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8BD70" w14:textId="77777777" w:rsidR="00611AB9" w:rsidRDefault="00611AB9">
      <w:bookmarkStart w:id="0" w:name="OLE_LINK2"/>
      <w:bookmarkStart w:id="1" w:name="OLE_LINK3"/>
    </w:p>
    <w:p w14:paraId="27D84E87" w14:textId="77777777" w:rsidR="00611AB9" w:rsidRDefault="00611AB9"/>
    <w:p w14:paraId="3049468B" w14:textId="77777777" w:rsidR="00611AB9" w:rsidRDefault="00611AB9"/>
    <w:p w14:paraId="06241080" w14:textId="77777777" w:rsidR="00611AB9" w:rsidRDefault="00611AB9"/>
    <w:p w14:paraId="3099B559" w14:textId="77777777" w:rsidR="00611AB9" w:rsidRDefault="00611AB9"/>
    <w:p w14:paraId="13CEEFAD" w14:textId="77777777" w:rsidR="00611AB9" w:rsidRDefault="00611AB9"/>
    <w:p w14:paraId="04CD793F" w14:textId="77777777" w:rsidR="00611AB9" w:rsidRDefault="00611AB9"/>
    <w:p w14:paraId="59B11E9B" w14:textId="77777777" w:rsidR="00611AB9" w:rsidRDefault="00611AB9"/>
    <w:p w14:paraId="7AF00D67" w14:textId="77777777" w:rsidR="00611AB9" w:rsidRDefault="00611AB9"/>
    <w:p w14:paraId="663F143D" w14:textId="77777777" w:rsidR="00611AB9" w:rsidRDefault="00611AB9"/>
    <w:p w14:paraId="1CF850B0" w14:textId="77777777" w:rsidR="00611AB9" w:rsidRDefault="00611AB9"/>
    <w:p w14:paraId="7D3C3252" w14:textId="77777777" w:rsidR="00611AB9" w:rsidRDefault="00611AB9"/>
    <w:tbl>
      <w:tblPr>
        <w:tblW w:w="10089" w:type="dxa"/>
        <w:tblLook w:val="04A0" w:firstRow="1" w:lastRow="0" w:firstColumn="1" w:lastColumn="0" w:noHBand="0" w:noVBand="1"/>
      </w:tblPr>
      <w:tblGrid>
        <w:gridCol w:w="10089"/>
      </w:tblGrid>
      <w:tr w:rsidR="00611AB9" w14:paraId="383AB28F" w14:textId="77777777">
        <w:tc>
          <w:tcPr>
            <w:tcW w:w="10089" w:type="dxa"/>
          </w:tcPr>
          <w:p w14:paraId="09637173" w14:textId="77777777" w:rsidR="00611AB9" w:rsidRDefault="006C0DB2">
            <w:pPr>
              <w:spacing w:before="380"/>
              <w:jc w:val="right"/>
              <w:rPr>
                <w:rFonts w:ascii="Tahoma" w:hAnsi="Tahoma" w:cs="Tahoma"/>
                <w:b/>
                <w:bCs/>
                <w:iCs/>
                <w:color w:val="509141"/>
                <w:sz w:val="32"/>
                <w:szCs w:val="32"/>
                <w:lang w:val="en-US"/>
              </w:rPr>
            </w:pPr>
            <w:r>
              <w:rPr>
                <w:rFonts w:ascii="Tahoma" w:hAnsi="Tahoma" w:cs="Tahoma"/>
                <w:b/>
                <w:bCs/>
                <w:iCs/>
                <w:color w:val="509141"/>
                <w:position w:val="-10"/>
                <w:sz w:val="32"/>
                <w:szCs w:val="32"/>
                <w:lang w:val="en-US"/>
              </w:rPr>
              <w:object w:dxaOrig="210" w:dyaOrig="330" w14:anchorId="7BC03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7pt" o:ole=""/>
                <o:OLEObject Type="Embed" ProgID="Equation.3" ShapeID="_x0000_i1025" DrawAspect="Content" ObjectID="_1693144577" r:id="rId9"/>
              </w:object>
            </w:r>
          </w:p>
          <w:p w14:paraId="4703ED6B" w14:textId="77777777" w:rsidR="00611AB9" w:rsidRDefault="006C0DB2">
            <w:pPr>
              <w:spacing w:before="380"/>
              <w:jc w:val="right"/>
              <w:rPr>
                <w:rFonts w:ascii="Tahoma" w:hAnsi="Tahoma" w:cs="Tahoma"/>
                <w:b/>
                <w:bCs/>
                <w:iCs/>
                <w:color w:val="509141"/>
                <w:sz w:val="36"/>
                <w:szCs w:val="36"/>
                <w:lang w:val="en-US" w:eastAsia="zh-CN"/>
              </w:rPr>
            </w:pPr>
            <w:r>
              <w:rPr>
                <w:rFonts w:ascii="Tahoma" w:hAnsi="Tahoma" w:cs="Tahoma"/>
                <w:b/>
                <w:bCs/>
                <w:iCs/>
                <w:color w:val="509141"/>
                <w:sz w:val="36"/>
                <w:szCs w:val="36"/>
                <w:lang w:val="en-US"/>
              </w:rPr>
              <w:t xml:space="preserve">ITU-R  </w:t>
            </w:r>
            <w:r>
              <w:rPr>
                <w:rFonts w:ascii="Tahoma" w:hAnsi="Tahoma" w:cs="Tahoma" w:hint="eastAsia"/>
                <w:b/>
                <w:bCs/>
                <w:iCs/>
                <w:color w:val="509141"/>
                <w:sz w:val="36"/>
                <w:szCs w:val="36"/>
                <w:lang w:val="en-US" w:eastAsia="zh-CN"/>
              </w:rPr>
              <w:t>S</w:t>
            </w:r>
            <w:r>
              <w:rPr>
                <w:rFonts w:ascii="Tahoma" w:hAnsi="Tahoma" w:cs="Tahoma"/>
                <w:b/>
                <w:bCs/>
                <w:iCs/>
                <w:color w:val="509141"/>
                <w:sz w:val="36"/>
                <w:szCs w:val="36"/>
                <w:lang w:val="en-US"/>
              </w:rPr>
              <w:t>M.2</w:t>
            </w:r>
            <w:r>
              <w:rPr>
                <w:rFonts w:ascii="Tahoma" w:hAnsi="Tahoma" w:cs="Tahoma" w:hint="eastAsia"/>
                <w:b/>
                <w:bCs/>
                <w:iCs/>
                <w:color w:val="509141"/>
                <w:sz w:val="36"/>
                <w:szCs w:val="36"/>
                <w:lang w:val="en-US" w:eastAsia="zh-CN"/>
              </w:rPr>
              <w:t>153-</w:t>
            </w:r>
            <w:r>
              <w:rPr>
                <w:rFonts w:ascii="Tahoma" w:hAnsi="Tahoma" w:cs="Tahoma"/>
                <w:b/>
                <w:bCs/>
                <w:iCs/>
                <w:color w:val="509141"/>
                <w:sz w:val="36"/>
                <w:szCs w:val="36"/>
                <w:lang w:val="en-US" w:eastAsia="zh-CN"/>
              </w:rPr>
              <w:t xml:space="preserve">8 </w:t>
            </w:r>
            <w:r>
              <w:rPr>
                <w:rFonts w:ascii="SimHei" w:eastAsia="SimHei" w:hAnsi="Tahoma" w:cs="Tahoma" w:hint="eastAsia"/>
                <w:b/>
                <w:bCs/>
                <w:iCs/>
                <w:color w:val="509141"/>
                <w:sz w:val="36"/>
                <w:szCs w:val="36"/>
                <w:lang w:val="en-US" w:eastAsia="zh-CN"/>
              </w:rPr>
              <w:t>报告</w:t>
            </w:r>
          </w:p>
          <w:p w14:paraId="7CB7F4E3" w14:textId="77777777" w:rsidR="00611AB9" w:rsidRDefault="006C0DB2">
            <w:pPr>
              <w:spacing w:before="80"/>
              <w:jc w:val="right"/>
              <w:rPr>
                <w:rFonts w:ascii="Tahoma" w:hAnsi="Tahoma" w:cs="Tahoma"/>
                <w:b/>
                <w:bCs/>
                <w:iCs/>
                <w:color w:val="509141"/>
                <w:szCs w:val="24"/>
                <w:lang w:val="en-US"/>
              </w:rPr>
            </w:pPr>
            <w:r>
              <w:rPr>
                <w:rFonts w:ascii="Tahoma" w:hAnsi="Tahoma" w:cs="Tahoma"/>
                <w:b/>
                <w:bCs/>
                <w:iCs/>
                <w:color w:val="509141"/>
                <w:szCs w:val="24"/>
                <w:lang w:val="en-US"/>
              </w:rPr>
              <w:t>(</w:t>
            </w:r>
            <w:r>
              <w:rPr>
                <w:rFonts w:ascii="Tahoma" w:hAnsi="Tahoma" w:cs="Tahoma" w:hint="eastAsia"/>
                <w:b/>
                <w:bCs/>
                <w:iCs/>
                <w:color w:val="509141"/>
                <w:szCs w:val="24"/>
                <w:lang w:val="en-US" w:eastAsia="zh-CN"/>
              </w:rPr>
              <w:t>0</w:t>
            </w:r>
            <w:r>
              <w:rPr>
                <w:rFonts w:ascii="Tahoma" w:hAnsi="Tahoma" w:cs="Tahoma"/>
                <w:b/>
                <w:bCs/>
                <w:iCs/>
                <w:color w:val="509141"/>
                <w:szCs w:val="24"/>
                <w:lang w:val="en-US" w:eastAsia="zh-CN"/>
              </w:rPr>
              <w:t>6</w:t>
            </w:r>
            <w:r>
              <w:rPr>
                <w:rFonts w:ascii="Tahoma" w:hAnsi="Tahoma" w:cs="Tahoma"/>
                <w:b/>
                <w:bCs/>
                <w:iCs/>
                <w:color w:val="509141"/>
                <w:szCs w:val="24"/>
                <w:lang w:val="en-US"/>
              </w:rPr>
              <w:t>/20</w:t>
            </w:r>
            <w:r>
              <w:rPr>
                <w:rFonts w:ascii="Tahoma" w:hAnsi="Tahoma" w:cs="Tahoma"/>
                <w:b/>
                <w:bCs/>
                <w:iCs/>
                <w:color w:val="509141"/>
                <w:szCs w:val="24"/>
                <w:lang w:val="en-US" w:eastAsia="zh-CN"/>
              </w:rPr>
              <w:t>21</w:t>
            </w:r>
            <w:r>
              <w:rPr>
                <w:rFonts w:ascii="Tahoma" w:hAnsi="Tahoma" w:cs="Tahoma"/>
                <w:b/>
                <w:bCs/>
                <w:iCs/>
                <w:color w:val="509141"/>
                <w:szCs w:val="24"/>
                <w:lang w:val="en-US"/>
              </w:rPr>
              <w:t>)</w:t>
            </w:r>
          </w:p>
        </w:tc>
      </w:tr>
      <w:tr w:rsidR="00611AB9" w14:paraId="6A1D0655" w14:textId="77777777">
        <w:tc>
          <w:tcPr>
            <w:tcW w:w="10089" w:type="dxa"/>
          </w:tcPr>
          <w:p w14:paraId="3EE0E8CC" w14:textId="77777777" w:rsidR="00611AB9" w:rsidRDefault="00611AB9">
            <w:pPr>
              <w:spacing w:before="80"/>
              <w:jc w:val="right"/>
              <w:rPr>
                <w:rFonts w:ascii="Tahoma" w:hAnsi="Tahoma" w:cs="Tahoma"/>
                <w:b/>
                <w:bCs/>
                <w:iCs/>
                <w:color w:val="509141"/>
                <w:sz w:val="44"/>
                <w:szCs w:val="44"/>
                <w:lang w:val="en-US" w:eastAsia="zh-CN"/>
              </w:rPr>
            </w:pPr>
          </w:p>
          <w:p w14:paraId="554FB393" w14:textId="77777777" w:rsidR="00611AB9" w:rsidRDefault="006C0DB2">
            <w:pPr>
              <w:spacing w:before="80"/>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短距离无线电通信设备</w:t>
            </w:r>
          </w:p>
          <w:p w14:paraId="6DA8E398" w14:textId="77777777" w:rsidR="00611AB9" w:rsidRDefault="006C0DB2">
            <w:pPr>
              <w:spacing w:before="80"/>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的技术和运行参数</w:t>
            </w:r>
          </w:p>
          <w:p w14:paraId="03302C38" w14:textId="77777777" w:rsidR="00611AB9" w:rsidRDefault="006C0DB2">
            <w:pPr>
              <w:spacing w:before="80"/>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以及频谱利用</w:t>
            </w:r>
          </w:p>
        </w:tc>
      </w:tr>
      <w:tr w:rsidR="00611AB9" w14:paraId="23703A83" w14:textId="77777777">
        <w:tc>
          <w:tcPr>
            <w:tcW w:w="10089" w:type="dxa"/>
          </w:tcPr>
          <w:p w14:paraId="7688C83D" w14:textId="77777777" w:rsidR="00611AB9" w:rsidRDefault="00611AB9">
            <w:pPr>
              <w:spacing w:before="80"/>
              <w:ind w:right="640"/>
              <w:rPr>
                <w:rFonts w:ascii="Tahoma" w:hAnsi="Tahoma" w:cs="Tahoma"/>
                <w:b/>
                <w:bCs/>
                <w:iCs/>
                <w:color w:val="243285"/>
                <w:sz w:val="32"/>
                <w:szCs w:val="32"/>
                <w:lang w:val="en-US" w:eastAsia="zh-CN"/>
              </w:rPr>
            </w:pPr>
          </w:p>
          <w:p w14:paraId="7876C970" w14:textId="77777777" w:rsidR="00611AB9" w:rsidRDefault="00611AB9">
            <w:pPr>
              <w:spacing w:before="80"/>
              <w:ind w:right="640"/>
              <w:rPr>
                <w:rFonts w:ascii="Tahoma" w:hAnsi="Tahoma" w:cs="Tahoma"/>
                <w:b/>
                <w:bCs/>
                <w:iCs/>
                <w:color w:val="243285"/>
                <w:sz w:val="32"/>
                <w:szCs w:val="32"/>
                <w:lang w:val="en-US" w:eastAsia="zh-CN"/>
              </w:rPr>
            </w:pPr>
          </w:p>
          <w:p w14:paraId="001AC281" w14:textId="77777777" w:rsidR="00611AB9" w:rsidRDefault="00611AB9">
            <w:pPr>
              <w:spacing w:before="80" w:after="180"/>
              <w:jc w:val="right"/>
              <w:rPr>
                <w:rFonts w:ascii="Tahoma" w:hAnsi="Tahoma" w:cs="Tahoma"/>
                <w:b/>
                <w:bCs/>
                <w:iCs/>
                <w:color w:val="243285"/>
                <w:sz w:val="36"/>
                <w:szCs w:val="36"/>
                <w:lang w:val="en-US" w:eastAsia="zh-CN"/>
              </w:rPr>
            </w:pPr>
          </w:p>
          <w:p w14:paraId="1DA4893C" w14:textId="77777777" w:rsidR="00611AB9" w:rsidRDefault="006C0DB2">
            <w:pPr>
              <w:spacing w:before="80" w:after="180"/>
              <w:jc w:val="right"/>
              <w:rPr>
                <w:rFonts w:ascii="Tahoma" w:hAnsi="Tahoma" w:cs="Tahoma"/>
                <w:b/>
                <w:bCs/>
                <w:iCs/>
                <w:color w:val="509141"/>
                <w:sz w:val="36"/>
                <w:szCs w:val="36"/>
                <w:lang w:val="en-US" w:eastAsia="zh-CN"/>
              </w:rPr>
            </w:pPr>
            <w:r>
              <w:rPr>
                <w:rFonts w:ascii="Tahoma" w:hAnsi="Tahoma" w:cs="Tahoma" w:hint="eastAsia"/>
                <w:b/>
                <w:bCs/>
                <w:iCs/>
                <w:color w:val="509141"/>
                <w:sz w:val="36"/>
                <w:szCs w:val="36"/>
                <w:lang w:val="en-US" w:eastAsia="zh-CN"/>
              </w:rPr>
              <w:t>S</w:t>
            </w:r>
            <w:r>
              <w:rPr>
                <w:rFonts w:ascii="Tahoma" w:hAnsi="Tahoma" w:cs="Tahoma"/>
                <w:b/>
                <w:bCs/>
                <w:iCs/>
                <w:color w:val="509141"/>
                <w:sz w:val="36"/>
                <w:szCs w:val="36"/>
                <w:lang w:val="en-US" w:eastAsia="zh-CN"/>
              </w:rPr>
              <w:t xml:space="preserve">M </w:t>
            </w:r>
            <w:r>
              <w:rPr>
                <w:rFonts w:ascii="SimHei" w:eastAsia="SimHei" w:hAnsi="Tahoma" w:cs="Tahoma" w:hint="eastAsia"/>
                <w:b/>
                <w:bCs/>
                <w:iCs/>
                <w:color w:val="509141"/>
                <w:sz w:val="36"/>
                <w:szCs w:val="36"/>
                <w:lang w:val="en-US" w:eastAsia="zh-CN"/>
              </w:rPr>
              <w:t>系列</w:t>
            </w:r>
          </w:p>
          <w:p w14:paraId="4C318961" w14:textId="77777777" w:rsidR="00611AB9" w:rsidRDefault="006C0DB2">
            <w:pPr>
              <w:spacing w:before="80"/>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c>
      </w:tr>
    </w:tbl>
    <w:p w14:paraId="23817920" w14:textId="77777777" w:rsidR="00611AB9" w:rsidRDefault="00611AB9">
      <w:pPr>
        <w:spacing w:before="80"/>
        <w:rPr>
          <w:i/>
          <w:sz w:val="22"/>
          <w:lang w:val="en-US" w:eastAsia="zh-CN"/>
        </w:rPr>
      </w:pPr>
    </w:p>
    <w:p w14:paraId="391089AE" w14:textId="77777777" w:rsidR="00611AB9" w:rsidRDefault="00611AB9">
      <w:pPr>
        <w:spacing w:before="80"/>
        <w:rPr>
          <w:i/>
          <w:sz w:val="22"/>
          <w:lang w:val="en-US" w:eastAsia="zh-CN"/>
        </w:rPr>
      </w:pPr>
    </w:p>
    <w:p w14:paraId="4A7EB5DF" w14:textId="77777777" w:rsidR="00611AB9" w:rsidRDefault="00611AB9">
      <w:pPr>
        <w:spacing w:before="80"/>
        <w:rPr>
          <w:i/>
          <w:sz w:val="22"/>
          <w:lang w:val="en-US" w:eastAsia="zh-CN"/>
        </w:rPr>
      </w:pPr>
    </w:p>
    <w:p w14:paraId="7A1407CC" w14:textId="77777777" w:rsidR="00611AB9" w:rsidRDefault="006C0DB2">
      <w:pPr>
        <w:keepNext/>
        <w:keepLines/>
        <w:tabs>
          <w:tab w:val="clear" w:pos="794"/>
          <w:tab w:val="clear" w:pos="1191"/>
          <w:tab w:val="clear" w:pos="1588"/>
          <w:tab w:val="clear" w:pos="1985"/>
        </w:tabs>
        <w:spacing w:before="240"/>
        <w:jc w:val="center"/>
        <w:rPr>
          <w:sz w:val="28"/>
          <w:lang w:val="en-US" w:eastAsia="zh-CN"/>
        </w:rPr>
        <w:sectPr w:rsidR="00611AB9">
          <w:headerReference w:type="even" r:id="rId10"/>
          <w:headerReference w:type="default" r:id="rId11"/>
          <w:headerReference w:type="first" r:id="rId12"/>
          <w:pgSz w:w="11907" w:h="16834"/>
          <w:pgMar w:top="1089" w:right="1089" w:bottom="284" w:left="1089" w:header="567" w:footer="284" w:gutter="0"/>
          <w:paperSrc w:first="15" w:other="15"/>
          <w:cols w:space="720"/>
        </w:sectPr>
      </w:pPr>
      <w:bookmarkStart w:id="2" w:name="_top"/>
      <w:bookmarkEnd w:id="2"/>
      <w:r>
        <w:rPr>
          <w:noProof/>
        </w:rPr>
        <mc:AlternateContent>
          <mc:Choice Requires="wps">
            <w:drawing>
              <wp:anchor distT="0" distB="0" distL="114300" distR="114300" simplePos="0" relativeHeight="251660288" behindDoc="0" locked="0" layoutInCell="0" allowOverlap="1" wp14:anchorId="18A5F8A7" wp14:editId="3240E8A0">
                <wp:simplePos x="0" y="0"/>
                <wp:positionH relativeFrom="column">
                  <wp:posOffset>3200400</wp:posOffset>
                </wp:positionH>
                <wp:positionV relativeFrom="paragraph">
                  <wp:posOffset>6172200</wp:posOffset>
                </wp:positionV>
                <wp:extent cx="3099435" cy="952500"/>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952500"/>
                        </a:xfrm>
                        <a:prstGeom prst="rect">
                          <a:avLst/>
                        </a:prstGeom>
                        <a:noFill/>
                        <a:ln>
                          <a:noFill/>
                        </a:ln>
                      </wps:spPr>
                      <wps:txbx>
                        <w:txbxContent>
                          <w:p w14:paraId="76EE8984" w14:textId="77777777" w:rsidR="00BF0B4F" w:rsidRDefault="00BF0B4F">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Pr>
                                <w:rFonts w:ascii="SimHei" w:eastAsia="SimHei" w:hAnsi="Tahoma" w:cs="Tahoma" w:hint="eastAsia"/>
                                <w:b/>
                                <w:bCs/>
                                <w:iCs/>
                                <w:color w:val="509141"/>
                                <w:sz w:val="36"/>
                                <w:szCs w:val="36"/>
                                <w:lang w:val="en-US" w:eastAsia="zh-CN"/>
                              </w:rPr>
                              <w:t>系列</w:t>
                            </w:r>
                          </w:p>
                          <w:p w14:paraId="381E9181" w14:textId="77777777" w:rsidR="00BF0B4F" w:rsidRDefault="00BF0B4F">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wps:txbx>
                      <wps:bodyPr rot="0" vert="horz" wrap="square" lIns="91440" tIns="45720" rIns="91440" bIns="45720" anchor="t" anchorCtr="0" upright="1">
                        <a:noAutofit/>
                      </wps:bodyPr>
                    </wps:wsp>
                  </a:graphicData>
                </a:graphic>
              </wp:anchor>
            </w:drawing>
          </mc:Choice>
          <mc:Fallback>
            <w:pict>
              <v:shapetype w14:anchorId="18A5F8A7" id="_x0000_t202" coordsize="21600,21600" o:spt="202" path="m,l,21600r21600,l21600,xe">
                <v:stroke joinstyle="miter"/>
                <v:path gradientshapeok="t" o:connecttype="rect"/>
              </v:shapetype>
              <v:shape id="Text Box 179" o:spid="_x0000_s1026" type="#_x0000_t202" style="position:absolute;left:0;text-align:left;margin-left:252pt;margin-top:486pt;width:244.0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" o:allowincell="f" filled="f" stroked="f">
                <v:textbox>
                  <w:txbxContent>
                    <w:p w14:paraId="76EE8984" w14:textId="77777777" w:rsidR="00BF0B4F" w:rsidRDefault="00BF0B4F">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Pr>
                          <w:rFonts w:ascii="SimHei" w:eastAsia="SimHei" w:hAnsi="Tahoma" w:cs="Tahoma" w:hint="eastAsia"/>
                          <w:b/>
                          <w:bCs/>
                          <w:iCs/>
                          <w:color w:val="509141"/>
                          <w:sz w:val="36"/>
                          <w:szCs w:val="36"/>
                          <w:lang w:val="en-US" w:eastAsia="zh-CN"/>
                        </w:rPr>
                        <w:t>系列</w:t>
                      </w:r>
                    </w:p>
                    <w:p w14:paraId="381E9181" w14:textId="77777777" w:rsidR="00BF0B4F" w:rsidRDefault="00BF0B4F">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v:textbox>
              </v:shape>
            </w:pict>
          </mc:Fallback>
        </mc:AlternateContent>
      </w:r>
      <w:r>
        <w:rPr>
          <w:noProof/>
        </w:rPr>
        <mc:AlternateContent>
          <mc:Choice Requires="wps">
            <w:drawing>
              <wp:anchor distT="0" distB="0" distL="114300" distR="114300" simplePos="0" relativeHeight="251659264" behindDoc="0" locked="0" layoutInCell="0" allowOverlap="1" wp14:anchorId="7F290050" wp14:editId="62FDF41F">
                <wp:simplePos x="0" y="0"/>
                <wp:positionH relativeFrom="column">
                  <wp:posOffset>1828800</wp:posOffset>
                </wp:positionH>
                <wp:positionV relativeFrom="paragraph">
                  <wp:posOffset>3086100</wp:posOffset>
                </wp:positionV>
                <wp:extent cx="4457700" cy="2357120"/>
                <wp:effectExtent l="0" t="0" r="0" b="0"/>
                <wp:wrapNone/>
                <wp:docPr id="1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357120"/>
                        </a:xfrm>
                        <a:prstGeom prst="rect">
                          <a:avLst/>
                        </a:prstGeom>
                        <a:noFill/>
                        <a:ln>
                          <a:noFill/>
                        </a:ln>
                      </wps:spPr>
                      <wps:txbx>
                        <w:txbxContent>
                          <w:p w14:paraId="08D6C6D0" w14:textId="77777777" w:rsidR="00BF0B4F" w:rsidRDefault="00BF0B4F">
                            <w:pPr>
                              <w:jc w:val="right"/>
                              <w:rPr>
                                <w:rFonts w:ascii="Tahoma" w:eastAsia="SimHei" w:hAnsi="Tahoma" w:cs="Tahoma"/>
                                <w:b/>
                                <w:bCs/>
                                <w:iCs/>
                                <w:color w:val="509141"/>
                                <w:sz w:val="36"/>
                                <w:szCs w:val="36"/>
                                <w:lang w:val="en-US" w:eastAsia="zh-CN"/>
                              </w:rPr>
                            </w:pPr>
                            <w:r>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Pr>
                                <w:rFonts w:ascii="Tahoma" w:eastAsia="SimHei" w:hAnsi="Tahoma" w:cs="Tahoma"/>
                                <w:b/>
                                <w:bCs/>
                                <w:iCs/>
                                <w:color w:val="509141"/>
                                <w:sz w:val="36"/>
                                <w:szCs w:val="36"/>
                                <w:lang w:val="en-US" w:eastAsia="zh-CN"/>
                              </w:rPr>
                              <w:t>.</w:t>
                            </w:r>
                            <w:r>
                              <w:rPr>
                                <w:rFonts w:ascii="Tahoma" w:eastAsia="SimHei" w:hAnsi="Tahoma" w:cs="Tahoma" w:hint="eastAsia"/>
                                <w:b/>
                                <w:bCs/>
                                <w:iCs/>
                                <w:color w:val="509141"/>
                                <w:sz w:val="36"/>
                                <w:szCs w:val="36"/>
                                <w:lang w:val="en-US" w:eastAsia="zh-CN"/>
                              </w:rPr>
                              <w:t>2153-2</w:t>
                            </w:r>
                            <w:r>
                              <w:rPr>
                                <w:rFonts w:ascii="Tahoma" w:eastAsia="SimHei" w:hAnsi="Tahoma" w:cs="Tahoma" w:hint="eastAsia"/>
                                <w:b/>
                                <w:bCs/>
                                <w:iCs/>
                                <w:color w:val="509141"/>
                                <w:sz w:val="36"/>
                                <w:szCs w:val="36"/>
                                <w:lang w:val="en-US" w:eastAsia="zh-CN"/>
                              </w:rPr>
                              <w:t>号</w:t>
                            </w:r>
                            <w:r>
                              <w:rPr>
                                <w:rFonts w:ascii="SimHei" w:eastAsia="SimHei" w:hAnsi="Tahoma" w:cs="Tahoma" w:hint="eastAsia"/>
                                <w:b/>
                                <w:bCs/>
                                <w:iCs/>
                                <w:color w:val="509141"/>
                                <w:sz w:val="36"/>
                                <w:szCs w:val="36"/>
                                <w:lang w:val="en-US" w:eastAsia="zh-CN"/>
                              </w:rPr>
                              <w:t>报告</w:t>
                            </w:r>
                          </w:p>
                          <w:p w14:paraId="3295D309" w14:textId="77777777" w:rsidR="00BF0B4F" w:rsidRDefault="00BF0B4F">
                            <w:pPr>
                              <w:jc w:val="right"/>
                              <w:rPr>
                                <w:rFonts w:ascii="Tahoma" w:eastAsia="SimHei" w:hAnsi="Tahoma" w:cs="Tahoma"/>
                                <w:b/>
                                <w:bCs/>
                                <w:iCs/>
                                <w:color w:val="509141"/>
                                <w:szCs w:val="24"/>
                                <w:lang w:val="en-US" w:eastAsia="zh-CN"/>
                              </w:rPr>
                            </w:pPr>
                            <w:r>
                              <w:rPr>
                                <w:rFonts w:ascii="Tahoma" w:eastAsia="SimHei" w:hAnsi="Tahoma" w:cs="Tahoma" w:hint="eastAsia"/>
                                <w:b/>
                                <w:bCs/>
                                <w:iCs/>
                                <w:color w:val="509141"/>
                                <w:szCs w:val="24"/>
                                <w:lang w:val="en-US" w:eastAsia="zh-CN"/>
                              </w:rPr>
                              <w:t>(09</w:t>
                            </w:r>
                            <w:r>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p>
                          <w:p w14:paraId="38CDBFF6" w14:textId="77777777" w:rsidR="00BF0B4F" w:rsidRDefault="00BF0B4F">
                            <w:pPr>
                              <w:rPr>
                                <w:rFonts w:ascii="Tahoma" w:hAnsi="Tahoma" w:cs="Tahoma"/>
                                <w:sz w:val="40"/>
                                <w:szCs w:val="40"/>
                                <w:lang w:eastAsia="zh-CN"/>
                              </w:rPr>
                            </w:pPr>
                          </w:p>
                          <w:p w14:paraId="484A02FA" w14:textId="77777777" w:rsidR="00BF0B4F" w:rsidRDefault="00BF0B4F">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14:paraId="5A611D04" w14:textId="77777777" w:rsidR="00BF0B4F" w:rsidRDefault="00BF0B4F">
                            <w:pPr>
                              <w:rPr>
                                <w:szCs w:val="44"/>
                                <w:lang w:val="en-US" w:eastAsia="zh-CN"/>
                              </w:rPr>
                            </w:pPr>
                          </w:p>
                        </w:txbxContent>
                      </wps:txbx>
                      <wps:bodyPr rot="0" vert="horz" wrap="square" lIns="91440" tIns="45720" rIns="91440" bIns="45720" anchor="t" anchorCtr="0" upright="1">
                        <a:noAutofit/>
                      </wps:bodyPr>
                    </wps:wsp>
                  </a:graphicData>
                </a:graphic>
              </wp:anchor>
            </w:drawing>
          </mc:Choice>
          <mc:Fallback>
            <w:pict>
              <v:shape w14:anchorId="7F290050" id="Text Box 178" o:spid="_x0000_s1027" type="#_x0000_t202" style="position:absolute;left:0;text-align:left;margin-left:2in;margin-top:243pt;width:351pt;height:18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" o:allowincell="f" filled="f" stroked="f">
                <v:textbox>
                  <w:txbxContent>
                    <w:p w14:paraId="08D6C6D0" w14:textId="77777777" w:rsidR="00BF0B4F" w:rsidRDefault="00BF0B4F">
                      <w:pPr>
                        <w:jc w:val="right"/>
                        <w:rPr>
                          <w:rFonts w:ascii="Tahoma" w:eastAsia="SimHei" w:hAnsi="Tahoma" w:cs="Tahoma"/>
                          <w:b/>
                          <w:bCs/>
                          <w:iCs/>
                          <w:color w:val="509141"/>
                          <w:sz w:val="36"/>
                          <w:szCs w:val="36"/>
                          <w:lang w:val="en-US" w:eastAsia="zh-CN"/>
                        </w:rPr>
                      </w:pPr>
                      <w:r>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Pr>
                          <w:rFonts w:ascii="Tahoma" w:eastAsia="SimHei" w:hAnsi="Tahoma" w:cs="Tahoma"/>
                          <w:b/>
                          <w:bCs/>
                          <w:iCs/>
                          <w:color w:val="509141"/>
                          <w:sz w:val="36"/>
                          <w:szCs w:val="36"/>
                          <w:lang w:val="en-US" w:eastAsia="zh-CN"/>
                        </w:rPr>
                        <w:t>.</w:t>
                      </w:r>
                      <w:r>
                        <w:rPr>
                          <w:rFonts w:ascii="Tahoma" w:eastAsia="SimHei" w:hAnsi="Tahoma" w:cs="Tahoma" w:hint="eastAsia"/>
                          <w:b/>
                          <w:bCs/>
                          <w:iCs/>
                          <w:color w:val="509141"/>
                          <w:sz w:val="36"/>
                          <w:szCs w:val="36"/>
                          <w:lang w:val="en-US" w:eastAsia="zh-CN"/>
                        </w:rPr>
                        <w:t>2153-2</w:t>
                      </w:r>
                      <w:r>
                        <w:rPr>
                          <w:rFonts w:ascii="Tahoma" w:eastAsia="SimHei" w:hAnsi="Tahoma" w:cs="Tahoma" w:hint="eastAsia"/>
                          <w:b/>
                          <w:bCs/>
                          <w:iCs/>
                          <w:color w:val="509141"/>
                          <w:sz w:val="36"/>
                          <w:szCs w:val="36"/>
                          <w:lang w:val="en-US" w:eastAsia="zh-CN"/>
                        </w:rPr>
                        <w:t>号</w:t>
                      </w:r>
                      <w:r>
                        <w:rPr>
                          <w:rFonts w:ascii="SimHei" w:eastAsia="SimHei" w:hAnsi="Tahoma" w:cs="Tahoma" w:hint="eastAsia"/>
                          <w:b/>
                          <w:bCs/>
                          <w:iCs/>
                          <w:color w:val="509141"/>
                          <w:sz w:val="36"/>
                          <w:szCs w:val="36"/>
                          <w:lang w:val="en-US" w:eastAsia="zh-CN"/>
                        </w:rPr>
                        <w:t>报告</w:t>
                      </w:r>
                    </w:p>
                    <w:p w14:paraId="3295D309" w14:textId="77777777" w:rsidR="00BF0B4F" w:rsidRDefault="00BF0B4F">
                      <w:pPr>
                        <w:jc w:val="right"/>
                        <w:rPr>
                          <w:rFonts w:ascii="Tahoma" w:eastAsia="SimHei" w:hAnsi="Tahoma" w:cs="Tahoma"/>
                          <w:b/>
                          <w:bCs/>
                          <w:iCs/>
                          <w:color w:val="509141"/>
                          <w:szCs w:val="24"/>
                          <w:lang w:val="en-US" w:eastAsia="zh-CN"/>
                        </w:rPr>
                      </w:pPr>
                      <w:r>
                        <w:rPr>
                          <w:rFonts w:ascii="Tahoma" w:eastAsia="SimHei" w:hAnsi="Tahoma" w:cs="Tahoma" w:hint="eastAsia"/>
                          <w:b/>
                          <w:bCs/>
                          <w:iCs/>
                          <w:color w:val="509141"/>
                          <w:szCs w:val="24"/>
                          <w:lang w:val="en-US" w:eastAsia="zh-CN"/>
                        </w:rPr>
                        <w:t>(09</w:t>
                      </w:r>
                      <w:r>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p>
                    <w:p w14:paraId="38CDBFF6" w14:textId="77777777" w:rsidR="00BF0B4F" w:rsidRDefault="00BF0B4F">
                      <w:pPr>
                        <w:rPr>
                          <w:rFonts w:ascii="Tahoma" w:hAnsi="Tahoma" w:cs="Tahoma"/>
                          <w:sz w:val="40"/>
                          <w:szCs w:val="40"/>
                          <w:lang w:eastAsia="zh-CN"/>
                        </w:rPr>
                      </w:pPr>
                    </w:p>
                    <w:p w14:paraId="484A02FA" w14:textId="77777777" w:rsidR="00BF0B4F" w:rsidRDefault="00BF0B4F">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14:paraId="5A611D04" w14:textId="77777777" w:rsidR="00BF0B4F" w:rsidRDefault="00BF0B4F">
                      <w:pPr>
                        <w:rPr>
                          <w:szCs w:val="44"/>
                          <w:lang w:val="en-US" w:eastAsia="zh-CN"/>
                        </w:rPr>
                      </w:pPr>
                    </w:p>
                  </w:txbxContent>
                </v:textbox>
              </v:shape>
            </w:pict>
          </mc:Fallback>
        </mc:AlternateContent>
      </w:r>
    </w:p>
    <w:p w14:paraId="6D7C0A81" w14:textId="77777777" w:rsidR="00611AB9" w:rsidRDefault="006C0DB2">
      <w:pPr>
        <w:pStyle w:val="Heading1"/>
        <w:spacing w:before="0"/>
        <w:jc w:val="center"/>
        <w:rPr>
          <w:szCs w:val="24"/>
          <w:lang w:val="en-US" w:eastAsia="zh-CN"/>
        </w:rPr>
      </w:pPr>
      <w:bookmarkStart w:id="3" w:name="_Toc516734037"/>
      <w:bookmarkStart w:id="4" w:name="_Toc516734323"/>
      <w:bookmarkStart w:id="5" w:name="_Toc82528618"/>
      <w:bookmarkEnd w:id="0"/>
      <w:bookmarkEnd w:id="1"/>
      <w:r>
        <w:rPr>
          <w:rFonts w:hint="eastAsia"/>
          <w:szCs w:val="24"/>
          <w:lang w:val="fr-CH" w:eastAsia="zh-CN"/>
        </w:rPr>
        <w:lastRenderedPageBreak/>
        <w:t>前言</w:t>
      </w:r>
      <w:bookmarkEnd w:id="3"/>
      <w:bookmarkEnd w:id="4"/>
      <w:bookmarkEnd w:id="5"/>
    </w:p>
    <w:p w14:paraId="4AABD832" w14:textId="77777777" w:rsidR="00611AB9" w:rsidRDefault="006C0DB2">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无线电通信部门的职责是确保卫星业务等所有无线电通信业务合理、平等、有效、经济地使用无线电平谱，不受频率范围限制地开展研究并在此基础上通过建议书。</w:t>
      </w:r>
    </w:p>
    <w:p w14:paraId="3D91CE35" w14:textId="77777777" w:rsidR="00611AB9" w:rsidRDefault="006C0DB2">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1DA08B24" w14:textId="77777777" w:rsidR="00611AB9" w:rsidRDefault="00611AB9">
      <w:pPr>
        <w:ind w:firstLineChars="200" w:firstLine="400"/>
        <w:jc w:val="left"/>
        <w:rPr>
          <w:sz w:val="20"/>
          <w:lang w:val="en-US" w:eastAsia="zh-CN"/>
        </w:rPr>
      </w:pPr>
    </w:p>
    <w:p w14:paraId="3306AD49" w14:textId="77777777" w:rsidR="00611AB9" w:rsidRDefault="006C0DB2" w:rsidP="00C638B3">
      <w:pPr>
        <w:pStyle w:val="Heading1"/>
        <w:jc w:val="center"/>
        <w:rPr>
          <w:lang w:val="en-US" w:eastAsia="zh-CN"/>
        </w:rPr>
      </w:pPr>
      <w:bookmarkStart w:id="6" w:name="_Toc82528619"/>
      <w:r>
        <w:rPr>
          <w:rFonts w:hint="eastAsia"/>
          <w:lang w:eastAsia="zh-CN"/>
        </w:rPr>
        <w:t>知识产</w:t>
      </w:r>
      <w:r>
        <w:rPr>
          <w:rFonts w:ascii="SimSun" w:hAnsi="SimSun" w:hint="eastAsia"/>
          <w:lang w:val="en-US" w:eastAsia="zh-CN"/>
        </w:rPr>
        <w:t>权政策（</w:t>
      </w:r>
      <w:r>
        <w:rPr>
          <w:lang w:val="en-US" w:eastAsia="zh-CN"/>
        </w:rPr>
        <w:t>IPR</w:t>
      </w:r>
      <w:r>
        <w:rPr>
          <w:rFonts w:ascii="SimSun" w:hAnsi="SimSun" w:hint="eastAsia"/>
          <w:lang w:val="en-US" w:eastAsia="zh-CN"/>
        </w:rPr>
        <w:t>）</w:t>
      </w:r>
      <w:bookmarkEnd w:id="6"/>
    </w:p>
    <w:p w14:paraId="22328EC1" w14:textId="6DE681A8" w:rsidR="00611AB9" w:rsidRDefault="006C0DB2">
      <w:pPr>
        <w:ind w:firstLine="392"/>
        <w:jc w:val="left"/>
        <w:rPr>
          <w:sz w:val="20"/>
          <w:lang w:val="en-US" w:eastAsia="zh-CN"/>
        </w:rPr>
      </w:pPr>
      <w:r w:rsidRPr="008F329C">
        <w:rPr>
          <w:sz w:val="20"/>
          <w:lang w:val="en-US"/>
        </w:rPr>
        <w:t>ITU-R</w:t>
      </w:r>
      <w:r>
        <w:rPr>
          <w:rFonts w:hint="eastAsia"/>
          <w:sz w:val="20"/>
          <w:lang w:val="en-US" w:eastAsia="zh-CN"/>
        </w:rPr>
        <w:t>的</w:t>
      </w:r>
      <w:r w:rsidRPr="008F329C">
        <w:rPr>
          <w:sz w:val="20"/>
          <w:lang w:val="en-US"/>
        </w:rPr>
        <w:t>IPR</w:t>
      </w:r>
      <w:r>
        <w:rPr>
          <w:rFonts w:hint="eastAsia"/>
          <w:sz w:val="20"/>
          <w:lang w:val="en-US" w:eastAsia="zh-CN"/>
        </w:rPr>
        <w:t>政策述于</w:t>
      </w:r>
      <w:r w:rsidRPr="008F329C">
        <w:rPr>
          <w:sz w:val="20"/>
          <w:lang w:val="en-US"/>
        </w:rPr>
        <w:t>ITU-R</w:t>
      </w:r>
      <w:r>
        <w:rPr>
          <w:rFonts w:hint="eastAsia"/>
          <w:sz w:val="20"/>
          <w:lang w:val="en-US" w:eastAsia="zh-CN"/>
        </w:rPr>
        <w:t>第</w:t>
      </w:r>
      <w:r w:rsidRPr="008F329C">
        <w:rPr>
          <w:rFonts w:hint="eastAsia"/>
          <w:sz w:val="20"/>
          <w:lang w:val="en-US" w:eastAsia="zh-CN"/>
        </w:rPr>
        <w:t>1</w:t>
      </w:r>
      <w:r>
        <w:rPr>
          <w:rFonts w:hint="eastAsia"/>
          <w:sz w:val="20"/>
          <w:lang w:val="en-US" w:eastAsia="zh-CN"/>
        </w:rPr>
        <w:t>号决议的附件</w:t>
      </w:r>
      <w:r w:rsidRPr="008F329C">
        <w:rPr>
          <w:rFonts w:hint="eastAsia"/>
          <w:sz w:val="20"/>
          <w:lang w:val="en-US" w:eastAsia="zh-CN"/>
        </w:rPr>
        <w:t>1</w:t>
      </w:r>
      <w:r>
        <w:rPr>
          <w:rFonts w:hint="eastAsia"/>
          <w:sz w:val="20"/>
          <w:lang w:val="en-US" w:eastAsia="zh-CN"/>
        </w:rPr>
        <w:t>中所参引的《</w:t>
      </w:r>
      <w:r w:rsidRPr="008F329C">
        <w:rPr>
          <w:sz w:val="20"/>
          <w:lang w:val="en-US" w:eastAsia="zh-CN"/>
        </w:rPr>
        <w:t>ITU-T/ITU-R/ISO/IEC</w:t>
      </w:r>
      <w:r>
        <w:rPr>
          <w:rFonts w:hint="eastAsia"/>
          <w:sz w:val="20"/>
          <w:lang w:val="en-US" w:eastAsia="zh-CN"/>
        </w:rPr>
        <w:t>的通用专利政策》。专利持有人用于提交专利声明和许可声明的表格可从</w:t>
      </w:r>
      <w:hyperlink r:id="rId13" w:history="1">
        <w:r w:rsidR="003C1477">
          <w:rPr>
            <w:rStyle w:val="Hyperlink"/>
            <w:sz w:val="20"/>
            <w:lang w:val="en-US" w:eastAsia="zh-CN"/>
          </w:rPr>
          <w:t>http://www.itu.int/ITU-R/go/patents/zh</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089B55A9" w14:textId="77777777" w:rsidR="00611AB9" w:rsidRDefault="00611AB9">
      <w:pPr>
        <w:ind w:firstLine="392"/>
        <w:jc w:val="left"/>
        <w:rPr>
          <w:sz w:val="22"/>
          <w:lang w:val="en-US" w:eastAsia="zh-CN"/>
        </w:rPr>
      </w:pPr>
    </w:p>
    <w:p w14:paraId="4A31FC2D" w14:textId="77777777" w:rsidR="00611AB9" w:rsidRDefault="00611AB9">
      <w:pPr>
        <w:rPr>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4"/>
        <w:gridCol w:w="8575"/>
      </w:tblGrid>
      <w:tr w:rsidR="00611AB9" w14:paraId="54E2E1E8" w14:textId="77777777">
        <w:tc>
          <w:tcPr>
            <w:tcW w:w="9748" w:type="dxa"/>
            <w:gridSpan w:val="2"/>
          </w:tcPr>
          <w:p w14:paraId="7AA424A2" w14:textId="77777777" w:rsidR="00611AB9" w:rsidRDefault="006C0DB2">
            <w:pPr>
              <w:pStyle w:val="Tablehead"/>
              <w:spacing w:before="240"/>
              <w:rPr>
                <w:lang w:val="en-US" w:eastAsia="zh-CN"/>
              </w:rPr>
            </w:pPr>
            <w:r>
              <w:rPr>
                <w:rFonts w:hint="eastAsia"/>
                <w:lang w:val="en-US" w:eastAsia="zh-CN"/>
              </w:rPr>
              <w:t>ITU-R</w:t>
            </w:r>
            <w:r>
              <w:rPr>
                <w:lang w:val="en-US" w:eastAsia="zh-CN"/>
              </w:rPr>
              <w:t xml:space="preserve"> </w:t>
            </w:r>
            <w:r>
              <w:rPr>
                <w:rFonts w:hint="eastAsia"/>
                <w:lang w:val="en-US" w:eastAsia="zh-CN"/>
              </w:rPr>
              <w:t>系列报告</w:t>
            </w:r>
          </w:p>
          <w:p w14:paraId="061E5656" w14:textId="37200600" w:rsidR="00611AB9" w:rsidRDefault="006C0DB2">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4" w:history="1">
              <w:r w:rsidR="003C1477">
                <w:rPr>
                  <w:rStyle w:val="Hyperlink"/>
                  <w:bCs/>
                  <w:sz w:val="18"/>
                  <w:lang w:val="en-US" w:eastAsia="zh-CN"/>
                </w:rPr>
                <w:t>http://www.itu.int/publ/R-REC/zh</w:t>
              </w:r>
            </w:hyperlink>
            <w:r>
              <w:rPr>
                <w:rFonts w:hint="eastAsia"/>
                <w:sz w:val="18"/>
                <w:szCs w:val="18"/>
                <w:lang w:val="en-US" w:eastAsia="zh-CN"/>
              </w:rPr>
              <w:t>）</w:t>
            </w:r>
          </w:p>
        </w:tc>
      </w:tr>
      <w:tr w:rsidR="00611AB9" w14:paraId="6CEA46E1" w14:textId="77777777">
        <w:tc>
          <w:tcPr>
            <w:tcW w:w="960" w:type="dxa"/>
          </w:tcPr>
          <w:p w14:paraId="1F0151C2" w14:textId="77777777" w:rsidR="00611AB9" w:rsidRDefault="006C0DB2">
            <w:pPr>
              <w:spacing w:after="40"/>
              <w:ind w:left="57"/>
              <w:rPr>
                <w:b/>
                <w:bCs/>
                <w:sz w:val="20"/>
                <w:lang w:val="en-US"/>
              </w:rPr>
            </w:pPr>
            <w:r>
              <w:rPr>
                <w:rFonts w:ascii="SimSun" w:hAnsi="SimSun" w:hint="eastAsia"/>
                <w:b/>
                <w:bCs/>
                <w:sz w:val="20"/>
                <w:lang w:val="en-US" w:eastAsia="zh-CN"/>
              </w:rPr>
              <w:t>系列</w:t>
            </w:r>
          </w:p>
        </w:tc>
        <w:tc>
          <w:tcPr>
            <w:tcW w:w="8788" w:type="dxa"/>
          </w:tcPr>
          <w:p w14:paraId="10AA361A" w14:textId="77777777" w:rsidR="00611AB9" w:rsidRDefault="006C0DB2">
            <w:pPr>
              <w:keepNext/>
              <w:spacing w:after="40"/>
              <w:ind w:left="-984"/>
              <w:jc w:val="center"/>
              <w:rPr>
                <w:b/>
                <w:bCs/>
                <w:sz w:val="20"/>
                <w:lang w:val="en-US"/>
              </w:rPr>
            </w:pPr>
            <w:r>
              <w:rPr>
                <w:rFonts w:ascii="SimSun" w:hAnsi="SimSun" w:hint="eastAsia"/>
                <w:b/>
                <w:bCs/>
                <w:sz w:val="20"/>
                <w:lang w:val="en-US" w:eastAsia="zh-CN"/>
              </w:rPr>
              <w:t>标题</w:t>
            </w:r>
          </w:p>
        </w:tc>
      </w:tr>
      <w:tr w:rsidR="00611AB9" w14:paraId="04AE4959" w14:textId="77777777">
        <w:tc>
          <w:tcPr>
            <w:tcW w:w="960" w:type="dxa"/>
          </w:tcPr>
          <w:p w14:paraId="72AE11DB" w14:textId="77777777" w:rsidR="00611AB9" w:rsidRDefault="006C0DB2">
            <w:pPr>
              <w:spacing w:before="30" w:after="30"/>
              <w:ind w:left="57"/>
              <w:jc w:val="left"/>
              <w:rPr>
                <w:b/>
                <w:bCs/>
                <w:sz w:val="20"/>
                <w:lang w:val="en-US"/>
              </w:rPr>
            </w:pPr>
            <w:r>
              <w:rPr>
                <w:b/>
                <w:bCs/>
                <w:sz w:val="20"/>
                <w:lang w:val="en-US"/>
              </w:rPr>
              <w:t>BO</w:t>
            </w:r>
          </w:p>
        </w:tc>
        <w:tc>
          <w:tcPr>
            <w:tcW w:w="8788" w:type="dxa"/>
          </w:tcPr>
          <w:p w14:paraId="1AF002F6" w14:textId="77777777" w:rsidR="00611AB9" w:rsidRDefault="006C0DB2">
            <w:pPr>
              <w:keepNext/>
              <w:spacing w:before="30" w:after="30"/>
              <w:jc w:val="left"/>
              <w:rPr>
                <w:bCs/>
                <w:sz w:val="20"/>
                <w:lang w:val="en-US"/>
              </w:rPr>
            </w:pPr>
            <w:r>
              <w:rPr>
                <w:rFonts w:hint="eastAsia"/>
                <w:bCs/>
                <w:sz w:val="20"/>
                <w:lang w:val="en-US" w:eastAsia="zh-CN"/>
              </w:rPr>
              <w:t>卫星传送</w:t>
            </w:r>
          </w:p>
        </w:tc>
      </w:tr>
      <w:tr w:rsidR="00611AB9" w14:paraId="261F2DC4" w14:textId="77777777">
        <w:tc>
          <w:tcPr>
            <w:tcW w:w="960" w:type="dxa"/>
          </w:tcPr>
          <w:p w14:paraId="2D4094BB" w14:textId="77777777" w:rsidR="00611AB9" w:rsidRDefault="006C0DB2">
            <w:pPr>
              <w:spacing w:before="30" w:after="30"/>
              <w:ind w:left="57"/>
              <w:jc w:val="left"/>
              <w:rPr>
                <w:b/>
                <w:bCs/>
                <w:sz w:val="20"/>
                <w:lang w:val="en-US"/>
              </w:rPr>
            </w:pPr>
            <w:r>
              <w:rPr>
                <w:b/>
                <w:bCs/>
                <w:sz w:val="20"/>
                <w:lang w:val="en-US"/>
              </w:rPr>
              <w:t>BR</w:t>
            </w:r>
          </w:p>
        </w:tc>
        <w:tc>
          <w:tcPr>
            <w:tcW w:w="8788" w:type="dxa"/>
          </w:tcPr>
          <w:p w14:paraId="219682A8" w14:textId="77777777" w:rsidR="00611AB9" w:rsidRDefault="006C0DB2">
            <w:pPr>
              <w:keepNext/>
              <w:spacing w:before="30" w:after="30"/>
              <w:jc w:val="left"/>
              <w:rPr>
                <w:sz w:val="20"/>
                <w:lang w:val="en-US" w:eastAsia="zh-CN"/>
              </w:rPr>
            </w:pPr>
            <w:r>
              <w:rPr>
                <w:rFonts w:hint="eastAsia"/>
                <w:sz w:val="20"/>
                <w:lang w:val="en-US" w:eastAsia="zh-CN"/>
              </w:rPr>
              <w:t>用于制作、存档和播出的录制；电视电影</w:t>
            </w:r>
          </w:p>
        </w:tc>
      </w:tr>
      <w:tr w:rsidR="00611AB9" w14:paraId="2240D441" w14:textId="77777777">
        <w:tc>
          <w:tcPr>
            <w:tcW w:w="960" w:type="dxa"/>
          </w:tcPr>
          <w:p w14:paraId="152B7DAA" w14:textId="77777777" w:rsidR="00611AB9" w:rsidRDefault="006C0DB2">
            <w:pPr>
              <w:spacing w:before="30" w:after="30"/>
              <w:ind w:left="57"/>
              <w:jc w:val="left"/>
              <w:rPr>
                <w:b/>
                <w:bCs/>
                <w:sz w:val="20"/>
                <w:lang w:val="en-US"/>
              </w:rPr>
            </w:pPr>
            <w:r>
              <w:rPr>
                <w:b/>
                <w:bCs/>
                <w:sz w:val="20"/>
                <w:lang w:val="en-US"/>
              </w:rPr>
              <w:t>BS</w:t>
            </w:r>
          </w:p>
        </w:tc>
        <w:tc>
          <w:tcPr>
            <w:tcW w:w="8788" w:type="dxa"/>
          </w:tcPr>
          <w:p w14:paraId="4080A4D8" w14:textId="77777777" w:rsidR="00611AB9" w:rsidRDefault="006C0DB2">
            <w:pPr>
              <w:keepNext/>
              <w:spacing w:before="30" w:after="30"/>
              <w:jc w:val="left"/>
              <w:rPr>
                <w:sz w:val="20"/>
                <w:lang w:val="en-US"/>
              </w:rPr>
            </w:pPr>
            <w:r>
              <w:rPr>
                <w:rFonts w:hint="eastAsia"/>
                <w:sz w:val="20"/>
                <w:lang w:val="en-US" w:eastAsia="zh-CN"/>
              </w:rPr>
              <w:t>广播业务（声音）</w:t>
            </w:r>
          </w:p>
        </w:tc>
      </w:tr>
      <w:tr w:rsidR="00611AB9" w14:paraId="17C526A4" w14:textId="77777777">
        <w:tc>
          <w:tcPr>
            <w:tcW w:w="960" w:type="dxa"/>
          </w:tcPr>
          <w:p w14:paraId="2C1B76AA" w14:textId="77777777" w:rsidR="00611AB9" w:rsidRDefault="006C0DB2">
            <w:pPr>
              <w:spacing w:before="30" w:after="30"/>
              <w:ind w:left="57"/>
              <w:jc w:val="left"/>
              <w:rPr>
                <w:b/>
                <w:bCs/>
                <w:sz w:val="20"/>
                <w:lang w:val="en-US"/>
              </w:rPr>
            </w:pPr>
            <w:r>
              <w:rPr>
                <w:b/>
                <w:bCs/>
                <w:sz w:val="20"/>
                <w:lang w:val="en-US"/>
              </w:rPr>
              <w:t>BT</w:t>
            </w:r>
          </w:p>
        </w:tc>
        <w:tc>
          <w:tcPr>
            <w:tcW w:w="8788" w:type="dxa"/>
          </w:tcPr>
          <w:p w14:paraId="34A42250" w14:textId="77777777" w:rsidR="00611AB9" w:rsidRDefault="006C0DB2">
            <w:pPr>
              <w:spacing w:before="30" w:after="30"/>
              <w:jc w:val="left"/>
              <w:rPr>
                <w:sz w:val="20"/>
                <w:lang w:val="en-US"/>
              </w:rPr>
            </w:pPr>
            <w:r>
              <w:rPr>
                <w:rFonts w:hint="eastAsia"/>
                <w:sz w:val="20"/>
                <w:lang w:val="en-US"/>
              </w:rPr>
              <w:t>广播业务（电视）</w:t>
            </w:r>
          </w:p>
        </w:tc>
      </w:tr>
      <w:tr w:rsidR="00611AB9" w14:paraId="39C9BC56" w14:textId="77777777">
        <w:tc>
          <w:tcPr>
            <w:tcW w:w="960" w:type="dxa"/>
          </w:tcPr>
          <w:p w14:paraId="01681150" w14:textId="77777777" w:rsidR="00611AB9" w:rsidRDefault="006C0DB2">
            <w:pPr>
              <w:spacing w:before="30" w:after="30"/>
              <w:ind w:left="57"/>
              <w:jc w:val="left"/>
              <w:rPr>
                <w:b/>
                <w:bCs/>
                <w:sz w:val="20"/>
                <w:lang w:val="fr-CH"/>
              </w:rPr>
            </w:pPr>
            <w:r>
              <w:rPr>
                <w:b/>
                <w:bCs/>
                <w:sz w:val="20"/>
                <w:lang w:val="fr-CH"/>
              </w:rPr>
              <w:t>F</w:t>
            </w:r>
          </w:p>
        </w:tc>
        <w:tc>
          <w:tcPr>
            <w:tcW w:w="8788" w:type="dxa"/>
          </w:tcPr>
          <w:p w14:paraId="106CD23A" w14:textId="77777777" w:rsidR="00611AB9" w:rsidRDefault="006C0DB2">
            <w:pPr>
              <w:spacing w:before="30" w:after="30"/>
              <w:rPr>
                <w:sz w:val="20"/>
                <w:lang w:val="fr-CH"/>
              </w:rPr>
            </w:pPr>
            <w:r>
              <w:rPr>
                <w:rFonts w:hint="eastAsia"/>
                <w:sz w:val="20"/>
                <w:lang w:val="fr-CH" w:eastAsia="zh-CN"/>
              </w:rPr>
              <w:t>固定业务</w:t>
            </w:r>
          </w:p>
        </w:tc>
      </w:tr>
      <w:tr w:rsidR="00611AB9" w14:paraId="72EFB7EC" w14:textId="77777777">
        <w:tc>
          <w:tcPr>
            <w:tcW w:w="960" w:type="dxa"/>
          </w:tcPr>
          <w:p w14:paraId="0B4AF63E" w14:textId="77777777" w:rsidR="00611AB9" w:rsidRDefault="006C0DB2">
            <w:pPr>
              <w:spacing w:before="30" w:after="30"/>
              <w:ind w:left="57"/>
              <w:jc w:val="left"/>
              <w:rPr>
                <w:b/>
                <w:bCs/>
                <w:sz w:val="20"/>
                <w:lang w:val="en-US"/>
              </w:rPr>
            </w:pPr>
            <w:r>
              <w:rPr>
                <w:b/>
                <w:bCs/>
                <w:sz w:val="20"/>
                <w:lang w:val="en-US"/>
              </w:rPr>
              <w:t>M</w:t>
            </w:r>
          </w:p>
        </w:tc>
        <w:tc>
          <w:tcPr>
            <w:tcW w:w="8788" w:type="dxa"/>
          </w:tcPr>
          <w:p w14:paraId="55D54CCA" w14:textId="77777777" w:rsidR="00611AB9" w:rsidRDefault="006C0DB2">
            <w:pPr>
              <w:keepNext/>
              <w:spacing w:before="30" w:after="30"/>
              <w:jc w:val="left"/>
              <w:rPr>
                <w:sz w:val="20"/>
                <w:lang w:val="en-US" w:eastAsia="zh-CN"/>
              </w:rPr>
            </w:pPr>
            <w:r>
              <w:rPr>
                <w:rFonts w:hint="eastAsia"/>
                <w:sz w:val="20"/>
                <w:lang w:val="en-US" w:eastAsia="zh-CN"/>
              </w:rPr>
              <w:t>移动、无线电定位、业余和相关卫星业务</w:t>
            </w:r>
          </w:p>
        </w:tc>
      </w:tr>
      <w:tr w:rsidR="00611AB9" w14:paraId="4A03629C" w14:textId="77777777">
        <w:tc>
          <w:tcPr>
            <w:tcW w:w="960" w:type="dxa"/>
          </w:tcPr>
          <w:p w14:paraId="716FD111" w14:textId="77777777" w:rsidR="00611AB9" w:rsidRDefault="006C0DB2">
            <w:pPr>
              <w:spacing w:before="30" w:after="30"/>
              <w:ind w:left="57"/>
              <w:jc w:val="left"/>
              <w:rPr>
                <w:b/>
                <w:bCs/>
                <w:sz w:val="20"/>
                <w:lang w:val="fr-CH"/>
              </w:rPr>
            </w:pPr>
            <w:r>
              <w:rPr>
                <w:b/>
                <w:bCs/>
                <w:sz w:val="20"/>
                <w:lang w:val="fr-CH"/>
              </w:rPr>
              <w:t>P</w:t>
            </w:r>
          </w:p>
        </w:tc>
        <w:tc>
          <w:tcPr>
            <w:tcW w:w="8788" w:type="dxa"/>
          </w:tcPr>
          <w:p w14:paraId="69B46E96" w14:textId="77777777" w:rsidR="00611AB9" w:rsidRDefault="006C0DB2">
            <w:pPr>
              <w:spacing w:before="30" w:after="30"/>
              <w:jc w:val="left"/>
              <w:rPr>
                <w:sz w:val="20"/>
                <w:lang w:val="fr-CH"/>
              </w:rPr>
            </w:pPr>
            <w:r>
              <w:rPr>
                <w:rFonts w:hint="eastAsia"/>
                <w:sz w:val="20"/>
                <w:lang w:val="fr-CH" w:eastAsia="zh-CN"/>
              </w:rPr>
              <w:t>无线电波传播</w:t>
            </w:r>
          </w:p>
        </w:tc>
      </w:tr>
      <w:tr w:rsidR="00611AB9" w14:paraId="46F49908" w14:textId="77777777">
        <w:tc>
          <w:tcPr>
            <w:tcW w:w="960" w:type="dxa"/>
          </w:tcPr>
          <w:p w14:paraId="7EEAC6A5" w14:textId="77777777" w:rsidR="00611AB9" w:rsidRDefault="006C0DB2">
            <w:pPr>
              <w:spacing w:before="30" w:after="30"/>
              <w:ind w:left="57"/>
              <w:jc w:val="left"/>
              <w:rPr>
                <w:b/>
                <w:bCs/>
                <w:sz w:val="20"/>
                <w:lang w:val="en-US"/>
              </w:rPr>
            </w:pPr>
            <w:r>
              <w:rPr>
                <w:b/>
                <w:bCs/>
                <w:sz w:val="20"/>
                <w:lang w:val="en-US"/>
              </w:rPr>
              <w:t>RA</w:t>
            </w:r>
          </w:p>
        </w:tc>
        <w:tc>
          <w:tcPr>
            <w:tcW w:w="8788" w:type="dxa"/>
          </w:tcPr>
          <w:p w14:paraId="0FD3AF31" w14:textId="77777777" w:rsidR="00611AB9" w:rsidRDefault="006C0DB2">
            <w:pPr>
              <w:spacing w:before="30" w:after="30"/>
              <w:rPr>
                <w:sz w:val="20"/>
                <w:lang w:val="en-US"/>
              </w:rPr>
            </w:pPr>
            <w:r>
              <w:rPr>
                <w:rFonts w:hint="eastAsia"/>
                <w:sz w:val="20"/>
                <w:lang w:val="en-US" w:eastAsia="zh-CN"/>
              </w:rPr>
              <w:t>射电天文</w:t>
            </w:r>
          </w:p>
        </w:tc>
      </w:tr>
      <w:tr w:rsidR="00611AB9" w14:paraId="3642DCCB" w14:textId="77777777">
        <w:tc>
          <w:tcPr>
            <w:tcW w:w="960" w:type="dxa"/>
          </w:tcPr>
          <w:p w14:paraId="309FA485" w14:textId="77777777" w:rsidR="00611AB9" w:rsidRDefault="006C0DB2">
            <w:pPr>
              <w:spacing w:before="30" w:after="30"/>
              <w:ind w:left="57"/>
              <w:jc w:val="left"/>
              <w:rPr>
                <w:b/>
                <w:bCs/>
                <w:sz w:val="20"/>
                <w:lang w:val="en-US"/>
              </w:rPr>
            </w:pPr>
            <w:r>
              <w:rPr>
                <w:b/>
                <w:bCs/>
                <w:sz w:val="20"/>
                <w:lang w:val="en-US"/>
              </w:rPr>
              <w:t>RS</w:t>
            </w:r>
          </w:p>
        </w:tc>
        <w:tc>
          <w:tcPr>
            <w:tcW w:w="8788" w:type="dxa"/>
          </w:tcPr>
          <w:p w14:paraId="77774945" w14:textId="77777777" w:rsidR="00611AB9" w:rsidRDefault="006C0DB2">
            <w:pPr>
              <w:spacing w:before="30" w:after="30"/>
              <w:rPr>
                <w:sz w:val="20"/>
                <w:lang w:val="en-US"/>
              </w:rPr>
            </w:pPr>
            <w:r>
              <w:rPr>
                <w:rFonts w:hint="eastAsia"/>
                <w:sz w:val="20"/>
                <w:lang w:val="en-US" w:eastAsia="zh-CN"/>
              </w:rPr>
              <w:t>遥感系统</w:t>
            </w:r>
          </w:p>
        </w:tc>
      </w:tr>
      <w:tr w:rsidR="00611AB9" w14:paraId="5E137626" w14:textId="77777777">
        <w:tc>
          <w:tcPr>
            <w:tcW w:w="960" w:type="dxa"/>
          </w:tcPr>
          <w:p w14:paraId="3E1D33FC" w14:textId="77777777" w:rsidR="00611AB9" w:rsidRDefault="006C0DB2">
            <w:pPr>
              <w:spacing w:before="30" w:after="30"/>
              <w:ind w:left="57"/>
              <w:jc w:val="left"/>
              <w:rPr>
                <w:b/>
                <w:bCs/>
                <w:color w:val="000080"/>
                <w:sz w:val="20"/>
                <w:lang w:val="en-US"/>
              </w:rPr>
            </w:pPr>
            <w:r>
              <w:rPr>
                <w:b/>
                <w:bCs/>
                <w:sz w:val="20"/>
                <w:lang w:val="en-US"/>
              </w:rPr>
              <w:t>S</w:t>
            </w:r>
          </w:p>
        </w:tc>
        <w:tc>
          <w:tcPr>
            <w:tcW w:w="8788" w:type="dxa"/>
          </w:tcPr>
          <w:p w14:paraId="01601508" w14:textId="77777777" w:rsidR="00611AB9" w:rsidRDefault="006C0DB2">
            <w:pPr>
              <w:spacing w:before="30" w:after="30"/>
              <w:rPr>
                <w:color w:val="000080"/>
                <w:sz w:val="20"/>
                <w:lang w:val="en-US"/>
              </w:rPr>
            </w:pPr>
            <w:r>
              <w:rPr>
                <w:rFonts w:hint="eastAsia"/>
                <w:sz w:val="20"/>
                <w:lang w:val="en-US" w:eastAsia="zh-CN"/>
              </w:rPr>
              <w:t>卫星固定业务</w:t>
            </w:r>
          </w:p>
        </w:tc>
      </w:tr>
      <w:tr w:rsidR="00611AB9" w14:paraId="27412E18" w14:textId="77777777">
        <w:tc>
          <w:tcPr>
            <w:tcW w:w="960" w:type="dxa"/>
          </w:tcPr>
          <w:p w14:paraId="2BA86A05" w14:textId="77777777" w:rsidR="00611AB9" w:rsidRDefault="006C0DB2">
            <w:pPr>
              <w:spacing w:before="30" w:after="30"/>
              <w:ind w:left="57"/>
              <w:jc w:val="left"/>
              <w:rPr>
                <w:b/>
                <w:bCs/>
                <w:sz w:val="20"/>
                <w:lang w:val="en-US"/>
              </w:rPr>
            </w:pPr>
            <w:r>
              <w:rPr>
                <w:b/>
                <w:bCs/>
                <w:sz w:val="20"/>
                <w:lang w:val="en-US"/>
              </w:rPr>
              <w:t>SA</w:t>
            </w:r>
          </w:p>
        </w:tc>
        <w:tc>
          <w:tcPr>
            <w:tcW w:w="8788" w:type="dxa"/>
          </w:tcPr>
          <w:p w14:paraId="76F81B6D" w14:textId="77777777" w:rsidR="00611AB9" w:rsidRDefault="006C0DB2">
            <w:pPr>
              <w:spacing w:before="30" w:after="30"/>
              <w:jc w:val="left"/>
              <w:rPr>
                <w:sz w:val="20"/>
                <w:lang w:val="en-US"/>
              </w:rPr>
            </w:pPr>
            <w:r>
              <w:rPr>
                <w:rFonts w:hint="eastAsia"/>
                <w:sz w:val="20"/>
                <w:lang w:val="en-US" w:eastAsia="zh-CN"/>
              </w:rPr>
              <w:t>空间应用和气象</w:t>
            </w:r>
          </w:p>
        </w:tc>
      </w:tr>
      <w:tr w:rsidR="00611AB9" w14:paraId="77675EA2" w14:textId="77777777">
        <w:tc>
          <w:tcPr>
            <w:tcW w:w="960" w:type="dxa"/>
          </w:tcPr>
          <w:p w14:paraId="0A920E30" w14:textId="77777777" w:rsidR="00611AB9" w:rsidRDefault="006C0DB2">
            <w:pPr>
              <w:spacing w:before="30" w:after="30"/>
              <w:ind w:left="57"/>
              <w:jc w:val="left"/>
              <w:rPr>
                <w:b/>
                <w:bCs/>
                <w:sz w:val="20"/>
                <w:lang w:val="en-US"/>
              </w:rPr>
            </w:pPr>
            <w:r>
              <w:rPr>
                <w:b/>
                <w:bCs/>
                <w:sz w:val="20"/>
                <w:lang w:val="en-US"/>
              </w:rPr>
              <w:t>SF</w:t>
            </w:r>
          </w:p>
        </w:tc>
        <w:tc>
          <w:tcPr>
            <w:tcW w:w="8788" w:type="dxa"/>
          </w:tcPr>
          <w:p w14:paraId="2036F525" w14:textId="77777777" w:rsidR="00611AB9" w:rsidRDefault="006C0DB2">
            <w:pPr>
              <w:spacing w:before="30" w:after="30"/>
              <w:jc w:val="left"/>
              <w:rPr>
                <w:sz w:val="20"/>
                <w:lang w:val="en-US" w:eastAsia="zh-CN"/>
              </w:rPr>
            </w:pPr>
            <w:r>
              <w:rPr>
                <w:rFonts w:hint="eastAsia"/>
                <w:sz w:val="20"/>
                <w:lang w:val="en-US" w:eastAsia="zh-CN"/>
              </w:rPr>
              <w:t>卫星固定业务和固定业务系统间的频率共用和协调</w:t>
            </w:r>
          </w:p>
        </w:tc>
      </w:tr>
      <w:tr w:rsidR="00611AB9" w14:paraId="500A8653" w14:textId="77777777">
        <w:tc>
          <w:tcPr>
            <w:tcW w:w="960" w:type="dxa"/>
            <w:shd w:val="clear" w:color="auto" w:fill="F2F2F2"/>
          </w:tcPr>
          <w:p w14:paraId="53A67705" w14:textId="77777777" w:rsidR="00611AB9" w:rsidRDefault="006C0DB2">
            <w:pPr>
              <w:spacing w:before="30" w:after="30"/>
              <w:ind w:left="57"/>
              <w:jc w:val="left"/>
              <w:rPr>
                <w:b/>
                <w:bCs/>
                <w:sz w:val="20"/>
                <w:lang w:val="en-US"/>
              </w:rPr>
            </w:pPr>
            <w:r>
              <w:rPr>
                <w:b/>
                <w:bCs/>
                <w:color w:val="000080"/>
                <w:sz w:val="20"/>
                <w:lang w:val="en-US"/>
              </w:rPr>
              <w:t>SM</w:t>
            </w:r>
          </w:p>
        </w:tc>
        <w:tc>
          <w:tcPr>
            <w:tcW w:w="8788" w:type="dxa"/>
            <w:shd w:val="clear" w:color="auto" w:fill="F2F2F2"/>
          </w:tcPr>
          <w:p w14:paraId="3430D28F" w14:textId="77777777" w:rsidR="00611AB9" w:rsidRDefault="006C0DB2">
            <w:pPr>
              <w:spacing w:before="30" w:after="180"/>
              <w:jc w:val="left"/>
              <w:rPr>
                <w:b/>
                <w:bCs/>
                <w:sz w:val="20"/>
                <w:lang w:val="en-US"/>
              </w:rPr>
            </w:pPr>
            <w:r>
              <w:rPr>
                <w:rFonts w:hint="eastAsia"/>
                <w:b/>
                <w:bCs/>
                <w:color w:val="000080"/>
                <w:sz w:val="20"/>
                <w:lang w:val="en-US" w:eastAsia="zh-CN"/>
              </w:rPr>
              <w:t>频谱管理</w:t>
            </w:r>
          </w:p>
        </w:tc>
      </w:tr>
    </w:tbl>
    <w:p w14:paraId="3ECFF7D8" w14:textId="77777777" w:rsidR="00611AB9" w:rsidRDefault="00611AB9">
      <w:pPr>
        <w:spacing w:before="36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29"/>
      </w:tblGrid>
      <w:tr w:rsidR="00611AB9" w14:paraId="5129F585" w14:textId="77777777">
        <w:tc>
          <w:tcPr>
            <w:tcW w:w="9775" w:type="dxa"/>
            <w:shd w:val="clear" w:color="auto" w:fill="auto"/>
          </w:tcPr>
          <w:p w14:paraId="4B63DD34" w14:textId="77777777" w:rsidR="00611AB9" w:rsidRDefault="006C0DB2">
            <w:pPr>
              <w:spacing w:after="120"/>
              <w:ind w:firstLine="46"/>
              <w:rPr>
                <w:rFonts w:eastAsia="STKaiti"/>
                <w:sz w:val="20"/>
                <w:lang w:eastAsia="zh-CN"/>
              </w:rPr>
            </w:pPr>
            <w:r>
              <w:rPr>
                <w:rFonts w:ascii="STKaiti" w:eastAsia="STKaiti" w:hAnsi="STKaiti" w:hint="eastAsia"/>
                <w:b/>
                <w:kern w:val="2"/>
                <w:sz w:val="20"/>
                <w:szCs w:val="22"/>
                <w:lang w:val="en-US" w:eastAsia="zh-CN"/>
              </w:rPr>
              <w:t>说明</w:t>
            </w:r>
            <w:r>
              <w:rPr>
                <w:rFonts w:ascii="STKaiti" w:eastAsia="STKaiti" w:hAnsi="STKaiti" w:hint="eastAsia"/>
                <w:kern w:val="2"/>
                <w:sz w:val="20"/>
                <w:szCs w:val="22"/>
                <w:lang w:val="en-US" w:eastAsia="zh-CN"/>
              </w:rPr>
              <w:t>：</w:t>
            </w:r>
            <w:r>
              <w:rPr>
                <w:rFonts w:eastAsia="STKaiti"/>
                <w:kern w:val="2"/>
                <w:sz w:val="20"/>
                <w:lang w:val="en-US" w:eastAsia="zh-CN"/>
              </w:rPr>
              <w:t>I</w:t>
            </w:r>
            <w:r>
              <w:rPr>
                <w:rFonts w:eastAsia="STKaiti"/>
                <w:sz w:val="20"/>
                <w:lang w:eastAsia="zh-CN"/>
              </w:rPr>
              <w:t>TU-R</w:t>
            </w:r>
            <w:r>
              <w:rPr>
                <w:rFonts w:ascii="STKaiti" w:eastAsia="STKaiti" w:hAnsi="STKaiti"/>
                <w:kern w:val="2"/>
                <w:sz w:val="20"/>
                <w:szCs w:val="22"/>
                <w:lang w:val="en-US" w:eastAsia="zh-CN"/>
              </w:rPr>
              <w:t>该报告英文版是有关研究组按</w:t>
            </w:r>
            <w:r>
              <w:rPr>
                <w:rFonts w:ascii="SimSun" w:hAnsi="SimSun" w:cs="SimSun" w:hint="eastAsia"/>
                <w:kern w:val="2"/>
                <w:sz w:val="20"/>
                <w:szCs w:val="22"/>
                <w:lang w:val="en-US" w:eastAsia="zh-CN"/>
              </w:rPr>
              <w:t>照</w:t>
            </w:r>
            <w:r>
              <w:rPr>
                <w:rFonts w:eastAsia="STKaiti"/>
                <w:kern w:val="2"/>
                <w:sz w:val="20"/>
                <w:lang w:val="en-US" w:eastAsia="zh-CN"/>
              </w:rPr>
              <w:t>I</w:t>
            </w:r>
            <w:r>
              <w:rPr>
                <w:rFonts w:eastAsia="STKaiti"/>
                <w:sz w:val="20"/>
                <w:lang w:eastAsia="zh-CN"/>
              </w:rPr>
              <w:t>TU-R</w:t>
            </w:r>
            <w:r>
              <w:rPr>
                <w:rFonts w:ascii="STKaiti" w:eastAsia="STKaiti" w:hAnsi="STKaiti"/>
                <w:kern w:val="2"/>
                <w:sz w:val="20"/>
                <w:szCs w:val="22"/>
                <w:lang w:val="en-US" w:eastAsia="zh-CN"/>
              </w:rPr>
              <w:t>第</w:t>
            </w:r>
            <w:r>
              <w:rPr>
                <w:rFonts w:eastAsia="STKaiti"/>
                <w:kern w:val="2"/>
                <w:sz w:val="20"/>
                <w:lang w:val="en-US" w:eastAsia="zh-CN"/>
              </w:rPr>
              <w:t>1</w:t>
            </w:r>
            <w:r>
              <w:rPr>
                <w:rFonts w:ascii="STKaiti" w:eastAsia="STKaiti" w:hAnsi="STKaiti"/>
                <w:kern w:val="2"/>
                <w:sz w:val="20"/>
                <w:szCs w:val="22"/>
                <w:lang w:val="en-US" w:eastAsia="zh-CN"/>
              </w:rPr>
              <w:t>号决议所述程序批准的。</w:t>
            </w:r>
          </w:p>
        </w:tc>
      </w:tr>
    </w:tbl>
    <w:p w14:paraId="51BCE328" w14:textId="77777777" w:rsidR="00611AB9" w:rsidRDefault="006C0DB2">
      <w:pPr>
        <w:tabs>
          <w:tab w:val="left" w:pos="9540"/>
        </w:tabs>
        <w:spacing w:before="480"/>
        <w:ind w:right="96"/>
        <w:jc w:val="right"/>
        <w:rPr>
          <w:sz w:val="20"/>
          <w:lang w:eastAsia="zh-CN"/>
        </w:rPr>
      </w:pPr>
      <w:r>
        <w:rPr>
          <w:rFonts w:ascii="STKaiti" w:eastAsia="STKaiti" w:hAnsi="STKaiti" w:hint="eastAsia"/>
          <w:kern w:val="2"/>
          <w:sz w:val="20"/>
          <w:szCs w:val="22"/>
          <w:lang w:val="en-US" w:eastAsia="zh-CN"/>
        </w:rPr>
        <w:t>电子出版</w:t>
      </w:r>
      <w:r>
        <w:rPr>
          <w:rFonts w:ascii="STKaiti" w:eastAsia="STKaiti" w:hAnsi="STKaiti"/>
          <w:kern w:val="2"/>
          <w:sz w:val="20"/>
          <w:szCs w:val="22"/>
          <w:lang w:val="en-US" w:eastAsia="zh-CN"/>
        </w:rPr>
        <w:br/>
      </w:r>
      <w:r>
        <w:rPr>
          <w:rFonts w:hint="eastAsia"/>
          <w:sz w:val="20"/>
          <w:lang w:eastAsia="zh-CN"/>
        </w:rPr>
        <w:t>20</w:t>
      </w:r>
      <w:r>
        <w:rPr>
          <w:sz w:val="20"/>
          <w:lang w:eastAsia="zh-CN"/>
        </w:rPr>
        <w:t>21</w:t>
      </w:r>
      <w:r>
        <w:rPr>
          <w:rFonts w:hint="eastAsia"/>
          <w:sz w:val="20"/>
          <w:lang w:eastAsia="zh-CN"/>
        </w:rPr>
        <w:t>年，日内瓦</w:t>
      </w:r>
    </w:p>
    <w:p w14:paraId="56634853" w14:textId="77777777" w:rsidR="00611AB9" w:rsidRDefault="006C0DB2">
      <w:pPr>
        <w:spacing w:before="240"/>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bookmarkStart w:id="7" w:name="iiannee"/>
      <w:bookmarkEnd w:id="7"/>
      <w:r>
        <w:rPr>
          <w:rFonts w:hint="eastAsia"/>
          <w:sz w:val="20"/>
          <w:lang w:val="en-US" w:eastAsia="zh-CN"/>
        </w:rPr>
        <w:t xml:space="preserve"> </w:t>
      </w:r>
      <w:r>
        <w:rPr>
          <w:sz w:val="20"/>
          <w:lang w:val="en-US" w:eastAsia="zh-CN"/>
        </w:rPr>
        <w:t>2021</w:t>
      </w:r>
    </w:p>
    <w:p w14:paraId="39DA8D57" w14:textId="77777777" w:rsidR="00611AB9" w:rsidRDefault="006C0DB2">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Start w:id="8" w:name="OLE_LINK8"/>
      <w:bookmarkStart w:id="9" w:name="OLE_LINK7"/>
    </w:p>
    <w:p w14:paraId="106D1FBF" w14:textId="77777777" w:rsidR="00611AB9" w:rsidRDefault="00611AB9">
      <w:pPr>
        <w:ind w:firstLineChars="200" w:firstLine="360"/>
        <w:jc w:val="left"/>
        <w:rPr>
          <w:rFonts w:ascii="SimSun" w:hAnsi="SimSun"/>
          <w:sz w:val="18"/>
          <w:szCs w:val="18"/>
          <w:lang w:eastAsia="zh-CN"/>
        </w:rPr>
        <w:sectPr w:rsidR="00611AB9">
          <w:headerReference w:type="even" r:id="rId15"/>
          <w:headerReference w:type="default" r:id="rId16"/>
          <w:pgSz w:w="11907" w:h="16834"/>
          <w:pgMar w:top="1418" w:right="1134" w:bottom="1134" w:left="1134" w:header="720" w:footer="482" w:gutter="0"/>
          <w:paperSrc w:first="15" w:other="15"/>
          <w:pgNumType w:fmt="lowerRoman" w:start="2"/>
          <w:cols w:space="720"/>
          <w:rtlGutter/>
          <w:docGrid w:linePitch="326"/>
        </w:sectPr>
      </w:pPr>
    </w:p>
    <w:p w14:paraId="45678D65" w14:textId="7344D0D8" w:rsidR="00611AB9" w:rsidRDefault="006C0DB2">
      <w:pPr>
        <w:pStyle w:val="RepNoBR"/>
        <w:spacing w:before="0"/>
        <w:rPr>
          <w:rStyle w:val="href"/>
          <w:sz w:val="24"/>
          <w:szCs w:val="24"/>
          <w:lang w:val="en-US" w:eastAsia="ja-JP"/>
        </w:rPr>
      </w:pPr>
      <w:r>
        <w:rPr>
          <w:lang w:eastAsia="zh-CN"/>
        </w:rPr>
        <w:lastRenderedPageBreak/>
        <w:t xml:space="preserve">ITU-R SM.2153-8 </w:t>
      </w:r>
      <w:r>
        <w:rPr>
          <w:lang w:eastAsia="zh-CN"/>
        </w:rPr>
        <w:t>报告</w:t>
      </w:r>
      <w:bookmarkEnd w:id="8"/>
      <w:bookmarkEnd w:id="9"/>
      <w:r>
        <w:rPr>
          <w:rStyle w:val="FootnoteReference"/>
          <w:lang w:val="en-GB" w:eastAsia="ja-JP"/>
        </w:rPr>
        <w:footnoteReference w:customMarkFollows="1" w:id="1"/>
        <w:t>*</w:t>
      </w:r>
    </w:p>
    <w:p w14:paraId="30A83F92" w14:textId="527EFC52" w:rsidR="00611AB9" w:rsidRDefault="006C0DB2">
      <w:pPr>
        <w:pStyle w:val="RectitleBR"/>
        <w:rPr>
          <w:lang w:val="en-US" w:eastAsia="zh-CN"/>
        </w:rPr>
      </w:pPr>
      <w:bookmarkStart w:id="10" w:name="OLE_LINK9"/>
      <w:bookmarkStart w:id="11" w:name="OLE_LINK10"/>
      <w:r>
        <w:rPr>
          <w:rFonts w:hint="eastAsia"/>
          <w:lang w:val="en-US" w:eastAsia="zh-CN"/>
        </w:rPr>
        <w:t>短距离无线电通信设备的技术</w:t>
      </w:r>
      <w:r>
        <w:rPr>
          <w:lang w:val="en-US" w:eastAsia="zh-CN"/>
        </w:rPr>
        <w:br/>
      </w:r>
      <w:r>
        <w:rPr>
          <w:rFonts w:hint="eastAsia"/>
          <w:lang w:val="en-US" w:eastAsia="zh-CN"/>
        </w:rPr>
        <w:t>和运行参数以及频谱利用</w:t>
      </w:r>
      <w:bookmarkEnd w:id="10"/>
      <w:bookmarkEnd w:id="11"/>
      <w:r>
        <w:rPr>
          <w:rFonts w:cs="Times New Roman Bold"/>
          <w:position w:val="6"/>
          <w:sz w:val="18"/>
          <w:lang w:val="en-US" w:eastAsia="zh-CN"/>
        </w:rPr>
        <w:t>*</w:t>
      </w:r>
      <w:r>
        <w:rPr>
          <w:rStyle w:val="FootnoteReference"/>
          <w:rFonts w:cs="Times New Roman Bold"/>
          <w:lang w:val="en-US" w:eastAsia="zh-CN"/>
        </w:rPr>
        <w:footnoteReference w:customMarkFollows="1" w:id="2"/>
        <w:t>*</w:t>
      </w:r>
    </w:p>
    <w:p w14:paraId="419BA2C0" w14:textId="77777777" w:rsidR="00611AB9" w:rsidRDefault="006C0DB2">
      <w:pPr>
        <w:pStyle w:val="Recdate"/>
        <w:rPr>
          <w:szCs w:val="24"/>
          <w:lang w:val="en-US" w:eastAsia="zh-CN"/>
        </w:rPr>
      </w:pPr>
      <w:r>
        <w:rPr>
          <w:rFonts w:hint="eastAsia"/>
          <w:szCs w:val="24"/>
          <w:lang w:val="en-US" w:eastAsia="zh-CN"/>
        </w:rPr>
        <w:t>（</w:t>
      </w:r>
      <w:r>
        <w:rPr>
          <w:rFonts w:hint="eastAsia"/>
          <w:szCs w:val="24"/>
          <w:lang w:val="en-US" w:eastAsia="zh-CN"/>
        </w:rPr>
        <w:t>2009-</w:t>
      </w:r>
      <w:r>
        <w:rPr>
          <w:szCs w:val="24"/>
          <w:lang w:val="en-US" w:eastAsia="ja-JP"/>
        </w:rPr>
        <w:t>2010</w:t>
      </w:r>
      <w:r>
        <w:rPr>
          <w:rFonts w:hint="eastAsia"/>
          <w:szCs w:val="24"/>
          <w:lang w:val="en-US" w:eastAsia="zh-CN"/>
        </w:rPr>
        <w:t>-2011-2012-2013</w:t>
      </w:r>
      <w:r>
        <w:rPr>
          <w:szCs w:val="24"/>
          <w:lang w:val="en-US" w:eastAsia="zh-CN"/>
        </w:rPr>
        <w:t>-2015-2017</w:t>
      </w:r>
      <w:r>
        <w:rPr>
          <w:rFonts w:hint="eastAsia"/>
          <w:szCs w:val="24"/>
          <w:lang w:val="en-US" w:eastAsia="zh-CN"/>
        </w:rPr>
        <w:t>-2019</w:t>
      </w:r>
      <w:r>
        <w:rPr>
          <w:szCs w:val="24"/>
          <w:lang w:val="en-US" w:eastAsia="zh-CN"/>
        </w:rPr>
        <w:t>-2021</w:t>
      </w:r>
      <w:r>
        <w:rPr>
          <w:rFonts w:hint="eastAsia"/>
          <w:szCs w:val="24"/>
          <w:lang w:val="en-US" w:eastAsia="zh-CN"/>
        </w:rPr>
        <w:t>）</w:t>
      </w:r>
    </w:p>
    <w:p w14:paraId="0ABF6A02" w14:textId="77777777" w:rsidR="00611AB9" w:rsidRDefault="00611AB9">
      <w:pPr>
        <w:pStyle w:val="Normalaftertitle"/>
        <w:rPr>
          <w:lang w:val="en-US" w:eastAsia="zh-CN"/>
        </w:rPr>
      </w:pPr>
    </w:p>
    <w:p w14:paraId="6C52826D" w14:textId="77777777" w:rsidR="00611AB9" w:rsidRDefault="006C0DB2">
      <w:pPr>
        <w:pStyle w:val="Heading1"/>
        <w:spacing w:before="120"/>
        <w:jc w:val="center"/>
        <w:rPr>
          <w:b w:val="0"/>
          <w:bCs/>
          <w:lang w:val="en-US" w:eastAsia="zh-CN"/>
        </w:rPr>
      </w:pPr>
      <w:bookmarkStart w:id="12" w:name="_Toc306692430"/>
      <w:bookmarkStart w:id="13" w:name="_Toc516734324"/>
      <w:bookmarkStart w:id="14" w:name="_Toc516734038"/>
      <w:bookmarkStart w:id="15" w:name="_Toc82528620"/>
      <w:r>
        <w:rPr>
          <w:b w:val="0"/>
          <w:bCs/>
          <w:lang w:val="ru-RU" w:eastAsia="zh-CN"/>
        </w:rPr>
        <w:t>目录</w:t>
      </w:r>
      <w:bookmarkEnd w:id="12"/>
      <w:bookmarkEnd w:id="13"/>
      <w:bookmarkEnd w:id="14"/>
      <w:bookmarkEnd w:id="15"/>
    </w:p>
    <w:p w14:paraId="280BAEDD" w14:textId="28737B8D" w:rsidR="00241CBC" w:rsidRPr="00241CBC" w:rsidRDefault="006C0DB2" w:rsidP="00241CBC">
      <w:pPr>
        <w:spacing w:before="0"/>
        <w:jc w:val="right"/>
        <w:rPr>
          <w:rFonts w:ascii="STKaiti" w:eastAsia="STKaiti" w:hAnsi="STKaiti"/>
          <w:kern w:val="2"/>
          <w:szCs w:val="22"/>
          <w:lang w:val="en-US" w:eastAsia="zh-CN"/>
        </w:rPr>
      </w:pPr>
      <w:bookmarkStart w:id="16" w:name="OLE_LINK1"/>
      <w:r>
        <w:rPr>
          <w:rFonts w:ascii="STKaiti" w:eastAsia="STKaiti" w:hAnsi="STKaiti"/>
          <w:kern w:val="2"/>
          <w:szCs w:val="22"/>
          <w:lang w:val="en-US" w:eastAsia="zh-CN"/>
        </w:rPr>
        <w:t>页码</w:t>
      </w:r>
      <w:bookmarkStart w:id="17" w:name="_Toc286844451"/>
      <w:bookmarkStart w:id="18" w:name="_Toc286842870"/>
      <w:bookmarkStart w:id="19" w:name="_Toc286843974"/>
      <w:bookmarkStart w:id="20" w:name="_Toc398738042"/>
      <w:bookmarkEnd w:id="16"/>
      <w:r w:rsidR="00241CBC">
        <w:rPr>
          <w:lang w:eastAsia="zh-CN"/>
        </w:rPr>
        <w:fldChar w:fldCharType="begin"/>
      </w:r>
      <w:r w:rsidR="00241CBC">
        <w:rPr>
          <w:lang w:eastAsia="zh-CN"/>
        </w:rPr>
        <w:instrText xml:space="preserve"> TOC \o "1-2" \h \z \u </w:instrText>
      </w:r>
      <w:r w:rsidR="00241CBC">
        <w:rPr>
          <w:lang w:eastAsia="zh-CN"/>
        </w:rPr>
        <w:fldChar w:fldCharType="separate"/>
      </w:r>
      <w:hyperlink w:anchor="_Toc82528618" w:history="1"/>
    </w:p>
    <w:p w14:paraId="6340158C" w14:textId="5BBA4BC4" w:rsidR="00241CBC" w:rsidRDefault="00241CBC" w:rsidP="00E512B2">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19" w:history="1">
        <w:r w:rsidRPr="00565E54">
          <w:rPr>
            <w:rStyle w:val="Hyperlink"/>
            <w:rFonts w:hint="eastAsia"/>
            <w:noProof/>
            <w:lang w:eastAsia="zh-CN"/>
          </w:rPr>
          <w:t>知识产</w:t>
        </w:r>
        <w:r w:rsidRPr="00565E54">
          <w:rPr>
            <w:rStyle w:val="Hyperlink"/>
            <w:rFonts w:ascii="SimSun" w:hAnsi="SimSun" w:hint="eastAsia"/>
            <w:noProof/>
            <w:lang w:val="en-US" w:eastAsia="zh-CN"/>
          </w:rPr>
          <w:t>权政策（</w:t>
        </w:r>
        <w:r w:rsidRPr="00565E54">
          <w:rPr>
            <w:rStyle w:val="Hyperlink"/>
            <w:noProof/>
            <w:lang w:val="en-US" w:eastAsia="zh-CN"/>
          </w:rPr>
          <w:t>IPR</w:t>
        </w:r>
        <w:r w:rsidRPr="00565E54">
          <w:rPr>
            <w:rStyle w:val="Hyperlink"/>
            <w:rFonts w:ascii="SimSun" w:hAnsi="SimSun" w:hint="eastAsia"/>
            <w:noProof/>
            <w:lang w:val="en-US" w:eastAsia="zh-CN"/>
          </w:rPr>
          <w:t>）</w:t>
        </w:r>
        <w:r>
          <w:rPr>
            <w:noProof/>
            <w:webHidden/>
          </w:rPr>
          <w:tab/>
        </w:r>
        <w:r>
          <w:rPr>
            <w:noProof/>
            <w:webHidden/>
          </w:rPr>
          <w:fldChar w:fldCharType="begin"/>
        </w:r>
        <w:r>
          <w:rPr>
            <w:noProof/>
            <w:webHidden/>
          </w:rPr>
          <w:instrText xml:space="preserve"> PAGEREF _Toc82528619 \h </w:instrText>
        </w:r>
        <w:r>
          <w:rPr>
            <w:noProof/>
            <w:webHidden/>
          </w:rPr>
        </w:r>
        <w:r>
          <w:rPr>
            <w:noProof/>
            <w:webHidden/>
          </w:rPr>
          <w:fldChar w:fldCharType="separate"/>
        </w:r>
        <w:r w:rsidR="00D43563">
          <w:rPr>
            <w:noProof/>
            <w:webHidden/>
          </w:rPr>
          <w:t>ii</w:t>
        </w:r>
        <w:r>
          <w:rPr>
            <w:noProof/>
            <w:webHidden/>
          </w:rPr>
          <w:fldChar w:fldCharType="end"/>
        </w:r>
      </w:hyperlink>
    </w:p>
    <w:p w14:paraId="64EEB7DC" w14:textId="4A959CD5" w:rsidR="00241CBC" w:rsidRDefault="00241CBC" w:rsidP="00E512B2">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21" w:history="1">
        <w:r w:rsidRPr="00565E54">
          <w:rPr>
            <w:rStyle w:val="Hyperlink"/>
            <w:noProof/>
            <w:lang w:eastAsia="zh-CN"/>
          </w:rPr>
          <w:t>1</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eastAsia="zh-CN"/>
          </w:rPr>
          <w:t>引言</w:t>
        </w:r>
        <w:r>
          <w:rPr>
            <w:noProof/>
            <w:webHidden/>
          </w:rPr>
          <w:tab/>
        </w:r>
        <w:r>
          <w:rPr>
            <w:noProof/>
            <w:webHidden/>
          </w:rPr>
          <w:fldChar w:fldCharType="begin"/>
        </w:r>
        <w:r>
          <w:rPr>
            <w:noProof/>
            <w:webHidden/>
          </w:rPr>
          <w:instrText xml:space="preserve"> PAGEREF _Toc82528621 \h </w:instrText>
        </w:r>
        <w:r>
          <w:rPr>
            <w:noProof/>
            <w:webHidden/>
          </w:rPr>
        </w:r>
        <w:r>
          <w:rPr>
            <w:noProof/>
            <w:webHidden/>
          </w:rPr>
          <w:fldChar w:fldCharType="separate"/>
        </w:r>
        <w:r w:rsidR="00D43563">
          <w:rPr>
            <w:noProof/>
            <w:webHidden/>
          </w:rPr>
          <w:t>6</w:t>
        </w:r>
        <w:r>
          <w:rPr>
            <w:noProof/>
            <w:webHidden/>
          </w:rPr>
          <w:fldChar w:fldCharType="end"/>
        </w:r>
      </w:hyperlink>
    </w:p>
    <w:p w14:paraId="35105FB8" w14:textId="059975C6" w:rsidR="00241CBC" w:rsidRDefault="00241CBC" w:rsidP="00E512B2">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22" w:history="1">
        <w:r w:rsidRPr="00565E54">
          <w:rPr>
            <w:rStyle w:val="Hyperlink"/>
            <w:noProof/>
            <w:lang w:val="en-US" w:eastAsia="zh-CN"/>
          </w:rPr>
          <w:t>2</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eastAsia="zh-CN"/>
          </w:rPr>
          <w:t>短距离无线电设备的定义</w:t>
        </w:r>
        <w:r>
          <w:rPr>
            <w:noProof/>
            <w:webHidden/>
          </w:rPr>
          <w:tab/>
        </w:r>
        <w:r>
          <w:rPr>
            <w:noProof/>
            <w:webHidden/>
          </w:rPr>
          <w:fldChar w:fldCharType="begin"/>
        </w:r>
        <w:r>
          <w:rPr>
            <w:noProof/>
            <w:webHidden/>
          </w:rPr>
          <w:instrText xml:space="preserve"> PAGEREF _Toc82528622 \h </w:instrText>
        </w:r>
        <w:r>
          <w:rPr>
            <w:noProof/>
            <w:webHidden/>
          </w:rPr>
        </w:r>
        <w:r>
          <w:rPr>
            <w:noProof/>
            <w:webHidden/>
          </w:rPr>
          <w:fldChar w:fldCharType="separate"/>
        </w:r>
        <w:r w:rsidR="00D43563">
          <w:rPr>
            <w:noProof/>
            <w:webHidden/>
          </w:rPr>
          <w:t>6</w:t>
        </w:r>
        <w:r>
          <w:rPr>
            <w:noProof/>
            <w:webHidden/>
          </w:rPr>
          <w:fldChar w:fldCharType="end"/>
        </w:r>
      </w:hyperlink>
    </w:p>
    <w:p w14:paraId="5034E5CB" w14:textId="3CF7C44B" w:rsidR="00241CBC" w:rsidRDefault="00241CBC" w:rsidP="00E512B2">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23" w:history="1">
        <w:r w:rsidRPr="00565E54">
          <w:rPr>
            <w:rStyle w:val="Hyperlink"/>
            <w:noProof/>
            <w:lang w:val="en-US" w:eastAsia="zh-CN"/>
          </w:rPr>
          <w:t>3</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应用</w:t>
        </w:r>
        <w:r>
          <w:rPr>
            <w:noProof/>
            <w:webHidden/>
          </w:rPr>
          <w:tab/>
        </w:r>
        <w:r>
          <w:rPr>
            <w:noProof/>
            <w:webHidden/>
          </w:rPr>
          <w:fldChar w:fldCharType="begin"/>
        </w:r>
        <w:r>
          <w:rPr>
            <w:noProof/>
            <w:webHidden/>
          </w:rPr>
          <w:instrText xml:space="preserve"> PAGEREF _Toc82528623 \h </w:instrText>
        </w:r>
        <w:r>
          <w:rPr>
            <w:noProof/>
            <w:webHidden/>
          </w:rPr>
        </w:r>
        <w:r>
          <w:rPr>
            <w:noProof/>
            <w:webHidden/>
          </w:rPr>
          <w:fldChar w:fldCharType="separate"/>
        </w:r>
        <w:r w:rsidR="00D43563">
          <w:rPr>
            <w:noProof/>
            <w:webHidden/>
          </w:rPr>
          <w:t>7</w:t>
        </w:r>
        <w:r>
          <w:rPr>
            <w:noProof/>
            <w:webHidden/>
          </w:rPr>
          <w:fldChar w:fldCharType="end"/>
        </w:r>
      </w:hyperlink>
    </w:p>
    <w:p w14:paraId="18606F52" w14:textId="0C26E04A"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24" w:history="1">
        <w:r w:rsidRPr="00565E54">
          <w:rPr>
            <w:rStyle w:val="Hyperlink"/>
            <w:noProof/>
            <w:lang w:eastAsia="zh-CN"/>
          </w:rPr>
          <w:t>3.1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eastAsia="zh-CN"/>
          </w:rPr>
          <w:t>远程命令</w:t>
        </w:r>
        <w:r>
          <w:rPr>
            <w:noProof/>
            <w:webHidden/>
          </w:rPr>
          <w:tab/>
        </w:r>
        <w:r>
          <w:rPr>
            <w:noProof/>
            <w:webHidden/>
          </w:rPr>
          <w:fldChar w:fldCharType="begin"/>
        </w:r>
        <w:r>
          <w:rPr>
            <w:noProof/>
            <w:webHidden/>
          </w:rPr>
          <w:instrText xml:space="preserve"> PAGEREF _Toc82528624 \h </w:instrText>
        </w:r>
        <w:r>
          <w:rPr>
            <w:noProof/>
            <w:webHidden/>
          </w:rPr>
        </w:r>
        <w:r>
          <w:rPr>
            <w:noProof/>
            <w:webHidden/>
          </w:rPr>
          <w:fldChar w:fldCharType="separate"/>
        </w:r>
        <w:r w:rsidR="00D43563">
          <w:rPr>
            <w:noProof/>
            <w:webHidden/>
          </w:rPr>
          <w:t>7</w:t>
        </w:r>
        <w:r>
          <w:rPr>
            <w:noProof/>
            <w:webHidden/>
          </w:rPr>
          <w:fldChar w:fldCharType="end"/>
        </w:r>
      </w:hyperlink>
    </w:p>
    <w:p w14:paraId="469B56B5" w14:textId="589B1D5A"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25" w:history="1">
        <w:r w:rsidRPr="00565E54">
          <w:rPr>
            <w:rStyle w:val="Hyperlink"/>
            <w:noProof/>
            <w:lang w:eastAsia="zh-CN"/>
          </w:rPr>
          <w:t>3.2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eastAsia="zh-CN"/>
          </w:rPr>
          <w:t>遥测</w:t>
        </w:r>
        <w:r>
          <w:rPr>
            <w:noProof/>
            <w:webHidden/>
          </w:rPr>
          <w:tab/>
        </w:r>
        <w:r>
          <w:rPr>
            <w:noProof/>
            <w:webHidden/>
          </w:rPr>
          <w:fldChar w:fldCharType="begin"/>
        </w:r>
        <w:r>
          <w:rPr>
            <w:noProof/>
            <w:webHidden/>
          </w:rPr>
          <w:instrText xml:space="preserve"> PAGEREF _Toc82528625 \h </w:instrText>
        </w:r>
        <w:r>
          <w:rPr>
            <w:noProof/>
            <w:webHidden/>
          </w:rPr>
        </w:r>
        <w:r>
          <w:rPr>
            <w:noProof/>
            <w:webHidden/>
          </w:rPr>
          <w:fldChar w:fldCharType="separate"/>
        </w:r>
        <w:r w:rsidR="00D43563">
          <w:rPr>
            <w:noProof/>
            <w:webHidden/>
          </w:rPr>
          <w:t>7</w:t>
        </w:r>
        <w:r>
          <w:rPr>
            <w:noProof/>
            <w:webHidden/>
          </w:rPr>
          <w:fldChar w:fldCharType="end"/>
        </w:r>
      </w:hyperlink>
    </w:p>
    <w:p w14:paraId="505A4741" w14:textId="16D44EFF"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26" w:history="1">
        <w:r w:rsidRPr="00565E54">
          <w:rPr>
            <w:rStyle w:val="Hyperlink"/>
            <w:noProof/>
            <w:lang w:eastAsia="zh-CN"/>
          </w:rPr>
          <w:t>3.3</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eastAsia="zh-CN"/>
          </w:rPr>
          <w:t>语音与视频</w:t>
        </w:r>
        <w:r>
          <w:rPr>
            <w:noProof/>
            <w:webHidden/>
          </w:rPr>
          <w:tab/>
        </w:r>
        <w:r>
          <w:rPr>
            <w:noProof/>
            <w:webHidden/>
          </w:rPr>
          <w:fldChar w:fldCharType="begin"/>
        </w:r>
        <w:r>
          <w:rPr>
            <w:noProof/>
            <w:webHidden/>
          </w:rPr>
          <w:instrText xml:space="preserve"> PAGEREF _Toc82528626 \h </w:instrText>
        </w:r>
        <w:r>
          <w:rPr>
            <w:noProof/>
            <w:webHidden/>
          </w:rPr>
        </w:r>
        <w:r>
          <w:rPr>
            <w:noProof/>
            <w:webHidden/>
          </w:rPr>
          <w:fldChar w:fldCharType="separate"/>
        </w:r>
        <w:r w:rsidR="00D43563">
          <w:rPr>
            <w:noProof/>
            <w:webHidden/>
          </w:rPr>
          <w:t>7</w:t>
        </w:r>
        <w:r>
          <w:rPr>
            <w:noProof/>
            <w:webHidden/>
          </w:rPr>
          <w:fldChar w:fldCharType="end"/>
        </w:r>
      </w:hyperlink>
    </w:p>
    <w:p w14:paraId="326C58DD" w14:textId="6685365D"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27" w:history="1">
        <w:r w:rsidRPr="00565E54">
          <w:rPr>
            <w:rStyle w:val="Hyperlink"/>
            <w:noProof/>
            <w:lang w:eastAsia="zh-CN"/>
          </w:rPr>
          <w:t>3.4</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eastAsia="zh-CN"/>
          </w:rPr>
          <w:t>用于检测被掩埋者的设备</w:t>
        </w:r>
        <w:r>
          <w:rPr>
            <w:noProof/>
            <w:webHidden/>
          </w:rPr>
          <w:tab/>
        </w:r>
        <w:r>
          <w:rPr>
            <w:noProof/>
            <w:webHidden/>
          </w:rPr>
          <w:fldChar w:fldCharType="begin"/>
        </w:r>
        <w:r>
          <w:rPr>
            <w:noProof/>
            <w:webHidden/>
          </w:rPr>
          <w:instrText xml:space="preserve"> PAGEREF _Toc82528627 \h </w:instrText>
        </w:r>
        <w:r>
          <w:rPr>
            <w:noProof/>
            <w:webHidden/>
          </w:rPr>
        </w:r>
        <w:r>
          <w:rPr>
            <w:noProof/>
            <w:webHidden/>
          </w:rPr>
          <w:fldChar w:fldCharType="separate"/>
        </w:r>
        <w:r w:rsidR="00D43563">
          <w:rPr>
            <w:noProof/>
            <w:webHidden/>
          </w:rPr>
          <w:t>7</w:t>
        </w:r>
        <w:r>
          <w:rPr>
            <w:noProof/>
            <w:webHidden/>
          </w:rPr>
          <w:fldChar w:fldCharType="end"/>
        </w:r>
      </w:hyperlink>
    </w:p>
    <w:p w14:paraId="0199DE5F" w14:textId="0FA9B11C"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28" w:history="1">
        <w:r w:rsidRPr="00565E54">
          <w:rPr>
            <w:rStyle w:val="Hyperlink"/>
            <w:noProof/>
            <w:lang w:eastAsia="zh-CN"/>
          </w:rPr>
          <w:t>3.5</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eastAsia="zh-CN"/>
          </w:rPr>
          <w:t>宽带无线局域网</w:t>
        </w:r>
        <w:r>
          <w:rPr>
            <w:noProof/>
            <w:webHidden/>
          </w:rPr>
          <w:tab/>
        </w:r>
        <w:r>
          <w:rPr>
            <w:noProof/>
            <w:webHidden/>
          </w:rPr>
          <w:fldChar w:fldCharType="begin"/>
        </w:r>
        <w:r>
          <w:rPr>
            <w:noProof/>
            <w:webHidden/>
          </w:rPr>
          <w:instrText xml:space="preserve"> PAGEREF _Toc82528628 \h </w:instrText>
        </w:r>
        <w:r>
          <w:rPr>
            <w:noProof/>
            <w:webHidden/>
          </w:rPr>
        </w:r>
        <w:r>
          <w:rPr>
            <w:noProof/>
            <w:webHidden/>
          </w:rPr>
          <w:fldChar w:fldCharType="separate"/>
        </w:r>
        <w:r w:rsidR="00D43563">
          <w:rPr>
            <w:noProof/>
            <w:webHidden/>
          </w:rPr>
          <w:t>7</w:t>
        </w:r>
        <w:r>
          <w:rPr>
            <w:noProof/>
            <w:webHidden/>
          </w:rPr>
          <w:fldChar w:fldCharType="end"/>
        </w:r>
      </w:hyperlink>
    </w:p>
    <w:p w14:paraId="06F48BF3" w14:textId="16B10AA6"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29" w:history="1">
        <w:r w:rsidRPr="00565E54">
          <w:rPr>
            <w:rStyle w:val="Hyperlink"/>
            <w:noProof/>
            <w:lang w:val="en-US" w:eastAsia="zh-CN"/>
          </w:rPr>
          <w:t>3.6</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铁路应用</w:t>
        </w:r>
        <w:r>
          <w:rPr>
            <w:noProof/>
            <w:webHidden/>
          </w:rPr>
          <w:tab/>
        </w:r>
        <w:r>
          <w:rPr>
            <w:noProof/>
            <w:webHidden/>
          </w:rPr>
          <w:fldChar w:fldCharType="begin"/>
        </w:r>
        <w:r>
          <w:rPr>
            <w:noProof/>
            <w:webHidden/>
          </w:rPr>
          <w:instrText xml:space="preserve"> PAGEREF _Toc82528629 \h </w:instrText>
        </w:r>
        <w:r>
          <w:rPr>
            <w:noProof/>
            <w:webHidden/>
          </w:rPr>
        </w:r>
        <w:r>
          <w:rPr>
            <w:noProof/>
            <w:webHidden/>
          </w:rPr>
          <w:fldChar w:fldCharType="separate"/>
        </w:r>
        <w:r w:rsidR="00D43563">
          <w:rPr>
            <w:noProof/>
            <w:webHidden/>
          </w:rPr>
          <w:t>7</w:t>
        </w:r>
        <w:r>
          <w:rPr>
            <w:noProof/>
            <w:webHidden/>
          </w:rPr>
          <w:fldChar w:fldCharType="end"/>
        </w:r>
      </w:hyperlink>
    </w:p>
    <w:p w14:paraId="6EA9ADE9" w14:textId="0A6FE404"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30" w:history="1">
        <w:r w:rsidRPr="00565E54">
          <w:rPr>
            <w:rStyle w:val="Hyperlink"/>
            <w:noProof/>
            <w:lang w:val="en-US" w:eastAsia="zh-CN"/>
          </w:rPr>
          <w:t>3.7</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道路运输与交通控制系统</w:t>
        </w:r>
        <w:r>
          <w:rPr>
            <w:noProof/>
            <w:webHidden/>
          </w:rPr>
          <w:tab/>
        </w:r>
        <w:r>
          <w:rPr>
            <w:noProof/>
            <w:webHidden/>
          </w:rPr>
          <w:fldChar w:fldCharType="begin"/>
        </w:r>
        <w:r>
          <w:rPr>
            <w:noProof/>
            <w:webHidden/>
          </w:rPr>
          <w:instrText xml:space="preserve"> PAGEREF _Toc82528630 \h </w:instrText>
        </w:r>
        <w:r>
          <w:rPr>
            <w:noProof/>
            <w:webHidden/>
          </w:rPr>
        </w:r>
        <w:r>
          <w:rPr>
            <w:noProof/>
            <w:webHidden/>
          </w:rPr>
          <w:fldChar w:fldCharType="separate"/>
        </w:r>
        <w:r w:rsidR="00D43563">
          <w:rPr>
            <w:noProof/>
            <w:webHidden/>
          </w:rPr>
          <w:t>8</w:t>
        </w:r>
        <w:r>
          <w:rPr>
            <w:noProof/>
            <w:webHidden/>
          </w:rPr>
          <w:fldChar w:fldCharType="end"/>
        </w:r>
      </w:hyperlink>
    </w:p>
    <w:p w14:paraId="7E81B7AB" w14:textId="5363C626"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31" w:history="1">
        <w:r w:rsidRPr="00565E54">
          <w:rPr>
            <w:rStyle w:val="Hyperlink"/>
            <w:noProof/>
            <w:lang w:val="en-US" w:eastAsia="zh-CN"/>
          </w:rPr>
          <w:t>3.8</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检测移动的设备和检测警示的设备</w:t>
        </w:r>
        <w:r>
          <w:rPr>
            <w:noProof/>
            <w:webHidden/>
          </w:rPr>
          <w:tab/>
        </w:r>
        <w:r>
          <w:rPr>
            <w:noProof/>
            <w:webHidden/>
          </w:rPr>
          <w:fldChar w:fldCharType="begin"/>
        </w:r>
        <w:r>
          <w:rPr>
            <w:noProof/>
            <w:webHidden/>
          </w:rPr>
          <w:instrText xml:space="preserve"> PAGEREF _Toc82528631 \h </w:instrText>
        </w:r>
        <w:r>
          <w:rPr>
            <w:noProof/>
            <w:webHidden/>
          </w:rPr>
        </w:r>
        <w:r>
          <w:rPr>
            <w:noProof/>
            <w:webHidden/>
          </w:rPr>
          <w:fldChar w:fldCharType="separate"/>
        </w:r>
        <w:r w:rsidR="00D43563">
          <w:rPr>
            <w:noProof/>
            <w:webHidden/>
          </w:rPr>
          <w:t>8</w:t>
        </w:r>
        <w:r>
          <w:rPr>
            <w:noProof/>
            <w:webHidden/>
          </w:rPr>
          <w:fldChar w:fldCharType="end"/>
        </w:r>
      </w:hyperlink>
    </w:p>
    <w:p w14:paraId="517012A2" w14:textId="0C761E30"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32" w:history="1">
        <w:r w:rsidRPr="00565E54">
          <w:rPr>
            <w:rStyle w:val="Hyperlink"/>
            <w:noProof/>
            <w:lang w:val="en-US" w:eastAsia="zh-CN"/>
          </w:rPr>
          <w:t>3.9</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告警</w:t>
        </w:r>
        <w:r>
          <w:rPr>
            <w:noProof/>
            <w:webHidden/>
          </w:rPr>
          <w:tab/>
        </w:r>
        <w:r>
          <w:rPr>
            <w:noProof/>
            <w:webHidden/>
          </w:rPr>
          <w:fldChar w:fldCharType="begin"/>
        </w:r>
        <w:r>
          <w:rPr>
            <w:noProof/>
            <w:webHidden/>
          </w:rPr>
          <w:instrText xml:space="preserve"> PAGEREF _Toc82528632 \h </w:instrText>
        </w:r>
        <w:r>
          <w:rPr>
            <w:noProof/>
            <w:webHidden/>
          </w:rPr>
        </w:r>
        <w:r>
          <w:rPr>
            <w:noProof/>
            <w:webHidden/>
          </w:rPr>
          <w:fldChar w:fldCharType="separate"/>
        </w:r>
        <w:r w:rsidR="00D43563">
          <w:rPr>
            <w:noProof/>
            <w:webHidden/>
          </w:rPr>
          <w:t>8</w:t>
        </w:r>
        <w:r>
          <w:rPr>
            <w:noProof/>
            <w:webHidden/>
          </w:rPr>
          <w:fldChar w:fldCharType="end"/>
        </w:r>
      </w:hyperlink>
    </w:p>
    <w:p w14:paraId="53879FE6" w14:textId="4319F0B5"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33" w:history="1">
        <w:r w:rsidRPr="00565E54">
          <w:rPr>
            <w:rStyle w:val="Hyperlink"/>
            <w:noProof/>
            <w:lang w:val="en-US" w:eastAsia="zh-CN"/>
          </w:rPr>
          <w:t>3.10</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模型控制</w:t>
        </w:r>
        <w:r>
          <w:rPr>
            <w:noProof/>
            <w:webHidden/>
          </w:rPr>
          <w:tab/>
        </w:r>
        <w:r>
          <w:rPr>
            <w:noProof/>
            <w:webHidden/>
          </w:rPr>
          <w:fldChar w:fldCharType="begin"/>
        </w:r>
        <w:r>
          <w:rPr>
            <w:noProof/>
            <w:webHidden/>
          </w:rPr>
          <w:instrText xml:space="preserve"> PAGEREF _Toc82528633 \h </w:instrText>
        </w:r>
        <w:r>
          <w:rPr>
            <w:noProof/>
            <w:webHidden/>
          </w:rPr>
        </w:r>
        <w:r>
          <w:rPr>
            <w:noProof/>
            <w:webHidden/>
          </w:rPr>
          <w:fldChar w:fldCharType="separate"/>
        </w:r>
        <w:r w:rsidR="00D43563">
          <w:rPr>
            <w:noProof/>
            <w:webHidden/>
          </w:rPr>
          <w:t>9</w:t>
        </w:r>
        <w:r>
          <w:rPr>
            <w:noProof/>
            <w:webHidden/>
          </w:rPr>
          <w:fldChar w:fldCharType="end"/>
        </w:r>
      </w:hyperlink>
    </w:p>
    <w:p w14:paraId="150E2C99" w14:textId="4D0CDF50"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34" w:history="1">
        <w:r w:rsidRPr="00565E54">
          <w:rPr>
            <w:rStyle w:val="Hyperlink"/>
            <w:noProof/>
            <w:lang w:val="en-US" w:eastAsia="zh-CN"/>
          </w:rPr>
          <w:t>3.11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电感性应用</w:t>
        </w:r>
        <w:r>
          <w:rPr>
            <w:noProof/>
            <w:webHidden/>
          </w:rPr>
          <w:tab/>
        </w:r>
        <w:r>
          <w:rPr>
            <w:noProof/>
            <w:webHidden/>
          </w:rPr>
          <w:fldChar w:fldCharType="begin"/>
        </w:r>
        <w:r>
          <w:rPr>
            <w:noProof/>
            <w:webHidden/>
          </w:rPr>
          <w:instrText xml:space="preserve"> PAGEREF _Toc82528634 \h </w:instrText>
        </w:r>
        <w:r>
          <w:rPr>
            <w:noProof/>
            <w:webHidden/>
          </w:rPr>
        </w:r>
        <w:r>
          <w:rPr>
            <w:noProof/>
            <w:webHidden/>
          </w:rPr>
          <w:fldChar w:fldCharType="separate"/>
        </w:r>
        <w:r w:rsidR="00D43563">
          <w:rPr>
            <w:noProof/>
            <w:webHidden/>
          </w:rPr>
          <w:t>9</w:t>
        </w:r>
        <w:r>
          <w:rPr>
            <w:noProof/>
            <w:webHidden/>
          </w:rPr>
          <w:fldChar w:fldCharType="end"/>
        </w:r>
      </w:hyperlink>
    </w:p>
    <w:p w14:paraId="5BD1AE97" w14:textId="04B15958"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35" w:history="1">
        <w:r w:rsidRPr="00565E54">
          <w:rPr>
            <w:rStyle w:val="Hyperlink"/>
            <w:noProof/>
            <w:lang w:val="en-US" w:eastAsia="zh-CN"/>
          </w:rPr>
          <w:t>3.12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无线话筒</w:t>
        </w:r>
        <w:r>
          <w:rPr>
            <w:noProof/>
            <w:webHidden/>
          </w:rPr>
          <w:tab/>
        </w:r>
        <w:r>
          <w:rPr>
            <w:noProof/>
            <w:webHidden/>
          </w:rPr>
          <w:fldChar w:fldCharType="begin"/>
        </w:r>
        <w:r>
          <w:rPr>
            <w:noProof/>
            <w:webHidden/>
          </w:rPr>
          <w:instrText xml:space="preserve"> PAGEREF _Toc82528635 \h </w:instrText>
        </w:r>
        <w:r>
          <w:rPr>
            <w:noProof/>
            <w:webHidden/>
          </w:rPr>
        </w:r>
        <w:r>
          <w:rPr>
            <w:noProof/>
            <w:webHidden/>
          </w:rPr>
          <w:fldChar w:fldCharType="separate"/>
        </w:r>
        <w:r w:rsidR="00D43563">
          <w:rPr>
            <w:noProof/>
            <w:webHidden/>
          </w:rPr>
          <w:t>9</w:t>
        </w:r>
        <w:r>
          <w:rPr>
            <w:noProof/>
            <w:webHidden/>
          </w:rPr>
          <w:fldChar w:fldCharType="end"/>
        </w:r>
      </w:hyperlink>
    </w:p>
    <w:p w14:paraId="1623BBDD" w14:textId="4E1D4DBF"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36" w:history="1">
        <w:r w:rsidRPr="00565E54">
          <w:rPr>
            <w:rStyle w:val="Hyperlink"/>
            <w:noProof/>
            <w:lang w:val="en-US" w:eastAsia="zh-CN"/>
          </w:rPr>
          <w:t>3.13</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射频识别系统</w:t>
        </w:r>
        <w:r>
          <w:rPr>
            <w:noProof/>
            <w:webHidden/>
          </w:rPr>
          <w:tab/>
        </w:r>
        <w:r>
          <w:rPr>
            <w:noProof/>
            <w:webHidden/>
          </w:rPr>
          <w:fldChar w:fldCharType="begin"/>
        </w:r>
        <w:r>
          <w:rPr>
            <w:noProof/>
            <w:webHidden/>
          </w:rPr>
          <w:instrText xml:space="preserve"> PAGEREF _Toc82528636 \h </w:instrText>
        </w:r>
        <w:r>
          <w:rPr>
            <w:noProof/>
            <w:webHidden/>
          </w:rPr>
        </w:r>
        <w:r>
          <w:rPr>
            <w:noProof/>
            <w:webHidden/>
          </w:rPr>
          <w:fldChar w:fldCharType="separate"/>
        </w:r>
        <w:r w:rsidR="00D43563">
          <w:rPr>
            <w:noProof/>
            <w:webHidden/>
          </w:rPr>
          <w:t>9</w:t>
        </w:r>
        <w:r>
          <w:rPr>
            <w:noProof/>
            <w:webHidden/>
          </w:rPr>
          <w:fldChar w:fldCharType="end"/>
        </w:r>
      </w:hyperlink>
    </w:p>
    <w:p w14:paraId="73EABB10" w14:textId="0B099BDE"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37" w:history="1">
        <w:r w:rsidRPr="00565E54">
          <w:rPr>
            <w:rStyle w:val="Hyperlink"/>
            <w:noProof/>
            <w:lang w:val="en-US" w:eastAsia="zh-CN"/>
          </w:rPr>
          <w:t>3.14</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超小功率有源医疗植入部件</w:t>
        </w:r>
        <w:r>
          <w:rPr>
            <w:noProof/>
            <w:webHidden/>
          </w:rPr>
          <w:tab/>
        </w:r>
        <w:r>
          <w:rPr>
            <w:noProof/>
            <w:webHidden/>
          </w:rPr>
          <w:fldChar w:fldCharType="begin"/>
        </w:r>
        <w:r>
          <w:rPr>
            <w:noProof/>
            <w:webHidden/>
          </w:rPr>
          <w:instrText xml:space="preserve"> PAGEREF _Toc82528637 \h </w:instrText>
        </w:r>
        <w:r>
          <w:rPr>
            <w:noProof/>
            <w:webHidden/>
          </w:rPr>
        </w:r>
        <w:r>
          <w:rPr>
            <w:noProof/>
            <w:webHidden/>
          </w:rPr>
          <w:fldChar w:fldCharType="separate"/>
        </w:r>
        <w:r w:rsidR="00D43563">
          <w:rPr>
            <w:noProof/>
            <w:webHidden/>
          </w:rPr>
          <w:t>10</w:t>
        </w:r>
        <w:r>
          <w:rPr>
            <w:noProof/>
            <w:webHidden/>
          </w:rPr>
          <w:fldChar w:fldCharType="end"/>
        </w:r>
      </w:hyperlink>
    </w:p>
    <w:p w14:paraId="0F175458" w14:textId="35B39B1B"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38" w:history="1">
        <w:r w:rsidRPr="00565E54">
          <w:rPr>
            <w:rStyle w:val="Hyperlink"/>
            <w:noProof/>
            <w:lang w:val="en-US" w:eastAsia="zh-CN"/>
          </w:rPr>
          <w:t>3.15</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无线语音应用</w:t>
        </w:r>
        <w:r>
          <w:rPr>
            <w:noProof/>
            <w:webHidden/>
          </w:rPr>
          <w:tab/>
        </w:r>
        <w:r>
          <w:rPr>
            <w:noProof/>
            <w:webHidden/>
          </w:rPr>
          <w:fldChar w:fldCharType="begin"/>
        </w:r>
        <w:r>
          <w:rPr>
            <w:noProof/>
            <w:webHidden/>
          </w:rPr>
          <w:instrText xml:space="preserve"> PAGEREF _Toc82528638 \h </w:instrText>
        </w:r>
        <w:r>
          <w:rPr>
            <w:noProof/>
            <w:webHidden/>
          </w:rPr>
        </w:r>
        <w:r>
          <w:rPr>
            <w:noProof/>
            <w:webHidden/>
          </w:rPr>
          <w:fldChar w:fldCharType="separate"/>
        </w:r>
        <w:r w:rsidR="00D43563">
          <w:rPr>
            <w:noProof/>
            <w:webHidden/>
          </w:rPr>
          <w:t>10</w:t>
        </w:r>
        <w:r>
          <w:rPr>
            <w:noProof/>
            <w:webHidden/>
          </w:rPr>
          <w:fldChar w:fldCharType="end"/>
        </w:r>
      </w:hyperlink>
    </w:p>
    <w:p w14:paraId="0D0B6D71" w14:textId="5AE893E8"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39" w:history="1">
        <w:r w:rsidRPr="00565E54">
          <w:rPr>
            <w:rStyle w:val="Hyperlink"/>
            <w:noProof/>
            <w:lang w:val="en-US" w:eastAsia="zh-CN"/>
          </w:rPr>
          <w:t>3.16</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射频（雷达）水准仪</w:t>
        </w:r>
        <w:r>
          <w:rPr>
            <w:noProof/>
            <w:webHidden/>
          </w:rPr>
          <w:tab/>
        </w:r>
        <w:r>
          <w:rPr>
            <w:noProof/>
            <w:webHidden/>
          </w:rPr>
          <w:fldChar w:fldCharType="begin"/>
        </w:r>
        <w:r>
          <w:rPr>
            <w:noProof/>
            <w:webHidden/>
          </w:rPr>
          <w:instrText xml:space="preserve"> PAGEREF _Toc82528639 \h </w:instrText>
        </w:r>
        <w:r>
          <w:rPr>
            <w:noProof/>
            <w:webHidden/>
          </w:rPr>
        </w:r>
        <w:r>
          <w:rPr>
            <w:noProof/>
            <w:webHidden/>
          </w:rPr>
          <w:fldChar w:fldCharType="separate"/>
        </w:r>
        <w:r w:rsidR="00D43563">
          <w:rPr>
            <w:noProof/>
            <w:webHidden/>
          </w:rPr>
          <w:t>10</w:t>
        </w:r>
        <w:r>
          <w:rPr>
            <w:noProof/>
            <w:webHidden/>
          </w:rPr>
          <w:fldChar w:fldCharType="end"/>
        </w:r>
      </w:hyperlink>
    </w:p>
    <w:p w14:paraId="0A7247BE" w14:textId="5080F616"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40" w:history="1">
        <w:r w:rsidRPr="00565E54">
          <w:rPr>
            <w:rStyle w:val="Hyperlink"/>
            <w:noProof/>
            <w:lang w:val="en-US" w:eastAsia="zh-CN"/>
          </w:rPr>
          <w:t>4</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技术标准</w:t>
        </w:r>
        <w:r w:rsidRPr="00565E54">
          <w:rPr>
            <w:rStyle w:val="Hyperlink"/>
            <w:noProof/>
            <w:lang w:val="en-US" w:eastAsia="zh-CN"/>
          </w:rPr>
          <w:t>/</w:t>
        </w:r>
        <w:r w:rsidRPr="00565E54">
          <w:rPr>
            <w:rStyle w:val="Hyperlink"/>
            <w:rFonts w:hint="eastAsia"/>
            <w:noProof/>
            <w:lang w:val="en-US" w:eastAsia="zh-CN"/>
          </w:rPr>
          <w:t>管理规定</w:t>
        </w:r>
        <w:r>
          <w:rPr>
            <w:noProof/>
            <w:webHidden/>
          </w:rPr>
          <w:tab/>
        </w:r>
        <w:r>
          <w:rPr>
            <w:noProof/>
            <w:webHidden/>
          </w:rPr>
          <w:fldChar w:fldCharType="begin"/>
        </w:r>
        <w:r>
          <w:rPr>
            <w:noProof/>
            <w:webHidden/>
          </w:rPr>
          <w:instrText xml:space="preserve"> PAGEREF _Toc82528640 \h </w:instrText>
        </w:r>
        <w:r>
          <w:rPr>
            <w:noProof/>
            <w:webHidden/>
          </w:rPr>
        </w:r>
        <w:r>
          <w:rPr>
            <w:noProof/>
            <w:webHidden/>
          </w:rPr>
          <w:fldChar w:fldCharType="separate"/>
        </w:r>
        <w:r w:rsidR="00D43563">
          <w:rPr>
            <w:noProof/>
            <w:webHidden/>
          </w:rPr>
          <w:t>11</w:t>
        </w:r>
        <w:r>
          <w:rPr>
            <w:noProof/>
            <w:webHidden/>
          </w:rPr>
          <w:fldChar w:fldCharType="end"/>
        </w:r>
      </w:hyperlink>
    </w:p>
    <w:p w14:paraId="5D3706A2" w14:textId="4B58C930"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41" w:history="1">
        <w:r w:rsidRPr="00565E54">
          <w:rPr>
            <w:rStyle w:val="Hyperlink"/>
            <w:noProof/>
            <w:lang w:val="en-US" w:eastAsia="zh-CN"/>
          </w:rPr>
          <w:t>5</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公共频段</w:t>
        </w:r>
        <w:r>
          <w:rPr>
            <w:noProof/>
            <w:webHidden/>
          </w:rPr>
          <w:tab/>
        </w:r>
        <w:r>
          <w:rPr>
            <w:noProof/>
            <w:webHidden/>
          </w:rPr>
          <w:fldChar w:fldCharType="begin"/>
        </w:r>
        <w:r>
          <w:rPr>
            <w:noProof/>
            <w:webHidden/>
          </w:rPr>
          <w:instrText xml:space="preserve"> PAGEREF _Toc82528641 \h </w:instrText>
        </w:r>
        <w:r>
          <w:rPr>
            <w:noProof/>
            <w:webHidden/>
          </w:rPr>
        </w:r>
        <w:r>
          <w:rPr>
            <w:noProof/>
            <w:webHidden/>
          </w:rPr>
          <w:fldChar w:fldCharType="separate"/>
        </w:r>
        <w:r w:rsidR="00D43563">
          <w:rPr>
            <w:noProof/>
            <w:webHidden/>
          </w:rPr>
          <w:t>11</w:t>
        </w:r>
        <w:r>
          <w:rPr>
            <w:noProof/>
            <w:webHidden/>
          </w:rPr>
          <w:fldChar w:fldCharType="end"/>
        </w:r>
      </w:hyperlink>
    </w:p>
    <w:p w14:paraId="2306610D" w14:textId="16EE4789"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42" w:history="1">
        <w:r w:rsidRPr="00565E54">
          <w:rPr>
            <w:rStyle w:val="Hyperlink"/>
            <w:noProof/>
            <w:lang w:val="en-US" w:eastAsia="zh-CN"/>
          </w:rPr>
          <w:t>6</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辐射功率或磁场强度或电场强度</w:t>
        </w:r>
        <w:r>
          <w:rPr>
            <w:noProof/>
            <w:webHidden/>
          </w:rPr>
          <w:tab/>
        </w:r>
        <w:r>
          <w:rPr>
            <w:noProof/>
            <w:webHidden/>
          </w:rPr>
          <w:fldChar w:fldCharType="begin"/>
        </w:r>
        <w:r>
          <w:rPr>
            <w:noProof/>
            <w:webHidden/>
          </w:rPr>
          <w:instrText xml:space="preserve"> PAGEREF _Toc82528642 \h </w:instrText>
        </w:r>
        <w:r>
          <w:rPr>
            <w:noProof/>
            <w:webHidden/>
          </w:rPr>
        </w:r>
        <w:r>
          <w:rPr>
            <w:noProof/>
            <w:webHidden/>
          </w:rPr>
          <w:fldChar w:fldCharType="separate"/>
        </w:r>
        <w:r w:rsidR="00D43563">
          <w:rPr>
            <w:noProof/>
            <w:webHidden/>
          </w:rPr>
          <w:t>12</w:t>
        </w:r>
        <w:r>
          <w:rPr>
            <w:noProof/>
            <w:webHidden/>
          </w:rPr>
          <w:fldChar w:fldCharType="end"/>
        </w:r>
      </w:hyperlink>
    </w:p>
    <w:p w14:paraId="46C5EE4A" w14:textId="4D7C01BE"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43" w:history="1">
        <w:r w:rsidRPr="00565E54">
          <w:rPr>
            <w:rStyle w:val="Hyperlink"/>
            <w:noProof/>
            <w:lang w:val="en-US" w:eastAsia="zh-CN"/>
          </w:rPr>
          <w:t>6.1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欧洲邮电主管部门大会（</w:t>
        </w:r>
        <w:r w:rsidRPr="00565E54">
          <w:rPr>
            <w:rStyle w:val="Hyperlink"/>
            <w:noProof/>
            <w:lang w:val="en-US" w:eastAsia="zh-CN"/>
          </w:rPr>
          <w:t>CEPT</w:t>
        </w:r>
        <w:r w:rsidRPr="00565E54">
          <w:rPr>
            <w:rStyle w:val="Hyperlink"/>
            <w:rFonts w:hint="eastAsia"/>
            <w:noProof/>
            <w:lang w:val="en-US" w:eastAsia="zh-CN"/>
          </w:rPr>
          <w:t>）成员国</w:t>
        </w:r>
        <w:r>
          <w:rPr>
            <w:noProof/>
            <w:webHidden/>
          </w:rPr>
          <w:tab/>
        </w:r>
        <w:r>
          <w:rPr>
            <w:noProof/>
            <w:webHidden/>
          </w:rPr>
          <w:fldChar w:fldCharType="begin"/>
        </w:r>
        <w:r>
          <w:rPr>
            <w:noProof/>
            <w:webHidden/>
          </w:rPr>
          <w:instrText xml:space="preserve"> PAGEREF _Toc82528643 \h </w:instrText>
        </w:r>
        <w:r>
          <w:rPr>
            <w:noProof/>
            <w:webHidden/>
          </w:rPr>
        </w:r>
        <w:r>
          <w:rPr>
            <w:noProof/>
            <w:webHidden/>
          </w:rPr>
          <w:fldChar w:fldCharType="separate"/>
        </w:r>
        <w:r w:rsidR="00D43563">
          <w:rPr>
            <w:noProof/>
            <w:webHidden/>
          </w:rPr>
          <w:t>12</w:t>
        </w:r>
        <w:r>
          <w:rPr>
            <w:noProof/>
            <w:webHidden/>
          </w:rPr>
          <w:fldChar w:fldCharType="end"/>
        </w:r>
      </w:hyperlink>
    </w:p>
    <w:p w14:paraId="32535A0F" w14:textId="3E0BFC3C"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44" w:history="1">
        <w:r w:rsidRPr="00565E54">
          <w:rPr>
            <w:rStyle w:val="Hyperlink"/>
            <w:noProof/>
            <w:lang w:val="en-US" w:eastAsia="zh-CN"/>
          </w:rPr>
          <w:t>6.2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美国联邦通信委员会（</w:t>
        </w:r>
        <w:r w:rsidRPr="00565E54">
          <w:rPr>
            <w:rStyle w:val="Hyperlink"/>
            <w:noProof/>
            <w:lang w:val="en-US" w:eastAsia="zh-CN"/>
          </w:rPr>
          <w:t>FCC</w:t>
        </w:r>
        <w:r w:rsidRPr="00565E54">
          <w:rPr>
            <w:rStyle w:val="Hyperlink"/>
            <w:rFonts w:hint="eastAsia"/>
            <w:noProof/>
            <w:lang w:val="en-US" w:eastAsia="zh-CN"/>
          </w:rPr>
          <w:t>）、巴西和加拿大的一般限值</w:t>
        </w:r>
        <w:r>
          <w:rPr>
            <w:noProof/>
            <w:webHidden/>
          </w:rPr>
          <w:tab/>
        </w:r>
        <w:r>
          <w:rPr>
            <w:noProof/>
            <w:webHidden/>
          </w:rPr>
          <w:fldChar w:fldCharType="begin"/>
        </w:r>
        <w:r>
          <w:rPr>
            <w:noProof/>
            <w:webHidden/>
          </w:rPr>
          <w:instrText xml:space="preserve"> PAGEREF _Toc82528644 \h </w:instrText>
        </w:r>
        <w:r>
          <w:rPr>
            <w:noProof/>
            <w:webHidden/>
          </w:rPr>
        </w:r>
        <w:r>
          <w:rPr>
            <w:noProof/>
            <w:webHidden/>
          </w:rPr>
          <w:fldChar w:fldCharType="separate"/>
        </w:r>
        <w:r w:rsidR="00D43563">
          <w:rPr>
            <w:noProof/>
            <w:webHidden/>
          </w:rPr>
          <w:t>13</w:t>
        </w:r>
        <w:r>
          <w:rPr>
            <w:noProof/>
            <w:webHidden/>
          </w:rPr>
          <w:fldChar w:fldCharType="end"/>
        </w:r>
      </w:hyperlink>
    </w:p>
    <w:p w14:paraId="42B2CEBC" w14:textId="41039D76"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45" w:history="1">
        <w:r w:rsidRPr="00565E54">
          <w:rPr>
            <w:rStyle w:val="Hyperlink"/>
            <w:noProof/>
            <w:lang w:val="en-US" w:eastAsia="zh-CN"/>
          </w:rPr>
          <w:t>6.3</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日本</w:t>
        </w:r>
        <w:r>
          <w:rPr>
            <w:noProof/>
            <w:webHidden/>
          </w:rPr>
          <w:tab/>
        </w:r>
        <w:r>
          <w:rPr>
            <w:noProof/>
            <w:webHidden/>
          </w:rPr>
          <w:fldChar w:fldCharType="begin"/>
        </w:r>
        <w:r>
          <w:rPr>
            <w:noProof/>
            <w:webHidden/>
          </w:rPr>
          <w:instrText xml:space="preserve"> PAGEREF _Toc82528645 \h </w:instrText>
        </w:r>
        <w:r>
          <w:rPr>
            <w:noProof/>
            <w:webHidden/>
          </w:rPr>
        </w:r>
        <w:r>
          <w:rPr>
            <w:noProof/>
            <w:webHidden/>
          </w:rPr>
          <w:fldChar w:fldCharType="separate"/>
        </w:r>
        <w:r w:rsidR="00D43563">
          <w:rPr>
            <w:noProof/>
            <w:webHidden/>
          </w:rPr>
          <w:t>13</w:t>
        </w:r>
        <w:r>
          <w:rPr>
            <w:noProof/>
            <w:webHidden/>
          </w:rPr>
          <w:fldChar w:fldCharType="end"/>
        </w:r>
      </w:hyperlink>
    </w:p>
    <w:p w14:paraId="60B1E19B" w14:textId="565FA7BC"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46" w:history="1">
        <w:r w:rsidRPr="00565E54">
          <w:rPr>
            <w:rStyle w:val="Hyperlink"/>
            <w:noProof/>
            <w:lang w:val="en-US" w:eastAsia="zh-CN"/>
          </w:rPr>
          <w:t>6.4</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韩国</w:t>
        </w:r>
        <w:r>
          <w:rPr>
            <w:noProof/>
            <w:webHidden/>
          </w:rPr>
          <w:tab/>
        </w:r>
        <w:r>
          <w:rPr>
            <w:noProof/>
            <w:webHidden/>
          </w:rPr>
          <w:fldChar w:fldCharType="begin"/>
        </w:r>
        <w:r>
          <w:rPr>
            <w:noProof/>
            <w:webHidden/>
          </w:rPr>
          <w:instrText xml:space="preserve"> PAGEREF _Toc82528646 \h </w:instrText>
        </w:r>
        <w:r>
          <w:rPr>
            <w:noProof/>
            <w:webHidden/>
          </w:rPr>
        </w:r>
        <w:r>
          <w:rPr>
            <w:noProof/>
            <w:webHidden/>
          </w:rPr>
          <w:fldChar w:fldCharType="separate"/>
        </w:r>
        <w:r w:rsidR="00D43563">
          <w:rPr>
            <w:noProof/>
            <w:webHidden/>
          </w:rPr>
          <w:t>14</w:t>
        </w:r>
        <w:r>
          <w:rPr>
            <w:noProof/>
            <w:webHidden/>
          </w:rPr>
          <w:fldChar w:fldCharType="end"/>
        </w:r>
      </w:hyperlink>
    </w:p>
    <w:p w14:paraId="2328D2F3" w14:textId="1C69ED8A"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47" w:history="1">
        <w:r w:rsidRPr="00565E54">
          <w:rPr>
            <w:rStyle w:val="Hyperlink"/>
            <w:noProof/>
            <w:lang w:eastAsia="zh-CN"/>
          </w:rPr>
          <w:t>7</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eastAsia="zh-CN"/>
          </w:rPr>
          <w:t>天线的要求</w:t>
        </w:r>
        <w:r>
          <w:rPr>
            <w:noProof/>
            <w:webHidden/>
          </w:rPr>
          <w:tab/>
        </w:r>
        <w:r>
          <w:rPr>
            <w:noProof/>
            <w:webHidden/>
          </w:rPr>
          <w:fldChar w:fldCharType="begin"/>
        </w:r>
        <w:r>
          <w:rPr>
            <w:noProof/>
            <w:webHidden/>
          </w:rPr>
          <w:instrText xml:space="preserve"> PAGEREF _Toc82528647 \h </w:instrText>
        </w:r>
        <w:r>
          <w:rPr>
            <w:noProof/>
            <w:webHidden/>
          </w:rPr>
        </w:r>
        <w:r>
          <w:rPr>
            <w:noProof/>
            <w:webHidden/>
          </w:rPr>
          <w:fldChar w:fldCharType="separate"/>
        </w:r>
        <w:r w:rsidR="00D43563">
          <w:rPr>
            <w:noProof/>
            <w:webHidden/>
          </w:rPr>
          <w:t>14</w:t>
        </w:r>
        <w:r>
          <w:rPr>
            <w:noProof/>
            <w:webHidden/>
          </w:rPr>
          <w:fldChar w:fldCharType="end"/>
        </w:r>
      </w:hyperlink>
    </w:p>
    <w:p w14:paraId="70316D5F" w14:textId="4232F44F"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48" w:history="1">
        <w:r w:rsidRPr="00565E54">
          <w:rPr>
            <w:rStyle w:val="Hyperlink"/>
            <w:noProof/>
            <w:lang w:val="en-US" w:eastAsia="zh-CN"/>
          </w:rPr>
          <w:t>8</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主管部门的要求</w:t>
        </w:r>
        <w:r>
          <w:rPr>
            <w:noProof/>
            <w:webHidden/>
          </w:rPr>
          <w:tab/>
        </w:r>
        <w:r>
          <w:rPr>
            <w:noProof/>
            <w:webHidden/>
          </w:rPr>
          <w:fldChar w:fldCharType="begin"/>
        </w:r>
        <w:r>
          <w:rPr>
            <w:noProof/>
            <w:webHidden/>
          </w:rPr>
          <w:instrText xml:space="preserve"> PAGEREF _Toc82528648 \h </w:instrText>
        </w:r>
        <w:r>
          <w:rPr>
            <w:noProof/>
            <w:webHidden/>
          </w:rPr>
        </w:r>
        <w:r>
          <w:rPr>
            <w:noProof/>
            <w:webHidden/>
          </w:rPr>
          <w:fldChar w:fldCharType="separate"/>
        </w:r>
        <w:r w:rsidR="00D43563">
          <w:rPr>
            <w:noProof/>
            <w:webHidden/>
          </w:rPr>
          <w:t>15</w:t>
        </w:r>
        <w:r>
          <w:rPr>
            <w:noProof/>
            <w:webHidden/>
          </w:rPr>
          <w:fldChar w:fldCharType="end"/>
        </w:r>
      </w:hyperlink>
    </w:p>
    <w:p w14:paraId="333DBF16" w14:textId="3F7659CA"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49" w:history="1">
        <w:r w:rsidRPr="00565E54">
          <w:rPr>
            <w:rStyle w:val="Hyperlink"/>
            <w:noProof/>
            <w:lang w:val="en-US" w:eastAsia="zh-CN"/>
          </w:rPr>
          <w:t>8.1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鉴定与证实</w:t>
        </w:r>
        <w:r>
          <w:rPr>
            <w:noProof/>
            <w:webHidden/>
          </w:rPr>
          <w:tab/>
        </w:r>
        <w:r>
          <w:rPr>
            <w:noProof/>
            <w:webHidden/>
          </w:rPr>
          <w:fldChar w:fldCharType="begin"/>
        </w:r>
        <w:r>
          <w:rPr>
            <w:noProof/>
            <w:webHidden/>
          </w:rPr>
          <w:instrText xml:space="preserve"> PAGEREF _Toc82528649 \h </w:instrText>
        </w:r>
        <w:r>
          <w:rPr>
            <w:noProof/>
            <w:webHidden/>
          </w:rPr>
        </w:r>
        <w:r>
          <w:rPr>
            <w:noProof/>
            <w:webHidden/>
          </w:rPr>
          <w:fldChar w:fldCharType="separate"/>
        </w:r>
        <w:r w:rsidR="00D43563">
          <w:rPr>
            <w:noProof/>
            <w:webHidden/>
          </w:rPr>
          <w:t>15</w:t>
        </w:r>
        <w:r>
          <w:rPr>
            <w:noProof/>
            <w:webHidden/>
          </w:rPr>
          <w:fldChar w:fldCharType="end"/>
        </w:r>
      </w:hyperlink>
    </w:p>
    <w:p w14:paraId="62D88648" w14:textId="7C6A6FD2"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50" w:history="1">
        <w:r w:rsidRPr="00565E54">
          <w:rPr>
            <w:rStyle w:val="Hyperlink"/>
            <w:noProof/>
            <w:lang w:val="en-US" w:eastAsia="zh-CN"/>
          </w:rPr>
          <w:t>8.2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许可证的要求</w:t>
        </w:r>
        <w:r>
          <w:rPr>
            <w:noProof/>
            <w:webHidden/>
          </w:rPr>
          <w:tab/>
        </w:r>
        <w:r>
          <w:rPr>
            <w:noProof/>
            <w:webHidden/>
          </w:rPr>
          <w:fldChar w:fldCharType="begin"/>
        </w:r>
        <w:r>
          <w:rPr>
            <w:noProof/>
            <w:webHidden/>
          </w:rPr>
          <w:instrText xml:space="preserve"> PAGEREF _Toc82528650 \h </w:instrText>
        </w:r>
        <w:r>
          <w:rPr>
            <w:noProof/>
            <w:webHidden/>
          </w:rPr>
        </w:r>
        <w:r>
          <w:rPr>
            <w:noProof/>
            <w:webHidden/>
          </w:rPr>
          <w:fldChar w:fldCharType="separate"/>
        </w:r>
        <w:r w:rsidR="00D43563">
          <w:rPr>
            <w:noProof/>
            <w:webHidden/>
          </w:rPr>
          <w:t>17</w:t>
        </w:r>
        <w:r>
          <w:rPr>
            <w:noProof/>
            <w:webHidden/>
          </w:rPr>
          <w:fldChar w:fldCharType="end"/>
        </w:r>
      </w:hyperlink>
    </w:p>
    <w:p w14:paraId="27A46973" w14:textId="29FA22BE"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51" w:history="1">
        <w:r w:rsidRPr="00565E54">
          <w:rPr>
            <w:rStyle w:val="Hyperlink"/>
            <w:noProof/>
            <w:lang w:val="en-US" w:eastAsia="zh-CN"/>
          </w:rPr>
          <w:t>8.3</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eastAsia="zh-CN"/>
          </w:rPr>
          <w:t>国家或区域之间的多边协议</w:t>
        </w:r>
        <w:r>
          <w:rPr>
            <w:noProof/>
            <w:webHidden/>
          </w:rPr>
          <w:tab/>
        </w:r>
        <w:r>
          <w:rPr>
            <w:noProof/>
            <w:webHidden/>
          </w:rPr>
          <w:fldChar w:fldCharType="begin"/>
        </w:r>
        <w:r>
          <w:rPr>
            <w:noProof/>
            <w:webHidden/>
          </w:rPr>
          <w:instrText xml:space="preserve"> PAGEREF _Toc82528651 \h </w:instrText>
        </w:r>
        <w:r>
          <w:rPr>
            <w:noProof/>
            <w:webHidden/>
          </w:rPr>
        </w:r>
        <w:r>
          <w:rPr>
            <w:noProof/>
            <w:webHidden/>
          </w:rPr>
          <w:fldChar w:fldCharType="separate"/>
        </w:r>
        <w:r w:rsidR="00D43563">
          <w:rPr>
            <w:noProof/>
            <w:webHidden/>
          </w:rPr>
          <w:t>17</w:t>
        </w:r>
        <w:r>
          <w:rPr>
            <w:noProof/>
            <w:webHidden/>
          </w:rPr>
          <w:fldChar w:fldCharType="end"/>
        </w:r>
      </w:hyperlink>
    </w:p>
    <w:p w14:paraId="696E2CD4" w14:textId="1A3A47B1"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52" w:history="1">
        <w:r w:rsidRPr="00565E54">
          <w:rPr>
            <w:rStyle w:val="Hyperlink"/>
            <w:noProof/>
            <w:lang w:val="en-US" w:eastAsia="zh-CN"/>
          </w:rPr>
          <w:t>9</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附加应用</w:t>
        </w:r>
        <w:r>
          <w:rPr>
            <w:noProof/>
            <w:webHidden/>
          </w:rPr>
          <w:tab/>
        </w:r>
        <w:r>
          <w:rPr>
            <w:noProof/>
            <w:webHidden/>
          </w:rPr>
          <w:fldChar w:fldCharType="begin"/>
        </w:r>
        <w:r>
          <w:rPr>
            <w:noProof/>
            <w:webHidden/>
          </w:rPr>
          <w:instrText xml:space="preserve"> PAGEREF _Toc82528652 \h </w:instrText>
        </w:r>
        <w:r>
          <w:rPr>
            <w:noProof/>
            <w:webHidden/>
          </w:rPr>
        </w:r>
        <w:r>
          <w:rPr>
            <w:noProof/>
            <w:webHidden/>
          </w:rPr>
          <w:fldChar w:fldCharType="separate"/>
        </w:r>
        <w:r w:rsidR="00D43563">
          <w:rPr>
            <w:noProof/>
            <w:webHidden/>
          </w:rPr>
          <w:t>19</w:t>
        </w:r>
        <w:r>
          <w:rPr>
            <w:noProof/>
            <w:webHidden/>
          </w:rPr>
          <w:fldChar w:fldCharType="end"/>
        </w:r>
      </w:hyperlink>
    </w:p>
    <w:p w14:paraId="42BAA8DE" w14:textId="649C7A7A"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53" w:history="1">
        <w:r w:rsidRPr="00565E54">
          <w:rPr>
            <w:rStyle w:val="Hyperlink"/>
            <w:rFonts w:hint="eastAsia"/>
            <w:noProof/>
            <w:lang w:eastAsia="zh-CN"/>
          </w:rPr>
          <w:t>附件</w:t>
        </w:r>
        <w:r w:rsidRPr="00565E54">
          <w:rPr>
            <w:rStyle w:val="Hyperlink"/>
            <w:noProof/>
            <w:lang w:eastAsia="zh-CN"/>
          </w:rPr>
          <w:t xml:space="preserve">1 </w:t>
        </w:r>
        <w:r w:rsidR="003238BD" w:rsidRPr="003238BD">
          <w:rPr>
            <w:rStyle w:val="Hyperlink"/>
            <w:noProof/>
            <w:lang w:eastAsia="zh-CN"/>
          </w:rPr>
          <w:t>–</w:t>
        </w:r>
        <w:r w:rsidRPr="00565E54">
          <w:rPr>
            <w:rStyle w:val="Hyperlink"/>
            <w:noProof/>
            <w:lang w:val="en-US" w:eastAsia="zh-CN"/>
          </w:rPr>
          <w:t xml:space="preserve"> </w:t>
        </w:r>
        <w:r w:rsidRPr="00565E54">
          <w:rPr>
            <w:rStyle w:val="Hyperlink"/>
            <w:rFonts w:hint="eastAsia"/>
            <w:noProof/>
            <w:lang w:val="en-US" w:eastAsia="zh-CN"/>
          </w:rPr>
          <w:t>附加应用</w:t>
        </w:r>
        <w:r>
          <w:rPr>
            <w:noProof/>
            <w:webHidden/>
          </w:rPr>
          <w:tab/>
        </w:r>
        <w:r>
          <w:rPr>
            <w:noProof/>
            <w:webHidden/>
          </w:rPr>
          <w:fldChar w:fldCharType="begin"/>
        </w:r>
        <w:r>
          <w:rPr>
            <w:noProof/>
            <w:webHidden/>
          </w:rPr>
          <w:instrText xml:space="preserve"> PAGEREF _Toc82528653 \h </w:instrText>
        </w:r>
        <w:r>
          <w:rPr>
            <w:noProof/>
            <w:webHidden/>
          </w:rPr>
        </w:r>
        <w:r>
          <w:rPr>
            <w:noProof/>
            <w:webHidden/>
          </w:rPr>
          <w:fldChar w:fldCharType="separate"/>
        </w:r>
        <w:r w:rsidR="00D43563">
          <w:rPr>
            <w:noProof/>
            <w:webHidden/>
          </w:rPr>
          <w:t>20</w:t>
        </w:r>
        <w:r>
          <w:rPr>
            <w:noProof/>
            <w:webHidden/>
          </w:rPr>
          <w:fldChar w:fldCharType="end"/>
        </w:r>
      </w:hyperlink>
    </w:p>
    <w:p w14:paraId="0DED1D0D" w14:textId="223639B8"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54" w:history="1">
        <w:r w:rsidRPr="00565E54">
          <w:rPr>
            <w:rStyle w:val="Hyperlink"/>
            <w:noProof/>
            <w:lang w:val="en-US" w:eastAsia="zh-CN"/>
          </w:rPr>
          <w:t>1</w:t>
        </w:r>
        <w:r>
          <w:rPr>
            <w:rFonts w:asciiTheme="minorHAnsi" w:eastAsiaTheme="minorEastAsia" w:hAnsiTheme="minorHAnsi" w:cstheme="minorBidi"/>
            <w:bCs w:val="0"/>
            <w:caps w:val="0"/>
            <w:noProof/>
            <w:sz w:val="22"/>
            <w:szCs w:val="22"/>
            <w:lang w:val="en-US" w:eastAsia="zh-CN"/>
          </w:rPr>
          <w:tab/>
        </w:r>
        <w:r w:rsidRPr="00565E54">
          <w:rPr>
            <w:rStyle w:val="Hyperlink"/>
            <w:noProof/>
            <w:lang w:val="en-US" w:eastAsia="zh-CN"/>
          </w:rPr>
          <w:t>57-64 GHz</w:t>
        </w:r>
        <w:r w:rsidRPr="00565E54">
          <w:rPr>
            <w:rStyle w:val="Hyperlink"/>
            <w:rFonts w:hint="eastAsia"/>
            <w:noProof/>
            <w:lang w:val="en-US" w:eastAsia="zh-CN"/>
          </w:rPr>
          <w:t>频段内运行的短距离无线电通信设备（</w:t>
        </w:r>
        <w:r w:rsidRPr="00565E54">
          <w:rPr>
            <w:rStyle w:val="Hyperlink"/>
            <w:noProof/>
            <w:lang w:val="en-US" w:eastAsia="zh-CN"/>
          </w:rPr>
          <w:t>SRD</w:t>
        </w:r>
        <w:r w:rsidRPr="00565E54">
          <w:rPr>
            <w:rStyle w:val="Hyperlink"/>
            <w:rFonts w:hint="eastAsia"/>
            <w:noProof/>
            <w:lang w:val="en-US" w:eastAsia="zh-CN"/>
          </w:rPr>
          <w:t>）</w:t>
        </w:r>
        <w:r>
          <w:rPr>
            <w:noProof/>
            <w:webHidden/>
          </w:rPr>
          <w:tab/>
        </w:r>
        <w:r>
          <w:rPr>
            <w:noProof/>
            <w:webHidden/>
          </w:rPr>
          <w:fldChar w:fldCharType="begin"/>
        </w:r>
        <w:r>
          <w:rPr>
            <w:noProof/>
            <w:webHidden/>
          </w:rPr>
          <w:instrText xml:space="preserve"> PAGEREF _Toc82528654 \h </w:instrText>
        </w:r>
        <w:r>
          <w:rPr>
            <w:noProof/>
            <w:webHidden/>
          </w:rPr>
        </w:r>
        <w:r>
          <w:rPr>
            <w:noProof/>
            <w:webHidden/>
          </w:rPr>
          <w:fldChar w:fldCharType="separate"/>
        </w:r>
        <w:r w:rsidR="00D43563">
          <w:rPr>
            <w:noProof/>
            <w:webHidden/>
          </w:rPr>
          <w:t>20</w:t>
        </w:r>
        <w:r>
          <w:rPr>
            <w:noProof/>
            <w:webHidden/>
          </w:rPr>
          <w:fldChar w:fldCharType="end"/>
        </w:r>
      </w:hyperlink>
    </w:p>
    <w:p w14:paraId="5C802B60" w14:textId="62D11BE7"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55" w:history="1">
        <w:r w:rsidRPr="00565E54">
          <w:rPr>
            <w:rStyle w:val="Hyperlink"/>
            <w:noProof/>
            <w:lang w:val="en-US" w:eastAsia="zh-CN"/>
          </w:rPr>
          <w:t>2</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射频水准仪</w:t>
        </w:r>
        <w:r>
          <w:rPr>
            <w:noProof/>
            <w:webHidden/>
          </w:rPr>
          <w:tab/>
        </w:r>
        <w:r>
          <w:rPr>
            <w:noProof/>
            <w:webHidden/>
          </w:rPr>
          <w:fldChar w:fldCharType="begin"/>
        </w:r>
        <w:r>
          <w:rPr>
            <w:noProof/>
            <w:webHidden/>
          </w:rPr>
          <w:instrText xml:space="preserve"> PAGEREF _Toc82528655 \h </w:instrText>
        </w:r>
        <w:r>
          <w:rPr>
            <w:noProof/>
            <w:webHidden/>
          </w:rPr>
        </w:r>
        <w:r>
          <w:rPr>
            <w:noProof/>
            <w:webHidden/>
          </w:rPr>
          <w:fldChar w:fldCharType="separate"/>
        </w:r>
        <w:r w:rsidR="00D43563">
          <w:rPr>
            <w:noProof/>
            <w:webHidden/>
          </w:rPr>
          <w:t>20</w:t>
        </w:r>
        <w:r>
          <w:rPr>
            <w:noProof/>
            <w:webHidden/>
          </w:rPr>
          <w:fldChar w:fldCharType="end"/>
        </w:r>
      </w:hyperlink>
    </w:p>
    <w:p w14:paraId="3C0CEFCC" w14:textId="2500FD33"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56" w:history="1">
        <w:r w:rsidRPr="00565E54">
          <w:rPr>
            <w:rStyle w:val="Hyperlink"/>
            <w:noProof/>
            <w:lang w:val="en-US" w:eastAsia="zh-CN"/>
          </w:rPr>
          <w:t>2.1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脉冲调制系统</w:t>
        </w:r>
        <w:r>
          <w:rPr>
            <w:noProof/>
            <w:webHidden/>
          </w:rPr>
          <w:tab/>
        </w:r>
        <w:r>
          <w:rPr>
            <w:noProof/>
            <w:webHidden/>
          </w:rPr>
          <w:fldChar w:fldCharType="begin"/>
        </w:r>
        <w:r>
          <w:rPr>
            <w:noProof/>
            <w:webHidden/>
          </w:rPr>
          <w:instrText xml:space="preserve"> PAGEREF _Toc82528656 \h </w:instrText>
        </w:r>
        <w:r>
          <w:rPr>
            <w:noProof/>
            <w:webHidden/>
          </w:rPr>
        </w:r>
        <w:r>
          <w:rPr>
            <w:noProof/>
            <w:webHidden/>
          </w:rPr>
          <w:fldChar w:fldCharType="separate"/>
        </w:r>
        <w:r w:rsidR="00D43563">
          <w:rPr>
            <w:noProof/>
            <w:webHidden/>
          </w:rPr>
          <w:t>20</w:t>
        </w:r>
        <w:r>
          <w:rPr>
            <w:noProof/>
            <w:webHidden/>
          </w:rPr>
          <w:fldChar w:fldCharType="end"/>
        </w:r>
      </w:hyperlink>
    </w:p>
    <w:p w14:paraId="57582A7E" w14:textId="056EEE3E"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57" w:history="1">
        <w:r w:rsidRPr="00565E54">
          <w:rPr>
            <w:rStyle w:val="Hyperlink"/>
            <w:noProof/>
            <w:lang w:val="en-US" w:eastAsia="zh-CN"/>
          </w:rPr>
          <w:t>2.2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调频连续载波（</w:t>
        </w:r>
        <w:r w:rsidRPr="00565E54">
          <w:rPr>
            <w:rStyle w:val="Hyperlink"/>
            <w:noProof/>
            <w:lang w:val="en-US" w:eastAsia="zh-CN"/>
          </w:rPr>
          <w:t>FMCW</w:t>
        </w:r>
        <w:r w:rsidRPr="00565E54">
          <w:rPr>
            <w:rStyle w:val="Hyperlink"/>
            <w:rFonts w:hint="eastAsia"/>
            <w:noProof/>
            <w:lang w:val="en-US" w:eastAsia="zh-CN"/>
          </w:rPr>
          <w:t>）系统</w:t>
        </w:r>
        <w:r>
          <w:rPr>
            <w:noProof/>
            <w:webHidden/>
          </w:rPr>
          <w:tab/>
        </w:r>
        <w:r>
          <w:rPr>
            <w:noProof/>
            <w:webHidden/>
          </w:rPr>
          <w:fldChar w:fldCharType="begin"/>
        </w:r>
        <w:r>
          <w:rPr>
            <w:noProof/>
            <w:webHidden/>
          </w:rPr>
          <w:instrText xml:space="preserve"> PAGEREF _Toc82528657 \h </w:instrText>
        </w:r>
        <w:r>
          <w:rPr>
            <w:noProof/>
            <w:webHidden/>
          </w:rPr>
        </w:r>
        <w:r>
          <w:rPr>
            <w:noProof/>
            <w:webHidden/>
          </w:rPr>
          <w:fldChar w:fldCharType="separate"/>
        </w:r>
        <w:r w:rsidR="00D43563">
          <w:rPr>
            <w:noProof/>
            <w:webHidden/>
          </w:rPr>
          <w:t>21</w:t>
        </w:r>
        <w:r>
          <w:rPr>
            <w:noProof/>
            <w:webHidden/>
          </w:rPr>
          <w:fldChar w:fldCharType="end"/>
        </w:r>
      </w:hyperlink>
    </w:p>
    <w:p w14:paraId="6C630541" w14:textId="702E4572"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58" w:history="1">
        <w:r w:rsidRPr="00565E54">
          <w:rPr>
            <w:rStyle w:val="Hyperlink"/>
            <w:noProof/>
            <w:lang w:val="en-US" w:eastAsia="zh-CN"/>
          </w:rPr>
          <w:t>2.3</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射频水准仪的工作参数和频谱利用</w:t>
        </w:r>
        <w:r>
          <w:rPr>
            <w:noProof/>
            <w:webHidden/>
          </w:rPr>
          <w:tab/>
        </w:r>
        <w:r>
          <w:rPr>
            <w:noProof/>
            <w:webHidden/>
          </w:rPr>
          <w:fldChar w:fldCharType="begin"/>
        </w:r>
        <w:r>
          <w:rPr>
            <w:noProof/>
            <w:webHidden/>
          </w:rPr>
          <w:instrText xml:space="preserve"> PAGEREF _Toc82528658 \h </w:instrText>
        </w:r>
        <w:r>
          <w:rPr>
            <w:noProof/>
            <w:webHidden/>
          </w:rPr>
        </w:r>
        <w:r>
          <w:rPr>
            <w:noProof/>
            <w:webHidden/>
          </w:rPr>
          <w:fldChar w:fldCharType="separate"/>
        </w:r>
        <w:r w:rsidR="00D43563">
          <w:rPr>
            <w:noProof/>
            <w:webHidden/>
          </w:rPr>
          <w:t>21</w:t>
        </w:r>
        <w:r>
          <w:rPr>
            <w:noProof/>
            <w:webHidden/>
          </w:rPr>
          <w:fldChar w:fldCharType="end"/>
        </w:r>
      </w:hyperlink>
    </w:p>
    <w:p w14:paraId="2DCD7484" w14:textId="24FF46F1"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59" w:history="1">
        <w:r w:rsidRPr="00565E54">
          <w:rPr>
            <w:rStyle w:val="Hyperlink"/>
            <w:rFonts w:hint="eastAsia"/>
            <w:noProof/>
            <w:lang w:eastAsia="zh-CN"/>
          </w:rPr>
          <w:t>附件</w:t>
        </w:r>
        <w:r w:rsidRPr="00565E54">
          <w:rPr>
            <w:rStyle w:val="Hyperlink"/>
            <w:noProof/>
            <w:lang w:val="en-US" w:eastAsia="zh-CN"/>
          </w:rPr>
          <w:t>2</w:t>
        </w:r>
        <w:r>
          <w:rPr>
            <w:noProof/>
            <w:webHidden/>
          </w:rPr>
          <w:tab/>
        </w:r>
        <w:r>
          <w:rPr>
            <w:noProof/>
            <w:webHidden/>
          </w:rPr>
          <w:fldChar w:fldCharType="begin"/>
        </w:r>
        <w:r>
          <w:rPr>
            <w:noProof/>
            <w:webHidden/>
          </w:rPr>
          <w:instrText xml:space="preserve"> PAGEREF _Toc82528659 \h </w:instrText>
        </w:r>
        <w:r>
          <w:rPr>
            <w:noProof/>
            <w:webHidden/>
          </w:rPr>
        </w:r>
        <w:r>
          <w:rPr>
            <w:noProof/>
            <w:webHidden/>
          </w:rPr>
          <w:fldChar w:fldCharType="separate"/>
        </w:r>
        <w:r w:rsidR="00D43563">
          <w:rPr>
            <w:noProof/>
            <w:webHidden/>
          </w:rPr>
          <w:t>22</w:t>
        </w:r>
        <w:r>
          <w:rPr>
            <w:noProof/>
            <w:webHidden/>
          </w:rPr>
          <w:fldChar w:fldCharType="end"/>
        </w:r>
      </w:hyperlink>
    </w:p>
    <w:p w14:paraId="3DFBC6FE" w14:textId="77FFE04E"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60" w:history="1">
        <w:r w:rsidRPr="00565E54">
          <w:rPr>
            <w:rStyle w:val="Hyperlink"/>
            <w:rFonts w:hint="eastAsia"/>
            <w:noProof/>
            <w:lang w:val="en-US" w:eastAsia="zh-CN"/>
          </w:rPr>
          <w:t>附件</w:t>
        </w:r>
        <w:r w:rsidRPr="00565E54">
          <w:rPr>
            <w:rStyle w:val="Hyperlink"/>
            <w:noProof/>
            <w:lang w:val="en-US" w:eastAsia="zh-CN"/>
          </w:rPr>
          <w:t>2</w:t>
        </w:r>
        <w:r w:rsidRPr="00565E54">
          <w:rPr>
            <w:rStyle w:val="Hyperlink"/>
            <w:rFonts w:hint="eastAsia"/>
            <w:noProof/>
            <w:lang w:val="en-US" w:eastAsia="zh-CN"/>
          </w:rPr>
          <w:t>的附录</w:t>
        </w:r>
        <w:r w:rsidRPr="00565E54">
          <w:rPr>
            <w:rStyle w:val="Hyperlink"/>
            <w:noProof/>
            <w:lang w:val="en-US" w:eastAsia="zh-CN"/>
          </w:rPr>
          <w:t>1</w:t>
        </w:r>
        <w:r w:rsidRPr="00565E54">
          <w:rPr>
            <w:rStyle w:val="Hyperlink"/>
            <w:rFonts w:hint="eastAsia"/>
            <w:noProof/>
            <w:lang w:val="en-US" w:eastAsia="zh-CN"/>
          </w:rPr>
          <w:t>（</w:t>
        </w:r>
        <w:r w:rsidRPr="00565E54">
          <w:rPr>
            <w:rStyle w:val="Hyperlink"/>
            <w:noProof/>
            <w:lang w:val="en-US" w:eastAsia="zh-CN"/>
          </w:rPr>
          <w:t>1</w:t>
        </w:r>
        <w:r w:rsidRPr="00565E54">
          <w:rPr>
            <w:rStyle w:val="Hyperlink"/>
            <w:rFonts w:hint="eastAsia"/>
            <w:noProof/>
            <w:lang w:val="en-US" w:eastAsia="zh-CN"/>
          </w:rPr>
          <w:t>区；欧洲邮电主管部门大会国家）</w:t>
        </w:r>
        <w:r w:rsidRPr="00565E54">
          <w:rPr>
            <w:rStyle w:val="Hyperlink"/>
            <w:noProof/>
            <w:lang w:val="en-US" w:eastAsia="zh-CN"/>
          </w:rPr>
          <w:t xml:space="preserve"> </w:t>
        </w:r>
        <w:r w:rsidRPr="00241CBC">
          <w:rPr>
            <w:rStyle w:val="Hyperlink"/>
            <w:noProof/>
            <w:lang w:val="en-US" w:eastAsia="zh-CN"/>
          </w:rPr>
          <w:t>–</w:t>
        </w:r>
        <w:r w:rsidRPr="00565E54">
          <w:rPr>
            <w:rStyle w:val="Hyperlink"/>
            <w:noProof/>
            <w:lang w:val="en-US" w:eastAsia="zh-CN"/>
          </w:rPr>
          <w:t xml:space="preserve"> </w:t>
        </w:r>
        <w:r w:rsidRPr="00565E54">
          <w:rPr>
            <w:rStyle w:val="Hyperlink"/>
            <w:rFonts w:hint="eastAsia"/>
            <w:noProof/>
            <w:lang w:val="en-US" w:eastAsia="zh-CN"/>
          </w:rPr>
          <w:t>短距离无线电通信设备（</w:t>
        </w:r>
        <w:r w:rsidRPr="00565E54">
          <w:rPr>
            <w:rStyle w:val="Hyperlink"/>
            <w:noProof/>
            <w:lang w:val="en-US" w:eastAsia="zh-CN"/>
          </w:rPr>
          <w:t>SRD</w:t>
        </w:r>
        <w:r w:rsidRPr="00565E54">
          <w:rPr>
            <w:rStyle w:val="Hyperlink"/>
            <w:rFonts w:hint="eastAsia"/>
            <w:noProof/>
            <w:lang w:val="en-US" w:eastAsia="zh-CN"/>
          </w:rPr>
          <w:t>）的技术与运行参数和频谱利用</w:t>
        </w:r>
        <w:r>
          <w:rPr>
            <w:noProof/>
            <w:webHidden/>
          </w:rPr>
          <w:tab/>
        </w:r>
        <w:r>
          <w:rPr>
            <w:noProof/>
            <w:webHidden/>
          </w:rPr>
          <w:fldChar w:fldCharType="begin"/>
        </w:r>
        <w:r>
          <w:rPr>
            <w:noProof/>
            <w:webHidden/>
          </w:rPr>
          <w:instrText xml:space="preserve"> PAGEREF _Toc82528660 \h </w:instrText>
        </w:r>
        <w:r>
          <w:rPr>
            <w:noProof/>
            <w:webHidden/>
          </w:rPr>
        </w:r>
        <w:r>
          <w:rPr>
            <w:noProof/>
            <w:webHidden/>
          </w:rPr>
          <w:fldChar w:fldCharType="separate"/>
        </w:r>
        <w:r w:rsidR="00D43563">
          <w:rPr>
            <w:noProof/>
            <w:webHidden/>
          </w:rPr>
          <w:t>22</w:t>
        </w:r>
        <w:r>
          <w:rPr>
            <w:noProof/>
            <w:webHidden/>
          </w:rPr>
          <w:fldChar w:fldCharType="end"/>
        </w:r>
      </w:hyperlink>
    </w:p>
    <w:p w14:paraId="7F0DCC58" w14:textId="5EDF001A"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61" w:history="1">
        <w:r w:rsidRPr="00565E54">
          <w:rPr>
            <w:rStyle w:val="Hyperlink"/>
            <w:noProof/>
            <w:lang w:val="en-US" w:eastAsia="zh-CN"/>
          </w:rPr>
          <w:t>1</w:t>
        </w:r>
        <w:r>
          <w:rPr>
            <w:rFonts w:asciiTheme="minorHAnsi" w:eastAsiaTheme="minorEastAsia" w:hAnsiTheme="minorHAnsi" w:cstheme="minorBidi"/>
            <w:bCs w:val="0"/>
            <w:caps w:val="0"/>
            <w:noProof/>
            <w:sz w:val="22"/>
            <w:szCs w:val="22"/>
            <w:lang w:val="en-US" w:eastAsia="zh-CN"/>
          </w:rPr>
          <w:tab/>
        </w:r>
        <w:r w:rsidRPr="00565E54">
          <w:rPr>
            <w:rStyle w:val="Hyperlink"/>
            <w:noProof/>
            <w:lang w:val="en-US" w:eastAsia="zh-CN"/>
          </w:rPr>
          <w:t>CEPT/ERC/REC70-03</w:t>
        </w:r>
        <w:r w:rsidRPr="00565E54">
          <w:rPr>
            <w:rStyle w:val="Hyperlink"/>
            <w:rFonts w:hint="eastAsia"/>
            <w:noProof/>
            <w:lang w:val="en-US" w:eastAsia="zh-CN"/>
          </w:rPr>
          <w:t>建议书</w:t>
        </w:r>
        <w:r>
          <w:rPr>
            <w:noProof/>
            <w:webHidden/>
          </w:rPr>
          <w:tab/>
        </w:r>
        <w:r>
          <w:rPr>
            <w:noProof/>
            <w:webHidden/>
          </w:rPr>
          <w:fldChar w:fldCharType="begin"/>
        </w:r>
        <w:r>
          <w:rPr>
            <w:noProof/>
            <w:webHidden/>
          </w:rPr>
          <w:instrText xml:space="preserve"> PAGEREF _Toc82528661 \h </w:instrText>
        </w:r>
        <w:r>
          <w:rPr>
            <w:noProof/>
            <w:webHidden/>
          </w:rPr>
        </w:r>
        <w:r>
          <w:rPr>
            <w:noProof/>
            <w:webHidden/>
          </w:rPr>
          <w:fldChar w:fldCharType="separate"/>
        </w:r>
        <w:r w:rsidR="00D43563">
          <w:rPr>
            <w:noProof/>
            <w:webHidden/>
          </w:rPr>
          <w:t>22</w:t>
        </w:r>
        <w:r>
          <w:rPr>
            <w:noProof/>
            <w:webHidden/>
          </w:rPr>
          <w:fldChar w:fldCharType="end"/>
        </w:r>
      </w:hyperlink>
    </w:p>
    <w:p w14:paraId="4F655683" w14:textId="0CFD00ED"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62" w:history="1">
        <w:r w:rsidRPr="00565E54">
          <w:rPr>
            <w:rStyle w:val="Hyperlink"/>
            <w:noProof/>
            <w:lang w:val="en-US" w:eastAsia="zh-CN"/>
          </w:rPr>
          <w:t>2</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频段和相应参数</w:t>
        </w:r>
        <w:r>
          <w:rPr>
            <w:noProof/>
            <w:webHidden/>
          </w:rPr>
          <w:tab/>
        </w:r>
        <w:r>
          <w:rPr>
            <w:noProof/>
            <w:webHidden/>
          </w:rPr>
          <w:fldChar w:fldCharType="begin"/>
        </w:r>
        <w:r>
          <w:rPr>
            <w:noProof/>
            <w:webHidden/>
          </w:rPr>
          <w:instrText xml:space="preserve"> PAGEREF _Toc82528662 \h </w:instrText>
        </w:r>
        <w:r>
          <w:rPr>
            <w:noProof/>
            <w:webHidden/>
          </w:rPr>
        </w:r>
        <w:r>
          <w:rPr>
            <w:noProof/>
            <w:webHidden/>
          </w:rPr>
          <w:fldChar w:fldCharType="separate"/>
        </w:r>
        <w:r w:rsidR="00D43563">
          <w:rPr>
            <w:noProof/>
            <w:webHidden/>
          </w:rPr>
          <w:t>22</w:t>
        </w:r>
        <w:r>
          <w:rPr>
            <w:noProof/>
            <w:webHidden/>
          </w:rPr>
          <w:fldChar w:fldCharType="end"/>
        </w:r>
      </w:hyperlink>
    </w:p>
    <w:p w14:paraId="7DB4B3E1" w14:textId="220256B8"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63" w:history="1">
        <w:r w:rsidRPr="00565E54">
          <w:rPr>
            <w:rStyle w:val="Hyperlink"/>
            <w:noProof/>
            <w:lang w:eastAsia="zh-CN"/>
          </w:rPr>
          <w:t>3</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eastAsia="zh-CN"/>
          </w:rPr>
          <w:t>技术要求</w:t>
        </w:r>
        <w:r>
          <w:rPr>
            <w:noProof/>
            <w:webHidden/>
          </w:rPr>
          <w:tab/>
        </w:r>
        <w:r>
          <w:rPr>
            <w:noProof/>
            <w:webHidden/>
          </w:rPr>
          <w:fldChar w:fldCharType="begin"/>
        </w:r>
        <w:r>
          <w:rPr>
            <w:noProof/>
            <w:webHidden/>
          </w:rPr>
          <w:instrText xml:space="preserve"> PAGEREF _Toc82528663 \h </w:instrText>
        </w:r>
        <w:r>
          <w:rPr>
            <w:noProof/>
            <w:webHidden/>
          </w:rPr>
        </w:r>
        <w:r>
          <w:rPr>
            <w:noProof/>
            <w:webHidden/>
          </w:rPr>
          <w:fldChar w:fldCharType="separate"/>
        </w:r>
        <w:r w:rsidR="00D43563">
          <w:rPr>
            <w:noProof/>
            <w:webHidden/>
          </w:rPr>
          <w:t>23</w:t>
        </w:r>
        <w:r>
          <w:rPr>
            <w:noProof/>
            <w:webHidden/>
          </w:rPr>
          <w:fldChar w:fldCharType="end"/>
        </w:r>
      </w:hyperlink>
    </w:p>
    <w:p w14:paraId="1865CC35" w14:textId="0DEA4781"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64" w:history="1">
        <w:r w:rsidRPr="00565E54">
          <w:rPr>
            <w:rStyle w:val="Hyperlink"/>
            <w:noProof/>
            <w:lang w:eastAsia="zh-CN"/>
          </w:rPr>
          <w:t>3.1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eastAsia="zh-CN"/>
          </w:rPr>
          <w:t>欧洲电信标准学会（</w:t>
        </w:r>
        <w:r w:rsidRPr="00565E54">
          <w:rPr>
            <w:rStyle w:val="Hyperlink"/>
            <w:noProof/>
            <w:lang w:eastAsia="zh-CN"/>
          </w:rPr>
          <w:t>ETSI</w:t>
        </w:r>
        <w:r w:rsidRPr="00565E54">
          <w:rPr>
            <w:rStyle w:val="Hyperlink"/>
            <w:rFonts w:hint="eastAsia"/>
            <w:noProof/>
            <w:lang w:eastAsia="zh-CN"/>
          </w:rPr>
          <w:t>）标准</w:t>
        </w:r>
        <w:r>
          <w:rPr>
            <w:noProof/>
            <w:webHidden/>
          </w:rPr>
          <w:tab/>
        </w:r>
        <w:r>
          <w:rPr>
            <w:noProof/>
            <w:webHidden/>
          </w:rPr>
          <w:fldChar w:fldCharType="begin"/>
        </w:r>
        <w:r>
          <w:rPr>
            <w:noProof/>
            <w:webHidden/>
          </w:rPr>
          <w:instrText xml:space="preserve"> PAGEREF _Toc82528664 \h </w:instrText>
        </w:r>
        <w:r>
          <w:rPr>
            <w:noProof/>
            <w:webHidden/>
          </w:rPr>
        </w:r>
        <w:r>
          <w:rPr>
            <w:noProof/>
            <w:webHidden/>
          </w:rPr>
          <w:fldChar w:fldCharType="separate"/>
        </w:r>
        <w:r w:rsidR="00D43563">
          <w:rPr>
            <w:noProof/>
            <w:webHidden/>
          </w:rPr>
          <w:t>23</w:t>
        </w:r>
        <w:r>
          <w:rPr>
            <w:noProof/>
            <w:webHidden/>
          </w:rPr>
          <w:fldChar w:fldCharType="end"/>
        </w:r>
      </w:hyperlink>
    </w:p>
    <w:p w14:paraId="1457BE56" w14:textId="121BAFDC"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65" w:history="1">
        <w:r w:rsidRPr="00565E54">
          <w:rPr>
            <w:rStyle w:val="Hyperlink"/>
            <w:noProof/>
            <w:lang w:eastAsia="zh-CN"/>
          </w:rPr>
          <w:t>3.2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eastAsia="zh-CN"/>
          </w:rPr>
          <w:t>电磁兼容（</w:t>
        </w:r>
        <w:r w:rsidRPr="00565E54">
          <w:rPr>
            <w:rStyle w:val="Hyperlink"/>
            <w:noProof/>
            <w:lang w:eastAsia="zh-CN"/>
          </w:rPr>
          <w:t>EMC</w:t>
        </w:r>
        <w:r w:rsidRPr="00565E54">
          <w:rPr>
            <w:rStyle w:val="Hyperlink"/>
            <w:rFonts w:hint="eastAsia"/>
            <w:noProof/>
            <w:lang w:eastAsia="zh-CN"/>
          </w:rPr>
          <w:t>）和安全</w:t>
        </w:r>
        <w:r>
          <w:rPr>
            <w:noProof/>
            <w:webHidden/>
          </w:rPr>
          <w:tab/>
        </w:r>
        <w:r>
          <w:rPr>
            <w:noProof/>
            <w:webHidden/>
          </w:rPr>
          <w:fldChar w:fldCharType="begin"/>
        </w:r>
        <w:r>
          <w:rPr>
            <w:noProof/>
            <w:webHidden/>
          </w:rPr>
          <w:instrText xml:space="preserve"> PAGEREF _Toc82528665 \h </w:instrText>
        </w:r>
        <w:r>
          <w:rPr>
            <w:noProof/>
            <w:webHidden/>
          </w:rPr>
        </w:r>
        <w:r>
          <w:rPr>
            <w:noProof/>
            <w:webHidden/>
          </w:rPr>
          <w:fldChar w:fldCharType="separate"/>
        </w:r>
        <w:r w:rsidR="00D43563">
          <w:rPr>
            <w:noProof/>
            <w:webHidden/>
          </w:rPr>
          <w:t>23</w:t>
        </w:r>
        <w:r>
          <w:rPr>
            <w:noProof/>
            <w:webHidden/>
          </w:rPr>
          <w:fldChar w:fldCharType="end"/>
        </w:r>
      </w:hyperlink>
    </w:p>
    <w:p w14:paraId="052D9BBF" w14:textId="7C914EE0"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66" w:history="1">
        <w:r w:rsidRPr="00565E54">
          <w:rPr>
            <w:rStyle w:val="Hyperlink"/>
            <w:noProof/>
            <w:lang w:val="en-US" w:eastAsia="zh-CN"/>
          </w:rPr>
          <w:t>3.3</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国家的产品定型规范</w:t>
        </w:r>
        <w:r>
          <w:rPr>
            <w:noProof/>
            <w:webHidden/>
          </w:rPr>
          <w:tab/>
        </w:r>
        <w:r>
          <w:rPr>
            <w:noProof/>
            <w:webHidden/>
          </w:rPr>
          <w:fldChar w:fldCharType="begin"/>
        </w:r>
        <w:r>
          <w:rPr>
            <w:noProof/>
            <w:webHidden/>
          </w:rPr>
          <w:instrText xml:space="preserve"> PAGEREF _Toc82528666 \h </w:instrText>
        </w:r>
        <w:r>
          <w:rPr>
            <w:noProof/>
            <w:webHidden/>
          </w:rPr>
        </w:r>
        <w:r>
          <w:rPr>
            <w:noProof/>
            <w:webHidden/>
          </w:rPr>
          <w:fldChar w:fldCharType="separate"/>
        </w:r>
        <w:r w:rsidR="00D43563">
          <w:rPr>
            <w:noProof/>
            <w:webHidden/>
          </w:rPr>
          <w:t>24</w:t>
        </w:r>
        <w:r>
          <w:rPr>
            <w:noProof/>
            <w:webHidden/>
          </w:rPr>
          <w:fldChar w:fldCharType="end"/>
        </w:r>
      </w:hyperlink>
    </w:p>
    <w:p w14:paraId="41BCB232" w14:textId="2C315FA7"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67" w:history="1">
        <w:r w:rsidRPr="00565E54">
          <w:rPr>
            <w:rStyle w:val="Hyperlink"/>
            <w:noProof/>
            <w:lang w:val="en-US" w:eastAsia="zh-CN"/>
          </w:rPr>
          <w:t>4</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附加的频谱利用</w:t>
        </w:r>
        <w:r>
          <w:rPr>
            <w:noProof/>
            <w:webHidden/>
          </w:rPr>
          <w:tab/>
        </w:r>
        <w:r>
          <w:rPr>
            <w:noProof/>
            <w:webHidden/>
          </w:rPr>
          <w:fldChar w:fldCharType="begin"/>
        </w:r>
        <w:r>
          <w:rPr>
            <w:noProof/>
            <w:webHidden/>
          </w:rPr>
          <w:instrText xml:space="preserve"> PAGEREF _Toc82528667 \h </w:instrText>
        </w:r>
        <w:r>
          <w:rPr>
            <w:noProof/>
            <w:webHidden/>
          </w:rPr>
        </w:r>
        <w:r>
          <w:rPr>
            <w:noProof/>
            <w:webHidden/>
          </w:rPr>
          <w:fldChar w:fldCharType="separate"/>
        </w:r>
        <w:r w:rsidR="00D43563">
          <w:rPr>
            <w:noProof/>
            <w:webHidden/>
          </w:rPr>
          <w:t>24</w:t>
        </w:r>
        <w:r>
          <w:rPr>
            <w:noProof/>
            <w:webHidden/>
          </w:rPr>
          <w:fldChar w:fldCharType="end"/>
        </w:r>
      </w:hyperlink>
    </w:p>
    <w:p w14:paraId="7F0D10C3" w14:textId="1923FC4A"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68" w:history="1">
        <w:r w:rsidRPr="00565E54">
          <w:rPr>
            <w:rStyle w:val="Hyperlink"/>
            <w:noProof/>
            <w:lang w:val="en-US" w:eastAsia="zh-CN"/>
          </w:rPr>
          <w:t>4.1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辐射功率或磁场强度</w:t>
        </w:r>
        <w:r>
          <w:rPr>
            <w:noProof/>
            <w:webHidden/>
          </w:rPr>
          <w:tab/>
        </w:r>
        <w:r>
          <w:rPr>
            <w:noProof/>
            <w:webHidden/>
          </w:rPr>
          <w:fldChar w:fldCharType="begin"/>
        </w:r>
        <w:r>
          <w:rPr>
            <w:noProof/>
            <w:webHidden/>
          </w:rPr>
          <w:instrText xml:space="preserve"> PAGEREF _Toc82528668 \h </w:instrText>
        </w:r>
        <w:r>
          <w:rPr>
            <w:noProof/>
            <w:webHidden/>
          </w:rPr>
        </w:r>
        <w:r>
          <w:rPr>
            <w:noProof/>
            <w:webHidden/>
          </w:rPr>
          <w:fldChar w:fldCharType="separate"/>
        </w:r>
        <w:r w:rsidR="00D43563">
          <w:rPr>
            <w:noProof/>
            <w:webHidden/>
          </w:rPr>
          <w:t>24</w:t>
        </w:r>
        <w:r>
          <w:rPr>
            <w:noProof/>
            <w:webHidden/>
          </w:rPr>
          <w:fldChar w:fldCharType="end"/>
        </w:r>
      </w:hyperlink>
    </w:p>
    <w:p w14:paraId="3348F88F" w14:textId="4C0AE479"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69" w:history="1">
        <w:r w:rsidRPr="00565E54">
          <w:rPr>
            <w:rStyle w:val="Hyperlink"/>
            <w:noProof/>
            <w:lang w:val="en-US" w:eastAsia="zh-CN"/>
          </w:rPr>
          <w:t>4.2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发射机的天线来源</w:t>
        </w:r>
        <w:r>
          <w:rPr>
            <w:noProof/>
            <w:webHidden/>
          </w:rPr>
          <w:tab/>
        </w:r>
        <w:r>
          <w:rPr>
            <w:noProof/>
            <w:webHidden/>
          </w:rPr>
          <w:fldChar w:fldCharType="begin"/>
        </w:r>
        <w:r>
          <w:rPr>
            <w:noProof/>
            <w:webHidden/>
          </w:rPr>
          <w:instrText xml:space="preserve"> PAGEREF _Toc82528669 \h </w:instrText>
        </w:r>
        <w:r>
          <w:rPr>
            <w:noProof/>
            <w:webHidden/>
          </w:rPr>
        </w:r>
        <w:r>
          <w:rPr>
            <w:noProof/>
            <w:webHidden/>
          </w:rPr>
          <w:fldChar w:fldCharType="separate"/>
        </w:r>
        <w:r w:rsidR="00D43563">
          <w:rPr>
            <w:noProof/>
            <w:webHidden/>
          </w:rPr>
          <w:t>24</w:t>
        </w:r>
        <w:r>
          <w:rPr>
            <w:noProof/>
            <w:webHidden/>
          </w:rPr>
          <w:fldChar w:fldCharType="end"/>
        </w:r>
      </w:hyperlink>
    </w:p>
    <w:p w14:paraId="11745933" w14:textId="6C19398D"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70" w:history="1">
        <w:r w:rsidRPr="00565E54">
          <w:rPr>
            <w:rStyle w:val="Hyperlink"/>
            <w:noProof/>
            <w:lang w:val="en-US" w:eastAsia="zh-CN"/>
          </w:rPr>
          <w:t>4.3</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信道间隔</w:t>
        </w:r>
        <w:r>
          <w:rPr>
            <w:noProof/>
            <w:webHidden/>
          </w:rPr>
          <w:tab/>
        </w:r>
        <w:r>
          <w:rPr>
            <w:noProof/>
            <w:webHidden/>
          </w:rPr>
          <w:fldChar w:fldCharType="begin"/>
        </w:r>
        <w:r>
          <w:rPr>
            <w:noProof/>
            <w:webHidden/>
          </w:rPr>
          <w:instrText xml:space="preserve"> PAGEREF _Toc82528670 \h </w:instrText>
        </w:r>
        <w:r>
          <w:rPr>
            <w:noProof/>
            <w:webHidden/>
          </w:rPr>
        </w:r>
        <w:r>
          <w:rPr>
            <w:noProof/>
            <w:webHidden/>
          </w:rPr>
          <w:fldChar w:fldCharType="separate"/>
        </w:r>
        <w:r w:rsidR="00D43563">
          <w:rPr>
            <w:noProof/>
            <w:webHidden/>
          </w:rPr>
          <w:t>24</w:t>
        </w:r>
        <w:r>
          <w:rPr>
            <w:noProof/>
            <w:webHidden/>
          </w:rPr>
          <w:fldChar w:fldCharType="end"/>
        </w:r>
      </w:hyperlink>
    </w:p>
    <w:p w14:paraId="378EA570" w14:textId="0BA2787D"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71" w:history="1">
        <w:r w:rsidRPr="00565E54">
          <w:rPr>
            <w:rStyle w:val="Hyperlink"/>
            <w:noProof/>
            <w:lang w:val="en-US" w:eastAsia="zh-CN"/>
          </w:rPr>
          <w:t>4.4</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频宽比的分类</w:t>
        </w:r>
        <w:r>
          <w:rPr>
            <w:noProof/>
            <w:webHidden/>
          </w:rPr>
          <w:tab/>
        </w:r>
        <w:r>
          <w:rPr>
            <w:noProof/>
            <w:webHidden/>
          </w:rPr>
          <w:fldChar w:fldCharType="begin"/>
        </w:r>
        <w:r>
          <w:rPr>
            <w:noProof/>
            <w:webHidden/>
          </w:rPr>
          <w:instrText xml:space="preserve"> PAGEREF _Toc82528671 \h </w:instrText>
        </w:r>
        <w:r>
          <w:rPr>
            <w:noProof/>
            <w:webHidden/>
          </w:rPr>
        </w:r>
        <w:r>
          <w:rPr>
            <w:noProof/>
            <w:webHidden/>
          </w:rPr>
          <w:fldChar w:fldCharType="separate"/>
        </w:r>
        <w:r w:rsidR="00D43563">
          <w:rPr>
            <w:noProof/>
            <w:webHidden/>
          </w:rPr>
          <w:t>25</w:t>
        </w:r>
        <w:r>
          <w:rPr>
            <w:noProof/>
            <w:webHidden/>
          </w:rPr>
          <w:fldChar w:fldCharType="end"/>
        </w:r>
      </w:hyperlink>
    </w:p>
    <w:p w14:paraId="766D7E18" w14:textId="3D7A9F9C"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72" w:history="1">
        <w:r w:rsidRPr="00565E54">
          <w:rPr>
            <w:rStyle w:val="Hyperlink"/>
            <w:noProof/>
            <w:lang w:val="en-US" w:eastAsia="zh-CN"/>
          </w:rPr>
          <w:t>5</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主管部门的要求</w:t>
        </w:r>
        <w:r>
          <w:rPr>
            <w:noProof/>
            <w:webHidden/>
          </w:rPr>
          <w:tab/>
        </w:r>
        <w:r>
          <w:rPr>
            <w:noProof/>
            <w:webHidden/>
          </w:rPr>
          <w:fldChar w:fldCharType="begin"/>
        </w:r>
        <w:r>
          <w:rPr>
            <w:noProof/>
            <w:webHidden/>
          </w:rPr>
          <w:instrText xml:space="preserve"> PAGEREF _Toc82528672 \h </w:instrText>
        </w:r>
        <w:r>
          <w:rPr>
            <w:noProof/>
            <w:webHidden/>
          </w:rPr>
        </w:r>
        <w:r>
          <w:rPr>
            <w:noProof/>
            <w:webHidden/>
          </w:rPr>
          <w:fldChar w:fldCharType="separate"/>
        </w:r>
        <w:r w:rsidR="00D43563">
          <w:rPr>
            <w:noProof/>
            <w:webHidden/>
          </w:rPr>
          <w:t>25</w:t>
        </w:r>
        <w:r>
          <w:rPr>
            <w:noProof/>
            <w:webHidden/>
          </w:rPr>
          <w:fldChar w:fldCharType="end"/>
        </w:r>
      </w:hyperlink>
    </w:p>
    <w:p w14:paraId="618B58B3" w14:textId="46E28D00"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73" w:history="1">
        <w:r w:rsidRPr="00565E54">
          <w:rPr>
            <w:rStyle w:val="Hyperlink"/>
            <w:noProof/>
            <w:lang w:val="en-US" w:eastAsia="zh-CN"/>
          </w:rPr>
          <w:t>5.1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对许可证的要求</w:t>
        </w:r>
        <w:r>
          <w:rPr>
            <w:noProof/>
            <w:webHidden/>
          </w:rPr>
          <w:tab/>
        </w:r>
        <w:r>
          <w:rPr>
            <w:noProof/>
            <w:webHidden/>
          </w:rPr>
          <w:fldChar w:fldCharType="begin"/>
        </w:r>
        <w:r>
          <w:rPr>
            <w:noProof/>
            <w:webHidden/>
          </w:rPr>
          <w:instrText xml:space="preserve"> PAGEREF _Toc82528673 \h </w:instrText>
        </w:r>
        <w:r>
          <w:rPr>
            <w:noProof/>
            <w:webHidden/>
          </w:rPr>
        </w:r>
        <w:r>
          <w:rPr>
            <w:noProof/>
            <w:webHidden/>
          </w:rPr>
          <w:fldChar w:fldCharType="separate"/>
        </w:r>
        <w:r w:rsidR="00D43563">
          <w:rPr>
            <w:noProof/>
            <w:webHidden/>
          </w:rPr>
          <w:t>25</w:t>
        </w:r>
        <w:r>
          <w:rPr>
            <w:noProof/>
            <w:webHidden/>
          </w:rPr>
          <w:fldChar w:fldCharType="end"/>
        </w:r>
      </w:hyperlink>
    </w:p>
    <w:p w14:paraId="39D6C024" w14:textId="75D37F15"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74" w:history="1">
        <w:r w:rsidRPr="00565E54">
          <w:rPr>
            <w:rStyle w:val="Hyperlink"/>
            <w:noProof/>
            <w:lang w:val="en-US" w:eastAsia="zh-CN"/>
          </w:rPr>
          <w:t>5.2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对一致性评估、商标的要求和自由流通</w:t>
        </w:r>
        <w:r>
          <w:rPr>
            <w:noProof/>
            <w:webHidden/>
          </w:rPr>
          <w:tab/>
        </w:r>
        <w:r>
          <w:rPr>
            <w:noProof/>
            <w:webHidden/>
          </w:rPr>
          <w:fldChar w:fldCharType="begin"/>
        </w:r>
        <w:r>
          <w:rPr>
            <w:noProof/>
            <w:webHidden/>
          </w:rPr>
          <w:instrText xml:space="preserve"> PAGEREF _Toc82528674 \h </w:instrText>
        </w:r>
        <w:r>
          <w:rPr>
            <w:noProof/>
            <w:webHidden/>
          </w:rPr>
        </w:r>
        <w:r>
          <w:rPr>
            <w:noProof/>
            <w:webHidden/>
          </w:rPr>
          <w:fldChar w:fldCharType="separate"/>
        </w:r>
        <w:r w:rsidR="00D43563">
          <w:rPr>
            <w:noProof/>
            <w:webHidden/>
          </w:rPr>
          <w:t>26</w:t>
        </w:r>
        <w:r>
          <w:rPr>
            <w:noProof/>
            <w:webHidden/>
          </w:rPr>
          <w:fldChar w:fldCharType="end"/>
        </w:r>
      </w:hyperlink>
    </w:p>
    <w:p w14:paraId="7E95FB3E" w14:textId="3D3A720F"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75" w:history="1">
        <w:r w:rsidRPr="00565E54">
          <w:rPr>
            <w:rStyle w:val="Hyperlink"/>
            <w:noProof/>
            <w:lang w:val="en-US" w:eastAsia="zh-CN"/>
          </w:rPr>
          <w:t>6</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运行参数</w:t>
        </w:r>
        <w:r>
          <w:rPr>
            <w:noProof/>
            <w:webHidden/>
          </w:rPr>
          <w:tab/>
        </w:r>
        <w:r>
          <w:rPr>
            <w:noProof/>
            <w:webHidden/>
          </w:rPr>
          <w:fldChar w:fldCharType="begin"/>
        </w:r>
        <w:r>
          <w:rPr>
            <w:noProof/>
            <w:webHidden/>
          </w:rPr>
          <w:instrText xml:space="preserve"> PAGEREF _Toc82528675 \h </w:instrText>
        </w:r>
        <w:r>
          <w:rPr>
            <w:noProof/>
            <w:webHidden/>
          </w:rPr>
        </w:r>
        <w:r>
          <w:rPr>
            <w:noProof/>
            <w:webHidden/>
          </w:rPr>
          <w:fldChar w:fldCharType="separate"/>
        </w:r>
        <w:r w:rsidR="00D43563">
          <w:rPr>
            <w:noProof/>
            <w:webHidden/>
          </w:rPr>
          <w:t>26</w:t>
        </w:r>
        <w:r>
          <w:rPr>
            <w:noProof/>
            <w:webHidden/>
          </w:rPr>
          <w:fldChar w:fldCharType="end"/>
        </w:r>
      </w:hyperlink>
    </w:p>
    <w:p w14:paraId="5AD47561" w14:textId="73D6255F"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76" w:history="1">
        <w:r w:rsidRPr="00565E54">
          <w:rPr>
            <w:rStyle w:val="Hyperlink"/>
            <w:noProof/>
            <w:lang w:val="en-US" w:eastAsia="zh-CN"/>
          </w:rPr>
          <w:t>7</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无线电设备指导书（</w:t>
        </w:r>
        <w:r w:rsidRPr="00565E54">
          <w:rPr>
            <w:rStyle w:val="Hyperlink"/>
            <w:noProof/>
            <w:lang w:val="en-US" w:eastAsia="zh-CN"/>
          </w:rPr>
          <w:t>RED</w:t>
        </w:r>
        <w:r w:rsidRPr="00565E54">
          <w:rPr>
            <w:rStyle w:val="Hyperlink"/>
            <w:rFonts w:hint="eastAsia"/>
            <w:noProof/>
            <w:lang w:val="en-US" w:eastAsia="zh-CN"/>
          </w:rPr>
          <w:t>）</w:t>
        </w:r>
        <w:r>
          <w:rPr>
            <w:noProof/>
            <w:webHidden/>
          </w:rPr>
          <w:tab/>
        </w:r>
        <w:r>
          <w:rPr>
            <w:noProof/>
            <w:webHidden/>
          </w:rPr>
          <w:fldChar w:fldCharType="begin"/>
        </w:r>
        <w:r>
          <w:rPr>
            <w:noProof/>
            <w:webHidden/>
          </w:rPr>
          <w:instrText xml:space="preserve"> PAGEREF _Toc82528676 \h </w:instrText>
        </w:r>
        <w:r>
          <w:rPr>
            <w:noProof/>
            <w:webHidden/>
          </w:rPr>
        </w:r>
        <w:r>
          <w:rPr>
            <w:noProof/>
            <w:webHidden/>
          </w:rPr>
          <w:fldChar w:fldCharType="separate"/>
        </w:r>
        <w:r w:rsidR="00D43563">
          <w:rPr>
            <w:noProof/>
            <w:webHidden/>
          </w:rPr>
          <w:t>26</w:t>
        </w:r>
        <w:r>
          <w:rPr>
            <w:noProof/>
            <w:webHidden/>
          </w:rPr>
          <w:fldChar w:fldCharType="end"/>
        </w:r>
      </w:hyperlink>
    </w:p>
    <w:p w14:paraId="23A7EDD2" w14:textId="256382EC"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77" w:history="1">
        <w:r w:rsidRPr="00565E54">
          <w:rPr>
            <w:rStyle w:val="Hyperlink"/>
            <w:rFonts w:hint="eastAsia"/>
            <w:noProof/>
            <w:lang w:val="en-US" w:eastAsia="zh-CN"/>
          </w:rPr>
          <w:t>附件</w:t>
        </w:r>
        <w:r w:rsidRPr="00565E54">
          <w:rPr>
            <w:rStyle w:val="Hyperlink"/>
            <w:noProof/>
            <w:lang w:val="en-US" w:eastAsia="zh-CN"/>
          </w:rPr>
          <w:t>2</w:t>
        </w:r>
        <w:r w:rsidRPr="00565E54">
          <w:rPr>
            <w:rStyle w:val="Hyperlink"/>
            <w:rFonts w:hint="eastAsia"/>
            <w:noProof/>
            <w:lang w:val="en-US" w:eastAsia="zh-CN"/>
          </w:rPr>
          <w:t>的附录</w:t>
        </w:r>
        <w:r w:rsidRPr="00565E54">
          <w:rPr>
            <w:rStyle w:val="Hyperlink"/>
            <w:noProof/>
            <w:lang w:val="en-US" w:eastAsia="zh-CN"/>
          </w:rPr>
          <w:t>2</w:t>
        </w:r>
        <w:r w:rsidRPr="00565E54">
          <w:rPr>
            <w:rStyle w:val="Hyperlink"/>
            <w:rFonts w:hint="eastAsia"/>
            <w:noProof/>
            <w:lang w:val="en-US" w:eastAsia="zh-CN"/>
          </w:rPr>
          <w:t>（美国）</w:t>
        </w:r>
        <w:r w:rsidRPr="00565E54">
          <w:rPr>
            <w:rStyle w:val="Hyperlink"/>
            <w:noProof/>
            <w:lang w:val="en-US" w:eastAsia="zh-CN"/>
          </w:rPr>
          <w:t xml:space="preserve"> </w:t>
        </w:r>
        <w:r w:rsidRPr="00241CBC">
          <w:rPr>
            <w:rStyle w:val="Hyperlink"/>
            <w:noProof/>
            <w:lang w:val="en-US" w:eastAsia="zh-CN"/>
          </w:rPr>
          <w:t>–</w:t>
        </w:r>
        <w:r w:rsidRPr="00565E54">
          <w:rPr>
            <w:rStyle w:val="Hyperlink"/>
            <w:noProof/>
            <w:lang w:val="en-US" w:eastAsia="zh-CN"/>
          </w:rPr>
          <w:t xml:space="preserve"> </w:t>
        </w:r>
        <w:r w:rsidRPr="00565E54">
          <w:rPr>
            <w:rStyle w:val="Hyperlink"/>
            <w:rFonts w:hint="eastAsia"/>
            <w:noProof/>
            <w:lang w:eastAsia="zh-CN"/>
          </w:rPr>
          <w:t>对</w:t>
        </w:r>
        <w:r w:rsidRPr="00565E54">
          <w:rPr>
            <w:rStyle w:val="Hyperlink"/>
            <w:noProof/>
            <w:lang w:eastAsia="zh-CN"/>
          </w:rPr>
          <w:t>FCC</w:t>
        </w:r>
        <w:r w:rsidRPr="00565E54">
          <w:rPr>
            <w:rStyle w:val="Hyperlink"/>
            <w:rFonts w:hint="eastAsia"/>
            <w:noProof/>
            <w:lang w:eastAsia="zh-CN"/>
          </w:rPr>
          <w:t>有关合法小功率、无（许可）证发射机标准的理解</w:t>
        </w:r>
        <w:r>
          <w:rPr>
            <w:noProof/>
            <w:webHidden/>
          </w:rPr>
          <w:tab/>
        </w:r>
        <w:r>
          <w:rPr>
            <w:noProof/>
            <w:webHidden/>
          </w:rPr>
          <w:fldChar w:fldCharType="begin"/>
        </w:r>
        <w:r>
          <w:rPr>
            <w:noProof/>
            <w:webHidden/>
          </w:rPr>
          <w:instrText xml:space="preserve"> PAGEREF _Toc82528677 \h </w:instrText>
        </w:r>
        <w:r>
          <w:rPr>
            <w:noProof/>
            <w:webHidden/>
          </w:rPr>
        </w:r>
        <w:r>
          <w:rPr>
            <w:noProof/>
            <w:webHidden/>
          </w:rPr>
          <w:fldChar w:fldCharType="separate"/>
        </w:r>
        <w:r w:rsidR="00D43563">
          <w:rPr>
            <w:noProof/>
            <w:webHidden/>
          </w:rPr>
          <w:t>27</w:t>
        </w:r>
        <w:r>
          <w:rPr>
            <w:noProof/>
            <w:webHidden/>
          </w:rPr>
          <w:fldChar w:fldCharType="end"/>
        </w:r>
      </w:hyperlink>
    </w:p>
    <w:p w14:paraId="7C5B541F" w14:textId="7292F597"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78" w:history="1">
        <w:r w:rsidRPr="00565E54">
          <w:rPr>
            <w:rStyle w:val="Hyperlink"/>
            <w:noProof/>
            <w:lang w:val="en-US" w:eastAsia="zh-CN"/>
          </w:rPr>
          <w:t>1</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引言</w:t>
        </w:r>
        <w:r>
          <w:rPr>
            <w:noProof/>
            <w:webHidden/>
          </w:rPr>
          <w:tab/>
        </w:r>
        <w:r>
          <w:rPr>
            <w:noProof/>
            <w:webHidden/>
          </w:rPr>
          <w:fldChar w:fldCharType="begin"/>
        </w:r>
        <w:r>
          <w:rPr>
            <w:noProof/>
            <w:webHidden/>
          </w:rPr>
          <w:instrText xml:space="preserve"> PAGEREF _Toc82528678 \h </w:instrText>
        </w:r>
        <w:r>
          <w:rPr>
            <w:noProof/>
            <w:webHidden/>
          </w:rPr>
        </w:r>
        <w:r>
          <w:rPr>
            <w:noProof/>
            <w:webHidden/>
          </w:rPr>
          <w:fldChar w:fldCharType="separate"/>
        </w:r>
        <w:r w:rsidR="00D43563">
          <w:rPr>
            <w:noProof/>
            <w:webHidden/>
          </w:rPr>
          <w:t>27</w:t>
        </w:r>
        <w:r>
          <w:rPr>
            <w:noProof/>
            <w:webHidden/>
          </w:rPr>
          <w:fldChar w:fldCharType="end"/>
        </w:r>
      </w:hyperlink>
    </w:p>
    <w:p w14:paraId="56B72A5D" w14:textId="7F7D72F4"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79" w:history="1">
        <w:r w:rsidRPr="00565E54">
          <w:rPr>
            <w:rStyle w:val="Hyperlink"/>
            <w:noProof/>
            <w:lang w:val="en-US" w:eastAsia="zh-CN"/>
          </w:rPr>
          <w:t>2</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小功率、无证发射机</w:t>
        </w:r>
        <w:r w:rsidRPr="00565E54">
          <w:rPr>
            <w:rStyle w:val="Hyperlink"/>
            <w:noProof/>
            <w:lang w:val="en-US" w:eastAsia="zh-CN"/>
          </w:rPr>
          <w:t xml:space="preserve"> </w:t>
        </w:r>
        <w:r w:rsidRPr="00565E54">
          <w:rPr>
            <w:rStyle w:val="Hyperlink"/>
            <w:noProof/>
            <w:lang w:val="en-GB" w:eastAsia="zh-CN"/>
          </w:rPr>
          <w:t xml:space="preserve">− </w:t>
        </w:r>
        <w:r w:rsidRPr="00565E54">
          <w:rPr>
            <w:rStyle w:val="Hyperlink"/>
            <w:rFonts w:hint="eastAsia"/>
            <w:noProof/>
            <w:lang w:val="en-US" w:eastAsia="zh-CN"/>
          </w:rPr>
          <w:t>一般探讨</w:t>
        </w:r>
        <w:r>
          <w:rPr>
            <w:noProof/>
            <w:webHidden/>
          </w:rPr>
          <w:tab/>
        </w:r>
        <w:r>
          <w:rPr>
            <w:noProof/>
            <w:webHidden/>
          </w:rPr>
          <w:fldChar w:fldCharType="begin"/>
        </w:r>
        <w:r>
          <w:rPr>
            <w:noProof/>
            <w:webHidden/>
          </w:rPr>
          <w:instrText xml:space="preserve"> PAGEREF _Toc82528679 \h </w:instrText>
        </w:r>
        <w:r>
          <w:rPr>
            <w:noProof/>
            <w:webHidden/>
          </w:rPr>
        </w:r>
        <w:r>
          <w:rPr>
            <w:noProof/>
            <w:webHidden/>
          </w:rPr>
          <w:fldChar w:fldCharType="separate"/>
        </w:r>
        <w:r w:rsidR="00D43563">
          <w:rPr>
            <w:noProof/>
            <w:webHidden/>
          </w:rPr>
          <w:t>27</w:t>
        </w:r>
        <w:r>
          <w:rPr>
            <w:noProof/>
            <w:webHidden/>
          </w:rPr>
          <w:fldChar w:fldCharType="end"/>
        </w:r>
      </w:hyperlink>
    </w:p>
    <w:p w14:paraId="4BE10A6D" w14:textId="1A00BBC5"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80" w:history="1">
        <w:r w:rsidRPr="00565E54">
          <w:rPr>
            <w:rStyle w:val="Hyperlink"/>
            <w:noProof/>
            <w:lang w:val="en-US" w:eastAsia="zh-CN"/>
          </w:rPr>
          <w:t>3</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定义</w:t>
        </w:r>
        <w:r>
          <w:rPr>
            <w:noProof/>
            <w:webHidden/>
          </w:rPr>
          <w:tab/>
        </w:r>
        <w:r>
          <w:rPr>
            <w:noProof/>
            <w:webHidden/>
          </w:rPr>
          <w:fldChar w:fldCharType="begin"/>
        </w:r>
        <w:r>
          <w:rPr>
            <w:noProof/>
            <w:webHidden/>
          </w:rPr>
          <w:instrText xml:space="preserve"> PAGEREF _Toc82528680 \h </w:instrText>
        </w:r>
        <w:r>
          <w:rPr>
            <w:noProof/>
            <w:webHidden/>
          </w:rPr>
        </w:r>
        <w:r>
          <w:rPr>
            <w:noProof/>
            <w:webHidden/>
          </w:rPr>
          <w:fldChar w:fldCharType="separate"/>
        </w:r>
        <w:r w:rsidR="00D43563">
          <w:rPr>
            <w:noProof/>
            <w:webHidden/>
          </w:rPr>
          <w:t>28</w:t>
        </w:r>
        <w:r>
          <w:rPr>
            <w:noProof/>
            <w:webHidden/>
          </w:rPr>
          <w:fldChar w:fldCharType="end"/>
        </w:r>
      </w:hyperlink>
    </w:p>
    <w:p w14:paraId="1359CCDE" w14:textId="3A70FDA8"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81" w:history="1">
        <w:r w:rsidRPr="00565E54">
          <w:rPr>
            <w:rStyle w:val="Hyperlink"/>
            <w:noProof/>
            <w:lang w:val="en-US" w:eastAsia="zh-CN"/>
          </w:rPr>
          <w:t>4</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技术标准</w:t>
        </w:r>
        <w:r>
          <w:rPr>
            <w:noProof/>
            <w:webHidden/>
          </w:rPr>
          <w:tab/>
        </w:r>
        <w:r>
          <w:rPr>
            <w:noProof/>
            <w:webHidden/>
          </w:rPr>
          <w:fldChar w:fldCharType="begin"/>
        </w:r>
        <w:r>
          <w:rPr>
            <w:noProof/>
            <w:webHidden/>
          </w:rPr>
          <w:instrText xml:space="preserve"> PAGEREF _Toc82528681 \h </w:instrText>
        </w:r>
        <w:r>
          <w:rPr>
            <w:noProof/>
            <w:webHidden/>
          </w:rPr>
        </w:r>
        <w:r>
          <w:rPr>
            <w:noProof/>
            <w:webHidden/>
          </w:rPr>
          <w:fldChar w:fldCharType="separate"/>
        </w:r>
        <w:r w:rsidR="00D43563">
          <w:rPr>
            <w:noProof/>
            <w:webHidden/>
          </w:rPr>
          <w:t>29</w:t>
        </w:r>
        <w:r>
          <w:rPr>
            <w:noProof/>
            <w:webHidden/>
          </w:rPr>
          <w:fldChar w:fldCharType="end"/>
        </w:r>
      </w:hyperlink>
    </w:p>
    <w:p w14:paraId="77152F3F" w14:textId="2BDE0125"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82" w:history="1">
        <w:r w:rsidRPr="00565E54">
          <w:rPr>
            <w:rStyle w:val="Hyperlink"/>
            <w:noProof/>
            <w:lang w:val="en-US" w:eastAsia="zh-CN"/>
          </w:rPr>
          <w:t>4.1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传导性发射限值</w:t>
        </w:r>
        <w:r>
          <w:rPr>
            <w:noProof/>
            <w:webHidden/>
          </w:rPr>
          <w:tab/>
        </w:r>
        <w:r>
          <w:rPr>
            <w:noProof/>
            <w:webHidden/>
          </w:rPr>
          <w:fldChar w:fldCharType="begin"/>
        </w:r>
        <w:r>
          <w:rPr>
            <w:noProof/>
            <w:webHidden/>
          </w:rPr>
          <w:instrText xml:space="preserve"> PAGEREF _Toc82528682 \h </w:instrText>
        </w:r>
        <w:r>
          <w:rPr>
            <w:noProof/>
            <w:webHidden/>
          </w:rPr>
        </w:r>
        <w:r>
          <w:rPr>
            <w:noProof/>
            <w:webHidden/>
          </w:rPr>
          <w:fldChar w:fldCharType="separate"/>
        </w:r>
        <w:r w:rsidR="00D43563">
          <w:rPr>
            <w:noProof/>
            <w:webHidden/>
          </w:rPr>
          <w:t>29</w:t>
        </w:r>
        <w:r>
          <w:rPr>
            <w:noProof/>
            <w:webHidden/>
          </w:rPr>
          <w:fldChar w:fldCharType="end"/>
        </w:r>
      </w:hyperlink>
    </w:p>
    <w:p w14:paraId="02C2727C" w14:textId="3FE1D795"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83" w:history="1">
        <w:r w:rsidRPr="00565E54">
          <w:rPr>
            <w:rStyle w:val="Hyperlink"/>
            <w:noProof/>
            <w:lang w:val="en-US" w:eastAsia="zh-CN"/>
          </w:rPr>
          <w:t>4.2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辐射性发射限值</w:t>
        </w:r>
        <w:r>
          <w:rPr>
            <w:noProof/>
            <w:webHidden/>
          </w:rPr>
          <w:tab/>
        </w:r>
        <w:r>
          <w:rPr>
            <w:noProof/>
            <w:webHidden/>
          </w:rPr>
          <w:fldChar w:fldCharType="begin"/>
        </w:r>
        <w:r>
          <w:rPr>
            <w:noProof/>
            <w:webHidden/>
          </w:rPr>
          <w:instrText xml:space="preserve"> PAGEREF _Toc82528683 \h </w:instrText>
        </w:r>
        <w:r>
          <w:rPr>
            <w:noProof/>
            <w:webHidden/>
          </w:rPr>
        </w:r>
        <w:r>
          <w:rPr>
            <w:noProof/>
            <w:webHidden/>
          </w:rPr>
          <w:fldChar w:fldCharType="separate"/>
        </w:r>
        <w:r w:rsidR="00D43563">
          <w:rPr>
            <w:noProof/>
            <w:webHidden/>
          </w:rPr>
          <w:t>29</w:t>
        </w:r>
        <w:r>
          <w:rPr>
            <w:noProof/>
            <w:webHidden/>
          </w:rPr>
          <w:fldChar w:fldCharType="end"/>
        </w:r>
      </w:hyperlink>
    </w:p>
    <w:p w14:paraId="78AEB66A" w14:textId="7CDC61F4"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84" w:history="1">
        <w:r w:rsidRPr="00565E54">
          <w:rPr>
            <w:rStyle w:val="Hyperlink"/>
            <w:noProof/>
          </w:rPr>
          <w:t>5</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eastAsia="zh-CN"/>
          </w:rPr>
          <w:t>天线要求</w:t>
        </w:r>
        <w:r>
          <w:rPr>
            <w:noProof/>
            <w:webHidden/>
          </w:rPr>
          <w:tab/>
        </w:r>
        <w:r>
          <w:rPr>
            <w:noProof/>
            <w:webHidden/>
          </w:rPr>
          <w:fldChar w:fldCharType="begin"/>
        </w:r>
        <w:r>
          <w:rPr>
            <w:noProof/>
            <w:webHidden/>
          </w:rPr>
          <w:instrText xml:space="preserve"> PAGEREF _Toc82528684 \h </w:instrText>
        </w:r>
        <w:r>
          <w:rPr>
            <w:noProof/>
            <w:webHidden/>
          </w:rPr>
        </w:r>
        <w:r>
          <w:rPr>
            <w:noProof/>
            <w:webHidden/>
          </w:rPr>
          <w:fldChar w:fldCharType="separate"/>
        </w:r>
        <w:r w:rsidR="00D43563">
          <w:rPr>
            <w:noProof/>
            <w:webHidden/>
          </w:rPr>
          <w:t>34</w:t>
        </w:r>
        <w:r>
          <w:rPr>
            <w:noProof/>
            <w:webHidden/>
          </w:rPr>
          <w:fldChar w:fldCharType="end"/>
        </w:r>
      </w:hyperlink>
    </w:p>
    <w:p w14:paraId="619909A1" w14:textId="703CCB5B"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85" w:history="1">
        <w:r w:rsidRPr="00565E54">
          <w:rPr>
            <w:rStyle w:val="Hyperlink"/>
            <w:noProof/>
            <w:lang w:val="en-US" w:eastAsia="zh-CN"/>
          </w:rPr>
          <w:t>6</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限制频段</w:t>
        </w:r>
        <w:r>
          <w:rPr>
            <w:noProof/>
            <w:webHidden/>
          </w:rPr>
          <w:tab/>
        </w:r>
        <w:r>
          <w:rPr>
            <w:noProof/>
            <w:webHidden/>
          </w:rPr>
          <w:fldChar w:fldCharType="begin"/>
        </w:r>
        <w:r>
          <w:rPr>
            <w:noProof/>
            <w:webHidden/>
          </w:rPr>
          <w:instrText xml:space="preserve"> PAGEREF _Toc82528685 \h </w:instrText>
        </w:r>
        <w:r>
          <w:rPr>
            <w:noProof/>
            <w:webHidden/>
          </w:rPr>
        </w:r>
        <w:r>
          <w:rPr>
            <w:noProof/>
            <w:webHidden/>
          </w:rPr>
          <w:fldChar w:fldCharType="separate"/>
        </w:r>
        <w:r w:rsidR="00D43563">
          <w:rPr>
            <w:noProof/>
            <w:webHidden/>
          </w:rPr>
          <w:t>35</w:t>
        </w:r>
        <w:r>
          <w:rPr>
            <w:noProof/>
            <w:webHidden/>
          </w:rPr>
          <w:fldChar w:fldCharType="end"/>
        </w:r>
      </w:hyperlink>
    </w:p>
    <w:p w14:paraId="47133F7A" w14:textId="5BDBB554"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86" w:history="1">
        <w:r w:rsidRPr="00565E54">
          <w:rPr>
            <w:rStyle w:val="Hyperlink"/>
            <w:noProof/>
            <w:lang w:eastAsia="zh-CN"/>
          </w:rPr>
          <w:t>7</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eastAsia="zh-CN"/>
          </w:rPr>
          <w:t>设备认证</w:t>
        </w:r>
        <w:r>
          <w:rPr>
            <w:noProof/>
            <w:webHidden/>
          </w:rPr>
          <w:tab/>
        </w:r>
        <w:r>
          <w:rPr>
            <w:noProof/>
            <w:webHidden/>
          </w:rPr>
          <w:fldChar w:fldCharType="begin"/>
        </w:r>
        <w:r>
          <w:rPr>
            <w:noProof/>
            <w:webHidden/>
          </w:rPr>
          <w:instrText xml:space="preserve"> PAGEREF _Toc82528686 \h </w:instrText>
        </w:r>
        <w:r>
          <w:rPr>
            <w:noProof/>
            <w:webHidden/>
          </w:rPr>
        </w:r>
        <w:r>
          <w:rPr>
            <w:noProof/>
            <w:webHidden/>
          </w:rPr>
          <w:fldChar w:fldCharType="separate"/>
        </w:r>
        <w:r w:rsidR="00D43563">
          <w:rPr>
            <w:noProof/>
            <w:webHidden/>
          </w:rPr>
          <w:t>35</w:t>
        </w:r>
        <w:r>
          <w:rPr>
            <w:noProof/>
            <w:webHidden/>
          </w:rPr>
          <w:fldChar w:fldCharType="end"/>
        </w:r>
      </w:hyperlink>
    </w:p>
    <w:p w14:paraId="48770AEE" w14:textId="1A7BD1D3"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87" w:history="1">
        <w:r w:rsidRPr="00565E54">
          <w:rPr>
            <w:rStyle w:val="Hyperlink"/>
            <w:noProof/>
            <w:lang w:eastAsia="zh-CN"/>
          </w:rPr>
          <w:t>7.1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eastAsia="zh-CN"/>
          </w:rPr>
          <w:t>鉴定</w:t>
        </w:r>
        <w:r>
          <w:rPr>
            <w:noProof/>
            <w:webHidden/>
          </w:rPr>
          <w:tab/>
        </w:r>
        <w:r>
          <w:rPr>
            <w:noProof/>
            <w:webHidden/>
          </w:rPr>
          <w:fldChar w:fldCharType="begin"/>
        </w:r>
        <w:r>
          <w:rPr>
            <w:noProof/>
            <w:webHidden/>
          </w:rPr>
          <w:instrText xml:space="preserve"> PAGEREF _Toc82528687 \h </w:instrText>
        </w:r>
        <w:r>
          <w:rPr>
            <w:noProof/>
            <w:webHidden/>
          </w:rPr>
        </w:r>
        <w:r>
          <w:rPr>
            <w:noProof/>
            <w:webHidden/>
          </w:rPr>
          <w:fldChar w:fldCharType="separate"/>
        </w:r>
        <w:r w:rsidR="00D43563">
          <w:rPr>
            <w:noProof/>
            <w:webHidden/>
          </w:rPr>
          <w:t>36</w:t>
        </w:r>
        <w:r>
          <w:rPr>
            <w:noProof/>
            <w:webHidden/>
          </w:rPr>
          <w:fldChar w:fldCharType="end"/>
        </w:r>
      </w:hyperlink>
    </w:p>
    <w:p w14:paraId="19EB1D9C" w14:textId="3650D352"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88" w:history="1">
        <w:r w:rsidRPr="00565E54">
          <w:rPr>
            <w:rStyle w:val="Hyperlink"/>
            <w:noProof/>
            <w:lang w:eastAsia="zh-CN"/>
          </w:rPr>
          <w:t>7.2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eastAsia="zh-CN"/>
          </w:rPr>
          <w:t>证实</w:t>
        </w:r>
        <w:r>
          <w:rPr>
            <w:noProof/>
            <w:webHidden/>
          </w:rPr>
          <w:tab/>
        </w:r>
        <w:r>
          <w:rPr>
            <w:noProof/>
            <w:webHidden/>
          </w:rPr>
          <w:fldChar w:fldCharType="begin"/>
        </w:r>
        <w:r>
          <w:rPr>
            <w:noProof/>
            <w:webHidden/>
          </w:rPr>
          <w:instrText xml:space="preserve"> PAGEREF _Toc82528688 \h </w:instrText>
        </w:r>
        <w:r>
          <w:rPr>
            <w:noProof/>
            <w:webHidden/>
          </w:rPr>
        </w:r>
        <w:r>
          <w:rPr>
            <w:noProof/>
            <w:webHidden/>
          </w:rPr>
          <w:fldChar w:fldCharType="separate"/>
        </w:r>
        <w:r w:rsidR="00D43563">
          <w:rPr>
            <w:noProof/>
            <w:webHidden/>
          </w:rPr>
          <w:t>37</w:t>
        </w:r>
        <w:r>
          <w:rPr>
            <w:noProof/>
            <w:webHidden/>
          </w:rPr>
          <w:fldChar w:fldCharType="end"/>
        </w:r>
      </w:hyperlink>
    </w:p>
    <w:p w14:paraId="6BDBB8A5" w14:textId="68EC9FBE"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89" w:history="1">
        <w:r w:rsidRPr="00565E54">
          <w:rPr>
            <w:rStyle w:val="Hyperlink"/>
            <w:noProof/>
            <w:lang w:val="en-US" w:eastAsia="zh-CN"/>
          </w:rPr>
          <w:t>8</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特殊情况</w:t>
        </w:r>
        <w:r>
          <w:rPr>
            <w:noProof/>
            <w:webHidden/>
          </w:rPr>
          <w:tab/>
        </w:r>
        <w:r>
          <w:rPr>
            <w:noProof/>
            <w:webHidden/>
          </w:rPr>
          <w:fldChar w:fldCharType="begin"/>
        </w:r>
        <w:r>
          <w:rPr>
            <w:noProof/>
            <w:webHidden/>
          </w:rPr>
          <w:instrText xml:space="preserve"> PAGEREF _Toc82528689 \h </w:instrText>
        </w:r>
        <w:r>
          <w:rPr>
            <w:noProof/>
            <w:webHidden/>
          </w:rPr>
        </w:r>
        <w:r>
          <w:rPr>
            <w:noProof/>
            <w:webHidden/>
          </w:rPr>
          <w:fldChar w:fldCharType="separate"/>
        </w:r>
        <w:r w:rsidR="00D43563">
          <w:rPr>
            <w:noProof/>
            <w:webHidden/>
          </w:rPr>
          <w:t>37</w:t>
        </w:r>
        <w:r>
          <w:rPr>
            <w:noProof/>
            <w:webHidden/>
          </w:rPr>
          <w:fldChar w:fldCharType="end"/>
        </w:r>
      </w:hyperlink>
    </w:p>
    <w:p w14:paraId="67477D03" w14:textId="509F6469"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90" w:history="1">
        <w:r w:rsidRPr="00565E54">
          <w:rPr>
            <w:rStyle w:val="Hyperlink"/>
            <w:noProof/>
            <w:lang w:val="en-US" w:eastAsia="zh-CN"/>
          </w:rPr>
          <w:t>8.1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无绳电话</w:t>
        </w:r>
        <w:r>
          <w:rPr>
            <w:noProof/>
            <w:webHidden/>
          </w:rPr>
          <w:tab/>
        </w:r>
        <w:r>
          <w:rPr>
            <w:noProof/>
            <w:webHidden/>
          </w:rPr>
          <w:fldChar w:fldCharType="begin"/>
        </w:r>
        <w:r>
          <w:rPr>
            <w:noProof/>
            <w:webHidden/>
          </w:rPr>
          <w:instrText xml:space="preserve"> PAGEREF _Toc82528690 \h </w:instrText>
        </w:r>
        <w:r>
          <w:rPr>
            <w:noProof/>
            <w:webHidden/>
          </w:rPr>
        </w:r>
        <w:r>
          <w:rPr>
            <w:noProof/>
            <w:webHidden/>
          </w:rPr>
          <w:fldChar w:fldCharType="separate"/>
        </w:r>
        <w:r w:rsidR="00D43563">
          <w:rPr>
            <w:noProof/>
            <w:webHidden/>
          </w:rPr>
          <w:t>37</w:t>
        </w:r>
        <w:r>
          <w:rPr>
            <w:noProof/>
            <w:webHidden/>
          </w:rPr>
          <w:fldChar w:fldCharType="end"/>
        </w:r>
      </w:hyperlink>
    </w:p>
    <w:p w14:paraId="3C93CBA9" w14:textId="4BF0B496"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91" w:history="1">
        <w:r w:rsidRPr="00565E54">
          <w:rPr>
            <w:rStyle w:val="Hyperlink"/>
            <w:noProof/>
            <w:lang w:val="en-US" w:eastAsia="zh-CN"/>
          </w:rPr>
          <w:t>8.2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隧道无线电系统</w:t>
        </w:r>
        <w:r>
          <w:rPr>
            <w:noProof/>
            <w:webHidden/>
          </w:rPr>
          <w:tab/>
        </w:r>
        <w:r>
          <w:rPr>
            <w:noProof/>
            <w:webHidden/>
          </w:rPr>
          <w:fldChar w:fldCharType="begin"/>
        </w:r>
        <w:r>
          <w:rPr>
            <w:noProof/>
            <w:webHidden/>
          </w:rPr>
          <w:instrText xml:space="preserve"> PAGEREF _Toc82528691 \h </w:instrText>
        </w:r>
        <w:r>
          <w:rPr>
            <w:noProof/>
            <w:webHidden/>
          </w:rPr>
        </w:r>
        <w:r>
          <w:rPr>
            <w:noProof/>
            <w:webHidden/>
          </w:rPr>
          <w:fldChar w:fldCharType="separate"/>
        </w:r>
        <w:r w:rsidR="00D43563">
          <w:rPr>
            <w:noProof/>
            <w:webHidden/>
          </w:rPr>
          <w:t>38</w:t>
        </w:r>
        <w:r>
          <w:rPr>
            <w:noProof/>
            <w:webHidden/>
          </w:rPr>
          <w:fldChar w:fldCharType="end"/>
        </w:r>
      </w:hyperlink>
    </w:p>
    <w:p w14:paraId="0CF8D7A2" w14:textId="54B8D887"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92" w:history="1">
        <w:r w:rsidRPr="00565E54">
          <w:rPr>
            <w:rStyle w:val="Hyperlink"/>
            <w:noProof/>
            <w:lang w:val="en-US" w:eastAsia="zh-CN"/>
          </w:rPr>
          <w:t>8.3</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非销售家庭装发射机</w:t>
        </w:r>
        <w:r>
          <w:rPr>
            <w:noProof/>
            <w:webHidden/>
          </w:rPr>
          <w:tab/>
        </w:r>
        <w:r>
          <w:rPr>
            <w:noProof/>
            <w:webHidden/>
          </w:rPr>
          <w:fldChar w:fldCharType="begin"/>
        </w:r>
        <w:r>
          <w:rPr>
            <w:noProof/>
            <w:webHidden/>
          </w:rPr>
          <w:instrText xml:space="preserve"> PAGEREF _Toc82528692 \h </w:instrText>
        </w:r>
        <w:r>
          <w:rPr>
            <w:noProof/>
            <w:webHidden/>
          </w:rPr>
        </w:r>
        <w:r>
          <w:rPr>
            <w:noProof/>
            <w:webHidden/>
          </w:rPr>
          <w:fldChar w:fldCharType="separate"/>
        </w:r>
        <w:r w:rsidR="00D43563">
          <w:rPr>
            <w:noProof/>
            <w:webHidden/>
          </w:rPr>
          <w:t>38</w:t>
        </w:r>
        <w:r>
          <w:rPr>
            <w:noProof/>
            <w:webHidden/>
          </w:rPr>
          <w:fldChar w:fldCharType="end"/>
        </w:r>
      </w:hyperlink>
    </w:p>
    <w:p w14:paraId="41750F09" w14:textId="035190F3"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93" w:history="1">
        <w:r w:rsidRPr="00565E54">
          <w:rPr>
            <w:rStyle w:val="Hyperlink"/>
            <w:noProof/>
            <w:lang w:val="en-GB" w:eastAsia="zh-CN"/>
          </w:rPr>
          <w:t>8.4</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GB" w:eastAsia="zh-CN"/>
          </w:rPr>
          <w:t>线缆定位设备</w:t>
        </w:r>
        <w:r>
          <w:rPr>
            <w:noProof/>
            <w:webHidden/>
          </w:rPr>
          <w:tab/>
        </w:r>
        <w:r>
          <w:rPr>
            <w:noProof/>
            <w:webHidden/>
          </w:rPr>
          <w:fldChar w:fldCharType="begin"/>
        </w:r>
        <w:r>
          <w:rPr>
            <w:noProof/>
            <w:webHidden/>
          </w:rPr>
          <w:instrText xml:space="preserve"> PAGEREF _Toc82528693 \h </w:instrText>
        </w:r>
        <w:r>
          <w:rPr>
            <w:noProof/>
            <w:webHidden/>
          </w:rPr>
        </w:r>
        <w:r>
          <w:rPr>
            <w:noProof/>
            <w:webHidden/>
          </w:rPr>
          <w:fldChar w:fldCharType="separate"/>
        </w:r>
        <w:r w:rsidR="00D43563">
          <w:rPr>
            <w:noProof/>
            <w:webHidden/>
          </w:rPr>
          <w:t>38</w:t>
        </w:r>
        <w:r>
          <w:rPr>
            <w:noProof/>
            <w:webHidden/>
          </w:rPr>
          <w:fldChar w:fldCharType="end"/>
        </w:r>
      </w:hyperlink>
    </w:p>
    <w:p w14:paraId="42CE940D" w14:textId="0A4D03E9"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94" w:history="1">
        <w:r w:rsidRPr="00565E54">
          <w:rPr>
            <w:rStyle w:val="Hyperlink"/>
            <w:noProof/>
            <w:lang w:val="en-US" w:eastAsia="zh-CN"/>
          </w:rPr>
          <w:t>9</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普遍问到的问题</w:t>
        </w:r>
        <w:r>
          <w:rPr>
            <w:noProof/>
            <w:webHidden/>
          </w:rPr>
          <w:tab/>
        </w:r>
        <w:r>
          <w:rPr>
            <w:noProof/>
            <w:webHidden/>
          </w:rPr>
          <w:fldChar w:fldCharType="begin"/>
        </w:r>
        <w:r>
          <w:rPr>
            <w:noProof/>
            <w:webHidden/>
          </w:rPr>
          <w:instrText xml:space="preserve"> PAGEREF _Toc82528694 \h </w:instrText>
        </w:r>
        <w:r>
          <w:rPr>
            <w:noProof/>
            <w:webHidden/>
          </w:rPr>
        </w:r>
        <w:r>
          <w:rPr>
            <w:noProof/>
            <w:webHidden/>
          </w:rPr>
          <w:fldChar w:fldCharType="separate"/>
        </w:r>
        <w:r w:rsidR="00D43563">
          <w:rPr>
            <w:noProof/>
            <w:webHidden/>
          </w:rPr>
          <w:t>38</w:t>
        </w:r>
        <w:r>
          <w:rPr>
            <w:noProof/>
            <w:webHidden/>
          </w:rPr>
          <w:fldChar w:fldCharType="end"/>
        </w:r>
      </w:hyperlink>
    </w:p>
    <w:p w14:paraId="0A129104" w14:textId="3AF63E24"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95" w:history="1">
        <w:r w:rsidRPr="00565E54">
          <w:rPr>
            <w:rStyle w:val="Hyperlink"/>
            <w:noProof/>
            <w:lang w:val="en-US" w:eastAsia="zh-CN"/>
          </w:rPr>
          <w:t>9.1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如果有人销售、进口或使用非一致性小功率发射机，将会怎么样？</w:t>
        </w:r>
        <w:r>
          <w:rPr>
            <w:noProof/>
            <w:webHidden/>
          </w:rPr>
          <w:tab/>
        </w:r>
        <w:r>
          <w:rPr>
            <w:noProof/>
            <w:webHidden/>
          </w:rPr>
          <w:fldChar w:fldCharType="begin"/>
        </w:r>
        <w:r>
          <w:rPr>
            <w:noProof/>
            <w:webHidden/>
          </w:rPr>
          <w:instrText xml:space="preserve"> PAGEREF _Toc82528695 \h </w:instrText>
        </w:r>
        <w:r>
          <w:rPr>
            <w:noProof/>
            <w:webHidden/>
          </w:rPr>
        </w:r>
        <w:r>
          <w:rPr>
            <w:noProof/>
            <w:webHidden/>
          </w:rPr>
          <w:fldChar w:fldCharType="separate"/>
        </w:r>
        <w:r w:rsidR="00D43563">
          <w:rPr>
            <w:noProof/>
            <w:webHidden/>
          </w:rPr>
          <w:t>38</w:t>
        </w:r>
        <w:r>
          <w:rPr>
            <w:noProof/>
            <w:webHidden/>
          </w:rPr>
          <w:fldChar w:fldCharType="end"/>
        </w:r>
      </w:hyperlink>
    </w:p>
    <w:p w14:paraId="0551F536" w14:textId="7FF5F378"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96" w:history="1">
        <w:r w:rsidRPr="00565E54">
          <w:rPr>
            <w:rStyle w:val="Hyperlink"/>
            <w:noProof/>
            <w:lang w:val="en-US" w:eastAsia="zh-CN"/>
          </w:rPr>
          <w:t>9.2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对</w:t>
        </w:r>
        <w:r w:rsidRPr="00565E54">
          <w:rPr>
            <w:rStyle w:val="Hyperlink"/>
            <w:noProof/>
            <w:lang w:val="en-US" w:eastAsia="zh-CN"/>
          </w:rPr>
          <w:t>FCC</w:t>
        </w:r>
        <w:r w:rsidRPr="00565E54">
          <w:rPr>
            <w:rStyle w:val="Hyperlink"/>
            <w:rFonts w:hint="eastAsia"/>
            <w:noProof/>
            <w:lang w:val="en-US" w:eastAsia="zh-CN"/>
          </w:rPr>
          <w:t>授权的设备作哪些修改才无需</w:t>
        </w:r>
        <w:r w:rsidRPr="00565E54">
          <w:rPr>
            <w:rStyle w:val="Hyperlink"/>
            <w:noProof/>
            <w:lang w:val="en-US" w:eastAsia="zh-CN"/>
          </w:rPr>
          <w:t>FCC</w:t>
        </w:r>
        <w:r w:rsidRPr="00565E54">
          <w:rPr>
            <w:rStyle w:val="Hyperlink"/>
            <w:rFonts w:hint="eastAsia"/>
            <w:noProof/>
            <w:lang w:val="en-US" w:eastAsia="zh-CN"/>
          </w:rPr>
          <w:t>的重新授权？</w:t>
        </w:r>
        <w:r>
          <w:rPr>
            <w:noProof/>
            <w:webHidden/>
          </w:rPr>
          <w:tab/>
        </w:r>
        <w:r>
          <w:rPr>
            <w:noProof/>
            <w:webHidden/>
          </w:rPr>
          <w:fldChar w:fldCharType="begin"/>
        </w:r>
        <w:r>
          <w:rPr>
            <w:noProof/>
            <w:webHidden/>
          </w:rPr>
          <w:instrText xml:space="preserve"> PAGEREF _Toc82528696 \h </w:instrText>
        </w:r>
        <w:r>
          <w:rPr>
            <w:noProof/>
            <w:webHidden/>
          </w:rPr>
        </w:r>
        <w:r>
          <w:rPr>
            <w:noProof/>
            <w:webHidden/>
          </w:rPr>
          <w:fldChar w:fldCharType="separate"/>
        </w:r>
        <w:r w:rsidR="00D43563">
          <w:rPr>
            <w:noProof/>
            <w:webHidden/>
          </w:rPr>
          <w:t>39</w:t>
        </w:r>
        <w:r>
          <w:rPr>
            <w:noProof/>
            <w:webHidden/>
          </w:rPr>
          <w:fldChar w:fldCharType="end"/>
        </w:r>
      </w:hyperlink>
    </w:p>
    <w:p w14:paraId="3438D948" w14:textId="686ADB44"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697" w:history="1">
        <w:r w:rsidRPr="00565E54">
          <w:rPr>
            <w:rStyle w:val="Hyperlink"/>
            <w:noProof/>
            <w:lang w:val="en-US" w:eastAsia="zh-CN"/>
          </w:rPr>
          <w:t>9.3</w:t>
        </w:r>
        <w:r>
          <w:rPr>
            <w:rFonts w:asciiTheme="minorHAnsi" w:eastAsiaTheme="minorEastAsia" w:hAnsiTheme="minorHAnsi" w:cstheme="minorBidi"/>
            <w:smallCaps w:val="0"/>
            <w:noProof/>
            <w:sz w:val="22"/>
            <w:szCs w:val="22"/>
            <w:lang w:val="en-US" w:eastAsia="zh-CN"/>
          </w:rPr>
          <w:tab/>
        </w:r>
        <w:r w:rsidRPr="00565E54">
          <w:rPr>
            <w:rStyle w:val="Hyperlink"/>
            <w:rFonts w:ascii="Symbol" w:hAnsi="Symbol" w:hint="eastAsia"/>
            <w:noProof/>
          </w:rPr>
          <w:sym w:font="Symbol" w:char="F06D"/>
        </w:r>
        <w:r w:rsidRPr="00565E54">
          <w:rPr>
            <w:rStyle w:val="Hyperlink"/>
            <w:noProof/>
            <w:lang w:val="en-US" w:eastAsia="zh-CN"/>
          </w:rPr>
          <w:t>V/m</w:t>
        </w:r>
        <w:r w:rsidRPr="00565E54">
          <w:rPr>
            <w:rStyle w:val="Hyperlink"/>
            <w:rFonts w:hint="eastAsia"/>
            <w:noProof/>
            <w:lang w:val="en-US" w:eastAsia="zh-CN"/>
          </w:rPr>
          <w:t>和</w:t>
        </w:r>
        <w:r w:rsidRPr="00565E54">
          <w:rPr>
            <w:rStyle w:val="Hyperlink"/>
            <w:noProof/>
            <w:lang w:val="en-US" w:eastAsia="zh-CN"/>
          </w:rPr>
          <w:t>W</w:t>
        </w:r>
        <w:r w:rsidRPr="00565E54">
          <w:rPr>
            <w:rStyle w:val="Hyperlink"/>
            <w:rFonts w:hint="eastAsia"/>
            <w:noProof/>
            <w:lang w:val="en-US" w:eastAsia="zh-CN"/>
          </w:rPr>
          <w:t>之间的关系是什么</w:t>
        </w:r>
        <w:r w:rsidRPr="00565E54">
          <w:rPr>
            <w:rStyle w:val="Hyperlink"/>
            <w:noProof/>
            <w:lang w:val="en-US" w:eastAsia="zh-CN"/>
          </w:rPr>
          <w:t>?</w:t>
        </w:r>
        <w:r>
          <w:rPr>
            <w:noProof/>
            <w:webHidden/>
          </w:rPr>
          <w:tab/>
        </w:r>
        <w:r>
          <w:rPr>
            <w:noProof/>
            <w:webHidden/>
          </w:rPr>
          <w:fldChar w:fldCharType="begin"/>
        </w:r>
        <w:r>
          <w:rPr>
            <w:noProof/>
            <w:webHidden/>
          </w:rPr>
          <w:instrText xml:space="preserve"> PAGEREF _Toc82528697 \h </w:instrText>
        </w:r>
        <w:r>
          <w:rPr>
            <w:noProof/>
            <w:webHidden/>
          </w:rPr>
        </w:r>
        <w:r>
          <w:rPr>
            <w:noProof/>
            <w:webHidden/>
          </w:rPr>
          <w:fldChar w:fldCharType="separate"/>
        </w:r>
        <w:r w:rsidR="00D43563">
          <w:rPr>
            <w:noProof/>
            <w:webHidden/>
          </w:rPr>
          <w:t>39</w:t>
        </w:r>
        <w:r>
          <w:rPr>
            <w:noProof/>
            <w:webHidden/>
          </w:rPr>
          <w:fldChar w:fldCharType="end"/>
        </w:r>
      </w:hyperlink>
    </w:p>
    <w:p w14:paraId="03F46FA2" w14:textId="28709788"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98" w:history="1">
        <w:r w:rsidRPr="00565E54">
          <w:rPr>
            <w:rStyle w:val="Hyperlink"/>
            <w:rFonts w:hint="eastAsia"/>
            <w:noProof/>
            <w:lang w:val="en-US" w:eastAsia="zh-CN"/>
          </w:rPr>
          <w:t>附件</w:t>
        </w:r>
        <w:r w:rsidRPr="00565E54">
          <w:rPr>
            <w:rStyle w:val="Hyperlink"/>
            <w:noProof/>
            <w:lang w:val="en-US" w:eastAsia="zh-CN"/>
          </w:rPr>
          <w:t>2</w:t>
        </w:r>
        <w:r w:rsidRPr="00565E54">
          <w:rPr>
            <w:rStyle w:val="Hyperlink"/>
            <w:rFonts w:hint="eastAsia"/>
            <w:noProof/>
            <w:lang w:val="en-US" w:eastAsia="zh-CN"/>
          </w:rPr>
          <w:t>的附录</w:t>
        </w:r>
        <w:r w:rsidRPr="00565E54">
          <w:rPr>
            <w:rStyle w:val="Hyperlink"/>
            <w:noProof/>
            <w:lang w:val="en-US" w:eastAsia="zh-CN"/>
          </w:rPr>
          <w:t>3</w:t>
        </w:r>
        <w:r w:rsidRPr="00565E54">
          <w:rPr>
            <w:rStyle w:val="Hyperlink"/>
            <w:rFonts w:hint="eastAsia"/>
            <w:noProof/>
            <w:lang w:val="en-US" w:eastAsia="zh-CN"/>
          </w:rPr>
          <w:t>（中华人民共和国）</w:t>
        </w:r>
        <w:r w:rsidRPr="00565E54">
          <w:rPr>
            <w:rStyle w:val="Hyperlink"/>
            <w:noProof/>
            <w:lang w:val="en-US" w:eastAsia="zh-CN"/>
          </w:rPr>
          <w:t xml:space="preserve"> </w:t>
        </w:r>
        <w:r w:rsidRPr="00241CBC">
          <w:rPr>
            <w:rStyle w:val="Hyperlink"/>
            <w:noProof/>
            <w:lang w:val="en-US" w:eastAsia="zh-CN"/>
          </w:rPr>
          <w:t>–</w:t>
        </w:r>
        <w:r w:rsidRPr="00565E54">
          <w:rPr>
            <w:rStyle w:val="Hyperlink"/>
            <w:noProof/>
            <w:lang w:val="en-US" w:eastAsia="zh-CN"/>
          </w:rPr>
          <w:t xml:space="preserve"> </w:t>
        </w:r>
        <w:r w:rsidRPr="00565E54">
          <w:rPr>
            <w:rStyle w:val="Hyperlink"/>
            <w:rFonts w:hint="eastAsia"/>
            <w:noProof/>
            <w:lang w:eastAsia="zh-CN"/>
          </w:rPr>
          <w:t>中国对短距离无线电通信设备（</w:t>
        </w:r>
        <w:r w:rsidRPr="00565E54">
          <w:rPr>
            <w:rStyle w:val="Hyperlink"/>
            <w:noProof/>
            <w:lang w:eastAsia="zh-CN"/>
          </w:rPr>
          <w:t>SRD</w:t>
        </w:r>
        <w:r w:rsidRPr="00565E54">
          <w:rPr>
            <w:rStyle w:val="Hyperlink"/>
            <w:rFonts w:hint="eastAsia"/>
            <w:noProof/>
            <w:lang w:eastAsia="zh-CN"/>
          </w:rPr>
          <w:t>）的规定和技术参数的要求</w:t>
        </w:r>
        <w:r>
          <w:rPr>
            <w:noProof/>
            <w:webHidden/>
          </w:rPr>
          <w:tab/>
        </w:r>
        <w:r>
          <w:rPr>
            <w:noProof/>
            <w:webHidden/>
          </w:rPr>
          <w:fldChar w:fldCharType="begin"/>
        </w:r>
        <w:r>
          <w:rPr>
            <w:noProof/>
            <w:webHidden/>
          </w:rPr>
          <w:instrText xml:space="preserve"> PAGEREF _Toc82528698 \h </w:instrText>
        </w:r>
        <w:r>
          <w:rPr>
            <w:noProof/>
            <w:webHidden/>
          </w:rPr>
        </w:r>
        <w:r>
          <w:rPr>
            <w:noProof/>
            <w:webHidden/>
          </w:rPr>
          <w:fldChar w:fldCharType="separate"/>
        </w:r>
        <w:r w:rsidR="00D43563">
          <w:rPr>
            <w:noProof/>
            <w:webHidden/>
          </w:rPr>
          <w:t>41</w:t>
        </w:r>
        <w:r>
          <w:rPr>
            <w:noProof/>
            <w:webHidden/>
          </w:rPr>
          <w:fldChar w:fldCharType="end"/>
        </w:r>
      </w:hyperlink>
    </w:p>
    <w:p w14:paraId="536B5079" w14:textId="6CAFAD5C"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699" w:history="1">
        <w:r w:rsidRPr="00565E54">
          <w:rPr>
            <w:rStyle w:val="Hyperlink"/>
            <w:noProof/>
            <w:lang w:val="en-US" w:eastAsia="zh-CN"/>
          </w:rPr>
          <w:t>1</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目录和技术参数要求</w:t>
        </w:r>
        <w:r>
          <w:rPr>
            <w:noProof/>
            <w:webHidden/>
          </w:rPr>
          <w:tab/>
        </w:r>
        <w:r>
          <w:rPr>
            <w:noProof/>
            <w:webHidden/>
          </w:rPr>
          <w:fldChar w:fldCharType="begin"/>
        </w:r>
        <w:r>
          <w:rPr>
            <w:noProof/>
            <w:webHidden/>
          </w:rPr>
          <w:instrText xml:space="preserve"> PAGEREF _Toc82528699 \h </w:instrText>
        </w:r>
        <w:r>
          <w:rPr>
            <w:noProof/>
            <w:webHidden/>
          </w:rPr>
        </w:r>
        <w:r>
          <w:rPr>
            <w:noProof/>
            <w:webHidden/>
          </w:rPr>
          <w:fldChar w:fldCharType="separate"/>
        </w:r>
        <w:r w:rsidR="00D43563">
          <w:rPr>
            <w:noProof/>
            <w:webHidden/>
          </w:rPr>
          <w:t>41</w:t>
        </w:r>
        <w:r>
          <w:rPr>
            <w:noProof/>
            <w:webHidden/>
          </w:rPr>
          <w:fldChar w:fldCharType="end"/>
        </w:r>
      </w:hyperlink>
    </w:p>
    <w:p w14:paraId="56FB1BC1" w14:textId="0732F5D7"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00" w:history="1">
        <w:r w:rsidRPr="00565E54">
          <w:rPr>
            <w:rStyle w:val="Hyperlink"/>
            <w:noProof/>
            <w:lang w:val="en-US" w:eastAsia="zh-CN"/>
          </w:rPr>
          <w:t>1.1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一般</w:t>
        </w:r>
        <w:r w:rsidRPr="00565E54">
          <w:rPr>
            <w:rStyle w:val="Hyperlink"/>
            <w:noProof/>
            <w:lang w:val="en-US" w:eastAsia="zh-CN"/>
          </w:rPr>
          <w:t>SRD</w:t>
        </w:r>
        <w:r>
          <w:rPr>
            <w:noProof/>
            <w:webHidden/>
          </w:rPr>
          <w:tab/>
        </w:r>
        <w:r>
          <w:rPr>
            <w:noProof/>
            <w:webHidden/>
          </w:rPr>
          <w:fldChar w:fldCharType="begin"/>
        </w:r>
        <w:r>
          <w:rPr>
            <w:noProof/>
            <w:webHidden/>
          </w:rPr>
          <w:instrText xml:space="preserve"> PAGEREF _Toc82528700 \h </w:instrText>
        </w:r>
        <w:r>
          <w:rPr>
            <w:noProof/>
            <w:webHidden/>
          </w:rPr>
        </w:r>
        <w:r>
          <w:rPr>
            <w:noProof/>
            <w:webHidden/>
          </w:rPr>
          <w:fldChar w:fldCharType="separate"/>
        </w:r>
        <w:r w:rsidR="00D43563">
          <w:rPr>
            <w:noProof/>
            <w:webHidden/>
          </w:rPr>
          <w:t>41</w:t>
        </w:r>
        <w:r>
          <w:rPr>
            <w:noProof/>
            <w:webHidden/>
          </w:rPr>
          <w:fldChar w:fldCharType="end"/>
        </w:r>
      </w:hyperlink>
    </w:p>
    <w:p w14:paraId="7A64A73B" w14:textId="344E57EB"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01" w:history="1">
        <w:r w:rsidRPr="00565E54">
          <w:rPr>
            <w:rStyle w:val="Hyperlink"/>
            <w:noProof/>
            <w:lang w:val="en-GB" w:eastAsia="zh-CN"/>
          </w:rPr>
          <w:t>1.2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GB" w:eastAsia="zh-CN"/>
          </w:rPr>
          <w:t>一般无线电遥控装置</w:t>
        </w:r>
        <w:r>
          <w:rPr>
            <w:noProof/>
            <w:webHidden/>
          </w:rPr>
          <w:tab/>
        </w:r>
        <w:r>
          <w:rPr>
            <w:noProof/>
            <w:webHidden/>
          </w:rPr>
          <w:fldChar w:fldCharType="begin"/>
        </w:r>
        <w:r>
          <w:rPr>
            <w:noProof/>
            <w:webHidden/>
          </w:rPr>
          <w:instrText xml:space="preserve"> PAGEREF _Toc82528701 \h </w:instrText>
        </w:r>
        <w:r>
          <w:rPr>
            <w:noProof/>
            <w:webHidden/>
          </w:rPr>
        </w:r>
        <w:r>
          <w:rPr>
            <w:noProof/>
            <w:webHidden/>
          </w:rPr>
          <w:fldChar w:fldCharType="separate"/>
        </w:r>
        <w:r w:rsidR="00D43563">
          <w:rPr>
            <w:noProof/>
            <w:webHidden/>
          </w:rPr>
          <w:t>42</w:t>
        </w:r>
        <w:r>
          <w:rPr>
            <w:noProof/>
            <w:webHidden/>
          </w:rPr>
          <w:fldChar w:fldCharType="end"/>
        </w:r>
      </w:hyperlink>
    </w:p>
    <w:p w14:paraId="027086C3" w14:textId="6B1CAFD6"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02" w:history="1">
        <w:r w:rsidRPr="00565E54">
          <w:rPr>
            <w:rStyle w:val="Hyperlink"/>
            <w:noProof/>
            <w:lang w:val="en-GB" w:eastAsia="zh-CN"/>
          </w:rPr>
          <w:t>1.3</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GB" w:eastAsia="zh-CN"/>
          </w:rPr>
          <w:t>无线音频发射器</w:t>
        </w:r>
        <w:r>
          <w:rPr>
            <w:noProof/>
            <w:webHidden/>
          </w:rPr>
          <w:tab/>
        </w:r>
        <w:r>
          <w:rPr>
            <w:noProof/>
            <w:webHidden/>
          </w:rPr>
          <w:fldChar w:fldCharType="begin"/>
        </w:r>
        <w:r>
          <w:rPr>
            <w:noProof/>
            <w:webHidden/>
          </w:rPr>
          <w:instrText xml:space="preserve"> PAGEREF _Toc82528702 \h </w:instrText>
        </w:r>
        <w:r>
          <w:rPr>
            <w:noProof/>
            <w:webHidden/>
          </w:rPr>
        </w:r>
        <w:r>
          <w:rPr>
            <w:noProof/>
            <w:webHidden/>
          </w:rPr>
          <w:fldChar w:fldCharType="separate"/>
        </w:r>
        <w:r w:rsidR="00D43563">
          <w:rPr>
            <w:noProof/>
            <w:webHidden/>
          </w:rPr>
          <w:t>42</w:t>
        </w:r>
        <w:r>
          <w:rPr>
            <w:noProof/>
            <w:webHidden/>
          </w:rPr>
          <w:fldChar w:fldCharType="end"/>
        </w:r>
      </w:hyperlink>
    </w:p>
    <w:p w14:paraId="31EE91ED" w14:textId="7EF4B5F1"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03" w:history="1">
        <w:r w:rsidRPr="00565E54">
          <w:rPr>
            <w:rStyle w:val="Hyperlink"/>
            <w:noProof/>
            <w:lang w:val="en-GB" w:eastAsia="zh-CN"/>
          </w:rPr>
          <w:t>1.4</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GB" w:eastAsia="zh-CN"/>
          </w:rPr>
          <w:t>民用测量装置</w:t>
        </w:r>
        <w:r>
          <w:rPr>
            <w:noProof/>
            <w:webHidden/>
          </w:rPr>
          <w:tab/>
        </w:r>
        <w:r>
          <w:rPr>
            <w:noProof/>
            <w:webHidden/>
          </w:rPr>
          <w:fldChar w:fldCharType="begin"/>
        </w:r>
        <w:r>
          <w:rPr>
            <w:noProof/>
            <w:webHidden/>
          </w:rPr>
          <w:instrText xml:space="preserve"> PAGEREF _Toc82528703 \h </w:instrText>
        </w:r>
        <w:r>
          <w:rPr>
            <w:noProof/>
            <w:webHidden/>
          </w:rPr>
        </w:r>
        <w:r>
          <w:rPr>
            <w:noProof/>
            <w:webHidden/>
          </w:rPr>
          <w:fldChar w:fldCharType="separate"/>
        </w:r>
        <w:r w:rsidR="00D43563">
          <w:rPr>
            <w:noProof/>
            <w:webHidden/>
          </w:rPr>
          <w:t>43</w:t>
        </w:r>
        <w:r>
          <w:rPr>
            <w:noProof/>
            <w:webHidden/>
          </w:rPr>
          <w:fldChar w:fldCharType="end"/>
        </w:r>
      </w:hyperlink>
    </w:p>
    <w:p w14:paraId="2860F596" w14:textId="281E0EEE"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04" w:history="1">
        <w:r w:rsidRPr="00565E54">
          <w:rPr>
            <w:rStyle w:val="Hyperlink"/>
            <w:noProof/>
            <w:lang w:val="en-GB" w:eastAsia="zh-CN"/>
          </w:rPr>
          <w:t>1.5</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GB" w:eastAsia="zh-CN"/>
          </w:rPr>
          <w:t>生物医学遥测装置和医疗植入物及其相关外围设备</w:t>
        </w:r>
        <w:r>
          <w:rPr>
            <w:noProof/>
            <w:webHidden/>
          </w:rPr>
          <w:tab/>
        </w:r>
        <w:r>
          <w:rPr>
            <w:noProof/>
            <w:webHidden/>
          </w:rPr>
          <w:fldChar w:fldCharType="begin"/>
        </w:r>
        <w:r>
          <w:rPr>
            <w:noProof/>
            <w:webHidden/>
          </w:rPr>
          <w:instrText xml:space="preserve"> PAGEREF _Toc82528704 \h </w:instrText>
        </w:r>
        <w:r>
          <w:rPr>
            <w:noProof/>
            <w:webHidden/>
          </w:rPr>
        </w:r>
        <w:r>
          <w:rPr>
            <w:noProof/>
            <w:webHidden/>
          </w:rPr>
          <w:fldChar w:fldCharType="separate"/>
        </w:r>
        <w:r w:rsidR="00D43563">
          <w:rPr>
            <w:noProof/>
            <w:webHidden/>
          </w:rPr>
          <w:t>43</w:t>
        </w:r>
        <w:r>
          <w:rPr>
            <w:noProof/>
            <w:webHidden/>
          </w:rPr>
          <w:fldChar w:fldCharType="end"/>
        </w:r>
      </w:hyperlink>
    </w:p>
    <w:p w14:paraId="2ABA46B9" w14:textId="4E458FEA"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05" w:history="1">
        <w:r w:rsidRPr="00565E54">
          <w:rPr>
            <w:rStyle w:val="Hyperlink"/>
            <w:noProof/>
            <w:lang w:val="en-GB" w:eastAsia="zh-CN"/>
          </w:rPr>
          <w:t>1.6</w:t>
        </w:r>
        <w:r>
          <w:rPr>
            <w:rFonts w:asciiTheme="minorHAnsi" w:eastAsiaTheme="minorEastAsia" w:hAnsiTheme="minorHAnsi" w:cstheme="minorBidi"/>
            <w:smallCaps w:val="0"/>
            <w:noProof/>
            <w:sz w:val="22"/>
            <w:szCs w:val="22"/>
            <w:lang w:val="en-US" w:eastAsia="zh-CN"/>
          </w:rPr>
          <w:tab/>
        </w:r>
        <w:r w:rsidRPr="00565E54">
          <w:rPr>
            <w:rStyle w:val="Hyperlink"/>
            <w:noProof/>
            <w:lang w:val="en-GB" w:eastAsia="zh-CN"/>
          </w:rPr>
          <w:t>2.4 GHz</w:t>
        </w:r>
        <w:r w:rsidRPr="00565E54">
          <w:rPr>
            <w:rStyle w:val="Hyperlink"/>
            <w:rFonts w:hint="eastAsia"/>
            <w:noProof/>
            <w:lang w:val="en-GB" w:eastAsia="zh-CN"/>
          </w:rPr>
          <w:t>数字无绳电话</w:t>
        </w:r>
        <w:r>
          <w:rPr>
            <w:noProof/>
            <w:webHidden/>
          </w:rPr>
          <w:tab/>
        </w:r>
        <w:r>
          <w:rPr>
            <w:noProof/>
            <w:webHidden/>
          </w:rPr>
          <w:fldChar w:fldCharType="begin"/>
        </w:r>
        <w:r>
          <w:rPr>
            <w:noProof/>
            <w:webHidden/>
          </w:rPr>
          <w:instrText xml:space="preserve"> PAGEREF _Toc82528705 \h </w:instrText>
        </w:r>
        <w:r>
          <w:rPr>
            <w:noProof/>
            <w:webHidden/>
          </w:rPr>
        </w:r>
        <w:r>
          <w:rPr>
            <w:noProof/>
            <w:webHidden/>
          </w:rPr>
          <w:fldChar w:fldCharType="separate"/>
        </w:r>
        <w:r w:rsidR="00D43563">
          <w:rPr>
            <w:noProof/>
            <w:webHidden/>
          </w:rPr>
          <w:t>43</w:t>
        </w:r>
        <w:r>
          <w:rPr>
            <w:noProof/>
            <w:webHidden/>
          </w:rPr>
          <w:fldChar w:fldCharType="end"/>
        </w:r>
      </w:hyperlink>
    </w:p>
    <w:p w14:paraId="4737E8C5" w14:textId="1B1F6160"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06" w:history="1">
        <w:r w:rsidRPr="00565E54">
          <w:rPr>
            <w:rStyle w:val="Hyperlink"/>
            <w:noProof/>
            <w:lang w:val="en-GB" w:eastAsia="zh-CN"/>
          </w:rPr>
          <w:t>1.7</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GB" w:eastAsia="zh-CN"/>
          </w:rPr>
          <w:t>工业用无线电遥控装置</w:t>
        </w:r>
        <w:r>
          <w:rPr>
            <w:noProof/>
            <w:webHidden/>
          </w:rPr>
          <w:tab/>
        </w:r>
        <w:r>
          <w:rPr>
            <w:noProof/>
            <w:webHidden/>
          </w:rPr>
          <w:fldChar w:fldCharType="begin"/>
        </w:r>
        <w:r>
          <w:rPr>
            <w:noProof/>
            <w:webHidden/>
          </w:rPr>
          <w:instrText xml:space="preserve"> PAGEREF _Toc82528706 \h </w:instrText>
        </w:r>
        <w:r>
          <w:rPr>
            <w:noProof/>
            <w:webHidden/>
          </w:rPr>
        </w:r>
        <w:r>
          <w:rPr>
            <w:noProof/>
            <w:webHidden/>
          </w:rPr>
          <w:fldChar w:fldCharType="separate"/>
        </w:r>
        <w:r w:rsidR="00D43563">
          <w:rPr>
            <w:noProof/>
            <w:webHidden/>
          </w:rPr>
          <w:t>44</w:t>
        </w:r>
        <w:r>
          <w:rPr>
            <w:noProof/>
            <w:webHidden/>
          </w:rPr>
          <w:fldChar w:fldCharType="end"/>
        </w:r>
      </w:hyperlink>
    </w:p>
    <w:p w14:paraId="46E9A4EF" w14:textId="4E391815"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07" w:history="1">
        <w:r w:rsidRPr="00565E54">
          <w:rPr>
            <w:rStyle w:val="Hyperlink"/>
            <w:noProof/>
            <w:lang w:val="en-GB" w:eastAsia="zh-CN"/>
          </w:rPr>
          <w:t>1.8</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GB" w:eastAsia="zh-CN"/>
          </w:rPr>
          <w:t>模型遥控装置</w:t>
        </w:r>
        <w:r>
          <w:rPr>
            <w:noProof/>
            <w:webHidden/>
          </w:rPr>
          <w:tab/>
        </w:r>
        <w:r>
          <w:rPr>
            <w:noProof/>
            <w:webHidden/>
          </w:rPr>
          <w:fldChar w:fldCharType="begin"/>
        </w:r>
        <w:r>
          <w:rPr>
            <w:noProof/>
            <w:webHidden/>
          </w:rPr>
          <w:instrText xml:space="preserve"> PAGEREF _Toc82528707 \h </w:instrText>
        </w:r>
        <w:r>
          <w:rPr>
            <w:noProof/>
            <w:webHidden/>
          </w:rPr>
        </w:r>
        <w:r>
          <w:rPr>
            <w:noProof/>
            <w:webHidden/>
          </w:rPr>
          <w:fldChar w:fldCharType="separate"/>
        </w:r>
        <w:r w:rsidR="00D43563">
          <w:rPr>
            <w:noProof/>
            <w:webHidden/>
          </w:rPr>
          <w:t>44</w:t>
        </w:r>
        <w:r>
          <w:rPr>
            <w:noProof/>
            <w:webHidden/>
          </w:rPr>
          <w:fldChar w:fldCharType="end"/>
        </w:r>
      </w:hyperlink>
    </w:p>
    <w:p w14:paraId="0C6936B9" w14:textId="4ABB9819"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08" w:history="1">
        <w:r w:rsidRPr="00565E54">
          <w:rPr>
            <w:rStyle w:val="Hyperlink"/>
            <w:noProof/>
            <w:lang w:val="en-US" w:eastAsia="zh-CN"/>
          </w:rPr>
          <w:t>2</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工作参数要求</w:t>
        </w:r>
        <w:r>
          <w:rPr>
            <w:noProof/>
            <w:webHidden/>
          </w:rPr>
          <w:tab/>
        </w:r>
        <w:r>
          <w:rPr>
            <w:noProof/>
            <w:webHidden/>
          </w:rPr>
          <w:fldChar w:fldCharType="begin"/>
        </w:r>
        <w:r>
          <w:rPr>
            <w:noProof/>
            <w:webHidden/>
          </w:rPr>
          <w:instrText xml:space="preserve"> PAGEREF _Toc82528708 \h </w:instrText>
        </w:r>
        <w:r>
          <w:rPr>
            <w:noProof/>
            <w:webHidden/>
          </w:rPr>
        </w:r>
        <w:r>
          <w:rPr>
            <w:noProof/>
            <w:webHidden/>
          </w:rPr>
          <w:fldChar w:fldCharType="separate"/>
        </w:r>
        <w:r w:rsidR="00D43563">
          <w:rPr>
            <w:noProof/>
            <w:webHidden/>
          </w:rPr>
          <w:t>45</w:t>
        </w:r>
        <w:r>
          <w:rPr>
            <w:noProof/>
            <w:webHidden/>
          </w:rPr>
          <w:fldChar w:fldCharType="end"/>
        </w:r>
      </w:hyperlink>
    </w:p>
    <w:p w14:paraId="3B651F24" w14:textId="7E859A28"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09" w:history="1">
        <w:r w:rsidRPr="00565E54">
          <w:rPr>
            <w:rStyle w:val="Hyperlink"/>
            <w:bCs/>
            <w:noProof/>
            <w:lang w:val="en-US" w:eastAsia="zh-CN"/>
          </w:rPr>
          <w:t>2.1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GB" w:eastAsia="zh-CN"/>
          </w:rPr>
          <w:t>当使用下列</w:t>
        </w:r>
        <w:r w:rsidRPr="00565E54">
          <w:rPr>
            <w:rStyle w:val="Hyperlink"/>
            <w:noProof/>
            <w:lang w:val="en-GB" w:eastAsia="zh-CN"/>
          </w:rPr>
          <w:t>SRD</w:t>
        </w:r>
        <w:r w:rsidRPr="00565E54">
          <w:rPr>
            <w:rStyle w:val="Hyperlink"/>
            <w:rFonts w:hint="eastAsia"/>
            <w:noProof/>
            <w:lang w:val="en-GB" w:eastAsia="zh-CN"/>
          </w:rPr>
          <w:t>时，必须遵守以下规定</w:t>
        </w:r>
        <w:r>
          <w:rPr>
            <w:noProof/>
            <w:webHidden/>
          </w:rPr>
          <w:tab/>
        </w:r>
        <w:r>
          <w:rPr>
            <w:noProof/>
            <w:webHidden/>
          </w:rPr>
          <w:fldChar w:fldCharType="begin"/>
        </w:r>
        <w:r>
          <w:rPr>
            <w:noProof/>
            <w:webHidden/>
          </w:rPr>
          <w:instrText xml:space="preserve"> PAGEREF _Toc82528709 \h </w:instrText>
        </w:r>
        <w:r>
          <w:rPr>
            <w:noProof/>
            <w:webHidden/>
          </w:rPr>
        </w:r>
        <w:r>
          <w:rPr>
            <w:noProof/>
            <w:webHidden/>
          </w:rPr>
          <w:fldChar w:fldCharType="separate"/>
        </w:r>
        <w:r w:rsidR="00D43563">
          <w:rPr>
            <w:noProof/>
            <w:webHidden/>
          </w:rPr>
          <w:t>45</w:t>
        </w:r>
        <w:r>
          <w:rPr>
            <w:noProof/>
            <w:webHidden/>
          </w:rPr>
          <w:fldChar w:fldCharType="end"/>
        </w:r>
      </w:hyperlink>
    </w:p>
    <w:p w14:paraId="316869F1" w14:textId="22A5EAAF"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10" w:history="1">
        <w:r w:rsidRPr="00565E54">
          <w:rPr>
            <w:rStyle w:val="Hyperlink"/>
            <w:noProof/>
            <w:lang w:val="en-US" w:eastAsia="zh-CN"/>
          </w:rPr>
          <w:t>3</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一般要求</w:t>
        </w:r>
        <w:r>
          <w:rPr>
            <w:noProof/>
            <w:webHidden/>
          </w:rPr>
          <w:tab/>
        </w:r>
        <w:r>
          <w:rPr>
            <w:noProof/>
            <w:webHidden/>
          </w:rPr>
          <w:fldChar w:fldCharType="begin"/>
        </w:r>
        <w:r>
          <w:rPr>
            <w:noProof/>
            <w:webHidden/>
          </w:rPr>
          <w:instrText xml:space="preserve"> PAGEREF _Toc82528710 \h </w:instrText>
        </w:r>
        <w:r>
          <w:rPr>
            <w:noProof/>
            <w:webHidden/>
          </w:rPr>
        </w:r>
        <w:r>
          <w:rPr>
            <w:noProof/>
            <w:webHidden/>
          </w:rPr>
          <w:fldChar w:fldCharType="separate"/>
        </w:r>
        <w:r w:rsidR="00D43563">
          <w:rPr>
            <w:noProof/>
            <w:webHidden/>
          </w:rPr>
          <w:t>47</w:t>
        </w:r>
        <w:r>
          <w:rPr>
            <w:noProof/>
            <w:webHidden/>
          </w:rPr>
          <w:fldChar w:fldCharType="end"/>
        </w:r>
      </w:hyperlink>
    </w:p>
    <w:p w14:paraId="0DB50F6E" w14:textId="09925E70"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11" w:history="1">
        <w:r w:rsidRPr="00565E54">
          <w:rPr>
            <w:rStyle w:val="Hyperlink"/>
            <w:noProof/>
            <w:lang w:val="en-US" w:eastAsia="zh-CN"/>
          </w:rPr>
          <w:t>3.1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用作测量辐射性杂散发射的频段</w:t>
        </w:r>
        <w:r>
          <w:rPr>
            <w:noProof/>
            <w:webHidden/>
          </w:rPr>
          <w:tab/>
        </w:r>
        <w:r>
          <w:rPr>
            <w:noProof/>
            <w:webHidden/>
          </w:rPr>
          <w:fldChar w:fldCharType="begin"/>
        </w:r>
        <w:r>
          <w:rPr>
            <w:noProof/>
            <w:webHidden/>
          </w:rPr>
          <w:instrText xml:space="preserve"> PAGEREF _Toc82528711 \h </w:instrText>
        </w:r>
        <w:r>
          <w:rPr>
            <w:noProof/>
            <w:webHidden/>
          </w:rPr>
        </w:r>
        <w:r>
          <w:rPr>
            <w:noProof/>
            <w:webHidden/>
          </w:rPr>
          <w:fldChar w:fldCharType="separate"/>
        </w:r>
        <w:r w:rsidR="00D43563">
          <w:rPr>
            <w:noProof/>
            <w:webHidden/>
          </w:rPr>
          <w:t>47</w:t>
        </w:r>
        <w:r>
          <w:rPr>
            <w:noProof/>
            <w:webHidden/>
          </w:rPr>
          <w:fldChar w:fldCharType="end"/>
        </w:r>
      </w:hyperlink>
    </w:p>
    <w:p w14:paraId="761DB05F" w14:textId="0BFB85FE"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12" w:history="1">
        <w:r w:rsidRPr="00565E54">
          <w:rPr>
            <w:rStyle w:val="Hyperlink"/>
            <w:noProof/>
            <w:lang w:eastAsia="zh-CN"/>
          </w:rPr>
          <w:t>3.2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辐射性杂散发射限值</w:t>
        </w:r>
        <w:r>
          <w:rPr>
            <w:noProof/>
            <w:webHidden/>
          </w:rPr>
          <w:tab/>
        </w:r>
        <w:r>
          <w:rPr>
            <w:noProof/>
            <w:webHidden/>
          </w:rPr>
          <w:fldChar w:fldCharType="begin"/>
        </w:r>
        <w:r>
          <w:rPr>
            <w:noProof/>
            <w:webHidden/>
          </w:rPr>
          <w:instrText xml:space="preserve"> PAGEREF _Toc82528712 \h </w:instrText>
        </w:r>
        <w:r>
          <w:rPr>
            <w:noProof/>
            <w:webHidden/>
          </w:rPr>
        </w:r>
        <w:r>
          <w:rPr>
            <w:noProof/>
            <w:webHidden/>
          </w:rPr>
          <w:fldChar w:fldCharType="separate"/>
        </w:r>
        <w:r w:rsidR="00D43563">
          <w:rPr>
            <w:noProof/>
            <w:webHidden/>
          </w:rPr>
          <w:t>47</w:t>
        </w:r>
        <w:r>
          <w:rPr>
            <w:noProof/>
            <w:webHidden/>
          </w:rPr>
          <w:fldChar w:fldCharType="end"/>
        </w:r>
      </w:hyperlink>
    </w:p>
    <w:p w14:paraId="6C041C4D" w14:textId="59BD40FB"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13" w:history="1">
        <w:r w:rsidRPr="00565E54">
          <w:rPr>
            <w:rStyle w:val="Hyperlink"/>
            <w:rFonts w:hint="eastAsia"/>
            <w:noProof/>
            <w:lang w:val="en-US" w:eastAsia="zh-CN"/>
          </w:rPr>
          <w:t>附件</w:t>
        </w:r>
        <w:r w:rsidRPr="00565E54">
          <w:rPr>
            <w:rStyle w:val="Hyperlink"/>
            <w:noProof/>
            <w:lang w:val="en-US" w:eastAsia="zh-CN"/>
          </w:rPr>
          <w:t>2</w:t>
        </w:r>
        <w:r w:rsidRPr="00565E54">
          <w:rPr>
            <w:rStyle w:val="Hyperlink"/>
            <w:rFonts w:hint="eastAsia"/>
            <w:noProof/>
            <w:lang w:val="en-US" w:eastAsia="zh-CN"/>
          </w:rPr>
          <w:t>的附录</w:t>
        </w:r>
        <w:r w:rsidRPr="00565E54">
          <w:rPr>
            <w:rStyle w:val="Hyperlink"/>
            <w:noProof/>
            <w:lang w:val="en-US" w:eastAsia="zh-CN"/>
          </w:rPr>
          <w:t>4</w:t>
        </w:r>
        <w:r w:rsidRPr="00565E54">
          <w:rPr>
            <w:rStyle w:val="Hyperlink"/>
            <w:rFonts w:hint="eastAsia"/>
            <w:noProof/>
            <w:lang w:val="en-US" w:eastAsia="zh-CN"/>
          </w:rPr>
          <w:t>（日本）</w:t>
        </w:r>
        <w:r w:rsidRPr="00565E54">
          <w:rPr>
            <w:rStyle w:val="Hyperlink"/>
            <w:noProof/>
            <w:lang w:val="en-US" w:eastAsia="zh-CN"/>
          </w:rPr>
          <w:t xml:space="preserve"> </w:t>
        </w:r>
        <w:r w:rsidRPr="00241CBC">
          <w:rPr>
            <w:rStyle w:val="Hyperlink"/>
            <w:noProof/>
            <w:lang w:val="en-US" w:eastAsia="zh-CN"/>
          </w:rPr>
          <w:t>–</w:t>
        </w:r>
        <w:r w:rsidRPr="00565E54">
          <w:rPr>
            <w:rStyle w:val="Hyperlink"/>
            <w:noProof/>
            <w:lang w:val="en-US" w:eastAsia="zh-CN"/>
          </w:rPr>
          <w:t xml:space="preserve"> </w:t>
        </w:r>
        <w:r w:rsidRPr="00565E54">
          <w:rPr>
            <w:rStyle w:val="Hyperlink"/>
            <w:rFonts w:hint="eastAsia"/>
            <w:noProof/>
            <w:lang w:eastAsia="zh-CN"/>
          </w:rPr>
          <w:t>日本对短距离无线电设备的要求</w:t>
        </w:r>
        <w:r>
          <w:rPr>
            <w:noProof/>
            <w:webHidden/>
          </w:rPr>
          <w:tab/>
        </w:r>
        <w:r>
          <w:rPr>
            <w:noProof/>
            <w:webHidden/>
          </w:rPr>
          <w:fldChar w:fldCharType="begin"/>
        </w:r>
        <w:r>
          <w:rPr>
            <w:noProof/>
            <w:webHidden/>
          </w:rPr>
          <w:instrText xml:space="preserve"> PAGEREF _Toc82528713 \h </w:instrText>
        </w:r>
        <w:r>
          <w:rPr>
            <w:noProof/>
            <w:webHidden/>
          </w:rPr>
        </w:r>
        <w:r>
          <w:rPr>
            <w:noProof/>
            <w:webHidden/>
          </w:rPr>
          <w:fldChar w:fldCharType="separate"/>
        </w:r>
        <w:r w:rsidR="00D43563">
          <w:rPr>
            <w:noProof/>
            <w:webHidden/>
          </w:rPr>
          <w:t>49</w:t>
        </w:r>
        <w:r>
          <w:rPr>
            <w:noProof/>
            <w:webHidden/>
          </w:rPr>
          <w:fldChar w:fldCharType="end"/>
        </w:r>
      </w:hyperlink>
    </w:p>
    <w:p w14:paraId="74BEB679" w14:textId="6B622AA1"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14" w:history="1">
        <w:r w:rsidRPr="00565E54">
          <w:rPr>
            <w:rStyle w:val="Hyperlink"/>
            <w:noProof/>
            <w:lang w:val="en-US" w:eastAsia="zh-CN"/>
          </w:rPr>
          <w:t>1</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发射极小功率的无线电站</w:t>
        </w:r>
        <w:r>
          <w:rPr>
            <w:noProof/>
            <w:webHidden/>
          </w:rPr>
          <w:tab/>
        </w:r>
        <w:r>
          <w:rPr>
            <w:noProof/>
            <w:webHidden/>
          </w:rPr>
          <w:fldChar w:fldCharType="begin"/>
        </w:r>
        <w:r>
          <w:rPr>
            <w:noProof/>
            <w:webHidden/>
          </w:rPr>
          <w:instrText xml:space="preserve"> PAGEREF _Toc82528714 \h </w:instrText>
        </w:r>
        <w:r>
          <w:rPr>
            <w:noProof/>
            <w:webHidden/>
          </w:rPr>
        </w:r>
        <w:r>
          <w:rPr>
            <w:noProof/>
            <w:webHidden/>
          </w:rPr>
          <w:fldChar w:fldCharType="separate"/>
        </w:r>
        <w:r w:rsidR="00D43563">
          <w:rPr>
            <w:noProof/>
            <w:webHidden/>
          </w:rPr>
          <w:t>49</w:t>
        </w:r>
        <w:r>
          <w:rPr>
            <w:noProof/>
            <w:webHidden/>
          </w:rPr>
          <w:fldChar w:fldCharType="end"/>
        </w:r>
      </w:hyperlink>
    </w:p>
    <w:p w14:paraId="536B2D94" w14:textId="170EEDC8"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15" w:history="1">
        <w:r w:rsidRPr="00565E54">
          <w:rPr>
            <w:rStyle w:val="Hyperlink"/>
            <w:noProof/>
            <w:lang w:val="en-US" w:eastAsia="zh-CN"/>
          </w:rPr>
          <w:t>2</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小功率无线电站</w:t>
        </w:r>
        <w:r>
          <w:rPr>
            <w:noProof/>
            <w:webHidden/>
          </w:rPr>
          <w:tab/>
        </w:r>
        <w:r>
          <w:rPr>
            <w:noProof/>
            <w:webHidden/>
          </w:rPr>
          <w:fldChar w:fldCharType="begin"/>
        </w:r>
        <w:r>
          <w:rPr>
            <w:noProof/>
            <w:webHidden/>
          </w:rPr>
          <w:instrText xml:space="preserve"> PAGEREF _Toc82528715 \h </w:instrText>
        </w:r>
        <w:r>
          <w:rPr>
            <w:noProof/>
            <w:webHidden/>
          </w:rPr>
        </w:r>
        <w:r>
          <w:rPr>
            <w:noProof/>
            <w:webHidden/>
          </w:rPr>
          <w:fldChar w:fldCharType="separate"/>
        </w:r>
        <w:r w:rsidR="00D43563">
          <w:rPr>
            <w:noProof/>
            <w:webHidden/>
          </w:rPr>
          <w:t>50</w:t>
        </w:r>
        <w:r>
          <w:rPr>
            <w:noProof/>
            <w:webHidden/>
          </w:rPr>
          <w:fldChar w:fldCharType="end"/>
        </w:r>
      </w:hyperlink>
    </w:p>
    <w:p w14:paraId="51C056B7" w14:textId="42471576"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16" w:history="1">
        <w:r w:rsidRPr="00565E54">
          <w:rPr>
            <w:rStyle w:val="Hyperlink"/>
            <w:rFonts w:hint="eastAsia"/>
            <w:noProof/>
            <w:lang w:val="en-US" w:eastAsia="zh-CN"/>
          </w:rPr>
          <w:t>附件</w:t>
        </w:r>
        <w:r w:rsidRPr="00565E54">
          <w:rPr>
            <w:rStyle w:val="Hyperlink"/>
            <w:noProof/>
            <w:lang w:val="en-US" w:eastAsia="zh-CN"/>
          </w:rPr>
          <w:t>2</w:t>
        </w:r>
        <w:r w:rsidRPr="00565E54">
          <w:rPr>
            <w:rStyle w:val="Hyperlink"/>
            <w:rFonts w:hint="eastAsia"/>
            <w:noProof/>
            <w:lang w:val="en-US" w:eastAsia="zh-CN"/>
          </w:rPr>
          <w:t>的附录</w:t>
        </w:r>
        <w:r w:rsidRPr="00565E54">
          <w:rPr>
            <w:rStyle w:val="Hyperlink"/>
            <w:noProof/>
            <w:lang w:val="en-US" w:eastAsia="zh-CN"/>
          </w:rPr>
          <w:t>5</w:t>
        </w:r>
        <w:r w:rsidRPr="00565E54">
          <w:rPr>
            <w:rStyle w:val="Hyperlink"/>
            <w:rFonts w:hint="eastAsia"/>
            <w:noProof/>
            <w:lang w:val="en-US" w:eastAsia="zh-CN"/>
          </w:rPr>
          <w:t>（韩国）</w:t>
        </w:r>
        <w:r>
          <w:rPr>
            <w:rStyle w:val="Hyperlink"/>
            <w:rFonts w:hint="eastAsia"/>
            <w:noProof/>
            <w:lang w:val="en-US" w:eastAsia="zh-CN"/>
          </w:rPr>
          <w:t xml:space="preserve"> </w:t>
        </w:r>
        <w:r w:rsidRPr="00241CBC">
          <w:rPr>
            <w:rStyle w:val="Hyperlink"/>
            <w:noProof/>
            <w:lang w:val="en-US" w:eastAsia="zh-CN"/>
          </w:rPr>
          <w:t>–</w:t>
        </w:r>
        <w:r>
          <w:rPr>
            <w:rStyle w:val="Hyperlink"/>
            <w:noProof/>
            <w:lang w:val="en-US" w:eastAsia="zh-CN"/>
          </w:rPr>
          <w:t xml:space="preserve"> </w:t>
        </w:r>
        <w:r w:rsidRPr="00565E54">
          <w:rPr>
            <w:rStyle w:val="Hyperlink"/>
            <w:rFonts w:hint="eastAsia"/>
            <w:noProof/>
            <w:lang w:eastAsia="zh-CN"/>
          </w:rPr>
          <w:t>韩国短距离无线电设备（</w:t>
        </w:r>
        <w:r w:rsidRPr="00565E54">
          <w:rPr>
            <w:rStyle w:val="Hyperlink"/>
            <w:noProof/>
            <w:lang w:eastAsia="zh-CN"/>
          </w:rPr>
          <w:t>SRD</w:t>
        </w:r>
        <w:r w:rsidRPr="00565E54">
          <w:rPr>
            <w:rStyle w:val="Hyperlink"/>
            <w:rFonts w:hint="eastAsia"/>
            <w:noProof/>
            <w:lang w:eastAsia="zh-CN"/>
          </w:rPr>
          <w:t>）的技术参数和频谱利用</w:t>
        </w:r>
        <w:r>
          <w:rPr>
            <w:noProof/>
            <w:webHidden/>
          </w:rPr>
          <w:tab/>
        </w:r>
        <w:r>
          <w:rPr>
            <w:noProof/>
            <w:webHidden/>
          </w:rPr>
          <w:fldChar w:fldCharType="begin"/>
        </w:r>
        <w:r>
          <w:rPr>
            <w:noProof/>
            <w:webHidden/>
          </w:rPr>
          <w:instrText xml:space="preserve"> PAGEREF _Toc82528716 \h </w:instrText>
        </w:r>
        <w:r>
          <w:rPr>
            <w:noProof/>
            <w:webHidden/>
          </w:rPr>
        </w:r>
        <w:r>
          <w:rPr>
            <w:noProof/>
            <w:webHidden/>
          </w:rPr>
          <w:fldChar w:fldCharType="separate"/>
        </w:r>
        <w:r w:rsidR="00D43563">
          <w:rPr>
            <w:noProof/>
            <w:webHidden/>
          </w:rPr>
          <w:t>60</w:t>
        </w:r>
        <w:r>
          <w:rPr>
            <w:noProof/>
            <w:webHidden/>
          </w:rPr>
          <w:fldChar w:fldCharType="end"/>
        </w:r>
      </w:hyperlink>
    </w:p>
    <w:p w14:paraId="5ACB7D0D" w14:textId="2EDF1DFC"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17" w:history="1">
        <w:r w:rsidRPr="00565E54">
          <w:rPr>
            <w:rStyle w:val="Hyperlink"/>
            <w:noProof/>
            <w:lang w:val="en-US" w:eastAsia="zh-CN"/>
          </w:rPr>
          <w:t>1</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引言</w:t>
        </w:r>
        <w:r>
          <w:rPr>
            <w:noProof/>
            <w:webHidden/>
          </w:rPr>
          <w:tab/>
        </w:r>
        <w:r>
          <w:rPr>
            <w:noProof/>
            <w:webHidden/>
          </w:rPr>
          <w:fldChar w:fldCharType="begin"/>
        </w:r>
        <w:r>
          <w:rPr>
            <w:noProof/>
            <w:webHidden/>
          </w:rPr>
          <w:instrText xml:space="preserve"> PAGEREF _Toc82528717 \h </w:instrText>
        </w:r>
        <w:r>
          <w:rPr>
            <w:noProof/>
            <w:webHidden/>
          </w:rPr>
        </w:r>
        <w:r>
          <w:rPr>
            <w:noProof/>
            <w:webHidden/>
          </w:rPr>
          <w:fldChar w:fldCharType="separate"/>
        </w:r>
        <w:r w:rsidR="00D43563">
          <w:rPr>
            <w:noProof/>
            <w:webHidden/>
          </w:rPr>
          <w:t>60</w:t>
        </w:r>
        <w:r>
          <w:rPr>
            <w:noProof/>
            <w:webHidden/>
          </w:rPr>
          <w:fldChar w:fldCharType="end"/>
        </w:r>
      </w:hyperlink>
    </w:p>
    <w:p w14:paraId="4B893C01" w14:textId="2694AA76"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18" w:history="1">
        <w:r w:rsidRPr="00565E54">
          <w:rPr>
            <w:rStyle w:val="Hyperlink"/>
            <w:noProof/>
            <w:lang w:val="en-US" w:eastAsia="zh-CN"/>
          </w:rPr>
          <w:t>2</w:t>
        </w:r>
        <w:r>
          <w:rPr>
            <w:rFonts w:asciiTheme="minorHAnsi" w:eastAsiaTheme="minorEastAsia" w:hAnsiTheme="minorHAnsi" w:cstheme="minorBidi"/>
            <w:bCs w:val="0"/>
            <w:caps w:val="0"/>
            <w:noProof/>
            <w:sz w:val="22"/>
            <w:szCs w:val="22"/>
            <w:lang w:val="en-US" w:eastAsia="zh-CN"/>
          </w:rPr>
          <w:tab/>
        </w:r>
        <w:r w:rsidRPr="00565E54">
          <w:rPr>
            <w:rStyle w:val="Hyperlink"/>
            <w:noProof/>
            <w:lang w:val="en-US" w:eastAsia="zh-CN"/>
          </w:rPr>
          <w:t>SRD</w:t>
        </w:r>
        <w:r w:rsidRPr="00565E54">
          <w:rPr>
            <w:rStyle w:val="Hyperlink"/>
            <w:rFonts w:hint="eastAsia"/>
            <w:noProof/>
            <w:lang w:val="en-US" w:eastAsia="zh-CN"/>
          </w:rPr>
          <w:t>的技术参数和频谱应用</w:t>
        </w:r>
        <w:r>
          <w:rPr>
            <w:noProof/>
            <w:webHidden/>
          </w:rPr>
          <w:tab/>
        </w:r>
        <w:r>
          <w:rPr>
            <w:noProof/>
            <w:webHidden/>
          </w:rPr>
          <w:fldChar w:fldCharType="begin"/>
        </w:r>
        <w:r>
          <w:rPr>
            <w:noProof/>
            <w:webHidden/>
          </w:rPr>
          <w:instrText xml:space="preserve"> PAGEREF _Toc82528718 \h </w:instrText>
        </w:r>
        <w:r>
          <w:rPr>
            <w:noProof/>
            <w:webHidden/>
          </w:rPr>
        </w:r>
        <w:r>
          <w:rPr>
            <w:noProof/>
            <w:webHidden/>
          </w:rPr>
          <w:fldChar w:fldCharType="separate"/>
        </w:r>
        <w:r w:rsidR="00D43563">
          <w:rPr>
            <w:noProof/>
            <w:webHidden/>
          </w:rPr>
          <w:t>60</w:t>
        </w:r>
        <w:r>
          <w:rPr>
            <w:noProof/>
            <w:webHidden/>
          </w:rPr>
          <w:fldChar w:fldCharType="end"/>
        </w:r>
      </w:hyperlink>
    </w:p>
    <w:p w14:paraId="6ACFDBDC" w14:textId="5B8BE2E3"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19" w:history="1">
        <w:r w:rsidRPr="00565E54">
          <w:rPr>
            <w:rStyle w:val="Hyperlink"/>
            <w:noProof/>
            <w:lang w:val="en-US" w:eastAsia="zh-CN"/>
          </w:rPr>
          <w:t>2.1</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小功率设备、民用频段收发器和特定</w:t>
        </w:r>
        <w:r w:rsidRPr="00565E54">
          <w:rPr>
            <w:rStyle w:val="Hyperlink"/>
            <w:noProof/>
            <w:lang w:val="en-US" w:eastAsia="ko-KR"/>
          </w:rPr>
          <w:t>SRD</w:t>
        </w:r>
        <w:r>
          <w:rPr>
            <w:noProof/>
            <w:webHidden/>
          </w:rPr>
          <w:tab/>
        </w:r>
        <w:r>
          <w:rPr>
            <w:noProof/>
            <w:webHidden/>
          </w:rPr>
          <w:fldChar w:fldCharType="begin"/>
        </w:r>
        <w:r>
          <w:rPr>
            <w:noProof/>
            <w:webHidden/>
          </w:rPr>
          <w:instrText xml:space="preserve"> PAGEREF _Toc82528719 \h </w:instrText>
        </w:r>
        <w:r>
          <w:rPr>
            <w:noProof/>
            <w:webHidden/>
          </w:rPr>
        </w:r>
        <w:r>
          <w:rPr>
            <w:noProof/>
            <w:webHidden/>
          </w:rPr>
          <w:fldChar w:fldCharType="separate"/>
        </w:r>
        <w:r w:rsidR="00D43563">
          <w:rPr>
            <w:noProof/>
            <w:webHidden/>
          </w:rPr>
          <w:t>60</w:t>
        </w:r>
        <w:r>
          <w:rPr>
            <w:noProof/>
            <w:webHidden/>
          </w:rPr>
          <w:fldChar w:fldCharType="end"/>
        </w:r>
      </w:hyperlink>
    </w:p>
    <w:p w14:paraId="43327D89" w14:textId="37201EB9"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20" w:history="1">
        <w:r w:rsidRPr="00565E54">
          <w:rPr>
            <w:rStyle w:val="Hyperlink"/>
            <w:noProof/>
            <w:lang w:val="en-US" w:eastAsia="zh-CN"/>
          </w:rPr>
          <w:t>2.</w:t>
        </w:r>
        <w:r w:rsidRPr="00565E54">
          <w:rPr>
            <w:rStyle w:val="Hyperlink"/>
            <w:noProof/>
            <w:lang w:val="en-US" w:eastAsia="ko-KR"/>
          </w:rPr>
          <w:t>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测量仪器</w:t>
        </w:r>
        <w:r>
          <w:rPr>
            <w:noProof/>
            <w:webHidden/>
          </w:rPr>
          <w:tab/>
        </w:r>
        <w:r>
          <w:rPr>
            <w:noProof/>
            <w:webHidden/>
          </w:rPr>
          <w:fldChar w:fldCharType="begin"/>
        </w:r>
        <w:r>
          <w:rPr>
            <w:noProof/>
            <w:webHidden/>
          </w:rPr>
          <w:instrText xml:space="preserve"> PAGEREF _Toc82528720 \h </w:instrText>
        </w:r>
        <w:r>
          <w:rPr>
            <w:noProof/>
            <w:webHidden/>
          </w:rPr>
        </w:r>
        <w:r>
          <w:rPr>
            <w:noProof/>
            <w:webHidden/>
          </w:rPr>
          <w:fldChar w:fldCharType="separate"/>
        </w:r>
        <w:r w:rsidR="00D43563">
          <w:rPr>
            <w:noProof/>
            <w:webHidden/>
          </w:rPr>
          <w:t>69</w:t>
        </w:r>
        <w:r>
          <w:rPr>
            <w:noProof/>
            <w:webHidden/>
          </w:rPr>
          <w:fldChar w:fldCharType="end"/>
        </w:r>
      </w:hyperlink>
    </w:p>
    <w:p w14:paraId="0306B8EE" w14:textId="5B161FE8"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21" w:history="1">
        <w:r w:rsidRPr="00565E54">
          <w:rPr>
            <w:rStyle w:val="Hyperlink"/>
            <w:noProof/>
            <w:lang w:val="en-US" w:eastAsia="zh-CN"/>
          </w:rPr>
          <w:t>2.</w:t>
        </w:r>
        <w:r w:rsidRPr="00565E54">
          <w:rPr>
            <w:rStyle w:val="Hyperlink"/>
            <w:noProof/>
            <w:lang w:val="en-US" w:eastAsia="ko-KR"/>
          </w:rPr>
          <w:t>3</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接收机</w:t>
        </w:r>
        <w:r>
          <w:rPr>
            <w:noProof/>
            <w:webHidden/>
          </w:rPr>
          <w:tab/>
        </w:r>
        <w:r>
          <w:rPr>
            <w:noProof/>
            <w:webHidden/>
          </w:rPr>
          <w:fldChar w:fldCharType="begin"/>
        </w:r>
        <w:r>
          <w:rPr>
            <w:noProof/>
            <w:webHidden/>
          </w:rPr>
          <w:instrText xml:space="preserve"> PAGEREF _Toc82528721 \h </w:instrText>
        </w:r>
        <w:r>
          <w:rPr>
            <w:noProof/>
            <w:webHidden/>
          </w:rPr>
        </w:r>
        <w:r>
          <w:rPr>
            <w:noProof/>
            <w:webHidden/>
          </w:rPr>
          <w:fldChar w:fldCharType="separate"/>
        </w:r>
        <w:r w:rsidR="00D43563">
          <w:rPr>
            <w:noProof/>
            <w:webHidden/>
          </w:rPr>
          <w:t>69</w:t>
        </w:r>
        <w:r>
          <w:rPr>
            <w:noProof/>
            <w:webHidden/>
          </w:rPr>
          <w:fldChar w:fldCharType="end"/>
        </w:r>
      </w:hyperlink>
    </w:p>
    <w:p w14:paraId="33F132DE" w14:textId="0897427A"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22" w:history="1">
        <w:r w:rsidRPr="00565E54">
          <w:rPr>
            <w:rStyle w:val="Hyperlink"/>
            <w:noProof/>
            <w:lang w:val="en-US" w:eastAsia="ko-KR"/>
          </w:rPr>
          <w:t>2.4</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用于将公用无线电服务或广播服务转接入无线电传播盲区的无线电设备</w:t>
        </w:r>
        <w:r>
          <w:rPr>
            <w:noProof/>
            <w:webHidden/>
          </w:rPr>
          <w:tab/>
        </w:r>
        <w:r>
          <w:rPr>
            <w:noProof/>
            <w:webHidden/>
          </w:rPr>
          <w:fldChar w:fldCharType="begin"/>
        </w:r>
        <w:r>
          <w:rPr>
            <w:noProof/>
            <w:webHidden/>
          </w:rPr>
          <w:instrText xml:space="preserve"> PAGEREF _Toc82528722 \h </w:instrText>
        </w:r>
        <w:r>
          <w:rPr>
            <w:noProof/>
            <w:webHidden/>
          </w:rPr>
        </w:r>
        <w:r>
          <w:rPr>
            <w:noProof/>
            <w:webHidden/>
          </w:rPr>
          <w:fldChar w:fldCharType="separate"/>
        </w:r>
        <w:r w:rsidR="00D43563">
          <w:rPr>
            <w:noProof/>
            <w:webHidden/>
          </w:rPr>
          <w:t>69</w:t>
        </w:r>
        <w:r>
          <w:rPr>
            <w:noProof/>
            <w:webHidden/>
          </w:rPr>
          <w:fldChar w:fldCharType="end"/>
        </w:r>
      </w:hyperlink>
    </w:p>
    <w:p w14:paraId="47392F2A" w14:textId="39FA0473"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23" w:history="1">
        <w:r w:rsidRPr="00565E54">
          <w:rPr>
            <w:rStyle w:val="Hyperlink"/>
            <w:rFonts w:hint="eastAsia"/>
            <w:noProof/>
            <w:lang w:val="en-US" w:eastAsia="zh-CN"/>
          </w:rPr>
          <w:t>附件</w:t>
        </w:r>
        <w:r w:rsidRPr="00565E54">
          <w:rPr>
            <w:rStyle w:val="Hyperlink"/>
            <w:noProof/>
            <w:lang w:val="en-US" w:eastAsia="zh-CN"/>
          </w:rPr>
          <w:t>2</w:t>
        </w:r>
        <w:r w:rsidRPr="00565E54">
          <w:rPr>
            <w:rStyle w:val="Hyperlink"/>
            <w:rFonts w:hint="eastAsia"/>
            <w:noProof/>
            <w:lang w:val="en-US" w:eastAsia="zh-CN"/>
          </w:rPr>
          <w:t>的附录</w:t>
        </w:r>
        <w:r w:rsidRPr="00565E54">
          <w:rPr>
            <w:rStyle w:val="Hyperlink"/>
            <w:noProof/>
            <w:lang w:val="en-US" w:eastAsia="zh-CN"/>
          </w:rPr>
          <w:t>6</w:t>
        </w:r>
        <w:r w:rsidRPr="00565E54">
          <w:rPr>
            <w:rStyle w:val="Hyperlink"/>
            <w:rFonts w:hint="eastAsia"/>
            <w:noProof/>
            <w:lang w:val="en-US" w:eastAsia="zh-CN"/>
          </w:rPr>
          <w:t>（巴西联邦共和国）</w:t>
        </w:r>
        <w:r w:rsidRPr="00565E54">
          <w:rPr>
            <w:rStyle w:val="Hyperlink"/>
            <w:noProof/>
            <w:lang w:val="en-US" w:eastAsia="zh-CN"/>
          </w:rPr>
          <w:t xml:space="preserve"> </w:t>
        </w:r>
        <w:r w:rsidRPr="00241CBC">
          <w:rPr>
            <w:rStyle w:val="Hyperlink"/>
            <w:noProof/>
            <w:lang w:val="en-US" w:eastAsia="zh-CN"/>
          </w:rPr>
          <w:t>–</w:t>
        </w:r>
        <w:r w:rsidRPr="00565E54">
          <w:rPr>
            <w:rStyle w:val="Hyperlink"/>
            <w:noProof/>
            <w:lang w:val="en-US" w:eastAsia="zh-CN"/>
          </w:rPr>
          <w:t xml:space="preserve"> </w:t>
        </w:r>
        <w:r w:rsidRPr="00565E54">
          <w:rPr>
            <w:rStyle w:val="Hyperlink"/>
            <w:rFonts w:hint="eastAsia"/>
            <w:noProof/>
            <w:lang w:eastAsia="zh-CN"/>
          </w:rPr>
          <w:t>巴西关于对</w:t>
        </w:r>
        <w:r w:rsidRPr="00565E54">
          <w:rPr>
            <w:rStyle w:val="Hyperlink"/>
            <w:rFonts w:hint="eastAsia"/>
            <w:noProof/>
            <w:lang w:val="en-US" w:eastAsia="zh-CN"/>
          </w:rPr>
          <w:t>限制性辐射</w:t>
        </w:r>
        <w:r w:rsidRPr="00565E54">
          <w:rPr>
            <w:rStyle w:val="Hyperlink"/>
            <w:rFonts w:hint="eastAsia"/>
            <w:noProof/>
            <w:lang w:eastAsia="zh-CN"/>
          </w:rPr>
          <w:t>无线电通信设备的管理规定</w:t>
        </w:r>
        <w:r>
          <w:rPr>
            <w:noProof/>
            <w:webHidden/>
          </w:rPr>
          <w:tab/>
        </w:r>
        <w:r>
          <w:rPr>
            <w:noProof/>
            <w:webHidden/>
          </w:rPr>
          <w:fldChar w:fldCharType="begin"/>
        </w:r>
        <w:r>
          <w:rPr>
            <w:noProof/>
            <w:webHidden/>
          </w:rPr>
          <w:instrText xml:space="preserve"> PAGEREF _Toc82528723 \h </w:instrText>
        </w:r>
        <w:r>
          <w:rPr>
            <w:noProof/>
            <w:webHidden/>
          </w:rPr>
        </w:r>
        <w:r>
          <w:rPr>
            <w:noProof/>
            <w:webHidden/>
          </w:rPr>
          <w:fldChar w:fldCharType="separate"/>
        </w:r>
        <w:r w:rsidR="00D43563">
          <w:rPr>
            <w:noProof/>
            <w:webHidden/>
          </w:rPr>
          <w:t>70</w:t>
        </w:r>
        <w:r>
          <w:rPr>
            <w:noProof/>
            <w:webHidden/>
          </w:rPr>
          <w:fldChar w:fldCharType="end"/>
        </w:r>
      </w:hyperlink>
    </w:p>
    <w:p w14:paraId="77D337CB" w14:textId="0334BB48"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24" w:history="1">
        <w:r w:rsidRPr="00565E54">
          <w:rPr>
            <w:rStyle w:val="Hyperlink"/>
            <w:noProof/>
            <w:lang w:val="en-US" w:eastAsia="zh-CN"/>
          </w:rPr>
          <w:t>1</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引言</w:t>
        </w:r>
        <w:r>
          <w:rPr>
            <w:noProof/>
            <w:webHidden/>
          </w:rPr>
          <w:tab/>
        </w:r>
        <w:r>
          <w:rPr>
            <w:noProof/>
            <w:webHidden/>
          </w:rPr>
          <w:fldChar w:fldCharType="begin"/>
        </w:r>
        <w:r>
          <w:rPr>
            <w:noProof/>
            <w:webHidden/>
          </w:rPr>
          <w:instrText xml:space="preserve"> PAGEREF _Toc82528724 \h </w:instrText>
        </w:r>
        <w:r>
          <w:rPr>
            <w:noProof/>
            <w:webHidden/>
          </w:rPr>
        </w:r>
        <w:r>
          <w:rPr>
            <w:noProof/>
            <w:webHidden/>
          </w:rPr>
          <w:fldChar w:fldCharType="separate"/>
        </w:r>
        <w:r w:rsidR="00D43563">
          <w:rPr>
            <w:noProof/>
            <w:webHidden/>
          </w:rPr>
          <w:t>70</w:t>
        </w:r>
        <w:r>
          <w:rPr>
            <w:noProof/>
            <w:webHidden/>
          </w:rPr>
          <w:fldChar w:fldCharType="end"/>
        </w:r>
      </w:hyperlink>
    </w:p>
    <w:p w14:paraId="7D106945" w14:textId="64DFA97A"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25" w:history="1">
        <w:r w:rsidRPr="00565E54">
          <w:rPr>
            <w:rStyle w:val="Hyperlink"/>
            <w:noProof/>
            <w:lang w:val="en-US" w:eastAsia="zh-CN"/>
          </w:rPr>
          <w:t>2</w:t>
        </w:r>
        <w:r>
          <w:rPr>
            <w:rFonts w:asciiTheme="minorHAnsi" w:eastAsiaTheme="minorEastAsia" w:hAnsiTheme="minorHAnsi" w:cstheme="minorBidi"/>
            <w:bCs w:val="0"/>
            <w:caps w:val="0"/>
            <w:noProof/>
            <w:sz w:val="22"/>
            <w:szCs w:val="22"/>
            <w:lang w:val="en-US" w:eastAsia="zh-CN"/>
          </w:rPr>
          <w:tab/>
        </w:r>
        <w:r w:rsidRPr="00565E54">
          <w:rPr>
            <w:rStyle w:val="Hyperlink"/>
            <w:rFonts w:hAnsi="SimSun" w:hint="eastAsia"/>
            <w:noProof/>
            <w:lang w:val="en-US" w:eastAsia="zh-CN"/>
          </w:rPr>
          <w:t>定义</w:t>
        </w:r>
        <w:r>
          <w:rPr>
            <w:noProof/>
            <w:webHidden/>
          </w:rPr>
          <w:tab/>
        </w:r>
        <w:r>
          <w:rPr>
            <w:noProof/>
            <w:webHidden/>
          </w:rPr>
          <w:fldChar w:fldCharType="begin"/>
        </w:r>
        <w:r>
          <w:rPr>
            <w:noProof/>
            <w:webHidden/>
          </w:rPr>
          <w:instrText xml:space="preserve"> PAGEREF _Toc82528725 \h </w:instrText>
        </w:r>
        <w:r>
          <w:rPr>
            <w:noProof/>
            <w:webHidden/>
          </w:rPr>
        </w:r>
        <w:r>
          <w:rPr>
            <w:noProof/>
            <w:webHidden/>
          </w:rPr>
          <w:fldChar w:fldCharType="separate"/>
        </w:r>
        <w:r w:rsidR="00D43563">
          <w:rPr>
            <w:noProof/>
            <w:webHidden/>
          </w:rPr>
          <w:t>70</w:t>
        </w:r>
        <w:r>
          <w:rPr>
            <w:noProof/>
            <w:webHidden/>
          </w:rPr>
          <w:fldChar w:fldCharType="end"/>
        </w:r>
      </w:hyperlink>
    </w:p>
    <w:p w14:paraId="79A36616" w14:textId="7EC0A236"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26" w:history="1">
        <w:r w:rsidRPr="00565E54">
          <w:rPr>
            <w:rStyle w:val="Hyperlink"/>
            <w:noProof/>
            <w:lang w:val="en-US" w:eastAsia="zh-CN"/>
          </w:rPr>
          <w:t>3</w:t>
        </w:r>
        <w:r>
          <w:rPr>
            <w:rFonts w:asciiTheme="minorHAnsi" w:eastAsiaTheme="minorEastAsia" w:hAnsiTheme="minorHAnsi" w:cstheme="minorBidi"/>
            <w:bCs w:val="0"/>
            <w:caps w:val="0"/>
            <w:noProof/>
            <w:sz w:val="22"/>
            <w:szCs w:val="22"/>
            <w:lang w:val="en-US" w:eastAsia="zh-CN"/>
          </w:rPr>
          <w:tab/>
        </w:r>
        <w:r w:rsidRPr="00565E54">
          <w:rPr>
            <w:rStyle w:val="Hyperlink"/>
            <w:rFonts w:ascii="SimSun" w:hAnsi="SimSun" w:hint="eastAsia"/>
            <w:noProof/>
            <w:lang w:val="en-US" w:eastAsia="zh-CN"/>
          </w:rPr>
          <w:t>一般条件</w:t>
        </w:r>
        <w:r>
          <w:rPr>
            <w:noProof/>
            <w:webHidden/>
          </w:rPr>
          <w:tab/>
        </w:r>
        <w:r>
          <w:rPr>
            <w:noProof/>
            <w:webHidden/>
          </w:rPr>
          <w:fldChar w:fldCharType="begin"/>
        </w:r>
        <w:r>
          <w:rPr>
            <w:noProof/>
            <w:webHidden/>
          </w:rPr>
          <w:instrText xml:space="preserve"> PAGEREF _Toc82528726 \h </w:instrText>
        </w:r>
        <w:r>
          <w:rPr>
            <w:noProof/>
            <w:webHidden/>
          </w:rPr>
        </w:r>
        <w:r>
          <w:rPr>
            <w:noProof/>
            <w:webHidden/>
          </w:rPr>
          <w:fldChar w:fldCharType="separate"/>
        </w:r>
        <w:r w:rsidR="00D43563">
          <w:rPr>
            <w:noProof/>
            <w:webHidden/>
          </w:rPr>
          <w:t>70</w:t>
        </w:r>
        <w:r>
          <w:rPr>
            <w:noProof/>
            <w:webHidden/>
          </w:rPr>
          <w:fldChar w:fldCharType="end"/>
        </w:r>
      </w:hyperlink>
    </w:p>
    <w:p w14:paraId="0C905B19" w14:textId="2B613656"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27" w:history="1">
        <w:r w:rsidRPr="00565E54">
          <w:rPr>
            <w:rStyle w:val="Hyperlink"/>
            <w:noProof/>
            <w:lang w:val="en-US" w:eastAsia="zh-CN"/>
          </w:rPr>
          <w:t>4</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受限频段</w:t>
        </w:r>
        <w:r>
          <w:rPr>
            <w:noProof/>
            <w:webHidden/>
          </w:rPr>
          <w:tab/>
        </w:r>
        <w:r>
          <w:rPr>
            <w:noProof/>
            <w:webHidden/>
          </w:rPr>
          <w:fldChar w:fldCharType="begin"/>
        </w:r>
        <w:r>
          <w:rPr>
            <w:noProof/>
            <w:webHidden/>
          </w:rPr>
          <w:instrText xml:space="preserve"> PAGEREF _Toc82528727 \h </w:instrText>
        </w:r>
        <w:r>
          <w:rPr>
            <w:noProof/>
            <w:webHidden/>
          </w:rPr>
        </w:r>
        <w:r>
          <w:rPr>
            <w:noProof/>
            <w:webHidden/>
          </w:rPr>
          <w:fldChar w:fldCharType="separate"/>
        </w:r>
        <w:r w:rsidR="00D43563">
          <w:rPr>
            <w:noProof/>
            <w:webHidden/>
          </w:rPr>
          <w:t>71</w:t>
        </w:r>
        <w:r>
          <w:rPr>
            <w:noProof/>
            <w:webHidden/>
          </w:rPr>
          <w:fldChar w:fldCharType="end"/>
        </w:r>
      </w:hyperlink>
    </w:p>
    <w:p w14:paraId="1903805D" w14:textId="5EDD9D85"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28" w:history="1">
        <w:r w:rsidRPr="00565E54">
          <w:rPr>
            <w:rStyle w:val="Hyperlink"/>
            <w:noProof/>
            <w:lang w:val="en-US" w:eastAsia="zh-CN"/>
          </w:rPr>
          <w:t>5</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一般发射限值</w:t>
        </w:r>
        <w:r>
          <w:rPr>
            <w:noProof/>
            <w:webHidden/>
          </w:rPr>
          <w:tab/>
        </w:r>
        <w:r>
          <w:rPr>
            <w:noProof/>
            <w:webHidden/>
          </w:rPr>
          <w:fldChar w:fldCharType="begin"/>
        </w:r>
        <w:r>
          <w:rPr>
            <w:noProof/>
            <w:webHidden/>
          </w:rPr>
          <w:instrText xml:space="preserve"> PAGEREF _Toc82528728 \h </w:instrText>
        </w:r>
        <w:r>
          <w:rPr>
            <w:noProof/>
            <w:webHidden/>
          </w:rPr>
        </w:r>
        <w:r>
          <w:rPr>
            <w:noProof/>
            <w:webHidden/>
          </w:rPr>
          <w:fldChar w:fldCharType="separate"/>
        </w:r>
        <w:r w:rsidR="00D43563">
          <w:rPr>
            <w:noProof/>
            <w:webHidden/>
          </w:rPr>
          <w:t>72</w:t>
        </w:r>
        <w:r>
          <w:rPr>
            <w:noProof/>
            <w:webHidden/>
          </w:rPr>
          <w:fldChar w:fldCharType="end"/>
        </w:r>
      </w:hyperlink>
    </w:p>
    <w:p w14:paraId="36601EB1" w14:textId="1482A46F"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29" w:history="1">
        <w:r w:rsidRPr="00565E54">
          <w:rPr>
            <w:rStyle w:val="Hyperlink"/>
            <w:noProof/>
            <w:lang w:val="en-US" w:eastAsia="zh-CN"/>
          </w:rPr>
          <w:t>6</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具体条件</w:t>
        </w:r>
        <w:r>
          <w:rPr>
            <w:noProof/>
            <w:webHidden/>
          </w:rPr>
          <w:tab/>
        </w:r>
        <w:r>
          <w:rPr>
            <w:noProof/>
            <w:webHidden/>
          </w:rPr>
          <w:fldChar w:fldCharType="begin"/>
        </w:r>
        <w:r>
          <w:rPr>
            <w:noProof/>
            <w:webHidden/>
          </w:rPr>
          <w:instrText xml:space="preserve"> PAGEREF _Toc82528729 \h </w:instrText>
        </w:r>
        <w:r>
          <w:rPr>
            <w:noProof/>
            <w:webHidden/>
          </w:rPr>
        </w:r>
        <w:r>
          <w:rPr>
            <w:noProof/>
            <w:webHidden/>
          </w:rPr>
          <w:fldChar w:fldCharType="separate"/>
        </w:r>
        <w:r w:rsidR="00D43563">
          <w:rPr>
            <w:noProof/>
            <w:webHidden/>
          </w:rPr>
          <w:t>72</w:t>
        </w:r>
        <w:r>
          <w:rPr>
            <w:noProof/>
            <w:webHidden/>
          </w:rPr>
          <w:fldChar w:fldCharType="end"/>
        </w:r>
      </w:hyperlink>
    </w:p>
    <w:p w14:paraId="20863AE7" w14:textId="3820FA44"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30" w:history="1">
        <w:r w:rsidRPr="00565E54">
          <w:rPr>
            <w:rStyle w:val="Hyperlink"/>
            <w:noProof/>
            <w:lang w:val="en-US" w:eastAsia="zh-CN"/>
          </w:rPr>
          <w:t>7</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电信产品</w:t>
        </w:r>
        <w:r w:rsidRPr="00565E54">
          <w:rPr>
            <w:rStyle w:val="Hyperlink"/>
            <w:rFonts w:ascii="SimSun" w:hAnsi="SimSun" w:hint="eastAsia"/>
            <w:noProof/>
            <w:lang w:val="en-US" w:eastAsia="zh-CN"/>
          </w:rPr>
          <w:t>鉴定</w:t>
        </w:r>
        <w:r w:rsidRPr="00565E54">
          <w:rPr>
            <w:rStyle w:val="Hyperlink"/>
            <w:rFonts w:hint="eastAsia"/>
            <w:noProof/>
            <w:lang w:val="en-US" w:eastAsia="zh-CN"/>
          </w:rPr>
          <w:t>技术要求与程序</w:t>
        </w:r>
        <w:r>
          <w:rPr>
            <w:noProof/>
            <w:webHidden/>
          </w:rPr>
          <w:tab/>
        </w:r>
        <w:r>
          <w:rPr>
            <w:noProof/>
            <w:webHidden/>
          </w:rPr>
          <w:fldChar w:fldCharType="begin"/>
        </w:r>
        <w:r>
          <w:rPr>
            <w:noProof/>
            <w:webHidden/>
          </w:rPr>
          <w:instrText xml:space="preserve"> PAGEREF _Toc82528730 \h </w:instrText>
        </w:r>
        <w:r>
          <w:rPr>
            <w:noProof/>
            <w:webHidden/>
          </w:rPr>
        </w:r>
        <w:r>
          <w:rPr>
            <w:noProof/>
            <w:webHidden/>
          </w:rPr>
          <w:fldChar w:fldCharType="separate"/>
        </w:r>
        <w:r w:rsidR="00D43563">
          <w:rPr>
            <w:noProof/>
            <w:webHidden/>
          </w:rPr>
          <w:t>73</w:t>
        </w:r>
        <w:r>
          <w:rPr>
            <w:noProof/>
            <w:webHidden/>
          </w:rPr>
          <w:fldChar w:fldCharType="end"/>
        </w:r>
      </w:hyperlink>
    </w:p>
    <w:p w14:paraId="588E7826" w14:textId="4FC0032A" w:rsidR="00241CBC" w:rsidRDefault="00241CBC">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31" w:history="1">
        <w:r w:rsidRPr="00565E54">
          <w:rPr>
            <w:rStyle w:val="Hyperlink"/>
            <w:noProof/>
            <w:lang w:val="en-US" w:eastAsia="zh-CN"/>
          </w:rPr>
          <w:t>8</w:t>
        </w:r>
        <w:r>
          <w:rPr>
            <w:rFonts w:asciiTheme="minorHAnsi" w:eastAsiaTheme="minorEastAsia" w:hAnsiTheme="minorHAnsi" w:cstheme="minorBidi"/>
            <w:bCs w:val="0"/>
            <w:caps w:val="0"/>
            <w:noProof/>
            <w:sz w:val="22"/>
            <w:szCs w:val="22"/>
            <w:lang w:val="en-US" w:eastAsia="zh-CN"/>
          </w:rPr>
          <w:tab/>
        </w:r>
        <w:r w:rsidRPr="00565E54">
          <w:rPr>
            <w:rStyle w:val="Hyperlink"/>
            <w:rFonts w:hint="eastAsia"/>
            <w:noProof/>
            <w:lang w:val="en-US" w:eastAsia="zh-CN"/>
          </w:rPr>
          <w:t>鉴定与授权程序</w:t>
        </w:r>
        <w:r>
          <w:rPr>
            <w:noProof/>
            <w:webHidden/>
          </w:rPr>
          <w:tab/>
        </w:r>
        <w:r>
          <w:rPr>
            <w:noProof/>
            <w:webHidden/>
          </w:rPr>
          <w:fldChar w:fldCharType="begin"/>
        </w:r>
        <w:r>
          <w:rPr>
            <w:noProof/>
            <w:webHidden/>
          </w:rPr>
          <w:instrText xml:space="preserve"> PAGEREF _Toc82528731 \h </w:instrText>
        </w:r>
        <w:r>
          <w:rPr>
            <w:noProof/>
            <w:webHidden/>
          </w:rPr>
        </w:r>
        <w:r>
          <w:rPr>
            <w:noProof/>
            <w:webHidden/>
          </w:rPr>
          <w:fldChar w:fldCharType="separate"/>
        </w:r>
        <w:r w:rsidR="00D43563">
          <w:rPr>
            <w:noProof/>
            <w:webHidden/>
          </w:rPr>
          <w:t>82</w:t>
        </w:r>
        <w:r>
          <w:rPr>
            <w:noProof/>
            <w:webHidden/>
          </w:rPr>
          <w:fldChar w:fldCharType="end"/>
        </w:r>
      </w:hyperlink>
    </w:p>
    <w:p w14:paraId="6CA4278A" w14:textId="688479D5"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32" w:history="1">
        <w:r w:rsidRPr="00565E54">
          <w:rPr>
            <w:rStyle w:val="Hyperlink"/>
            <w:noProof/>
            <w:lang w:val="en-US" w:eastAsia="zh-CN"/>
          </w:rPr>
          <w:t>8.1</w:t>
        </w:r>
        <w:r>
          <w:rPr>
            <w:rFonts w:asciiTheme="minorHAnsi" w:eastAsiaTheme="minorEastAsia" w:hAnsiTheme="minorHAnsi" w:cstheme="minorBidi"/>
            <w:smallCaps w:val="0"/>
            <w:noProof/>
            <w:sz w:val="22"/>
            <w:szCs w:val="22"/>
            <w:lang w:val="en-US" w:eastAsia="zh-CN"/>
          </w:rPr>
          <w:tab/>
        </w:r>
        <w:r w:rsidRPr="00565E54">
          <w:rPr>
            <w:rStyle w:val="Hyperlink"/>
            <w:rFonts w:hAnsi="SimSun" w:hint="eastAsia"/>
            <w:noProof/>
            <w:lang w:val="en-US" w:eastAsia="zh-CN"/>
          </w:rPr>
          <w:t>授权的有效性和程序</w:t>
        </w:r>
        <w:r>
          <w:rPr>
            <w:noProof/>
            <w:webHidden/>
          </w:rPr>
          <w:tab/>
        </w:r>
        <w:r>
          <w:rPr>
            <w:noProof/>
            <w:webHidden/>
          </w:rPr>
          <w:fldChar w:fldCharType="begin"/>
        </w:r>
        <w:r>
          <w:rPr>
            <w:noProof/>
            <w:webHidden/>
          </w:rPr>
          <w:instrText xml:space="preserve"> PAGEREF _Toc82528732 \h </w:instrText>
        </w:r>
        <w:r>
          <w:rPr>
            <w:noProof/>
            <w:webHidden/>
          </w:rPr>
        </w:r>
        <w:r>
          <w:rPr>
            <w:noProof/>
            <w:webHidden/>
          </w:rPr>
          <w:fldChar w:fldCharType="separate"/>
        </w:r>
        <w:r w:rsidR="00D43563">
          <w:rPr>
            <w:noProof/>
            <w:webHidden/>
          </w:rPr>
          <w:t>83</w:t>
        </w:r>
        <w:r>
          <w:rPr>
            <w:noProof/>
            <w:webHidden/>
          </w:rPr>
          <w:fldChar w:fldCharType="end"/>
        </w:r>
      </w:hyperlink>
    </w:p>
    <w:p w14:paraId="708DBBE3" w14:textId="499786D6" w:rsidR="00241CBC" w:rsidRDefault="00241CBC">
      <w:pPr>
        <w:pStyle w:val="TOC2"/>
        <w:tabs>
          <w:tab w:val="left" w:pos="1276"/>
          <w:tab w:val="right" w:leader="dot" w:pos="9629"/>
        </w:tabs>
        <w:rPr>
          <w:rFonts w:asciiTheme="minorHAnsi" w:eastAsiaTheme="minorEastAsia" w:hAnsiTheme="minorHAnsi" w:cstheme="minorBidi"/>
          <w:smallCaps w:val="0"/>
          <w:noProof/>
          <w:sz w:val="22"/>
          <w:szCs w:val="22"/>
          <w:lang w:val="en-US" w:eastAsia="zh-CN"/>
        </w:rPr>
      </w:pPr>
      <w:hyperlink w:anchor="_Toc82528733" w:history="1">
        <w:r w:rsidRPr="00565E54">
          <w:rPr>
            <w:rStyle w:val="Hyperlink"/>
            <w:noProof/>
            <w:lang w:val="en-US" w:eastAsia="zh-CN"/>
          </w:rPr>
          <w:t>8.2</w:t>
        </w:r>
        <w:r>
          <w:rPr>
            <w:rFonts w:asciiTheme="minorHAnsi" w:eastAsiaTheme="minorEastAsia" w:hAnsiTheme="minorHAnsi" w:cstheme="minorBidi"/>
            <w:smallCaps w:val="0"/>
            <w:noProof/>
            <w:sz w:val="22"/>
            <w:szCs w:val="22"/>
            <w:lang w:val="en-US" w:eastAsia="zh-CN"/>
          </w:rPr>
          <w:tab/>
        </w:r>
        <w:r w:rsidRPr="00565E54">
          <w:rPr>
            <w:rStyle w:val="Hyperlink"/>
            <w:rFonts w:hint="eastAsia"/>
            <w:noProof/>
            <w:lang w:val="en-US" w:eastAsia="zh-CN"/>
          </w:rPr>
          <w:t>授权</w:t>
        </w:r>
        <w:r>
          <w:rPr>
            <w:noProof/>
            <w:webHidden/>
          </w:rPr>
          <w:tab/>
        </w:r>
        <w:r>
          <w:rPr>
            <w:noProof/>
            <w:webHidden/>
          </w:rPr>
          <w:fldChar w:fldCharType="begin"/>
        </w:r>
        <w:r>
          <w:rPr>
            <w:noProof/>
            <w:webHidden/>
          </w:rPr>
          <w:instrText xml:space="preserve"> PAGEREF _Toc82528733 \h </w:instrText>
        </w:r>
        <w:r>
          <w:rPr>
            <w:noProof/>
            <w:webHidden/>
          </w:rPr>
        </w:r>
        <w:r>
          <w:rPr>
            <w:noProof/>
            <w:webHidden/>
          </w:rPr>
          <w:fldChar w:fldCharType="separate"/>
        </w:r>
        <w:r w:rsidR="00D43563">
          <w:rPr>
            <w:noProof/>
            <w:webHidden/>
          </w:rPr>
          <w:t>83</w:t>
        </w:r>
        <w:r>
          <w:rPr>
            <w:noProof/>
            <w:webHidden/>
          </w:rPr>
          <w:fldChar w:fldCharType="end"/>
        </w:r>
      </w:hyperlink>
    </w:p>
    <w:p w14:paraId="086DDCE5" w14:textId="445C84E3" w:rsidR="00241CBC" w:rsidRDefault="00241CBC" w:rsidP="00E512B2">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34" w:history="1">
        <w:r w:rsidRPr="00565E54">
          <w:rPr>
            <w:rStyle w:val="Hyperlink"/>
            <w:rFonts w:hint="eastAsia"/>
            <w:noProof/>
            <w:lang w:val="en-US" w:eastAsia="zh-CN"/>
          </w:rPr>
          <w:t>附件</w:t>
        </w:r>
        <w:r w:rsidRPr="00565E54">
          <w:rPr>
            <w:rStyle w:val="Hyperlink"/>
            <w:noProof/>
            <w:lang w:val="en-US" w:eastAsia="zh-CN"/>
          </w:rPr>
          <w:t>2</w:t>
        </w:r>
        <w:r w:rsidRPr="00565E54">
          <w:rPr>
            <w:rStyle w:val="Hyperlink"/>
            <w:rFonts w:hint="eastAsia"/>
            <w:noProof/>
            <w:lang w:val="en-US" w:eastAsia="zh-CN"/>
          </w:rPr>
          <w:t>的附录</w:t>
        </w:r>
        <w:r w:rsidRPr="00565E54">
          <w:rPr>
            <w:rStyle w:val="Hyperlink"/>
            <w:noProof/>
            <w:lang w:val="en-US" w:eastAsia="zh-CN"/>
          </w:rPr>
          <w:t xml:space="preserve">7 </w:t>
        </w:r>
        <w:r w:rsidRPr="00241CBC">
          <w:rPr>
            <w:rStyle w:val="Hyperlink"/>
            <w:noProof/>
            <w:lang w:val="en-US" w:eastAsia="zh-CN"/>
          </w:rPr>
          <w:t>–</w:t>
        </w:r>
        <w:r w:rsidRPr="00565E54">
          <w:rPr>
            <w:rStyle w:val="Hyperlink"/>
            <w:noProof/>
            <w:lang w:val="en-US" w:eastAsia="zh-CN"/>
          </w:rPr>
          <w:t xml:space="preserve"> </w:t>
        </w:r>
        <w:r w:rsidRPr="00565E54">
          <w:rPr>
            <w:rStyle w:val="Hyperlink"/>
            <w:rFonts w:hint="eastAsia"/>
            <w:noProof/>
            <w:lang w:eastAsia="zh-CN"/>
          </w:rPr>
          <w:t>阿联酋关于使用短距离无线电设备和准许使用小功率设备的管理规定</w:t>
        </w:r>
        <w:r>
          <w:rPr>
            <w:noProof/>
            <w:webHidden/>
          </w:rPr>
          <w:tab/>
        </w:r>
        <w:r>
          <w:rPr>
            <w:noProof/>
            <w:webHidden/>
          </w:rPr>
          <w:fldChar w:fldCharType="begin"/>
        </w:r>
        <w:r>
          <w:rPr>
            <w:noProof/>
            <w:webHidden/>
          </w:rPr>
          <w:instrText xml:space="preserve"> PAGEREF _Toc82528734 \h </w:instrText>
        </w:r>
        <w:r>
          <w:rPr>
            <w:noProof/>
            <w:webHidden/>
          </w:rPr>
        </w:r>
        <w:r>
          <w:rPr>
            <w:noProof/>
            <w:webHidden/>
          </w:rPr>
          <w:fldChar w:fldCharType="separate"/>
        </w:r>
        <w:r w:rsidR="00D43563">
          <w:rPr>
            <w:noProof/>
            <w:webHidden/>
          </w:rPr>
          <w:t>85</w:t>
        </w:r>
        <w:r>
          <w:rPr>
            <w:noProof/>
            <w:webHidden/>
          </w:rPr>
          <w:fldChar w:fldCharType="end"/>
        </w:r>
      </w:hyperlink>
    </w:p>
    <w:p w14:paraId="79BFE02E" w14:textId="684733B1" w:rsidR="00241CBC" w:rsidRDefault="00241CBC" w:rsidP="00E512B2">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35" w:history="1">
        <w:r w:rsidRPr="00565E54">
          <w:rPr>
            <w:rStyle w:val="Hyperlink"/>
            <w:rFonts w:hint="eastAsia"/>
            <w:noProof/>
            <w:lang w:val="en-US" w:eastAsia="zh-CN"/>
          </w:rPr>
          <w:t>附件</w:t>
        </w:r>
        <w:r w:rsidRPr="00565E54">
          <w:rPr>
            <w:rStyle w:val="Hyperlink"/>
            <w:noProof/>
            <w:lang w:val="en-US" w:eastAsia="zh-CN"/>
          </w:rPr>
          <w:t>2</w:t>
        </w:r>
        <w:r w:rsidRPr="00565E54">
          <w:rPr>
            <w:rStyle w:val="Hyperlink"/>
            <w:rFonts w:hint="eastAsia"/>
            <w:noProof/>
            <w:lang w:val="en-US" w:eastAsia="zh-CN"/>
          </w:rPr>
          <w:t>的附录</w:t>
        </w:r>
        <w:r w:rsidRPr="00565E54">
          <w:rPr>
            <w:rStyle w:val="Hyperlink"/>
            <w:noProof/>
            <w:lang w:val="en-US" w:eastAsia="ja-JP"/>
          </w:rPr>
          <w:t>8</w:t>
        </w:r>
        <w:r w:rsidRPr="00565E54">
          <w:rPr>
            <w:rStyle w:val="Hyperlink"/>
            <w:noProof/>
            <w:lang w:val="en-US" w:eastAsia="zh-CN"/>
          </w:rPr>
          <w:t xml:space="preserve"> </w:t>
        </w:r>
        <w:r w:rsidRPr="00241CBC">
          <w:rPr>
            <w:rStyle w:val="Hyperlink"/>
            <w:noProof/>
            <w:lang w:val="en-US" w:eastAsia="zh-CN"/>
          </w:rPr>
          <w:t>–</w:t>
        </w:r>
        <w:r w:rsidRPr="00565E54">
          <w:rPr>
            <w:rStyle w:val="Hyperlink"/>
            <w:noProof/>
            <w:lang w:val="en-US" w:eastAsia="zh-CN"/>
          </w:rPr>
          <w:t xml:space="preserve"> </w:t>
        </w:r>
        <w:r w:rsidRPr="00565E54">
          <w:rPr>
            <w:rStyle w:val="Hyperlink"/>
            <w:rFonts w:hint="eastAsia"/>
            <w:noProof/>
            <w:lang w:val="en-US" w:eastAsia="zh-CN"/>
          </w:rPr>
          <w:t>区域通信共同体国家</w:t>
        </w:r>
        <w:r w:rsidRPr="00565E54">
          <w:rPr>
            <w:rStyle w:val="Hyperlink"/>
            <w:noProof/>
            <w:lang w:val="en-US" w:eastAsia="zh-CN"/>
          </w:rPr>
          <w:t>SRD</w:t>
        </w:r>
        <w:r w:rsidRPr="00565E54">
          <w:rPr>
            <w:rStyle w:val="Hyperlink"/>
            <w:rFonts w:hint="eastAsia"/>
            <w:noProof/>
            <w:lang w:val="en-US" w:eastAsia="zh-CN"/>
          </w:rPr>
          <w:t>的技术参数和频谱使用</w:t>
        </w:r>
        <w:r>
          <w:rPr>
            <w:noProof/>
            <w:webHidden/>
          </w:rPr>
          <w:tab/>
        </w:r>
        <w:r>
          <w:rPr>
            <w:noProof/>
            <w:webHidden/>
          </w:rPr>
          <w:fldChar w:fldCharType="begin"/>
        </w:r>
        <w:r>
          <w:rPr>
            <w:noProof/>
            <w:webHidden/>
          </w:rPr>
          <w:instrText xml:space="preserve"> PAGEREF _Toc82528735 \h </w:instrText>
        </w:r>
        <w:r>
          <w:rPr>
            <w:noProof/>
            <w:webHidden/>
          </w:rPr>
        </w:r>
        <w:r>
          <w:rPr>
            <w:noProof/>
            <w:webHidden/>
          </w:rPr>
          <w:fldChar w:fldCharType="separate"/>
        </w:r>
        <w:r w:rsidR="00D43563">
          <w:rPr>
            <w:noProof/>
            <w:webHidden/>
          </w:rPr>
          <w:t>87</w:t>
        </w:r>
        <w:r>
          <w:rPr>
            <w:noProof/>
            <w:webHidden/>
          </w:rPr>
          <w:fldChar w:fldCharType="end"/>
        </w:r>
      </w:hyperlink>
    </w:p>
    <w:p w14:paraId="51083E3E" w14:textId="52BD2D3E" w:rsidR="00241CBC" w:rsidRDefault="00241CBC" w:rsidP="00E512B2">
      <w:pPr>
        <w:pStyle w:val="TOC1"/>
        <w:tabs>
          <w:tab w:val="right" w:leader="dot" w:pos="9629"/>
        </w:tabs>
        <w:rPr>
          <w:rFonts w:asciiTheme="minorHAnsi" w:eastAsiaTheme="minorEastAsia" w:hAnsiTheme="minorHAnsi" w:cstheme="minorBidi"/>
          <w:bCs w:val="0"/>
          <w:caps w:val="0"/>
          <w:noProof/>
          <w:sz w:val="22"/>
          <w:szCs w:val="22"/>
          <w:lang w:val="en-US" w:eastAsia="zh-CN"/>
        </w:rPr>
      </w:pPr>
      <w:hyperlink w:anchor="_Toc82528736" w:history="1">
        <w:r w:rsidRPr="00565E54">
          <w:rPr>
            <w:rStyle w:val="Hyperlink"/>
            <w:rFonts w:hint="eastAsia"/>
            <w:noProof/>
            <w:lang w:val="en-US" w:eastAsia="zh-CN"/>
          </w:rPr>
          <w:t>附件</w:t>
        </w:r>
        <w:r w:rsidRPr="00565E54">
          <w:rPr>
            <w:rStyle w:val="Hyperlink"/>
            <w:noProof/>
            <w:lang w:val="en-US" w:eastAsia="zh-CN"/>
          </w:rPr>
          <w:t>2</w:t>
        </w:r>
        <w:r w:rsidRPr="00565E54">
          <w:rPr>
            <w:rStyle w:val="Hyperlink"/>
            <w:rFonts w:hint="eastAsia"/>
            <w:noProof/>
            <w:lang w:val="en-US" w:eastAsia="zh-CN"/>
          </w:rPr>
          <w:t>的附录</w:t>
        </w:r>
        <w:r w:rsidRPr="00565E54">
          <w:rPr>
            <w:rStyle w:val="Hyperlink"/>
            <w:noProof/>
            <w:lang w:val="en-US" w:eastAsia="ja-JP"/>
          </w:rPr>
          <w:t>9</w:t>
        </w:r>
        <w:r w:rsidR="006E59D1">
          <w:rPr>
            <w:rStyle w:val="Hyperlink"/>
            <w:noProof/>
            <w:lang w:val="en-US" w:eastAsia="ja-JP"/>
          </w:rPr>
          <w:t xml:space="preserve"> </w:t>
        </w:r>
        <w:r w:rsidR="006E59D1" w:rsidRPr="006E59D1">
          <w:rPr>
            <w:rStyle w:val="Hyperlink"/>
            <w:noProof/>
            <w:lang w:val="en-US" w:eastAsia="ja-JP"/>
          </w:rPr>
          <w:t>–</w:t>
        </w:r>
        <w:r w:rsidR="006E59D1">
          <w:rPr>
            <w:rStyle w:val="Hyperlink"/>
            <w:noProof/>
            <w:lang w:val="en-US" w:eastAsia="ja-JP"/>
          </w:rPr>
          <w:t xml:space="preserve"> </w:t>
        </w:r>
        <w:r w:rsidR="006E59D1" w:rsidRPr="006E59D1">
          <w:rPr>
            <w:rStyle w:val="Hyperlink"/>
            <w:rFonts w:hint="eastAsia"/>
            <w:noProof/>
            <w:lang w:val="en-US" w:eastAsia="ja-JP"/>
          </w:rPr>
          <w:t>部分亚太电信组织（</w:t>
        </w:r>
        <w:r w:rsidR="006E59D1" w:rsidRPr="006E59D1">
          <w:rPr>
            <w:rStyle w:val="Hyperlink"/>
            <w:rFonts w:hint="eastAsia"/>
            <w:noProof/>
            <w:lang w:val="en-US" w:eastAsia="ja-JP"/>
          </w:rPr>
          <w:t>APT</w:t>
        </w:r>
        <w:r w:rsidR="006E59D1" w:rsidRPr="006E59D1">
          <w:rPr>
            <w:rStyle w:val="Hyperlink"/>
            <w:rFonts w:hint="eastAsia"/>
            <w:noProof/>
            <w:lang w:val="en-US" w:eastAsia="ja-JP"/>
          </w:rPr>
          <w:t>）成员国</w:t>
        </w:r>
        <w:r w:rsidR="006E59D1" w:rsidRPr="006E59D1">
          <w:rPr>
            <w:rStyle w:val="Hyperlink"/>
            <w:rFonts w:hint="eastAsia"/>
            <w:noProof/>
            <w:lang w:val="en-US" w:eastAsia="ja-JP"/>
          </w:rPr>
          <w:t>/</w:t>
        </w:r>
        <w:r w:rsidR="006E59D1" w:rsidRPr="006E59D1">
          <w:rPr>
            <w:rStyle w:val="Hyperlink"/>
            <w:rFonts w:hint="eastAsia"/>
            <w:noProof/>
            <w:lang w:val="en-US" w:eastAsia="ja-JP"/>
          </w:rPr>
          <w:t>地区（文莱达鲁萨兰国、中国（香港）、马来西亚、菲律宾、新西兰、新加坡和越南）</w:t>
        </w:r>
        <w:r w:rsidR="006E59D1" w:rsidRPr="006E59D1">
          <w:rPr>
            <w:rStyle w:val="Hyperlink"/>
            <w:rFonts w:hint="eastAsia"/>
            <w:noProof/>
            <w:lang w:val="en-US" w:eastAsia="ja-JP"/>
          </w:rPr>
          <w:t>SRD</w:t>
        </w:r>
        <w:r w:rsidR="006E59D1" w:rsidRPr="006E59D1">
          <w:rPr>
            <w:rStyle w:val="Hyperlink"/>
            <w:rFonts w:hint="eastAsia"/>
            <w:noProof/>
            <w:lang w:val="en-US" w:eastAsia="ja-JP"/>
          </w:rPr>
          <w:t>的技术参数和频谱使用</w:t>
        </w:r>
        <w:r>
          <w:rPr>
            <w:noProof/>
            <w:webHidden/>
          </w:rPr>
          <w:tab/>
        </w:r>
        <w:r>
          <w:rPr>
            <w:noProof/>
            <w:webHidden/>
          </w:rPr>
          <w:fldChar w:fldCharType="begin"/>
        </w:r>
        <w:r>
          <w:rPr>
            <w:noProof/>
            <w:webHidden/>
          </w:rPr>
          <w:instrText xml:space="preserve"> PAGEREF _Toc82528736 \h </w:instrText>
        </w:r>
        <w:r>
          <w:rPr>
            <w:noProof/>
            <w:webHidden/>
          </w:rPr>
        </w:r>
        <w:r>
          <w:rPr>
            <w:noProof/>
            <w:webHidden/>
          </w:rPr>
          <w:fldChar w:fldCharType="separate"/>
        </w:r>
        <w:r w:rsidR="00D43563">
          <w:rPr>
            <w:noProof/>
            <w:webHidden/>
          </w:rPr>
          <w:t>107</w:t>
        </w:r>
        <w:r>
          <w:rPr>
            <w:noProof/>
            <w:webHidden/>
          </w:rPr>
          <w:fldChar w:fldCharType="end"/>
        </w:r>
      </w:hyperlink>
    </w:p>
    <w:p w14:paraId="47148FE8" w14:textId="1DE75D65" w:rsidR="00241CBC" w:rsidRDefault="00241CBC">
      <w:pPr>
        <w:tabs>
          <w:tab w:val="left" w:leader="dot" w:pos="8789"/>
        </w:tabs>
        <w:spacing w:before="0"/>
        <w:ind w:right="851"/>
        <w:jc w:val="left"/>
        <w:rPr>
          <w:lang w:eastAsia="zh-CN"/>
        </w:rPr>
      </w:pPr>
      <w:r>
        <w:rPr>
          <w:lang w:eastAsia="zh-CN"/>
        </w:rPr>
        <w:fldChar w:fldCharType="end"/>
      </w:r>
    </w:p>
    <w:p w14:paraId="3B6C39B8" w14:textId="77777777" w:rsidR="00241CBC" w:rsidRDefault="00241CBC">
      <w:pPr>
        <w:tabs>
          <w:tab w:val="left" w:leader="dot" w:pos="8789"/>
        </w:tabs>
        <w:spacing w:before="0"/>
        <w:ind w:right="851"/>
        <w:jc w:val="left"/>
        <w:rPr>
          <w:lang w:eastAsia="zh-CN"/>
        </w:rPr>
      </w:pPr>
    </w:p>
    <w:p w14:paraId="4C5B555F" w14:textId="7AE19709" w:rsidR="00611AB9" w:rsidRDefault="006C0DB2">
      <w:pPr>
        <w:tabs>
          <w:tab w:val="left" w:leader="dot" w:pos="8789"/>
        </w:tabs>
        <w:spacing w:before="0"/>
        <w:ind w:right="851"/>
        <w:jc w:val="left"/>
        <w:rPr>
          <w:b/>
          <w:lang w:eastAsia="zh-CN"/>
        </w:rPr>
      </w:pPr>
      <w:r>
        <w:rPr>
          <w:lang w:eastAsia="zh-CN"/>
        </w:rPr>
        <w:br w:type="page"/>
      </w:r>
    </w:p>
    <w:p w14:paraId="66E6F759" w14:textId="4BC24F1B" w:rsidR="00611AB9" w:rsidRDefault="006C0DB2">
      <w:pPr>
        <w:pStyle w:val="Heading1"/>
        <w:rPr>
          <w:lang w:eastAsia="zh-CN"/>
        </w:rPr>
      </w:pPr>
      <w:bookmarkStart w:id="21" w:name="_Toc516734325"/>
      <w:bookmarkStart w:id="22" w:name="_Toc82528621"/>
      <w:r>
        <w:rPr>
          <w:lang w:eastAsia="zh-CN"/>
        </w:rPr>
        <w:lastRenderedPageBreak/>
        <w:t>1</w:t>
      </w:r>
      <w:r>
        <w:rPr>
          <w:lang w:eastAsia="zh-CN"/>
        </w:rPr>
        <w:tab/>
      </w:r>
      <w:r>
        <w:rPr>
          <w:rFonts w:hint="eastAsia"/>
          <w:lang w:eastAsia="zh-CN"/>
        </w:rPr>
        <w:t>引言</w:t>
      </w:r>
      <w:bookmarkEnd w:id="17"/>
      <w:bookmarkEnd w:id="18"/>
      <w:bookmarkEnd w:id="19"/>
      <w:bookmarkEnd w:id="20"/>
      <w:bookmarkEnd w:id="21"/>
      <w:bookmarkEnd w:id="22"/>
    </w:p>
    <w:p w14:paraId="45AC095E" w14:textId="77777777" w:rsidR="00611AB9" w:rsidRDefault="006C0DB2">
      <w:pPr>
        <w:ind w:firstLineChars="200" w:firstLine="480"/>
        <w:rPr>
          <w:szCs w:val="24"/>
          <w:lang w:val="en-US" w:eastAsia="zh-CN"/>
        </w:rPr>
      </w:pPr>
      <w:r>
        <w:rPr>
          <w:rFonts w:hint="eastAsia"/>
          <w:szCs w:val="24"/>
          <w:lang w:val="en-US" w:eastAsia="zh-CN"/>
        </w:rPr>
        <w:t>本报告规定了有关短距离无线电通信设备（</w:t>
      </w:r>
      <w:r>
        <w:rPr>
          <w:szCs w:val="24"/>
          <w:lang w:val="en-US" w:eastAsia="zh-CN"/>
        </w:rPr>
        <w:t>SRD</w:t>
      </w:r>
      <w:r>
        <w:rPr>
          <w:rFonts w:hint="eastAsia"/>
          <w:szCs w:val="24"/>
          <w:lang w:val="en-US" w:eastAsia="zh-CN"/>
        </w:rPr>
        <w:t>）的通用技术与非技术参数，并且对有关在各个国家内使用这些参数的方式得到了广泛的认可。在使用该报告时，应该记住，它代表了最广泛接受的观点，但不应该认为所有规定的参数能被所有国家接受。</w:t>
      </w:r>
    </w:p>
    <w:p w14:paraId="73F03489" w14:textId="77777777" w:rsidR="00611AB9" w:rsidRDefault="006C0DB2">
      <w:pPr>
        <w:ind w:firstLineChars="200" w:firstLine="480"/>
        <w:rPr>
          <w:szCs w:val="24"/>
          <w:lang w:val="en-US" w:eastAsia="zh-CN"/>
        </w:rPr>
      </w:pPr>
      <w:r>
        <w:rPr>
          <w:rFonts w:hint="eastAsia"/>
          <w:szCs w:val="24"/>
          <w:lang w:val="en-US" w:eastAsia="zh-CN"/>
        </w:rPr>
        <w:t>还应该记住，无线电使用的方式并非一成不变。它正在继续演变以便反映在无线环境下正在发生的许多变化；尤其是在技术场合。无线电参数必须反映这些变化，因此在本报告中叙述的观点，必须要周期性地加以审查。</w:t>
      </w:r>
    </w:p>
    <w:p w14:paraId="611C605B" w14:textId="77777777" w:rsidR="00611AB9" w:rsidRDefault="006C0DB2">
      <w:pPr>
        <w:ind w:firstLineChars="200" w:firstLine="480"/>
        <w:rPr>
          <w:szCs w:val="24"/>
          <w:lang w:val="en-US" w:eastAsia="zh-CN"/>
        </w:rPr>
      </w:pPr>
      <w:r>
        <w:rPr>
          <w:rFonts w:hint="eastAsia"/>
          <w:szCs w:val="24"/>
          <w:lang w:val="en-US" w:eastAsia="zh-CN"/>
        </w:rPr>
        <w:t>还有，几乎所有的主管部门一直有这方面的国家管理规定。由于这些原因，希望在本报告基础上开发或推广销售短距离无线电通信设备的人，去联系本国有关的主管部门以便检查各自在此处要采用的态度。</w:t>
      </w:r>
    </w:p>
    <w:p w14:paraId="18A9752D" w14:textId="77777777" w:rsidR="00611AB9" w:rsidRDefault="006C0DB2">
      <w:pPr>
        <w:ind w:firstLineChars="200" w:firstLine="480"/>
        <w:rPr>
          <w:szCs w:val="24"/>
          <w:lang w:val="en-US" w:eastAsia="zh-CN"/>
        </w:rPr>
      </w:pPr>
      <w:r>
        <w:rPr>
          <w:rFonts w:hint="eastAsia"/>
          <w:szCs w:val="24"/>
          <w:lang w:val="en-US" w:eastAsia="zh-CN"/>
        </w:rPr>
        <w:t>实际上，短距离无线电通信设备的使用无处不在。例如，具有自动识别系统的数据收集或仓库管理、零售与物业管理系统、婴幼儿监控系统、车库门开启器、无线家庭数据遥测和</w:t>
      </w:r>
      <w:r>
        <w:rPr>
          <w:szCs w:val="24"/>
          <w:lang w:val="en-US" w:eastAsia="zh-CN"/>
        </w:rPr>
        <w:t>/</w:t>
      </w:r>
      <w:r>
        <w:rPr>
          <w:rFonts w:hint="eastAsia"/>
          <w:szCs w:val="24"/>
          <w:lang w:val="en-US" w:eastAsia="zh-CN"/>
        </w:rPr>
        <w:t>或保安系统、无钥匙自动进入系统，以及数百种类型的公用电子设备都依靠这些发射器工作。在一天的任何时间，多数人都被使用</w:t>
      </w:r>
      <w:r>
        <w:rPr>
          <w:szCs w:val="24"/>
          <w:lang w:val="en-US" w:eastAsia="zh-CN"/>
        </w:rPr>
        <w:t>SRD</w:t>
      </w:r>
      <w:r>
        <w:rPr>
          <w:rFonts w:hint="eastAsia"/>
          <w:szCs w:val="24"/>
          <w:lang w:val="en-US" w:eastAsia="zh-CN"/>
        </w:rPr>
        <w:t>的消费品包围着。</w:t>
      </w:r>
    </w:p>
    <w:p w14:paraId="38010B53" w14:textId="77777777" w:rsidR="00611AB9" w:rsidRDefault="006C0DB2">
      <w:pPr>
        <w:ind w:firstLineChars="200" w:firstLine="480"/>
        <w:rPr>
          <w:szCs w:val="24"/>
          <w:lang w:val="en-US" w:eastAsia="zh-CN"/>
        </w:rPr>
      </w:pPr>
      <w:r>
        <w:rPr>
          <w:rFonts w:hint="eastAsia"/>
          <w:szCs w:val="24"/>
          <w:lang w:val="en-US" w:eastAsia="zh-CN"/>
        </w:rPr>
        <w:t>短距离无线电通信设备以各种频率运行。这些短距离无线电通信设备必须与其它的无线应用共享这些频率，而且一般要禁止这些频率对那些无线应用产生有害干扰，或者要求保护那些无线应用。如果短距离无线电通信设备对授权的无线电通信确实构成干扰、即便是它们也符合本国制定的所有技术标准和设备授权要求，还是要求其运营商停止运营，至少要在干扰问题解决之前停运。</w:t>
      </w:r>
    </w:p>
    <w:p w14:paraId="1B1C500A" w14:textId="77777777" w:rsidR="00611AB9" w:rsidRDefault="006C0DB2">
      <w:pPr>
        <w:ind w:firstLineChars="200" w:firstLine="480"/>
        <w:rPr>
          <w:szCs w:val="24"/>
          <w:lang w:val="en-US" w:eastAsia="zh-CN"/>
        </w:rPr>
      </w:pPr>
      <w:r>
        <w:rPr>
          <w:rFonts w:hint="eastAsia"/>
          <w:szCs w:val="24"/>
          <w:lang w:val="en-US" w:eastAsia="zh-CN"/>
        </w:rPr>
        <w:t>然而，有些国家的主管部门利用短距离无线电通信设备设立了无线电通信业务，对于公用业务其重要性就是要求这些设备在某种程度上要免受有害干扰、而对其它主管部门无任何有害影响。这种情况的一个例子是如下所述的超小功率有源医用插管通信设备，这些设备是由国家的主管部门所管制的。</w:t>
      </w:r>
    </w:p>
    <w:p w14:paraId="28373DCA" w14:textId="77777777" w:rsidR="00611AB9" w:rsidRDefault="006C0DB2">
      <w:pPr>
        <w:ind w:firstLineChars="200" w:firstLine="480"/>
        <w:rPr>
          <w:szCs w:val="24"/>
          <w:lang w:val="en-US" w:eastAsia="zh-CN"/>
        </w:rPr>
      </w:pPr>
      <w:r>
        <w:rPr>
          <w:rFonts w:hint="eastAsia"/>
          <w:szCs w:val="24"/>
          <w:lang w:val="en-US" w:eastAsia="zh-CN"/>
        </w:rPr>
        <w:t>本报告有两个附件。附件</w:t>
      </w:r>
      <w:r>
        <w:rPr>
          <w:szCs w:val="24"/>
          <w:lang w:val="en-US" w:eastAsia="zh-CN"/>
        </w:rPr>
        <w:t>1</w:t>
      </w:r>
      <w:r>
        <w:rPr>
          <w:rFonts w:hint="eastAsia"/>
          <w:szCs w:val="24"/>
          <w:lang w:val="en-US" w:eastAsia="zh-CN"/>
        </w:rPr>
        <w:t>包括一些附加应用的技术参数。附件</w:t>
      </w:r>
      <w:r>
        <w:rPr>
          <w:szCs w:val="24"/>
          <w:lang w:val="en-US" w:eastAsia="zh-CN"/>
        </w:rPr>
        <w:t>2</w:t>
      </w:r>
      <w:r>
        <w:rPr>
          <w:rFonts w:hint="eastAsia"/>
          <w:szCs w:val="24"/>
          <w:lang w:val="en-US" w:eastAsia="zh-CN"/>
        </w:rPr>
        <w:t>提供了国家</w:t>
      </w:r>
      <w:r>
        <w:rPr>
          <w:szCs w:val="24"/>
          <w:lang w:val="en-US" w:eastAsia="zh-CN"/>
        </w:rPr>
        <w:t>/</w:t>
      </w:r>
      <w:r>
        <w:rPr>
          <w:rFonts w:hint="eastAsia"/>
          <w:szCs w:val="24"/>
          <w:lang w:val="en-US" w:eastAsia="zh-CN"/>
        </w:rPr>
        <w:t>区域的管理准则的信息，其中包括技术和运行参数及频谱利用：附件</w:t>
      </w:r>
      <w:r>
        <w:rPr>
          <w:szCs w:val="24"/>
          <w:lang w:val="en-US" w:eastAsia="zh-CN"/>
        </w:rPr>
        <w:t>2</w:t>
      </w:r>
      <w:r>
        <w:rPr>
          <w:rFonts w:hint="eastAsia"/>
          <w:szCs w:val="24"/>
          <w:lang w:val="en-US" w:eastAsia="zh-CN"/>
        </w:rPr>
        <w:t>的一些附录中给出了这些内容。</w:t>
      </w:r>
    </w:p>
    <w:p w14:paraId="6A4A4406" w14:textId="77777777" w:rsidR="00611AB9" w:rsidRDefault="006C0DB2">
      <w:pPr>
        <w:pStyle w:val="Heading1"/>
        <w:rPr>
          <w:lang w:val="en-US" w:eastAsia="zh-CN"/>
        </w:rPr>
      </w:pPr>
      <w:bookmarkStart w:id="23" w:name="_Toc286844452"/>
      <w:bookmarkStart w:id="24" w:name="_Toc398738043"/>
      <w:bookmarkStart w:id="25" w:name="_Toc286843975"/>
      <w:bookmarkStart w:id="26" w:name="_Toc286842871"/>
      <w:bookmarkStart w:id="27" w:name="_Toc516734326"/>
      <w:bookmarkStart w:id="28" w:name="_Toc82528622"/>
      <w:r>
        <w:rPr>
          <w:lang w:val="en-US" w:eastAsia="zh-CN"/>
        </w:rPr>
        <w:t>2</w:t>
      </w:r>
      <w:r>
        <w:rPr>
          <w:lang w:val="en-US" w:eastAsia="zh-CN"/>
        </w:rPr>
        <w:tab/>
      </w:r>
      <w:r>
        <w:rPr>
          <w:rFonts w:hint="eastAsia"/>
          <w:lang w:eastAsia="zh-CN"/>
        </w:rPr>
        <w:t>短距离无线电设备的定义</w:t>
      </w:r>
      <w:bookmarkEnd w:id="23"/>
      <w:bookmarkEnd w:id="24"/>
      <w:bookmarkEnd w:id="25"/>
      <w:bookmarkEnd w:id="26"/>
      <w:bookmarkEnd w:id="27"/>
      <w:bookmarkEnd w:id="28"/>
    </w:p>
    <w:p w14:paraId="3E208B9F" w14:textId="77777777" w:rsidR="00611AB9" w:rsidRDefault="006C0DB2">
      <w:pPr>
        <w:ind w:firstLineChars="200" w:firstLine="480"/>
        <w:rPr>
          <w:b/>
          <w:szCs w:val="24"/>
          <w:lang w:val="en-US" w:eastAsia="zh-CN"/>
        </w:rPr>
      </w:pPr>
      <w:r>
        <w:rPr>
          <w:rFonts w:hint="eastAsia"/>
          <w:szCs w:val="24"/>
          <w:lang w:val="en-US" w:eastAsia="zh-CN"/>
        </w:rPr>
        <w:t>就本报告而言，短距离无线电设备意旨包括能提供单向或双向通信、且对其它无线电通信设备干扰很低的无线电发射机。</w:t>
      </w:r>
    </w:p>
    <w:p w14:paraId="01992CC1" w14:textId="77777777" w:rsidR="00611AB9" w:rsidRDefault="006C0DB2">
      <w:pPr>
        <w:ind w:firstLineChars="200" w:firstLine="480"/>
        <w:rPr>
          <w:szCs w:val="24"/>
          <w:lang w:val="en-US" w:eastAsia="zh-CN"/>
        </w:rPr>
      </w:pPr>
      <w:r>
        <w:rPr>
          <w:rFonts w:hint="eastAsia"/>
          <w:szCs w:val="24"/>
          <w:lang w:val="en-US" w:eastAsia="zh-CN"/>
        </w:rPr>
        <w:t>允许这样的设备在无干扰和无保护的基础上运行。</w:t>
      </w:r>
    </w:p>
    <w:p w14:paraId="6C56A15B" w14:textId="77777777" w:rsidR="00611AB9" w:rsidRDefault="006C0DB2">
      <w:pPr>
        <w:ind w:firstLineChars="200" w:firstLine="480"/>
        <w:rPr>
          <w:szCs w:val="24"/>
          <w:lang w:val="en-US" w:eastAsia="zh-CN"/>
        </w:rPr>
      </w:pPr>
      <w:r>
        <w:rPr>
          <w:rFonts w:hint="eastAsia"/>
          <w:szCs w:val="24"/>
          <w:lang w:val="en-US" w:eastAsia="zh-CN"/>
        </w:rPr>
        <w:t>短距离无线电设备采用完整的专用天线或室外天线，符合相关标准或本国的管理规定的所有类型的调制方式和信道形式，都是允许的。</w:t>
      </w:r>
    </w:p>
    <w:p w14:paraId="52791792" w14:textId="77777777" w:rsidR="00611AB9" w:rsidRDefault="006C0DB2">
      <w:pPr>
        <w:ind w:firstLineChars="200" w:firstLine="480"/>
        <w:rPr>
          <w:szCs w:val="24"/>
          <w:lang w:val="en-US" w:eastAsia="zh-CN"/>
        </w:rPr>
      </w:pPr>
      <w:r>
        <w:rPr>
          <w:rFonts w:hint="eastAsia"/>
          <w:szCs w:val="24"/>
          <w:lang w:val="en-US" w:eastAsia="zh-CN"/>
        </w:rPr>
        <w:t>可以采用简单的许可证申请要求，如一般许可证或一般的频率指配、甚至免许可证，但是有关主管部门对短距离无线电通信设备投向市场的要求，或对这些设备的使用方面的要求等等信息，应该通过联系本国的主管部门获取。</w:t>
      </w:r>
    </w:p>
    <w:p w14:paraId="0A8A16A2"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9" w:name="_Toc286842872"/>
      <w:bookmarkStart w:id="30" w:name="_Toc286844453"/>
      <w:bookmarkStart w:id="31" w:name="_Toc286843976"/>
      <w:r>
        <w:rPr>
          <w:lang w:val="en-US" w:eastAsia="zh-CN"/>
        </w:rPr>
        <w:br w:type="page"/>
      </w:r>
    </w:p>
    <w:p w14:paraId="6E92E91D" w14:textId="77777777" w:rsidR="00611AB9" w:rsidRDefault="006C0DB2">
      <w:pPr>
        <w:pStyle w:val="Heading1"/>
        <w:rPr>
          <w:lang w:val="en-US" w:eastAsia="zh-CN"/>
        </w:rPr>
      </w:pPr>
      <w:bookmarkStart w:id="32" w:name="_Toc398738044"/>
      <w:bookmarkStart w:id="33" w:name="_Toc516734327"/>
      <w:bookmarkStart w:id="34" w:name="_Toc82528623"/>
      <w:r>
        <w:rPr>
          <w:lang w:val="en-US" w:eastAsia="zh-CN"/>
        </w:rPr>
        <w:lastRenderedPageBreak/>
        <w:t>3</w:t>
      </w:r>
      <w:r>
        <w:rPr>
          <w:lang w:val="en-US" w:eastAsia="zh-CN"/>
        </w:rPr>
        <w:tab/>
      </w:r>
      <w:r>
        <w:rPr>
          <w:rFonts w:hint="eastAsia"/>
          <w:lang w:val="en-US" w:eastAsia="zh-CN"/>
        </w:rPr>
        <w:t>应用</w:t>
      </w:r>
      <w:bookmarkEnd w:id="29"/>
      <w:bookmarkEnd w:id="30"/>
      <w:bookmarkEnd w:id="31"/>
      <w:bookmarkEnd w:id="32"/>
      <w:bookmarkEnd w:id="33"/>
      <w:bookmarkEnd w:id="34"/>
    </w:p>
    <w:p w14:paraId="1505FA72" w14:textId="77777777" w:rsidR="00611AB9" w:rsidRDefault="006C0DB2">
      <w:pPr>
        <w:ind w:firstLineChars="200" w:firstLine="480"/>
        <w:rPr>
          <w:szCs w:val="24"/>
          <w:lang w:val="en-US" w:eastAsia="zh-CN"/>
        </w:rPr>
      </w:pPr>
      <w:r>
        <w:rPr>
          <w:rFonts w:hint="eastAsia"/>
          <w:szCs w:val="24"/>
          <w:lang w:val="en-US" w:eastAsia="zh-CN"/>
        </w:rPr>
        <w:t>尽管这些设备提供了许多不同的应用且无完整的说明</w:t>
      </w:r>
      <w:r w:rsidR="006E5E89">
        <w:rPr>
          <w:rFonts w:hint="eastAsia"/>
          <w:szCs w:val="24"/>
          <w:lang w:val="en-US" w:eastAsia="zh-CN"/>
        </w:rPr>
        <w:t>；</w:t>
      </w:r>
      <w:r>
        <w:rPr>
          <w:rFonts w:hint="eastAsia"/>
          <w:szCs w:val="24"/>
          <w:lang w:val="en-US" w:eastAsia="zh-CN"/>
        </w:rPr>
        <w:t>但是，下列内容就是有关这些设备的说明：</w:t>
      </w:r>
    </w:p>
    <w:p w14:paraId="21659319" w14:textId="77777777" w:rsidR="00611AB9" w:rsidRDefault="006C0DB2">
      <w:pPr>
        <w:pStyle w:val="Heading2"/>
        <w:rPr>
          <w:lang w:eastAsia="zh-CN"/>
        </w:rPr>
      </w:pPr>
      <w:bookmarkStart w:id="35" w:name="_Toc516734328"/>
      <w:bookmarkStart w:id="36" w:name="_Toc398738045"/>
      <w:bookmarkStart w:id="37" w:name="_Toc286844454"/>
      <w:bookmarkStart w:id="38" w:name="_Toc286842873"/>
      <w:bookmarkStart w:id="39" w:name="_Toc286843977"/>
      <w:bookmarkStart w:id="40" w:name="_Toc82528624"/>
      <w:r>
        <w:rPr>
          <w:lang w:eastAsia="zh-CN"/>
        </w:rPr>
        <w:t>3.1</w:t>
      </w:r>
      <w:r>
        <w:rPr>
          <w:lang w:eastAsia="zh-CN"/>
        </w:rPr>
        <w:tab/>
      </w:r>
      <w:r>
        <w:rPr>
          <w:rFonts w:hint="eastAsia"/>
          <w:lang w:eastAsia="zh-CN"/>
        </w:rPr>
        <w:t>远程命令</w:t>
      </w:r>
      <w:bookmarkEnd w:id="35"/>
      <w:bookmarkEnd w:id="36"/>
      <w:bookmarkEnd w:id="37"/>
      <w:bookmarkEnd w:id="38"/>
      <w:bookmarkEnd w:id="39"/>
      <w:bookmarkEnd w:id="40"/>
    </w:p>
    <w:p w14:paraId="50C8FBF3" w14:textId="77777777" w:rsidR="00611AB9" w:rsidRDefault="006C0DB2">
      <w:pPr>
        <w:ind w:firstLineChars="200" w:firstLine="480"/>
        <w:rPr>
          <w:szCs w:val="24"/>
          <w:lang w:val="en-US" w:eastAsia="zh-CN"/>
        </w:rPr>
      </w:pPr>
      <w:r>
        <w:rPr>
          <w:rFonts w:hint="eastAsia"/>
          <w:szCs w:val="24"/>
          <w:lang w:val="en-US" w:eastAsia="zh-CN"/>
        </w:rPr>
        <w:t>无线电通信中用来传输有关启动、修改或结束远端设备功能的信号。</w:t>
      </w:r>
    </w:p>
    <w:p w14:paraId="49767943" w14:textId="77777777" w:rsidR="00611AB9" w:rsidRDefault="006C0DB2">
      <w:pPr>
        <w:pStyle w:val="Heading2"/>
        <w:rPr>
          <w:lang w:eastAsia="zh-CN"/>
        </w:rPr>
      </w:pPr>
      <w:bookmarkStart w:id="41" w:name="_Toc286842874"/>
      <w:bookmarkStart w:id="42" w:name="_Toc286843978"/>
      <w:bookmarkStart w:id="43" w:name="_Toc286844455"/>
      <w:bookmarkStart w:id="44" w:name="_Toc398738046"/>
      <w:bookmarkStart w:id="45" w:name="_Toc516734329"/>
      <w:bookmarkStart w:id="46" w:name="_Toc82528625"/>
      <w:r>
        <w:rPr>
          <w:lang w:eastAsia="zh-CN"/>
        </w:rPr>
        <w:t>3.2</w:t>
      </w:r>
      <w:r>
        <w:rPr>
          <w:lang w:eastAsia="zh-CN"/>
        </w:rPr>
        <w:tab/>
      </w:r>
      <w:r>
        <w:rPr>
          <w:rFonts w:hint="eastAsia"/>
          <w:lang w:eastAsia="zh-CN"/>
        </w:rPr>
        <w:t>遥测</w:t>
      </w:r>
      <w:bookmarkEnd w:id="41"/>
      <w:bookmarkEnd w:id="42"/>
      <w:bookmarkEnd w:id="43"/>
      <w:bookmarkEnd w:id="44"/>
      <w:bookmarkEnd w:id="45"/>
      <w:bookmarkEnd w:id="46"/>
    </w:p>
    <w:p w14:paraId="6116CCF7" w14:textId="77777777" w:rsidR="00611AB9" w:rsidRDefault="006C0DB2">
      <w:pPr>
        <w:ind w:firstLineChars="200" w:firstLine="480"/>
        <w:rPr>
          <w:szCs w:val="24"/>
          <w:lang w:val="en-US" w:eastAsia="zh-CN"/>
        </w:rPr>
      </w:pPr>
      <w:r>
        <w:rPr>
          <w:rFonts w:hint="eastAsia"/>
          <w:szCs w:val="24"/>
          <w:lang w:val="en-US" w:eastAsia="zh-CN"/>
        </w:rPr>
        <w:t>无线电通信中，用来指示或记录远端数据。</w:t>
      </w:r>
    </w:p>
    <w:p w14:paraId="42C20077" w14:textId="77777777" w:rsidR="00611AB9" w:rsidRDefault="006C0DB2">
      <w:pPr>
        <w:pStyle w:val="Heading2"/>
        <w:rPr>
          <w:lang w:eastAsia="zh-CN"/>
        </w:rPr>
      </w:pPr>
      <w:bookmarkStart w:id="47" w:name="_Toc286842875"/>
      <w:bookmarkStart w:id="48" w:name="_Toc286843979"/>
      <w:bookmarkStart w:id="49" w:name="_Toc286844456"/>
      <w:bookmarkStart w:id="50" w:name="_Toc398738047"/>
      <w:bookmarkStart w:id="51" w:name="_Toc516734330"/>
      <w:bookmarkStart w:id="52" w:name="_Toc82528626"/>
      <w:r>
        <w:rPr>
          <w:lang w:eastAsia="zh-CN"/>
        </w:rPr>
        <w:t>3.3</w:t>
      </w:r>
      <w:r>
        <w:rPr>
          <w:lang w:eastAsia="zh-CN"/>
        </w:rPr>
        <w:tab/>
      </w:r>
      <w:r>
        <w:rPr>
          <w:rFonts w:hint="eastAsia"/>
          <w:lang w:eastAsia="zh-CN"/>
        </w:rPr>
        <w:t>语音与视频</w:t>
      </w:r>
      <w:bookmarkEnd w:id="47"/>
      <w:bookmarkEnd w:id="48"/>
      <w:bookmarkEnd w:id="49"/>
      <w:bookmarkEnd w:id="50"/>
      <w:bookmarkEnd w:id="51"/>
      <w:bookmarkEnd w:id="52"/>
    </w:p>
    <w:p w14:paraId="27989BD1" w14:textId="77777777" w:rsidR="00611AB9" w:rsidRDefault="006C0DB2">
      <w:pPr>
        <w:ind w:firstLineChars="200" w:firstLine="480"/>
        <w:rPr>
          <w:szCs w:val="24"/>
          <w:lang w:val="en-US" w:eastAsia="zh-CN"/>
        </w:rPr>
      </w:pPr>
      <w:r>
        <w:rPr>
          <w:rFonts w:hint="eastAsia"/>
          <w:szCs w:val="24"/>
          <w:lang w:val="en-US" w:eastAsia="zh-CN"/>
        </w:rPr>
        <w:t>在短距离无线电设备方面，通话应用有步谈机、婴幼儿监控和类似应用。民用电台频段（</w:t>
      </w:r>
      <w:r>
        <w:rPr>
          <w:szCs w:val="24"/>
          <w:lang w:val="en-US" w:eastAsia="zh-CN"/>
        </w:rPr>
        <w:t>CB</w:t>
      </w:r>
      <w:r>
        <w:rPr>
          <w:rFonts w:hint="eastAsia"/>
          <w:szCs w:val="24"/>
          <w:lang w:val="en-US" w:eastAsia="zh-CN"/>
        </w:rPr>
        <w:t>）和私人用移动无线电设备（</w:t>
      </w:r>
      <w:r>
        <w:rPr>
          <w:szCs w:val="24"/>
          <w:lang w:val="en-US" w:eastAsia="zh-CN"/>
        </w:rPr>
        <w:t>PMR446</w:t>
      </w:r>
      <w:r>
        <w:rPr>
          <w:rFonts w:hint="eastAsia"/>
          <w:szCs w:val="24"/>
          <w:lang w:val="en-US" w:eastAsia="zh-CN"/>
        </w:rPr>
        <w:t>）排除在外。</w:t>
      </w:r>
    </w:p>
    <w:p w14:paraId="249E5873" w14:textId="77777777" w:rsidR="00611AB9" w:rsidRDefault="006C0DB2">
      <w:pPr>
        <w:ind w:firstLineChars="200" w:firstLine="480"/>
        <w:rPr>
          <w:szCs w:val="24"/>
          <w:lang w:val="en-US" w:eastAsia="zh-CN"/>
        </w:rPr>
      </w:pPr>
      <w:r>
        <w:rPr>
          <w:rFonts w:hint="eastAsia"/>
          <w:szCs w:val="24"/>
          <w:lang w:val="en-US" w:eastAsia="zh-CN"/>
        </w:rPr>
        <w:t>在视频应用方面，非专业的无绳摄像机被指定用于控制与监控目的。</w:t>
      </w:r>
    </w:p>
    <w:p w14:paraId="69B3FE1B" w14:textId="77777777" w:rsidR="00611AB9" w:rsidRDefault="006C0DB2">
      <w:pPr>
        <w:pStyle w:val="Heading2"/>
        <w:rPr>
          <w:lang w:eastAsia="zh-CN"/>
        </w:rPr>
      </w:pPr>
      <w:bookmarkStart w:id="53" w:name="_Toc286842876"/>
      <w:bookmarkStart w:id="54" w:name="_Toc286843980"/>
      <w:bookmarkStart w:id="55" w:name="_Toc286844457"/>
      <w:bookmarkStart w:id="56" w:name="_Toc398738048"/>
      <w:bookmarkStart w:id="57" w:name="_Toc516734331"/>
      <w:bookmarkStart w:id="58" w:name="_Toc82528627"/>
      <w:r>
        <w:rPr>
          <w:lang w:eastAsia="zh-CN"/>
        </w:rPr>
        <w:t>3.4</w:t>
      </w:r>
      <w:r>
        <w:rPr>
          <w:lang w:eastAsia="zh-CN"/>
        </w:rPr>
        <w:tab/>
      </w:r>
      <w:r>
        <w:rPr>
          <w:rFonts w:hint="eastAsia"/>
          <w:lang w:eastAsia="zh-CN"/>
        </w:rPr>
        <w:t>用于检测被掩埋者的设备</w:t>
      </w:r>
      <w:bookmarkEnd w:id="53"/>
      <w:bookmarkEnd w:id="54"/>
      <w:bookmarkEnd w:id="55"/>
      <w:bookmarkEnd w:id="56"/>
      <w:bookmarkEnd w:id="57"/>
      <w:bookmarkEnd w:id="58"/>
    </w:p>
    <w:p w14:paraId="392832D7" w14:textId="77777777" w:rsidR="00611AB9" w:rsidRDefault="006C0DB2">
      <w:pPr>
        <w:ind w:firstLineChars="200" w:firstLine="480"/>
        <w:rPr>
          <w:szCs w:val="24"/>
          <w:lang w:val="en-US" w:eastAsia="zh-CN"/>
        </w:rPr>
      </w:pPr>
      <w:r>
        <w:rPr>
          <w:rFonts w:hint="eastAsia"/>
          <w:szCs w:val="24"/>
          <w:lang w:val="en-US" w:eastAsia="zh-CN"/>
        </w:rPr>
        <w:t>无线雪崩信标是为了营救目的，而用来搜寻和</w:t>
      </w:r>
      <w:r>
        <w:rPr>
          <w:szCs w:val="24"/>
          <w:lang w:val="en-US" w:eastAsia="zh-CN"/>
        </w:rPr>
        <w:t>/</w:t>
      </w:r>
      <w:r>
        <w:rPr>
          <w:rFonts w:hint="eastAsia"/>
          <w:szCs w:val="24"/>
          <w:lang w:val="en-US" w:eastAsia="zh-CN"/>
        </w:rPr>
        <w:t>或发现被掩埋者的无线电定位系统。</w:t>
      </w:r>
    </w:p>
    <w:p w14:paraId="5633448F" w14:textId="77777777" w:rsidR="00611AB9" w:rsidRDefault="006C0DB2">
      <w:pPr>
        <w:pStyle w:val="Heading2"/>
        <w:rPr>
          <w:lang w:eastAsia="zh-CN"/>
        </w:rPr>
      </w:pPr>
      <w:bookmarkStart w:id="59" w:name="_Toc286842877"/>
      <w:bookmarkStart w:id="60" w:name="_Toc286843981"/>
      <w:bookmarkStart w:id="61" w:name="_Toc286844458"/>
      <w:bookmarkStart w:id="62" w:name="_Toc398738049"/>
      <w:bookmarkStart w:id="63" w:name="_Toc516734332"/>
      <w:bookmarkStart w:id="64" w:name="_Toc82528628"/>
      <w:r>
        <w:rPr>
          <w:lang w:eastAsia="zh-CN"/>
        </w:rPr>
        <w:t>3.5</w:t>
      </w:r>
      <w:r>
        <w:rPr>
          <w:lang w:eastAsia="zh-CN"/>
        </w:rPr>
        <w:tab/>
      </w:r>
      <w:r>
        <w:rPr>
          <w:rFonts w:hint="eastAsia"/>
          <w:lang w:eastAsia="zh-CN"/>
        </w:rPr>
        <w:t>宽带无线局域网</w:t>
      </w:r>
      <w:bookmarkEnd w:id="59"/>
      <w:bookmarkEnd w:id="60"/>
      <w:bookmarkEnd w:id="61"/>
      <w:bookmarkEnd w:id="62"/>
      <w:bookmarkEnd w:id="63"/>
      <w:bookmarkEnd w:id="64"/>
    </w:p>
    <w:p w14:paraId="07DA15B8" w14:textId="77777777" w:rsidR="00611AB9" w:rsidRDefault="006C0DB2">
      <w:pPr>
        <w:ind w:firstLineChars="200" w:firstLine="480"/>
        <w:rPr>
          <w:szCs w:val="24"/>
          <w:lang w:val="en-US" w:eastAsia="zh-CN"/>
        </w:rPr>
      </w:pPr>
      <w:r>
        <w:rPr>
          <w:rFonts w:hint="eastAsia"/>
          <w:szCs w:val="24"/>
          <w:lang w:val="en-US" w:eastAsia="zh-CN"/>
        </w:rPr>
        <w:t>为了取代大楼内连接数据网的电缆，人们设想利用宽带无线局域网（</w:t>
      </w:r>
      <w:r>
        <w:rPr>
          <w:szCs w:val="24"/>
          <w:lang w:val="en-US" w:eastAsia="zh-CN"/>
        </w:rPr>
        <w:t>RLAN</w:t>
      </w:r>
      <w:r>
        <w:rPr>
          <w:rFonts w:hint="eastAsia"/>
          <w:szCs w:val="24"/>
          <w:lang w:val="en-US" w:eastAsia="zh-CN"/>
        </w:rPr>
        <w:t>），这样就有可能提供一种更为灵活和经济的方法，在工业与商业环境中安装、重新设置和利用这样的网络。</w:t>
      </w:r>
    </w:p>
    <w:p w14:paraId="547FD94F" w14:textId="77777777" w:rsidR="00611AB9" w:rsidRDefault="006C0DB2">
      <w:pPr>
        <w:ind w:firstLineChars="200" w:firstLine="480"/>
        <w:rPr>
          <w:szCs w:val="24"/>
          <w:lang w:val="en-US" w:eastAsia="zh-CN"/>
        </w:rPr>
      </w:pPr>
      <w:r>
        <w:rPr>
          <w:rFonts w:hint="eastAsia"/>
          <w:szCs w:val="24"/>
          <w:lang w:val="en-US" w:eastAsia="zh-CN"/>
        </w:rPr>
        <w:t>这些系统经常利用扩频调制或其它冗余（即差错校正）传输技术的优点，这些技术优点使得系统在无线噪声环境中能满意地运行。在低频段，可能获得满意地楼内传播，但是因为频谱的可用范围，而使系统的数据传输速率被限制在较低速率（最大</w:t>
      </w:r>
      <w:r>
        <w:rPr>
          <w:lang w:val="en-GB" w:eastAsia="zh-CN"/>
        </w:rPr>
        <w:t>1 Mbit/s</w:t>
      </w:r>
      <w:r>
        <w:rPr>
          <w:rFonts w:hint="eastAsia"/>
          <w:szCs w:val="24"/>
          <w:lang w:val="en-US" w:eastAsia="zh-CN"/>
        </w:rPr>
        <w:t>）。</w:t>
      </w:r>
    </w:p>
    <w:p w14:paraId="47C07EA5" w14:textId="77777777" w:rsidR="00611AB9" w:rsidRDefault="006C0DB2">
      <w:pPr>
        <w:ind w:firstLineChars="200" w:firstLine="480"/>
        <w:rPr>
          <w:szCs w:val="24"/>
          <w:lang w:val="en-US" w:eastAsia="zh-CN"/>
        </w:rPr>
      </w:pPr>
      <w:r>
        <w:rPr>
          <w:rFonts w:hint="eastAsia"/>
          <w:szCs w:val="24"/>
          <w:lang w:val="en-US" w:eastAsia="zh-CN"/>
        </w:rPr>
        <w:t>为确保能与</w:t>
      </w:r>
      <w:r>
        <w:rPr>
          <w:lang w:val="en-GB" w:eastAsia="zh-CN"/>
        </w:rPr>
        <w:t>2.4 GHz</w:t>
      </w:r>
      <w:r>
        <w:rPr>
          <w:rFonts w:hint="eastAsia"/>
          <w:szCs w:val="24"/>
          <w:lang w:val="en-US" w:eastAsia="zh-CN"/>
        </w:rPr>
        <w:t>和</w:t>
      </w:r>
      <w:r>
        <w:rPr>
          <w:szCs w:val="24"/>
          <w:lang w:val="en-US" w:eastAsia="zh-CN"/>
        </w:rPr>
        <w:t>5 GHz</w:t>
      </w:r>
      <w:r>
        <w:rPr>
          <w:rFonts w:hint="eastAsia"/>
          <w:szCs w:val="24"/>
          <w:lang w:val="en-US" w:eastAsia="zh-CN"/>
        </w:rPr>
        <w:t>频段内的其它无线电应用兼容，要求具有许多限制性强制措施。无线电通信研究组正在进行有关无线局域网的研究。</w:t>
      </w:r>
    </w:p>
    <w:p w14:paraId="3EC75CB4" w14:textId="77777777" w:rsidR="00611AB9" w:rsidRDefault="006C0DB2">
      <w:pPr>
        <w:ind w:firstLineChars="200" w:firstLine="480"/>
        <w:rPr>
          <w:szCs w:val="24"/>
          <w:lang w:val="en-US" w:eastAsia="zh-CN"/>
        </w:rPr>
      </w:pPr>
      <w:r>
        <w:rPr>
          <w:lang w:val="en-US" w:eastAsia="zh-CN"/>
        </w:rPr>
        <w:t>WRC-03</w:t>
      </w:r>
      <w:r>
        <w:rPr>
          <w:rFonts w:hint="eastAsia"/>
          <w:lang w:val="en-US" w:eastAsia="zh-CN"/>
        </w:rPr>
        <w:t>做出决定，将</w:t>
      </w:r>
      <w:r>
        <w:rPr>
          <w:lang w:val="en-US" w:eastAsia="zh-CN"/>
        </w:rPr>
        <w:t>5 150</w:t>
      </w:r>
      <w:r>
        <w:rPr>
          <w:lang w:val="en-US" w:eastAsia="zh-CN"/>
        </w:rPr>
        <w:noBreakHyphen/>
        <w:t>5 350 MHz</w:t>
      </w:r>
      <w:r>
        <w:rPr>
          <w:rFonts w:hint="eastAsia"/>
          <w:lang w:val="en-US" w:eastAsia="zh-CN"/>
        </w:rPr>
        <w:t>频段和</w:t>
      </w:r>
      <w:r>
        <w:rPr>
          <w:lang w:val="en-US" w:eastAsia="zh-CN"/>
        </w:rPr>
        <w:t>5 470</w:t>
      </w:r>
      <w:r>
        <w:rPr>
          <w:lang w:val="en-US" w:eastAsia="zh-CN"/>
        </w:rPr>
        <w:noBreakHyphen/>
        <w:t>5 725 MHz</w:t>
      </w:r>
      <w:r>
        <w:rPr>
          <w:rFonts w:hint="eastAsia"/>
          <w:lang w:val="en-US" w:eastAsia="zh-CN"/>
        </w:rPr>
        <w:t>频段划分给除航空移动业务以外的移动业务，同时给予包括</w:t>
      </w:r>
      <w:r>
        <w:rPr>
          <w:lang w:val="en-US" w:eastAsia="zh-CN"/>
        </w:rPr>
        <w:t>RLAN</w:t>
      </w:r>
      <w:r>
        <w:rPr>
          <w:rFonts w:hint="eastAsia"/>
          <w:lang w:val="en-US" w:eastAsia="zh-CN"/>
        </w:rPr>
        <w:t>在内的无线接入系统的实施以主要地位。在这些频段采用简单的许可证申请要求，例如，</w:t>
      </w:r>
      <w:r>
        <w:rPr>
          <w:rFonts w:hint="eastAsia"/>
          <w:szCs w:val="24"/>
          <w:lang w:val="en-US" w:eastAsia="zh-CN"/>
        </w:rPr>
        <w:t>一般许可证或一般的频率指配，多数主管部门甚至免予许可证，如同对待短距离无线电通信设备投向市场的要求。</w:t>
      </w:r>
    </w:p>
    <w:p w14:paraId="013C3A4A" w14:textId="77777777" w:rsidR="00611AB9" w:rsidRDefault="006C0DB2">
      <w:pPr>
        <w:pStyle w:val="Heading2"/>
        <w:rPr>
          <w:szCs w:val="24"/>
          <w:lang w:val="en-US" w:eastAsia="zh-CN"/>
        </w:rPr>
      </w:pPr>
      <w:bookmarkStart w:id="65" w:name="_Toc398738050"/>
      <w:bookmarkStart w:id="66" w:name="_Toc516734333"/>
      <w:bookmarkStart w:id="67" w:name="_Toc82528629"/>
      <w:r>
        <w:rPr>
          <w:szCs w:val="24"/>
          <w:lang w:val="en-US" w:eastAsia="zh-CN"/>
        </w:rPr>
        <w:t>3.6</w:t>
      </w:r>
      <w:r>
        <w:rPr>
          <w:szCs w:val="24"/>
          <w:lang w:val="en-US" w:eastAsia="zh-CN"/>
        </w:rPr>
        <w:tab/>
      </w:r>
      <w:r>
        <w:rPr>
          <w:rFonts w:hint="eastAsia"/>
          <w:szCs w:val="24"/>
          <w:lang w:val="en-US" w:eastAsia="zh-CN"/>
        </w:rPr>
        <w:t>铁路应用</w:t>
      </w:r>
      <w:bookmarkEnd w:id="65"/>
      <w:bookmarkEnd w:id="66"/>
      <w:bookmarkEnd w:id="67"/>
    </w:p>
    <w:p w14:paraId="7E94D4A3" w14:textId="77777777" w:rsidR="00611AB9" w:rsidRDefault="006C0DB2">
      <w:pPr>
        <w:ind w:firstLineChars="200" w:firstLine="480"/>
        <w:rPr>
          <w:szCs w:val="24"/>
          <w:lang w:val="en-US" w:eastAsia="zh-CN"/>
        </w:rPr>
      </w:pPr>
      <w:r>
        <w:rPr>
          <w:rFonts w:hint="eastAsia"/>
          <w:szCs w:val="24"/>
          <w:lang w:val="en-US" w:eastAsia="zh-CN"/>
        </w:rPr>
        <w:t>这些应用旨在专门用于铁路方面，主要包括以下三类：</w:t>
      </w:r>
      <w:bookmarkStart w:id="68" w:name="_Toc286842879"/>
    </w:p>
    <w:p w14:paraId="2EAE746B"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69" w:name="_Toc398738051"/>
      <w:r>
        <w:rPr>
          <w:szCs w:val="24"/>
          <w:lang w:val="en-US" w:eastAsia="zh-CN"/>
        </w:rPr>
        <w:br w:type="page"/>
      </w:r>
    </w:p>
    <w:p w14:paraId="75B4EDFB" w14:textId="77777777" w:rsidR="00611AB9" w:rsidRDefault="006C0DB2">
      <w:pPr>
        <w:pStyle w:val="Heading3"/>
        <w:rPr>
          <w:szCs w:val="24"/>
          <w:lang w:val="en-US" w:eastAsia="zh-CN"/>
        </w:rPr>
      </w:pPr>
      <w:r>
        <w:rPr>
          <w:szCs w:val="24"/>
          <w:lang w:val="en-US" w:eastAsia="zh-CN"/>
        </w:rPr>
        <w:lastRenderedPageBreak/>
        <w:t>3.6.1</w:t>
      </w:r>
      <w:r>
        <w:rPr>
          <w:szCs w:val="24"/>
          <w:lang w:val="en-US" w:eastAsia="zh-CN"/>
        </w:rPr>
        <w:tab/>
      </w:r>
      <w:r>
        <w:rPr>
          <w:rFonts w:hint="eastAsia"/>
          <w:szCs w:val="24"/>
          <w:lang w:val="en-US" w:eastAsia="zh-CN"/>
        </w:rPr>
        <w:t>自动车辆识别</w:t>
      </w:r>
      <w:bookmarkEnd w:id="68"/>
      <w:bookmarkEnd w:id="69"/>
    </w:p>
    <w:p w14:paraId="391AB078" w14:textId="77777777" w:rsidR="00611AB9" w:rsidRDefault="006C0DB2">
      <w:pPr>
        <w:ind w:firstLineChars="200" w:firstLine="480"/>
        <w:rPr>
          <w:szCs w:val="24"/>
          <w:lang w:val="en-US" w:eastAsia="zh-CN"/>
        </w:rPr>
      </w:pPr>
      <w:r>
        <w:rPr>
          <w:rFonts w:hint="eastAsia"/>
          <w:szCs w:val="24"/>
          <w:lang w:val="en-US" w:eastAsia="zh-CN"/>
        </w:rPr>
        <w:t>自动车辆识别（</w:t>
      </w:r>
      <w:r>
        <w:rPr>
          <w:szCs w:val="24"/>
          <w:lang w:val="en-US" w:eastAsia="zh-CN"/>
        </w:rPr>
        <w:t>AVI</w:t>
      </w:r>
      <w:r>
        <w:rPr>
          <w:rFonts w:hint="eastAsia"/>
          <w:szCs w:val="24"/>
          <w:lang w:val="en-US" w:eastAsia="zh-CN"/>
        </w:rPr>
        <w:t>）系统用来在位于车辆上的应答器，和位于铁轨上的询问器之间传输数据，以便提供对过往车辆的自动而清楚的识别。该系统也能够读取存储的任何其它数据，并提供可变数据的双向交换。</w:t>
      </w:r>
    </w:p>
    <w:p w14:paraId="4FF0AFDA" w14:textId="77777777" w:rsidR="00611AB9" w:rsidRDefault="006C0DB2">
      <w:pPr>
        <w:pStyle w:val="Heading3"/>
        <w:rPr>
          <w:szCs w:val="24"/>
          <w:lang w:val="en-US" w:eastAsia="zh-CN"/>
        </w:rPr>
      </w:pPr>
      <w:bookmarkStart w:id="70" w:name="_Toc398738052"/>
      <w:bookmarkStart w:id="71" w:name="_Toc286842880"/>
      <w:r>
        <w:rPr>
          <w:szCs w:val="24"/>
          <w:lang w:val="en-US" w:eastAsia="zh-CN"/>
        </w:rPr>
        <w:t>3.6.2</w:t>
      </w:r>
      <w:r>
        <w:rPr>
          <w:szCs w:val="24"/>
          <w:lang w:val="en-US" w:eastAsia="zh-CN"/>
        </w:rPr>
        <w:tab/>
      </w:r>
      <w:r>
        <w:rPr>
          <w:rFonts w:hint="eastAsia"/>
          <w:szCs w:val="24"/>
          <w:lang w:val="en-US" w:eastAsia="zh-CN"/>
        </w:rPr>
        <w:t>巴里斯（</w:t>
      </w:r>
      <w:r>
        <w:rPr>
          <w:szCs w:val="24"/>
          <w:lang w:val="en-US" w:eastAsia="zh-CN"/>
        </w:rPr>
        <w:t>Balise</w:t>
      </w:r>
      <w:r>
        <w:rPr>
          <w:rFonts w:hint="eastAsia"/>
          <w:szCs w:val="24"/>
          <w:lang w:val="en-US" w:eastAsia="zh-CN"/>
        </w:rPr>
        <w:t>）系统</w:t>
      </w:r>
      <w:bookmarkEnd w:id="70"/>
      <w:bookmarkEnd w:id="71"/>
    </w:p>
    <w:p w14:paraId="5F972A3E" w14:textId="77777777" w:rsidR="00611AB9" w:rsidRDefault="006C0DB2">
      <w:pPr>
        <w:ind w:firstLineChars="200" w:firstLine="480"/>
        <w:rPr>
          <w:szCs w:val="24"/>
          <w:lang w:val="en-US" w:eastAsia="zh-CN"/>
        </w:rPr>
      </w:pPr>
      <w:r>
        <w:rPr>
          <w:rFonts w:hint="eastAsia"/>
          <w:szCs w:val="24"/>
          <w:lang w:val="en-US" w:eastAsia="zh-CN"/>
        </w:rPr>
        <w:t>巴里斯系统是设计用于局部定义的火车和铁轨之间的数据传输链路的系统。在两个方向均可传输数据。实际的数据传输通路长度在</w:t>
      </w:r>
      <w:r>
        <w:rPr>
          <w:szCs w:val="24"/>
          <w:lang w:val="en-US" w:eastAsia="zh-CN"/>
        </w:rPr>
        <w:t>1</w:t>
      </w:r>
      <w:r>
        <w:rPr>
          <w:rFonts w:hint="eastAsia"/>
          <w:szCs w:val="24"/>
          <w:lang w:val="en-US" w:eastAsia="zh-CN"/>
        </w:rPr>
        <w:t xml:space="preserve"> m</w:t>
      </w:r>
      <w:r>
        <w:rPr>
          <w:rFonts w:hint="eastAsia"/>
          <w:szCs w:val="24"/>
          <w:lang w:val="en-US" w:eastAsia="zh-CN"/>
        </w:rPr>
        <w:t>的范围内，即这一距离显著比车辆短。询问器在机车下方是安全的，而应答器位于铁轨的中间。询问器为应答器提供电源。</w:t>
      </w:r>
    </w:p>
    <w:p w14:paraId="453C6384" w14:textId="77777777" w:rsidR="00611AB9" w:rsidRDefault="006C0DB2">
      <w:pPr>
        <w:pStyle w:val="Heading3"/>
        <w:rPr>
          <w:szCs w:val="24"/>
          <w:lang w:val="en-US" w:eastAsia="zh-CN"/>
        </w:rPr>
      </w:pPr>
      <w:bookmarkStart w:id="72" w:name="_Toc286842881"/>
      <w:bookmarkStart w:id="73" w:name="_Toc398738053"/>
      <w:r>
        <w:rPr>
          <w:szCs w:val="24"/>
          <w:lang w:val="en-US" w:eastAsia="zh-CN"/>
        </w:rPr>
        <w:t>3.6.3</w:t>
      </w:r>
      <w:r>
        <w:rPr>
          <w:szCs w:val="24"/>
          <w:lang w:val="en-US" w:eastAsia="zh-CN"/>
        </w:rPr>
        <w:tab/>
      </w:r>
      <w:r>
        <w:rPr>
          <w:rFonts w:hint="eastAsia"/>
          <w:szCs w:val="24"/>
          <w:lang w:val="en-US" w:eastAsia="zh-CN"/>
        </w:rPr>
        <w:t>环路系统</w:t>
      </w:r>
      <w:bookmarkEnd w:id="72"/>
      <w:bookmarkEnd w:id="73"/>
    </w:p>
    <w:p w14:paraId="38C2945F" w14:textId="77777777" w:rsidR="00611AB9" w:rsidRDefault="006C0DB2">
      <w:pPr>
        <w:ind w:firstLineChars="200" w:firstLine="480"/>
        <w:rPr>
          <w:szCs w:val="24"/>
          <w:lang w:val="en-US" w:eastAsia="zh-CN"/>
        </w:rPr>
      </w:pPr>
      <w:r>
        <w:rPr>
          <w:rFonts w:hint="eastAsia"/>
          <w:szCs w:val="24"/>
          <w:lang w:val="en-US" w:eastAsia="zh-CN"/>
        </w:rPr>
        <w:t>环路系统设计用于火车与铁轨之间传输数据。在两个方向均可传输数据。环路系统有两种，即短环和中环以提供断续和连续的数据传输。在短环的情况下，接触长度是</w:t>
      </w:r>
      <w:r>
        <w:rPr>
          <w:szCs w:val="24"/>
          <w:lang w:val="en-US" w:eastAsia="zh-CN"/>
        </w:rPr>
        <w:t>10</w:t>
      </w:r>
      <w:r>
        <w:rPr>
          <w:rFonts w:hint="eastAsia"/>
          <w:szCs w:val="24"/>
          <w:lang w:val="en-US" w:eastAsia="zh-CN"/>
        </w:rPr>
        <w:t xml:space="preserve"> m</w:t>
      </w:r>
      <w:r>
        <w:rPr>
          <w:rFonts w:hint="eastAsia"/>
          <w:szCs w:val="24"/>
          <w:lang w:val="en-US" w:eastAsia="zh-CN"/>
        </w:rPr>
        <w:t>的量级。在中环的情况下，接触长度在</w:t>
      </w:r>
      <w:r>
        <w:rPr>
          <w:szCs w:val="24"/>
          <w:lang w:val="en-US" w:eastAsia="zh-CN"/>
        </w:rPr>
        <w:t>500</w:t>
      </w:r>
      <w:r>
        <w:rPr>
          <w:rFonts w:hint="eastAsia"/>
          <w:szCs w:val="24"/>
          <w:lang w:val="en-US" w:eastAsia="zh-CN"/>
        </w:rPr>
        <w:t xml:space="preserve"> m</w:t>
      </w:r>
      <w:r>
        <w:rPr>
          <w:rFonts w:hint="eastAsia"/>
          <w:szCs w:val="24"/>
          <w:lang w:val="en-US" w:eastAsia="zh-CN"/>
        </w:rPr>
        <w:t>和</w:t>
      </w:r>
      <w:r>
        <w:rPr>
          <w:szCs w:val="24"/>
          <w:lang w:val="en-US" w:eastAsia="zh-CN"/>
        </w:rPr>
        <w:t>6000</w:t>
      </w:r>
      <w:r>
        <w:rPr>
          <w:rFonts w:hint="eastAsia"/>
          <w:szCs w:val="24"/>
          <w:lang w:val="en-US" w:eastAsia="zh-CN"/>
        </w:rPr>
        <w:t xml:space="preserve"> m</w:t>
      </w:r>
      <w:r>
        <w:rPr>
          <w:rFonts w:hint="eastAsia"/>
          <w:szCs w:val="24"/>
          <w:lang w:val="en-US" w:eastAsia="zh-CN"/>
        </w:rPr>
        <w:t>之间。在连续传输的情况下，有可能无火车定位功能。接触长度要大于断续传输的情况，且一般超过一个区间的长度。一个区间是铁轨的一个分区，其中仅能装一个机车。</w:t>
      </w:r>
    </w:p>
    <w:p w14:paraId="1BC2DD0D" w14:textId="77777777" w:rsidR="00611AB9" w:rsidRDefault="006C0DB2">
      <w:pPr>
        <w:pStyle w:val="Heading2"/>
        <w:rPr>
          <w:szCs w:val="24"/>
          <w:lang w:val="en-US" w:eastAsia="zh-CN"/>
        </w:rPr>
      </w:pPr>
      <w:bookmarkStart w:id="74" w:name="_Toc286842882"/>
      <w:bookmarkStart w:id="75" w:name="_Toc286843983"/>
      <w:bookmarkStart w:id="76" w:name="_Toc286844460"/>
      <w:bookmarkStart w:id="77" w:name="_Toc398738054"/>
      <w:bookmarkStart w:id="78" w:name="_Toc516734334"/>
      <w:bookmarkStart w:id="79" w:name="_Toc82528630"/>
      <w:r>
        <w:rPr>
          <w:szCs w:val="24"/>
          <w:lang w:val="en-US" w:eastAsia="zh-CN"/>
        </w:rPr>
        <w:t>3.7</w:t>
      </w:r>
      <w:r>
        <w:rPr>
          <w:szCs w:val="24"/>
          <w:lang w:val="en-US" w:eastAsia="zh-CN"/>
        </w:rPr>
        <w:tab/>
      </w:r>
      <w:r>
        <w:rPr>
          <w:rFonts w:hint="eastAsia"/>
          <w:szCs w:val="24"/>
          <w:lang w:val="en-US" w:eastAsia="zh-CN"/>
        </w:rPr>
        <w:t>道路运输与交通控制系统</w:t>
      </w:r>
      <w:bookmarkEnd w:id="74"/>
      <w:bookmarkEnd w:id="75"/>
      <w:bookmarkEnd w:id="76"/>
      <w:bookmarkEnd w:id="77"/>
      <w:bookmarkEnd w:id="78"/>
      <w:bookmarkEnd w:id="79"/>
    </w:p>
    <w:p w14:paraId="1DA6FBB7" w14:textId="77777777" w:rsidR="00611AB9" w:rsidRDefault="006C0DB2">
      <w:pPr>
        <w:ind w:firstLineChars="200" w:firstLine="480"/>
        <w:rPr>
          <w:szCs w:val="24"/>
          <w:lang w:val="en-US" w:eastAsia="zh-CN"/>
        </w:rPr>
      </w:pPr>
      <w:r>
        <w:rPr>
          <w:rFonts w:hint="eastAsia"/>
          <w:szCs w:val="24"/>
          <w:lang w:val="en-US" w:eastAsia="zh-CN"/>
        </w:rPr>
        <w:t>（也可以称作有关运输信息和控制系统的专用短距离通信系统（</w:t>
      </w:r>
      <w:r>
        <w:rPr>
          <w:szCs w:val="24"/>
          <w:lang w:val="en-US" w:eastAsia="zh-CN"/>
        </w:rPr>
        <w:t>TTCS</w:t>
      </w:r>
      <w:r>
        <w:rPr>
          <w:rFonts w:hint="eastAsia"/>
          <w:szCs w:val="24"/>
          <w:lang w:val="en-US" w:eastAsia="zh-CN"/>
        </w:rPr>
        <w:t>）。）</w:t>
      </w:r>
    </w:p>
    <w:p w14:paraId="2A13539A" w14:textId="77777777" w:rsidR="00611AB9" w:rsidRDefault="006C0DB2">
      <w:pPr>
        <w:ind w:firstLineChars="200" w:firstLine="480"/>
        <w:rPr>
          <w:szCs w:val="24"/>
          <w:lang w:val="en-US" w:eastAsia="zh-CN"/>
        </w:rPr>
      </w:pPr>
      <w:r>
        <w:rPr>
          <w:rFonts w:hint="eastAsia"/>
          <w:szCs w:val="24"/>
          <w:lang w:val="en-US" w:eastAsia="zh-CN"/>
        </w:rPr>
        <w:t>道路运输与交通控制</w:t>
      </w:r>
      <w:r>
        <w:rPr>
          <w:szCs w:val="24"/>
          <w:lang w:val="en-US" w:eastAsia="zh-CN"/>
        </w:rPr>
        <w:t>（</w:t>
      </w:r>
      <w:r>
        <w:rPr>
          <w:szCs w:val="24"/>
          <w:lang w:val="en-US" w:eastAsia="zh-CN"/>
        </w:rPr>
        <w:t>RTTT</w:t>
      </w:r>
      <w:r>
        <w:rPr>
          <w:szCs w:val="24"/>
          <w:lang w:val="en-US" w:eastAsia="zh-CN"/>
        </w:rPr>
        <w:t>）</w:t>
      </w:r>
      <w:r>
        <w:rPr>
          <w:rFonts w:hint="eastAsia"/>
          <w:szCs w:val="24"/>
          <w:lang w:val="en-US" w:eastAsia="zh-CN"/>
        </w:rPr>
        <w:t>系统被定义为，在两辆或多辆道路车辆之间、道路车辆与道路基础设施之间、为各种以信息为基础的应用提供数据通信的系统，这些应用包括自动收费、道路与停车管理、避免撞车以及类似的应用。</w:t>
      </w:r>
    </w:p>
    <w:p w14:paraId="427B16A8" w14:textId="77777777" w:rsidR="00611AB9" w:rsidRDefault="006C0DB2">
      <w:pPr>
        <w:pStyle w:val="Heading2"/>
        <w:rPr>
          <w:szCs w:val="24"/>
          <w:lang w:val="en-US" w:eastAsia="zh-CN"/>
        </w:rPr>
      </w:pPr>
      <w:bookmarkStart w:id="80" w:name="_Toc286842883"/>
      <w:bookmarkStart w:id="81" w:name="_Toc286843984"/>
      <w:bookmarkStart w:id="82" w:name="_Toc286844461"/>
      <w:bookmarkStart w:id="83" w:name="_Toc398738055"/>
      <w:bookmarkStart w:id="84" w:name="_Toc516734335"/>
      <w:bookmarkStart w:id="85" w:name="_Toc82528631"/>
      <w:r>
        <w:rPr>
          <w:szCs w:val="24"/>
          <w:lang w:val="en-US" w:eastAsia="zh-CN"/>
        </w:rPr>
        <w:t>3.8</w:t>
      </w:r>
      <w:r>
        <w:rPr>
          <w:szCs w:val="24"/>
          <w:lang w:val="en-US" w:eastAsia="zh-CN"/>
        </w:rPr>
        <w:tab/>
      </w:r>
      <w:r>
        <w:rPr>
          <w:rFonts w:hint="eastAsia"/>
          <w:szCs w:val="24"/>
          <w:lang w:val="en-US" w:eastAsia="zh-CN"/>
        </w:rPr>
        <w:t>检测移动的设备和检测警示的设备</w:t>
      </w:r>
      <w:bookmarkEnd w:id="80"/>
      <w:bookmarkEnd w:id="81"/>
      <w:bookmarkEnd w:id="82"/>
      <w:bookmarkEnd w:id="83"/>
      <w:bookmarkEnd w:id="84"/>
      <w:bookmarkEnd w:id="85"/>
    </w:p>
    <w:p w14:paraId="07211176" w14:textId="77777777" w:rsidR="00611AB9" w:rsidRDefault="006C0DB2">
      <w:pPr>
        <w:ind w:firstLineChars="200" w:firstLine="480"/>
        <w:rPr>
          <w:szCs w:val="24"/>
          <w:lang w:val="en-US" w:eastAsia="zh-CN"/>
        </w:rPr>
      </w:pPr>
      <w:r>
        <w:rPr>
          <w:rFonts w:hint="eastAsia"/>
          <w:szCs w:val="24"/>
          <w:lang w:val="en-US" w:eastAsia="zh-CN"/>
        </w:rPr>
        <w:t>检测移动的设备和检测警示的设备都是以无线电测定为目的的小功率雷达系统。无线电测定的意思是确定目标的位置、速度和</w:t>
      </w:r>
      <w:r>
        <w:rPr>
          <w:szCs w:val="24"/>
          <w:lang w:val="en-US" w:eastAsia="zh-CN"/>
        </w:rPr>
        <w:t>/</w:t>
      </w:r>
      <w:r>
        <w:rPr>
          <w:rFonts w:hint="eastAsia"/>
          <w:szCs w:val="24"/>
          <w:lang w:val="en-US" w:eastAsia="zh-CN"/>
        </w:rPr>
        <w:t>或其它特性，或者通过无线电波的传播属性获取有关这些参数的信息。</w:t>
      </w:r>
    </w:p>
    <w:p w14:paraId="1AA79AF6" w14:textId="77777777" w:rsidR="00611AB9" w:rsidRDefault="006C0DB2">
      <w:pPr>
        <w:pStyle w:val="Heading2"/>
        <w:rPr>
          <w:szCs w:val="24"/>
          <w:lang w:val="en-US" w:eastAsia="zh-CN"/>
        </w:rPr>
      </w:pPr>
      <w:bookmarkStart w:id="86" w:name="_Toc286842884"/>
      <w:bookmarkStart w:id="87" w:name="_Toc286843985"/>
      <w:bookmarkStart w:id="88" w:name="_Toc286844462"/>
      <w:bookmarkStart w:id="89" w:name="_Toc398738056"/>
      <w:bookmarkStart w:id="90" w:name="_Toc516734336"/>
      <w:bookmarkStart w:id="91" w:name="_Toc82528632"/>
      <w:r>
        <w:rPr>
          <w:szCs w:val="24"/>
          <w:lang w:val="en-US" w:eastAsia="zh-CN"/>
        </w:rPr>
        <w:t>3.9</w:t>
      </w:r>
      <w:r>
        <w:rPr>
          <w:szCs w:val="24"/>
          <w:lang w:val="en-US" w:eastAsia="zh-CN"/>
        </w:rPr>
        <w:tab/>
      </w:r>
      <w:r>
        <w:rPr>
          <w:rFonts w:hint="eastAsia"/>
          <w:szCs w:val="24"/>
          <w:lang w:val="en-US" w:eastAsia="zh-CN"/>
        </w:rPr>
        <w:t>告警</w:t>
      </w:r>
      <w:bookmarkEnd w:id="86"/>
      <w:bookmarkEnd w:id="87"/>
      <w:bookmarkEnd w:id="88"/>
      <w:bookmarkEnd w:id="89"/>
      <w:bookmarkEnd w:id="90"/>
      <w:bookmarkEnd w:id="91"/>
    </w:p>
    <w:p w14:paraId="2AF08099" w14:textId="77777777" w:rsidR="00611AB9" w:rsidRDefault="006C0DB2">
      <w:pPr>
        <w:pStyle w:val="Heading3"/>
        <w:rPr>
          <w:szCs w:val="24"/>
          <w:lang w:val="en-US" w:eastAsia="zh-CN"/>
        </w:rPr>
      </w:pPr>
      <w:bookmarkStart w:id="92" w:name="_Toc286842885"/>
      <w:bookmarkStart w:id="93" w:name="_Toc398738057"/>
      <w:r>
        <w:rPr>
          <w:szCs w:val="24"/>
          <w:lang w:val="en-US" w:eastAsia="zh-CN"/>
        </w:rPr>
        <w:t>3.9.1</w:t>
      </w:r>
      <w:r>
        <w:rPr>
          <w:szCs w:val="24"/>
          <w:lang w:val="en-US" w:eastAsia="zh-CN"/>
        </w:rPr>
        <w:tab/>
      </w:r>
      <w:r>
        <w:rPr>
          <w:rFonts w:hint="eastAsia"/>
          <w:szCs w:val="24"/>
          <w:lang w:val="en-US" w:eastAsia="zh-CN"/>
        </w:rPr>
        <w:t>一般告警</w:t>
      </w:r>
      <w:bookmarkEnd w:id="92"/>
      <w:bookmarkEnd w:id="93"/>
    </w:p>
    <w:p w14:paraId="67822E05" w14:textId="77777777" w:rsidR="00611AB9" w:rsidRDefault="006C0DB2">
      <w:pPr>
        <w:ind w:firstLineChars="200" w:firstLine="480"/>
        <w:rPr>
          <w:szCs w:val="24"/>
          <w:lang w:val="en-US" w:eastAsia="zh-CN"/>
        </w:rPr>
      </w:pPr>
      <w:r>
        <w:rPr>
          <w:rFonts w:hint="eastAsia"/>
          <w:szCs w:val="24"/>
          <w:lang w:val="en-US" w:eastAsia="zh-CN"/>
        </w:rPr>
        <w:t>利用无线电通信，远距离指示告警状态。</w:t>
      </w:r>
    </w:p>
    <w:p w14:paraId="082C57C0" w14:textId="77777777" w:rsidR="00611AB9" w:rsidRDefault="006C0DB2">
      <w:pPr>
        <w:pStyle w:val="Heading3"/>
        <w:keepNext w:val="0"/>
        <w:keepLines w:val="0"/>
        <w:rPr>
          <w:szCs w:val="24"/>
          <w:lang w:val="en-US" w:eastAsia="zh-CN"/>
        </w:rPr>
      </w:pPr>
      <w:bookmarkStart w:id="94" w:name="_Toc286842886"/>
      <w:bookmarkStart w:id="95" w:name="_Toc398738058"/>
      <w:r>
        <w:rPr>
          <w:szCs w:val="24"/>
          <w:lang w:val="en-US" w:eastAsia="zh-CN"/>
        </w:rPr>
        <w:t>3.9.2</w:t>
      </w:r>
      <w:r>
        <w:rPr>
          <w:szCs w:val="24"/>
          <w:lang w:val="en-US" w:eastAsia="zh-CN"/>
        </w:rPr>
        <w:tab/>
      </w:r>
      <w:r>
        <w:rPr>
          <w:rFonts w:hint="eastAsia"/>
          <w:szCs w:val="24"/>
          <w:lang w:val="en-US" w:eastAsia="zh-CN"/>
        </w:rPr>
        <w:t>社会告警</w:t>
      </w:r>
      <w:bookmarkEnd w:id="94"/>
      <w:bookmarkEnd w:id="95"/>
    </w:p>
    <w:p w14:paraId="282F23BD" w14:textId="77777777" w:rsidR="00611AB9" w:rsidRDefault="006C0DB2">
      <w:pPr>
        <w:ind w:firstLineChars="200" w:firstLine="480"/>
        <w:rPr>
          <w:szCs w:val="24"/>
          <w:lang w:val="en-US" w:eastAsia="zh-CN"/>
        </w:rPr>
      </w:pPr>
      <w:r>
        <w:rPr>
          <w:rFonts w:hint="eastAsia"/>
          <w:szCs w:val="24"/>
          <w:lang w:val="en-US" w:eastAsia="zh-CN"/>
        </w:rPr>
        <w:t>社会告警服务是一项旨在让人们能够发出信息，告知他们处于危险境地，并允许他们接受相应的救助。该项服务是作为任何一个援助网络组织的，一般来说有一个站内</w:t>
      </w:r>
      <w:r>
        <w:rPr>
          <w:szCs w:val="24"/>
          <w:lang w:val="en-US" w:eastAsia="zh-CN"/>
        </w:rPr>
        <w:t>24</w:t>
      </w:r>
      <w:r>
        <w:rPr>
          <w:rFonts w:hint="eastAsia"/>
          <w:szCs w:val="24"/>
          <w:lang w:val="en-US" w:eastAsia="zh-CN"/>
        </w:rPr>
        <w:t>小时服务小分队，这个站接收告警信号并采取相应的步骤以便提供所需的援助（呼叫医生、消防队等等）。</w:t>
      </w:r>
    </w:p>
    <w:p w14:paraId="337ACBF9"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08EFDFC9" w14:textId="77777777" w:rsidR="00611AB9" w:rsidRDefault="006C0DB2">
      <w:pPr>
        <w:ind w:firstLineChars="200" w:firstLine="480"/>
        <w:rPr>
          <w:szCs w:val="24"/>
          <w:lang w:val="en-US" w:eastAsia="zh-CN"/>
        </w:rPr>
      </w:pPr>
      <w:r>
        <w:rPr>
          <w:rFonts w:hint="eastAsia"/>
          <w:szCs w:val="24"/>
          <w:lang w:val="en-US" w:eastAsia="zh-CN"/>
        </w:rPr>
        <w:lastRenderedPageBreak/>
        <w:t>告警信号通常是经过电话线路发送的，自动拨号是由连接到该线路的固定设备（本地单元）保证的。该本地单元是由各个人携带的小型手提式无线电部件（触发器）来激活的。</w:t>
      </w:r>
    </w:p>
    <w:p w14:paraId="7568CAB4" w14:textId="77777777" w:rsidR="00611AB9" w:rsidRDefault="006C0DB2">
      <w:pPr>
        <w:ind w:firstLineChars="200" w:firstLine="480"/>
        <w:rPr>
          <w:szCs w:val="24"/>
          <w:lang w:val="en-US" w:eastAsia="zh-CN"/>
        </w:rPr>
      </w:pPr>
      <w:r>
        <w:rPr>
          <w:rFonts w:hint="eastAsia"/>
          <w:szCs w:val="24"/>
          <w:lang w:val="en-US" w:eastAsia="zh-CN"/>
        </w:rPr>
        <w:t>社会告警系统是典型地设计用于提供可靠性尽可能高的实用系统。对于无线电系统，若其频率是留作专用的，则要限制干扰风险。</w:t>
      </w:r>
    </w:p>
    <w:p w14:paraId="50354D6E" w14:textId="77777777" w:rsidR="00611AB9" w:rsidRDefault="006C0DB2">
      <w:pPr>
        <w:pStyle w:val="Heading2"/>
        <w:rPr>
          <w:szCs w:val="24"/>
          <w:lang w:val="en-US" w:eastAsia="zh-CN"/>
        </w:rPr>
      </w:pPr>
      <w:bookmarkStart w:id="96" w:name="_Toc286842887"/>
      <w:bookmarkStart w:id="97" w:name="_Toc286843986"/>
      <w:bookmarkStart w:id="98" w:name="_Toc286844463"/>
      <w:bookmarkStart w:id="99" w:name="_Toc398738059"/>
      <w:bookmarkStart w:id="100" w:name="_Toc516734337"/>
      <w:bookmarkStart w:id="101" w:name="_Toc82528633"/>
      <w:r>
        <w:rPr>
          <w:szCs w:val="24"/>
          <w:lang w:val="en-US" w:eastAsia="zh-CN"/>
        </w:rPr>
        <w:t>3.10</w:t>
      </w:r>
      <w:r>
        <w:rPr>
          <w:szCs w:val="24"/>
          <w:lang w:val="en-US" w:eastAsia="zh-CN"/>
        </w:rPr>
        <w:tab/>
      </w:r>
      <w:r>
        <w:rPr>
          <w:rFonts w:hint="eastAsia"/>
          <w:szCs w:val="24"/>
          <w:lang w:val="en-US" w:eastAsia="zh-CN"/>
        </w:rPr>
        <w:t>模型控制</w:t>
      </w:r>
      <w:bookmarkEnd w:id="96"/>
      <w:bookmarkEnd w:id="97"/>
      <w:bookmarkEnd w:id="98"/>
      <w:bookmarkEnd w:id="99"/>
      <w:bookmarkEnd w:id="100"/>
      <w:bookmarkEnd w:id="101"/>
    </w:p>
    <w:p w14:paraId="27E8607C" w14:textId="77777777" w:rsidR="00611AB9" w:rsidRDefault="006C0DB2">
      <w:pPr>
        <w:ind w:firstLineChars="200" w:firstLine="480"/>
        <w:rPr>
          <w:szCs w:val="24"/>
          <w:lang w:val="en-US" w:eastAsia="zh-CN"/>
        </w:rPr>
      </w:pPr>
      <w:r>
        <w:rPr>
          <w:rFonts w:hint="eastAsia"/>
          <w:szCs w:val="24"/>
          <w:lang w:val="en-US" w:eastAsia="zh-CN"/>
        </w:rPr>
        <w:t>模型控制包含无线电模型控制设备，这些设备仅仅用于控制玩具模型在空中、地面、水上和水下的运动等。</w:t>
      </w:r>
    </w:p>
    <w:p w14:paraId="18CA41A0" w14:textId="77777777" w:rsidR="00611AB9" w:rsidRDefault="006C0DB2">
      <w:pPr>
        <w:pStyle w:val="Heading2"/>
        <w:rPr>
          <w:szCs w:val="24"/>
          <w:lang w:val="en-US" w:eastAsia="zh-CN"/>
        </w:rPr>
      </w:pPr>
      <w:bookmarkStart w:id="102" w:name="_Toc286842888"/>
      <w:bookmarkStart w:id="103" w:name="_Toc286843987"/>
      <w:bookmarkStart w:id="104" w:name="_Toc286844464"/>
      <w:bookmarkStart w:id="105" w:name="_Toc398738060"/>
      <w:bookmarkStart w:id="106" w:name="_Toc516734338"/>
      <w:bookmarkStart w:id="107" w:name="_Toc82528634"/>
      <w:r>
        <w:rPr>
          <w:szCs w:val="24"/>
          <w:lang w:val="en-US" w:eastAsia="zh-CN"/>
        </w:rPr>
        <w:t>3.11</w:t>
      </w:r>
      <w:r>
        <w:rPr>
          <w:szCs w:val="24"/>
          <w:lang w:val="en-US" w:eastAsia="zh-CN"/>
        </w:rPr>
        <w:tab/>
      </w:r>
      <w:r>
        <w:rPr>
          <w:rFonts w:hint="eastAsia"/>
          <w:szCs w:val="24"/>
          <w:lang w:val="en-US" w:eastAsia="zh-CN"/>
        </w:rPr>
        <w:t>电感性应用</w:t>
      </w:r>
      <w:bookmarkEnd w:id="102"/>
      <w:bookmarkEnd w:id="103"/>
      <w:bookmarkEnd w:id="104"/>
      <w:bookmarkEnd w:id="105"/>
      <w:bookmarkEnd w:id="106"/>
      <w:bookmarkEnd w:id="107"/>
    </w:p>
    <w:p w14:paraId="22446308" w14:textId="77777777" w:rsidR="00611AB9" w:rsidRDefault="006C0DB2">
      <w:pPr>
        <w:ind w:firstLineChars="200" w:firstLine="480"/>
        <w:rPr>
          <w:szCs w:val="24"/>
          <w:lang w:val="en-US" w:eastAsia="zh-CN"/>
        </w:rPr>
      </w:pPr>
      <w:r>
        <w:rPr>
          <w:rFonts w:hint="eastAsia"/>
          <w:szCs w:val="24"/>
          <w:lang w:val="en-US" w:eastAsia="zh-CN"/>
        </w:rPr>
        <w:t>电感性环路系统一般是基于低射频</w:t>
      </w:r>
      <w:r>
        <w:rPr>
          <w:szCs w:val="24"/>
          <w:lang w:val="en-US" w:eastAsia="zh-CN"/>
        </w:rPr>
        <w:t>（</w:t>
      </w:r>
      <w:r>
        <w:rPr>
          <w:szCs w:val="24"/>
          <w:lang w:val="en-US" w:eastAsia="zh-CN"/>
        </w:rPr>
        <w:t>RF</w:t>
      </w:r>
      <w:r>
        <w:rPr>
          <w:szCs w:val="24"/>
          <w:lang w:val="en-US" w:eastAsia="zh-CN"/>
        </w:rPr>
        <w:t>）</w:t>
      </w:r>
      <w:r>
        <w:rPr>
          <w:rFonts w:hint="eastAsia"/>
          <w:szCs w:val="24"/>
          <w:lang w:val="en-US" w:eastAsia="zh-CN"/>
        </w:rPr>
        <w:t>磁场的通信系统。</w:t>
      </w:r>
    </w:p>
    <w:p w14:paraId="3497DD75" w14:textId="77777777" w:rsidR="00611AB9" w:rsidRDefault="006C0DB2">
      <w:pPr>
        <w:ind w:firstLineChars="200" w:firstLine="480"/>
        <w:rPr>
          <w:szCs w:val="24"/>
          <w:lang w:val="en-US" w:eastAsia="zh-CN"/>
        </w:rPr>
      </w:pPr>
      <w:r>
        <w:rPr>
          <w:rFonts w:hint="eastAsia"/>
          <w:szCs w:val="24"/>
          <w:lang w:val="en-US" w:eastAsia="zh-CN"/>
        </w:rPr>
        <w:t>有关电感性系统的管理规定在各个国家是不同的。在有些国家，这种设备不被认为是无线电设备，并且对这种设备既不定型也不制定磁场限值。在另外的国家，把这种设备看做是无线电设备，而且还有各种各样的国内和国际的定型标准。</w:t>
      </w:r>
    </w:p>
    <w:p w14:paraId="4117AA25" w14:textId="77777777" w:rsidR="00611AB9" w:rsidRDefault="006C0DB2">
      <w:pPr>
        <w:ind w:firstLineChars="200" w:firstLine="480"/>
        <w:rPr>
          <w:b/>
          <w:szCs w:val="24"/>
          <w:lang w:val="en-US" w:eastAsia="zh-CN"/>
        </w:rPr>
      </w:pPr>
      <w:r>
        <w:rPr>
          <w:rFonts w:hint="eastAsia"/>
          <w:szCs w:val="24"/>
          <w:lang w:val="en-US" w:eastAsia="zh-CN"/>
        </w:rPr>
        <w:t>电感性应用有许多种，例如汽车固定控制、汽车出入系统或汽车检测器、动物识别、告警系统、项目管理和物业系统、电缆检测、废品管理、个人身份识别、无线语音链路、出入控制、防撞感应器、包括射频防盗感应系统的防盗系统、向手持部件传送数据、自动物品识别、无线控制系统和自动道路收费系统等等。</w:t>
      </w:r>
    </w:p>
    <w:p w14:paraId="43E722B6" w14:textId="77777777" w:rsidR="00611AB9" w:rsidRDefault="006C0DB2">
      <w:pPr>
        <w:pStyle w:val="Heading2"/>
        <w:rPr>
          <w:szCs w:val="24"/>
          <w:lang w:val="en-US" w:eastAsia="zh-CN"/>
        </w:rPr>
      </w:pPr>
      <w:bookmarkStart w:id="108" w:name="_Toc286842889"/>
      <w:bookmarkStart w:id="109" w:name="_Toc286843988"/>
      <w:bookmarkStart w:id="110" w:name="_Toc286844465"/>
      <w:bookmarkStart w:id="111" w:name="_Toc398738061"/>
      <w:bookmarkStart w:id="112" w:name="_Toc516734339"/>
      <w:bookmarkStart w:id="113" w:name="_Toc82528635"/>
      <w:r>
        <w:rPr>
          <w:szCs w:val="24"/>
          <w:lang w:val="en-US" w:eastAsia="zh-CN"/>
        </w:rPr>
        <w:t>3.12</w:t>
      </w:r>
      <w:r>
        <w:rPr>
          <w:szCs w:val="24"/>
          <w:lang w:val="en-US" w:eastAsia="zh-CN"/>
        </w:rPr>
        <w:tab/>
      </w:r>
      <w:r>
        <w:rPr>
          <w:rFonts w:hint="eastAsia"/>
          <w:szCs w:val="24"/>
          <w:lang w:val="en-US" w:eastAsia="zh-CN"/>
        </w:rPr>
        <w:t>无线话筒</w:t>
      </w:r>
      <w:bookmarkEnd w:id="108"/>
      <w:bookmarkEnd w:id="109"/>
      <w:bookmarkEnd w:id="110"/>
      <w:bookmarkEnd w:id="111"/>
      <w:bookmarkEnd w:id="112"/>
      <w:bookmarkEnd w:id="113"/>
    </w:p>
    <w:p w14:paraId="152B6EB8" w14:textId="77777777" w:rsidR="00611AB9" w:rsidRDefault="006C0DB2">
      <w:pPr>
        <w:ind w:firstLineChars="200" w:firstLine="480"/>
        <w:rPr>
          <w:szCs w:val="24"/>
          <w:lang w:val="en-US" w:eastAsia="zh-CN"/>
        </w:rPr>
      </w:pPr>
      <w:r>
        <w:rPr>
          <w:rFonts w:hint="eastAsia"/>
          <w:szCs w:val="24"/>
          <w:lang w:val="en-US" w:eastAsia="zh-CN"/>
        </w:rPr>
        <w:t>无线话筒（也称无绳话筒）是一种小型、小功率（</w:t>
      </w:r>
      <w:r>
        <w:rPr>
          <w:lang w:val="en-GB" w:eastAsia="zh-CN"/>
        </w:rPr>
        <w:t>50 mW</w:t>
      </w:r>
      <w:r>
        <w:rPr>
          <w:rFonts w:hint="eastAsia"/>
          <w:szCs w:val="24"/>
          <w:lang w:val="en-US" w:eastAsia="zh-CN"/>
        </w:rPr>
        <w:t>或更小）的单向发射机，设计用于戴在身上或拿在手上，以便个人在短距离的范围内传送语音。接收机是特制用于专门的用途，并且尺寸大小从手掌大小到作为多频道系统一部分的机架装的模块。</w:t>
      </w:r>
    </w:p>
    <w:p w14:paraId="3E435113" w14:textId="77777777" w:rsidR="00611AB9" w:rsidRDefault="006C0DB2">
      <w:pPr>
        <w:pStyle w:val="Heading2"/>
        <w:keepLines w:val="0"/>
        <w:rPr>
          <w:szCs w:val="24"/>
          <w:lang w:val="en-US" w:eastAsia="zh-CN"/>
        </w:rPr>
      </w:pPr>
      <w:bookmarkStart w:id="114" w:name="_Toc286842890"/>
      <w:bookmarkStart w:id="115" w:name="_Toc286843989"/>
      <w:bookmarkStart w:id="116" w:name="_Toc286844466"/>
      <w:bookmarkStart w:id="117" w:name="_Toc398738062"/>
      <w:bookmarkStart w:id="118" w:name="_Toc516734340"/>
      <w:bookmarkStart w:id="119" w:name="_Toc82528636"/>
      <w:r>
        <w:rPr>
          <w:szCs w:val="24"/>
          <w:lang w:val="en-US" w:eastAsia="zh-CN"/>
        </w:rPr>
        <w:t>3.13</w:t>
      </w:r>
      <w:r>
        <w:rPr>
          <w:szCs w:val="24"/>
          <w:lang w:val="en-US" w:eastAsia="zh-CN"/>
        </w:rPr>
        <w:tab/>
      </w:r>
      <w:r>
        <w:rPr>
          <w:rFonts w:hint="eastAsia"/>
          <w:szCs w:val="24"/>
          <w:lang w:val="en-US" w:eastAsia="zh-CN"/>
        </w:rPr>
        <w:t>射频识别系统</w:t>
      </w:r>
      <w:bookmarkEnd w:id="114"/>
      <w:bookmarkEnd w:id="115"/>
      <w:bookmarkEnd w:id="116"/>
      <w:bookmarkEnd w:id="117"/>
      <w:bookmarkEnd w:id="118"/>
      <w:bookmarkEnd w:id="119"/>
    </w:p>
    <w:p w14:paraId="378A23A3" w14:textId="77777777" w:rsidR="00611AB9" w:rsidRDefault="006C0DB2">
      <w:pPr>
        <w:ind w:firstLineChars="200" w:firstLine="480"/>
        <w:rPr>
          <w:szCs w:val="24"/>
          <w:lang w:val="en-US" w:eastAsia="zh-CN"/>
        </w:rPr>
      </w:pPr>
      <w:r>
        <w:rPr>
          <w:rFonts w:hint="eastAsia"/>
          <w:szCs w:val="24"/>
          <w:lang w:val="en-US" w:eastAsia="zh-CN"/>
        </w:rPr>
        <w:t>任何射频识别（</w:t>
      </w:r>
      <w:r>
        <w:rPr>
          <w:szCs w:val="24"/>
          <w:lang w:val="en-US" w:eastAsia="zh-CN"/>
        </w:rPr>
        <w:t>RFID</w:t>
      </w:r>
      <w:r>
        <w:rPr>
          <w:rFonts w:hint="eastAsia"/>
          <w:szCs w:val="24"/>
          <w:lang w:val="en-US" w:eastAsia="zh-CN"/>
        </w:rPr>
        <w:t>）是在适当的转发器（一般称为终端）中以手动或机器可读的方式、在适当的时间传送并检索数据，以便满足特殊应用的要求。终端内的数据可提供有关工厂货物的识别、中转的货物的位置、个人身份及其携带物品的识别、车辆或财产、动物或其它类型的信息。通过装入更多的数据，就有望提供所支持的应用，即读取了终端数据后便可立即得到有关货物的特定信息或指令。这种可读</w:t>
      </w:r>
      <w:r>
        <w:rPr>
          <w:szCs w:val="24"/>
          <w:lang w:val="en-US" w:eastAsia="zh-CN"/>
        </w:rPr>
        <w:t>-</w:t>
      </w:r>
      <w:r>
        <w:rPr>
          <w:rFonts w:hint="eastAsia"/>
          <w:szCs w:val="24"/>
          <w:lang w:val="en-US" w:eastAsia="zh-CN"/>
        </w:rPr>
        <w:t>写的终端，经常作为分散数据库而在无热线的情况下，跟踪与管理货物。</w:t>
      </w:r>
    </w:p>
    <w:p w14:paraId="35C6415E" w14:textId="46160706" w:rsidR="00611AB9" w:rsidRDefault="006C0DB2" w:rsidP="005D08C2">
      <w:pPr>
        <w:ind w:firstLineChars="200" w:firstLine="480"/>
        <w:rPr>
          <w:szCs w:val="24"/>
          <w:lang w:val="en-US" w:eastAsia="zh-CN"/>
        </w:rPr>
      </w:pPr>
      <w:r>
        <w:rPr>
          <w:rFonts w:hint="eastAsia"/>
          <w:szCs w:val="24"/>
          <w:lang w:val="en-US" w:eastAsia="zh-CN"/>
        </w:rPr>
        <w:t>除了终端外，一个系统还要求有对该终端读取或应答的方式，和一些能与主机或信息管理系统通信的方式。如果厂家还没有进行这一工作，系统还要包括能将数据输入终端或将编程数据输入该终端。</w:t>
      </w:r>
    </w:p>
    <w:p w14:paraId="11C694DC" w14:textId="77777777" w:rsidR="00611AB9" w:rsidRDefault="006C0DB2">
      <w:pPr>
        <w:ind w:firstLineChars="200" w:firstLine="480"/>
        <w:rPr>
          <w:szCs w:val="24"/>
          <w:lang w:val="en-US" w:eastAsia="zh-CN"/>
        </w:rPr>
      </w:pPr>
      <w:r>
        <w:rPr>
          <w:rFonts w:hint="eastAsia"/>
          <w:szCs w:val="24"/>
          <w:lang w:val="en-US" w:eastAsia="zh-CN"/>
        </w:rPr>
        <w:t>就像天线曾经是与射频识别系统分开（的一）部分，所以经常对天线加以区分。当认识到这一提醒的重要性时，我们便把它看做是出现在读出器和终端中的一种特性，这对于读出器与终端之间的通信是至关重要的。当天线是终端的完整（的一）部分时，那么读出器（或询问器）的天线放置就有两种情况即，是读出器（或询问器）的完整部分或分开部分，在作为分开部分的情况下，应被定义为系统不可缺少的一部分（也可参见第</w:t>
      </w:r>
      <w:r>
        <w:rPr>
          <w:szCs w:val="24"/>
          <w:lang w:val="en-US" w:eastAsia="zh-CN"/>
        </w:rPr>
        <w:t>7</w:t>
      </w:r>
      <w:r>
        <w:rPr>
          <w:rFonts w:hint="eastAsia"/>
          <w:szCs w:val="24"/>
          <w:lang w:val="en-US" w:eastAsia="zh-CN"/>
        </w:rPr>
        <w:t>节）。</w:t>
      </w:r>
    </w:p>
    <w:p w14:paraId="0A496A02" w14:textId="77777777" w:rsidR="00611AB9" w:rsidRDefault="006C0DB2">
      <w:pPr>
        <w:pStyle w:val="Heading2"/>
        <w:rPr>
          <w:szCs w:val="24"/>
          <w:lang w:val="en-US" w:eastAsia="zh-CN"/>
        </w:rPr>
      </w:pPr>
      <w:bookmarkStart w:id="120" w:name="_Toc286842891"/>
      <w:bookmarkStart w:id="121" w:name="_Toc286843990"/>
      <w:bookmarkStart w:id="122" w:name="_Toc286844467"/>
      <w:bookmarkStart w:id="123" w:name="_Toc398738063"/>
      <w:bookmarkStart w:id="124" w:name="_Toc516734341"/>
      <w:bookmarkStart w:id="125" w:name="_Toc82528637"/>
      <w:r>
        <w:rPr>
          <w:szCs w:val="24"/>
          <w:lang w:val="en-US" w:eastAsia="zh-CN"/>
        </w:rPr>
        <w:lastRenderedPageBreak/>
        <w:t>3.14</w:t>
      </w:r>
      <w:r>
        <w:rPr>
          <w:szCs w:val="24"/>
          <w:lang w:val="en-US" w:eastAsia="zh-CN"/>
        </w:rPr>
        <w:tab/>
      </w:r>
      <w:r>
        <w:rPr>
          <w:rFonts w:hint="eastAsia"/>
          <w:szCs w:val="24"/>
          <w:lang w:val="en-US" w:eastAsia="zh-CN"/>
        </w:rPr>
        <w:t>超小功率有源医疗植入部件</w:t>
      </w:r>
      <w:bookmarkEnd w:id="120"/>
      <w:bookmarkEnd w:id="121"/>
      <w:bookmarkEnd w:id="122"/>
      <w:bookmarkEnd w:id="123"/>
      <w:bookmarkEnd w:id="124"/>
      <w:bookmarkEnd w:id="125"/>
    </w:p>
    <w:p w14:paraId="3D74770A" w14:textId="77777777" w:rsidR="00611AB9" w:rsidRDefault="006C0DB2">
      <w:pPr>
        <w:ind w:firstLineChars="200" w:firstLine="480"/>
        <w:rPr>
          <w:szCs w:val="24"/>
          <w:lang w:val="en-US" w:eastAsia="zh-CN"/>
        </w:rPr>
      </w:pPr>
      <w:r>
        <w:rPr>
          <w:rFonts w:hint="eastAsia"/>
          <w:szCs w:val="24"/>
          <w:lang w:val="en-US" w:eastAsia="zh-CN"/>
        </w:rPr>
        <w:t>超小功率有源医疗植入</w:t>
      </w:r>
      <w:r>
        <w:rPr>
          <w:szCs w:val="24"/>
          <w:lang w:val="en-US" w:eastAsia="zh-CN"/>
        </w:rPr>
        <w:t>（</w:t>
      </w:r>
      <w:r>
        <w:rPr>
          <w:szCs w:val="24"/>
          <w:lang w:val="en-US" w:eastAsia="zh-CN"/>
        </w:rPr>
        <w:t>ULP-AMI</w:t>
      </w:r>
      <w:r>
        <w:rPr>
          <w:szCs w:val="24"/>
          <w:lang w:val="en-US" w:eastAsia="zh-CN"/>
        </w:rPr>
        <w:t>）</w:t>
      </w:r>
      <w:r>
        <w:rPr>
          <w:rFonts w:hint="eastAsia"/>
          <w:szCs w:val="24"/>
          <w:lang w:val="en-US" w:eastAsia="zh-CN"/>
        </w:rPr>
        <w:t>部件，是医疗植入通信系统（</w:t>
      </w:r>
      <w:r>
        <w:rPr>
          <w:szCs w:val="24"/>
          <w:lang w:val="en-US" w:eastAsia="zh-CN"/>
        </w:rPr>
        <w:t>MICS</w:t>
      </w:r>
      <w:r>
        <w:rPr>
          <w:rFonts w:hint="eastAsia"/>
          <w:szCs w:val="24"/>
          <w:lang w:val="en-US" w:eastAsia="zh-CN"/>
        </w:rPr>
        <w:t>）的一部分，用做植入医疗设备，像心脏起搏器、可植入除颤器、神经模拟器和其它类型的植入设备。医疗植入通信系统，为了能在被称为外部设备的编程器</w:t>
      </w:r>
      <w:r>
        <w:rPr>
          <w:szCs w:val="24"/>
          <w:lang w:val="en-US" w:eastAsia="zh-CN"/>
        </w:rPr>
        <w:t>/</w:t>
      </w:r>
      <w:r>
        <w:rPr>
          <w:rFonts w:hint="eastAsia"/>
          <w:szCs w:val="24"/>
          <w:lang w:val="en-US" w:eastAsia="zh-CN"/>
        </w:rPr>
        <w:t>控制器和置于人体或动物体内的医疗植入部件之间，进行无线频率通信而采用了（接）收、发（送）模块。</w:t>
      </w:r>
    </w:p>
    <w:p w14:paraId="380789D5" w14:textId="77777777" w:rsidR="00611AB9" w:rsidRDefault="006C0DB2">
      <w:pPr>
        <w:ind w:firstLineChars="200" w:firstLine="480"/>
        <w:rPr>
          <w:szCs w:val="24"/>
          <w:lang w:val="en-US" w:eastAsia="zh-CN"/>
        </w:rPr>
      </w:pPr>
      <w:r>
        <w:rPr>
          <w:rFonts w:hint="eastAsia"/>
          <w:szCs w:val="24"/>
          <w:lang w:val="en-US" w:eastAsia="zh-CN"/>
        </w:rPr>
        <w:t>可按照多种方式利用这些通信系统，例如：设备参数调整（如修正步测参数）、已存储信息（如存储过时的或医疗期间记录的心电图信息）的传输和短周期的监视生命特征信息的实时传输。</w:t>
      </w:r>
    </w:p>
    <w:p w14:paraId="143F89FF" w14:textId="77777777" w:rsidR="00611AB9" w:rsidRDefault="006C0DB2">
      <w:pPr>
        <w:ind w:firstLineChars="200" w:firstLine="480"/>
        <w:rPr>
          <w:szCs w:val="24"/>
          <w:lang w:val="en-US" w:eastAsia="zh-CN"/>
        </w:rPr>
      </w:pPr>
      <w:r>
        <w:rPr>
          <w:rFonts w:hint="eastAsia"/>
          <w:szCs w:val="24"/>
          <w:lang w:val="en-US" w:eastAsia="zh-CN"/>
        </w:rPr>
        <w:t>医疗植入通信系统设备只能在内科医生或其它适当认证的医疗专业人员使用。因为有必要对有关病人健康的医疗植入部件的数据进行检索和再编程，所以要把这些链路的间隔时间限制到短的周期。</w:t>
      </w:r>
    </w:p>
    <w:p w14:paraId="649DB867" w14:textId="77777777" w:rsidR="00611AB9" w:rsidRDefault="006C0DB2">
      <w:pPr>
        <w:pStyle w:val="Heading2"/>
        <w:rPr>
          <w:szCs w:val="24"/>
          <w:lang w:val="en-US" w:eastAsia="zh-CN"/>
        </w:rPr>
      </w:pPr>
      <w:bookmarkStart w:id="126" w:name="_Toc286842892"/>
      <w:bookmarkStart w:id="127" w:name="_Toc286843991"/>
      <w:bookmarkStart w:id="128" w:name="_Toc286844468"/>
      <w:bookmarkStart w:id="129" w:name="_Toc398738064"/>
      <w:bookmarkStart w:id="130" w:name="_Toc516734342"/>
      <w:bookmarkStart w:id="131" w:name="_Toc82528638"/>
      <w:r>
        <w:rPr>
          <w:szCs w:val="24"/>
          <w:lang w:val="en-US" w:eastAsia="zh-CN"/>
        </w:rPr>
        <w:t>3.15</w:t>
      </w:r>
      <w:r>
        <w:rPr>
          <w:szCs w:val="24"/>
          <w:lang w:val="en-US" w:eastAsia="zh-CN"/>
        </w:rPr>
        <w:tab/>
      </w:r>
      <w:r>
        <w:rPr>
          <w:rFonts w:hint="eastAsia"/>
          <w:szCs w:val="24"/>
          <w:lang w:val="en-US" w:eastAsia="zh-CN"/>
        </w:rPr>
        <w:t>无线语音应用</w:t>
      </w:r>
      <w:bookmarkEnd w:id="126"/>
      <w:bookmarkEnd w:id="127"/>
      <w:bookmarkEnd w:id="128"/>
      <w:bookmarkEnd w:id="129"/>
      <w:bookmarkEnd w:id="130"/>
      <w:bookmarkEnd w:id="131"/>
    </w:p>
    <w:p w14:paraId="11B82D2C" w14:textId="77777777" w:rsidR="00611AB9" w:rsidRDefault="006C0DB2">
      <w:pPr>
        <w:ind w:firstLineChars="200" w:firstLine="480"/>
        <w:rPr>
          <w:szCs w:val="24"/>
          <w:lang w:val="en-US" w:eastAsia="zh-CN"/>
        </w:rPr>
      </w:pPr>
      <w:r>
        <w:rPr>
          <w:rFonts w:hint="eastAsia"/>
          <w:szCs w:val="24"/>
          <w:lang w:val="en-US" w:eastAsia="zh-CN"/>
        </w:rPr>
        <w:t>以下是无线语音系统的应用：无绳扬声器、无绳头戴受话器、便携式无绳头戴受话器如便携式录放音机、盒式录音机，或个人携带无线电收音机、车载无绳头戴受话器（配合无线电话或移动电话使用）等以及音乐厅或其它舞台演出场合用的耳麦。</w:t>
      </w:r>
    </w:p>
    <w:p w14:paraId="61A9BE15" w14:textId="77777777" w:rsidR="00611AB9" w:rsidRDefault="006C0DB2">
      <w:pPr>
        <w:ind w:firstLineChars="200" w:firstLine="480"/>
        <w:rPr>
          <w:szCs w:val="24"/>
          <w:lang w:val="en-US" w:eastAsia="zh-CN"/>
        </w:rPr>
      </w:pPr>
      <w:r>
        <w:rPr>
          <w:rFonts w:hint="eastAsia"/>
          <w:szCs w:val="24"/>
          <w:lang w:val="en-US" w:eastAsia="zh-CN"/>
        </w:rPr>
        <w:t>这些系统应该这样来设计，即在没有语音输入的情况下，不应出现射频</w:t>
      </w:r>
      <w:r>
        <w:rPr>
          <w:szCs w:val="24"/>
          <w:lang w:val="en-US" w:eastAsia="zh-CN"/>
        </w:rPr>
        <w:t>（</w:t>
      </w:r>
      <w:r>
        <w:rPr>
          <w:szCs w:val="24"/>
          <w:lang w:val="en-US" w:eastAsia="zh-CN"/>
        </w:rPr>
        <w:t>RF</w:t>
      </w:r>
      <w:r>
        <w:rPr>
          <w:szCs w:val="24"/>
          <w:lang w:val="en-US" w:eastAsia="zh-CN"/>
        </w:rPr>
        <w:t>）</w:t>
      </w:r>
      <w:r>
        <w:rPr>
          <w:rFonts w:hint="eastAsia"/>
          <w:szCs w:val="24"/>
          <w:lang w:val="en-US" w:eastAsia="zh-CN"/>
        </w:rPr>
        <w:t>的传输。</w:t>
      </w:r>
    </w:p>
    <w:p w14:paraId="47EE284F" w14:textId="77777777" w:rsidR="00611AB9" w:rsidRDefault="006C0DB2">
      <w:pPr>
        <w:pStyle w:val="Heading2"/>
        <w:keepLines w:val="0"/>
        <w:rPr>
          <w:szCs w:val="24"/>
          <w:lang w:val="en-US" w:eastAsia="zh-CN"/>
        </w:rPr>
      </w:pPr>
      <w:bookmarkStart w:id="132" w:name="_Toc286842893"/>
      <w:bookmarkStart w:id="133" w:name="_Toc286843992"/>
      <w:bookmarkStart w:id="134" w:name="_Toc286844469"/>
      <w:bookmarkStart w:id="135" w:name="_Toc398738065"/>
      <w:bookmarkStart w:id="136" w:name="_Toc516734343"/>
      <w:bookmarkStart w:id="137" w:name="_Toc82528639"/>
      <w:r>
        <w:rPr>
          <w:szCs w:val="24"/>
          <w:lang w:val="en-US" w:eastAsia="zh-CN"/>
        </w:rPr>
        <w:t>3.16</w:t>
      </w:r>
      <w:r>
        <w:rPr>
          <w:szCs w:val="24"/>
          <w:lang w:val="en-US" w:eastAsia="zh-CN"/>
        </w:rPr>
        <w:tab/>
      </w:r>
      <w:r>
        <w:rPr>
          <w:rFonts w:hint="eastAsia"/>
          <w:szCs w:val="24"/>
          <w:lang w:val="en-US" w:eastAsia="zh-CN"/>
        </w:rPr>
        <w:t>射频（雷达）水准仪</w:t>
      </w:r>
      <w:bookmarkEnd w:id="132"/>
      <w:bookmarkEnd w:id="133"/>
      <w:bookmarkEnd w:id="134"/>
      <w:bookmarkEnd w:id="135"/>
      <w:bookmarkEnd w:id="136"/>
      <w:bookmarkEnd w:id="137"/>
    </w:p>
    <w:p w14:paraId="168D4222" w14:textId="77777777" w:rsidR="00611AB9" w:rsidRDefault="006C0DB2">
      <w:pPr>
        <w:ind w:firstLineChars="200" w:firstLine="480"/>
        <w:rPr>
          <w:szCs w:val="24"/>
          <w:lang w:val="en-US" w:eastAsia="zh-CN"/>
        </w:rPr>
      </w:pPr>
      <w:r>
        <w:rPr>
          <w:rFonts w:hint="eastAsia"/>
          <w:szCs w:val="24"/>
          <w:lang w:val="en-US" w:eastAsia="zh-CN"/>
        </w:rPr>
        <w:t>许多年来、许多工业企业已经利用射频水准仪，测量存储在密封容器或大型储物仓库中的各种物品的数量。采用射频水准仪的企业大都关心的是工艺控制。这些短距离无线电设备用于如下设施方面，如提炼厂、化学制品的厂矿车间、制药车间、纸浆搅拌和纸张粉碎、食品饮料车间和电力车间等等。</w:t>
      </w:r>
    </w:p>
    <w:p w14:paraId="442EC740" w14:textId="77777777" w:rsidR="00611AB9" w:rsidRDefault="006C0DB2">
      <w:pPr>
        <w:ind w:firstLineChars="200" w:firstLine="480"/>
        <w:rPr>
          <w:szCs w:val="24"/>
          <w:lang w:val="en-US" w:eastAsia="zh-CN"/>
        </w:rPr>
      </w:pPr>
      <w:r>
        <w:rPr>
          <w:rFonts w:hint="eastAsia"/>
          <w:szCs w:val="24"/>
          <w:lang w:val="en-US" w:eastAsia="zh-CN"/>
        </w:rPr>
        <w:t>在所有企业的、存有成品或半成品的工厂车间内，遍布着大型存储库，而这些大型存储库都要求配备水准测量仪。</w:t>
      </w:r>
    </w:p>
    <w:p w14:paraId="519EC53B" w14:textId="77777777" w:rsidR="00611AB9" w:rsidRDefault="006C0DB2">
      <w:pPr>
        <w:ind w:firstLineChars="200" w:firstLine="480"/>
        <w:rPr>
          <w:szCs w:val="24"/>
          <w:lang w:val="en-US" w:eastAsia="zh-CN"/>
        </w:rPr>
      </w:pPr>
      <w:r>
        <w:rPr>
          <w:rFonts w:hint="eastAsia"/>
          <w:szCs w:val="24"/>
          <w:lang w:val="en-US" w:eastAsia="zh-CN"/>
        </w:rPr>
        <w:t>为了获取河水的信息或报警目的，雷达水准仪也可用来测量河水的深度（例如在桥下固定时）。</w:t>
      </w:r>
    </w:p>
    <w:p w14:paraId="53014040" w14:textId="77777777" w:rsidR="00611AB9" w:rsidRDefault="006C0DB2">
      <w:pPr>
        <w:ind w:firstLineChars="200" w:firstLine="480"/>
        <w:rPr>
          <w:szCs w:val="24"/>
          <w:lang w:val="en-US" w:eastAsia="zh-CN"/>
        </w:rPr>
      </w:pPr>
      <w:r>
        <w:rPr>
          <w:rFonts w:hint="eastAsia"/>
          <w:szCs w:val="24"/>
          <w:lang w:val="en-US" w:eastAsia="zh-CN"/>
        </w:rPr>
        <w:t>采用射频电磁信号的水准仪对于压力、温度、灰尘、蒸汽、介质常数的变化和密度的变化并不敏感。</w:t>
      </w:r>
    </w:p>
    <w:p w14:paraId="720AAC97" w14:textId="77777777" w:rsidR="00611AB9" w:rsidRDefault="006C0DB2">
      <w:pPr>
        <w:pStyle w:val="enumlev1"/>
        <w:ind w:left="0" w:firstLineChars="200" w:firstLine="480"/>
        <w:rPr>
          <w:szCs w:val="24"/>
          <w:lang w:val="en-US" w:eastAsia="zh-CN"/>
        </w:rPr>
      </w:pPr>
      <w:r>
        <w:rPr>
          <w:rFonts w:hint="eastAsia"/>
          <w:szCs w:val="24"/>
          <w:lang w:val="en-US" w:eastAsia="zh-CN"/>
        </w:rPr>
        <w:t>射频水准仪产品所用的技术类型包括：</w:t>
      </w:r>
    </w:p>
    <w:p w14:paraId="1E8C18CA" w14:textId="77777777" w:rsidR="00611AB9" w:rsidRDefault="006C0DB2">
      <w:pPr>
        <w:pStyle w:val="enumlev1"/>
        <w:rPr>
          <w:lang w:eastAsia="zh-CN"/>
        </w:rPr>
      </w:pPr>
      <w:r>
        <w:rPr>
          <w:lang w:eastAsia="zh-CN"/>
        </w:rPr>
        <w:t>−</w:t>
      </w:r>
      <w:r>
        <w:rPr>
          <w:rFonts w:hint="eastAsia"/>
          <w:lang w:eastAsia="zh-CN"/>
        </w:rPr>
        <w:tab/>
      </w:r>
      <w:r>
        <w:rPr>
          <w:rFonts w:hint="eastAsia"/>
          <w:lang w:eastAsia="zh-CN"/>
        </w:rPr>
        <w:t>脉冲调制辐射：和</w:t>
      </w:r>
    </w:p>
    <w:p w14:paraId="7F9FC1A4" w14:textId="77777777" w:rsidR="00611AB9" w:rsidRDefault="006C0DB2">
      <w:pPr>
        <w:pStyle w:val="enumlev1"/>
        <w:rPr>
          <w:lang w:eastAsia="zh-CN"/>
        </w:rPr>
      </w:pPr>
      <w:r>
        <w:rPr>
          <w:lang w:eastAsia="zh-CN"/>
        </w:rPr>
        <w:t>−</w:t>
      </w:r>
      <w:r>
        <w:rPr>
          <w:rFonts w:hint="eastAsia"/>
          <w:lang w:eastAsia="zh-CN"/>
        </w:rPr>
        <w:tab/>
      </w:r>
      <w:r>
        <w:rPr>
          <w:rFonts w:hint="eastAsia"/>
          <w:lang w:eastAsia="zh-CN"/>
        </w:rPr>
        <w:t>频率调制连续波</w:t>
      </w:r>
      <w:r>
        <w:rPr>
          <w:lang w:eastAsia="zh-CN"/>
        </w:rPr>
        <w:t>（</w:t>
      </w:r>
      <w:r>
        <w:rPr>
          <w:lang w:eastAsia="zh-CN"/>
        </w:rPr>
        <w:t>FMCW</w:t>
      </w:r>
      <w:r>
        <w:rPr>
          <w:lang w:eastAsia="zh-CN"/>
        </w:rPr>
        <w:t>）</w:t>
      </w:r>
      <w:r>
        <w:rPr>
          <w:rFonts w:hint="eastAsia"/>
          <w:lang w:eastAsia="zh-CN"/>
        </w:rPr>
        <w:t>。</w:t>
      </w:r>
      <w:bookmarkStart w:id="138" w:name="_Toc286842894"/>
      <w:bookmarkStart w:id="139" w:name="_Toc286843993"/>
      <w:bookmarkStart w:id="140" w:name="_Toc286844470"/>
    </w:p>
    <w:p w14:paraId="2ED49CA0"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41" w:name="_Toc398738066"/>
      <w:r>
        <w:rPr>
          <w:lang w:val="en-US" w:eastAsia="zh-CN"/>
        </w:rPr>
        <w:br w:type="page"/>
      </w:r>
    </w:p>
    <w:p w14:paraId="2D897D45" w14:textId="77777777" w:rsidR="00611AB9" w:rsidRDefault="006C0DB2">
      <w:pPr>
        <w:pStyle w:val="Heading1"/>
        <w:rPr>
          <w:lang w:val="en-US" w:eastAsia="zh-CN"/>
        </w:rPr>
      </w:pPr>
      <w:bookmarkStart w:id="142" w:name="_Toc516734344"/>
      <w:bookmarkStart w:id="143" w:name="_Toc82528640"/>
      <w:r>
        <w:rPr>
          <w:lang w:val="en-US" w:eastAsia="zh-CN"/>
        </w:rPr>
        <w:lastRenderedPageBreak/>
        <w:t>4</w:t>
      </w:r>
      <w:r>
        <w:rPr>
          <w:lang w:val="en-US" w:eastAsia="zh-CN"/>
        </w:rPr>
        <w:tab/>
      </w:r>
      <w:r>
        <w:rPr>
          <w:rFonts w:hint="eastAsia"/>
          <w:lang w:val="en-US" w:eastAsia="zh-CN"/>
        </w:rPr>
        <w:t>技术标准</w:t>
      </w:r>
      <w:r>
        <w:rPr>
          <w:lang w:val="en-US" w:eastAsia="zh-CN"/>
        </w:rPr>
        <w:t>/</w:t>
      </w:r>
      <w:r>
        <w:rPr>
          <w:rFonts w:hint="eastAsia"/>
          <w:lang w:val="en-US" w:eastAsia="zh-CN"/>
        </w:rPr>
        <w:t>管理规定</w:t>
      </w:r>
      <w:bookmarkEnd w:id="138"/>
      <w:bookmarkEnd w:id="139"/>
      <w:bookmarkEnd w:id="140"/>
      <w:bookmarkEnd w:id="141"/>
      <w:bookmarkEnd w:id="142"/>
      <w:bookmarkEnd w:id="143"/>
    </w:p>
    <w:p w14:paraId="0E977D10" w14:textId="77777777" w:rsidR="00611AB9" w:rsidRDefault="006C0DB2">
      <w:pPr>
        <w:ind w:firstLineChars="200" w:firstLine="480"/>
        <w:rPr>
          <w:szCs w:val="24"/>
          <w:lang w:val="en-US" w:eastAsia="zh-CN"/>
        </w:rPr>
      </w:pPr>
      <w:r>
        <w:rPr>
          <w:rFonts w:hint="eastAsia"/>
          <w:szCs w:val="24"/>
          <w:lang w:val="en-US" w:eastAsia="zh-CN"/>
        </w:rPr>
        <w:t>各种国际标准化组织制定了许多有关短距离无线电通信设备的一致性评估标准，以及获得国际认可的国家标准。这些标准化组织</w:t>
      </w:r>
      <w:r>
        <w:rPr>
          <w:rFonts w:ascii="STKaiti" w:eastAsia="STKaiti" w:hAnsi="STKaiti" w:hint="eastAsia"/>
          <w:kern w:val="2"/>
          <w:szCs w:val="22"/>
          <w:lang w:val="en-US" w:eastAsia="zh-CN"/>
        </w:rPr>
        <w:t>主要有</w:t>
      </w:r>
      <w:r>
        <w:rPr>
          <w:rFonts w:hint="eastAsia"/>
          <w:szCs w:val="24"/>
          <w:lang w:val="en-US" w:eastAsia="zh-CN"/>
        </w:rPr>
        <w:t>欧洲电信标准学会</w:t>
      </w:r>
      <w:r>
        <w:rPr>
          <w:szCs w:val="24"/>
          <w:lang w:val="en-US" w:eastAsia="zh-CN"/>
        </w:rPr>
        <w:t>（</w:t>
      </w:r>
      <w:r>
        <w:rPr>
          <w:szCs w:val="24"/>
          <w:lang w:val="en-US" w:eastAsia="zh-CN"/>
        </w:rPr>
        <w:t>ETSI</w:t>
      </w:r>
      <w:r>
        <w:rPr>
          <w:szCs w:val="24"/>
          <w:lang w:val="en-US" w:eastAsia="zh-CN"/>
        </w:rPr>
        <w:t>）</w:t>
      </w:r>
      <w:r>
        <w:rPr>
          <w:szCs w:val="24"/>
          <w:lang w:val="en-US" w:eastAsia="zh-CN"/>
        </w:rPr>
        <w:t>/</w:t>
      </w:r>
      <w:r>
        <w:rPr>
          <w:rFonts w:hint="eastAsia"/>
          <w:szCs w:val="24"/>
          <w:lang w:val="en-US" w:eastAsia="zh-CN"/>
        </w:rPr>
        <w:t>国际电工委员会</w:t>
      </w:r>
      <w:r>
        <w:rPr>
          <w:szCs w:val="24"/>
          <w:lang w:val="en-US" w:eastAsia="zh-CN"/>
        </w:rPr>
        <w:t>（</w:t>
      </w:r>
      <w:r>
        <w:rPr>
          <w:szCs w:val="24"/>
          <w:lang w:val="en-US" w:eastAsia="zh-CN"/>
        </w:rPr>
        <w:t>IEC</w:t>
      </w:r>
      <w:r>
        <w:rPr>
          <w:szCs w:val="24"/>
          <w:lang w:val="en-US" w:eastAsia="zh-CN"/>
        </w:rPr>
        <w:t>）</w:t>
      </w:r>
      <w:r>
        <w:rPr>
          <w:rFonts w:hint="eastAsia"/>
          <w:szCs w:val="24"/>
          <w:lang w:val="en-US" w:eastAsia="zh-CN"/>
        </w:rPr>
        <w:t>、欧洲电子标准化委员会</w:t>
      </w:r>
      <w:r>
        <w:rPr>
          <w:szCs w:val="24"/>
          <w:lang w:val="en-US" w:eastAsia="zh-CN"/>
        </w:rPr>
        <w:t>（</w:t>
      </w:r>
      <w:r>
        <w:rPr>
          <w:szCs w:val="24"/>
          <w:lang w:val="en-US" w:eastAsia="zh-CN"/>
        </w:rPr>
        <w:t>CENELEC</w:t>
      </w:r>
      <w:r>
        <w:rPr>
          <w:szCs w:val="24"/>
          <w:lang w:val="en-US" w:eastAsia="zh-CN"/>
        </w:rPr>
        <w:t>）</w:t>
      </w:r>
      <w:r>
        <w:rPr>
          <w:rFonts w:hint="eastAsia"/>
          <w:szCs w:val="24"/>
          <w:lang w:val="en-US" w:eastAsia="zh-CN"/>
        </w:rPr>
        <w:t>、国际标准化组织</w:t>
      </w:r>
      <w:r>
        <w:rPr>
          <w:szCs w:val="24"/>
          <w:lang w:val="en-US" w:eastAsia="zh-CN"/>
        </w:rPr>
        <w:t>（</w:t>
      </w:r>
      <w:r>
        <w:rPr>
          <w:szCs w:val="24"/>
          <w:lang w:val="en-US" w:eastAsia="zh-CN"/>
        </w:rPr>
        <w:t>ISO</w:t>
      </w:r>
      <w:r>
        <w:rPr>
          <w:szCs w:val="24"/>
          <w:lang w:val="en-US" w:eastAsia="zh-CN"/>
        </w:rPr>
        <w:t>）</w:t>
      </w:r>
      <w:r>
        <w:rPr>
          <w:rFonts w:hint="eastAsia"/>
          <w:szCs w:val="24"/>
          <w:lang w:val="en-US" w:eastAsia="zh-CN"/>
        </w:rPr>
        <w:t>、保险人实验室</w:t>
      </w:r>
      <w:r>
        <w:rPr>
          <w:szCs w:val="24"/>
          <w:lang w:val="en-US" w:eastAsia="zh-CN"/>
        </w:rPr>
        <w:t>（</w:t>
      </w:r>
      <w:r>
        <w:rPr>
          <w:szCs w:val="24"/>
          <w:lang w:val="en-US" w:eastAsia="zh-CN"/>
        </w:rPr>
        <w:t>UL</w:t>
      </w:r>
      <w:r>
        <w:rPr>
          <w:szCs w:val="24"/>
          <w:lang w:val="en-US" w:eastAsia="zh-CN"/>
        </w:rPr>
        <w:t>）</w:t>
      </w:r>
      <w:r>
        <w:rPr>
          <w:rFonts w:hint="eastAsia"/>
          <w:szCs w:val="24"/>
          <w:lang w:val="en-US" w:eastAsia="zh-CN"/>
        </w:rPr>
        <w:t>、工商业无线电协会</w:t>
      </w:r>
      <w:r>
        <w:rPr>
          <w:szCs w:val="24"/>
          <w:lang w:val="en-US" w:eastAsia="zh-CN"/>
        </w:rPr>
        <w:t>（</w:t>
      </w:r>
      <w:r>
        <w:rPr>
          <w:szCs w:val="24"/>
          <w:lang w:val="en-US" w:eastAsia="zh-CN"/>
        </w:rPr>
        <w:t>ARIB</w:t>
      </w:r>
      <w:r>
        <w:rPr>
          <w:szCs w:val="24"/>
          <w:lang w:val="en-US" w:eastAsia="zh-CN"/>
        </w:rPr>
        <w:t>）</w:t>
      </w:r>
      <w:r>
        <w:rPr>
          <w:rFonts w:hint="eastAsia"/>
          <w:szCs w:val="24"/>
          <w:lang w:val="en-US" w:eastAsia="zh-CN"/>
        </w:rPr>
        <w:t>、联邦通信委员会</w:t>
      </w:r>
      <w:r>
        <w:rPr>
          <w:szCs w:val="24"/>
          <w:lang w:val="en-US" w:eastAsia="zh-CN"/>
        </w:rPr>
        <w:t>15</w:t>
      </w:r>
      <w:r>
        <w:rPr>
          <w:rFonts w:hint="eastAsia"/>
          <w:szCs w:val="24"/>
          <w:lang w:val="en-US" w:eastAsia="zh-CN"/>
        </w:rPr>
        <w:t>分部</w:t>
      </w:r>
      <w:r>
        <w:rPr>
          <w:szCs w:val="24"/>
          <w:lang w:val="en-US" w:eastAsia="zh-CN"/>
        </w:rPr>
        <w:t>（</w:t>
      </w:r>
      <w:r>
        <w:rPr>
          <w:szCs w:val="24"/>
          <w:lang w:val="en-US" w:eastAsia="zh-CN"/>
        </w:rPr>
        <w:t>FCC</w:t>
      </w:r>
      <w:r>
        <w:rPr>
          <w:szCs w:val="24"/>
          <w:lang w:val="en-US" w:eastAsia="zh-CN"/>
        </w:rPr>
        <w:t>）</w:t>
      </w:r>
      <w:r>
        <w:rPr>
          <w:rFonts w:hint="eastAsia"/>
          <w:szCs w:val="24"/>
          <w:lang w:val="en-US" w:eastAsia="zh-CN"/>
        </w:rPr>
        <w:t>等等。为了避免采用相同设备的每一个国家都要对设备的一致性进行评估，许多情况下在主管部门之间和</w:t>
      </w:r>
      <w:r>
        <w:rPr>
          <w:szCs w:val="24"/>
          <w:lang w:val="en-US" w:eastAsia="zh-CN"/>
        </w:rPr>
        <w:t>/</w:t>
      </w:r>
      <w:r>
        <w:rPr>
          <w:rFonts w:hint="eastAsia"/>
          <w:szCs w:val="24"/>
          <w:lang w:val="en-US" w:eastAsia="zh-CN"/>
        </w:rPr>
        <w:t>或不同区域之间，达成了有关认可这些标准的多边协议（也见第</w:t>
      </w:r>
      <w:r>
        <w:rPr>
          <w:szCs w:val="24"/>
          <w:lang w:val="en-US" w:eastAsia="zh-CN"/>
        </w:rPr>
        <w:t>8.3</w:t>
      </w:r>
      <w:r>
        <w:rPr>
          <w:rFonts w:hint="eastAsia"/>
          <w:szCs w:val="24"/>
          <w:lang w:val="en-US" w:eastAsia="zh-CN"/>
        </w:rPr>
        <w:t>节）。</w:t>
      </w:r>
    </w:p>
    <w:p w14:paraId="64A57CBE" w14:textId="77777777" w:rsidR="00611AB9" w:rsidRDefault="006C0DB2">
      <w:pPr>
        <w:ind w:firstLineChars="200" w:firstLine="480"/>
        <w:rPr>
          <w:szCs w:val="24"/>
          <w:lang w:val="en-US" w:eastAsia="zh-CN"/>
        </w:rPr>
      </w:pPr>
      <w:r>
        <w:rPr>
          <w:rFonts w:hint="eastAsia"/>
          <w:szCs w:val="24"/>
          <w:lang w:val="en-US" w:eastAsia="zh-CN"/>
        </w:rPr>
        <w:t>应当注意的是，许多国家在其设备投向市场之前，除了无线设备要满足参数的技术标准之外，还要考虑其它要求，如电磁兼容性</w:t>
      </w:r>
      <w:r>
        <w:rPr>
          <w:szCs w:val="24"/>
          <w:lang w:val="en-US" w:eastAsia="zh-CN"/>
        </w:rPr>
        <w:t>（</w:t>
      </w:r>
      <w:r>
        <w:rPr>
          <w:szCs w:val="24"/>
          <w:lang w:val="en-US" w:eastAsia="zh-CN"/>
        </w:rPr>
        <w:t>EMC</w:t>
      </w:r>
      <w:r>
        <w:rPr>
          <w:szCs w:val="24"/>
          <w:lang w:val="en-US" w:eastAsia="zh-CN"/>
        </w:rPr>
        <w:t>）</w:t>
      </w:r>
      <w:r>
        <w:rPr>
          <w:rFonts w:hint="eastAsia"/>
          <w:szCs w:val="24"/>
          <w:lang w:val="en-US" w:eastAsia="zh-CN"/>
        </w:rPr>
        <w:t>、电器安全等。</w:t>
      </w:r>
    </w:p>
    <w:p w14:paraId="3BAF6C20" w14:textId="77777777" w:rsidR="00611AB9" w:rsidRDefault="006C0DB2">
      <w:pPr>
        <w:pStyle w:val="Heading1"/>
        <w:rPr>
          <w:lang w:val="en-US" w:eastAsia="zh-CN"/>
        </w:rPr>
      </w:pPr>
      <w:bookmarkStart w:id="144" w:name="_Toc286842895"/>
      <w:bookmarkStart w:id="145" w:name="_Toc286843994"/>
      <w:bookmarkStart w:id="146" w:name="_Toc286844471"/>
      <w:bookmarkStart w:id="147" w:name="_Toc398738067"/>
      <w:bookmarkStart w:id="148" w:name="_Toc516734345"/>
      <w:bookmarkStart w:id="149" w:name="_Toc82528641"/>
      <w:r>
        <w:rPr>
          <w:lang w:val="en-US" w:eastAsia="zh-CN"/>
        </w:rPr>
        <w:t>5</w:t>
      </w:r>
      <w:r>
        <w:rPr>
          <w:lang w:val="en-US" w:eastAsia="zh-CN"/>
        </w:rPr>
        <w:tab/>
      </w:r>
      <w:r>
        <w:rPr>
          <w:rFonts w:hint="eastAsia"/>
          <w:lang w:val="en-US" w:eastAsia="zh-CN"/>
        </w:rPr>
        <w:t>公共频段</w:t>
      </w:r>
      <w:bookmarkEnd w:id="144"/>
      <w:bookmarkEnd w:id="145"/>
      <w:bookmarkEnd w:id="146"/>
      <w:bookmarkEnd w:id="147"/>
      <w:bookmarkEnd w:id="148"/>
      <w:bookmarkEnd w:id="149"/>
    </w:p>
    <w:p w14:paraId="53D3DF11" w14:textId="77777777" w:rsidR="00611AB9" w:rsidRDefault="006C0DB2">
      <w:pPr>
        <w:ind w:firstLineChars="200" w:firstLine="480"/>
        <w:rPr>
          <w:szCs w:val="24"/>
          <w:lang w:val="en-US" w:eastAsia="zh-CN"/>
        </w:rPr>
      </w:pPr>
      <w:r>
        <w:rPr>
          <w:rFonts w:hint="eastAsia"/>
          <w:szCs w:val="24"/>
          <w:lang w:val="en-US" w:eastAsia="zh-CN"/>
        </w:rPr>
        <w:t>世界各地都有一些确定的频段供短距离无线电通信设备使用。表</w:t>
      </w:r>
      <w:r>
        <w:rPr>
          <w:szCs w:val="24"/>
          <w:lang w:val="en-US" w:eastAsia="zh-CN"/>
        </w:rPr>
        <w:t>1</w:t>
      </w:r>
      <w:r>
        <w:rPr>
          <w:rFonts w:hint="eastAsia"/>
          <w:szCs w:val="24"/>
          <w:lang w:val="en-US" w:eastAsia="zh-CN"/>
        </w:rPr>
        <w:t>列出了这些公共频段。虽然该表代表了最广泛接受的、供短距离无线电通信设备使用的一组频段，但并不能认为所有这些频段在所有国家都能使用。</w:t>
      </w:r>
    </w:p>
    <w:p w14:paraId="0221680B" w14:textId="77777777" w:rsidR="00611AB9" w:rsidRDefault="006C0DB2">
      <w:pPr>
        <w:ind w:firstLineChars="200" w:firstLine="480"/>
        <w:rPr>
          <w:szCs w:val="24"/>
          <w:lang w:val="en-US" w:eastAsia="zh-CN"/>
        </w:rPr>
      </w:pPr>
      <w:r>
        <w:rPr>
          <w:rFonts w:hint="eastAsia"/>
          <w:szCs w:val="24"/>
          <w:lang w:val="en-US" w:eastAsia="zh-CN"/>
        </w:rPr>
        <w:t>然而，应该注意的是，一般而言，不允许短距离无线电通信设备使用划分给下列服务的频段：</w:t>
      </w:r>
    </w:p>
    <w:p w14:paraId="56A131CE"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射电天文</w:t>
      </w:r>
      <w:r>
        <w:rPr>
          <w:szCs w:val="24"/>
          <w:lang w:val="en-US" w:eastAsia="zh-CN"/>
        </w:rPr>
        <w:t>；</w:t>
      </w:r>
    </w:p>
    <w:p w14:paraId="01009471"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航空移动活动；</w:t>
      </w:r>
    </w:p>
    <w:p w14:paraId="0E4B6D0C"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包括无线电导航的生命安全服务。</w:t>
      </w:r>
    </w:p>
    <w:p w14:paraId="7EA32F76" w14:textId="77777777" w:rsidR="00611AB9" w:rsidRDefault="006C0DB2">
      <w:pPr>
        <w:ind w:firstLineChars="200" w:firstLine="480"/>
        <w:rPr>
          <w:szCs w:val="24"/>
          <w:lang w:val="en-US" w:eastAsia="zh-CN"/>
        </w:rPr>
      </w:pPr>
      <w:r>
        <w:rPr>
          <w:rFonts w:hint="eastAsia"/>
          <w:szCs w:val="24"/>
          <w:lang w:val="en-US" w:eastAsia="zh-CN"/>
        </w:rPr>
        <w:t>还应该进一步注意，《无线电规则》第</w:t>
      </w:r>
      <w:r>
        <w:rPr>
          <w:szCs w:val="24"/>
          <w:lang w:val="en-US" w:eastAsia="zh-CN"/>
        </w:rPr>
        <w:t>5.138</w:t>
      </w:r>
      <w:r>
        <w:rPr>
          <w:rFonts w:hint="eastAsia"/>
          <w:szCs w:val="24"/>
          <w:lang w:val="en-US" w:eastAsia="zh-CN"/>
        </w:rPr>
        <w:t>和第</w:t>
      </w:r>
      <w:r>
        <w:rPr>
          <w:szCs w:val="24"/>
          <w:lang w:val="en-US" w:eastAsia="zh-CN"/>
        </w:rPr>
        <w:t>5.150</w:t>
      </w:r>
      <w:r>
        <w:rPr>
          <w:rFonts w:hint="eastAsia"/>
          <w:szCs w:val="24"/>
          <w:lang w:val="en-US" w:eastAsia="zh-CN"/>
        </w:rPr>
        <w:t>款中所述频段是为工业、科学和医疗</w:t>
      </w:r>
      <w:r>
        <w:rPr>
          <w:szCs w:val="24"/>
          <w:lang w:val="en-US" w:eastAsia="zh-CN"/>
        </w:rPr>
        <w:t>（</w:t>
      </w:r>
      <w:r>
        <w:rPr>
          <w:szCs w:val="24"/>
          <w:lang w:val="en-US" w:eastAsia="zh-CN"/>
        </w:rPr>
        <w:t>ISM</w:t>
      </w:r>
      <w:r>
        <w:rPr>
          <w:szCs w:val="24"/>
          <w:lang w:val="en-US" w:eastAsia="zh-CN"/>
        </w:rPr>
        <w:t>）</w:t>
      </w:r>
      <w:r>
        <w:rPr>
          <w:rFonts w:hint="eastAsia"/>
          <w:szCs w:val="24"/>
          <w:lang w:val="en-US" w:eastAsia="zh-CN"/>
        </w:rPr>
        <w:t>诸应用设计的（见有关</w:t>
      </w:r>
      <w:r>
        <w:rPr>
          <w:szCs w:val="24"/>
          <w:lang w:val="en-US" w:eastAsia="zh-CN"/>
        </w:rPr>
        <w:t>ISM</w:t>
      </w:r>
      <w:r>
        <w:rPr>
          <w:rFonts w:hint="eastAsia"/>
          <w:szCs w:val="24"/>
          <w:lang w:val="en-US" w:eastAsia="zh-CN"/>
        </w:rPr>
        <w:t>定义的《无线电规则》第</w:t>
      </w:r>
      <w:r>
        <w:rPr>
          <w:szCs w:val="24"/>
          <w:lang w:val="en-US" w:eastAsia="zh-CN"/>
        </w:rPr>
        <w:t>1.15</w:t>
      </w:r>
      <w:r>
        <w:rPr>
          <w:rFonts w:hint="eastAsia"/>
          <w:szCs w:val="24"/>
          <w:lang w:val="en-US" w:eastAsia="zh-CN"/>
        </w:rPr>
        <w:t>款）。以这些频段运行的短距离无线电通信设备，必须接受由这些应用带来的有害干扰。</w:t>
      </w:r>
    </w:p>
    <w:p w14:paraId="5560BFDC" w14:textId="77777777" w:rsidR="00611AB9" w:rsidRDefault="006C0DB2">
      <w:pPr>
        <w:ind w:firstLineChars="200" w:firstLine="480"/>
        <w:rPr>
          <w:szCs w:val="24"/>
          <w:lang w:val="en-US" w:eastAsia="zh-CN"/>
        </w:rPr>
      </w:pPr>
      <w:r>
        <w:rPr>
          <w:rFonts w:hint="eastAsia"/>
          <w:szCs w:val="24"/>
          <w:lang w:val="en-US" w:eastAsia="zh-CN"/>
        </w:rPr>
        <w:t>由于短距离无线电通信设备一般运行在无干扰、无干扰保护的状态（见第</w:t>
      </w:r>
      <w:r>
        <w:rPr>
          <w:szCs w:val="24"/>
          <w:lang w:val="en-US" w:eastAsia="zh-CN"/>
        </w:rPr>
        <w:t>2</w:t>
      </w:r>
      <w:r>
        <w:rPr>
          <w:rFonts w:hint="eastAsia"/>
          <w:szCs w:val="24"/>
          <w:lang w:val="en-US" w:eastAsia="zh-CN"/>
        </w:rPr>
        <w:t>节中短距离无线电通信设备的定义），工业、科学和医疗的频段已成为这些设备选择的目标。</w:t>
      </w:r>
    </w:p>
    <w:p w14:paraId="7BAD320F" w14:textId="77777777" w:rsidR="00611AB9" w:rsidRDefault="006C0DB2">
      <w:pPr>
        <w:ind w:firstLineChars="200" w:firstLine="480"/>
        <w:rPr>
          <w:szCs w:val="24"/>
          <w:lang w:val="en-US" w:eastAsia="zh-CN"/>
        </w:rPr>
      </w:pPr>
      <w:r>
        <w:rPr>
          <w:rFonts w:hint="eastAsia"/>
          <w:szCs w:val="24"/>
          <w:lang w:val="en-US" w:eastAsia="zh-CN"/>
        </w:rPr>
        <w:t>在不同地区，有许多额外建议的频段供短距离无线应用。这些频段的细节可在有些附录中找到。</w:t>
      </w:r>
    </w:p>
    <w:p w14:paraId="3E66732B"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7B5D0D10" w14:textId="77777777" w:rsidR="00611AB9" w:rsidRDefault="006C0DB2">
      <w:pPr>
        <w:pStyle w:val="TableNo"/>
        <w:spacing w:before="240"/>
        <w:rPr>
          <w:szCs w:val="24"/>
          <w:lang w:val="en-US" w:eastAsia="zh-CN"/>
        </w:rPr>
      </w:pPr>
      <w:r>
        <w:rPr>
          <w:rFonts w:hint="eastAsia"/>
          <w:szCs w:val="24"/>
          <w:lang w:val="en-US" w:eastAsia="zh-CN"/>
        </w:rPr>
        <w:lastRenderedPageBreak/>
        <w:t>表</w:t>
      </w:r>
      <w:r>
        <w:rPr>
          <w:szCs w:val="24"/>
          <w:lang w:val="en-US" w:eastAsia="zh-CN"/>
        </w:rPr>
        <w:t>1</w:t>
      </w:r>
    </w:p>
    <w:p w14:paraId="3BCB13DA" w14:textId="77777777" w:rsidR="00611AB9" w:rsidRDefault="006C0DB2">
      <w:pPr>
        <w:pStyle w:val="Tabletitle"/>
        <w:rPr>
          <w:szCs w:val="24"/>
          <w:lang w:val="en-US" w:eastAsia="zh-CN"/>
        </w:rPr>
      </w:pPr>
      <w:r>
        <w:rPr>
          <w:rFonts w:hint="eastAsia"/>
          <w:szCs w:val="24"/>
          <w:lang w:val="en-US" w:eastAsia="zh-CN"/>
        </w:rPr>
        <w:t>共用频段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tblGrid>
      <w:tr w:rsidR="00611AB9" w:rsidRPr="004F4648" w14:paraId="473BF90C" w14:textId="77777777">
        <w:trPr>
          <w:jc w:val="center"/>
        </w:trPr>
        <w:tc>
          <w:tcPr>
            <w:tcW w:w="7938" w:type="dxa"/>
          </w:tcPr>
          <w:p w14:paraId="78C5618B" w14:textId="77777777" w:rsidR="00611AB9" w:rsidRPr="004F4648" w:rsidRDefault="006C0DB2">
            <w:pPr>
              <w:pStyle w:val="Tablehead"/>
              <w:rPr>
                <w:sz w:val="20"/>
                <w:lang w:val="en-US" w:eastAsia="zh-CN"/>
              </w:rPr>
            </w:pPr>
            <w:r w:rsidRPr="004F4648">
              <w:rPr>
                <w:rFonts w:hint="eastAsia"/>
                <w:sz w:val="20"/>
                <w:lang w:val="en-US" w:eastAsia="zh-CN"/>
              </w:rPr>
              <w:t>《无线电规则》第</w:t>
            </w:r>
            <w:r w:rsidRPr="004F4648">
              <w:rPr>
                <w:sz w:val="20"/>
                <w:lang w:val="en-US" w:eastAsia="zh-CN"/>
              </w:rPr>
              <w:t>5.138</w:t>
            </w:r>
            <w:r w:rsidRPr="004F4648">
              <w:rPr>
                <w:rFonts w:hint="eastAsia"/>
                <w:sz w:val="20"/>
                <w:lang w:val="en-US" w:eastAsia="zh-CN"/>
              </w:rPr>
              <w:t>和第</w:t>
            </w:r>
            <w:r w:rsidRPr="004F4648">
              <w:rPr>
                <w:sz w:val="20"/>
                <w:lang w:val="en-US" w:eastAsia="zh-CN"/>
              </w:rPr>
              <w:t>5.150</w:t>
            </w:r>
            <w:r w:rsidRPr="004F4648">
              <w:rPr>
                <w:rFonts w:hint="eastAsia"/>
                <w:sz w:val="20"/>
                <w:lang w:val="en-US" w:eastAsia="zh-CN"/>
              </w:rPr>
              <w:t>款规定频段内的</w:t>
            </w:r>
            <w:r w:rsidRPr="004F4648">
              <w:rPr>
                <w:sz w:val="20"/>
                <w:lang w:val="en-US" w:eastAsia="zh-CN"/>
              </w:rPr>
              <w:t>ISM</w:t>
            </w:r>
          </w:p>
        </w:tc>
      </w:tr>
      <w:tr w:rsidR="00611AB9" w:rsidRPr="004F4648" w14:paraId="157B6BDB" w14:textId="77777777">
        <w:trPr>
          <w:jc w:val="center"/>
        </w:trPr>
        <w:tc>
          <w:tcPr>
            <w:tcW w:w="7938" w:type="dxa"/>
          </w:tcPr>
          <w:p w14:paraId="62CE1C65" w14:textId="77777777" w:rsidR="00611AB9" w:rsidRPr="004F4648"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4F4648">
              <w:rPr>
                <w:sz w:val="20"/>
                <w:lang w:val="en-GB" w:eastAsia="zh-CN"/>
              </w:rPr>
              <w:tab/>
            </w:r>
            <w:r w:rsidRPr="004F4648">
              <w:rPr>
                <w:sz w:val="20"/>
                <w:lang w:val="de-CH"/>
              </w:rPr>
              <w:t>6 765-6 795 kHz</w:t>
            </w:r>
          </w:p>
          <w:p w14:paraId="18244322" w14:textId="77777777" w:rsidR="00611AB9" w:rsidRPr="004F4648"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4F4648">
              <w:rPr>
                <w:sz w:val="20"/>
                <w:lang w:val="de-CH"/>
              </w:rPr>
              <w:tab/>
              <w:t>13</w:t>
            </w:r>
            <w:r w:rsidRPr="004F4648">
              <w:rPr>
                <w:rFonts w:ascii="Tms Rmn" w:hAnsi="Tms Rmn"/>
                <w:sz w:val="20"/>
                <w:lang w:val="de-CH"/>
              </w:rPr>
              <w:t xml:space="preserve"> </w:t>
            </w:r>
            <w:r w:rsidRPr="004F4648">
              <w:rPr>
                <w:sz w:val="20"/>
                <w:lang w:val="de-CH"/>
              </w:rPr>
              <w:t>553-13</w:t>
            </w:r>
            <w:r w:rsidRPr="004F4648">
              <w:rPr>
                <w:rFonts w:ascii="Tms Rmn" w:hAnsi="Tms Rmn"/>
                <w:sz w:val="20"/>
                <w:lang w:val="de-CH"/>
              </w:rPr>
              <w:t xml:space="preserve"> </w:t>
            </w:r>
            <w:r w:rsidRPr="004F4648">
              <w:rPr>
                <w:sz w:val="20"/>
                <w:lang w:val="de-CH"/>
              </w:rPr>
              <w:t>567 kHz</w:t>
            </w:r>
          </w:p>
          <w:p w14:paraId="42302D2B" w14:textId="77777777" w:rsidR="00611AB9" w:rsidRPr="004F4648"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4F4648">
              <w:rPr>
                <w:sz w:val="20"/>
                <w:lang w:val="de-CH"/>
              </w:rPr>
              <w:tab/>
              <w:t>26</w:t>
            </w:r>
            <w:r w:rsidRPr="004F4648">
              <w:rPr>
                <w:rFonts w:ascii="Tms Rmn" w:hAnsi="Tms Rmn"/>
                <w:sz w:val="20"/>
                <w:lang w:val="de-CH"/>
              </w:rPr>
              <w:t xml:space="preserve"> </w:t>
            </w:r>
            <w:r w:rsidRPr="004F4648">
              <w:rPr>
                <w:sz w:val="20"/>
                <w:lang w:val="de-CH"/>
              </w:rPr>
              <w:t>957-27</w:t>
            </w:r>
            <w:r w:rsidRPr="004F4648">
              <w:rPr>
                <w:rFonts w:ascii="Tms Rmn" w:hAnsi="Tms Rmn"/>
                <w:sz w:val="20"/>
                <w:lang w:val="de-CH"/>
              </w:rPr>
              <w:t xml:space="preserve"> </w:t>
            </w:r>
            <w:r w:rsidRPr="004F4648">
              <w:rPr>
                <w:sz w:val="20"/>
                <w:lang w:val="de-CH"/>
              </w:rPr>
              <w:t>283 kHz</w:t>
            </w:r>
          </w:p>
          <w:p w14:paraId="4D419ED7" w14:textId="77777777" w:rsidR="00611AB9" w:rsidRPr="004F4648"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4F4648">
              <w:rPr>
                <w:sz w:val="20"/>
                <w:lang w:val="de-CH"/>
              </w:rPr>
              <w:tab/>
              <w:t>40.66-40.70 MHz</w:t>
            </w:r>
          </w:p>
          <w:p w14:paraId="69777E3C" w14:textId="77777777" w:rsidR="00611AB9" w:rsidRPr="004F4648"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4F4648">
              <w:rPr>
                <w:sz w:val="20"/>
                <w:lang w:val="de-CH"/>
              </w:rPr>
              <w:tab/>
              <w:t>2</w:t>
            </w:r>
            <w:r w:rsidRPr="004F4648">
              <w:rPr>
                <w:rFonts w:ascii="Tms Rmn" w:hAnsi="Tms Rmn"/>
                <w:sz w:val="20"/>
                <w:lang w:val="de-CH"/>
              </w:rPr>
              <w:t xml:space="preserve"> </w:t>
            </w:r>
            <w:r w:rsidRPr="004F4648">
              <w:rPr>
                <w:sz w:val="20"/>
                <w:lang w:val="de-CH"/>
              </w:rPr>
              <w:t>400-2</w:t>
            </w:r>
            <w:r w:rsidRPr="004F4648">
              <w:rPr>
                <w:rFonts w:ascii="Tms Rmn" w:hAnsi="Tms Rmn"/>
                <w:sz w:val="20"/>
                <w:lang w:val="de-CH"/>
              </w:rPr>
              <w:t xml:space="preserve"> </w:t>
            </w:r>
            <w:r w:rsidRPr="004F4648">
              <w:rPr>
                <w:sz w:val="20"/>
                <w:lang w:val="de-CH"/>
              </w:rPr>
              <w:t>483.5 MHz</w:t>
            </w:r>
          </w:p>
          <w:p w14:paraId="2832C5B9" w14:textId="77777777" w:rsidR="00611AB9" w:rsidRPr="004F4648"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4F4648">
              <w:rPr>
                <w:sz w:val="20"/>
                <w:lang w:val="de-CH"/>
              </w:rPr>
              <w:tab/>
              <w:t>5</w:t>
            </w:r>
            <w:r w:rsidRPr="004F4648">
              <w:rPr>
                <w:rFonts w:ascii="Tms Rmn" w:hAnsi="Tms Rmn"/>
                <w:sz w:val="20"/>
                <w:lang w:val="de-CH"/>
              </w:rPr>
              <w:t xml:space="preserve"> </w:t>
            </w:r>
            <w:r w:rsidRPr="004F4648">
              <w:rPr>
                <w:sz w:val="20"/>
                <w:lang w:val="de-CH"/>
              </w:rPr>
              <w:t>725-5</w:t>
            </w:r>
            <w:r w:rsidRPr="004F4648">
              <w:rPr>
                <w:rFonts w:ascii="Tms Rmn" w:hAnsi="Tms Rmn"/>
                <w:sz w:val="20"/>
                <w:lang w:val="de-CH"/>
              </w:rPr>
              <w:t xml:space="preserve"> </w:t>
            </w:r>
            <w:r w:rsidRPr="004F4648">
              <w:rPr>
                <w:sz w:val="20"/>
                <w:lang w:val="de-CH"/>
              </w:rPr>
              <w:t>875 MHz</w:t>
            </w:r>
          </w:p>
          <w:p w14:paraId="3ED822B3" w14:textId="77777777" w:rsidR="00611AB9" w:rsidRPr="004F4648"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4F4648">
              <w:rPr>
                <w:sz w:val="20"/>
                <w:lang w:val="de-CH"/>
              </w:rPr>
              <w:tab/>
              <w:t>24-24.25 GHz</w:t>
            </w:r>
          </w:p>
          <w:p w14:paraId="04B7F45D" w14:textId="77777777" w:rsidR="00611AB9" w:rsidRPr="004F4648"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de-CH"/>
              </w:rPr>
            </w:pPr>
            <w:r w:rsidRPr="004F4648">
              <w:rPr>
                <w:sz w:val="20"/>
                <w:lang w:val="de-CH"/>
              </w:rPr>
              <w:tab/>
              <w:t>61-61.5 GHz</w:t>
            </w:r>
          </w:p>
          <w:p w14:paraId="20264444" w14:textId="77777777" w:rsidR="00611AB9" w:rsidRPr="004F4648" w:rsidRDefault="006C0DB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lang w:val="en-GB"/>
              </w:rPr>
            </w:pPr>
            <w:r w:rsidRPr="004F4648">
              <w:rPr>
                <w:sz w:val="20"/>
                <w:lang w:val="de-CH"/>
              </w:rPr>
              <w:tab/>
            </w:r>
            <w:r w:rsidRPr="004F4648">
              <w:rPr>
                <w:sz w:val="20"/>
                <w:lang w:val="en-GB"/>
              </w:rPr>
              <w:t>122-123 GHz</w:t>
            </w:r>
          </w:p>
          <w:p w14:paraId="7715AC2F" w14:textId="77777777" w:rsidR="00611AB9" w:rsidRPr="004F4648"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 w:val="20"/>
              </w:rPr>
            </w:pPr>
            <w:r w:rsidRPr="004F4648">
              <w:rPr>
                <w:sz w:val="20"/>
                <w:lang w:val="en-GB"/>
              </w:rPr>
              <w:tab/>
              <w:t>244-246 GHz</w:t>
            </w:r>
          </w:p>
        </w:tc>
      </w:tr>
      <w:tr w:rsidR="00611AB9" w:rsidRPr="004F4648" w14:paraId="0F01AA83" w14:textId="77777777">
        <w:trPr>
          <w:jc w:val="center"/>
        </w:trPr>
        <w:tc>
          <w:tcPr>
            <w:tcW w:w="7938" w:type="dxa"/>
          </w:tcPr>
          <w:p w14:paraId="3AE56FE0" w14:textId="77777777" w:rsidR="00611AB9" w:rsidRPr="004F4648" w:rsidRDefault="006C0DB2">
            <w:pPr>
              <w:pStyle w:val="Tablehead"/>
              <w:rPr>
                <w:sz w:val="20"/>
                <w:lang w:val="en-US" w:eastAsia="zh-CN"/>
              </w:rPr>
            </w:pPr>
            <w:r w:rsidRPr="004F4648">
              <w:rPr>
                <w:rFonts w:hint="eastAsia"/>
                <w:sz w:val="20"/>
                <w:lang w:val="en-US" w:eastAsia="zh-CN"/>
              </w:rPr>
              <w:t>其它共用频段</w:t>
            </w:r>
          </w:p>
        </w:tc>
      </w:tr>
      <w:tr w:rsidR="00611AB9" w:rsidRPr="004F4648" w14:paraId="6C2D1A24" w14:textId="77777777">
        <w:trPr>
          <w:jc w:val="center"/>
        </w:trPr>
        <w:tc>
          <w:tcPr>
            <w:tcW w:w="7938" w:type="dxa"/>
          </w:tcPr>
          <w:p w14:paraId="4DF717AA" w14:textId="77777777" w:rsidR="00611AB9" w:rsidRPr="004F4648"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val="en-US" w:eastAsia="zh-CN"/>
              </w:rPr>
            </w:pPr>
            <w:r w:rsidRPr="004F4648">
              <w:rPr>
                <w:sz w:val="20"/>
                <w:lang w:val="en-US" w:eastAsia="zh-CN"/>
              </w:rPr>
              <w:t>9-135 kHz</w:t>
            </w:r>
            <w:r w:rsidRPr="004F4648">
              <w:rPr>
                <w:sz w:val="20"/>
                <w:lang w:val="en-US" w:eastAsia="zh-CN"/>
              </w:rPr>
              <w:t>：</w:t>
            </w:r>
            <w:r w:rsidRPr="004F4648">
              <w:rPr>
                <w:sz w:val="20"/>
                <w:lang w:val="en-US" w:eastAsia="zh-CN"/>
              </w:rPr>
              <w:tab/>
            </w:r>
            <w:r w:rsidRPr="004F4648">
              <w:rPr>
                <w:rFonts w:hint="eastAsia"/>
                <w:sz w:val="20"/>
                <w:lang w:val="en-US" w:eastAsia="zh-CN"/>
              </w:rPr>
              <w:t>电感性短距离无线电通信共用</w:t>
            </w:r>
          </w:p>
          <w:p w14:paraId="1B53B7D1" w14:textId="77777777" w:rsidR="00611AB9" w:rsidRPr="004F4648"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val="en-US" w:eastAsia="zh-CN"/>
              </w:rPr>
            </w:pPr>
            <w:r w:rsidRPr="004F4648">
              <w:rPr>
                <w:sz w:val="20"/>
                <w:lang w:val="en-GB" w:eastAsia="zh-CN"/>
              </w:rPr>
              <w:t>3</w:t>
            </w:r>
            <w:r w:rsidRPr="004F4648">
              <w:rPr>
                <w:rFonts w:ascii="Tms Rmn" w:hAnsi="Tms Rmn"/>
                <w:sz w:val="20"/>
                <w:lang w:val="en-GB" w:eastAsia="zh-CN"/>
              </w:rPr>
              <w:t xml:space="preserve"> </w:t>
            </w:r>
            <w:r w:rsidRPr="004F4648">
              <w:rPr>
                <w:sz w:val="20"/>
                <w:lang w:val="en-GB" w:eastAsia="zh-CN"/>
              </w:rPr>
              <w:t>155-3</w:t>
            </w:r>
            <w:r w:rsidRPr="004F4648">
              <w:rPr>
                <w:rFonts w:ascii="Tms Rmn" w:hAnsi="Tms Rmn"/>
                <w:sz w:val="20"/>
                <w:lang w:val="en-GB" w:eastAsia="zh-CN"/>
              </w:rPr>
              <w:t xml:space="preserve"> </w:t>
            </w:r>
            <w:r w:rsidRPr="004F4648">
              <w:rPr>
                <w:sz w:val="20"/>
                <w:lang w:val="en-GB" w:eastAsia="zh-CN"/>
              </w:rPr>
              <w:t>195 kHz:</w:t>
            </w:r>
            <w:r w:rsidRPr="004F4648">
              <w:rPr>
                <w:sz w:val="20"/>
                <w:lang w:val="en-US" w:eastAsia="zh-CN"/>
              </w:rPr>
              <w:tab/>
            </w:r>
            <w:r w:rsidRPr="004F4648">
              <w:rPr>
                <w:rFonts w:hint="eastAsia"/>
                <w:sz w:val="20"/>
                <w:lang w:val="en-US" w:eastAsia="zh-CN"/>
              </w:rPr>
              <w:t>无线助听器《无线电规则》第</w:t>
            </w:r>
            <w:r w:rsidRPr="004F4648">
              <w:rPr>
                <w:sz w:val="20"/>
                <w:lang w:val="en-US" w:eastAsia="zh-CN"/>
              </w:rPr>
              <w:t>5.116</w:t>
            </w:r>
            <w:r w:rsidRPr="004F4648">
              <w:rPr>
                <w:rFonts w:hint="eastAsia"/>
                <w:sz w:val="20"/>
                <w:lang w:val="en-US" w:eastAsia="zh-CN"/>
              </w:rPr>
              <w:t>款</w:t>
            </w:r>
            <w:r w:rsidRPr="004F4648">
              <w:rPr>
                <w:sz w:val="20"/>
                <w:lang w:val="en-US" w:eastAsia="zh-CN"/>
              </w:rPr>
              <w:t>）</w:t>
            </w:r>
          </w:p>
          <w:p w14:paraId="75BF8558" w14:textId="77777777" w:rsidR="00611AB9" w:rsidRPr="004F4648"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val="en-US" w:eastAsia="zh-CN"/>
              </w:rPr>
            </w:pPr>
            <w:r w:rsidRPr="004F4648">
              <w:rPr>
                <w:sz w:val="20"/>
                <w:lang w:val="en-US" w:eastAsia="zh-CN"/>
              </w:rPr>
              <w:t>402-405 MHz</w:t>
            </w:r>
            <w:r w:rsidRPr="004F4648">
              <w:rPr>
                <w:sz w:val="20"/>
                <w:lang w:val="en-US" w:eastAsia="zh-CN"/>
              </w:rPr>
              <w:t>：</w:t>
            </w:r>
            <w:r w:rsidRPr="004F4648">
              <w:rPr>
                <w:sz w:val="20"/>
                <w:lang w:val="en-US" w:eastAsia="zh-CN"/>
              </w:rPr>
              <w:tab/>
            </w:r>
            <w:r w:rsidRPr="004F4648">
              <w:rPr>
                <w:rFonts w:hint="eastAsia"/>
                <w:sz w:val="20"/>
                <w:lang w:val="en-US" w:eastAsia="zh-CN"/>
              </w:rPr>
              <w:t>超小功率有源医疗植入设备的</w:t>
            </w:r>
            <w:r w:rsidRPr="004F4648">
              <w:rPr>
                <w:sz w:val="20"/>
                <w:lang w:val="en-US" w:eastAsia="zh-CN"/>
              </w:rPr>
              <w:t>ITU-R RS.1346</w:t>
            </w:r>
            <w:r w:rsidRPr="004F4648">
              <w:rPr>
                <w:rFonts w:hint="eastAsia"/>
                <w:sz w:val="20"/>
                <w:lang w:val="en-US" w:eastAsia="zh-CN"/>
              </w:rPr>
              <w:t>建议书</w:t>
            </w:r>
          </w:p>
          <w:p w14:paraId="4F6B788E" w14:textId="77777777" w:rsidR="00611AB9" w:rsidRPr="004F4648"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val="en-US" w:eastAsia="zh-CN"/>
              </w:rPr>
            </w:pPr>
            <w:r w:rsidRPr="004F4648">
              <w:rPr>
                <w:sz w:val="20"/>
                <w:lang w:val="en-US" w:eastAsia="zh-CN"/>
              </w:rPr>
              <w:t>5 795-5 805 MHz</w:t>
            </w:r>
            <w:r w:rsidRPr="004F4648">
              <w:rPr>
                <w:sz w:val="20"/>
                <w:lang w:val="en-US" w:eastAsia="zh-CN"/>
              </w:rPr>
              <w:t>：</w:t>
            </w:r>
            <w:r w:rsidRPr="004F4648">
              <w:rPr>
                <w:sz w:val="20"/>
                <w:lang w:val="en-US" w:eastAsia="zh-CN"/>
              </w:rPr>
              <w:tab/>
            </w:r>
            <w:r w:rsidRPr="004F4648">
              <w:rPr>
                <w:rFonts w:hint="eastAsia"/>
                <w:sz w:val="20"/>
                <w:lang w:val="en-US" w:eastAsia="zh-CN"/>
              </w:rPr>
              <w:t>运输信息与控制系统的</w:t>
            </w:r>
            <w:r w:rsidRPr="004F4648">
              <w:rPr>
                <w:sz w:val="20"/>
                <w:lang w:val="en-US" w:eastAsia="zh-CN"/>
              </w:rPr>
              <w:t>ITU</w:t>
            </w:r>
            <w:r w:rsidRPr="004F4648">
              <w:rPr>
                <w:sz w:val="20"/>
                <w:lang w:val="en-US" w:eastAsia="zh-CN"/>
              </w:rPr>
              <w:noBreakHyphen/>
              <w:t>R M.1453</w:t>
            </w:r>
            <w:r w:rsidRPr="004F4648">
              <w:rPr>
                <w:rFonts w:hint="eastAsia"/>
                <w:sz w:val="20"/>
                <w:lang w:val="en-US" w:eastAsia="zh-CN"/>
              </w:rPr>
              <w:t>建议书</w:t>
            </w:r>
          </w:p>
          <w:p w14:paraId="68FCB587" w14:textId="77777777" w:rsidR="00611AB9" w:rsidRPr="004F4648"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val="en-US" w:eastAsia="zh-CN"/>
              </w:rPr>
            </w:pPr>
            <w:r w:rsidRPr="004F4648">
              <w:rPr>
                <w:sz w:val="20"/>
                <w:lang w:val="en-GB" w:eastAsia="zh-CN"/>
              </w:rPr>
              <w:t>5</w:t>
            </w:r>
            <w:r w:rsidRPr="004F4648">
              <w:rPr>
                <w:rFonts w:ascii="Tms Rmn" w:hAnsi="Tms Rmn"/>
                <w:sz w:val="20"/>
                <w:lang w:val="en-GB" w:eastAsia="zh-CN"/>
              </w:rPr>
              <w:t xml:space="preserve"> </w:t>
            </w:r>
            <w:r w:rsidRPr="004F4648">
              <w:rPr>
                <w:sz w:val="20"/>
                <w:lang w:val="en-GB" w:eastAsia="zh-CN"/>
              </w:rPr>
              <w:t>805-5</w:t>
            </w:r>
            <w:r w:rsidRPr="004F4648">
              <w:rPr>
                <w:rFonts w:ascii="Tms Rmn" w:hAnsi="Tms Rmn"/>
                <w:sz w:val="20"/>
                <w:lang w:val="en-GB" w:eastAsia="zh-CN"/>
              </w:rPr>
              <w:t xml:space="preserve"> </w:t>
            </w:r>
            <w:r w:rsidRPr="004F4648">
              <w:rPr>
                <w:sz w:val="20"/>
                <w:lang w:val="en-GB" w:eastAsia="zh-CN"/>
              </w:rPr>
              <w:t>815 MHz</w:t>
            </w:r>
            <w:r w:rsidRPr="004F4648">
              <w:rPr>
                <w:sz w:val="20"/>
                <w:lang w:val="en-US" w:eastAsia="zh-CN"/>
              </w:rPr>
              <w:t>：</w:t>
            </w:r>
            <w:r w:rsidRPr="004F4648">
              <w:rPr>
                <w:sz w:val="20"/>
                <w:lang w:val="en-US" w:eastAsia="zh-CN"/>
              </w:rPr>
              <w:tab/>
            </w:r>
            <w:r w:rsidRPr="004F4648">
              <w:rPr>
                <w:rFonts w:hint="eastAsia"/>
                <w:sz w:val="20"/>
                <w:lang w:val="en-US" w:eastAsia="zh-CN"/>
              </w:rPr>
              <w:t>运输信息与控制系统的</w:t>
            </w:r>
            <w:r w:rsidRPr="004F4648">
              <w:rPr>
                <w:sz w:val="20"/>
                <w:lang w:val="en-US" w:eastAsia="zh-CN"/>
              </w:rPr>
              <w:t>ITU-R M.1453</w:t>
            </w:r>
            <w:r w:rsidRPr="004F4648">
              <w:rPr>
                <w:rFonts w:hint="eastAsia"/>
                <w:sz w:val="20"/>
                <w:lang w:val="en-US" w:eastAsia="zh-CN"/>
              </w:rPr>
              <w:t>建议书</w:t>
            </w:r>
          </w:p>
          <w:p w14:paraId="41CCE2FF" w14:textId="77777777" w:rsidR="00611AB9" w:rsidRPr="004F4648" w:rsidRDefault="006C0D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 w:val="20"/>
                <w:lang w:eastAsia="zh-CN"/>
              </w:rPr>
            </w:pPr>
            <w:r w:rsidRPr="004F4648">
              <w:rPr>
                <w:sz w:val="20"/>
                <w:lang w:eastAsia="zh-CN"/>
              </w:rPr>
              <w:t>76-77 GHz</w:t>
            </w:r>
            <w:r w:rsidRPr="004F4648">
              <w:rPr>
                <w:sz w:val="20"/>
                <w:lang w:eastAsia="zh-CN"/>
              </w:rPr>
              <w:t>：</w:t>
            </w:r>
            <w:r w:rsidRPr="004F4648">
              <w:rPr>
                <w:sz w:val="20"/>
                <w:lang w:eastAsia="zh-CN"/>
              </w:rPr>
              <w:tab/>
            </w:r>
            <w:r w:rsidRPr="004F4648">
              <w:rPr>
                <w:rFonts w:hint="eastAsia"/>
                <w:sz w:val="20"/>
                <w:lang w:val="en-US" w:eastAsia="zh-CN"/>
              </w:rPr>
              <w:t>运输信息与控制系统（雷达）的</w:t>
            </w:r>
            <w:r w:rsidRPr="004F4648">
              <w:rPr>
                <w:sz w:val="20"/>
                <w:lang w:eastAsia="zh-CN"/>
              </w:rPr>
              <w:t>ITU-R M.1452</w:t>
            </w:r>
            <w:r w:rsidRPr="004F4648">
              <w:rPr>
                <w:rFonts w:hint="eastAsia"/>
                <w:sz w:val="20"/>
                <w:lang w:val="en-US" w:eastAsia="zh-CN"/>
              </w:rPr>
              <w:t>建议书</w:t>
            </w:r>
          </w:p>
        </w:tc>
      </w:tr>
      <w:tr w:rsidR="00611AB9" w:rsidRPr="004F4648" w14:paraId="48B6CC80" w14:textId="77777777">
        <w:trPr>
          <w:jc w:val="center"/>
        </w:trPr>
        <w:tc>
          <w:tcPr>
            <w:tcW w:w="7938" w:type="dxa"/>
            <w:tcBorders>
              <w:left w:val="nil"/>
              <w:bottom w:val="nil"/>
              <w:right w:val="nil"/>
            </w:tcBorders>
          </w:tcPr>
          <w:p w14:paraId="1950B830" w14:textId="77777777" w:rsidR="00611AB9" w:rsidRPr="004F4648" w:rsidRDefault="006C0DB2">
            <w:pPr>
              <w:pStyle w:val="Tablelegend"/>
              <w:ind w:left="-85" w:firstLine="0"/>
              <w:jc w:val="left"/>
              <w:rPr>
                <w:sz w:val="20"/>
                <w:lang w:val="en-US" w:eastAsia="zh-CN"/>
              </w:rPr>
            </w:pPr>
            <w:r w:rsidRPr="004F4648">
              <w:rPr>
                <w:rFonts w:hint="eastAsia"/>
                <w:sz w:val="20"/>
                <w:lang w:val="en-US" w:eastAsia="zh-CN"/>
              </w:rPr>
              <w:t>注</w:t>
            </w:r>
            <w:r w:rsidRPr="004F4648">
              <w:rPr>
                <w:sz w:val="20"/>
                <w:lang w:val="en-US" w:eastAsia="zh-CN"/>
              </w:rPr>
              <w:t xml:space="preserve">1 – </w:t>
            </w:r>
            <w:r w:rsidRPr="004F4648">
              <w:rPr>
                <w:rFonts w:hint="eastAsia"/>
                <w:sz w:val="20"/>
                <w:lang w:val="en-US" w:eastAsia="zh-CN"/>
              </w:rPr>
              <w:t>也见</w:t>
            </w:r>
            <w:r w:rsidRPr="004F4648">
              <w:rPr>
                <w:sz w:val="20"/>
                <w:lang w:val="en-US" w:eastAsia="zh-CN"/>
              </w:rPr>
              <w:t xml:space="preserve">ITU-R </w:t>
            </w:r>
            <w:hyperlink r:id="rId17" w:history="1">
              <w:r w:rsidRPr="004F4648">
                <w:rPr>
                  <w:rStyle w:val="Hyperlink"/>
                  <w:sz w:val="20"/>
                  <w:lang w:val="en-US" w:eastAsia="zh-CN"/>
                </w:rPr>
                <w:t>SM.1756</w:t>
              </w:r>
            </w:hyperlink>
            <w:r w:rsidRPr="004F4648">
              <w:rPr>
                <w:rFonts w:hint="eastAsia"/>
                <w:sz w:val="20"/>
                <w:lang w:val="en-US" w:eastAsia="zh-CN"/>
              </w:rPr>
              <w:t>建议书</w:t>
            </w:r>
            <w:r w:rsidRPr="004F4648">
              <w:rPr>
                <w:sz w:val="20"/>
                <w:lang w:val="en-US" w:eastAsia="zh-CN"/>
              </w:rPr>
              <w:t xml:space="preserve"> –</w:t>
            </w:r>
            <w:r w:rsidRPr="004F4648">
              <w:rPr>
                <w:rFonts w:hint="eastAsia"/>
                <w:sz w:val="20"/>
                <w:lang w:val="en-US" w:eastAsia="zh-CN"/>
              </w:rPr>
              <w:t xml:space="preserve"> </w:t>
            </w:r>
            <w:r w:rsidRPr="004F4648">
              <w:rPr>
                <w:rFonts w:hint="eastAsia"/>
                <w:sz w:val="20"/>
                <w:lang w:val="en-US" w:eastAsia="zh-CN"/>
              </w:rPr>
              <w:t>引入采用超宽带技术的设备的框架。</w:t>
            </w:r>
          </w:p>
        </w:tc>
      </w:tr>
    </w:tbl>
    <w:p w14:paraId="27D013C8" w14:textId="77777777" w:rsidR="00611AB9" w:rsidRDefault="006C0DB2">
      <w:pPr>
        <w:pStyle w:val="Heading1"/>
        <w:rPr>
          <w:lang w:val="en-US" w:eastAsia="zh-CN"/>
        </w:rPr>
      </w:pPr>
      <w:bookmarkStart w:id="150" w:name="_Toc286843995"/>
      <w:bookmarkStart w:id="151" w:name="_Toc286844472"/>
      <w:bookmarkStart w:id="152" w:name="_Toc398738068"/>
      <w:bookmarkStart w:id="153" w:name="_Toc516734346"/>
      <w:bookmarkStart w:id="154" w:name="_Toc286842896"/>
      <w:bookmarkStart w:id="155" w:name="_Toc82528642"/>
      <w:r>
        <w:rPr>
          <w:lang w:val="en-US" w:eastAsia="zh-CN"/>
        </w:rPr>
        <w:t>6</w:t>
      </w:r>
      <w:r>
        <w:rPr>
          <w:lang w:val="en-US" w:eastAsia="zh-CN"/>
        </w:rPr>
        <w:tab/>
      </w:r>
      <w:r>
        <w:rPr>
          <w:rFonts w:hint="eastAsia"/>
          <w:lang w:val="en-US" w:eastAsia="zh-CN"/>
        </w:rPr>
        <w:t>辐射功率或磁场强度或电场强度</w:t>
      </w:r>
      <w:bookmarkEnd w:id="150"/>
      <w:bookmarkEnd w:id="151"/>
      <w:bookmarkEnd w:id="152"/>
      <w:bookmarkEnd w:id="153"/>
      <w:bookmarkEnd w:id="154"/>
      <w:bookmarkEnd w:id="155"/>
    </w:p>
    <w:p w14:paraId="7493ABDB" w14:textId="77777777" w:rsidR="00611AB9" w:rsidRDefault="006C0DB2">
      <w:pPr>
        <w:ind w:firstLineChars="200" w:firstLine="480"/>
        <w:rPr>
          <w:szCs w:val="24"/>
          <w:lang w:val="en-US" w:eastAsia="ja-JP"/>
        </w:rPr>
      </w:pPr>
      <w:r>
        <w:rPr>
          <w:rFonts w:hint="eastAsia"/>
          <w:szCs w:val="24"/>
          <w:lang w:val="en-US" w:eastAsia="zh-CN"/>
        </w:rPr>
        <w:t>表</w:t>
      </w:r>
      <w:r>
        <w:rPr>
          <w:szCs w:val="24"/>
          <w:lang w:val="en-US" w:eastAsia="zh-CN"/>
        </w:rPr>
        <w:t>2</w:t>
      </w:r>
      <w:r>
        <w:rPr>
          <w:rFonts w:hint="eastAsia"/>
          <w:szCs w:val="24"/>
          <w:lang w:val="en-US" w:eastAsia="zh-CN"/>
        </w:rPr>
        <w:t>至表</w:t>
      </w:r>
      <w:r>
        <w:rPr>
          <w:szCs w:val="24"/>
          <w:lang w:val="en-US" w:eastAsia="zh-CN"/>
        </w:rPr>
        <w:t>5</w:t>
      </w:r>
      <w:r>
        <w:rPr>
          <w:rFonts w:hint="eastAsia"/>
          <w:szCs w:val="24"/>
          <w:lang w:val="en-US" w:eastAsia="zh-CN"/>
        </w:rPr>
        <w:t>所示的辐射功率或磁场强度或电场强度的限值，是能使短距离无线电通信设备满意工作所要求的值。电平是在仔细分析之后确定的，并且与频段、所选择的特定应用和在这些频段中已经使用或正在规划使用的服务和系统有关。</w:t>
      </w:r>
    </w:p>
    <w:p w14:paraId="6034E658" w14:textId="77777777" w:rsidR="00611AB9" w:rsidRDefault="006C0DB2">
      <w:pPr>
        <w:pStyle w:val="Heading2"/>
        <w:rPr>
          <w:szCs w:val="24"/>
          <w:lang w:val="en-US" w:eastAsia="zh-CN"/>
        </w:rPr>
      </w:pPr>
      <w:bookmarkStart w:id="156" w:name="_Toc286842897"/>
      <w:bookmarkStart w:id="157" w:name="_Toc286843996"/>
      <w:bookmarkStart w:id="158" w:name="_Toc286844473"/>
      <w:bookmarkStart w:id="159" w:name="_Toc398738069"/>
      <w:bookmarkStart w:id="160" w:name="_Toc516734347"/>
      <w:bookmarkStart w:id="161" w:name="_Toc82528643"/>
      <w:r>
        <w:rPr>
          <w:szCs w:val="24"/>
          <w:lang w:val="en-US" w:eastAsia="zh-CN"/>
        </w:rPr>
        <w:t>6.1</w:t>
      </w:r>
      <w:r>
        <w:rPr>
          <w:szCs w:val="24"/>
          <w:lang w:val="en-US" w:eastAsia="zh-CN"/>
        </w:rPr>
        <w:tab/>
      </w:r>
      <w:r>
        <w:rPr>
          <w:rFonts w:hint="eastAsia"/>
          <w:szCs w:val="24"/>
          <w:lang w:val="en-US" w:eastAsia="zh-CN"/>
        </w:rPr>
        <w:t>欧洲邮电主管部门大会（</w:t>
      </w:r>
      <w:r>
        <w:rPr>
          <w:rFonts w:hint="eastAsia"/>
          <w:szCs w:val="24"/>
          <w:lang w:val="en-US" w:eastAsia="zh-CN"/>
        </w:rPr>
        <w:t>CEPT</w:t>
      </w:r>
      <w:r>
        <w:rPr>
          <w:rFonts w:hint="eastAsia"/>
          <w:szCs w:val="24"/>
          <w:lang w:val="en-US" w:eastAsia="zh-CN"/>
        </w:rPr>
        <w:t>）成员国</w:t>
      </w:r>
      <w:bookmarkEnd w:id="156"/>
      <w:bookmarkEnd w:id="157"/>
      <w:bookmarkEnd w:id="158"/>
      <w:bookmarkEnd w:id="159"/>
      <w:bookmarkEnd w:id="160"/>
      <w:bookmarkEnd w:id="161"/>
    </w:p>
    <w:p w14:paraId="6875AC7C" w14:textId="7A684216" w:rsidR="00611AB9" w:rsidRDefault="006C0DB2">
      <w:pPr>
        <w:ind w:firstLineChars="200" w:firstLine="480"/>
        <w:rPr>
          <w:lang w:val="en-US" w:eastAsia="zh-CN"/>
        </w:rPr>
      </w:pPr>
      <w:r>
        <w:rPr>
          <w:rFonts w:hint="eastAsia"/>
          <w:lang w:val="en-US" w:eastAsia="zh-CN"/>
        </w:rPr>
        <w:t>CEPT</w:t>
      </w:r>
      <w:r>
        <w:rPr>
          <w:rFonts w:hint="eastAsia"/>
          <w:lang w:val="en-US" w:eastAsia="zh-CN"/>
        </w:rPr>
        <w:t>国家的短距离通信设备的辐射功率及磁场或电场强度限值，请参见本报告附件</w:t>
      </w:r>
      <w:r>
        <w:rPr>
          <w:rFonts w:hint="eastAsia"/>
          <w:lang w:val="en-US" w:eastAsia="zh-CN"/>
        </w:rPr>
        <w:t>2</w:t>
      </w:r>
      <w:r>
        <w:rPr>
          <w:rFonts w:hint="eastAsia"/>
          <w:lang w:val="en-US" w:eastAsia="zh-CN"/>
        </w:rPr>
        <w:t>附录</w:t>
      </w:r>
      <w:r>
        <w:rPr>
          <w:rFonts w:hint="eastAsia"/>
          <w:lang w:val="en-US" w:eastAsia="zh-CN"/>
        </w:rPr>
        <w:t>1</w:t>
      </w:r>
      <w:r>
        <w:rPr>
          <w:rFonts w:hint="eastAsia"/>
          <w:lang w:val="en-US" w:eastAsia="zh-CN"/>
        </w:rPr>
        <w:t>表</w:t>
      </w:r>
      <w:r>
        <w:rPr>
          <w:lang w:val="en-US" w:eastAsia="zh-CN"/>
        </w:rPr>
        <w:t>10</w:t>
      </w:r>
      <w:r>
        <w:rPr>
          <w:rFonts w:hint="eastAsia"/>
          <w:lang w:val="en-US" w:eastAsia="zh-CN"/>
        </w:rPr>
        <w:t>中的频段和其它参数</w:t>
      </w:r>
      <w:bookmarkStart w:id="162" w:name="_Toc286842898"/>
      <w:bookmarkStart w:id="163" w:name="_Toc286843997"/>
      <w:bookmarkStart w:id="164" w:name="_Toc286844474"/>
      <w:r w:rsidR="00EA02D4">
        <w:rPr>
          <w:rFonts w:hint="eastAsia"/>
          <w:lang w:val="en-US" w:eastAsia="zh-CN"/>
        </w:rPr>
        <w:t>。</w:t>
      </w:r>
    </w:p>
    <w:p w14:paraId="05670E2E"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65" w:name="_Toc398738070"/>
      <w:r>
        <w:rPr>
          <w:szCs w:val="24"/>
          <w:lang w:val="en-US" w:eastAsia="zh-CN"/>
        </w:rPr>
        <w:br w:type="page"/>
      </w:r>
    </w:p>
    <w:p w14:paraId="5D97BB39" w14:textId="77777777" w:rsidR="00611AB9" w:rsidRDefault="006C0DB2">
      <w:pPr>
        <w:pStyle w:val="Heading2"/>
        <w:rPr>
          <w:szCs w:val="24"/>
          <w:lang w:val="en-US" w:eastAsia="zh-CN"/>
        </w:rPr>
      </w:pPr>
      <w:bookmarkStart w:id="166" w:name="_Toc516734348"/>
      <w:bookmarkStart w:id="167" w:name="_Toc82528644"/>
      <w:r>
        <w:rPr>
          <w:szCs w:val="24"/>
          <w:lang w:val="en-US" w:eastAsia="zh-CN"/>
        </w:rPr>
        <w:lastRenderedPageBreak/>
        <w:t>6.2</w:t>
      </w:r>
      <w:r>
        <w:rPr>
          <w:szCs w:val="24"/>
          <w:lang w:val="en-US" w:eastAsia="zh-CN"/>
        </w:rPr>
        <w:tab/>
      </w:r>
      <w:r>
        <w:rPr>
          <w:rFonts w:hint="eastAsia"/>
          <w:szCs w:val="24"/>
          <w:lang w:val="en-US" w:eastAsia="zh-CN"/>
        </w:rPr>
        <w:t>美国联邦通信委员会（</w:t>
      </w:r>
      <w:r>
        <w:rPr>
          <w:szCs w:val="24"/>
          <w:lang w:val="en-US" w:eastAsia="zh-CN"/>
        </w:rPr>
        <w:t>FCC</w:t>
      </w:r>
      <w:r>
        <w:rPr>
          <w:rFonts w:hint="eastAsia"/>
          <w:szCs w:val="24"/>
          <w:lang w:val="en-US" w:eastAsia="zh-CN"/>
        </w:rPr>
        <w:t>）、巴西和加拿大的一般限值</w:t>
      </w:r>
      <w:bookmarkEnd w:id="162"/>
      <w:bookmarkEnd w:id="163"/>
      <w:bookmarkEnd w:id="164"/>
      <w:bookmarkEnd w:id="165"/>
      <w:bookmarkEnd w:id="166"/>
      <w:bookmarkEnd w:id="167"/>
    </w:p>
    <w:p w14:paraId="20F6629C" w14:textId="77777777" w:rsidR="00611AB9" w:rsidRDefault="006C0DB2">
      <w:pPr>
        <w:pStyle w:val="TableNo"/>
        <w:spacing w:before="240"/>
        <w:rPr>
          <w:szCs w:val="24"/>
          <w:lang w:val="en-US" w:eastAsia="zh-CN"/>
        </w:rPr>
      </w:pPr>
      <w:r>
        <w:rPr>
          <w:rFonts w:hint="eastAsia"/>
          <w:szCs w:val="24"/>
          <w:lang w:val="en-US" w:eastAsia="zh-CN"/>
        </w:rPr>
        <w:t>表</w:t>
      </w:r>
      <w:r>
        <w:rPr>
          <w:rFonts w:hint="eastAsia"/>
          <w:szCs w:val="24"/>
          <w:lang w:val="en-US" w:eastAsia="zh-CN"/>
        </w:rPr>
        <w:t>2</w:t>
      </w:r>
    </w:p>
    <w:p w14:paraId="2731B98A" w14:textId="77777777" w:rsidR="00611AB9" w:rsidRDefault="006C0DB2">
      <w:pPr>
        <w:pStyle w:val="Tabletitle"/>
        <w:rPr>
          <w:szCs w:val="24"/>
          <w:lang w:val="en-US" w:eastAsia="zh-CN"/>
        </w:rPr>
      </w:pPr>
      <w:r>
        <w:rPr>
          <w:rFonts w:hint="eastAsia"/>
          <w:szCs w:val="24"/>
          <w:lang w:val="en-US" w:eastAsia="zh-CN"/>
        </w:rPr>
        <w:t>任何有意发送器的一般限值</w:t>
      </w: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69"/>
        <w:gridCol w:w="3260"/>
        <w:gridCol w:w="3119"/>
      </w:tblGrid>
      <w:tr w:rsidR="00611AB9" w:rsidRPr="004F4648" w14:paraId="7434A5CE" w14:textId="77777777">
        <w:trPr>
          <w:jc w:val="center"/>
        </w:trPr>
        <w:tc>
          <w:tcPr>
            <w:tcW w:w="2969" w:type="dxa"/>
          </w:tcPr>
          <w:p w14:paraId="39A7A5D2" w14:textId="77777777" w:rsidR="00611AB9" w:rsidRPr="004F4648" w:rsidRDefault="006C0DB2">
            <w:pPr>
              <w:pStyle w:val="Tablehead"/>
              <w:spacing w:before="60" w:after="60"/>
              <w:rPr>
                <w:sz w:val="20"/>
              </w:rPr>
            </w:pPr>
            <w:r w:rsidRPr="004F4648">
              <w:rPr>
                <w:rFonts w:hint="eastAsia"/>
                <w:sz w:val="20"/>
                <w:lang w:eastAsia="zh-CN"/>
              </w:rPr>
              <w:t>频率</w:t>
            </w:r>
            <w:r w:rsidRPr="004F4648">
              <w:rPr>
                <w:sz w:val="20"/>
              </w:rPr>
              <w:br/>
            </w:r>
            <w:r w:rsidRPr="004F4648">
              <w:rPr>
                <w:sz w:val="20"/>
              </w:rPr>
              <w:t>（</w:t>
            </w:r>
            <w:r w:rsidRPr="004F4648">
              <w:rPr>
                <w:sz w:val="20"/>
              </w:rPr>
              <w:t>MHz</w:t>
            </w:r>
            <w:r w:rsidRPr="004F4648">
              <w:rPr>
                <w:sz w:val="20"/>
              </w:rPr>
              <w:t>）</w:t>
            </w:r>
          </w:p>
        </w:tc>
        <w:tc>
          <w:tcPr>
            <w:tcW w:w="3260" w:type="dxa"/>
          </w:tcPr>
          <w:p w14:paraId="6F913617" w14:textId="77777777" w:rsidR="00611AB9" w:rsidRPr="004F4648" w:rsidRDefault="006C0DB2">
            <w:pPr>
              <w:pStyle w:val="Tablehead"/>
              <w:spacing w:before="60" w:after="60"/>
              <w:rPr>
                <w:sz w:val="20"/>
                <w:lang w:val="en-US"/>
              </w:rPr>
            </w:pPr>
            <w:r w:rsidRPr="004F4648">
              <w:rPr>
                <w:rFonts w:hint="eastAsia"/>
                <w:sz w:val="20"/>
                <w:lang w:val="en-US" w:eastAsia="zh-CN"/>
              </w:rPr>
              <w:t>电场强度</w:t>
            </w:r>
            <w:r w:rsidRPr="004F4648">
              <w:rPr>
                <w:sz w:val="20"/>
                <w:lang w:val="en-US"/>
              </w:rPr>
              <w:br/>
            </w:r>
            <w:r w:rsidRPr="004F4648">
              <w:rPr>
                <w:sz w:val="20"/>
                <w:lang w:val="en-US"/>
              </w:rPr>
              <w:t>（</w:t>
            </w:r>
            <w:r w:rsidRPr="004F4648">
              <w:rPr>
                <w:sz w:val="20"/>
              </w:rPr>
              <w:sym w:font="Symbol" w:char="F06D"/>
            </w:r>
            <w:r w:rsidRPr="004F4648">
              <w:rPr>
                <w:sz w:val="20"/>
                <w:lang w:val="en-US"/>
              </w:rPr>
              <w:t>V/m</w:t>
            </w:r>
            <w:r w:rsidRPr="004F4648">
              <w:rPr>
                <w:sz w:val="20"/>
                <w:lang w:val="en-US"/>
              </w:rPr>
              <w:t>）</w:t>
            </w:r>
          </w:p>
        </w:tc>
        <w:tc>
          <w:tcPr>
            <w:tcW w:w="3119" w:type="dxa"/>
          </w:tcPr>
          <w:p w14:paraId="30D4F12A" w14:textId="77777777" w:rsidR="00611AB9" w:rsidRPr="004F4648" w:rsidRDefault="006C0DB2">
            <w:pPr>
              <w:pStyle w:val="Tablehead"/>
              <w:spacing w:before="60" w:after="60"/>
              <w:rPr>
                <w:sz w:val="20"/>
              </w:rPr>
            </w:pPr>
            <w:r w:rsidRPr="004F4648">
              <w:rPr>
                <w:rFonts w:hint="eastAsia"/>
                <w:sz w:val="20"/>
                <w:lang w:eastAsia="zh-CN"/>
              </w:rPr>
              <w:t>测量距离</w:t>
            </w:r>
            <w:r w:rsidRPr="004F4648">
              <w:rPr>
                <w:sz w:val="20"/>
              </w:rPr>
              <w:br/>
            </w:r>
            <w:r w:rsidRPr="004F4648">
              <w:rPr>
                <w:sz w:val="20"/>
              </w:rPr>
              <w:t>（</w:t>
            </w:r>
            <w:r w:rsidRPr="004F4648">
              <w:rPr>
                <w:sz w:val="20"/>
              </w:rPr>
              <w:t>m</w:t>
            </w:r>
            <w:r w:rsidRPr="004F4648">
              <w:rPr>
                <w:sz w:val="20"/>
              </w:rPr>
              <w:t>）</w:t>
            </w:r>
          </w:p>
        </w:tc>
      </w:tr>
      <w:tr w:rsidR="00611AB9" w:rsidRPr="004F4648" w14:paraId="78249F5F" w14:textId="77777777">
        <w:trPr>
          <w:jc w:val="center"/>
        </w:trPr>
        <w:tc>
          <w:tcPr>
            <w:tcW w:w="2969" w:type="dxa"/>
          </w:tcPr>
          <w:p w14:paraId="22C9CFF7" w14:textId="77777777" w:rsidR="00611AB9" w:rsidRPr="004F4648" w:rsidRDefault="006C0DB2">
            <w:pPr>
              <w:pStyle w:val="Tabletext"/>
              <w:spacing w:before="30" w:after="30"/>
              <w:jc w:val="center"/>
              <w:rPr>
                <w:sz w:val="20"/>
              </w:rPr>
            </w:pPr>
            <w:r w:rsidRPr="004F4648">
              <w:rPr>
                <w:sz w:val="20"/>
              </w:rPr>
              <w:t>0.009-0.490</w:t>
            </w:r>
          </w:p>
        </w:tc>
        <w:tc>
          <w:tcPr>
            <w:tcW w:w="3260" w:type="dxa"/>
          </w:tcPr>
          <w:p w14:paraId="333C0196" w14:textId="77777777" w:rsidR="00611AB9" w:rsidRPr="004F4648" w:rsidRDefault="006C0DB2">
            <w:pPr>
              <w:pStyle w:val="Tabletext"/>
              <w:spacing w:before="30" w:after="30"/>
              <w:jc w:val="center"/>
              <w:rPr>
                <w:sz w:val="20"/>
              </w:rPr>
            </w:pPr>
            <w:r w:rsidRPr="004F4648">
              <w:rPr>
                <w:sz w:val="20"/>
              </w:rPr>
              <w:t>2 400/</w:t>
            </w:r>
            <w:r w:rsidRPr="004F4648">
              <w:rPr>
                <w:i/>
                <w:iCs/>
                <w:sz w:val="20"/>
              </w:rPr>
              <w:t>f</w:t>
            </w:r>
            <w:r w:rsidRPr="004F4648">
              <w:rPr>
                <w:sz w:val="20"/>
              </w:rPr>
              <w:t>（</w:t>
            </w:r>
            <w:r w:rsidRPr="004F4648">
              <w:rPr>
                <w:sz w:val="20"/>
              </w:rPr>
              <w:t>kHz</w:t>
            </w:r>
            <w:r w:rsidRPr="004F4648">
              <w:rPr>
                <w:sz w:val="20"/>
              </w:rPr>
              <w:t>）</w:t>
            </w:r>
          </w:p>
        </w:tc>
        <w:tc>
          <w:tcPr>
            <w:tcW w:w="3119" w:type="dxa"/>
          </w:tcPr>
          <w:p w14:paraId="20159C94" w14:textId="77777777" w:rsidR="00611AB9" w:rsidRPr="004F4648" w:rsidRDefault="006C0DB2">
            <w:pPr>
              <w:pStyle w:val="Tabletext"/>
              <w:spacing w:before="30" w:after="30"/>
              <w:jc w:val="center"/>
              <w:rPr>
                <w:sz w:val="20"/>
              </w:rPr>
            </w:pPr>
            <w:r w:rsidRPr="004F4648">
              <w:rPr>
                <w:sz w:val="20"/>
              </w:rPr>
              <w:t>300</w:t>
            </w:r>
          </w:p>
        </w:tc>
      </w:tr>
      <w:tr w:rsidR="00611AB9" w:rsidRPr="004F4648" w14:paraId="45CB27C3" w14:textId="77777777">
        <w:trPr>
          <w:jc w:val="center"/>
        </w:trPr>
        <w:tc>
          <w:tcPr>
            <w:tcW w:w="2969" w:type="dxa"/>
          </w:tcPr>
          <w:p w14:paraId="3002F5E6" w14:textId="77777777" w:rsidR="00611AB9" w:rsidRPr="004F4648" w:rsidRDefault="006C0DB2">
            <w:pPr>
              <w:pStyle w:val="Tabletext"/>
              <w:spacing w:before="30" w:after="30"/>
              <w:jc w:val="center"/>
              <w:rPr>
                <w:sz w:val="20"/>
              </w:rPr>
            </w:pPr>
            <w:r w:rsidRPr="004F4648">
              <w:rPr>
                <w:sz w:val="20"/>
              </w:rPr>
              <w:t>0.490-1.705</w:t>
            </w:r>
          </w:p>
        </w:tc>
        <w:tc>
          <w:tcPr>
            <w:tcW w:w="3260" w:type="dxa"/>
          </w:tcPr>
          <w:p w14:paraId="7CA05217" w14:textId="77777777" w:rsidR="00611AB9" w:rsidRPr="004F4648" w:rsidRDefault="006C0DB2">
            <w:pPr>
              <w:pStyle w:val="Tabletext"/>
              <w:spacing w:before="30" w:after="30"/>
              <w:jc w:val="center"/>
              <w:rPr>
                <w:sz w:val="20"/>
              </w:rPr>
            </w:pPr>
            <w:r w:rsidRPr="004F4648">
              <w:rPr>
                <w:sz w:val="20"/>
              </w:rPr>
              <w:t>24 000/</w:t>
            </w:r>
            <w:r w:rsidRPr="004F4648">
              <w:rPr>
                <w:i/>
                <w:iCs/>
                <w:sz w:val="20"/>
              </w:rPr>
              <w:t>f</w:t>
            </w:r>
            <w:r w:rsidRPr="004F4648">
              <w:rPr>
                <w:sz w:val="20"/>
              </w:rPr>
              <w:t>（</w:t>
            </w:r>
            <w:r w:rsidRPr="004F4648">
              <w:rPr>
                <w:sz w:val="20"/>
              </w:rPr>
              <w:t>kHz</w:t>
            </w:r>
            <w:r w:rsidRPr="004F4648">
              <w:rPr>
                <w:sz w:val="20"/>
              </w:rPr>
              <w:t>）</w:t>
            </w:r>
          </w:p>
        </w:tc>
        <w:tc>
          <w:tcPr>
            <w:tcW w:w="3119" w:type="dxa"/>
          </w:tcPr>
          <w:p w14:paraId="2D7A3EE2" w14:textId="77777777" w:rsidR="00611AB9" w:rsidRPr="004F4648" w:rsidRDefault="006C0DB2">
            <w:pPr>
              <w:pStyle w:val="Tabletext"/>
              <w:spacing w:before="30" w:after="30"/>
              <w:jc w:val="center"/>
              <w:rPr>
                <w:sz w:val="20"/>
              </w:rPr>
            </w:pPr>
            <w:r w:rsidRPr="004F4648">
              <w:rPr>
                <w:sz w:val="20"/>
              </w:rPr>
              <w:t>30</w:t>
            </w:r>
          </w:p>
        </w:tc>
      </w:tr>
      <w:tr w:rsidR="00611AB9" w:rsidRPr="004F4648" w14:paraId="05D4D23C" w14:textId="77777777">
        <w:trPr>
          <w:jc w:val="center"/>
        </w:trPr>
        <w:tc>
          <w:tcPr>
            <w:tcW w:w="2969" w:type="dxa"/>
          </w:tcPr>
          <w:p w14:paraId="1DC13E81" w14:textId="77777777" w:rsidR="00611AB9" w:rsidRPr="004F4648" w:rsidRDefault="006C0DB2">
            <w:pPr>
              <w:pStyle w:val="Tabletext"/>
              <w:spacing w:before="30" w:after="30"/>
              <w:jc w:val="center"/>
              <w:rPr>
                <w:sz w:val="20"/>
              </w:rPr>
            </w:pPr>
            <w:r w:rsidRPr="004F4648">
              <w:rPr>
                <w:sz w:val="20"/>
              </w:rPr>
              <w:t>1.705-30.0</w:t>
            </w:r>
          </w:p>
        </w:tc>
        <w:tc>
          <w:tcPr>
            <w:tcW w:w="3260" w:type="dxa"/>
          </w:tcPr>
          <w:p w14:paraId="1987AC76" w14:textId="77777777" w:rsidR="00611AB9" w:rsidRPr="004F4648" w:rsidRDefault="006C0DB2">
            <w:pPr>
              <w:pStyle w:val="Tabletext"/>
              <w:spacing w:before="30" w:after="30"/>
              <w:jc w:val="center"/>
              <w:rPr>
                <w:sz w:val="20"/>
              </w:rPr>
            </w:pPr>
            <w:r w:rsidRPr="004F4648">
              <w:rPr>
                <w:sz w:val="20"/>
              </w:rPr>
              <w:t>30</w:t>
            </w:r>
          </w:p>
        </w:tc>
        <w:tc>
          <w:tcPr>
            <w:tcW w:w="3119" w:type="dxa"/>
          </w:tcPr>
          <w:p w14:paraId="04EFFD4B" w14:textId="77777777" w:rsidR="00611AB9" w:rsidRPr="004F4648" w:rsidRDefault="006C0DB2">
            <w:pPr>
              <w:pStyle w:val="Tabletext"/>
              <w:spacing w:before="30" w:after="30"/>
              <w:jc w:val="center"/>
              <w:rPr>
                <w:sz w:val="20"/>
              </w:rPr>
            </w:pPr>
            <w:r w:rsidRPr="004F4648">
              <w:rPr>
                <w:sz w:val="20"/>
              </w:rPr>
              <w:t>30</w:t>
            </w:r>
          </w:p>
        </w:tc>
      </w:tr>
      <w:tr w:rsidR="00611AB9" w:rsidRPr="004F4648" w14:paraId="5B7F5CD5" w14:textId="77777777">
        <w:trPr>
          <w:jc w:val="center"/>
        </w:trPr>
        <w:tc>
          <w:tcPr>
            <w:tcW w:w="2969" w:type="dxa"/>
          </w:tcPr>
          <w:p w14:paraId="5091ECD0" w14:textId="77777777" w:rsidR="00611AB9" w:rsidRPr="004F4648" w:rsidRDefault="006C0DB2">
            <w:pPr>
              <w:pStyle w:val="Tabletext"/>
              <w:spacing w:before="30" w:after="30"/>
              <w:jc w:val="center"/>
              <w:rPr>
                <w:sz w:val="20"/>
              </w:rPr>
            </w:pPr>
            <w:r w:rsidRPr="004F4648">
              <w:rPr>
                <w:sz w:val="20"/>
              </w:rPr>
              <w:t>30-88</w:t>
            </w:r>
          </w:p>
        </w:tc>
        <w:tc>
          <w:tcPr>
            <w:tcW w:w="3260" w:type="dxa"/>
          </w:tcPr>
          <w:p w14:paraId="0936B711" w14:textId="77777777" w:rsidR="00611AB9" w:rsidRPr="004F4648" w:rsidRDefault="006C0DB2">
            <w:pPr>
              <w:pStyle w:val="Tabletext"/>
              <w:spacing w:before="30" w:after="30"/>
              <w:jc w:val="center"/>
              <w:rPr>
                <w:sz w:val="20"/>
              </w:rPr>
            </w:pPr>
            <w:r w:rsidRPr="004F4648">
              <w:rPr>
                <w:sz w:val="20"/>
              </w:rPr>
              <w:t>100</w:t>
            </w:r>
          </w:p>
        </w:tc>
        <w:tc>
          <w:tcPr>
            <w:tcW w:w="3119" w:type="dxa"/>
          </w:tcPr>
          <w:p w14:paraId="1319AFF1" w14:textId="77777777" w:rsidR="00611AB9" w:rsidRPr="004F4648" w:rsidRDefault="006C0DB2">
            <w:pPr>
              <w:pStyle w:val="Tabletext"/>
              <w:spacing w:before="30" w:after="30"/>
              <w:jc w:val="center"/>
              <w:rPr>
                <w:sz w:val="20"/>
              </w:rPr>
            </w:pPr>
            <w:r w:rsidRPr="004F4648">
              <w:rPr>
                <w:sz w:val="20"/>
              </w:rPr>
              <w:t>3</w:t>
            </w:r>
          </w:p>
        </w:tc>
      </w:tr>
      <w:tr w:rsidR="00611AB9" w:rsidRPr="004F4648" w14:paraId="44A305FD" w14:textId="77777777">
        <w:trPr>
          <w:jc w:val="center"/>
        </w:trPr>
        <w:tc>
          <w:tcPr>
            <w:tcW w:w="2969" w:type="dxa"/>
          </w:tcPr>
          <w:p w14:paraId="40193EA1" w14:textId="77777777" w:rsidR="00611AB9" w:rsidRPr="004F4648" w:rsidRDefault="006C0DB2">
            <w:pPr>
              <w:pStyle w:val="Tabletext"/>
              <w:spacing w:before="30" w:after="30"/>
              <w:jc w:val="center"/>
              <w:rPr>
                <w:sz w:val="20"/>
              </w:rPr>
            </w:pPr>
            <w:r w:rsidRPr="004F4648">
              <w:rPr>
                <w:sz w:val="20"/>
              </w:rPr>
              <w:t>88-216</w:t>
            </w:r>
          </w:p>
        </w:tc>
        <w:tc>
          <w:tcPr>
            <w:tcW w:w="3260" w:type="dxa"/>
          </w:tcPr>
          <w:p w14:paraId="23848BDE" w14:textId="77777777" w:rsidR="00611AB9" w:rsidRPr="004F4648" w:rsidRDefault="006C0DB2">
            <w:pPr>
              <w:pStyle w:val="Tabletext"/>
              <w:spacing w:before="30" w:after="30"/>
              <w:jc w:val="center"/>
              <w:rPr>
                <w:sz w:val="20"/>
              </w:rPr>
            </w:pPr>
            <w:r w:rsidRPr="004F4648">
              <w:rPr>
                <w:sz w:val="20"/>
              </w:rPr>
              <w:t>150</w:t>
            </w:r>
          </w:p>
        </w:tc>
        <w:tc>
          <w:tcPr>
            <w:tcW w:w="3119" w:type="dxa"/>
          </w:tcPr>
          <w:p w14:paraId="2EF69446" w14:textId="77777777" w:rsidR="00611AB9" w:rsidRPr="004F4648" w:rsidRDefault="006C0DB2">
            <w:pPr>
              <w:pStyle w:val="Tabletext"/>
              <w:spacing w:before="30" w:after="30"/>
              <w:jc w:val="center"/>
              <w:rPr>
                <w:sz w:val="20"/>
              </w:rPr>
            </w:pPr>
            <w:r w:rsidRPr="004F4648">
              <w:rPr>
                <w:sz w:val="20"/>
              </w:rPr>
              <w:t>3</w:t>
            </w:r>
          </w:p>
        </w:tc>
      </w:tr>
      <w:tr w:rsidR="00611AB9" w:rsidRPr="004F4648" w14:paraId="7227683C" w14:textId="77777777">
        <w:trPr>
          <w:jc w:val="center"/>
        </w:trPr>
        <w:tc>
          <w:tcPr>
            <w:tcW w:w="2969" w:type="dxa"/>
          </w:tcPr>
          <w:p w14:paraId="3D299C78" w14:textId="77777777" w:rsidR="00611AB9" w:rsidRPr="004F4648" w:rsidRDefault="006C0DB2">
            <w:pPr>
              <w:pStyle w:val="Tabletext"/>
              <w:spacing w:before="30" w:after="30"/>
              <w:jc w:val="center"/>
              <w:rPr>
                <w:sz w:val="20"/>
              </w:rPr>
            </w:pPr>
            <w:r w:rsidRPr="004F4648">
              <w:rPr>
                <w:sz w:val="20"/>
              </w:rPr>
              <w:t>216-960</w:t>
            </w:r>
          </w:p>
        </w:tc>
        <w:tc>
          <w:tcPr>
            <w:tcW w:w="3260" w:type="dxa"/>
          </w:tcPr>
          <w:p w14:paraId="00646E1B" w14:textId="77777777" w:rsidR="00611AB9" w:rsidRPr="004F4648" w:rsidRDefault="006C0DB2">
            <w:pPr>
              <w:pStyle w:val="Tabletext"/>
              <w:spacing w:before="30" w:after="30"/>
              <w:jc w:val="center"/>
              <w:rPr>
                <w:sz w:val="20"/>
              </w:rPr>
            </w:pPr>
            <w:r w:rsidRPr="004F4648">
              <w:rPr>
                <w:sz w:val="20"/>
              </w:rPr>
              <w:t>200</w:t>
            </w:r>
          </w:p>
        </w:tc>
        <w:tc>
          <w:tcPr>
            <w:tcW w:w="3119" w:type="dxa"/>
          </w:tcPr>
          <w:p w14:paraId="27E0B25D" w14:textId="77777777" w:rsidR="00611AB9" w:rsidRPr="004F4648" w:rsidRDefault="006C0DB2">
            <w:pPr>
              <w:pStyle w:val="Tabletext"/>
              <w:spacing w:before="30" w:after="30"/>
              <w:jc w:val="center"/>
              <w:rPr>
                <w:sz w:val="20"/>
              </w:rPr>
            </w:pPr>
            <w:r w:rsidRPr="004F4648">
              <w:rPr>
                <w:sz w:val="20"/>
              </w:rPr>
              <w:t>3</w:t>
            </w:r>
          </w:p>
        </w:tc>
      </w:tr>
      <w:tr w:rsidR="00611AB9" w:rsidRPr="004F4648" w14:paraId="5C5B0ED1" w14:textId="77777777">
        <w:trPr>
          <w:jc w:val="center"/>
        </w:trPr>
        <w:tc>
          <w:tcPr>
            <w:tcW w:w="2969" w:type="dxa"/>
          </w:tcPr>
          <w:p w14:paraId="6CD6B4D7" w14:textId="77777777" w:rsidR="00611AB9" w:rsidRPr="004F4648" w:rsidRDefault="006C0DB2">
            <w:pPr>
              <w:pStyle w:val="Tabletext"/>
              <w:spacing w:before="30" w:after="30"/>
              <w:jc w:val="center"/>
              <w:rPr>
                <w:sz w:val="20"/>
                <w:lang w:eastAsia="zh-CN"/>
              </w:rPr>
            </w:pPr>
            <w:r w:rsidRPr="004F4648">
              <w:rPr>
                <w:sz w:val="20"/>
              </w:rPr>
              <w:t>960</w:t>
            </w:r>
            <w:r w:rsidRPr="004F4648">
              <w:rPr>
                <w:rFonts w:hint="eastAsia"/>
                <w:sz w:val="20"/>
                <w:lang w:eastAsia="zh-CN"/>
              </w:rPr>
              <w:t>以上</w:t>
            </w:r>
          </w:p>
        </w:tc>
        <w:tc>
          <w:tcPr>
            <w:tcW w:w="3260" w:type="dxa"/>
          </w:tcPr>
          <w:p w14:paraId="03E47D71" w14:textId="77777777" w:rsidR="00611AB9" w:rsidRPr="004F4648" w:rsidRDefault="006C0DB2">
            <w:pPr>
              <w:pStyle w:val="Tabletext"/>
              <w:spacing w:before="30" w:after="30"/>
              <w:jc w:val="center"/>
              <w:rPr>
                <w:sz w:val="20"/>
              </w:rPr>
            </w:pPr>
            <w:r w:rsidRPr="004F4648">
              <w:rPr>
                <w:sz w:val="20"/>
              </w:rPr>
              <w:t>500</w:t>
            </w:r>
          </w:p>
        </w:tc>
        <w:tc>
          <w:tcPr>
            <w:tcW w:w="3119" w:type="dxa"/>
          </w:tcPr>
          <w:p w14:paraId="6FAD09BA" w14:textId="77777777" w:rsidR="00611AB9" w:rsidRPr="004F4648" w:rsidRDefault="006C0DB2">
            <w:pPr>
              <w:pStyle w:val="Tabletext"/>
              <w:spacing w:before="30" w:after="30"/>
              <w:jc w:val="center"/>
              <w:rPr>
                <w:sz w:val="20"/>
              </w:rPr>
            </w:pPr>
            <w:r w:rsidRPr="004F4648">
              <w:rPr>
                <w:sz w:val="20"/>
              </w:rPr>
              <w:t>3</w:t>
            </w:r>
          </w:p>
        </w:tc>
      </w:tr>
    </w:tbl>
    <w:p w14:paraId="2C5457A5" w14:textId="77777777" w:rsidR="00611AB9" w:rsidRDefault="00611AB9">
      <w:pPr>
        <w:ind w:firstLineChars="200" w:firstLine="480"/>
        <w:rPr>
          <w:lang w:val="en-GB" w:eastAsia="zh-CN"/>
        </w:rPr>
      </w:pPr>
    </w:p>
    <w:p w14:paraId="3AB3281D" w14:textId="77777777" w:rsidR="00611AB9" w:rsidRDefault="006C0DB2">
      <w:pPr>
        <w:ind w:firstLineChars="200" w:firstLine="480"/>
        <w:rPr>
          <w:lang w:val="en-GB" w:eastAsia="zh-CN"/>
        </w:rPr>
      </w:pPr>
      <w:r>
        <w:rPr>
          <w:rFonts w:hint="eastAsia"/>
          <w:lang w:val="en-GB" w:eastAsia="zh-CN"/>
        </w:rPr>
        <w:t>上表所示的发射限值基于利用</w:t>
      </w:r>
      <w:r>
        <w:rPr>
          <w:rFonts w:hint="eastAsia"/>
          <w:lang w:val="en-GB" w:eastAsia="zh-CN"/>
        </w:rPr>
        <w:t>CISPR</w:t>
      </w:r>
      <w:r>
        <w:rPr>
          <w:rFonts w:hint="eastAsia"/>
          <w:lang w:val="en-GB" w:eastAsia="zh-CN"/>
        </w:rPr>
        <w:t>准峰值检波器检测的测量结果，</w:t>
      </w:r>
      <w:r>
        <w:rPr>
          <w:rFonts w:hint="eastAsia"/>
          <w:lang w:val="en-GB" w:eastAsia="zh-CN"/>
        </w:rPr>
        <w:t>9-90 kHz</w:t>
      </w:r>
      <w:r>
        <w:rPr>
          <w:rFonts w:hint="eastAsia"/>
          <w:lang w:val="en-GB" w:eastAsia="zh-CN"/>
        </w:rPr>
        <w:t>、</w:t>
      </w:r>
      <w:r>
        <w:rPr>
          <w:rFonts w:hint="eastAsia"/>
          <w:lang w:val="en-GB" w:eastAsia="zh-CN"/>
        </w:rPr>
        <w:t>110-490 kHz</w:t>
      </w:r>
      <w:r>
        <w:rPr>
          <w:rFonts w:hint="eastAsia"/>
          <w:lang w:val="en-GB" w:eastAsia="zh-CN"/>
        </w:rPr>
        <w:t>以及</w:t>
      </w:r>
      <w:r>
        <w:rPr>
          <w:rFonts w:hint="eastAsia"/>
          <w:lang w:val="en-GB" w:eastAsia="zh-CN"/>
        </w:rPr>
        <w:t>1000 MHz</w:t>
      </w:r>
      <w:r>
        <w:rPr>
          <w:rFonts w:hint="eastAsia"/>
          <w:lang w:val="en-GB" w:eastAsia="zh-CN"/>
        </w:rPr>
        <w:t>以上频段除外。这三个频段的辐射性发射限值基于利用平均检测器检测的测量结果。</w:t>
      </w:r>
    </w:p>
    <w:p w14:paraId="0616ABD8" w14:textId="6A8519B4" w:rsidR="00611AB9" w:rsidRDefault="006C0DB2">
      <w:pPr>
        <w:ind w:firstLineChars="200" w:firstLine="480"/>
        <w:rPr>
          <w:szCs w:val="24"/>
          <w:lang w:val="en-US" w:eastAsia="ko-KR"/>
        </w:rPr>
      </w:pPr>
      <w:r>
        <w:rPr>
          <w:rFonts w:hint="eastAsia"/>
          <w:szCs w:val="24"/>
          <w:lang w:val="en-US" w:eastAsia="zh-CN"/>
        </w:rPr>
        <w:t>有关一般限制的例外或排除列于附件</w:t>
      </w:r>
      <w:r>
        <w:rPr>
          <w:rFonts w:hint="eastAsia"/>
          <w:szCs w:val="24"/>
          <w:lang w:val="en-US" w:eastAsia="zh-CN"/>
        </w:rPr>
        <w:t>2</w:t>
      </w:r>
      <w:r>
        <w:rPr>
          <w:rFonts w:hint="eastAsia"/>
          <w:szCs w:val="24"/>
          <w:lang w:val="en-US" w:eastAsia="zh-CN"/>
        </w:rPr>
        <w:t>的后附资料</w:t>
      </w:r>
      <w:r>
        <w:rPr>
          <w:rFonts w:hint="eastAsia"/>
          <w:szCs w:val="24"/>
          <w:lang w:val="en-US" w:eastAsia="zh-CN"/>
        </w:rPr>
        <w:t>2</w:t>
      </w:r>
      <w:r>
        <w:rPr>
          <w:rFonts w:hint="eastAsia"/>
          <w:szCs w:val="24"/>
          <w:lang w:val="en-US" w:eastAsia="zh-CN"/>
        </w:rPr>
        <w:t>中。</w:t>
      </w:r>
    </w:p>
    <w:p w14:paraId="2ECB1FA3" w14:textId="77777777" w:rsidR="00611AB9" w:rsidRDefault="006C0DB2">
      <w:pPr>
        <w:pStyle w:val="Heading2"/>
        <w:spacing w:before="480"/>
        <w:rPr>
          <w:szCs w:val="24"/>
          <w:lang w:val="en-US" w:eastAsia="zh-CN"/>
        </w:rPr>
      </w:pPr>
      <w:bookmarkStart w:id="168" w:name="_Toc286844475"/>
      <w:bookmarkStart w:id="169" w:name="_Toc286842899"/>
      <w:bookmarkStart w:id="170" w:name="_Toc286843998"/>
      <w:bookmarkStart w:id="171" w:name="_Toc516734349"/>
      <w:bookmarkStart w:id="172" w:name="_Toc398738071"/>
      <w:bookmarkStart w:id="173" w:name="_Toc82528645"/>
      <w:r>
        <w:rPr>
          <w:szCs w:val="24"/>
          <w:lang w:val="en-US" w:eastAsia="zh-CN"/>
        </w:rPr>
        <w:t>6.3</w:t>
      </w:r>
      <w:r>
        <w:rPr>
          <w:szCs w:val="24"/>
          <w:lang w:val="en-US" w:eastAsia="zh-CN"/>
        </w:rPr>
        <w:tab/>
      </w:r>
      <w:r>
        <w:rPr>
          <w:rFonts w:hint="eastAsia"/>
          <w:szCs w:val="24"/>
          <w:lang w:val="en-US" w:eastAsia="zh-CN"/>
        </w:rPr>
        <w:t>日本</w:t>
      </w:r>
      <w:bookmarkEnd w:id="168"/>
      <w:bookmarkEnd w:id="169"/>
      <w:bookmarkEnd w:id="170"/>
      <w:bookmarkEnd w:id="171"/>
      <w:bookmarkEnd w:id="172"/>
      <w:bookmarkEnd w:id="173"/>
    </w:p>
    <w:p w14:paraId="41898376" w14:textId="77777777" w:rsidR="00611AB9" w:rsidRDefault="006C0DB2">
      <w:pPr>
        <w:pStyle w:val="TableNo"/>
        <w:spacing w:before="240"/>
        <w:rPr>
          <w:szCs w:val="24"/>
          <w:lang w:val="en-US" w:eastAsia="zh-CN"/>
        </w:rPr>
      </w:pPr>
      <w:r>
        <w:rPr>
          <w:rFonts w:hint="eastAsia"/>
          <w:szCs w:val="24"/>
          <w:lang w:val="en-US" w:eastAsia="zh-CN"/>
        </w:rPr>
        <w:t>表</w:t>
      </w:r>
      <w:r>
        <w:rPr>
          <w:rFonts w:hint="eastAsia"/>
          <w:szCs w:val="24"/>
          <w:lang w:val="en-US" w:eastAsia="zh-CN"/>
        </w:rPr>
        <w:t>3</w:t>
      </w:r>
    </w:p>
    <w:p w14:paraId="53851823" w14:textId="77777777" w:rsidR="00611AB9" w:rsidRDefault="006C0DB2">
      <w:pPr>
        <w:pStyle w:val="Tabletitle"/>
        <w:rPr>
          <w:szCs w:val="24"/>
          <w:lang w:val="en-US" w:eastAsia="zh-CN"/>
        </w:rPr>
      </w:pPr>
      <w:r>
        <w:rPr>
          <w:rFonts w:hint="eastAsia"/>
          <w:szCs w:val="24"/>
          <w:lang w:val="en-US" w:eastAsia="zh-CN"/>
        </w:rPr>
        <w:t>距离发射极小功率的无线电站</w:t>
      </w:r>
      <w:r>
        <w:rPr>
          <w:szCs w:val="24"/>
          <w:lang w:val="en-US" w:eastAsia="zh-CN"/>
        </w:rPr>
        <w:t>3</w:t>
      </w:r>
      <w:r>
        <w:rPr>
          <w:rFonts w:hint="eastAsia"/>
          <w:szCs w:val="24"/>
          <w:lang w:val="en-US" w:eastAsia="zh-CN"/>
        </w:rPr>
        <w:t xml:space="preserve"> m</w:t>
      </w:r>
      <w:r>
        <w:rPr>
          <w:rFonts w:hint="eastAsia"/>
          <w:szCs w:val="24"/>
          <w:lang w:val="en-US" w:eastAsia="zh-CN"/>
        </w:rPr>
        <w:t>处可允许的电场强度值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611AB9" w14:paraId="499F9DA8" w14:textId="77777777">
        <w:trPr>
          <w:jc w:val="center"/>
        </w:trPr>
        <w:tc>
          <w:tcPr>
            <w:tcW w:w="3969" w:type="dxa"/>
            <w:vAlign w:val="center"/>
          </w:tcPr>
          <w:p w14:paraId="33FBE17D" w14:textId="77777777" w:rsidR="00611AB9" w:rsidRDefault="006C0DB2">
            <w:pPr>
              <w:pStyle w:val="Tablehead"/>
              <w:spacing w:before="60" w:after="60"/>
              <w:rPr>
                <w:szCs w:val="22"/>
              </w:rPr>
            </w:pPr>
            <w:r>
              <w:rPr>
                <w:rFonts w:hint="eastAsia"/>
                <w:szCs w:val="22"/>
                <w:lang w:eastAsia="zh-CN"/>
              </w:rPr>
              <w:t>频段</w:t>
            </w:r>
          </w:p>
        </w:tc>
        <w:tc>
          <w:tcPr>
            <w:tcW w:w="3969" w:type="dxa"/>
            <w:vAlign w:val="center"/>
          </w:tcPr>
          <w:p w14:paraId="61064C07" w14:textId="77777777" w:rsidR="00611AB9" w:rsidRDefault="006C0DB2">
            <w:pPr>
              <w:pStyle w:val="Tablehead"/>
              <w:spacing w:before="60" w:after="60"/>
              <w:rPr>
                <w:szCs w:val="22"/>
              </w:rPr>
            </w:pPr>
            <w:r>
              <w:rPr>
                <w:rFonts w:hint="eastAsia"/>
                <w:szCs w:val="22"/>
                <w:lang w:val="en-US" w:eastAsia="zh-CN"/>
              </w:rPr>
              <w:t>电场强度</w:t>
            </w:r>
            <w:r>
              <w:rPr>
                <w:szCs w:val="22"/>
                <w:lang w:eastAsia="zh-CN"/>
              </w:rPr>
              <w:br/>
            </w:r>
            <w:r>
              <w:rPr>
                <w:szCs w:val="22"/>
              </w:rPr>
              <w:t>（</w:t>
            </w:r>
            <w:r>
              <w:rPr>
                <w:szCs w:val="22"/>
              </w:rPr>
              <w:sym w:font="Symbol" w:char="F06D"/>
            </w:r>
            <w:r>
              <w:rPr>
                <w:szCs w:val="22"/>
              </w:rPr>
              <w:t>V/m</w:t>
            </w:r>
            <w:r>
              <w:rPr>
                <w:szCs w:val="22"/>
              </w:rPr>
              <w:t>）</w:t>
            </w:r>
          </w:p>
        </w:tc>
      </w:tr>
      <w:tr w:rsidR="00611AB9" w14:paraId="236F6153" w14:textId="77777777">
        <w:trPr>
          <w:jc w:val="center"/>
        </w:trPr>
        <w:tc>
          <w:tcPr>
            <w:tcW w:w="3969" w:type="dxa"/>
          </w:tcPr>
          <w:p w14:paraId="0B700C34" w14:textId="77777777" w:rsidR="00611AB9" w:rsidRPr="00AF2FCA" w:rsidRDefault="00AF2FCA">
            <w:pPr>
              <w:pStyle w:val="Tabletext"/>
              <w:spacing w:before="20" w:after="20"/>
              <w:jc w:val="center"/>
              <w:rPr>
                <w:sz w:val="20"/>
              </w:rPr>
            </w:pPr>
            <w:r w:rsidRPr="00AF2FCA">
              <w:rPr>
                <w:i/>
                <w:iCs/>
                <w:sz w:val="20"/>
              </w:rPr>
              <w:t xml:space="preserve">f </w:t>
            </w:r>
            <w:r w:rsidRPr="00AF2FCA">
              <w:rPr>
                <w:sz w:val="20"/>
              </w:rPr>
              <w:t>&lt;</w:t>
            </w:r>
            <w:r w:rsidR="006C0DB2" w:rsidRPr="00AF2FCA">
              <w:rPr>
                <w:sz w:val="20"/>
              </w:rPr>
              <w:t xml:space="preserve"> 322 MHz</w:t>
            </w:r>
          </w:p>
        </w:tc>
        <w:tc>
          <w:tcPr>
            <w:tcW w:w="3969" w:type="dxa"/>
          </w:tcPr>
          <w:p w14:paraId="6490D605" w14:textId="77777777" w:rsidR="00611AB9" w:rsidRDefault="006C0DB2">
            <w:pPr>
              <w:pStyle w:val="Tabletext"/>
              <w:spacing w:before="20" w:after="20"/>
              <w:jc w:val="center"/>
              <w:rPr>
                <w:sz w:val="20"/>
              </w:rPr>
            </w:pPr>
            <w:r>
              <w:rPr>
                <w:rFonts w:hint="eastAsia"/>
                <w:sz w:val="20"/>
              </w:rPr>
              <w:t>小于</w:t>
            </w:r>
            <w:r>
              <w:rPr>
                <w:rFonts w:hint="eastAsia"/>
                <w:sz w:val="20"/>
              </w:rPr>
              <w:t>500</w:t>
            </w:r>
            <w:r>
              <w:rPr>
                <w:rFonts w:hint="eastAsia"/>
                <w:sz w:val="20"/>
                <w:vertAlign w:val="superscript"/>
              </w:rPr>
              <w:t xml:space="preserve"> (1)</w:t>
            </w:r>
          </w:p>
        </w:tc>
      </w:tr>
      <w:tr w:rsidR="00611AB9" w14:paraId="4CC19C0A" w14:textId="77777777">
        <w:trPr>
          <w:jc w:val="center"/>
        </w:trPr>
        <w:tc>
          <w:tcPr>
            <w:tcW w:w="3969" w:type="dxa"/>
          </w:tcPr>
          <w:p w14:paraId="02F56906" w14:textId="77777777" w:rsidR="00611AB9" w:rsidRPr="00AF2FCA" w:rsidRDefault="00AF2FCA">
            <w:pPr>
              <w:pStyle w:val="Tabletext"/>
              <w:spacing w:before="20" w:after="20"/>
              <w:jc w:val="center"/>
              <w:rPr>
                <w:sz w:val="20"/>
              </w:rPr>
            </w:pPr>
            <w:r w:rsidRPr="00AF2FCA">
              <w:rPr>
                <w:sz w:val="20"/>
              </w:rPr>
              <w:t xml:space="preserve">322 MHz </w:t>
            </w:r>
            <w:r w:rsidRPr="00AF2FCA">
              <w:rPr>
                <w:sz w:val="20"/>
              </w:rPr>
              <w:sym w:font="Symbol" w:char="F0A3"/>
            </w:r>
            <w:r w:rsidRPr="00AF2FCA">
              <w:rPr>
                <w:sz w:val="20"/>
              </w:rPr>
              <w:t xml:space="preserve"> </w:t>
            </w:r>
            <w:r w:rsidRPr="00AF2FCA">
              <w:rPr>
                <w:i/>
                <w:iCs/>
                <w:sz w:val="20"/>
              </w:rPr>
              <w:t>f</w:t>
            </w:r>
            <w:r w:rsidRPr="00AF2FCA">
              <w:rPr>
                <w:sz w:val="20"/>
              </w:rPr>
              <w:t xml:space="preserve"> &lt; 10 GHz</w:t>
            </w:r>
          </w:p>
        </w:tc>
        <w:tc>
          <w:tcPr>
            <w:tcW w:w="3969" w:type="dxa"/>
          </w:tcPr>
          <w:p w14:paraId="1BCAC3AE" w14:textId="77777777" w:rsidR="00611AB9" w:rsidRDefault="006C0DB2">
            <w:pPr>
              <w:pStyle w:val="Tabletext"/>
              <w:spacing w:before="20" w:after="20"/>
              <w:jc w:val="center"/>
              <w:rPr>
                <w:sz w:val="20"/>
              </w:rPr>
            </w:pPr>
            <w:r>
              <w:rPr>
                <w:rFonts w:hint="eastAsia"/>
                <w:sz w:val="20"/>
              </w:rPr>
              <w:t>小于</w:t>
            </w:r>
            <w:r>
              <w:rPr>
                <w:sz w:val="20"/>
              </w:rPr>
              <w:t>35</w:t>
            </w:r>
          </w:p>
        </w:tc>
      </w:tr>
      <w:tr w:rsidR="00611AB9" w14:paraId="21898785" w14:textId="77777777">
        <w:trPr>
          <w:jc w:val="center"/>
        </w:trPr>
        <w:tc>
          <w:tcPr>
            <w:tcW w:w="3969" w:type="dxa"/>
          </w:tcPr>
          <w:p w14:paraId="3A8C1475" w14:textId="77777777" w:rsidR="00611AB9" w:rsidRPr="00AF2FCA" w:rsidRDefault="00AF2FCA">
            <w:pPr>
              <w:pStyle w:val="Tabletext"/>
              <w:spacing w:before="20" w:after="20"/>
              <w:jc w:val="center"/>
              <w:rPr>
                <w:sz w:val="20"/>
              </w:rPr>
            </w:pPr>
            <w:r w:rsidRPr="00AF2FCA">
              <w:rPr>
                <w:sz w:val="20"/>
              </w:rPr>
              <w:t xml:space="preserve">10 GHz </w:t>
            </w:r>
            <w:r w:rsidRPr="00AF2FCA">
              <w:rPr>
                <w:sz w:val="20"/>
              </w:rPr>
              <w:sym w:font="Symbol" w:char="F0A3"/>
            </w:r>
            <w:r w:rsidRPr="00AF2FCA">
              <w:rPr>
                <w:i/>
                <w:iCs/>
                <w:sz w:val="20"/>
              </w:rPr>
              <w:t xml:space="preserve"> f</w:t>
            </w:r>
            <w:r w:rsidRPr="00AF2FCA">
              <w:rPr>
                <w:sz w:val="20"/>
              </w:rPr>
              <w:t xml:space="preserve"> &lt; 150 GHz </w:t>
            </w:r>
          </w:p>
        </w:tc>
        <w:tc>
          <w:tcPr>
            <w:tcW w:w="3969" w:type="dxa"/>
          </w:tcPr>
          <w:p w14:paraId="2AF9AAC4" w14:textId="77777777" w:rsidR="00611AB9" w:rsidRDefault="006C0DB2">
            <w:pPr>
              <w:pStyle w:val="Tabletext"/>
              <w:spacing w:before="20" w:after="20"/>
              <w:jc w:val="center"/>
              <w:rPr>
                <w:sz w:val="20"/>
                <w:lang w:eastAsia="zh-CN"/>
              </w:rPr>
            </w:pPr>
            <w:r>
              <w:rPr>
                <w:rFonts w:hint="eastAsia"/>
                <w:sz w:val="20"/>
                <w:lang w:eastAsia="zh-CN"/>
              </w:rPr>
              <w:t>小于</w:t>
            </w:r>
            <w:r>
              <w:rPr>
                <w:sz w:val="20"/>
                <w:lang w:eastAsia="zh-CN"/>
              </w:rPr>
              <w:t xml:space="preserve">3.5 </w:t>
            </w:r>
            <w:r>
              <w:rPr>
                <w:rFonts w:hint="eastAsia"/>
                <w:sz w:val="20"/>
              </w:rPr>
              <w:sym w:font="Symbol" w:char="F0B4"/>
            </w:r>
            <w:r>
              <w:rPr>
                <w:sz w:val="20"/>
                <w:lang w:eastAsia="zh-CN"/>
              </w:rPr>
              <w:t xml:space="preserve">f </w:t>
            </w:r>
            <w:r w:rsidRPr="00AF2FCA">
              <w:rPr>
                <w:rFonts w:hint="eastAsia"/>
                <w:sz w:val="20"/>
                <w:vertAlign w:val="superscript"/>
                <w:lang w:eastAsia="zh-CN"/>
              </w:rPr>
              <w:t>(</w:t>
            </w:r>
            <w:r w:rsidRPr="00AF2FCA">
              <w:rPr>
                <w:sz w:val="20"/>
                <w:vertAlign w:val="superscript"/>
                <w:lang w:eastAsia="zh-CN"/>
              </w:rPr>
              <w:t>2</w:t>
            </w:r>
            <w:r w:rsidRPr="00AF2FCA">
              <w:rPr>
                <w:rFonts w:hint="eastAsia"/>
                <w:sz w:val="20"/>
                <w:vertAlign w:val="superscript"/>
                <w:lang w:eastAsia="zh-CN"/>
              </w:rPr>
              <w:t>)</w:t>
            </w:r>
          </w:p>
          <w:p w14:paraId="4718E803" w14:textId="77777777" w:rsidR="00611AB9" w:rsidRDefault="006C0DB2">
            <w:pPr>
              <w:pStyle w:val="Tabletext"/>
              <w:spacing w:before="20" w:after="20"/>
              <w:jc w:val="center"/>
              <w:rPr>
                <w:sz w:val="20"/>
                <w:lang w:eastAsia="zh-CN"/>
              </w:rPr>
            </w:pPr>
            <w:r>
              <w:rPr>
                <w:rFonts w:hint="eastAsia"/>
                <w:sz w:val="20"/>
                <w:lang w:eastAsia="zh-CN"/>
              </w:rPr>
              <w:t>若</w:t>
            </w:r>
            <w:r>
              <w:rPr>
                <w:rFonts w:hint="eastAsia"/>
                <w:sz w:val="20"/>
                <w:lang w:eastAsia="zh-CN"/>
              </w:rPr>
              <w:t>3.5  f  &gt; 500</w:t>
            </w:r>
            <w:r>
              <w:rPr>
                <w:rFonts w:hint="eastAsia"/>
                <w:sz w:val="20"/>
                <w:lang w:eastAsia="zh-CN"/>
              </w:rPr>
              <w:t>，则它应为</w:t>
            </w:r>
            <w:r>
              <w:rPr>
                <w:rFonts w:hint="eastAsia"/>
                <w:sz w:val="20"/>
                <w:lang w:eastAsia="zh-CN"/>
              </w:rPr>
              <w:t>500</w:t>
            </w:r>
            <w:r>
              <w:rPr>
                <w:rFonts w:hint="eastAsia"/>
                <w:sz w:val="20"/>
                <w:lang w:eastAsia="zh-CN"/>
              </w:rPr>
              <w:t>。</w:t>
            </w:r>
          </w:p>
        </w:tc>
      </w:tr>
      <w:tr w:rsidR="00611AB9" w14:paraId="1404FFF5" w14:textId="77777777">
        <w:trPr>
          <w:jc w:val="center"/>
        </w:trPr>
        <w:tc>
          <w:tcPr>
            <w:tcW w:w="3969" w:type="dxa"/>
          </w:tcPr>
          <w:p w14:paraId="3420B748" w14:textId="77777777" w:rsidR="00611AB9" w:rsidRPr="00AF2FCA" w:rsidRDefault="00AF2FCA">
            <w:pPr>
              <w:pStyle w:val="Tabletext"/>
              <w:spacing w:before="20" w:after="20"/>
              <w:jc w:val="center"/>
              <w:rPr>
                <w:sz w:val="20"/>
              </w:rPr>
            </w:pPr>
            <w:r w:rsidRPr="00AF2FCA">
              <w:rPr>
                <w:i/>
                <w:iCs/>
                <w:sz w:val="20"/>
              </w:rPr>
              <w:t>f</w:t>
            </w:r>
            <w:r w:rsidRPr="00AF2FCA">
              <w:rPr>
                <w:sz w:val="20"/>
              </w:rPr>
              <w:t xml:space="preserve"> </w:t>
            </w:r>
            <w:r w:rsidRPr="00AF2FCA">
              <w:rPr>
                <w:sz w:val="20"/>
              </w:rPr>
              <w:sym w:font="Symbol" w:char="F0B3"/>
            </w:r>
            <w:r w:rsidRPr="00AF2FCA">
              <w:rPr>
                <w:sz w:val="20"/>
              </w:rPr>
              <w:t xml:space="preserve"> 150 GHz</w:t>
            </w:r>
          </w:p>
        </w:tc>
        <w:tc>
          <w:tcPr>
            <w:tcW w:w="3969" w:type="dxa"/>
          </w:tcPr>
          <w:p w14:paraId="6624274F" w14:textId="77777777" w:rsidR="00611AB9" w:rsidRDefault="006C0DB2">
            <w:pPr>
              <w:pStyle w:val="Tabletext"/>
              <w:spacing w:before="20" w:after="20"/>
              <w:jc w:val="center"/>
              <w:rPr>
                <w:sz w:val="20"/>
              </w:rPr>
            </w:pPr>
            <w:r>
              <w:rPr>
                <w:rFonts w:hint="eastAsia"/>
                <w:sz w:val="20"/>
              </w:rPr>
              <w:t>小于</w:t>
            </w:r>
            <w:r>
              <w:rPr>
                <w:sz w:val="20"/>
              </w:rPr>
              <w:t>500</w:t>
            </w:r>
          </w:p>
        </w:tc>
      </w:tr>
      <w:tr w:rsidR="00611AB9" w14:paraId="336797D7" w14:textId="77777777">
        <w:trPr>
          <w:jc w:val="center"/>
        </w:trPr>
        <w:tc>
          <w:tcPr>
            <w:tcW w:w="3969" w:type="dxa"/>
            <w:gridSpan w:val="2"/>
            <w:tcBorders>
              <w:left w:val="nil"/>
              <w:bottom w:val="nil"/>
              <w:right w:val="nil"/>
            </w:tcBorders>
          </w:tcPr>
          <w:p w14:paraId="1EDC0FF4" w14:textId="77777777" w:rsidR="00611AB9" w:rsidRPr="00AF2FCA" w:rsidRDefault="006C0DB2">
            <w:pPr>
              <w:pStyle w:val="Tablelegend"/>
              <w:spacing w:before="40"/>
              <w:rPr>
                <w:sz w:val="20"/>
                <w:lang w:eastAsia="zh-CN"/>
              </w:rPr>
            </w:pPr>
            <w:r w:rsidRPr="00AF2FCA">
              <w:rPr>
                <w:rFonts w:hint="eastAsia"/>
                <w:sz w:val="20"/>
                <w:vertAlign w:val="superscript"/>
                <w:lang w:eastAsia="zh-CN"/>
              </w:rPr>
              <w:t>(</w:t>
            </w:r>
            <w:r w:rsidRPr="00AF2FCA">
              <w:rPr>
                <w:sz w:val="20"/>
                <w:vertAlign w:val="superscript"/>
                <w:lang w:eastAsia="zh-CN"/>
              </w:rPr>
              <w:t>1</w:t>
            </w:r>
            <w:r w:rsidRPr="00AF2FCA">
              <w:rPr>
                <w:rFonts w:hint="eastAsia"/>
                <w:sz w:val="20"/>
                <w:vertAlign w:val="superscript"/>
                <w:lang w:eastAsia="zh-CN"/>
              </w:rPr>
              <w:t>)</w:t>
            </w:r>
            <w:r w:rsidRPr="00AF2FCA">
              <w:rPr>
                <w:sz w:val="20"/>
                <w:lang w:eastAsia="zh-CN"/>
              </w:rPr>
              <w:tab/>
            </w:r>
            <w:r w:rsidRPr="00AF2FCA">
              <w:rPr>
                <w:rFonts w:hint="eastAsia"/>
                <w:sz w:val="20"/>
                <w:lang w:eastAsia="zh-CN"/>
              </w:rPr>
              <w:t>低于</w:t>
            </w:r>
            <w:r w:rsidRPr="00AF2FCA">
              <w:rPr>
                <w:rFonts w:hint="eastAsia"/>
                <w:sz w:val="20"/>
                <w:lang w:eastAsia="zh-CN"/>
              </w:rPr>
              <w:t>15 MHz</w:t>
            </w:r>
            <w:r w:rsidRPr="00AF2FCA">
              <w:rPr>
                <w:rFonts w:hint="eastAsia"/>
                <w:sz w:val="20"/>
                <w:lang w:eastAsia="zh-CN"/>
              </w:rPr>
              <w:t>的频率的测量值应乘以近场测量补偿因子（</w:t>
            </w:r>
            <w:r w:rsidR="00AF2FCA" w:rsidRPr="00AF2FCA">
              <w:rPr>
                <w:rFonts w:ascii="TimesNewRomanPSMT" w:hAnsi="TimesNewRomanPSMT" w:cs="TimesNewRomanPSMT"/>
                <w:sz w:val="20"/>
                <w:lang w:val="en-GB" w:eastAsia="ko-KR"/>
              </w:rPr>
              <w:t>6</w:t>
            </w:r>
            <w:r w:rsidR="00AF2FCA" w:rsidRPr="00AF2FCA">
              <w:rPr>
                <w:rFonts w:ascii="Batang" w:cs="TimesNewRomanPSMT"/>
                <w:sz w:val="20"/>
                <w:lang w:eastAsia="ko-KR"/>
              </w:rPr>
              <w:t>π</w:t>
            </w:r>
            <w:r w:rsidR="00AF2FCA" w:rsidRPr="00AF2FCA">
              <w:rPr>
                <w:rFonts w:ascii="Batang" w:cs="TimesNewRomanPSMT"/>
                <w:sz w:val="20"/>
                <w:lang w:val="en-GB" w:eastAsia="ko-KR"/>
              </w:rPr>
              <w:t>/</w:t>
            </w:r>
            <w:r w:rsidR="00AF2FCA" w:rsidRPr="00AF2FCA">
              <w:rPr>
                <w:rFonts w:ascii="Batang" w:cs="TimesNewRomanPSMT"/>
                <w:sz w:val="20"/>
                <w:lang w:eastAsia="ko-KR"/>
              </w:rPr>
              <w:t>λ</w:t>
            </w:r>
            <w:r w:rsidRPr="00AF2FCA">
              <w:rPr>
                <w:rFonts w:hint="eastAsia"/>
                <w:sz w:val="20"/>
                <w:lang w:eastAsia="zh-CN"/>
              </w:rPr>
              <w:t>），其中</w:t>
            </w:r>
            <w:r w:rsidR="00AF2FCA" w:rsidRPr="00AF2FCA">
              <w:rPr>
                <w:rFonts w:ascii="Batang" w:cs="TimesNewRomanPSMT"/>
                <w:sz w:val="20"/>
                <w:lang w:eastAsia="ko-KR"/>
              </w:rPr>
              <w:t>λ</w:t>
            </w:r>
            <w:r w:rsidRPr="00AF2FCA">
              <w:rPr>
                <w:rFonts w:hint="eastAsia"/>
                <w:sz w:val="20"/>
                <w:lang w:eastAsia="zh-CN"/>
              </w:rPr>
              <w:t>为波长（</w:t>
            </w:r>
            <w:r w:rsidRPr="00AF2FCA">
              <w:rPr>
                <w:rFonts w:hint="eastAsia"/>
                <w:sz w:val="20"/>
                <w:lang w:eastAsia="zh-CN"/>
              </w:rPr>
              <w:t>m</w:t>
            </w:r>
            <w:r w:rsidRPr="00AF2FCA">
              <w:rPr>
                <w:rFonts w:hint="eastAsia"/>
                <w:sz w:val="20"/>
                <w:lang w:eastAsia="zh-CN"/>
              </w:rPr>
              <w:t>）</w:t>
            </w:r>
            <w:r w:rsidRPr="00AF2FCA">
              <w:rPr>
                <w:rFonts w:hint="eastAsia"/>
                <w:sz w:val="20"/>
                <w:lang w:val="en-US" w:eastAsia="zh-CN"/>
              </w:rPr>
              <w:t>。</w:t>
            </w:r>
          </w:p>
          <w:p w14:paraId="7B5CD516" w14:textId="77777777" w:rsidR="00611AB9" w:rsidRDefault="006C0DB2">
            <w:pPr>
              <w:pStyle w:val="Tablelegend"/>
              <w:spacing w:before="40"/>
              <w:rPr>
                <w:szCs w:val="22"/>
                <w:lang w:val="en-US" w:eastAsia="zh-CN"/>
              </w:rPr>
            </w:pPr>
            <w:r w:rsidRPr="00AF2FCA">
              <w:rPr>
                <w:rFonts w:hint="eastAsia"/>
                <w:sz w:val="20"/>
                <w:vertAlign w:val="superscript"/>
                <w:lang w:eastAsia="zh-CN"/>
              </w:rPr>
              <w:t>(</w:t>
            </w:r>
            <w:r w:rsidRPr="00AF2FCA">
              <w:rPr>
                <w:sz w:val="20"/>
                <w:vertAlign w:val="superscript"/>
                <w:lang w:eastAsia="zh-CN"/>
              </w:rPr>
              <w:t>2</w:t>
            </w:r>
            <w:r w:rsidRPr="00AF2FCA">
              <w:rPr>
                <w:rFonts w:hint="eastAsia"/>
                <w:sz w:val="20"/>
                <w:vertAlign w:val="superscript"/>
                <w:lang w:eastAsia="zh-CN"/>
              </w:rPr>
              <w:t>)</w:t>
            </w:r>
            <w:r w:rsidRPr="00AF2FCA">
              <w:rPr>
                <w:sz w:val="20"/>
                <w:lang w:eastAsia="zh-CN"/>
              </w:rPr>
              <w:tab/>
            </w:r>
            <w:r w:rsidRPr="00AF2FCA">
              <w:rPr>
                <w:rFonts w:hint="eastAsia"/>
                <w:sz w:val="20"/>
                <w:lang w:val="en-US" w:eastAsia="zh-CN"/>
              </w:rPr>
              <w:t>频率单位为</w:t>
            </w:r>
            <w:r w:rsidRPr="00AF2FCA">
              <w:rPr>
                <w:sz w:val="20"/>
                <w:lang w:val="en-US" w:eastAsia="zh-CN"/>
              </w:rPr>
              <w:t>GHz</w:t>
            </w:r>
            <w:r w:rsidRPr="00AF2FCA">
              <w:rPr>
                <w:rFonts w:hint="eastAsia"/>
                <w:sz w:val="20"/>
                <w:lang w:val="en-US" w:eastAsia="zh-CN"/>
              </w:rPr>
              <w:t>。</w:t>
            </w:r>
          </w:p>
        </w:tc>
      </w:tr>
    </w:tbl>
    <w:p w14:paraId="2838EDD8"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74" w:name="_Toc286843999"/>
      <w:bookmarkStart w:id="175" w:name="_Toc286844476"/>
      <w:bookmarkStart w:id="176" w:name="_Toc286842900"/>
      <w:r>
        <w:rPr>
          <w:szCs w:val="24"/>
          <w:lang w:val="en-US" w:eastAsia="zh-CN"/>
        </w:rPr>
        <w:br w:type="page"/>
      </w:r>
    </w:p>
    <w:p w14:paraId="2B095009" w14:textId="77777777" w:rsidR="00611AB9" w:rsidRDefault="006C0DB2">
      <w:pPr>
        <w:pStyle w:val="Heading2"/>
        <w:rPr>
          <w:szCs w:val="24"/>
          <w:lang w:val="en-US" w:eastAsia="zh-CN"/>
        </w:rPr>
      </w:pPr>
      <w:bookmarkStart w:id="177" w:name="_Toc516734350"/>
      <w:bookmarkStart w:id="178" w:name="_Toc398738072"/>
      <w:bookmarkStart w:id="179" w:name="_Toc82528646"/>
      <w:r>
        <w:rPr>
          <w:szCs w:val="24"/>
          <w:lang w:val="en-US" w:eastAsia="zh-CN"/>
        </w:rPr>
        <w:lastRenderedPageBreak/>
        <w:t>6.4</w:t>
      </w:r>
      <w:r>
        <w:rPr>
          <w:szCs w:val="24"/>
          <w:lang w:val="en-US" w:eastAsia="zh-CN"/>
        </w:rPr>
        <w:tab/>
      </w:r>
      <w:r>
        <w:rPr>
          <w:rFonts w:hint="eastAsia"/>
          <w:szCs w:val="24"/>
          <w:lang w:val="en-US" w:eastAsia="zh-CN"/>
        </w:rPr>
        <w:t>韩国</w:t>
      </w:r>
      <w:bookmarkEnd w:id="174"/>
      <w:bookmarkEnd w:id="175"/>
      <w:bookmarkEnd w:id="176"/>
      <w:bookmarkEnd w:id="177"/>
      <w:bookmarkEnd w:id="178"/>
      <w:bookmarkEnd w:id="179"/>
    </w:p>
    <w:p w14:paraId="1F503792" w14:textId="77777777" w:rsidR="00611AB9" w:rsidRDefault="006C0DB2">
      <w:pPr>
        <w:pStyle w:val="TableNo"/>
        <w:rPr>
          <w:szCs w:val="24"/>
          <w:lang w:val="en-US" w:eastAsia="zh-CN"/>
        </w:rPr>
      </w:pPr>
      <w:r>
        <w:rPr>
          <w:rFonts w:hint="eastAsia"/>
          <w:szCs w:val="24"/>
          <w:lang w:val="en-US" w:eastAsia="zh-CN"/>
        </w:rPr>
        <w:t>表</w:t>
      </w:r>
      <w:r>
        <w:rPr>
          <w:rFonts w:hint="eastAsia"/>
          <w:szCs w:val="24"/>
          <w:lang w:val="en-US" w:eastAsia="zh-CN"/>
        </w:rPr>
        <w:t>4</w:t>
      </w:r>
    </w:p>
    <w:p w14:paraId="6370AEC2" w14:textId="77777777" w:rsidR="00611AB9" w:rsidRDefault="006C0DB2">
      <w:pPr>
        <w:pStyle w:val="Tabletitle"/>
        <w:rPr>
          <w:szCs w:val="24"/>
          <w:lang w:val="en-US" w:eastAsia="ko-KR"/>
        </w:rPr>
      </w:pPr>
      <w:r>
        <w:rPr>
          <w:rFonts w:hint="eastAsia"/>
          <w:szCs w:val="24"/>
          <w:lang w:val="en-US" w:eastAsia="zh-CN"/>
        </w:rPr>
        <w:t>小功率设备电场强度的限值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611AB9" w:rsidRPr="004F4648" w14:paraId="1099CDE3" w14:textId="77777777">
        <w:trPr>
          <w:jc w:val="center"/>
        </w:trPr>
        <w:tc>
          <w:tcPr>
            <w:tcW w:w="3969" w:type="dxa"/>
            <w:vAlign w:val="center"/>
          </w:tcPr>
          <w:p w14:paraId="74ED36B1" w14:textId="77777777" w:rsidR="00611AB9" w:rsidRPr="004F4648" w:rsidRDefault="006C0DB2">
            <w:pPr>
              <w:pStyle w:val="Tablehead"/>
              <w:rPr>
                <w:sz w:val="20"/>
              </w:rPr>
            </w:pPr>
            <w:r w:rsidRPr="004F4648">
              <w:rPr>
                <w:rFonts w:hint="eastAsia"/>
                <w:sz w:val="20"/>
                <w:lang w:eastAsia="zh-CN"/>
              </w:rPr>
              <w:t>频段</w:t>
            </w:r>
          </w:p>
        </w:tc>
        <w:tc>
          <w:tcPr>
            <w:tcW w:w="3969" w:type="dxa"/>
            <w:vAlign w:val="center"/>
          </w:tcPr>
          <w:p w14:paraId="4B582BEC" w14:textId="77777777" w:rsidR="00611AB9" w:rsidRPr="004F4648" w:rsidRDefault="006C0DB2">
            <w:pPr>
              <w:pStyle w:val="Tablehead"/>
              <w:rPr>
                <w:sz w:val="20"/>
                <w:lang w:val="en-US" w:eastAsia="zh-CN"/>
              </w:rPr>
            </w:pPr>
            <w:r w:rsidRPr="004F4648">
              <w:rPr>
                <w:rFonts w:hint="eastAsia"/>
                <w:sz w:val="20"/>
                <w:lang w:val="en-US" w:eastAsia="zh-CN"/>
              </w:rPr>
              <w:t>距离</w:t>
            </w:r>
            <w:r w:rsidRPr="004F4648">
              <w:rPr>
                <w:sz w:val="20"/>
                <w:lang w:val="en-US" w:eastAsia="zh-CN"/>
              </w:rPr>
              <w:t>3</w:t>
            </w:r>
            <w:r w:rsidRPr="004F4648">
              <w:rPr>
                <w:rFonts w:hint="eastAsia"/>
                <w:sz w:val="20"/>
                <w:lang w:val="en-US" w:eastAsia="zh-CN"/>
              </w:rPr>
              <w:t xml:space="preserve"> m</w:t>
            </w:r>
            <w:r w:rsidRPr="004F4648">
              <w:rPr>
                <w:rFonts w:hint="eastAsia"/>
                <w:sz w:val="20"/>
                <w:lang w:val="en-US" w:eastAsia="zh-CN"/>
              </w:rPr>
              <w:t>处测得的</w:t>
            </w:r>
            <w:r w:rsidRPr="004F4648">
              <w:rPr>
                <w:sz w:val="20"/>
                <w:lang w:val="en-US" w:eastAsia="zh-CN"/>
              </w:rPr>
              <w:br/>
            </w:r>
            <w:r w:rsidRPr="004F4648">
              <w:rPr>
                <w:rFonts w:hint="eastAsia"/>
                <w:sz w:val="20"/>
                <w:lang w:val="en-US" w:eastAsia="zh-CN"/>
              </w:rPr>
              <w:t>电场强度</w:t>
            </w:r>
            <w:r w:rsidRPr="004F4648">
              <w:rPr>
                <w:sz w:val="20"/>
                <w:lang w:val="en-US" w:eastAsia="zh-CN"/>
              </w:rPr>
              <w:br/>
            </w:r>
            <w:r w:rsidRPr="004F4648">
              <w:rPr>
                <w:sz w:val="20"/>
                <w:lang w:val="en-US" w:eastAsia="zh-CN"/>
              </w:rPr>
              <w:t>（</w:t>
            </w:r>
            <w:r w:rsidRPr="004F4648">
              <w:rPr>
                <w:sz w:val="20"/>
              </w:rPr>
              <w:sym w:font="Symbol" w:char="F06D"/>
            </w:r>
            <w:r w:rsidRPr="004F4648">
              <w:rPr>
                <w:sz w:val="20"/>
                <w:lang w:val="en-US" w:eastAsia="zh-CN"/>
              </w:rPr>
              <w:t>V/m</w:t>
            </w:r>
            <w:r w:rsidRPr="004F4648">
              <w:rPr>
                <w:sz w:val="20"/>
                <w:lang w:val="en-US" w:eastAsia="zh-CN"/>
              </w:rPr>
              <w:t>）</w:t>
            </w:r>
          </w:p>
        </w:tc>
      </w:tr>
      <w:tr w:rsidR="00611AB9" w:rsidRPr="004F4648" w14:paraId="1965ED07" w14:textId="77777777">
        <w:trPr>
          <w:jc w:val="center"/>
        </w:trPr>
        <w:tc>
          <w:tcPr>
            <w:tcW w:w="3969" w:type="dxa"/>
          </w:tcPr>
          <w:p w14:paraId="777C2613" w14:textId="77777777" w:rsidR="00611AB9" w:rsidRPr="004F4648" w:rsidRDefault="006C0DB2">
            <w:pPr>
              <w:pStyle w:val="Tabletext"/>
              <w:jc w:val="center"/>
              <w:rPr>
                <w:sz w:val="20"/>
                <w:lang w:val="en-US" w:eastAsia="zh-CN"/>
              </w:rPr>
            </w:pPr>
            <w:r w:rsidRPr="004F4648">
              <w:rPr>
                <w:i/>
                <w:iCs/>
                <w:sz w:val="20"/>
                <w:lang w:val="en-US" w:eastAsia="zh-CN"/>
              </w:rPr>
              <w:t>f</w:t>
            </w:r>
            <w:r w:rsidRPr="004F4648">
              <w:rPr>
                <w:rFonts w:ascii="Symbol" w:hAnsi="Symbol" w:hint="eastAsia"/>
                <w:sz w:val="20"/>
              </w:rPr>
              <w:sym w:font="Symbol" w:char="F0A3"/>
            </w:r>
            <w:r w:rsidRPr="004F4648">
              <w:rPr>
                <w:sz w:val="20"/>
                <w:lang w:val="en-US" w:eastAsia="zh-CN"/>
              </w:rPr>
              <w:t xml:space="preserve"> 322 MHz</w:t>
            </w:r>
          </w:p>
        </w:tc>
        <w:tc>
          <w:tcPr>
            <w:tcW w:w="3969" w:type="dxa"/>
          </w:tcPr>
          <w:p w14:paraId="70CD91F9" w14:textId="77777777" w:rsidR="00611AB9" w:rsidRPr="004F4648" w:rsidRDefault="006C0DB2">
            <w:pPr>
              <w:pStyle w:val="Tabletext"/>
              <w:jc w:val="center"/>
              <w:rPr>
                <w:sz w:val="20"/>
                <w:lang w:val="en-US" w:eastAsia="zh-CN"/>
              </w:rPr>
            </w:pPr>
            <w:r w:rsidRPr="004F4648">
              <w:rPr>
                <w:sz w:val="20"/>
                <w:lang w:val="en-US" w:eastAsia="zh-CN"/>
              </w:rPr>
              <w:t>500</w:t>
            </w:r>
            <w:r w:rsidRPr="004F4648">
              <w:rPr>
                <w:rFonts w:hint="eastAsia"/>
                <w:sz w:val="20"/>
                <w:vertAlign w:val="superscript"/>
                <w:lang w:val="en-US" w:eastAsia="zh-CN"/>
              </w:rPr>
              <w:t>(</w:t>
            </w:r>
            <w:r w:rsidRPr="004F4648">
              <w:rPr>
                <w:sz w:val="20"/>
                <w:vertAlign w:val="superscript"/>
                <w:lang w:val="en-US" w:eastAsia="zh-CN"/>
              </w:rPr>
              <w:t>1</w:t>
            </w:r>
            <w:r w:rsidRPr="004F4648">
              <w:rPr>
                <w:rFonts w:hint="eastAsia"/>
                <w:sz w:val="20"/>
                <w:vertAlign w:val="superscript"/>
                <w:lang w:val="en-US" w:eastAsia="zh-CN"/>
              </w:rPr>
              <w:t>)</w:t>
            </w:r>
          </w:p>
        </w:tc>
      </w:tr>
      <w:tr w:rsidR="00611AB9" w:rsidRPr="004F4648" w14:paraId="13BB14C8" w14:textId="77777777">
        <w:trPr>
          <w:jc w:val="center"/>
        </w:trPr>
        <w:tc>
          <w:tcPr>
            <w:tcW w:w="3969" w:type="dxa"/>
          </w:tcPr>
          <w:p w14:paraId="7642EAD9" w14:textId="77777777" w:rsidR="00611AB9" w:rsidRPr="004F4648" w:rsidRDefault="006C0DB2">
            <w:pPr>
              <w:pStyle w:val="Tabletext"/>
              <w:jc w:val="center"/>
              <w:rPr>
                <w:sz w:val="20"/>
                <w:lang w:val="en-US" w:eastAsia="zh-CN"/>
              </w:rPr>
            </w:pPr>
            <w:r w:rsidRPr="004F4648">
              <w:rPr>
                <w:sz w:val="20"/>
                <w:lang w:val="en-US" w:eastAsia="zh-CN"/>
              </w:rPr>
              <w:t>322 MHz &lt;</w:t>
            </w:r>
            <w:r w:rsidRPr="004F4648">
              <w:rPr>
                <w:i/>
                <w:iCs/>
                <w:sz w:val="20"/>
                <w:lang w:val="en-US" w:eastAsia="zh-CN"/>
              </w:rPr>
              <w:t>f</w:t>
            </w:r>
            <w:r w:rsidRPr="004F4648">
              <w:rPr>
                <w:rFonts w:ascii="Symbol" w:hAnsi="Symbol" w:hint="eastAsia"/>
                <w:sz w:val="20"/>
              </w:rPr>
              <w:sym w:font="Symbol" w:char="F0A3"/>
            </w:r>
            <w:r w:rsidRPr="004F4648">
              <w:rPr>
                <w:sz w:val="20"/>
                <w:lang w:val="en-US" w:eastAsia="zh-CN"/>
              </w:rPr>
              <w:t xml:space="preserve"> 10 GHz</w:t>
            </w:r>
          </w:p>
        </w:tc>
        <w:tc>
          <w:tcPr>
            <w:tcW w:w="3969" w:type="dxa"/>
          </w:tcPr>
          <w:p w14:paraId="003887B7" w14:textId="77777777" w:rsidR="00611AB9" w:rsidRPr="004F4648" w:rsidRDefault="006C0DB2">
            <w:pPr>
              <w:pStyle w:val="Tabletext"/>
              <w:jc w:val="center"/>
              <w:rPr>
                <w:sz w:val="20"/>
                <w:lang w:val="en-US" w:eastAsia="zh-CN"/>
              </w:rPr>
            </w:pPr>
            <w:r w:rsidRPr="004F4648">
              <w:rPr>
                <w:sz w:val="20"/>
                <w:lang w:val="en-US" w:eastAsia="zh-CN"/>
              </w:rPr>
              <w:t>35</w:t>
            </w:r>
          </w:p>
        </w:tc>
      </w:tr>
      <w:tr w:rsidR="00611AB9" w:rsidRPr="004F4648" w14:paraId="083DED92" w14:textId="77777777">
        <w:trPr>
          <w:jc w:val="center"/>
        </w:trPr>
        <w:tc>
          <w:tcPr>
            <w:tcW w:w="3969" w:type="dxa"/>
          </w:tcPr>
          <w:p w14:paraId="0B18F0F6" w14:textId="77777777" w:rsidR="00611AB9" w:rsidRPr="004F4648" w:rsidRDefault="006C0DB2">
            <w:pPr>
              <w:pStyle w:val="Tabletext"/>
              <w:jc w:val="center"/>
              <w:rPr>
                <w:sz w:val="20"/>
                <w:lang w:val="en-US" w:eastAsia="zh-CN"/>
              </w:rPr>
            </w:pPr>
            <w:r w:rsidRPr="004F4648">
              <w:rPr>
                <w:i/>
                <w:iCs/>
                <w:sz w:val="20"/>
                <w:lang w:val="en-US" w:eastAsia="ko-KR"/>
              </w:rPr>
              <w:t>f</w:t>
            </w:r>
            <w:r w:rsidRPr="004F4648">
              <w:rPr>
                <w:rFonts w:ascii="Symbol" w:hAnsi="Symbol" w:hint="eastAsia"/>
                <w:sz w:val="20"/>
              </w:rPr>
              <w:sym w:font="Symbol" w:char="F0B3"/>
            </w:r>
            <w:r w:rsidRPr="004F4648">
              <w:rPr>
                <w:sz w:val="20"/>
                <w:lang w:val="en-US" w:eastAsia="zh-CN"/>
              </w:rPr>
              <w:t>10 GHz</w:t>
            </w:r>
          </w:p>
        </w:tc>
        <w:tc>
          <w:tcPr>
            <w:tcW w:w="3969" w:type="dxa"/>
          </w:tcPr>
          <w:p w14:paraId="56E0C6F8" w14:textId="77777777" w:rsidR="00611AB9" w:rsidRPr="004F4648" w:rsidRDefault="006C0DB2">
            <w:pPr>
              <w:pStyle w:val="Tabletext"/>
              <w:jc w:val="center"/>
              <w:rPr>
                <w:sz w:val="20"/>
                <w:lang w:val="en-US" w:eastAsia="zh-CN"/>
              </w:rPr>
            </w:pPr>
            <w:r w:rsidRPr="004F4648">
              <w:rPr>
                <w:sz w:val="20"/>
                <w:lang w:val="en-US" w:eastAsia="zh-CN"/>
              </w:rPr>
              <w:t xml:space="preserve">3.5 </w:t>
            </w:r>
            <w:r w:rsidRPr="004F4648">
              <w:rPr>
                <w:rFonts w:ascii="Symbol" w:hAnsi="Symbol" w:hint="eastAsia"/>
                <w:sz w:val="20"/>
              </w:rPr>
              <w:sym w:font="Symbol" w:char="F0B4"/>
            </w:r>
            <w:r w:rsidRPr="004F4648">
              <w:rPr>
                <w:i/>
                <w:iCs/>
                <w:sz w:val="20"/>
                <w:lang w:val="en-US" w:eastAsia="zh-CN"/>
              </w:rPr>
              <w:t>f</w:t>
            </w:r>
            <w:r w:rsidRPr="004F4648">
              <w:rPr>
                <w:rFonts w:hint="eastAsia"/>
                <w:sz w:val="20"/>
                <w:vertAlign w:val="superscript"/>
                <w:lang w:val="en-US" w:eastAsia="zh-CN"/>
              </w:rPr>
              <w:t>(</w:t>
            </w:r>
            <w:r w:rsidRPr="004F4648">
              <w:rPr>
                <w:sz w:val="20"/>
                <w:vertAlign w:val="superscript"/>
                <w:lang w:val="en-US" w:eastAsia="zh-CN"/>
              </w:rPr>
              <w:t>2</w:t>
            </w:r>
            <w:r w:rsidRPr="004F4648">
              <w:rPr>
                <w:rFonts w:hint="eastAsia"/>
                <w:sz w:val="20"/>
                <w:vertAlign w:val="superscript"/>
                <w:lang w:val="en-US" w:eastAsia="zh-CN"/>
              </w:rPr>
              <w:t>)</w:t>
            </w:r>
            <w:r w:rsidRPr="004F4648">
              <w:rPr>
                <w:sz w:val="20"/>
                <w:lang w:val="en-US" w:eastAsia="ko-KR"/>
              </w:rPr>
              <w:t>，</w:t>
            </w:r>
            <w:r w:rsidRPr="004F4648">
              <w:rPr>
                <w:rFonts w:hint="eastAsia"/>
                <w:sz w:val="20"/>
                <w:lang w:val="en-US" w:eastAsia="zh-CN"/>
              </w:rPr>
              <w:t>但不大于</w:t>
            </w:r>
            <w:r w:rsidRPr="004F4648">
              <w:rPr>
                <w:sz w:val="20"/>
                <w:lang w:val="en-US" w:eastAsia="ko-KR"/>
              </w:rPr>
              <w:t xml:space="preserve"> 500</w:t>
            </w:r>
          </w:p>
        </w:tc>
      </w:tr>
      <w:tr w:rsidR="00611AB9" w:rsidRPr="004F4648" w14:paraId="3BD707EE" w14:textId="77777777">
        <w:trPr>
          <w:jc w:val="center"/>
        </w:trPr>
        <w:tc>
          <w:tcPr>
            <w:tcW w:w="3969" w:type="dxa"/>
            <w:gridSpan w:val="2"/>
            <w:tcBorders>
              <w:left w:val="nil"/>
              <w:bottom w:val="nil"/>
              <w:right w:val="nil"/>
            </w:tcBorders>
          </w:tcPr>
          <w:p w14:paraId="4ACFBF0C" w14:textId="77777777" w:rsidR="00611AB9" w:rsidRPr="004F4648" w:rsidRDefault="006C0DB2">
            <w:pPr>
              <w:pStyle w:val="Tablelegend"/>
              <w:jc w:val="left"/>
              <w:rPr>
                <w:sz w:val="20"/>
                <w:lang w:val="en-US" w:eastAsia="zh-CN"/>
              </w:rPr>
            </w:pPr>
            <w:r w:rsidRPr="004F4648">
              <w:rPr>
                <w:rFonts w:hint="eastAsia"/>
                <w:sz w:val="20"/>
                <w:vertAlign w:val="superscript"/>
                <w:lang w:val="en-US" w:eastAsia="zh-CN"/>
              </w:rPr>
              <w:t>(</w:t>
            </w:r>
            <w:r w:rsidRPr="004F4648">
              <w:rPr>
                <w:sz w:val="20"/>
                <w:vertAlign w:val="superscript"/>
                <w:lang w:val="en-US" w:eastAsia="zh-CN"/>
              </w:rPr>
              <w:t>1</w:t>
            </w:r>
            <w:r w:rsidRPr="004F4648">
              <w:rPr>
                <w:rFonts w:hint="eastAsia"/>
                <w:sz w:val="20"/>
                <w:vertAlign w:val="superscript"/>
                <w:lang w:val="en-US" w:eastAsia="zh-CN"/>
              </w:rPr>
              <w:t>)</w:t>
            </w:r>
            <w:r w:rsidRPr="004F4648">
              <w:rPr>
                <w:sz w:val="20"/>
                <w:lang w:val="en-US" w:eastAsia="zh-CN"/>
              </w:rPr>
              <w:tab/>
            </w:r>
            <w:r w:rsidRPr="004F4648">
              <w:rPr>
                <w:rFonts w:hint="eastAsia"/>
                <w:spacing w:val="-10"/>
                <w:sz w:val="20"/>
                <w:lang w:val="en-US" w:eastAsia="zh-CN"/>
              </w:rPr>
              <w:t>在小于</w:t>
            </w:r>
            <w:r w:rsidRPr="004F4648">
              <w:rPr>
                <w:spacing w:val="-10"/>
                <w:sz w:val="20"/>
                <w:lang w:val="en-US" w:eastAsia="ko-KR"/>
              </w:rPr>
              <w:t>15 MHz</w:t>
            </w:r>
            <w:r w:rsidRPr="004F4648">
              <w:rPr>
                <w:rFonts w:hint="eastAsia"/>
                <w:spacing w:val="-10"/>
                <w:sz w:val="20"/>
                <w:lang w:val="en-US" w:eastAsia="zh-CN"/>
              </w:rPr>
              <w:t>频率上测得的值，应乘以近场测量补偿因子</w:t>
            </w:r>
            <w:r w:rsidRPr="004F4648">
              <w:rPr>
                <w:spacing w:val="-10"/>
                <w:sz w:val="20"/>
                <w:lang w:val="en-US" w:eastAsia="ko-KR"/>
              </w:rPr>
              <w:t>（</w:t>
            </w:r>
            <w:r w:rsidRPr="004F4648">
              <w:rPr>
                <w:spacing w:val="-10"/>
                <w:sz w:val="20"/>
                <w:lang w:val="en-US" w:eastAsia="zh-CN"/>
              </w:rPr>
              <w:t>6</w:t>
            </w:r>
            <w:r w:rsidRPr="004F4648">
              <w:rPr>
                <w:rFonts w:ascii="Symbol" w:hAnsi="Symbol" w:hint="eastAsia"/>
                <w:spacing w:val="-10"/>
                <w:sz w:val="20"/>
              </w:rPr>
              <w:sym w:font="Symbol" w:char="F070"/>
            </w:r>
            <w:r w:rsidRPr="004F4648">
              <w:rPr>
                <w:rFonts w:ascii="Symbol" w:hAnsi="Symbol"/>
                <w:spacing w:val="-10"/>
                <w:sz w:val="20"/>
                <w:lang w:eastAsia="zh-CN"/>
              </w:rPr>
              <w:t></w:t>
            </w:r>
            <w:r w:rsidRPr="004F4648">
              <w:rPr>
                <w:rFonts w:hint="eastAsia"/>
                <w:spacing w:val="-10"/>
                <w:sz w:val="20"/>
                <w:lang w:val="en-US" w:eastAsia="zh-CN"/>
              </w:rPr>
              <w:t>波长</w:t>
            </w:r>
            <w:r w:rsidRPr="004F4648">
              <w:rPr>
                <w:spacing w:val="-10"/>
                <w:sz w:val="20"/>
                <w:lang w:val="en-US" w:eastAsia="ko-KR"/>
              </w:rPr>
              <w:t>（</w:t>
            </w:r>
            <w:r w:rsidRPr="004F4648">
              <w:rPr>
                <w:spacing w:val="-10"/>
                <w:sz w:val="20"/>
                <w:lang w:val="en-US" w:eastAsia="ko-KR"/>
              </w:rPr>
              <w:t>m</w:t>
            </w:r>
            <w:r w:rsidRPr="004F4648">
              <w:rPr>
                <w:spacing w:val="-10"/>
                <w:sz w:val="20"/>
                <w:lang w:val="en-US" w:eastAsia="ko-KR"/>
              </w:rPr>
              <w:t>））</w:t>
            </w:r>
            <w:r w:rsidRPr="004F4648">
              <w:rPr>
                <w:rFonts w:hint="eastAsia"/>
                <w:spacing w:val="-10"/>
                <w:sz w:val="20"/>
                <w:lang w:val="en-US" w:eastAsia="zh-CN"/>
              </w:rPr>
              <w:t>。</w:t>
            </w:r>
          </w:p>
          <w:p w14:paraId="1EE1145D" w14:textId="77777777" w:rsidR="00611AB9" w:rsidRPr="004F4648" w:rsidRDefault="006C0DB2">
            <w:pPr>
              <w:pStyle w:val="Tablelegend"/>
              <w:rPr>
                <w:sz w:val="20"/>
                <w:lang w:eastAsia="zh-CN"/>
              </w:rPr>
            </w:pPr>
            <w:r w:rsidRPr="004F4648">
              <w:rPr>
                <w:rFonts w:hint="eastAsia"/>
                <w:sz w:val="20"/>
                <w:vertAlign w:val="superscript"/>
                <w:lang w:eastAsia="zh-CN"/>
              </w:rPr>
              <w:t>(</w:t>
            </w:r>
            <w:r w:rsidRPr="004F4648">
              <w:rPr>
                <w:sz w:val="20"/>
                <w:vertAlign w:val="superscript"/>
                <w:lang w:eastAsia="zh-CN"/>
              </w:rPr>
              <w:t>2</w:t>
            </w:r>
            <w:r w:rsidRPr="004F4648">
              <w:rPr>
                <w:rFonts w:hint="eastAsia"/>
                <w:sz w:val="20"/>
                <w:vertAlign w:val="superscript"/>
                <w:lang w:eastAsia="zh-CN"/>
              </w:rPr>
              <w:t>)</w:t>
            </w:r>
            <w:r w:rsidRPr="004F4648">
              <w:rPr>
                <w:sz w:val="20"/>
                <w:lang w:eastAsia="zh-CN"/>
              </w:rPr>
              <w:tab/>
            </w:r>
            <w:r w:rsidRPr="004F4648">
              <w:rPr>
                <w:rFonts w:hint="eastAsia"/>
                <w:sz w:val="20"/>
                <w:lang w:eastAsia="zh-CN"/>
              </w:rPr>
              <w:t>此处是频率，单位是</w:t>
            </w:r>
            <w:r w:rsidRPr="004F4648">
              <w:rPr>
                <w:sz w:val="20"/>
                <w:lang w:eastAsia="zh-CN"/>
              </w:rPr>
              <w:t>GHz</w:t>
            </w:r>
            <w:r w:rsidRPr="004F4648">
              <w:rPr>
                <w:rFonts w:hint="eastAsia"/>
                <w:sz w:val="20"/>
                <w:lang w:eastAsia="zh-CN"/>
              </w:rPr>
              <w:t>。</w:t>
            </w:r>
          </w:p>
        </w:tc>
      </w:tr>
    </w:tbl>
    <w:p w14:paraId="43580EA0" w14:textId="77777777" w:rsidR="00611AB9" w:rsidRDefault="006C0DB2">
      <w:pPr>
        <w:pStyle w:val="Heading1"/>
        <w:rPr>
          <w:lang w:eastAsia="zh-CN"/>
        </w:rPr>
      </w:pPr>
      <w:bookmarkStart w:id="180" w:name="_Toc286842901"/>
      <w:bookmarkStart w:id="181" w:name="_Toc286844000"/>
      <w:bookmarkStart w:id="182" w:name="_Toc286844477"/>
      <w:bookmarkStart w:id="183" w:name="_Toc398738073"/>
      <w:bookmarkStart w:id="184" w:name="_Toc516734351"/>
      <w:bookmarkStart w:id="185" w:name="_Toc82528647"/>
      <w:r>
        <w:rPr>
          <w:lang w:eastAsia="zh-CN"/>
        </w:rPr>
        <w:t>7</w:t>
      </w:r>
      <w:r>
        <w:rPr>
          <w:lang w:eastAsia="zh-CN"/>
        </w:rPr>
        <w:tab/>
      </w:r>
      <w:r>
        <w:rPr>
          <w:rFonts w:hint="eastAsia"/>
          <w:lang w:eastAsia="zh-CN"/>
        </w:rPr>
        <w:t>天线的要求</w:t>
      </w:r>
      <w:bookmarkEnd w:id="180"/>
      <w:bookmarkEnd w:id="181"/>
      <w:bookmarkEnd w:id="182"/>
      <w:bookmarkEnd w:id="183"/>
      <w:bookmarkEnd w:id="184"/>
      <w:bookmarkEnd w:id="185"/>
    </w:p>
    <w:p w14:paraId="2435EFCF" w14:textId="77777777" w:rsidR="00611AB9" w:rsidRDefault="006C0DB2">
      <w:pPr>
        <w:ind w:firstLineChars="200" w:firstLine="480"/>
        <w:rPr>
          <w:szCs w:val="24"/>
          <w:lang w:val="en-US" w:eastAsia="zh-CN"/>
        </w:rPr>
      </w:pPr>
      <w:r>
        <w:rPr>
          <w:rFonts w:hint="eastAsia"/>
          <w:szCs w:val="24"/>
          <w:lang w:val="en-US" w:eastAsia="zh-CN"/>
        </w:rPr>
        <w:t>一般有三种类型的短距离无线电发射机天线：</w:t>
      </w:r>
    </w:p>
    <w:p w14:paraId="443DB051"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完整天线（无外接天线插座）；</w:t>
      </w:r>
    </w:p>
    <w:p w14:paraId="0DA1DE48"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专用天线（设备定型）；</w:t>
      </w:r>
    </w:p>
    <w:p w14:paraId="15D9353E"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外接天线（设备定型、无天线）。</w:t>
      </w:r>
    </w:p>
    <w:p w14:paraId="48DC5122" w14:textId="77777777" w:rsidR="00611AB9" w:rsidRDefault="006C0DB2">
      <w:pPr>
        <w:ind w:firstLineChars="200" w:firstLine="480"/>
        <w:rPr>
          <w:szCs w:val="24"/>
          <w:lang w:val="en-US" w:eastAsia="zh-CN"/>
        </w:rPr>
      </w:pPr>
      <w:r>
        <w:rPr>
          <w:rFonts w:hint="eastAsia"/>
          <w:szCs w:val="24"/>
          <w:lang w:val="en-US" w:eastAsia="zh-CN"/>
        </w:rPr>
        <w:t>因为在发射机上更换天线，毕竟要显著增加或减少所发送信号的强度，所以大多数情况下短距离无线电通信发射机都配备有完整天线或专用天线。除一些特殊的应用之外，对于射频的要求不仅是根据输出功率还要考虑天线的特性。这样的话，如果把不同的天线接入发射机，那么尽管该短距离无线电通信发射机符合配有特定天线的技术标准，但它还是能超过规定的功率限值。如果这一情况发生，就会对已授权的无线电通信带来一系列的干扰问题，这些无线电通信服务有紧急救援、广播和空中管制等。</w:t>
      </w:r>
    </w:p>
    <w:p w14:paraId="47215560" w14:textId="77777777" w:rsidR="00611AB9" w:rsidRDefault="006C0DB2">
      <w:pPr>
        <w:ind w:firstLineChars="200" w:firstLine="480"/>
        <w:rPr>
          <w:szCs w:val="24"/>
          <w:lang w:val="en-US" w:eastAsia="zh-CN"/>
        </w:rPr>
      </w:pPr>
      <w:r>
        <w:rPr>
          <w:rFonts w:hint="eastAsia"/>
          <w:szCs w:val="24"/>
          <w:lang w:val="en-US" w:eastAsia="zh-CN"/>
        </w:rPr>
        <w:t>为防止这样的干扰问题，应该确保使设计的短距离无线电发射机不用任何类型的天线、除非制造厂家所设计并定型的产品表明符合相应的发射电平标准。这就意味着对普通的短距离无线电通信发射机，必须永远用一种唯一连接器去加装和卸装天线。唯一连接器是一种商店找不到的电子产品，或射频连接通常不用的产品。各国的主管部门可用不同的方式定义唯一连接器这一术语。</w:t>
      </w:r>
    </w:p>
    <w:p w14:paraId="64D51D6A" w14:textId="77777777" w:rsidR="00611AB9" w:rsidRDefault="006C0DB2">
      <w:pPr>
        <w:ind w:firstLineChars="200" w:firstLine="480"/>
        <w:rPr>
          <w:szCs w:val="24"/>
          <w:lang w:val="en-US" w:eastAsia="zh-CN"/>
        </w:rPr>
      </w:pPr>
      <w:r>
        <w:rPr>
          <w:rFonts w:hint="eastAsia"/>
          <w:szCs w:val="24"/>
          <w:lang w:val="en-US" w:eastAsia="zh-CN"/>
        </w:rPr>
        <w:t>我们意识到，短距离无线电通信发射机的供应商，经常想让他们的消费者在天线损坏的情况下更换天线。考虑到这种情况，允许制造厂家以这样的方式设计发射机，即用户可以用一个同样的天线更换损坏的天线。</w:t>
      </w:r>
    </w:p>
    <w:p w14:paraId="5ED647AB"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86" w:name="_Toc286842902"/>
      <w:bookmarkStart w:id="187" w:name="_Toc286844001"/>
      <w:bookmarkStart w:id="188" w:name="_Toc286844478"/>
      <w:bookmarkStart w:id="189" w:name="_Toc398738074"/>
      <w:r>
        <w:rPr>
          <w:lang w:val="en-US" w:eastAsia="zh-CN"/>
        </w:rPr>
        <w:br w:type="page"/>
      </w:r>
    </w:p>
    <w:p w14:paraId="5D8854FE" w14:textId="77777777" w:rsidR="00611AB9" w:rsidRDefault="006C0DB2">
      <w:pPr>
        <w:pStyle w:val="Heading1"/>
        <w:rPr>
          <w:lang w:val="en-US" w:eastAsia="zh-CN"/>
        </w:rPr>
      </w:pPr>
      <w:bookmarkStart w:id="190" w:name="_Toc516734352"/>
      <w:bookmarkStart w:id="191" w:name="_Toc82528648"/>
      <w:r>
        <w:rPr>
          <w:lang w:val="en-US" w:eastAsia="zh-CN"/>
        </w:rPr>
        <w:lastRenderedPageBreak/>
        <w:t>8</w:t>
      </w:r>
      <w:r>
        <w:rPr>
          <w:lang w:val="en-US" w:eastAsia="zh-CN"/>
        </w:rPr>
        <w:tab/>
      </w:r>
      <w:r>
        <w:rPr>
          <w:rFonts w:hint="eastAsia"/>
          <w:lang w:val="en-US" w:eastAsia="zh-CN"/>
        </w:rPr>
        <w:t>主管部门的要求</w:t>
      </w:r>
      <w:bookmarkEnd w:id="186"/>
      <w:bookmarkEnd w:id="187"/>
      <w:bookmarkEnd w:id="188"/>
      <w:bookmarkEnd w:id="189"/>
      <w:bookmarkEnd w:id="190"/>
      <w:bookmarkEnd w:id="191"/>
    </w:p>
    <w:p w14:paraId="5231875D" w14:textId="77777777" w:rsidR="00611AB9" w:rsidRDefault="006C0DB2">
      <w:pPr>
        <w:pStyle w:val="Heading2"/>
        <w:rPr>
          <w:szCs w:val="24"/>
          <w:lang w:val="en-US" w:eastAsia="zh-CN"/>
        </w:rPr>
      </w:pPr>
      <w:bookmarkStart w:id="192" w:name="_Toc286842903"/>
      <w:bookmarkStart w:id="193" w:name="_Toc286844002"/>
      <w:bookmarkStart w:id="194" w:name="_Toc286844479"/>
      <w:bookmarkStart w:id="195" w:name="_Toc398738075"/>
      <w:bookmarkStart w:id="196" w:name="_Toc516734353"/>
      <w:bookmarkStart w:id="197" w:name="_Toc82528649"/>
      <w:r>
        <w:rPr>
          <w:szCs w:val="24"/>
          <w:lang w:val="en-US" w:eastAsia="zh-CN"/>
        </w:rPr>
        <w:t>8.1</w:t>
      </w:r>
      <w:r>
        <w:rPr>
          <w:szCs w:val="24"/>
          <w:lang w:val="en-US" w:eastAsia="zh-CN"/>
        </w:rPr>
        <w:tab/>
      </w:r>
      <w:r>
        <w:rPr>
          <w:rFonts w:hint="eastAsia"/>
          <w:szCs w:val="24"/>
          <w:lang w:val="en-US" w:eastAsia="zh-CN"/>
        </w:rPr>
        <w:t>鉴定与证实</w:t>
      </w:r>
      <w:bookmarkEnd w:id="192"/>
      <w:bookmarkEnd w:id="193"/>
      <w:bookmarkEnd w:id="194"/>
      <w:bookmarkEnd w:id="195"/>
      <w:bookmarkEnd w:id="196"/>
      <w:bookmarkEnd w:id="197"/>
    </w:p>
    <w:p w14:paraId="5122D4A0" w14:textId="77777777" w:rsidR="00611AB9" w:rsidRDefault="006C0DB2">
      <w:pPr>
        <w:pStyle w:val="Heading3"/>
        <w:rPr>
          <w:lang w:val="en-US" w:eastAsia="zh-CN"/>
        </w:rPr>
      </w:pPr>
      <w:bookmarkStart w:id="198" w:name="_Toc286842904"/>
      <w:bookmarkStart w:id="199" w:name="_Toc286844003"/>
      <w:bookmarkStart w:id="200" w:name="_Toc398738076"/>
      <w:r>
        <w:rPr>
          <w:lang w:val="en-US" w:eastAsia="zh-CN"/>
        </w:rPr>
        <w:t>8.1.1</w:t>
      </w:r>
      <w:r>
        <w:rPr>
          <w:lang w:val="en-US" w:eastAsia="zh-CN"/>
        </w:rPr>
        <w:tab/>
        <w:t>CEPT</w:t>
      </w:r>
      <w:bookmarkEnd w:id="198"/>
      <w:bookmarkEnd w:id="199"/>
      <w:bookmarkEnd w:id="200"/>
    </w:p>
    <w:p w14:paraId="4043CFCC" w14:textId="77777777" w:rsidR="00611AB9" w:rsidRDefault="006C0DB2">
      <w:pPr>
        <w:ind w:firstLineChars="200" w:firstLine="480"/>
        <w:rPr>
          <w:szCs w:val="24"/>
          <w:lang w:val="en-US" w:eastAsia="zh-CN"/>
        </w:rPr>
      </w:pPr>
      <w:r>
        <w:rPr>
          <w:rFonts w:hint="eastAsia"/>
          <w:szCs w:val="24"/>
          <w:lang w:val="en-US" w:eastAsia="zh-CN"/>
        </w:rPr>
        <w:t>并非欧盟（</w:t>
      </w:r>
      <w:r>
        <w:rPr>
          <w:rFonts w:hint="eastAsia"/>
          <w:szCs w:val="24"/>
          <w:lang w:val="en-US" w:eastAsia="zh-CN"/>
        </w:rPr>
        <w:t>EU</w:t>
      </w:r>
      <w:r>
        <w:rPr>
          <w:rFonts w:hint="eastAsia"/>
          <w:szCs w:val="24"/>
          <w:lang w:val="en-US" w:eastAsia="zh-CN"/>
        </w:rPr>
        <w:t>）</w:t>
      </w:r>
      <w:r>
        <w:rPr>
          <w:rFonts w:hint="eastAsia"/>
          <w:szCs w:val="24"/>
          <w:lang w:val="en-US" w:eastAsia="zh-CN"/>
        </w:rPr>
        <w:t>/</w:t>
      </w:r>
      <w:r>
        <w:rPr>
          <w:rFonts w:hint="eastAsia"/>
          <w:szCs w:val="24"/>
          <w:lang w:val="en-US" w:eastAsia="zh-CN"/>
        </w:rPr>
        <w:t>欧洲自由贸易区（</w:t>
      </w:r>
      <w:r>
        <w:rPr>
          <w:rFonts w:hint="eastAsia"/>
          <w:szCs w:val="24"/>
          <w:lang w:val="en-US" w:eastAsia="zh-CN"/>
        </w:rPr>
        <w:t>EFTA</w:t>
      </w:r>
      <w:r>
        <w:rPr>
          <w:rFonts w:hint="eastAsia"/>
          <w:szCs w:val="24"/>
          <w:lang w:val="en-US" w:eastAsia="zh-CN"/>
        </w:rPr>
        <w:t>）成员国且并未实施无线电和电信终端设备（</w:t>
      </w:r>
      <w:r>
        <w:rPr>
          <w:rFonts w:hint="eastAsia"/>
          <w:szCs w:val="24"/>
          <w:lang w:val="en-US" w:eastAsia="zh-CN"/>
        </w:rPr>
        <w:t>R&amp;TTE</w:t>
      </w:r>
      <w:r>
        <w:rPr>
          <w:rFonts w:hint="eastAsia"/>
          <w:szCs w:val="24"/>
          <w:lang w:val="en-US" w:eastAsia="zh-CN"/>
        </w:rPr>
        <w:t>）指令的</w:t>
      </w:r>
      <w:r>
        <w:rPr>
          <w:rFonts w:hint="eastAsia"/>
          <w:szCs w:val="24"/>
          <w:lang w:val="en-US" w:eastAsia="zh-CN"/>
        </w:rPr>
        <w:t>CEPT</w:t>
      </w:r>
      <w:r>
        <w:rPr>
          <w:rFonts w:hint="eastAsia"/>
          <w:szCs w:val="24"/>
          <w:lang w:val="en-US" w:eastAsia="zh-CN"/>
        </w:rPr>
        <w:t>国家，拥国家规则且无线电设备使用的规范是基于经转换的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Pr>
          <w:rFonts w:hint="eastAsia"/>
          <w:szCs w:val="24"/>
          <w:lang w:val="en-US" w:eastAsia="zh-CN"/>
        </w:rPr>
        <w:t>--CEPT</w:t>
      </w:r>
      <w:r>
        <w:rPr>
          <w:rFonts w:hint="eastAsia"/>
          <w:szCs w:val="24"/>
          <w:lang w:val="en-US" w:eastAsia="zh-CN"/>
        </w:rPr>
        <w:t>建议书，亦或基于纯粹的国家标准。在欧盟和欧洲自由贸易协会</w:t>
      </w:r>
      <w:r>
        <w:rPr>
          <w:szCs w:val="24"/>
          <w:lang w:val="en-US" w:eastAsia="zh-CN"/>
        </w:rPr>
        <w:t>（</w:t>
      </w:r>
      <w:r>
        <w:rPr>
          <w:szCs w:val="24"/>
          <w:lang w:val="en-US" w:eastAsia="zh-CN"/>
        </w:rPr>
        <w:t>EFTA</w:t>
      </w:r>
      <w:r>
        <w:rPr>
          <w:szCs w:val="24"/>
          <w:lang w:val="en-US" w:eastAsia="zh-CN"/>
        </w:rPr>
        <w:t>）</w:t>
      </w:r>
      <w:r>
        <w:rPr>
          <w:rFonts w:hint="eastAsia"/>
          <w:szCs w:val="24"/>
          <w:lang w:val="en-US" w:eastAsia="zh-CN"/>
        </w:rPr>
        <w:t>国家内，无线电与电信终端设备</w:t>
      </w:r>
      <w:r>
        <w:rPr>
          <w:szCs w:val="24"/>
          <w:lang w:val="en-US" w:eastAsia="zh-CN"/>
        </w:rPr>
        <w:t>（</w:t>
      </w:r>
      <w:r>
        <w:rPr>
          <w:szCs w:val="24"/>
          <w:lang w:val="en-US" w:eastAsia="zh-CN"/>
        </w:rPr>
        <w:t>R&amp;TTE</w:t>
      </w:r>
      <w:r>
        <w:rPr>
          <w:szCs w:val="24"/>
          <w:lang w:val="en-US" w:eastAsia="zh-CN"/>
        </w:rPr>
        <w:t>）</w:t>
      </w:r>
      <w:r>
        <w:rPr>
          <w:rFonts w:hint="eastAsia"/>
          <w:szCs w:val="24"/>
          <w:lang w:val="en-US" w:eastAsia="zh-CN"/>
        </w:rPr>
        <w:t>指导书现在规定了，采用无线电平谱的大多数设备的市场准入和进入服务的条例。每个国家的管理机关负责将</w:t>
      </w:r>
      <w:r>
        <w:rPr>
          <w:szCs w:val="24"/>
          <w:lang w:val="en-US" w:eastAsia="zh-CN"/>
        </w:rPr>
        <w:t>R&amp;TTE</w:t>
      </w:r>
      <w:r>
        <w:rPr>
          <w:rFonts w:hint="eastAsia"/>
          <w:szCs w:val="24"/>
          <w:lang w:val="en-US" w:eastAsia="zh-CN"/>
        </w:rPr>
        <w:t>决议的条款替换到其法律之中。</w:t>
      </w:r>
    </w:p>
    <w:p w14:paraId="04879E81" w14:textId="77777777" w:rsidR="00611AB9" w:rsidRDefault="006C0DB2">
      <w:pPr>
        <w:ind w:firstLineChars="200" w:firstLine="480"/>
        <w:rPr>
          <w:szCs w:val="24"/>
          <w:lang w:val="en-US" w:eastAsia="zh-CN"/>
        </w:rPr>
      </w:pPr>
      <w:r>
        <w:rPr>
          <w:rFonts w:hint="eastAsia"/>
          <w:szCs w:val="24"/>
          <w:lang w:val="en-US" w:eastAsia="zh-CN"/>
        </w:rPr>
        <w:t>制造厂家演示其产品是否符合</w:t>
      </w:r>
      <w:r>
        <w:rPr>
          <w:szCs w:val="24"/>
          <w:lang w:val="en-US" w:eastAsia="zh-CN"/>
        </w:rPr>
        <w:t>R&amp;TTE</w:t>
      </w:r>
      <w:r>
        <w:rPr>
          <w:rFonts w:hint="eastAsia"/>
          <w:szCs w:val="24"/>
          <w:lang w:val="en-US" w:eastAsia="zh-CN"/>
        </w:rPr>
        <w:t>指导书的最简单的途径是，要符合已经过协商的相关标准，而这些标准的频谱方面则是由欧洲电信标准学会（</w:t>
      </w:r>
      <w:r>
        <w:rPr>
          <w:szCs w:val="24"/>
          <w:lang w:val="en-GB" w:eastAsia="zh-CN"/>
        </w:rPr>
        <w:t>ETSI</w:t>
      </w:r>
      <w:r>
        <w:rPr>
          <w:rFonts w:hint="eastAsia"/>
          <w:szCs w:val="24"/>
          <w:lang w:val="en-US" w:eastAsia="zh-CN"/>
        </w:rPr>
        <w:t>）开发的。现在可以用电子手段，将你的有关设备投向市场的意向书，用所谓</w:t>
      </w:r>
      <w:hyperlink r:id="rId18" w:tgtFrame="_blank" w:history="1">
        <w:r>
          <w:rPr>
            <w:rFonts w:hint="eastAsia"/>
            <w:lang w:eastAsia="zh-CN"/>
          </w:rPr>
          <w:t>一步程序</w:t>
        </w:r>
      </w:hyperlink>
      <w:r>
        <w:rPr>
          <w:rFonts w:hint="eastAsia"/>
          <w:szCs w:val="24"/>
          <w:lang w:val="en-US" w:eastAsia="zh-CN"/>
        </w:rPr>
        <w:t>同时发送给多个频谱管理机关。</w:t>
      </w:r>
    </w:p>
    <w:p w14:paraId="61D862B9" w14:textId="77777777" w:rsidR="00611AB9" w:rsidRDefault="006C0DB2">
      <w:pPr>
        <w:tabs>
          <w:tab w:val="clear" w:pos="794"/>
          <w:tab w:val="clear" w:pos="1191"/>
          <w:tab w:val="clear" w:pos="1588"/>
          <w:tab w:val="clear" w:pos="1985"/>
        </w:tabs>
        <w:overflowPunct/>
        <w:autoSpaceDE/>
        <w:autoSpaceDN/>
        <w:adjustRightInd/>
        <w:spacing w:before="0"/>
        <w:ind w:firstLineChars="200" w:firstLine="480"/>
        <w:jc w:val="left"/>
        <w:textAlignment w:val="auto"/>
        <w:rPr>
          <w:bCs/>
          <w:szCs w:val="24"/>
          <w:lang w:val="en-US" w:eastAsia="zh-CN"/>
        </w:rPr>
      </w:pPr>
      <w:bookmarkStart w:id="201" w:name="_Toc286842905"/>
      <w:r>
        <w:rPr>
          <w:rFonts w:hint="eastAsia"/>
          <w:bCs/>
          <w:szCs w:val="24"/>
          <w:lang w:val="en-US" w:eastAsia="zh-CN"/>
        </w:rPr>
        <w:t>在设备上添加标识的目的在于，指出这些设别符合相关欧盟（</w:t>
      </w:r>
      <w:r>
        <w:rPr>
          <w:rFonts w:hint="eastAsia"/>
          <w:bCs/>
          <w:szCs w:val="24"/>
          <w:lang w:val="en-US" w:eastAsia="zh-CN"/>
        </w:rPr>
        <w:t>EU</w:t>
      </w:r>
      <w:r>
        <w:rPr>
          <w:rFonts w:hint="eastAsia"/>
          <w:bCs/>
          <w:szCs w:val="24"/>
          <w:lang w:val="en-US" w:eastAsia="zh-CN"/>
        </w:rPr>
        <w:t>）指令的要求。</w:t>
      </w:r>
    </w:p>
    <w:p w14:paraId="45504553" w14:textId="77777777" w:rsidR="00611AB9" w:rsidRDefault="006C0DB2">
      <w:pPr>
        <w:pStyle w:val="Heading3"/>
        <w:rPr>
          <w:szCs w:val="24"/>
          <w:lang w:val="en-US" w:eastAsia="zh-CN"/>
        </w:rPr>
      </w:pPr>
      <w:bookmarkStart w:id="202" w:name="_Toc398738077"/>
      <w:r>
        <w:rPr>
          <w:szCs w:val="24"/>
          <w:lang w:val="en-US" w:eastAsia="zh-CN"/>
        </w:rPr>
        <w:t>8.1.2</w:t>
      </w:r>
      <w:r>
        <w:rPr>
          <w:szCs w:val="24"/>
          <w:lang w:val="en-US" w:eastAsia="zh-CN"/>
        </w:rPr>
        <w:tab/>
      </w:r>
      <w:r>
        <w:rPr>
          <w:rFonts w:hint="eastAsia"/>
          <w:szCs w:val="24"/>
          <w:lang w:val="en-US" w:eastAsia="zh-CN"/>
        </w:rPr>
        <w:t>美国的</w:t>
      </w:r>
      <w:r>
        <w:rPr>
          <w:szCs w:val="24"/>
          <w:lang w:val="en-US" w:eastAsia="zh-CN"/>
        </w:rPr>
        <w:t>FCC</w:t>
      </w:r>
      <w:bookmarkEnd w:id="201"/>
      <w:bookmarkEnd w:id="202"/>
    </w:p>
    <w:p w14:paraId="33804D21" w14:textId="77777777" w:rsidR="00611AB9" w:rsidRDefault="006C0DB2">
      <w:pPr>
        <w:ind w:firstLineChars="200" w:firstLine="480"/>
        <w:rPr>
          <w:szCs w:val="24"/>
          <w:lang w:val="en-US" w:eastAsia="zh-CN"/>
        </w:rPr>
      </w:pPr>
      <w:r>
        <w:rPr>
          <w:rFonts w:hint="eastAsia"/>
          <w:szCs w:val="24"/>
          <w:lang w:val="en-US" w:eastAsia="zh-CN"/>
        </w:rPr>
        <w:t>符合第</w:t>
      </w:r>
      <w:r>
        <w:rPr>
          <w:szCs w:val="24"/>
          <w:lang w:val="en-US" w:eastAsia="zh-CN"/>
        </w:rPr>
        <w:t>15</w:t>
      </w:r>
      <w:r>
        <w:rPr>
          <w:rFonts w:hint="eastAsia"/>
          <w:szCs w:val="24"/>
          <w:lang w:val="en-US" w:eastAsia="zh-CN"/>
        </w:rPr>
        <w:t>部分规定的发射机，在其可能进入市场之前，必须要进行测试与授权。获取授权的途径有两条，即鉴定和证实。</w:t>
      </w:r>
    </w:p>
    <w:p w14:paraId="5C1BCBDF" w14:textId="77777777" w:rsidR="00611AB9" w:rsidRDefault="006C0DB2">
      <w:pPr>
        <w:pStyle w:val="Headingi"/>
        <w:rPr>
          <w:rFonts w:ascii="STKaiti" w:eastAsia="STKaiti" w:hAnsi="STKaiti"/>
          <w:i w:val="0"/>
          <w:kern w:val="2"/>
          <w:szCs w:val="22"/>
          <w:lang w:val="en-US" w:eastAsia="zh-CN"/>
        </w:rPr>
      </w:pPr>
      <w:bookmarkStart w:id="203" w:name="_Toc286842906"/>
      <w:bookmarkStart w:id="204" w:name="_Toc398738078"/>
      <w:r>
        <w:rPr>
          <w:rFonts w:ascii="STKaiti" w:eastAsia="STKaiti" w:hAnsi="STKaiti" w:hint="eastAsia"/>
          <w:i w:val="0"/>
          <w:kern w:val="2"/>
          <w:szCs w:val="22"/>
          <w:lang w:val="en-US" w:eastAsia="zh-CN"/>
        </w:rPr>
        <w:t>鉴定</w:t>
      </w:r>
      <w:bookmarkEnd w:id="203"/>
      <w:bookmarkEnd w:id="204"/>
    </w:p>
    <w:p w14:paraId="3168FE88" w14:textId="77777777" w:rsidR="00611AB9" w:rsidRDefault="006C0DB2">
      <w:pPr>
        <w:ind w:firstLineChars="200" w:firstLine="480"/>
        <w:rPr>
          <w:szCs w:val="24"/>
          <w:lang w:val="en-US" w:eastAsia="zh-CN"/>
        </w:rPr>
      </w:pPr>
      <w:r>
        <w:rPr>
          <w:rFonts w:hint="eastAsia"/>
          <w:szCs w:val="24"/>
          <w:lang w:val="en-US" w:eastAsia="zh-CN"/>
        </w:rPr>
        <w:t>鉴定程序要求进行测试，以便测量由设备辐射到开放的天空、或传导给电力线的无线电平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内部和外部照片、解释性陈述等等。鉴定报告必须包括的特定信息，在</w:t>
      </w:r>
      <w:r>
        <w:rPr>
          <w:szCs w:val="24"/>
          <w:lang w:val="en-US" w:eastAsia="zh-CN"/>
        </w:rPr>
        <w:t>FCC</w:t>
      </w:r>
      <w:r>
        <w:rPr>
          <w:rFonts w:hint="eastAsia"/>
          <w:szCs w:val="24"/>
          <w:lang w:val="en-US" w:eastAsia="zh-CN"/>
        </w:rPr>
        <w:t>管理规定的第</w:t>
      </w:r>
      <w:r>
        <w:rPr>
          <w:szCs w:val="24"/>
          <w:lang w:val="en-US" w:eastAsia="zh-CN"/>
        </w:rPr>
        <w:t>2</w:t>
      </w:r>
      <w:r>
        <w:rPr>
          <w:rFonts w:hint="eastAsia"/>
          <w:szCs w:val="24"/>
          <w:lang w:val="en-US" w:eastAsia="zh-CN"/>
        </w:rPr>
        <w:t>部分、有关管理设备的条款中有详细的说明。</w:t>
      </w:r>
    </w:p>
    <w:p w14:paraId="23F97D0D" w14:textId="77777777" w:rsidR="00611AB9" w:rsidRDefault="006C0DB2">
      <w:pPr>
        <w:pStyle w:val="Headingi"/>
        <w:rPr>
          <w:rFonts w:ascii="STKaiti" w:eastAsia="STKaiti" w:hAnsi="STKaiti"/>
          <w:i w:val="0"/>
          <w:szCs w:val="24"/>
          <w:lang w:val="en-US" w:eastAsia="zh-CN"/>
        </w:rPr>
      </w:pPr>
      <w:bookmarkStart w:id="205" w:name="_Toc286842907"/>
      <w:bookmarkStart w:id="206" w:name="_Toc398738079"/>
      <w:r>
        <w:rPr>
          <w:rFonts w:ascii="STKaiti" w:eastAsia="STKaiti" w:hAnsi="STKaiti" w:hint="eastAsia"/>
          <w:i w:val="0"/>
          <w:kern w:val="2"/>
          <w:szCs w:val="22"/>
          <w:lang w:val="en-US" w:eastAsia="zh-CN"/>
        </w:rPr>
        <w:t>证实</w:t>
      </w:r>
      <w:bookmarkEnd w:id="205"/>
      <w:bookmarkEnd w:id="206"/>
    </w:p>
    <w:p w14:paraId="353F26CD" w14:textId="77777777" w:rsidR="00611AB9" w:rsidRDefault="006C0DB2">
      <w:pPr>
        <w:ind w:firstLineChars="200" w:firstLine="480"/>
        <w:rPr>
          <w:szCs w:val="24"/>
          <w:lang w:val="en-US" w:eastAsia="zh-CN"/>
        </w:rPr>
      </w:pPr>
      <w:r>
        <w:rPr>
          <w:rFonts w:hint="eastAsia"/>
          <w:szCs w:val="24"/>
          <w:lang w:val="en-US" w:eastAsia="zh-CN"/>
        </w:rPr>
        <w:t>证实程序要求对发射机进行测试，以便由已指定为设备测试地的实验室加以认证，或者该发射机是否能在实验室、安装地进行测试。这些测试能测量出发射机辐射到开放天空或传导给电力线的无线电平率能量的电平。测试完成之后必须提出一份报告，其中要表明测试过程、测试结果以及一些有关发射机（包括设计图纸）的附加信息。一份证实报告中还必须包括一些特定的信息，这在</w:t>
      </w:r>
      <w:r>
        <w:rPr>
          <w:szCs w:val="24"/>
          <w:lang w:val="en-US" w:eastAsia="zh-CN"/>
        </w:rPr>
        <w:t>FCC</w:t>
      </w:r>
      <w:r>
        <w:rPr>
          <w:rFonts w:hint="eastAsia"/>
          <w:szCs w:val="24"/>
          <w:lang w:val="en-US" w:eastAsia="zh-CN"/>
        </w:rPr>
        <w:t>规定的第</w:t>
      </w:r>
      <w:r>
        <w:rPr>
          <w:szCs w:val="24"/>
          <w:lang w:val="en-US" w:eastAsia="zh-CN"/>
        </w:rPr>
        <w:t>2</w:t>
      </w:r>
      <w:r>
        <w:rPr>
          <w:rFonts w:hint="eastAsia"/>
          <w:szCs w:val="24"/>
          <w:lang w:val="en-US" w:eastAsia="zh-CN"/>
        </w:rPr>
        <w:t>部分及有关管理这些设备的文件中有详细规定。</w:t>
      </w:r>
    </w:p>
    <w:p w14:paraId="52C06076" w14:textId="77777777" w:rsidR="00611AB9" w:rsidRDefault="006C0DB2">
      <w:pPr>
        <w:ind w:firstLineChars="200" w:firstLine="480"/>
        <w:rPr>
          <w:szCs w:val="24"/>
          <w:lang w:val="en-US" w:eastAsia="zh-CN"/>
        </w:rPr>
      </w:pPr>
      <w:r>
        <w:rPr>
          <w:rFonts w:hint="eastAsia"/>
          <w:szCs w:val="24"/>
          <w:lang w:val="en-US" w:eastAsia="zh-CN"/>
        </w:rPr>
        <w:t>一旦报告完成，要求设备制造厂家（或已进口了设备的进口商）存有一份该报告的副本，作为发射机满足</w:t>
      </w:r>
      <w:r>
        <w:rPr>
          <w:szCs w:val="24"/>
          <w:lang w:val="en-US" w:eastAsia="zh-CN"/>
        </w:rPr>
        <w:t>FCC</w:t>
      </w:r>
      <w:r>
        <w:rPr>
          <w:rFonts w:hint="eastAsia"/>
          <w:szCs w:val="24"/>
          <w:lang w:val="en-US" w:eastAsia="zh-CN"/>
        </w:rPr>
        <w:t>第</w:t>
      </w:r>
      <w:r>
        <w:rPr>
          <w:szCs w:val="24"/>
          <w:lang w:val="en-US" w:eastAsia="zh-CN"/>
        </w:rPr>
        <w:t>15</w:t>
      </w:r>
      <w:r>
        <w:rPr>
          <w:rFonts w:hint="eastAsia"/>
          <w:szCs w:val="24"/>
          <w:lang w:val="en-US" w:eastAsia="zh-CN"/>
        </w:rPr>
        <w:t>部分技术标准要求的证据。如果</w:t>
      </w:r>
      <w:r>
        <w:rPr>
          <w:szCs w:val="24"/>
          <w:lang w:val="en-US" w:eastAsia="zh-CN"/>
        </w:rPr>
        <w:t>FCC</w:t>
      </w:r>
      <w:r>
        <w:rPr>
          <w:rFonts w:hint="eastAsia"/>
          <w:szCs w:val="24"/>
          <w:lang w:val="en-US" w:eastAsia="zh-CN"/>
        </w:rPr>
        <w:t>要求，设备制造厂家（进口商）必须能立即交出这份报告。</w:t>
      </w:r>
    </w:p>
    <w:p w14:paraId="39416E7A"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1E380F78" w14:textId="77777777" w:rsidR="00611AB9" w:rsidRDefault="006C0DB2">
      <w:pPr>
        <w:pStyle w:val="TableNo"/>
        <w:rPr>
          <w:szCs w:val="24"/>
          <w:lang w:val="en-US" w:eastAsia="zh-CN"/>
        </w:rPr>
      </w:pPr>
      <w:r>
        <w:rPr>
          <w:rFonts w:hint="eastAsia"/>
          <w:szCs w:val="24"/>
          <w:lang w:val="en-US" w:eastAsia="zh-CN"/>
        </w:rPr>
        <w:lastRenderedPageBreak/>
        <w:t>表</w:t>
      </w:r>
      <w:r>
        <w:rPr>
          <w:rFonts w:hint="eastAsia"/>
          <w:szCs w:val="24"/>
          <w:lang w:val="en-US" w:eastAsia="zh-CN"/>
        </w:rPr>
        <w:t>5</w:t>
      </w:r>
    </w:p>
    <w:p w14:paraId="67B63D91" w14:textId="77777777" w:rsidR="00611AB9" w:rsidRDefault="006C0DB2">
      <w:pPr>
        <w:pStyle w:val="Tabletitle"/>
        <w:rPr>
          <w:szCs w:val="24"/>
          <w:lang w:val="en-US" w:eastAsia="zh-CN"/>
        </w:rPr>
      </w:pPr>
      <w:r>
        <w:rPr>
          <w:rFonts w:hint="eastAsia"/>
          <w:szCs w:val="24"/>
          <w:lang w:val="en-US" w:eastAsia="zh-CN"/>
        </w:rPr>
        <w:t>第</w:t>
      </w:r>
      <w:r>
        <w:rPr>
          <w:rFonts w:hint="eastAsia"/>
          <w:szCs w:val="24"/>
          <w:lang w:val="en-US" w:eastAsia="zh-CN"/>
        </w:rPr>
        <w:t>15</w:t>
      </w:r>
      <w:r>
        <w:rPr>
          <w:rFonts w:hint="eastAsia"/>
          <w:szCs w:val="24"/>
          <w:lang w:val="en-US" w:eastAsia="zh-CN"/>
        </w:rPr>
        <w:t>部分发射机的认证程序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820"/>
      </w:tblGrid>
      <w:tr w:rsidR="00611AB9" w:rsidRPr="004F4648" w14:paraId="4E96F05E" w14:textId="77777777">
        <w:trPr>
          <w:trHeight w:val="270"/>
          <w:jc w:val="center"/>
        </w:trPr>
        <w:tc>
          <w:tcPr>
            <w:tcW w:w="4820" w:type="dxa"/>
          </w:tcPr>
          <w:p w14:paraId="5564CEBF" w14:textId="77777777" w:rsidR="00611AB9" w:rsidRPr="004F4648" w:rsidRDefault="006C0DB2">
            <w:pPr>
              <w:pStyle w:val="Tablehead"/>
              <w:rPr>
                <w:sz w:val="20"/>
              </w:rPr>
            </w:pPr>
            <w:r w:rsidRPr="004F4648">
              <w:rPr>
                <w:rFonts w:hint="eastAsia"/>
                <w:sz w:val="20"/>
                <w:lang w:eastAsia="zh-CN"/>
              </w:rPr>
              <w:t>小功率发射机</w:t>
            </w:r>
          </w:p>
        </w:tc>
        <w:tc>
          <w:tcPr>
            <w:tcW w:w="4820" w:type="dxa"/>
          </w:tcPr>
          <w:p w14:paraId="175C64E2" w14:textId="77777777" w:rsidR="00611AB9" w:rsidRPr="004F4648" w:rsidRDefault="006C0DB2">
            <w:pPr>
              <w:pStyle w:val="Tablehead"/>
              <w:rPr>
                <w:sz w:val="20"/>
              </w:rPr>
            </w:pPr>
            <w:r w:rsidRPr="004F4648">
              <w:rPr>
                <w:rFonts w:hint="eastAsia"/>
                <w:sz w:val="20"/>
                <w:lang w:eastAsia="zh-CN"/>
              </w:rPr>
              <w:t>认证程序</w:t>
            </w:r>
          </w:p>
        </w:tc>
      </w:tr>
      <w:tr w:rsidR="00611AB9" w:rsidRPr="004F4648" w14:paraId="466474B0" w14:textId="77777777">
        <w:trPr>
          <w:trHeight w:val="450"/>
          <w:jc w:val="center"/>
        </w:trPr>
        <w:tc>
          <w:tcPr>
            <w:tcW w:w="4820" w:type="dxa"/>
          </w:tcPr>
          <w:p w14:paraId="0F901DD1" w14:textId="77777777" w:rsidR="00611AB9" w:rsidRPr="004F4648" w:rsidRDefault="006C0DB2">
            <w:pPr>
              <w:pStyle w:val="Tabletext"/>
              <w:rPr>
                <w:sz w:val="20"/>
                <w:lang w:val="en-US" w:eastAsia="zh-CN"/>
              </w:rPr>
            </w:pPr>
            <w:r w:rsidRPr="004F4648">
              <w:rPr>
                <w:rFonts w:hint="eastAsia"/>
                <w:sz w:val="20"/>
                <w:lang w:val="en-US" w:eastAsia="zh-CN"/>
              </w:rPr>
              <w:t>校园等教育机构的调幅</w:t>
            </w:r>
            <w:r w:rsidRPr="004F4648">
              <w:rPr>
                <w:sz w:val="20"/>
                <w:lang w:val="en-US" w:eastAsia="zh-CN"/>
              </w:rPr>
              <w:t>（</w:t>
            </w:r>
            <w:r w:rsidRPr="004F4648">
              <w:rPr>
                <w:sz w:val="20"/>
                <w:lang w:val="en-US" w:eastAsia="zh-CN"/>
              </w:rPr>
              <w:t>AM</w:t>
            </w:r>
            <w:r w:rsidRPr="004F4648">
              <w:rPr>
                <w:sz w:val="20"/>
                <w:lang w:val="en-US" w:eastAsia="zh-CN"/>
              </w:rPr>
              <w:t>）</w:t>
            </w:r>
            <w:r w:rsidRPr="004F4648">
              <w:rPr>
                <w:rFonts w:hint="eastAsia"/>
                <w:sz w:val="20"/>
                <w:lang w:val="en-US" w:eastAsia="zh-CN"/>
              </w:rPr>
              <w:t>频段传输系统</w:t>
            </w:r>
          </w:p>
        </w:tc>
        <w:tc>
          <w:tcPr>
            <w:tcW w:w="4820" w:type="dxa"/>
          </w:tcPr>
          <w:p w14:paraId="26D4A256" w14:textId="77777777" w:rsidR="00611AB9" w:rsidRPr="004F4648" w:rsidRDefault="006C0DB2">
            <w:pPr>
              <w:pStyle w:val="Tabletext"/>
              <w:rPr>
                <w:sz w:val="20"/>
              </w:rPr>
            </w:pPr>
            <w:r w:rsidRPr="004F4648">
              <w:rPr>
                <w:rFonts w:hint="eastAsia"/>
                <w:sz w:val="20"/>
                <w:lang w:eastAsia="zh-CN"/>
              </w:rPr>
              <w:t>证实</w:t>
            </w:r>
          </w:p>
        </w:tc>
      </w:tr>
      <w:tr w:rsidR="00611AB9" w:rsidRPr="004F4648" w14:paraId="64A7C9F0" w14:textId="77777777">
        <w:trPr>
          <w:trHeight w:val="450"/>
          <w:jc w:val="center"/>
        </w:trPr>
        <w:tc>
          <w:tcPr>
            <w:tcW w:w="4820" w:type="dxa"/>
          </w:tcPr>
          <w:p w14:paraId="16DD6DAA" w14:textId="77777777" w:rsidR="00611AB9" w:rsidRPr="004F4648" w:rsidRDefault="006C0DB2">
            <w:pPr>
              <w:pStyle w:val="Tabletext"/>
              <w:rPr>
                <w:sz w:val="20"/>
                <w:lang w:val="en-US" w:eastAsia="zh-CN"/>
              </w:rPr>
            </w:pPr>
            <w:r w:rsidRPr="004F4648">
              <w:rPr>
                <w:rFonts w:hint="eastAsia"/>
                <w:sz w:val="20"/>
                <w:lang w:val="en-US" w:eastAsia="zh-CN"/>
              </w:rPr>
              <w:t>以</w:t>
            </w:r>
            <w:r w:rsidRPr="004F4648">
              <w:rPr>
                <w:sz w:val="20"/>
                <w:lang w:val="en-US" w:eastAsia="zh-CN"/>
              </w:rPr>
              <w:t>490 kHz</w:t>
            </w:r>
            <w:r w:rsidRPr="004F4648">
              <w:rPr>
                <w:rFonts w:hint="eastAsia"/>
                <w:sz w:val="20"/>
                <w:lang w:val="en-US" w:eastAsia="zh-CN"/>
              </w:rPr>
              <w:t>或其以下频率工作的线缆定位系统</w:t>
            </w:r>
          </w:p>
        </w:tc>
        <w:tc>
          <w:tcPr>
            <w:tcW w:w="4820" w:type="dxa"/>
          </w:tcPr>
          <w:p w14:paraId="47C4D18C" w14:textId="77777777" w:rsidR="00611AB9" w:rsidRPr="004F4648" w:rsidRDefault="006C0DB2">
            <w:pPr>
              <w:pStyle w:val="Tabletext"/>
              <w:rPr>
                <w:sz w:val="20"/>
              </w:rPr>
            </w:pPr>
            <w:r w:rsidRPr="004F4648">
              <w:rPr>
                <w:rFonts w:hint="eastAsia"/>
                <w:sz w:val="20"/>
                <w:lang w:eastAsia="zh-CN"/>
              </w:rPr>
              <w:t>证实</w:t>
            </w:r>
          </w:p>
        </w:tc>
      </w:tr>
      <w:tr w:rsidR="00611AB9" w:rsidRPr="004F4648" w14:paraId="521B5266" w14:textId="77777777">
        <w:trPr>
          <w:trHeight w:val="234"/>
          <w:jc w:val="center"/>
        </w:trPr>
        <w:tc>
          <w:tcPr>
            <w:tcW w:w="4820" w:type="dxa"/>
          </w:tcPr>
          <w:p w14:paraId="13FAF37A" w14:textId="77777777" w:rsidR="00611AB9" w:rsidRPr="004F4648" w:rsidRDefault="006C0DB2">
            <w:pPr>
              <w:pStyle w:val="Tabletext"/>
              <w:rPr>
                <w:sz w:val="20"/>
              </w:rPr>
            </w:pPr>
            <w:r w:rsidRPr="004F4648">
              <w:rPr>
                <w:rFonts w:hint="eastAsia"/>
                <w:sz w:val="20"/>
                <w:lang w:eastAsia="zh-CN"/>
              </w:rPr>
              <w:t>载波系统</w:t>
            </w:r>
          </w:p>
        </w:tc>
        <w:tc>
          <w:tcPr>
            <w:tcW w:w="4820" w:type="dxa"/>
          </w:tcPr>
          <w:p w14:paraId="1D5B4964" w14:textId="77777777" w:rsidR="00611AB9" w:rsidRPr="004F4648" w:rsidRDefault="006C0DB2">
            <w:pPr>
              <w:pStyle w:val="Tabletext"/>
              <w:rPr>
                <w:sz w:val="20"/>
              </w:rPr>
            </w:pPr>
            <w:r w:rsidRPr="004F4648">
              <w:rPr>
                <w:rFonts w:hint="eastAsia"/>
                <w:sz w:val="20"/>
                <w:lang w:eastAsia="zh-CN"/>
              </w:rPr>
              <w:t>证实</w:t>
            </w:r>
          </w:p>
        </w:tc>
      </w:tr>
      <w:tr w:rsidR="00611AB9" w:rsidRPr="004F4648" w14:paraId="767FF3B7" w14:textId="77777777">
        <w:trPr>
          <w:trHeight w:val="666"/>
          <w:jc w:val="center"/>
        </w:trPr>
        <w:tc>
          <w:tcPr>
            <w:tcW w:w="4820" w:type="dxa"/>
          </w:tcPr>
          <w:p w14:paraId="7D35016C" w14:textId="77777777" w:rsidR="00611AB9" w:rsidRPr="004F4648" w:rsidRDefault="006C0DB2">
            <w:pPr>
              <w:pStyle w:val="Tabletext"/>
              <w:rPr>
                <w:sz w:val="20"/>
                <w:lang w:val="en-US" w:eastAsia="zh-CN"/>
              </w:rPr>
            </w:pPr>
            <w:r w:rsidRPr="004F4648">
              <w:rPr>
                <w:rFonts w:hint="eastAsia"/>
                <w:sz w:val="20"/>
                <w:lang w:val="en-US" w:eastAsia="zh-CN"/>
              </w:rPr>
              <w:t>必须在安装地测量的设备，（如周边保护系统）</w:t>
            </w:r>
          </w:p>
        </w:tc>
        <w:tc>
          <w:tcPr>
            <w:tcW w:w="4820" w:type="dxa"/>
          </w:tcPr>
          <w:p w14:paraId="75847B6D" w14:textId="77777777" w:rsidR="00611AB9" w:rsidRPr="004F4648" w:rsidRDefault="006C0DB2">
            <w:pPr>
              <w:pStyle w:val="Tabletext"/>
              <w:rPr>
                <w:sz w:val="20"/>
                <w:lang w:val="en-US" w:eastAsia="zh-CN"/>
              </w:rPr>
            </w:pPr>
            <w:r w:rsidRPr="004F4648">
              <w:rPr>
                <w:rFonts w:hint="eastAsia"/>
                <w:sz w:val="20"/>
                <w:lang w:val="en-US" w:eastAsia="zh-CN"/>
              </w:rPr>
              <w:t>头三次的安装进行证实，用证实结果的数据便可立即获得鉴定</w:t>
            </w:r>
          </w:p>
        </w:tc>
      </w:tr>
      <w:tr w:rsidR="00611AB9" w:rsidRPr="004F4648" w14:paraId="39B65723" w14:textId="77777777">
        <w:trPr>
          <w:trHeight w:val="666"/>
          <w:jc w:val="center"/>
        </w:trPr>
        <w:tc>
          <w:tcPr>
            <w:tcW w:w="4820" w:type="dxa"/>
          </w:tcPr>
          <w:p w14:paraId="25B59BB5" w14:textId="77777777" w:rsidR="00611AB9" w:rsidRPr="004F4648" w:rsidRDefault="006C0DB2">
            <w:pPr>
              <w:pStyle w:val="Tabletext"/>
              <w:rPr>
                <w:sz w:val="20"/>
              </w:rPr>
            </w:pPr>
            <w:r w:rsidRPr="004F4648">
              <w:rPr>
                <w:rFonts w:hint="eastAsia"/>
                <w:sz w:val="20"/>
                <w:lang w:eastAsia="zh-CN"/>
              </w:rPr>
              <w:t>漏电的同轴电缆系统</w:t>
            </w:r>
          </w:p>
        </w:tc>
        <w:tc>
          <w:tcPr>
            <w:tcW w:w="4820" w:type="dxa"/>
          </w:tcPr>
          <w:p w14:paraId="43233BB5" w14:textId="77777777" w:rsidR="00611AB9" w:rsidRPr="004F4648" w:rsidRDefault="006C0DB2">
            <w:pPr>
              <w:pStyle w:val="Tabletext"/>
              <w:rPr>
                <w:sz w:val="20"/>
                <w:lang w:val="en-US" w:eastAsia="zh-CN"/>
              </w:rPr>
            </w:pPr>
            <w:r w:rsidRPr="004F4648">
              <w:rPr>
                <w:rFonts w:hint="eastAsia"/>
                <w:sz w:val="20"/>
                <w:lang w:val="en-US" w:eastAsia="zh-CN"/>
              </w:rPr>
              <w:t>如果指定排除在调幅广播频段运行之外，则应是证实，否则是鉴定</w:t>
            </w:r>
          </w:p>
        </w:tc>
      </w:tr>
      <w:tr w:rsidR="00611AB9" w:rsidRPr="004F4648" w14:paraId="4D470753" w14:textId="77777777">
        <w:trPr>
          <w:trHeight w:val="234"/>
          <w:jc w:val="center"/>
        </w:trPr>
        <w:tc>
          <w:tcPr>
            <w:tcW w:w="4820" w:type="dxa"/>
          </w:tcPr>
          <w:p w14:paraId="23399F07" w14:textId="77777777" w:rsidR="00611AB9" w:rsidRPr="004F4648" w:rsidRDefault="006C0DB2">
            <w:pPr>
              <w:pStyle w:val="Tabletext"/>
              <w:rPr>
                <w:sz w:val="20"/>
                <w:lang w:eastAsia="zh-CN"/>
              </w:rPr>
            </w:pPr>
            <w:r w:rsidRPr="004F4648">
              <w:rPr>
                <w:rFonts w:hint="eastAsia"/>
                <w:sz w:val="20"/>
                <w:lang w:eastAsia="zh-CN"/>
              </w:rPr>
              <w:t>隧道无线系统</w:t>
            </w:r>
          </w:p>
        </w:tc>
        <w:tc>
          <w:tcPr>
            <w:tcW w:w="4820" w:type="dxa"/>
          </w:tcPr>
          <w:p w14:paraId="749683B1" w14:textId="77777777" w:rsidR="00611AB9" w:rsidRPr="004F4648" w:rsidRDefault="006C0DB2">
            <w:pPr>
              <w:pStyle w:val="Tabletext"/>
              <w:rPr>
                <w:sz w:val="20"/>
              </w:rPr>
            </w:pPr>
            <w:r w:rsidRPr="004F4648">
              <w:rPr>
                <w:rFonts w:hint="eastAsia"/>
                <w:sz w:val="20"/>
                <w:lang w:eastAsia="zh-CN"/>
              </w:rPr>
              <w:t>证实</w:t>
            </w:r>
          </w:p>
        </w:tc>
      </w:tr>
      <w:tr w:rsidR="00611AB9" w:rsidRPr="004F4648" w14:paraId="62FA44FD" w14:textId="77777777">
        <w:trPr>
          <w:trHeight w:val="288"/>
          <w:jc w:val="center"/>
        </w:trPr>
        <w:tc>
          <w:tcPr>
            <w:tcW w:w="4820" w:type="dxa"/>
          </w:tcPr>
          <w:p w14:paraId="38F0D5E4" w14:textId="77777777" w:rsidR="00611AB9" w:rsidRPr="004F4648" w:rsidRDefault="006C0DB2">
            <w:pPr>
              <w:pStyle w:val="Tabletext"/>
              <w:rPr>
                <w:sz w:val="20"/>
                <w:lang w:eastAsia="zh-CN"/>
              </w:rPr>
            </w:pPr>
            <w:r w:rsidRPr="004F4648">
              <w:rPr>
                <w:rFonts w:hint="eastAsia"/>
                <w:sz w:val="20"/>
                <w:lang w:eastAsia="zh-CN"/>
              </w:rPr>
              <w:t>所有其它的第</w:t>
            </w:r>
            <w:r w:rsidRPr="004F4648">
              <w:rPr>
                <w:sz w:val="20"/>
                <w:lang w:eastAsia="zh-CN"/>
              </w:rPr>
              <w:t>15</w:t>
            </w:r>
            <w:r w:rsidRPr="004F4648">
              <w:rPr>
                <w:rFonts w:hint="eastAsia"/>
                <w:sz w:val="20"/>
                <w:lang w:eastAsia="zh-CN"/>
              </w:rPr>
              <w:t>部分发射机</w:t>
            </w:r>
          </w:p>
        </w:tc>
        <w:tc>
          <w:tcPr>
            <w:tcW w:w="4820" w:type="dxa"/>
          </w:tcPr>
          <w:p w14:paraId="0A4A6466" w14:textId="77777777" w:rsidR="00611AB9" w:rsidRPr="004F4648" w:rsidRDefault="006C0DB2">
            <w:pPr>
              <w:pStyle w:val="Tabletext"/>
              <w:rPr>
                <w:sz w:val="20"/>
                <w:lang w:eastAsia="zh-CN"/>
              </w:rPr>
            </w:pPr>
            <w:r w:rsidRPr="004F4648">
              <w:rPr>
                <w:rFonts w:hint="eastAsia"/>
                <w:sz w:val="20"/>
                <w:lang w:eastAsia="zh-CN"/>
              </w:rPr>
              <w:t>鉴定</w:t>
            </w:r>
          </w:p>
        </w:tc>
      </w:tr>
    </w:tbl>
    <w:p w14:paraId="363596FF" w14:textId="77777777" w:rsidR="00611AB9" w:rsidRDefault="006C0DB2">
      <w:pPr>
        <w:ind w:firstLineChars="200" w:firstLine="480"/>
        <w:rPr>
          <w:szCs w:val="24"/>
          <w:lang w:val="en-US" w:eastAsia="zh-CN"/>
        </w:rPr>
      </w:pPr>
      <w:r>
        <w:rPr>
          <w:rFonts w:hint="eastAsia"/>
          <w:szCs w:val="24"/>
          <w:lang w:val="en-US" w:eastAsia="zh-CN"/>
        </w:rPr>
        <w:t>鉴定与证实的详细说明以及制作商标的要求包含在附件</w:t>
      </w:r>
      <w:r>
        <w:rPr>
          <w:rFonts w:hint="eastAsia"/>
          <w:szCs w:val="24"/>
          <w:lang w:val="en-US" w:eastAsia="zh-CN"/>
        </w:rPr>
        <w:t>2</w:t>
      </w:r>
      <w:r>
        <w:rPr>
          <w:rFonts w:hint="eastAsia"/>
          <w:szCs w:val="24"/>
          <w:lang w:val="en-US" w:eastAsia="zh-CN"/>
        </w:rPr>
        <w:t>的附录</w:t>
      </w:r>
      <w:r>
        <w:rPr>
          <w:szCs w:val="24"/>
          <w:lang w:val="en-US" w:eastAsia="zh-CN"/>
        </w:rPr>
        <w:t>2</w:t>
      </w:r>
      <w:r>
        <w:rPr>
          <w:rFonts w:hint="eastAsia"/>
          <w:szCs w:val="24"/>
          <w:lang w:val="en-US" w:eastAsia="zh-CN"/>
        </w:rPr>
        <w:t>中。有关小功率设备认证过程的附加指南，可在</w:t>
      </w:r>
      <w:r>
        <w:rPr>
          <w:szCs w:val="24"/>
          <w:lang w:val="en-US" w:eastAsia="zh-CN"/>
        </w:rPr>
        <w:t>FCC</w:t>
      </w:r>
      <w:r>
        <w:rPr>
          <w:rFonts w:hint="eastAsia"/>
          <w:szCs w:val="24"/>
          <w:lang w:val="en-US" w:eastAsia="zh-CN"/>
        </w:rPr>
        <w:t>管理规定的第</w:t>
      </w:r>
      <w:r>
        <w:rPr>
          <w:szCs w:val="24"/>
          <w:lang w:val="en-US" w:eastAsia="zh-CN"/>
        </w:rPr>
        <w:t>15</w:t>
      </w:r>
      <w:r>
        <w:rPr>
          <w:rFonts w:hint="eastAsia"/>
          <w:szCs w:val="24"/>
          <w:lang w:val="en-US" w:eastAsia="zh-CN"/>
        </w:rPr>
        <w:t>部分中找到。</w:t>
      </w:r>
    </w:p>
    <w:p w14:paraId="40EE7C7E" w14:textId="77777777" w:rsidR="00611AB9" w:rsidRDefault="006C0DB2">
      <w:pPr>
        <w:pStyle w:val="Heading3"/>
        <w:rPr>
          <w:szCs w:val="24"/>
          <w:lang w:val="en-US" w:eastAsia="zh-CN"/>
        </w:rPr>
      </w:pPr>
      <w:bookmarkStart w:id="207" w:name="_Toc398738080"/>
      <w:bookmarkStart w:id="208" w:name="_Toc286842908"/>
      <w:r>
        <w:rPr>
          <w:szCs w:val="24"/>
          <w:lang w:val="en-US" w:eastAsia="zh-CN"/>
        </w:rPr>
        <w:t>8.1.3</w:t>
      </w:r>
      <w:r>
        <w:rPr>
          <w:szCs w:val="24"/>
          <w:lang w:val="en-US" w:eastAsia="zh-CN"/>
        </w:rPr>
        <w:tab/>
      </w:r>
      <w:r>
        <w:rPr>
          <w:rFonts w:hint="eastAsia"/>
          <w:szCs w:val="24"/>
          <w:lang w:val="en-US" w:eastAsia="zh-CN"/>
        </w:rPr>
        <w:t>韩国</w:t>
      </w:r>
      <w:bookmarkEnd w:id="207"/>
      <w:bookmarkEnd w:id="208"/>
    </w:p>
    <w:p w14:paraId="182ACF08" w14:textId="77777777" w:rsidR="00611AB9" w:rsidRDefault="006C0DB2">
      <w:pPr>
        <w:ind w:firstLineChars="200" w:firstLine="480"/>
        <w:rPr>
          <w:szCs w:val="24"/>
          <w:lang w:val="en-US" w:eastAsia="zh-CN"/>
        </w:rPr>
      </w:pPr>
      <w:r>
        <w:rPr>
          <w:rFonts w:hint="eastAsia"/>
          <w:szCs w:val="24"/>
          <w:lang w:val="en-US" w:eastAsia="zh-CN"/>
        </w:rPr>
        <w:t>广播和通信设备合格评定制度已根据《无线电波法》第</w:t>
      </w:r>
      <w:r>
        <w:rPr>
          <w:rFonts w:hint="eastAsia"/>
          <w:szCs w:val="24"/>
          <w:lang w:val="en-US" w:eastAsia="zh-CN"/>
        </w:rPr>
        <w:t>58-2</w:t>
      </w:r>
      <w:r>
        <w:rPr>
          <w:rFonts w:hint="eastAsia"/>
          <w:szCs w:val="24"/>
          <w:lang w:val="en-US" w:eastAsia="zh-CN"/>
        </w:rPr>
        <w:t>条实施。合格评定制度分为合格认证、兼容性注册和合格过渡。打算制造、销售或进口广播和通信设备的一方必须具备这三种类型合格评定中的一种。合格评定测试由指定的测试实验室进行。</w:t>
      </w:r>
    </w:p>
    <w:p w14:paraId="3D5536E7" w14:textId="77777777" w:rsidR="00611AB9" w:rsidRDefault="006C0DB2">
      <w:pPr>
        <w:pStyle w:val="TableNo"/>
        <w:widowControl w:val="0"/>
        <w:rPr>
          <w:lang w:val="en-US" w:eastAsia="zh-CN"/>
        </w:rPr>
      </w:pPr>
      <w:r>
        <w:rPr>
          <w:rFonts w:ascii="SimSun" w:hAnsi="SimSun" w:hint="eastAsia"/>
          <w:lang w:eastAsia="zh-CN"/>
        </w:rPr>
        <w:t>表</w:t>
      </w:r>
      <w:r>
        <w:rPr>
          <w:lang w:eastAsia="zh-CN"/>
        </w:rPr>
        <w:t xml:space="preserve"> 6</w:t>
      </w:r>
    </w:p>
    <w:p w14:paraId="09282353" w14:textId="77777777" w:rsidR="00611AB9" w:rsidRDefault="006C0DB2">
      <w:pPr>
        <w:pStyle w:val="Tabletitle"/>
        <w:rPr>
          <w:lang w:eastAsia="zh-CN"/>
        </w:rPr>
      </w:pPr>
      <w:r>
        <w:rPr>
          <w:rFonts w:ascii="SimSun" w:hAnsi="SimSun" w:hint="eastAsia"/>
          <w:lang w:eastAsia="zh-CN"/>
        </w:rPr>
        <w:t>韩国的合格评定制度</w:t>
      </w:r>
    </w:p>
    <w:tbl>
      <w:tblPr>
        <w:tblStyle w:val="TableGrid"/>
        <w:tblW w:w="9639" w:type="dxa"/>
        <w:jc w:val="center"/>
        <w:tblLook w:val="04A0" w:firstRow="1" w:lastRow="0" w:firstColumn="1" w:lastColumn="0" w:noHBand="0" w:noVBand="1"/>
      </w:tblPr>
      <w:tblGrid>
        <w:gridCol w:w="1844"/>
        <w:gridCol w:w="5528"/>
        <w:gridCol w:w="2267"/>
      </w:tblGrid>
      <w:tr w:rsidR="00611AB9" w:rsidRPr="00153AB0" w14:paraId="33C765DF" w14:textId="77777777" w:rsidTr="005D08C2">
        <w:trPr>
          <w:jc w:val="center"/>
        </w:trPr>
        <w:tc>
          <w:tcPr>
            <w:tcW w:w="1844" w:type="dxa"/>
            <w:tcBorders>
              <w:top w:val="single" w:sz="4" w:space="0" w:color="auto"/>
              <w:left w:val="single" w:sz="4" w:space="0" w:color="auto"/>
              <w:bottom w:val="single" w:sz="4" w:space="0" w:color="auto"/>
              <w:right w:val="single" w:sz="4" w:space="0" w:color="auto"/>
            </w:tcBorders>
            <w:vAlign w:val="center"/>
          </w:tcPr>
          <w:p w14:paraId="63DFCDBD" w14:textId="77777777" w:rsidR="00611AB9" w:rsidRPr="00153AB0" w:rsidRDefault="006C0DB2">
            <w:pPr>
              <w:jc w:val="center"/>
              <w:rPr>
                <w:rFonts w:eastAsia="SimSun"/>
                <w:sz w:val="20"/>
              </w:rPr>
            </w:pPr>
            <w:r w:rsidRPr="00153AB0">
              <w:rPr>
                <w:rFonts w:eastAsia="SimSun"/>
                <w:sz w:val="20"/>
              </w:rPr>
              <w:t>合格评定</w:t>
            </w:r>
          </w:p>
        </w:tc>
        <w:tc>
          <w:tcPr>
            <w:tcW w:w="5528" w:type="dxa"/>
            <w:tcBorders>
              <w:top w:val="single" w:sz="4" w:space="0" w:color="auto"/>
              <w:left w:val="nil"/>
              <w:bottom w:val="single" w:sz="4" w:space="0" w:color="auto"/>
              <w:right w:val="single" w:sz="4" w:space="0" w:color="auto"/>
            </w:tcBorders>
            <w:vAlign w:val="center"/>
          </w:tcPr>
          <w:p w14:paraId="1BE4BA68" w14:textId="77777777" w:rsidR="00611AB9" w:rsidRPr="00153AB0" w:rsidRDefault="006C0DB2">
            <w:pPr>
              <w:jc w:val="center"/>
              <w:rPr>
                <w:rFonts w:eastAsia="SimSun"/>
                <w:sz w:val="20"/>
              </w:rPr>
            </w:pPr>
            <w:r w:rsidRPr="00153AB0">
              <w:rPr>
                <w:rFonts w:eastAsia="SimSun"/>
                <w:sz w:val="20"/>
              </w:rPr>
              <w:t>详细说明</w:t>
            </w:r>
          </w:p>
        </w:tc>
        <w:tc>
          <w:tcPr>
            <w:tcW w:w="2267" w:type="dxa"/>
            <w:tcBorders>
              <w:top w:val="single" w:sz="4" w:space="0" w:color="auto"/>
              <w:left w:val="nil"/>
              <w:bottom w:val="single" w:sz="4" w:space="0" w:color="auto"/>
              <w:right w:val="single" w:sz="4" w:space="0" w:color="auto"/>
            </w:tcBorders>
            <w:vAlign w:val="center"/>
          </w:tcPr>
          <w:p w14:paraId="30CFED17" w14:textId="77777777" w:rsidR="00611AB9" w:rsidRPr="00153AB0" w:rsidRDefault="006C0DB2">
            <w:pPr>
              <w:jc w:val="center"/>
              <w:rPr>
                <w:rFonts w:eastAsia="SimSun"/>
                <w:sz w:val="20"/>
              </w:rPr>
            </w:pPr>
            <w:r w:rsidRPr="00153AB0">
              <w:rPr>
                <w:rFonts w:eastAsia="SimSun"/>
                <w:sz w:val="20"/>
              </w:rPr>
              <w:t>认证目标设备举例</w:t>
            </w:r>
          </w:p>
        </w:tc>
      </w:tr>
      <w:tr w:rsidR="00611AB9" w:rsidRPr="00153AB0" w14:paraId="4ABC9CD7" w14:textId="77777777" w:rsidTr="005D08C2">
        <w:trPr>
          <w:jc w:val="center"/>
        </w:trPr>
        <w:tc>
          <w:tcPr>
            <w:tcW w:w="1844" w:type="dxa"/>
            <w:tcBorders>
              <w:top w:val="single" w:sz="4" w:space="0" w:color="auto"/>
              <w:left w:val="single" w:sz="4" w:space="0" w:color="auto"/>
              <w:bottom w:val="single" w:sz="4" w:space="0" w:color="auto"/>
              <w:right w:val="single" w:sz="4" w:space="0" w:color="auto"/>
            </w:tcBorders>
          </w:tcPr>
          <w:p w14:paraId="039BDFAD" w14:textId="77777777" w:rsidR="00611AB9" w:rsidRPr="00153AB0" w:rsidRDefault="006C0DB2">
            <w:pPr>
              <w:pStyle w:val="Tabletext"/>
              <w:tabs>
                <w:tab w:val="left" w:pos="794"/>
                <w:tab w:val="left" w:pos="1191"/>
                <w:tab w:val="left" w:pos="1588"/>
              </w:tabs>
              <w:jc w:val="center"/>
              <w:rPr>
                <w:rFonts w:eastAsia="SimSun"/>
                <w:sz w:val="20"/>
              </w:rPr>
            </w:pPr>
            <w:r w:rsidRPr="00153AB0">
              <w:rPr>
                <w:rFonts w:eastAsia="SimSun"/>
                <w:sz w:val="20"/>
              </w:rPr>
              <w:t>合格认证</w:t>
            </w:r>
          </w:p>
        </w:tc>
        <w:tc>
          <w:tcPr>
            <w:tcW w:w="5528" w:type="dxa"/>
            <w:tcBorders>
              <w:top w:val="single" w:sz="4" w:space="0" w:color="auto"/>
              <w:left w:val="nil"/>
              <w:bottom w:val="single" w:sz="4" w:space="0" w:color="auto"/>
              <w:right w:val="single" w:sz="4" w:space="0" w:color="auto"/>
            </w:tcBorders>
          </w:tcPr>
          <w:p w14:paraId="0DE0A427" w14:textId="77777777" w:rsidR="00611AB9" w:rsidRPr="00153AB0" w:rsidRDefault="006C0DB2">
            <w:pPr>
              <w:pStyle w:val="Tabletext"/>
              <w:tabs>
                <w:tab w:val="left" w:pos="794"/>
                <w:tab w:val="left" w:pos="1191"/>
                <w:tab w:val="left" w:pos="1588"/>
              </w:tabs>
              <w:rPr>
                <w:rFonts w:eastAsia="SimSun"/>
                <w:sz w:val="20"/>
                <w:lang w:eastAsia="zh-CN"/>
              </w:rPr>
            </w:pPr>
            <w:r w:rsidRPr="00153AB0">
              <w:rPr>
                <w:rFonts w:eastAsia="SimSun"/>
                <w:sz w:val="20"/>
                <w:lang w:eastAsia="zh-CN"/>
              </w:rPr>
              <w:t>打算制造、销售或进口可能对无线电环境、广播通信网络等造成危害之设备以及其正常运行可能受无线电波影响之设备的一方，可通过附上相关文件给国家无线电研究机构</w:t>
            </w:r>
            <w:r w:rsidRPr="00153AB0">
              <w:rPr>
                <w:rFonts w:eastAsia="SimSun"/>
                <w:sz w:val="20"/>
                <w:lang w:eastAsia="zh-CN"/>
              </w:rPr>
              <w:t xml:space="preserve"> </w:t>
            </w:r>
            <w:r w:rsidRPr="00153AB0">
              <w:rPr>
                <w:rFonts w:eastAsia="SimSun"/>
                <w:sz w:val="20"/>
                <w:lang w:eastAsia="zh-CN"/>
              </w:rPr>
              <w:t>（</w:t>
            </w:r>
            <w:r w:rsidRPr="00153AB0">
              <w:rPr>
                <w:rFonts w:eastAsia="SimSun"/>
                <w:sz w:val="20"/>
                <w:lang w:eastAsia="zh-CN"/>
              </w:rPr>
              <w:t>RRA</w:t>
            </w:r>
            <w:r w:rsidRPr="00153AB0">
              <w:rPr>
                <w:rFonts w:eastAsia="SimSun"/>
                <w:sz w:val="20"/>
                <w:lang w:eastAsia="zh-CN"/>
              </w:rPr>
              <w:t>）来申请合格认证。</w:t>
            </w:r>
          </w:p>
        </w:tc>
        <w:tc>
          <w:tcPr>
            <w:tcW w:w="2267" w:type="dxa"/>
            <w:tcBorders>
              <w:top w:val="single" w:sz="4" w:space="0" w:color="auto"/>
              <w:left w:val="nil"/>
              <w:bottom w:val="single" w:sz="4" w:space="0" w:color="auto"/>
              <w:right w:val="single" w:sz="4" w:space="0" w:color="auto"/>
            </w:tcBorders>
          </w:tcPr>
          <w:p w14:paraId="7E061766" w14:textId="77777777" w:rsidR="00611AB9" w:rsidRPr="00153AB0" w:rsidRDefault="006C0DB2">
            <w:pPr>
              <w:pStyle w:val="Tabletext"/>
              <w:tabs>
                <w:tab w:val="left" w:pos="794"/>
                <w:tab w:val="left" w:pos="1191"/>
                <w:tab w:val="left" w:pos="1588"/>
              </w:tabs>
              <w:ind w:left="284" w:hanging="284"/>
              <w:rPr>
                <w:rFonts w:eastAsia="SimSun"/>
                <w:sz w:val="20"/>
                <w:lang w:eastAsia="zh-CN"/>
              </w:rPr>
            </w:pPr>
            <w:r w:rsidRPr="00153AB0">
              <w:rPr>
                <w:rFonts w:eastAsia="SimSun"/>
                <w:sz w:val="20"/>
                <w:lang w:eastAsia="zh-CN"/>
              </w:rPr>
              <w:t>–</w:t>
            </w:r>
            <w:r w:rsidRPr="00153AB0">
              <w:rPr>
                <w:rFonts w:eastAsia="SimSun"/>
                <w:sz w:val="20"/>
                <w:lang w:eastAsia="zh-CN"/>
              </w:rPr>
              <w:tab/>
            </w:r>
            <w:r w:rsidRPr="00153AB0">
              <w:rPr>
                <w:rFonts w:eastAsia="SimSun"/>
                <w:sz w:val="20"/>
                <w:lang w:eastAsia="zh-CN"/>
              </w:rPr>
              <w:t>无线电话报警自动接收器、船舶雷达设备、电话、调制解调器等。</w:t>
            </w:r>
          </w:p>
        </w:tc>
      </w:tr>
      <w:tr w:rsidR="00611AB9" w:rsidRPr="00153AB0" w14:paraId="7DF37E3C" w14:textId="77777777" w:rsidTr="005D08C2">
        <w:trPr>
          <w:jc w:val="center"/>
        </w:trPr>
        <w:tc>
          <w:tcPr>
            <w:tcW w:w="1844" w:type="dxa"/>
            <w:tcBorders>
              <w:top w:val="single" w:sz="4" w:space="0" w:color="auto"/>
              <w:left w:val="single" w:sz="4" w:space="0" w:color="auto"/>
              <w:bottom w:val="single" w:sz="4" w:space="0" w:color="auto"/>
              <w:right w:val="single" w:sz="4" w:space="0" w:color="auto"/>
            </w:tcBorders>
          </w:tcPr>
          <w:p w14:paraId="40D9B674" w14:textId="77777777" w:rsidR="00611AB9" w:rsidRPr="00153AB0" w:rsidRDefault="006C0DB2">
            <w:pPr>
              <w:pStyle w:val="Tabletext"/>
              <w:tabs>
                <w:tab w:val="left" w:pos="794"/>
                <w:tab w:val="left" w:pos="1191"/>
                <w:tab w:val="left" w:pos="1588"/>
              </w:tabs>
              <w:jc w:val="center"/>
              <w:rPr>
                <w:rFonts w:eastAsia="SimSun"/>
                <w:sz w:val="20"/>
              </w:rPr>
            </w:pPr>
            <w:r w:rsidRPr="00153AB0">
              <w:rPr>
                <w:rFonts w:eastAsia="SimSun"/>
                <w:sz w:val="20"/>
              </w:rPr>
              <w:t>兼容性注册</w:t>
            </w:r>
          </w:p>
        </w:tc>
        <w:tc>
          <w:tcPr>
            <w:tcW w:w="5528" w:type="dxa"/>
            <w:tcBorders>
              <w:top w:val="single" w:sz="4" w:space="0" w:color="auto"/>
              <w:left w:val="nil"/>
              <w:bottom w:val="single" w:sz="4" w:space="0" w:color="auto"/>
              <w:right w:val="single" w:sz="4" w:space="0" w:color="auto"/>
            </w:tcBorders>
          </w:tcPr>
          <w:p w14:paraId="7B394B84" w14:textId="77777777" w:rsidR="00611AB9" w:rsidRPr="00153AB0" w:rsidRDefault="006C0DB2">
            <w:pPr>
              <w:pStyle w:val="Tabletext"/>
              <w:tabs>
                <w:tab w:val="left" w:pos="794"/>
                <w:tab w:val="left" w:pos="1191"/>
                <w:tab w:val="left" w:pos="1588"/>
              </w:tabs>
              <w:rPr>
                <w:rFonts w:eastAsia="SimSun"/>
                <w:sz w:val="20"/>
                <w:lang w:eastAsia="zh-CN"/>
              </w:rPr>
            </w:pPr>
            <w:r w:rsidRPr="00153AB0">
              <w:rPr>
                <w:rFonts w:eastAsia="SimSun"/>
                <w:sz w:val="20"/>
                <w:lang w:eastAsia="zh-CN"/>
              </w:rPr>
              <w:t>打算制造、销售或进口不受制于合格认证之广播和通信设备的一方，可经互联网通过附上核实兼容</w:t>
            </w:r>
            <w:r w:rsidRPr="00153AB0">
              <w:rPr>
                <w:rFonts w:eastAsia="SimSun"/>
                <w:sz w:val="20"/>
                <w:lang w:eastAsia="zh-CN"/>
              </w:rPr>
              <w:t xml:space="preserve"> RRA</w:t>
            </w:r>
            <w:r w:rsidRPr="00153AB0">
              <w:rPr>
                <w:rFonts w:eastAsia="SimSun"/>
                <w:sz w:val="20"/>
                <w:lang w:eastAsia="zh-CN"/>
              </w:rPr>
              <w:t>的确认函来注册设备。</w:t>
            </w:r>
          </w:p>
        </w:tc>
        <w:tc>
          <w:tcPr>
            <w:tcW w:w="2267" w:type="dxa"/>
            <w:tcBorders>
              <w:top w:val="single" w:sz="4" w:space="0" w:color="auto"/>
              <w:left w:val="nil"/>
              <w:bottom w:val="single" w:sz="4" w:space="0" w:color="auto"/>
              <w:right w:val="single" w:sz="4" w:space="0" w:color="auto"/>
            </w:tcBorders>
          </w:tcPr>
          <w:p w14:paraId="6012FCD0" w14:textId="77777777" w:rsidR="00611AB9" w:rsidRPr="00153AB0" w:rsidRDefault="006C0DB2">
            <w:pPr>
              <w:pStyle w:val="Tabletext"/>
              <w:tabs>
                <w:tab w:val="left" w:pos="794"/>
                <w:tab w:val="left" w:pos="1191"/>
                <w:tab w:val="left" w:pos="1588"/>
              </w:tabs>
              <w:ind w:left="284" w:hanging="284"/>
              <w:rPr>
                <w:rFonts w:eastAsia="SimSun"/>
                <w:sz w:val="20"/>
                <w:lang w:eastAsia="zh-CN"/>
              </w:rPr>
            </w:pPr>
            <w:r w:rsidRPr="00153AB0">
              <w:rPr>
                <w:rFonts w:eastAsia="SimSun"/>
                <w:sz w:val="20"/>
                <w:lang w:eastAsia="zh-CN"/>
              </w:rPr>
              <w:t>–</w:t>
            </w:r>
            <w:r w:rsidRPr="00153AB0">
              <w:rPr>
                <w:rFonts w:eastAsia="SimSun"/>
                <w:sz w:val="20"/>
                <w:lang w:eastAsia="zh-CN"/>
              </w:rPr>
              <w:tab/>
            </w:r>
            <w:r w:rsidRPr="00153AB0">
              <w:rPr>
                <w:rFonts w:eastAsia="SimSun"/>
                <w:sz w:val="20"/>
                <w:lang w:eastAsia="zh-CN"/>
              </w:rPr>
              <w:t>计算设备和外围设备，以及广播机顶盒。</w:t>
            </w:r>
          </w:p>
          <w:p w14:paraId="5379AD20" w14:textId="77777777" w:rsidR="00611AB9" w:rsidRPr="00153AB0" w:rsidRDefault="006C0DB2">
            <w:pPr>
              <w:pStyle w:val="Tabletext"/>
              <w:tabs>
                <w:tab w:val="left" w:pos="794"/>
                <w:tab w:val="left" w:pos="1191"/>
                <w:tab w:val="left" w:pos="1588"/>
              </w:tabs>
              <w:ind w:left="284" w:hanging="284"/>
              <w:rPr>
                <w:rFonts w:eastAsia="SimSun"/>
                <w:sz w:val="20"/>
                <w:lang w:eastAsia="zh-CN"/>
              </w:rPr>
            </w:pPr>
            <w:r w:rsidRPr="00153AB0">
              <w:rPr>
                <w:rFonts w:eastAsia="SimSun"/>
                <w:sz w:val="20"/>
                <w:lang w:eastAsia="zh-CN"/>
              </w:rPr>
              <w:t>–</w:t>
            </w:r>
            <w:r w:rsidRPr="00153AB0">
              <w:rPr>
                <w:rFonts w:eastAsia="SimSun"/>
                <w:sz w:val="20"/>
                <w:lang w:eastAsia="zh-CN"/>
              </w:rPr>
              <w:tab/>
            </w:r>
            <w:r w:rsidRPr="00153AB0">
              <w:rPr>
                <w:rFonts w:eastAsia="SimSun"/>
                <w:sz w:val="20"/>
                <w:lang w:eastAsia="zh-CN"/>
              </w:rPr>
              <w:t>测量仪器、工业设备、连接器等。</w:t>
            </w:r>
          </w:p>
        </w:tc>
      </w:tr>
      <w:tr w:rsidR="005D08C2" w:rsidRPr="00153AB0" w14:paraId="3E4876A2" w14:textId="77777777" w:rsidTr="005D08C2">
        <w:trPr>
          <w:jc w:val="center"/>
        </w:trPr>
        <w:tc>
          <w:tcPr>
            <w:tcW w:w="1844" w:type="dxa"/>
            <w:tcBorders>
              <w:top w:val="single" w:sz="4" w:space="0" w:color="auto"/>
              <w:left w:val="single" w:sz="4" w:space="0" w:color="auto"/>
              <w:bottom w:val="single" w:sz="4" w:space="0" w:color="auto"/>
              <w:right w:val="single" w:sz="4" w:space="0" w:color="auto"/>
            </w:tcBorders>
          </w:tcPr>
          <w:p w14:paraId="26553447" w14:textId="15E4A1D9" w:rsidR="005D08C2" w:rsidRPr="00153AB0" w:rsidRDefault="005D08C2" w:rsidP="005D08C2">
            <w:pPr>
              <w:pStyle w:val="Tabletext"/>
              <w:tabs>
                <w:tab w:val="left" w:pos="794"/>
                <w:tab w:val="left" w:pos="1191"/>
                <w:tab w:val="left" w:pos="1588"/>
              </w:tabs>
              <w:jc w:val="center"/>
              <w:rPr>
                <w:sz w:val="20"/>
              </w:rPr>
            </w:pPr>
            <w:r w:rsidRPr="00153AB0">
              <w:rPr>
                <w:rFonts w:eastAsia="SimSun"/>
                <w:sz w:val="20"/>
              </w:rPr>
              <w:t>合格过渡</w:t>
            </w:r>
          </w:p>
        </w:tc>
        <w:tc>
          <w:tcPr>
            <w:tcW w:w="5528" w:type="dxa"/>
            <w:tcBorders>
              <w:top w:val="single" w:sz="4" w:space="0" w:color="auto"/>
              <w:left w:val="nil"/>
              <w:bottom w:val="single" w:sz="4" w:space="0" w:color="auto"/>
              <w:right w:val="single" w:sz="4" w:space="0" w:color="auto"/>
            </w:tcBorders>
          </w:tcPr>
          <w:p w14:paraId="2DC361EF" w14:textId="7F21BA66" w:rsidR="005D08C2" w:rsidRPr="00153AB0" w:rsidRDefault="005D08C2" w:rsidP="005D08C2">
            <w:pPr>
              <w:pStyle w:val="Tabletext"/>
              <w:tabs>
                <w:tab w:val="left" w:pos="794"/>
                <w:tab w:val="left" w:pos="1191"/>
                <w:tab w:val="left" w:pos="1588"/>
              </w:tabs>
              <w:rPr>
                <w:sz w:val="20"/>
                <w:lang w:eastAsia="zh-CN"/>
              </w:rPr>
            </w:pPr>
            <w:r w:rsidRPr="00153AB0">
              <w:rPr>
                <w:rFonts w:eastAsia="SimSun"/>
                <w:sz w:val="20"/>
                <w:lang w:eastAsia="zh-CN"/>
              </w:rPr>
              <w:t>如果没有评估广播和通信设备符合性的标准，或者由于某种原因很难评估符合性，可以使用韩国或其他国家的标准、规范或技术标准来评估符合性，然后附上</w:t>
            </w:r>
            <w:r w:rsidRPr="00153AB0">
              <w:rPr>
                <w:rFonts w:eastAsia="SimSun"/>
                <w:sz w:val="20"/>
                <w:lang w:eastAsia="zh-CN"/>
              </w:rPr>
              <w:t xml:space="preserve"> </w:t>
            </w:r>
            <w:r w:rsidRPr="00153AB0">
              <w:rPr>
                <w:rFonts w:eastAsia="SimSun"/>
                <w:sz w:val="20"/>
                <w:lang w:eastAsia="zh-CN"/>
              </w:rPr>
              <w:t>制造、销售或进口设备的地区、有效期和认证条件。</w:t>
            </w:r>
          </w:p>
        </w:tc>
        <w:tc>
          <w:tcPr>
            <w:tcW w:w="2267" w:type="dxa"/>
            <w:tcBorders>
              <w:top w:val="single" w:sz="4" w:space="0" w:color="auto"/>
              <w:left w:val="nil"/>
              <w:bottom w:val="single" w:sz="4" w:space="0" w:color="auto"/>
              <w:right w:val="single" w:sz="4" w:space="0" w:color="auto"/>
            </w:tcBorders>
          </w:tcPr>
          <w:p w14:paraId="3B90D502" w14:textId="4BF8E094" w:rsidR="005D08C2" w:rsidRPr="00153AB0" w:rsidRDefault="005D08C2" w:rsidP="005D08C2">
            <w:pPr>
              <w:pStyle w:val="Tabletext"/>
              <w:tabs>
                <w:tab w:val="left" w:pos="794"/>
                <w:tab w:val="left" w:pos="1191"/>
                <w:tab w:val="left" w:pos="1588"/>
              </w:tabs>
              <w:ind w:left="284" w:hanging="284"/>
              <w:rPr>
                <w:sz w:val="20"/>
                <w:lang w:eastAsia="zh-CN"/>
              </w:rPr>
            </w:pPr>
            <w:r w:rsidRPr="00153AB0">
              <w:rPr>
                <w:rFonts w:eastAsia="SimSun"/>
                <w:sz w:val="20"/>
                <w:lang w:eastAsia="zh-CN"/>
              </w:rPr>
              <w:t>–</w:t>
            </w:r>
            <w:r w:rsidRPr="00153AB0">
              <w:rPr>
                <w:rFonts w:eastAsia="SimSun"/>
                <w:sz w:val="20"/>
                <w:lang w:eastAsia="zh-CN"/>
              </w:rPr>
              <w:tab/>
            </w:r>
            <w:r w:rsidRPr="00153AB0">
              <w:rPr>
                <w:rFonts w:eastAsia="SimSun"/>
                <w:sz w:val="20"/>
                <w:lang w:eastAsia="zh-CN"/>
              </w:rPr>
              <w:t>没有有关合格评定之技术规定的新研发设备</w:t>
            </w:r>
          </w:p>
        </w:tc>
      </w:tr>
    </w:tbl>
    <w:p w14:paraId="4CEE9B30" w14:textId="7F10A227" w:rsidR="00611AB9" w:rsidRDefault="006C0DB2" w:rsidP="005D08C2">
      <w:pPr>
        <w:tabs>
          <w:tab w:val="clear" w:pos="794"/>
          <w:tab w:val="clear" w:pos="1191"/>
          <w:tab w:val="clear" w:pos="1588"/>
          <w:tab w:val="clear" w:pos="1985"/>
        </w:tabs>
        <w:overflowPunct/>
        <w:autoSpaceDE/>
        <w:autoSpaceDN/>
        <w:adjustRightInd/>
        <w:spacing w:before="0"/>
        <w:jc w:val="left"/>
        <w:textAlignment w:val="auto"/>
        <w:rPr>
          <w:rFonts w:ascii="SimSun" w:hAnsi="SimSun"/>
          <w:szCs w:val="24"/>
          <w:lang w:eastAsia="zh-CN"/>
        </w:rPr>
      </w:pPr>
      <w:r>
        <w:rPr>
          <w:rFonts w:ascii="SimSun" w:hAnsi="SimSun"/>
          <w:szCs w:val="24"/>
          <w:lang w:eastAsia="zh-CN"/>
        </w:rPr>
        <w:br w:type="page"/>
      </w:r>
    </w:p>
    <w:p w14:paraId="175FD1E2" w14:textId="77777777" w:rsidR="00611AB9" w:rsidRDefault="006C0DB2">
      <w:pPr>
        <w:pStyle w:val="Heading3"/>
        <w:rPr>
          <w:lang w:val="en-US" w:eastAsia="zh-CN"/>
        </w:rPr>
      </w:pPr>
      <w:bookmarkStart w:id="209" w:name="_Toc398738081"/>
      <w:bookmarkStart w:id="210" w:name="_Toc286842909"/>
      <w:r>
        <w:rPr>
          <w:lang w:val="en-US" w:eastAsia="zh-CN"/>
        </w:rPr>
        <w:lastRenderedPageBreak/>
        <w:t>8.1.4</w:t>
      </w:r>
      <w:r>
        <w:rPr>
          <w:lang w:val="en-US" w:eastAsia="zh-CN"/>
        </w:rPr>
        <w:tab/>
      </w:r>
      <w:r>
        <w:rPr>
          <w:rFonts w:hint="eastAsia"/>
          <w:lang w:val="en-US" w:eastAsia="zh-CN"/>
        </w:rPr>
        <w:t>巴西</w:t>
      </w:r>
      <w:bookmarkEnd w:id="209"/>
      <w:bookmarkEnd w:id="210"/>
    </w:p>
    <w:p w14:paraId="52039AF9" w14:textId="77777777" w:rsidR="00611AB9" w:rsidRDefault="006C0DB2">
      <w:pPr>
        <w:ind w:firstLineChars="200" w:firstLine="480"/>
        <w:rPr>
          <w:szCs w:val="24"/>
          <w:lang w:val="en-US" w:eastAsia="zh-CN"/>
        </w:rPr>
      </w:pPr>
      <w:r>
        <w:rPr>
          <w:szCs w:val="24"/>
          <w:lang w:val="en-US" w:eastAsia="zh-CN"/>
        </w:rPr>
        <w:t>20</w:t>
      </w:r>
      <w:r>
        <w:rPr>
          <w:rFonts w:hint="eastAsia"/>
          <w:szCs w:val="24"/>
          <w:lang w:val="en-US" w:eastAsia="zh-CN"/>
        </w:rPr>
        <w:t>17</w:t>
      </w:r>
      <w:r>
        <w:rPr>
          <w:rFonts w:hint="eastAsia"/>
          <w:szCs w:val="24"/>
          <w:lang w:val="en-US" w:eastAsia="zh-CN"/>
        </w:rPr>
        <w:t>年，巴西国家</w:t>
      </w:r>
      <w:r>
        <w:rPr>
          <w:rFonts w:hint="eastAsia"/>
          <w:color w:val="000000"/>
          <w:szCs w:val="24"/>
          <w:lang w:val="en-US" w:eastAsia="zh-CN"/>
        </w:rPr>
        <w:t>电信总局</w:t>
      </w:r>
      <w:r>
        <w:rPr>
          <w:rFonts w:hint="eastAsia"/>
          <w:szCs w:val="24"/>
          <w:lang w:val="en-US" w:eastAsia="zh-CN"/>
        </w:rPr>
        <w:t>（</w:t>
      </w:r>
      <w:r>
        <w:rPr>
          <w:szCs w:val="24"/>
          <w:lang w:val="en-US" w:eastAsia="zh-CN"/>
        </w:rPr>
        <w:t>Anatel</w:t>
      </w:r>
      <w:r>
        <w:rPr>
          <w:rFonts w:hint="eastAsia"/>
          <w:szCs w:val="24"/>
          <w:lang w:val="en-US" w:eastAsia="zh-CN"/>
        </w:rPr>
        <w:t>）颁布了巴西关于限制性辐射无线电通信设备的新管理规定，该管理规定根据第</w:t>
      </w:r>
      <w:r>
        <w:rPr>
          <w:rFonts w:hint="eastAsia"/>
          <w:szCs w:val="24"/>
          <w:lang w:val="en-US" w:eastAsia="zh-CN"/>
        </w:rPr>
        <w:t>680</w:t>
      </w:r>
      <w:r>
        <w:rPr>
          <w:rFonts w:hint="eastAsia"/>
          <w:szCs w:val="24"/>
          <w:lang w:val="en-US" w:eastAsia="zh-CN"/>
        </w:rPr>
        <w:t>号决议通过。这一管理规定制定了认定某无线电发射机为限制性辐射无线电通信设备的技术特性和运行条件。根据第</w:t>
      </w:r>
      <w:r>
        <w:rPr>
          <w:rFonts w:hint="eastAsia"/>
          <w:szCs w:val="24"/>
          <w:lang w:val="en-US" w:eastAsia="zh-CN"/>
        </w:rPr>
        <w:t>680</w:t>
      </w:r>
      <w:r>
        <w:rPr>
          <w:rFonts w:hint="eastAsia"/>
          <w:szCs w:val="24"/>
          <w:lang w:val="en-US" w:eastAsia="zh-CN"/>
        </w:rPr>
        <w:t>号决议分类属于限制性辐射的设备包括短距离设备及其他相关设备，其运行需获得豁免许可。</w:t>
      </w:r>
    </w:p>
    <w:p w14:paraId="6F5D346C" w14:textId="77777777" w:rsidR="00611AB9" w:rsidRDefault="006C0DB2">
      <w:pPr>
        <w:ind w:firstLineChars="200" w:firstLine="480"/>
        <w:rPr>
          <w:szCs w:val="24"/>
          <w:lang w:val="en-US" w:eastAsia="zh-CN"/>
        </w:rPr>
      </w:pPr>
      <w:r>
        <w:rPr>
          <w:rFonts w:hint="eastAsia"/>
          <w:szCs w:val="24"/>
          <w:lang w:val="en-US" w:eastAsia="zh-CN"/>
        </w:rPr>
        <w:t>根据《一般电信法》第</w:t>
      </w:r>
      <w:r>
        <w:rPr>
          <w:rFonts w:hint="eastAsia"/>
          <w:szCs w:val="24"/>
          <w:lang w:val="en-US" w:eastAsia="zh-CN"/>
        </w:rPr>
        <w:t>9 742</w:t>
      </w:r>
      <w:r>
        <w:rPr>
          <w:rFonts w:hint="eastAsia"/>
          <w:szCs w:val="24"/>
          <w:lang w:val="en-US" w:eastAsia="zh-CN"/>
        </w:rPr>
        <w:t>款，在巴西，所有的电信产品都必须进行鉴定，包括归类为限制性辐射通信设备的产品。根据第</w:t>
      </w:r>
      <w:r>
        <w:rPr>
          <w:szCs w:val="24"/>
          <w:lang w:val="en-US" w:eastAsia="zh-CN"/>
        </w:rPr>
        <w:t>242</w:t>
      </w:r>
      <w:r>
        <w:rPr>
          <w:rFonts w:hint="eastAsia"/>
          <w:szCs w:val="24"/>
          <w:lang w:val="en-US" w:eastAsia="zh-CN"/>
        </w:rPr>
        <w:t>号决议通过的有关电信产品鉴定与授权的管理规定，建立了有关电信产品鉴定与授权的一般规定与程序，包括用巴西国家电信总局发布并采用的技术规定，评估电信产品的一致性和所涉及的电信产品的授权要求。附件</w:t>
      </w:r>
      <w:r>
        <w:rPr>
          <w:szCs w:val="24"/>
          <w:lang w:val="en-US" w:eastAsia="zh-CN"/>
        </w:rPr>
        <w:t>2</w:t>
      </w:r>
      <w:r>
        <w:rPr>
          <w:rFonts w:hint="eastAsia"/>
          <w:szCs w:val="24"/>
          <w:lang w:val="en-US" w:eastAsia="zh-CN"/>
        </w:rPr>
        <w:t>的附录</w:t>
      </w:r>
      <w:r>
        <w:rPr>
          <w:szCs w:val="24"/>
          <w:lang w:val="en-US" w:eastAsia="zh-CN"/>
        </w:rPr>
        <w:t>6</w:t>
      </w:r>
      <w:r>
        <w:rPr>
          <w:rFonts w:hint="eastAsia"/>
          <w:szCs w:val="24"/>
          <w:lang w:val="en-US" w:eastAsia="zh-CN"/>
        </w:rPr>
        <w:t>中包含了有关电信产品鉴定与授权的更多详细说明。</w:t>
      </w:r>
    </w:p>
    <w:p w14:paraId="65B0F7A3" w14:textId="77777777" w:rsidR="00611AB9" w:rsidRDefault="006C0DB2">
      <w:pPr>
        <w:pStyle w:val="Heading3"/>
        <w:rPr>
          <w:lang w:val="en-US" w:eastAsia="zh-CN"/>
        </w:rPr>
      </w:pPr>
      <w:r>
        <w:rPr>
          <w:lang w:eastAsia="zh-CN"/>
        </w:rPr>
        <w:t>8.1.5</w:t>
      </w:r>
      <w:r>
        <w:rPr>
          <w:lang w:eastAsia="zh-CN"/>
        </w:rPr>
        <w:tab/>
      </w:r>
      <w:r>
        <w:rPr>
          <w:rFonts w:ascii="SimSun" w:hAnsi="SimSun" w:hint="eastAsia"/>
          <w:lang w:eastAsia="zh-CN"/>
        </w:rPr>
        <w:t>中华人民共和国</w:t>
      </w:r>
    </w:p>
    <w:p w14:paraId="51191157" w14:textId="77777777" w:rsidR="00611AB9" w:rsidRDefault="006C0DB2">
      <w:pPr>
        <w:ind w:firstLineChars="200" w:firstLine="480"/>
        <w:rPr>
          <w:lang w:eastAsia="zh-CN"/>
        </w:rPr>
      </w:pPr>
      <w:r>
        <w:rPr>
          <w:rFonts w:hint="eastAsia"/>
          <w:lang w:eastAsia="zh-CN"/>
        </w:rPr>
        <w:t>2019</w:t>
      </w:r>
      <w:r>
        <w:rPr>
          <w:rFonts w:ascii="SimSun" w:hAnsi="SimSun" w:hint="eastAsia"/>
          <w:lang w:eastAsia="zh-CN"/>
        </w:rPr>
        <w:t>年，中国发布了</w:t>
      </w:r>
      <w:hyperlink r:id="rId19" w:history="1">
        <w:r w:rsidRPr="00153AB0">
          <w:rPr>
            <w:rStyle w:val="Hyperlink"/>
            <w:rFonts w:ascii="SimSun" w:hAnsi="SimSun" w:hint="eastAsia"/>
            <w:color w:val="000000" w:themeColor="text1"/>
            <w:u w:val="none"/>
            <w:lang w:eastAsia="zh-CN"/>
          </w:rPr>
          <w:t>工信部第</w:t>
        </w:r>
        <w:r w:rsidRPr="00153AB0">
          <w:rPr>
            <w:rStyle w:val="Hyperlink"/>
            <w:rFonts w:hint="eastAsia"/>
            <w:color w:val="000000" w:themeColor="text1"/>
            <w:u w:val="none"/>
            <w:lang w:eastAsia="zh-CN"/>
          </w:rPr>
          <w:t>52</w:t>
        </w:r>
        <w:r w:rsidRPr="00153AB0">
          <w:rPr>
            <w:rStyle w:val="Hyperlink"/>
            <w:rFonts w:ascii="SimSun" w:hAnsi="SimSun" w:hint="eastAsia"/>
            <w:color w:val="000000" w:themeColor="text1"/>
            <w:u w:val="none"/>
            <w:lang w:eastAsia="zh-CN"/>
          </w:rPr>
          <w:t>号通知</w:t>
        </w:r>
      </w:hyperlink>
      <w:r>
        <w:rPr>
          <w:rFonts w:ascii="SimSun" w:hAnsi="SimSun" w:hint="eastAsia"/>
          <w:lang w:eastAsia="zh-CN"/>
        </w:rPr>
        <w:t>。该通知更新了有关</w:t>
      </w:r>
      <w:r>
        <w:rPr>
          <w:rFonts w:hint="eastAsia"/>
          <w:lang w:eastAsia="zh-CN"/>
        </w:rPr>
        <w:t>SRD</w:t>
      </w:r>
      <w:r>
        <w:rPr>
          <w:rFonts w:ascii="SimSun" w:hAnsi="SimSun" w:hint="eastAsia"/>
          <w:lang w:eastAsia="zh-CN"/>
        </w:rPr>
        <w:t>的技术参数要求和规定。</w:t>
      </w:r>
    </w:p>
    <w:p w14:paraId="49BB0A60" w14:textId="77777777" w:rsidR="00611AB9" w:rsidRDefault="006C0DB2">
      <w:pPr>
        <w:ind w:firstLineChars="200" w:firstLine="480"/>
        <w:rPr>
          <w:lang w:eastAsia="zh-CN"/>
        </w:rPr>
      </w:pPr>
      <w:r>
        <w:rPr>
          <w:rFonts w:ascii="SimSun" w:hAnsi="SimSun" w:hint="eastAsia"/>
          <w:lang w:eastAsia="zh-CN"/>
        </w:rPr>
        <w:t>该通知规定，在中国境内销售和使用的、“</w:t>
      </w:r>
      <w:r>
        <w:rPr>
          <w:rFonts w:hint="eastAsia"/>
          <w:lang w:eastAsia="zh-CN"/>
        </w:rPr>
        <w:t>S</w:t>
      </w:r>
      <w:r>
        <w:rPr>
          <w:lang w:eastAsia="zh-CN"/>
        </w:rPr>
        <w:t>RD</w:t>
      </w:r>
      <w:r>
        <w:rPr>
          <w:rFonts w:ascii="SimSun" w:hAnsi="SimSun" w:hint="eastAsia"/>
          <w:lang w:eastAsia="zh-CN"/>
        </w:rPr>
        <w:t>目录和技术要求”中的国产或进口无线电发射设备，无需取得无线电频率使用许可证、无线电台站许可证和无线电发射设备型号核准。但须符合产品质量、国家标准和国家无线电主管部门相关规定等法律法规。详细说明包含在附件</w:t>
      </w:r>
      <w:r>
        <w:rPr>
          <w:rFonts w:hint="eastAsia"/>
          <w:lang w:eastAsia="zh-CN"/>
        </w:rPr>
        <w:t>2</w:t>
      </w:r>
      <w:r>
        <w:rPr>
          <w:rFonts w:ascii="SimSun" w:hAnsi="SimSun" w:hint="eastAsia"/>
          <w:lang w:eastAsia="zh-CN"/>
        </w:rPr>
        <w:t>的后附资料</w:t>
      </w:r>
      <w:r>
        <w:rPr>
          <w:rFonts w:hint="eastAsia"/>
          <w:lang w:eastAsia="zh-CN"/>
        </w:rPr>
        <w:t>3</w:t>
      </w:r>
      <w:r>
        <w:rPr>
          <w:rFonts w:ascii="SimSun" w:hAnsi="SimSun" w:hint="eastAsia"/>
          <w:lang w:eastAsia="zh-CN"/>
        </w:rPr>
        <w:t>中。</w:t>
      </w:r>
    </w:p>
    <w:p w14:paraId="2789E190" w14:textId="77777777" w:rsidR="00611AB9" w:rsidRDefault="006C0DB2">
      <w:pPr>
        <w:pStyle w:val="Heading2"/>
        <w:rPr>
          <w:lang w:val="en-US" w:eastAsia="zh-CN"/>
        </w:rPr>
      </w:pPr>
      <w:bookmarkStart w:id="211" w:name="_Toc286842910"/>
      <w:bookmarkStart w:id="212" w:name="_Toc286844004"/>
      <w:bookmarkStart w:id="213" w:name="_Toc286844480"/>
      <w:bookmarkStart w:id="214" w:name="_Toc398738082"/>
      <w:bookmarkStart w:id="215" w:name="_Toc516734354"/>
      <w:bookmarkStart w:id="216" w:name="_Toc82528650"/>
      <w:r>
        <w:rPr>
          <w:lang w:val="en-US" w:eastAsia="zh-CN"/>
        </w:rPr>
        <w:t>8.2</w:t>
      </w:r>
      <w:r>
        <w:rPr>
          <w:lang w:val="en-US" w:eastAsia="zh-CN"/>
        </w:rPr>
        <w:tab/>
      </w:r>
      <w:r>
        <w:rPr>
          <w:rFonts w:hint="eastAsia"/>
          <w:lang w:val="en-US" w:eastAsia="zh-CN"/>
        </w:rPr>
        <w:t>许可证的要求</w:t>
      </w:r>
      <w:bookmarkEnd w:id="211"/>
      <w:bookmarkEnd w:id="212"/>
      <w:bookmarkEnd w:id="213"/>
      <w:bookmarkEnd w:id="214"/>
      <w:bookmarkEnd w:id="215"/>
      <w:bookmarkEnd w:id="216"/>
    </w:p>
    <w:p w14:paraId="6F9F1F3C" w14:textId="77777777" w:rsidR="00611AB9" w:rsidRDefault="006C0DB2">
      <w:pPr>
        <w:ind w:firstLineChars="200" w:firstLine="480"/>
        <w:rPr>
          <w:szCs w:val="24"/>
          <w:lang w:val="en-US" w:eastAsia="zh-CN"/>
        </w:rPr>
      </w:pPr>
      <w:r>
        <w:rPr>
          <w:rFonts w:hint="eastAsia"/>
          <w:szCs w:val="24"/>
          <w:lang w:val="en-US" w:eastAsia="zh-CN"/>
        </w:rPr>
        <w:t>许可证是主管部门监管频谱有效使用的合适的工具。</w:t>
      </w:r>
    </w:p>
    <w:p w14:paraId="467E3D67" w14:textId="77777777" w:rsidR="00611AB9" w:rsidRDefault="006C0DB2">
      <w:pPr>
        <w:ind w:firstLineChars="200" w:firstLine="480"/>
        <w:rPr>
          <w:szCs w:val="24"/>
          <w:lang w:val="en-US" w:eastAsia="zh-CN"/>
        </w:rPr>
      </w:pPr>
      <w:r>
        <w:rPr>
          <w:rFonts w:hint="eastAsia"/>
          <w:szCs w:val="24"/>
          <w:lang w:val="en-US" w:eastAsia="zh-CN"/>
        </w:rPr>
        <w:t>有这样一个一般协议，即当频谱的利用不是风险以及有害干扰也不大可能出现时，就可以免除一般许可证或个体许可证、而安装和使用频谱或无线电设备。</w:t>
      </w:r>
    </w:p>
    <w:p w14:paraId="36C19AFE" w14:textId="0E6CD01A" w:rsidR="00611AB9" w:rsidRDefault="006C0DB2" w:rsidP="005D08C2">
      <w:pPr>
        <w:ind w:firstLineChars="200" w:firstLine="480"/>
        <w:rPr>
          <w:szCs w:val="24"/>
          <w:lang w:val="en-US" w:eastAsia="zh-CN"/>
        </w:rPr>
      </w:pPr>
      <w:r>
        <w:rPr>
          <w:rFonts w:hint="eastAsia"/>
          <w:szCs w:val="24"/>
          <w:lang w:val="en-US" w:eastAsia="zh-CN"/>
        </w:rPr>
        <w:t>设备一般免去个体许可证。然而，根据国家的管理规定也有例外。</w:t>
      </w:r>
    </w:p>
    <w:p w14:paraId="3C63E0E9" w14:textId="77777777" w:rsidR="00611AB9" w:rsidRDefault="006C0DB2">
      <w:pPr>
        <w:ind w:firstLineChars="200" w:firstLine="480"/>
        <w:rPr>
          <w:szCs w:val="24"/>
          <w:lang w:val="en-US" w:eastAsia="zh-CN"/>
        </w:rPr>
      </w:pPr>
      <w:r>
        <w:rPr>
          <w:rFonts w:hint="eastAsia"/>
          <w:szCs w:val="24"/>
          <w:lang w:val="en-US" w:eastAsia="zh-CN"/>
        </w:rPr>
        <w:t>当无线设备按规定免许可证时，一般而言，任何人都可以购买、安装、拥有和使用无线电设备，而无需事先得到主管部门的许可。主管部门将不注册个体设备，但是使用设备还是要遵守国家的有关规定。进一步而言，有些短距离无线电通信设备、如超小功率有源医用植入设备的销售和拥有，还是要由设备制造厂家或国家主管部门加以控制。</w:t>
      </w:r>
    </w:p>
    <w:p w14:paraId="5EB80DEE" w14:textId="77777777" w:rsidR="00611AB9" w:rsidRDefault="006C0DB2">
      <w:pPr>
        <w:pStyle w:val="Heading2"/>
        <w:rPr>
          <w:lang w:val="en-US" w:eastAsia="zh-CN"/>
        </w:rPr>
      </w:pPr>
      <w:bookmarkStart w:id="217" w:name="_Toc286842911"/>
      <w:bookmarkStart w:id="218" w:name="_Toc286844005"/>
      <w:bookmarkStart w:id="219" w:name="_Toc286844481"/>
      <w:bookmarkStart w:id="220" w:name="_Toc398738083"/>
      <w:bookmarkStart w:id="221" w:name="_Toc516734355"/>
      <w:bookmarkStart w:id="222" w:name="_Toc82528651"/>
      <w:r>
        <w:rPr>
          <w:lang w:val="en-US" w:eastAsia="zh-CN"/>
        </w:rPr>
        <w:t>8.3</w:t>
      </w:r>
      <w:r>
        <w:rPr>
          <w:lang w:val="en-US" w:eastAsia="zh-CN"/>
        </w:rPr>
        <w:tab/>
      </w:r>
      <w:r>
        <w:rPr>
          <w:rFonts w:hint="eastAsia"/>
          <w:lang w:eastAsia="zh-CN"/>
        </w:rPr>
        <w:t>国家或区域之间的多边协议</w:t>
      </w:r>
      <w:bookmarkEnd w:id="217"/>
      <w:bookmarkEnd w:id="218"/>
      <w:bookmarkEnd w:id="219"/>
      <w:bookmarkEnd w:id="220"/>
      <w:bookmarkEnd w:id="221"/>
      <w:bookmarkEnd w:id="222"/>
    </w:p>
    <w:p w14:paraId="55FB41A5" w14:textId="77777777" w:rsidR="00611AB9" w:rsidRDefault="006C0DB2">
      <w:pPr>
        <w:ind w:firstLineChars="200" w:firstLine="480"/>
        <w:rPr>
          <w:szCs w:val="24"/>
          <w:lang w:val="en-US" w:eastAsia="zh-CN"/>
        </w:rPr>
      </w:pPr>
      <w:r>
        <w:rPr>
          <w:rFonts w:hint="eastAsia"/>
          <w:szCs w:val="24"/>
          <w:lang w:val="en-US" w:eastAsia="zh-CN"/>
        </w:rPr>
        <w:t>在很多情况下主管部门已经发现，在国家或区域之间达成多边协议是有利和有效的，这就要做到，一个国家或地区的公认实验室所做的一致性测试结果，要保证被另外的国家或地区认可。</w:t>
      </w:r>
    </w:p>
    <w:p w14:paraId="23123D25" w14:textId="77777777" w:rsidR="00611AB9" w:rsidRDefault="006C0DB2">
      <w:pPr>
        <w:ind w:firstLineChars="200" w:firstLine="480"/>
        <w:rPr>
          <w:szCs w:val="24"/>
          <w:lang w:val="en-US" w:eastAsia="zh-CN"/>
        </w:rPr>
      </w:pPr>
      <w:r>
        <w:rPr>
          <w:rFonts w:hint="eastAsia"/>
          <w:szCs w:val="24"/>
          <w:lang w:val="en-US" w:eastAsia="zh-CN"/>
        </w:rPr>
        <w:t>受这一方式的启发，欧盟在广泛基础上，推出了以欧盟为一方和以美国、加拿大、澳大利亚和新西兰为另一方的一些多边认可协议</w:t>
      </w:r>
      <w:r>
        <w:rPr>
          <w:szCs w:val="24"/>
          <w:lang w:val="en-US" w:eastAsia="zh-CN"/>
        </w:rPr>
        <w:t>（</w:t>
      </w:r>
      <w:r>
        <w:rPr>
          <w:szCs w:val="24"/>
          <w:lang w:val="en-US" w:eastAsia="zh-CN"/>
        </w:rPr>
        <w:t>MRA</w:t>
      </w:r>
      <w:r>
        <w:rPr>
          <w:szCs w:val="24"/>
          <w:lang w:val="en-US" w:eastAsia="zh-CN"/>
        </w:rPr>
        <w:t>）</w:t>
      </w:r>
      <w:r>
        <w:rPr>
          <w:rFonts w:hint="eastAsia"/>
          <w:szCs w:val="24"/>
          <w:lang w:val="en-US" w:eastAsia="zh-CN"/>
        </w:rPr>
        <w:t>。</w:t>
      </w:r>
    </w:p>
    <w:p w14:paraId="0DC084FE" w14:textId="77777777" w:rsidR="00611AB9" w:rsidRDefault="006C0DB2">
      <w:pPr>
        <w:ind w:firstLineChars="200" w:firstLine="480"/>
        <w:rPr>
          <w:szCs w:val="24"/>
          <w:lang w:val="en-US" w:eastAsia="zh-CN"/>
        </w:rPr>
      </w:pPr>
      <w:r>
        <w:rPr>
          <w:rFonts w:hint="eastAsia"/>
          <w:szCs w:val="24"/>
          <w:lang w:val="en-US" w:eastAsia="zh-CN"/>
        </w:rPr>
        <w:t>有了这些多边认可协议，设备制造厂家就能够由它们自己国家指定的实验室、验收单位、和一致性评估机构</w:t>
      </w:r>
      <w:r>
        <w:rPr>
          <w:szCs w:val="24"/>
          <w:lang w:val="en-US" w:eastAsia="zh-CN"/>
        </w:rPr>
        <w:t>（</w:t>
      </w:r>
      <w:r>
        <w:rPr>
          <w:szCs w:val="24"/>
          <w:lang w:val="en-US" w:eastAsia="zh-CN"/>
        </w:rPr>
        <w:t>CAB</w:t>
      </w:r>
      <w:r>
        <w:rPr>
          <w:szCs w:val="24"/>
          <w:lang w:val="en-US" w:eastAsia="zh-CN"/>
        </w:rPr>
        <w:t>）</w:t>
      </w:r>
      <w:r>
        <w:rPr>
          <w:rFonts w:hint="eastAsia"/>
          <w:szCs w:val="24"/>
          <w:lang w:val="en-US" w:eastAsia="zh-CN"/>
        </w:rPr>
        <w:t>，按照相关第三方国家的管理要求进行评估，从而获得其产品一致性的认可，减少评估成本和进入市场所需的时间。</w:t>
      </w:r>
    </w:p>
    <w:p w14:paraId="2DBAC1DE" w14:textId="77777777" w:rsidR="00611AB9" w:rsidRDefault="006C0DB2">
      <w:pPr>
        <w:ind w:firstLineChars="200" w:firstLine="480"/>
        <w:rPr>
          <w:szCs w:val="24"/>
          <w:lang w:val="en-US" w:eastAsia="zh-CN"/>
        </w:rPr>
      </w:pPr>
      <w:r>
        <w:rPr>
          <w:rFonts w:hint="eastAsia"/>
          <w:szCs w:val="24"/>
          <w:lang w:val="en-US" w:eastAsia="zh-CN"/>
        </w:rPr>
        <w:t>这些协议包含有一个框架协议，其中有多边认可原则和程序、一系列分节的附件其中是每节附件的细节、按产品和操作的范围以及各自国家的法律和特定的程序。</w:t>
      </w:r>
    </w:p>
    <w:p w14:paraId="70AC20F6" w14:textId="77777777" w:rsidR="00611AB9" w:rsidRDefault="006C0DB2">
      <w:pPr>
        <w:pStyle w:val="Heading3"/>
        <w:rPr>
          <w:szCs w:val="24"/>
          <w:lang w:val="en-US" w:eastAsia="zh-CN"/>
        </w:rPr>
      </w:pPr>
      <w:bookmarkStart w:id="223" w:name="_Toc286842912"/>
      <w:bookmarkStart w:id="224" w:name="_Toc398738084"/>
      <w:r>
        <w:rPr>
          <w:szCs w:val="24"/>
          <w:lang w:val="en-US" w:eastAsia="zh-CN"/>
        </w:rPr>
        <w:lastRenderedPageBreak/>
        <w:t>8.3.1</w:t>
      </w:r>
      <w:r>
        <w:rPr>
          <w:szCs w:val="24"/>
          <w:lang w:val="en-US" w:eastAsia="zh-CN"/>
        </w:rPr>
        <w:tab/>
      </w:r>
      <w:r>
        <w:rPr>
          <w:rFonts w:hint="eastAsia"/>
          <w:szCs w:val="24"/>
          <w:lang w:val="en-US" w:eastAsia="zh-CN"/>
        </w:rPr>
        <w:t>与美国的多边认可协议</w:t>
      </w:r>
      <w:bookmarkEnd w:id="223"/>
      <w:bookmarkEnd w:id="224"/>
    </w:p>
    <w:p w14:paraId="167969DE" w14:textId="77777777" w:rsidR="00611AB9" w:rsidRDefault="006C0DB2">
      <w:pPr>
        <w:ind w:firstLineChars="200" w:firstLine="480"/>
        <w:rPr>
          <w:szCs w:val="24"/>
          <w:lang w:val="en-US" w:eastAsia="zh-CN"/>
        </w:rPr>
      </w:pPr>
      <w:r>
        <w:rPr>
          <w:rFonts w:hint="eastAsia"/>
          <w:szCs w:val="24"/>
          <w:lang w:val="en-US" w:eastAsia="zh-CN"/>
        </w:rPr>
        <w:t>欧盟和美国之间的多边认可协议于</w:t>
      </w:r>
      <w:r>
        <w:rPr>
          <w:szCs w:val="24"/>
          <w:lang w:val="en-US" w:eastAsia="zh-CN"/>
        </w:rPr>
        <w:t>1998</w:t>
      </w:r>
      <w:r>
        <w:rPr>
          <w:rFonts w:hint="eastAsia"/>
          <w:szCs w:val="24"/>
          <w:lang w:val="en-US" w:eastAsia="zh-CN"/>
        </w:rPr>
        <w:t>年</w:t>
      </w:r>
      <w:r>
        <w:rPr>
          <w:szCs w:val="24"/>
          <w:lang w:val="en-US" w:eastAsia="zh-CN"/>
        </w:rPr>
        <w:t>12</w:t>
      </w:r>
      <w:r>
        <w:rPr>
          <w:rFonts w:hint="eastAsia"/>
          <w:szCs w:val="24"/>
          <w:lang w:val="en-US" w:eastAsia="zh-CN"/>
        </w:rPr>
        <w:t>月</w:t>
      </w:r>
      <w:r>
        <w:rPr>
          <w:szCs w:val="24"/>
          <w:lang w:val="en-US" w:eastAsia="zh-CN"/>
        </w:rPr>
        <w:t>1</w:t>
      </w:r>
      <w:r>
        <w:rPr>
          <w:rFonts w:hint="eastAsia"/>
          <w:szCs w:val="24"/>
          <w:lang w:val="en-US" w:eastAsia="zh-CN"/>
        </w:rPr>
        <w:t>日开始生效。</w:t>
      </w:r>
    </w:p>
    <w:p w14:paraId="4ADF1DB9" w14:textId="77777777" w:rsidR="00611AB9" w:rsidRDefault="006C0DB2">
      <w:pPr>
        <w:ind w:firstLineChars="200" w:firstLine="480"/>
        <w:rPr>
          <w:szCs w:val="24"/>
          <w:lang w:val="en-US" w:eastAsia="zh-CN"/>
        </w:rPr>
      </w:pPr>
      <w:r>
        <w:rPr>
          <w:rFonts w:hint="eastAsia"/>
          <w:szCs w:val="24"/>
          <w:lang w:val="en-US" w:eastAsia="zh-CN"/>
        </w:rPr>
        <w:t>该多边认可协议的目的是对</w:t>
      </w:r>
      <w:r>
        <w:rPr>
          <w:szCs w:val="24"/>
          <w:lang w:val="en-US" w:eastAsia="zh-CN"/>
        </w:rPr>
        <w:t>6</w:t>
      </w:r>
      <w:r>
        <w:rPr>
          <w:rFonts w:hint="eastAsia"/>
          <w:szCs w:val="24"/>
          <w:lang w:val="en-US" w:eastAsia="zh-CN"/>
        </w:rPr>
        <w:t>个工业部门的产品：电信设备、电磁兼容</w:t>
      </w:r>
      <w:r>
        <w:rPr>
          <w:szCs w:val="24"/>
          <w:lang w:val="en-US" w:eastAsia="zh-CN"/>
        </w:rPr>
        <w:t>（</w:t>
      </w:r>
      <w:r>
        <w:rPr>
          <w:szCs w:val="24"/>
          <w:lang w:val="en-US" w:eastAsia="zh-CN"/>
        </w:rPr>
        <w:t>EMC</w:t>
      </w:r>
      <w:r>
        <w:rPr>
          <w:szCs w:val="24"/>
          <w:lang w:val="en-US" w:eastAsia="zh-CN"/>
        </w:rPr>
        <w:t>）</w:t>
      </w:r>
      <w:r>
        <w:rPr>
          <w:rFonts w:hint="eastAsia"/>
          <w:szCs w:val="24"/>
          <w:lang w:val="en-US" w:eastAsia="zh-CN"/>
        </w:rPr>
        <w:t>、电器安全、休闲工艺品、医用产品和医疗设备，避免做重复的控制、增加程序的透明度和减少投入市场的时间。</w:t>
      </w:r>
    </w:p>
    <w:p w14:paraId="6C842543" w14:textId="77777777" w:rsidR="00611AB9" w:rsidRDefault="006C0DB2">
      <w:pPr>
        <w:pStyle w:val="Heading3"/>
        <w:rPr>
          <w:szCs w:val="24"/>
          <w:lang w:val="en-US" w:eastAsia="zh-CN"/>
        </w:rPr>
      </w:pPr>
      <w:bookmarkStart w:id="225" w:name="_Toc286842913"/>
      <w:bookmarkStart w:id="226" w:name="_Toc398738085"/>
      <w:r>
        <w:rPr>
          <w:szCs w:val="24"/>
          <w:lang w:val="en-US" w:eastAsia="zh-CN"/>
        </w:rPr>
        <w:t>8.3.2</w:t>
      </w:r>
      <w:r>
        <w:rPr>
          <w:szCs w:val="24"/>
          <w:lang w:val="en-US" w:eastAsia="zh-CN"/>
        </w:rPr>
        <w:tab/>
      </w:r>
      <w:r>
        <w:rPr>
          <w:rFonts w:hint="eastAsia"/>
          <w:szCs w:val="24"/>
          <w:lang w:val="en-US" w:eastAsia="zh-CN"/>
        </w:rPr>
        <w:t>多边认可协议</w:t>
      </w:r>
      <w:r>
        <w:rPr>
          <w:rFonts w:hint="eastAsia"/>
          <w:szCs w:val="24"/>
          <w:lang w:val="en-US" w:eastAsia="zh-CN"/>
        </w:rPr>
        <w:t xml:space="preserve"> </w:t>
      </w:r>
      <w:r>
        <w:rPr>
          <w:szCs w:val="24"/>
          <w:lang w:val="en-US" w:eastAsia="zh-CN"/>
        </w:rPr>
        <w:t xml:space="preserve">– </w:t>
      </w:r>
      <w:r>
        <w:rPr>
          <w:rFonts w:hint="eastAsia"/>
          <w:szCs w:val="24"/>
          <w:lang w:val="en-US" w:eastAsia="zh-CN"/>
        </w:rPr>
        <w:t>加拿大</w:t>
      </w:r>
      <w:bookmarkEnd w:id="225"/>
      <w:bookmarkEnd w:id="226"/>
    </w:p>
    <w:p w14:paraId="24965A20" w14:textId="77777777" w:rsidR="00611AB9" w:rsidRDefault="006C0DB2">
      <w:pPr>
        <w:ind w:firstLineChars="200" w:firstLine="480"/>
        <w:rPr>
          <w:szCs w:val="24"/>
          <w:lang w:val="en-US" w:eastAsia="zh-CN"/>
        </w:rPr>
      </w:pPr>
      <w:r>
        <w:rPr>
          <w:rFonts w:hint="eastAsia"/>
          <w:szCs w:val="24"/>
          <w:lang w:val="en-US" w:eastAsia="zh-CN"/>
        </w:rPr>
        <w:t>加拿大已经成为与下列国家或组织结成多边认可协议的国家。这些国家或组织是欧盟、欧洲经济区</w:t>
      </w:r>
      <w:r>
        <w:rPr>
          <w:szCs w:val="24"/>
          <w:lang w:val="en-US" w:eastAsia="zh-CN"/>
        </w:rPr>
        <w:t>-</w:t>
      </w:r>
      <w:r>
        <w:rPr>
          <w:rFonts w:hint="eastAsia"/>
          <w:szCs w:val="24"/>
          <w:lang w:val="en-US" w:eastAsia="zh-CN"/>
        </w:rPr>
        <w:t>欧洲自由贸易协会</w:t>
      </w:r>
      <w:r>
        <w:rPr>
          <w:szCs w:val="24"/>
          <w:lang w:val="en-US" w:eastAsia="zh-CN"/>
        </w:rPr>
        <w:t>（</w:t>
      </w:r>
      <w:r>
        <w:rPr>
          <w:szCs w:val="24"/>
          <w:lang w:val="en-US" w:eastAsia="zh-CN"/>
        </w:rPr>
        <w:t>EEA-EFTA</w:t>
      </w:r>
      <w:r>
        <w:rPr>
          <w:szCs w:val="24"/>
          <w:lang w:val="en-US" w:eastAsia="zh-CN"/>
        </w:rPr>
        <w:t>）</w:t>
      </w:r>
      <w:r>
        <w:rPr>
          <w:rFonts w:hint="eastAsia"/>
          <w:szCs w:val="24"/>
          <w:lang w:val="en-US" w:eastAsia="zh-CN"/>
        </w:rPr>
        <w:t>、亚太经合组织</w:t>
      </w:r>
      <w:r>
        <w:rPr>
          <w:szCs w:val="24"/>
          <w:lang w:val="en-US" w:eastAsia="zh-CN"/>
        </w:rPr>
        <w:t>（</w:t>
      </w:r>
      <w:r>
        <w:rPr>
          <w:szCs w:val="24"/>
          <w:lang w:val="en-US" w:eastAsia="zh-CN"/>
        </w:rPr>
        <w:t>APEC</w:t>
      </w:r>
      <w:r>
        <w:rPr>
          <w:szCs w:val="24"/>
          <w:lang w:val="en-US" w:eastAsia="zh-CN"/>
        </w:rPr>
        <w:t>）</w:t>
      </w:r>
      <w:r>
        <w:rPr>
          <w:rFonts w:hint="eastAsia"/>
          <w:szCs w:val="24"/>
          <w:lang w:val="en-US" w:eastAsia="zh-CN"/>
        </w:rPr>
        <w:t>、瑞士和美洲国家间电信委员会</w:t>
      </w:r>
      <w:r>
        <w:rPr>
          <w:szCs w:val="24"/>
          <w:lang w:val="en-US" w:eastAsia="zh-CN"/>
        </w:rPr>
        <w:t>（</w:t>
      </w:r>
      <w:r>
        <w:rPr>
          <w:szCs w:val="24"/>
          <w:lang w:val="en-US" w:eastAsia="zh-CN"/>
        </w:rPr>
        <w:t>CITEL</w:t>
      </w:r>
      <w:r>
        <w:rPr>
          <w:szCs w:val="24"/>
          <w:lang w:val="en-US" w:eastAsia="zh-CN"/>
        </w:rPr>
        <w:t>）</w:t>
      </w:r>
      <w:r>
        <w:rPr>
          <w:rFonts w:hint="eastAsia"/>
          <w:szCs w:val="24"/>
          <w:lang w:val="en-US" w:eastAsia="zh-CN"/>
        </w:rPr>
        <w:t>。依靠这些协议，这些国家的设备制造厂家就能有一个按照加拿大管理规定的要求、通过适当组织起来的实验室和鉴定单位评估过的一致性产品。这样，便可减少评估成本和进入市场的时间，而加拿大设备制造厂家在市场方面，也从同样的优越性中获利。</w:t>
      </w:r>
    </w:p>
    <w:p w14:paraId="370C4EEC" w14:textId="77777777" w:rsidR="00611AB9" w:rsidRDefault="006C0DB2">
      <w:pPr>
        <w:pStyle w:val="Heading3"/>
        <w:rPr>
          <w:szCs w:val="24"/>
          <w:lang w:val="en-US" w:eastAsia="zh-CN"/>
        </w:rPr>
      </w:pPr>
      <w:bookmarkStart w:id="227" w:name="_Toc286842914"/>
      <w:bookmarkStart w:id="228" w:name="_Toc398738086"/>
      <w:r>
        <w:rPr>
          <w:szCs w:val="24"/>
          <w:lang w:val="en-US" w:eastAsia="zh-CN"/>
        </w:rPr>
        <w:t>8.3.3</w:t>
      </w:r>
      <w:r>
        <w:rPr>
          <w:szCs w:val="24"/>
          <w:lang w:val="en-US" w:eastAsia="zh-CN"/>
        </w:rPr>
        <w:tab/>
      </w:r>
      <w:r>
        <w:rPr>
          <w:rFonts w:hint="eastAsia"/>
          <w:szCs w:val="24"/>
          <w:lang w:val="en-US" w:eastAsia="zh-CN"/>
        </w:rPr>
        <w:t>与澳大利亚和新西兰的多边认可协议</w:t>
      </w:r>
      <w:bookmarkEnd w:id="227"/>
      <w:bookmarkEnd w:id="228"/>
    </w:p>
    <w:p w14:paraId="6E3C90A5" w14:textId="77777777" w:rsidR="00611AB9" w:rsidRDefault="006C0DB2">
      <w:pPr>
        <w:ind w:firstLineChars="200" w:firstLine="480"/>
        <w:rPr>
          <w:szCs w:val="24"/>
          <w:lang w:val="en-US" w:eastAsia="zh-CN"/>
        </w:rPr>
      </w:pPr>
      <w:r>
        <w:rPr>
          <w:rFonts w:hint="eastAsia"/>
          <w:szCs w:val="24"/>
          <w:lang w:val="en-US" w:eastAsia="zh-CN"/>
        </w:rPr>
        <w:t>欧盟与澳大利亚和新西兰之间的多边认可协议于</w:t>
      </w:r>
      <w:r>
        <w:rPr>
          <w:szCs w:val="24"/>
          <w:lang w:val="en-US" w:eastAsia="zh-CN"/>
        </w:rPr>
        <w:t>1999</w:t>
      </w:r>
      <w:r>
        <w:rPr>
          <w:rFonts w:hint="eastAsia"/>
          <w:szCs w:val="24"/>
          <w:lang w:val="en-US" w:eastAsia="zh-CN"/>
        </w:rPr>
        <w:t>年</w:t>
      </w:r>
      <w:r>
        <w:rPr>
          <w:szCs w:val="24"/>
          <w:lang w:val="en-US" w:eastAsia="zh-CN"/>
        </w:rPr>
        <w:t>1</w:t>
      </w:r>
      <w:r>
        <w:rPr>
          <w:rFonts w:hint="eastAsia"/>
          <w:szCs w:val="24"/>
          <w:lang w:val="en-US" w:eastAsia="zh-CN"/>
        </w:rPr>
        <w:t>月</w:t>
      </w:r>
      <w:r>
        <w:rPr>
          <w:szCs w:val="24"/>
          <w:lang w:val="en-US" w:eastAsia="zh-CN"/>
        </w:rPr>
        <w:t>1</w:t>
      </w:r>
      <w:r>
        <w:rPr>
          <w:rFonts w:hint="eastAsia"/>
          <w:szCs w:val="24"/>
          <w:lang w:val="en-US" w:eastAsia="zh-CN"/>
        </w:rPr>
        <w:t>日开始生效。</w:t>
      </w:r>
    </w:p>
    <w:p w14:paraId="40D931E2" w14:textId="043589C6" w:rsidR="00611AB9" w:rsidRPr="005D08C2" w:rsidRDefault="006C0DB2" w:rsidP="005D08C2">
      <w:pPr>
        <w:ind w:firstLineChars="200" w:firstLine="480"/>
        <w:rPr>
          <w:szCs w:val="24"/>
          <w:lang w:val="en-US" w:eastAsia="zh-CN"/>
        </w:rPr>
      </w:pPr>
      <w:r>
        <w:rPr>
          <w:rFonts w:hint="eastAsia"/>
          <w:szCs w:val="24"/>
          <w:lang w:val="en-US" w:eastAsia="zh-CN"/>
        </w:rPr>
        <w:t>通过这些协议，各方都可相互接受各自所做的测试、鉴定和产品批准，从而克服了必须要符合另一方管理规定要求的问题。因此，按照澳大利亚和新西兰的要求，产品可以由认可的一致性评估机构在欧洲进行鉴定，然后投向市场而无需任何再多的手续。</w:t>
      </w:r>
      <w:bookmarkStart w:id="229" w:name="_Toc286842915"/>
      <w:bookmarkStart w:id="230" w:name="_Toc398738087"/>
    </w:p>
    <w:p w14:paraId="675B8FA7" w14:textId="77777777" w:rsidR="00611AB9" w:rsidRDefault="006C0DB2">
      <w:pPr>
        <w:pStyle w:val="Heading3"/>
        <w:rPr>
          <w:szCs w:val="24"/>
          <w:lang w:val="en-US" w:eastAsia="zh-CN"/>
        </w:rPr>
      </w:pPr>
      <w:r>
        <w:rPr>
          <w:szCs w:val="24"/>
          <w:lang w:val="en-US" w:eastAsia="zh-CN"/>
        </w:rPr>
        <w:t>8.3.</w:t>
      </w:r>
      <w:r>
        <w:rPr>
          <w:szCs w:val="24"/>
          <w:lang w:val="en-US" w:eastAsia="ko-KR"/>
        </w:rPr>
        <w:t>4</w:t>
      </w:r>
      <w:r>
        <w:rPr>
          <w:szCs w:val="24"/>
          <w:lang w:val="en-US" w:eastAsia="zh-CN"/>
        </w:rPr>
        <w:tab/>
      </w:r>
      <w:r>
        <w:rPr>
          <w:rFonts w:hint="eastAsia"/>
          <w:szCs w:val="24"/>
          <w:lang w:val="en-US" w:eastAsia="zh-CN"/>
        </w:rPr>
        <w:t>多边认可协议</w:t>
      </w:r>
      <w:r>
        <w:rPr>
          <w:rFonts w:hint="eastAsia"/>
          <w:szCs w:val="24"/>
          <w:lang w:val="en-US" w:eastAsia="zh-CN"/>
        </w:rPr>
        <w:t xml:space="preserve"> </w:t>
      </w:r>
      <w:r>
        <w:rPr>
          <w:szCs w:val="24"/>
          <w:lang w:val="en-US" w:eastAsia="zh-CN"/>
        </w:rPr>
        <w:t xml:space="preserve">– </w:t>
      </w:r>
      <w:r>
        <w:rPr>
          <w:rFonts w:hint="eastAsia"/>
          <w:szCs w:val="24"/>
          <w:lang w:val="en-US" w:eastAsia="zh-CN"/>
        </w:rPr>
        <w:t>韩国</w:t>
      </w:r>
      <w:bookmarkEnd w:id="229"/>
      <w:bookmarkEnd w:id="230"/>
    </w:p>
    <w:p w14:paraId="3EA2F0BB" w14:textId="77777777" w:rsidR="00611AB9" w:rsidRDefault="006C0DB2">
      <w:pPr>
        <w:ind w:firstLineChars="200" w:firstLine="480"/>
        <w:rPr>
          <w:szCs w:val="24"/>
          <w:lang w:val="en-US" w:eastAsia="zh-CN"/>
        </w:rPr>
      </w:pPr>
      <w:r>
        <w:rPr>
          <w:rFonts w:hint="eastAsia"/>
          <w:lang w:val="en-GB" w:eastAsia="zh-CN"/>
        </w:rPr>
        <w:t>韩国自</w:t>
      </w:r>
      <w:r>
        <w:rPr>
          <w:rFonts w:hint="eastAsia"/>
          <w:lang w:val="en-GB" w:eastAsia="zh-CN"/>
        </w:rPr>
        <w:t>2001</w:t>
      </w:r>
      <w:r>
        <w:rPr>
          <w:rFonts w:hint="eastAsia"/>
          <w:lang w:val="en-GB" w:eastAsia="zh-CN"/>
        </w:rPr>
        <w:t>年起与加拿大、美国、越南、智利和欧盟签署了第一阶段</w:t>
      </w:r>
      <w:r>
        <w:rPr>
          <w:rFonts w:hint="eastAsia"/>
          <w:lang w:val="en-GB" w:eastAsia="zh-CN"/>
        </w:rPr>
        <w:t>MRA</w:t>
      </w:r>
      <w:r>
        <w:rPr>
          <w:rFonts w:hint="eastAsia"/>
          <w:lang w:val="en-GB" w:eastAsia="zh-CN"/>
        </w:rPr>
        <w:t>。韩国于</w:t>
      </w:r>
      <w:r>
        <w:rPr>
          <w:rFonts w:hint="eastAsia"/>
          <w:lang w:val="en-GB" w:eastAsia="zh-CN"/>
        </w:rPr>
        <w:t>2017</w:t>
      </w:r>
      <w:r>
        <w:rPr>
          <w:rFonts w:hint="eastAsia"/>
          <w:lang w:val="en-GB" w:eastAsia="zh-CN"/>
        </w:rPr>
        <w:t>年与加拿大签署了第二阶段</w:t>
      </w:r>
      <w:r>
        <w:rPr>
          <w:rFonts w:hint="eastAsia"/>
          <w:lang w:val="en-GB" w:eastAsia="zh-CN"/>
        </w:rPr>
        <w:t>MRA</w:t>
      </w:r>
      <w:r>
        <w:rPr>
          <w:rFonts w:hint="eastAsia"/>
          <w:lang w:val="en-GB" w:eastAsia="zh-CN"/>
        </w:rPr>
        <w:t>，并已在</w:t>
      </w:r>
      <w:r>
        <w:rPr>
          <w:rFonts w:hint="eastAsia"/>
          <w:lang w:val="en-GB" w:eastAsia="zh-CN"/>
        </w:rPr>
        <w:t>2019</w:t>
      </w:r>
      <w:r>
        <w:rPr>
          <w:rFonts w:hint="eastAsia"/>
          <w:lang w:val="en-GB" w:eastAsia="zh-CN"/>
        </w:rPr>
        <w:t>年</w:t>
      </w:r>
      <w:r>
        <w:rPr>
          <w:rFonts w:hint="eastAsia"/>
          <w:lang w:val="en-GB" w:eastAsia="zh-CN"/>
        </w:rPr>
        <w:t>6</w:t>
      </w:r>
      <w:r>
        <w:rPr>
          <w:rFonts w:hint="eastAsia"/>
          <w:lang w:val="en-GB" w:eastAsia="zh-CN"/>
        </w:rPr>
        <w:t>月</w:t>
      </w:r>
      <w:r>
        <w:rPr>
          <w:rFonts w:hint="eastAsia"/>
          <w:lang w:val="en-GB" w:eastAsia="zh-CN"/>
        </w:rPr>
        <w:t>15</w:t>
      </w:r>
      <w:r>
        <w:rPr>
          <w:rFonts w:hint="eastAsia"/>
          <w:lang w:val="en-GB" w:eastAsia="zh-CN"/>
        </w:rPr>
        <w:t>日生效</w:t>
      </w:r>
      <w:r>
        <w:rPr>
          <w:rStyle w:val="FootnoteReference"/>
          <w:lang w:eastAsia="ko-KR"/>
        </w:rPr>
        <w:footnoteReference w:id="3"/>
      </w:r>
      <w:r>
        <w:rPr>
          <w:rFonts w:hint="eastAsia"/>
          <w:lang w:val="en-GB" w:eastAsia="zh-CN"/>
        </w:rPr>
        <w:t>。国与国之间的</w:t>
      </w:r>
      <w:r>
        <w:rPr>
          <w:rFonts w:hint="eastAsia"/>
          <w:lang w:val="en-GB" w:eastAsia="zh-CN"/>
        </w:rPr>
        <w:t>M</w:t>
      </w:r>
      <w:r>
        <w:rPr>
          <w:lang w:val="en-GB" w:eastAsia="zh-CN"/>
        </w:rPr>
        <w:t>RA</w:t>
      </w:r>
      <w:r>
        <w:rPr>
          <w:rFonts w:hint="eastAsia"/>
          <w:lang w:val="en-GB" w:eastAsia="zh-CN"/>
        </w:rPr>
        <w:t>分为</w:t>
      </w:r>
      <w:r>
        <w:rPr>
          <w:rFonts w:hint="eastAsia"/>
          <w:lang w:val="en-GB" w:eastAsia="zh-CN"/>
        </w:rPr>
        <w:t>M</w:t>
      </w:r>
      <w:r>
        <w:rPr>
          <w:lang w:val="en-GB" w:eastAsia="zh-CN"/>
        </w:rPr>
        <w:t>RA</w:t>
      </w:r>
      <w:r>
        <w:rPr>
          <w:rFonts w:hint="eastAsia"/>
          <w:lang w:val="en-GB" w:eastAsia="zh-CN"/>
        </w:rPr>
        <w:t>第一阶段（在此阶段，拟出口的产品在出口国指定实验室按照进口国技术标准进行测试）和</w:t>
      </w:r>
      <w:r>
        <w:rPr>
          <w:rFonts w:hint="eastAsia"/>
          <w:lang w:val="en-GB" w:eastAsia="zh-CN"/>
        </w:rPr>
        <w:t>M</w:t>
      </w:r>
      <w:r>
        <w:rPr>
          <w:lang w:val="en-GB" w:eastAsia="zh-CN"/>
        </w:rPr>
        <w:t>RA</w:t>
      </w:r>
      <w:r>
        <w:rPr>
          <w:rFonts w:hint="eastAsia"/>
          <w:lang w:val="en-GB" w:eastAsia="zh-CN"/>
        </w:rPr>
        <w:t>第二阶段（在此阶段，拟出口的产品由出口国进行测试并颁发证书）</w:t>
      </w:r>
      <w:r>
        <w:rPr>
          <w:rFonts w:hint="eastAsia"/>
          <w:szCs w:val="24"/>
          <w:lang w:val="en-US" w:eastAsia="zh-CN"/>
        </w:rPr>
        <w:t>。</w:t>
      </w:r>
    </w:p>
    <w:p w14:paraId="0BFA0177" w14:textId="77777777" w:rsidR="00611AB9" w:rsidRDefault="006C0DB2">
      <w:pPr>
        <w:pStyle w:val="FigureNo"/>
        <w:rPr>
          <w:lang w:val="en-GB" w:eastAsia="zh-CN"/>
        </w:rPr>
      </w:pPr>
      <w:r>
        <w:rPr>
          <w:rFonts w:hint="eastAsia"/>
          <w:lang w:val="en-GB" w:eastAsia="zh-CN"/>
        </w:rPr>
        <w:lastRenderedPageBreak/>
        <w:t>图</w:t>
      </w:r>
      <w:r>
        <w:rPr>
          <w:lang w:val="en-GB" w:eastAsia="zh-CN"/>
        </w:rPr>
        <w:t>1</w:t>
      </w:r>
    </w:p>
    <w:p w14:paraId="1116E94E" w14:textId="77777777" w:rsidR="00611AB9" w:rsidRDefault="006C0DB2">
      <w:pPr>
        <w:pStyle w:val="Figuretitle"/>
        <w:rPr>
          <w:lang w:val="en-GB" w:eastAsia="zh-CN"/>
        </w:rPr>
      </w:pPr>
      <w:r>
        <w:rPr>
          <w:rFonts w:hint="eastAsia"/>
          <w:lang w:val="en-GB" w:eastAsia="zh-CN"/>
        </w:rPr>
        <w:t>根据</w:t>
      </w:r>
      <w:r>
        <w:rPr>
          <w:rFonts w:hint="eastAsia"/>
          <w:lang w:val="en-GB" w:eastAsia="zh-CN"/>
        </w:rPr>
        <w:t>MRA</w:t>
      </w:r>
      <w:r>
        <w:rPr>
          <w:rFonts w:hint="eastAsia"/>
          <w:lang w:val="en-GB" w:eastAsia="zh-CN"/>
        </w:rPr>
        <w:t>阶段对程序进行比较</w:t>
      </w:r>
    </w:p>
    <w:p w14:paraId="37011C38" w14:textId="77777777" w:rsidR="00611AB9" w:rsidRDefault="004F4648">
      <w:pPr>
        <w:pStyle w:val="Figure"/>
      </w:pPr>
      <w:r>
        <w:object w:dxaOrig="6272" w:dyaOrig="2640" w14:anchorId="438B3B3A">
          <v:shape id="_x0000_i1056" type="#_x0000_t75" style="width:483pt;height:203.5pt" o:ole="">
            <v:imagedata r:id="rId20" o:title=""/>
          </v:shape>
          <o:OLEObject Type="Embed" ProgID="CorelDraw.Graphic.17" ShapeID="_x0000_i1056" DrawAspect="Content" ObjectID="_1693144578" r:id="rId21"/>
        </w:object>
      </w:r>
    </w:p>
    <w:p w14:paraId="40A463BD" w14:textId="77777777" w:rsidR="00611AB9" w:rsidRDefault="006C0DB2">
      <w:pPr>
        <w:pStyle w:val="Heading3"/>
        <w:rPr>
          <w:szCs w:val="24"/>
          <w:lang w:val="en-US" w:eastAsia="zh-CN"/>
        </w:rPr>
      </w:pPr>
      <w:bookmarkStart w:id="231" w:name="_Toc286842916"/>
      <w:bookmarkStart w:id="232" w:name="_Toc398738088"/>
      <w:r>
        <w:rPr>
          <w:szCs w:val="24"/>
          <w:lang w:val="en-US" w:eastAsia="zh-CN"/>
        </w:rPr>
        <w:t>8.3.5</w:t>
      </w:r>
      <w:r>
        <w:rPr>
          <w:szCs w:val="24"/>
          <w:lang w:val="en-US" w:eastAsia="zh-CN"/>
        </w:rPr>
        <w:tab/>
      </w:r>
      <w:r>
        <w:rPr>
          <w:rFonts w:hint="eastAsia"/>
          <w:szCs w:val="24"/>
          <w:lang w:val="en-US" w:eastAsia="zh-CN"/>
        </w:rPr>
        <w:t>管理规定的全球协调</w:t>
      </w:r>
      <w:bookmarkEnd w:id="231"/>
      <w:bookmarkEnd w:id="232"/>
    </w:p>
    <w:p w14:paraId="7D9329DD" w14:textId="77777777" w:rsidR="00611AB9" w:rsidRDefault="006C0DB2">
      <w:pPr>
        <w:ind w:firstLineChars="200" w:firstLine="480"/>
        <w:rPr>
          <w:szCs w:val="24"/>
          <w:lang w:val="en-US" w:eastAsia="zh-CN"/>
        </w:rPr>
      </w:pPr>
      <w:r>
        <w:rPr>
          <w:rFonts w:hint="eastAsia"/>
          <w:szCs w:val="24"/>
          <w:lang w:val="en-US" w:eastAsia="zh-CN"/>
        </w:rPr>
        <w:t>只要各个国家</w:t>
      </w:r>
      <w:r>
        <w:rPr>
          <w:szCs w:val="24"/>
          <w:lang w:val="en-US" w:eastAsia="zh-CN"/>
        </w:rPr>
        <w:t>/</w:t>
      </w:r>
      <w:r>
        <w:rPr>
          <w:rFonts w:hint="eastAsia"/>
          <w:szCs w:val="24"/>
          <w:lang w:val="en-US" w:eastAsia="zh-CN"/>
        </w:rPr>
        <w:t>地区的管理规定，不能按照像</w:t>
      </w:r>
      <w:r>
        <w:rPr>
          <w:szCs w:val="24"/>
          <w:lang w:val="en-US" w:eastAsia="zh-CN"/>
        </w:rPr>
        <w:t>R&amp;TTE</w:t>
      </w:r>
      <w:r>
        <w:rPr>
          <w:rFonts w:hint="eastAsia"/>
          <w:szCs w:val="24"/>
          <w:lang w:val="en-US" w:eastAsia="zh-CN"/>
        </w:rPr>
        <w:t>指导书在欧洲经济区范围提供的协调那样，有一个全球范围的协调，那么，为了设备制造厂家、设备提供者和用户的利益，多边认可协议就是促进各国</w:t>
      </w:r>
      <w:r>
        <w:rPr>
          <w:szCs w:val="24"/>
          <w:lang w:val="en-US" w:eastAsia="zh-CN"/>
        </w:rPr>
        <w:t>/</w:t>
      </w:r>
      <w:r>
        <w:rPr>
          <w:rFonts w:hint="eastAsia"/>
          <w:szCs w:val="24"/>
          <w:lang w:val="en-US" w:eastAsia="zh-CN"/>
        </w:rPr>
        <w:t>地区之间贸易的最好解决方法。</w:t>
      </w:r>
    </w:p>
    <w:p w14:paraId="11BA0C2F" w14:textId="77777777" w:rsidR="00611AB9" w:rsidRDefault="006C0DB2">
      <w:pPr>
        <w:pStyle w:val="Heading1"/>
        <w:rPr>
          <w:lang w:val="en-US" w:eastAsia="zh-CN"/>
        </w:rPr>
      </w:pPr>
      <w:bookmarkStart w:id="233" w:name="_Toc286842917"/>
      <w:bookmarkStart w:id="234" w:name="_Toc286844006"/>
      <w:bookmarkStart w:id="235" w:name="_Toc286844482"/>
      <w:bookmarkStart w:id="236" w:name="_Toc398738089"/>
      <w:bookmarkStart w:id="237" w:name="_Toc516734356"/>
      <w:bookmarkStart w:id="238" w:name="_Toc82528652"/>
      <w:r>
        <w:rPr>
          <w:lang w:val="en-US" w:eastAsia="zh-CN"/>
        </w:rPr>
        <w:t>9</w:t>
      </w:r>
      <w:r>
        <w:rPr>
          <w:lang w:val="en-US" w:eastAsia="zh-CN"/>
        </w:rPr>
        <w:tab/>
      </w:r>
      <w:r>
        <w:rPr>
          <w:rFonts w:hint="eastAsia"/>
          <w:lang w:val="en-US" w:eastAsia="zh-CN"/>
        </w:rPr>
        <w:t>附加应用</w:t>
      </w:r>
      <w:bookmarkEnd w:id="233"/>
      <w:bookmarkEnd w:id="234"/>
      <w:bookmarkEnd w:id="235"/>
      <w:bookmarkEnd w:id="236"/>
      <w:bookmarkEnd w:id="237"/>
      <w:bookmarkEnd w:id="238"/>
    </w:p>
    <w:p w14:paraId="29721528" w14:textId="77777777" w:rsidR="00611AB9" w:rsidRDefault="006C0DB2">
      <w:pPr>
        <w:ind w:firstLineChars="200" w:firstLine="480"/>
        <w:rPr>
          <w:szCs w:val="24"/>
          <w:lang w:val="en-US" w:eastAsia="zh-CN"/>
        </w:rPr>
      </w:pPr>
      <w:r>
        <w:rPr>
          <w:rFonts w:hint="eastAsia"/>
          <w:szCs w:val="24"/>
          <w:lang w:val="en-US" w:eastAsia="zh-CN"/>
        </w:rPr>
        <w:t>短距离无线电设备（</w:t>
      </w:r>
      <w:r>
        <w:rPr>
          <w:szCs w:val="24"/>
          <w:lang w:val="en-US" w:eastAsia="zh-CN"/>
        </w:rPr>
        <w:t>SRD</w:t>
      </w:r>
      <w:r>
        <w:rPr>
          <w:rFonts w:hint="eastAsia"/>
          <w:szCs w:val="24"/>
          <w:lang w:val="en-US" w:eastAsia="zh-CN"/>
        </w:rPr>
        <w:t>）的附加应用有待开发与实现。附件</w:t>
      </w:r>
      <w:r>
        <w:rPr>
          <w:szCs w:val="24"/>
          <w:lang w:val="en-US" w:eastAsia="zh-CN"/>
        </w:rPr>
        <w:t>1</w:t>
      </w:r>
      <w:r>
        <w:rPr>
          <w:rFonts w:hint="eastAsia"/>
          <w:szCs w:val="24"/>
          <w:lang w:val="en-US" w:eastAsia="zh-CN"/>
        </w:rPr>
        <w:t>包含若干类型附加应用的技术参数。迄今为止就有</w:t>
      </w:r>
      <w:r>
        <w:rPr>
          <w:szCs w:val="24"/>
          <w:lang w:val="en-US" w:eastAsia="zh-CN"/>
        </w:rPr>
        <w:t>57-64 GHz</w:t>
      </w:r>
      <w:r>
        <w:rPr>
          <w:rFonts w:hint="eastAsia"/>
          <w:szCs w:val="24"/>
          <w:lang w:val="en-US" w:eastAsia="zh-CN"/>
        </w:rPr>
        <w:t>频段工作的短距离无线电设备用于高速数据通信，还有就是射频水准仪。</w:t>
      </w:r>
    </w:p>
    <w:p w14:paraId="18A26E35" w14:textId="77777777" w:rsidR="004F4648" w:rsidRDefault="004F464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A6AB674" w14:textId="77777777" w:rsidR="00611AB9" w:rsidRDefault="006C0DB2">
      <w:pPr>
        <w:pStyle w:val="AnnexNoTitle"/>
        <w:rPr>
          <w:szCs w:val="28"/>
          <w:lang w:val="en-US" w:eastAsia="zh-CN"/>
        </w:rPr>
      </w:pPr>
      <w:bookmarkStart w:id="239" w:name="_Toc286844007"/>
      <w:bookmarkStart w:id="240" w:name="_Toc286844483"/>
      <w:bookmarkStart w:id="241" w:name="_Toc398738090"/>
      <w:bookmarkStart w:id="242" w:name="_Toc516734357"/>
      <w:bookmarkStart w:id="243" w:name="_Toc82528653"/>
      <w:r>
        <w:rPr>
          <w:rFonts w:hint="eastAsia"/>
          <w:lang w:eastAsia="zh-CN"/>
        </w:rPr>
        <w:lastRenderedPageBreak/>
        <w:t>附件</w:t>
      </w:r>
      <w:r>
        <w:rPr>
          <w:lang w:eastAsia="zh-CN"/>
        </w:rPr>
        <w:t>1</w:t>
      </w:r>
      <w:r>
        <w:rPr>
          <w:lang w:eastAsia="zh-CN"/>
        </w:rPr>
        <w:br/>
      </w:r>
      <w:r>
        <w:rPr>
          <w:lang w:val="en-US" w:eastAsia="zh-CN"/>
        </w:rPr>
        <w:br/>
      </w:r>
      <w:r>
        <w:rPr>
          <w:rFonts w:hint="eastAsia"/>
          <w:szCs w:val="28"/>
          <w:lang w:val="en-US" w:eastAsia="zh-CN"/>
        </w:rPr>
        <w:t>附加应用</w:t>
      </w:r>
      <w:bookmarkEnd w:id="239"/>
      <w:bookmarkEnd w:id="240"/>
      <w:bookmarkEnd w:id="241"/>
      <w:bookmarkEnd w:id="242"/>
      <w:bookmarkEnd w:id="243"/>
    </w:p>
    <w:p w14:paraId="5AE659C1" w14:textId="77777777" w:rsidR="00611AB9" w:rsidRDefault="006C0DB2">
      <w:pPr>
        <w:pStyle w:val="Heading1"/>
        <w:rPr>
          <w:lang w:val="en-US" w:eastAsia="zh-CN"/>
        </w:rPr>
      </w:pPr>
      <w:bookmarkStart w:id="244" w:name="_Toc286842918"/>
      <w:bookmarkStart w:id="245" w:name="_Toc286844008"/>
      <w:bookmarkStart w:id="246" w:name="_Toc286844484"/>
      <w:bookmarkStart w:id="247" w:name="_Toc398738091"/>
      <w:bookmarkStart w:id="248" w:name="_Toc516734358"/>
      <w:bookmarkStart w:id="249" w:name="_Toc82528654"/>
      <w:r>
        <w:rPr>
          <w:lang w:val="en-US" w:eastAsia="zh-CN"/>
        </w:rPr>
        <w:t>1</w:t>
      </w:r>
      <w:r>
        <w:rPr>
          <w:lang w:val="en-US" w:eastAsia="zh-CN"/>
        </w:rPr>
        <w:tab/>
        <w:t>57-64 GHz</w:t>
      </w:r>
      <w:r>
        <w:rPr>
          <w:rFonts w:hint="eastAsia"/>
          <w:lang w:val="en-US" w:eastAsia="zh-CN"/>
        </w:rPr>
        <w:t>频段内运行的短距离无线电通信设备（</w:t>
      </w:r>
      <w:r>
        <w:rPr>
          <w:lang w:val="en-US" w:eastAsia="zh-CN"/>
        </w:rPr>
        <w:t>SRD</w:t>
      </w:r>
      <w:bookmarkEnd w:id="244"/>
      <w:r>
        <w:rPr>
          <w:rFonts w:hint="eastAsia"/>
          <w:lang w:val="en-US" w:eastAsia="zh-CN"/>
        </w:rPr>
        <w:t>）</w:t>
      </w:r>
      <w:bookmarkEnd w:id="245"/>
      <w:bookmarkEnd w:id="246"/>
      <w:bookmarkEnd w:id="247"/>
      <w:bookmarkEnd w:id="248"/>
      <w:bookmarkEnd w:id="249"/>
    </w:p>
    <w:p w14:paraId="520E243E" w14:textId="77777777" w:rsidR="00611AB9" w:rsidRDefault="006C0DB2">
      <w:pPr>
        <w:ind w:firstLineChars="200" w:firstLine="480"/>
        <w:rPr>
          <w:szCs w:val="24"/>
          <w:lang w:val="en-US" w:eastAsia="zh-CN"/>
        </w:rPr>
      </w:pPr>
      <w:r>
        <w:rPr>
          <w:rFonts w:hint="eastAsia"/>
          <w:szCs w:val="24"/>
          <w:lang w:val="en-US" w:eastAsia="zh-CN"/>
        </w:rPr>
        <w:t>在</w:t>
      </w:r>
      <w:r>
        <w:rPr>
          <w:szCs w:val="24"/>
          <w:lang w:val="en-US" w:eastAsia="zh-CN"/>
        </w:rPr>
        <w:t>57-64 GHz</w:t>
      </w:r>
      <w:r>
        <w:rPr>
          <w:rFonts w:hint="eastAsia"/>
          <w:szCs w:val="24"/>
          <w:lang w:val="en-US" w:eastAsia="zh-CN"/>
        </w:rPr>
        <w:t>的吸氧频段内运行的短距离无线电设备，为了以</w:t>
      </w:r>
      <w:r>
        <w:rPr>
          <w:szCs w:val="24"/>
          <w:lang w:val="en-US" w:eastAsia="zh-CN"/>
        </w:rPr>
        <w:t>100Mbit/s</w:t>
      </w:r>
      <w:r>
        <w:rPr>
          <w:rFonts w:hint="eastAsia"/>
          <w:szCs w:val="24"/>
          <w:lang w:val="en-US" w:eastAsia="zh-CN"/>
        </w:rPr>
        <w:t>的速率进行高速数据通信，要占用大量的连续频谱。</w:t>
      </w:r>
    </w:p>
    <w:p w14:paraId="03914448" w14:textId="77777777" w:rsidR="00611AB9" w:rsidRDefault="006C0DB2">
      <w:pPr>
        <w:ind w:firstLineChars="200" w:firstLine="480"/>
        <w:rPr>
          <w:szCs w:val="24"/>
          <w:lang w:val="en-US" w:eastAsia="zh-CN"/>
        </w:rPr>
      </w:pPr>
      <w:r>
        <w:rPr>
          <w:rFonts w:hint="eastAsia"/>
          <w:szCs w:val="24"/>
          <w:lang w:val="en-US" w:eastAsia="zh-CN"/>
        </w:rPr>
        <w:t>应用包括数字视频链路、位置感应器、短距离无线的点至多点数据链路、无线局域网、宽带无线接入固定信息设备和宽带无线接入移动设备。</w:t>
      </w:r>
    </w:p>
    <w:p w14:paraId="76F524E4" w14:textId="77777777" w:rsidR="00611AB9" w:rsidRDefault="006C0DB2">
      <w:pPr>
        <w:ind w:firstLineChars="200" w:firstLine="480"/>
        <w:rPr>
          <w:szCs w:val="24"/>
          <w:lang w:val="en-US" w:eastAsia="zh-CN"/>
        </w:rPr>
      </w:pPr>
      <w:r>
        <w:rPr>
          <w:rFonts w:hint="eastAsia"/>
          <w:szCs w:val="24"/>
          <w:lang w:val="en-US" w:eastAsia="zh-CN"/>
        </w:rPr>
        <w:t>许多情况下，已有的这些应用都将在具有宽带或扫描信号的</w:t>
      </w:r>
      <w:r>
        <w:rPr>
          <w:szCs w:val="24"/>
          <w:lang w:val="en-US" w:eastAsia="zh-CN"/>
        </w:rPr>
        <w:t>57-64GH</w:t>
      </w:r>
      <w:r>
        <w:rPr>
          <w:rFonts w:hint="eastAsia"/>
          <w:szCs w:val="24"/>
          <w:lang w:val="en-US" w:eastAsia="zh-CN"/>
        </w:rPr>
        <w:t>z</w:t>
      </w:r>
      <w:r>
        <w:rPr>
          <w:rFonts w:hint="eastAsia"/>
          <w:szCs w:val="24"/>
          <w:lang w:val="en-US" w:eastAsia="zh-CN"/>
        </w:rPr>
        <w:t>的频段上运行。对于网络来说，经常由于很高的速率、或要求有大量的频道，所以整个</w:t>
      </w:r>
      <w:r>
        <w:rPr>
          <w:szCs w:val="24"/>
          <w:lang w:val="en-US" w:eastAsia="zh-CN"/>
        </w:rPr>
        <w:t>57-64 GHz</w:t>
      </w:r>
      <w:r>
        <w:rPr>
          <w:rFonts w:hint="eastAsia"/>
          <w:szCs w:val="24"/>
          <w:lang w:val="en-US" w:eastAsia="zh-CN"/>
        </w:rPr>
        <w:t>的频谱要被一对或一群短距离无线电通信设备使用。还有，为机器工具（采用扫描信号）产生准确定位信息的短距离位置感应器，也要占用整个</w:t>
      </w:r>
      <w:r>
        <w:rPr>
          <w:szCs w:val="24"/>
          <w:lang w:val="en-US" w:eastAsia="zh-CN"/>
        </w:rPr>
        <w:t>57-64 GHz</w:t>
      </w:r>
      <w:r>
        <w:rPr>
          <w:rFonts w:hint="eastAsia"/>
          <w:szCs w:val="24"/>
          <w:lang w:val="en-US" w:eastAsia="zh-CN"/>
        </w:rPr>
        <w:t>的频段。</w:t>
      </w:r>
    </w:p>
    <w:p w14:paraId="35953B82" w14:textId="77777777" w:rsidR="00611AB9" w:rsidRDefault="006C0DB2">
      <w:pPr>
        <w:ind w:firstLineChars="200" w:firstLine="480"/>
        <w:rPr>
          <w:szCs w:val="24"/>
          <w:lang w:val="en-US" w:eastAsia="zh-CN"/>
        </w:rPr>
      </w:pPr>
      <w:r>
        <w:rPr>
          <w:rFonts w:hint="eastAsia"/>
          <w:szCs w:val="24"/>
          <w:lang w:val="en-US" w:eastAsia="zh-CN"/>
        </w:rPr>
        <w:t>频段频段在欧洲，</w:t>
      </w:r>
      <w:r>
        <w:rPr>
          <w:szCs w:val="24"/>
          <w:lang w:val="en-US" w:eastAsia="zh-CN"/>
        </w:rPr>
        <w:t>61-61.5GHz</w:t>
      </w:r>
      <w:r>
        <w:rPr>
          <w:rFonts w:hint="eastAsia"/>
          <w:szCs w:val="24"/>
          <w:lang w:val="en-US" w:eastAsia="zh-CN"/>
        </w:rPr>
        <w:t>频段内短距离无线电通信设备的功率限值</w:t>
      </w:r>
      <w:r>
        <w:rPr>
          <w:szCs w:val="24"/>
          <w:lang w:val="en-US" w:eastAsia="zh-CN"/>
        </w:rPr>
        <w:t>e.i.r.p. =100mW</w:t>
      </w:r>
      <w:r>
        <w:rPr>
          <w:rFonts w:hint="eastAsia"/>
          <w:szCs w:val="24"/>
          <w:lang w:val="en-US" w:eastAsia="zh-CN"/>
        </w:rPr>
        <w:t>。</w:t>
      </w:r>
    </w:p>
    <w:p w14:paraId="3918CDA8" w14:textId="77777777" w:rsidR="00611AB9" w:rsidRDefault="006C0DB2">
      <w:pPr>
        <w:pStyle w:val="Heading1"/>
        <w:rPr>
          <w:lang w:val="en-US" w:eastAsia="zh-CN"/>
        </w:rPr>
      </w:pPr>
      <w:bookmarkStart w:id="250" w:name="_Toc286844009"/>
      <w:bookmarkStart w:id="251" w:name="_Toc286842919"/>
      <w:bookmarkStart w:id="252" w:name="_Toc286844485"/>
      <w:bookmarkStart w:id="253" w:name="_Toc398738092"/>
      <w:bookmarkStart w:id="254" w:name="_Toc516734359"/>
      <w:bookmarkStart w:id="255" w:name="_Toc82528655"/>
      <w:r>
        <w:rPr>
          <w:lang w:val="en-US" w:eastAsia="zh-CN"/>
        </w:rPr>
        <w:t>2</w:t>
      </w:r>
      <w:r>
        <w:rPr>
          <w:lang w:val="en-US" w:eastAsia="zh-CN"/>
        </w:rPr>
        <w:tab/>
      </w:r>
      <w:r>
        <w:rPr>
          <w:rFonts w:hint="eastAsia"/>
          <w:lang w:val="en-US" w:eastAsia="zh-CN"/>
        </w:rPr>
        <w:t>射频水准仪</w:t>
      </w:r>
      <w:bookmarkEnd w:id="250"/>
      <w:bookmarkEnd w:id="251"/>
      <w:bookmarkEnd w:id="252"/>
      <w:bookmarkEnd w:id="253"/>
      <w:bookmarkEnd w:id="254"/>
      <w:bookmarkEnd w:id="255"/>
    </w:p>
    <w:p w14:paraId="0796814C" w14:textId="77777777" w:rsidR="00611AB9" w:rsidRDefault="006C0DB2">
      <w:pPr>
        <w:ind w:firstLineChars="200" w:firstLine="480"/>
        <w:rPr>
          <w:szCs w:val="24"/>
          <w:lang w:val="en-US" w:eastAsia="zh-CN"/>
        </w:rPr>
      </w:pPr>
      <w:r>
        <w:rPr>
          <w:rFonts w:hint="eastAsia"/>
          <w:szCs w:val="24"/>
          <w:lang w:val="en-US" w:eastAsia="zh-CN"/>
        </w:rPr>
        <w:t>表</w:t>
      </w:r>
      <w:r>
        <w:rPr>
          <w:szCs w:val="24"/>
          <w:lang w:val="en-US" w:eastAsia="zh-CN"/>
        </w:rPr>
        <w:t>7</w:t>
      </w:r>
      <w:r>
        <w:rPr>
          <w:rFonts w:hint="eastAsia"/>
          <w:szCs w:val="24"/>
          <w:lang w:val="en-US" w:eastAsia="zh-CN"/>
        </w:rPr>
        <w:t>至表</w:t>
      </w:r>
      <w:r>
        <w:rPr>
          <w:szCs w:val="24"/>
          <w:lang w:val="en-US" w:eastAsia="zh-CN"/>
        </w:rPr>
        <w:t>9</w:t>
      </w:r>
      <w:r>
        <w:rPr>
          <w:rFonts w:hint="eastAsia"/>
          <w:szCs w:val="24"/>
          <w:lang w:val="en-US" w:eastAsia="zh-CN"/>
        </w:rPr>
        <w:t>表示现今在全世界运行的射频水准仪所用工作参数与频谱利用的情况。</w:t>
      </w:r>
    </w:p>
    <w:p w14:paraId="33EAFD3A" w14:textId="77777777" w:rsidR="00611AB9" w:rsidRDefault="006C0DB2">
      <w:pPr>
        <w:pStyle w:val="Heading2"/>
        <w:rPr>
          <w:szCs w:val="24"/>
          <w:lang w:val="en-US" w:eastAsia="zh-CN"/>
        </w:rPr>
      </w:pPr>
      <w:bookmarkStart w:id="256" w:name="_Toc286842920"/>
      <w:bookmarkStart w:id="257" w:name="_Toc286844010"/>
      <w:bookmarkStart w:id="258" w:name="_Toc286844486"/>
      <w:bookmarkStart w:id="259" w:name="_Toc398738093"/>
      <w:bookmarkStart w:id="260" w:name="_Toc516734360"/>
      <w:bookmarkStart w:id="261" w:name="_Toc82528656"/>
      <w:r>
        <w:rPr>
          <w:szCs w:val="24"/>
          <w:lang w:val="en-US" w:eastAsia="zh-CN"/>
        </w:rPr>
        <w:t>2.1</w:t>
      </w:r>
      <w:r>
        <w:rPr>
          <w:szCs w:val="24"/>
          <w:lang w:val="en-US" w:eastAsia="zh-CN"/>
        </w:rPr>
        <w:tab/>
      </w:r>
      <w:r>
        <w:rPr>
          <w:rFonts w:hint="eastAsia"/>
          <w:szCs w:val="24"/>
          <w:lang w:val="en-US" w:eastAsia="zh-CN"/>
        </w:rPr>
        <w:t>脉冲调制系统</w:t>
      </w:r>
      <w:bookmarkEnd w:id="256"/>
      <w:bookmarkEnd w:id="257"/>
      <w:bookmarkEnd w:id="258"/>
      <w:bookmarkEnd w:id="259"/>
      <w:bookmarkEnd w:id="260"/>
      <w:bookmarkEnd w:id="261"/>
    </w:p>
    <w:p w14:paraId="590171E3" w14:textId="77777777" w:rsidR="00611AB9" w:rsidRDefault="006C0DB2">
      <w:pPr>
        <w:ind w:firstLineChars="200" w:firstLine="480"/>
        <w:rPr>
          <w:szCs w:val="24"/>
          <w:lang w:eastAsia="zh-CN"/>
        </w:rPr>
      </w:pPr>
      <w:r>
        <w:rPr>
          <w:rFonts w:hint="eastAsia"/>
          <w:szCs w:val="24"/>
          <w:lang w:eastAsia="zh-CN"/>
        </w:rPr>
        <w:t>脉冲调制系统是一种低成本、低功耗的系统。当今，这些系统工作在</w:t>
      </w:r>
      <w:r>
        <w:rPr>
          <w:szCs w:val="24"/>
          <w:lang w:val="en-US" w:eastAsia="zh-CN"/>
        </w:rPr>
        <w:t>5.8 GHz</w:t>
      </w:r>
      <w:r>
        <w:rPr>
          <w:rFonts w:hint="eastAsia"/>
          <w:szCs w:val="24"/>
          <w:lang w:val="en-US" w:eastAsia="zh-CN"/>
        </w:rPr>
        <w:t>的频率，这是为工业、科学与医疗（</w:t>
      </w:r>
      <w:r>
        <w:rPr>
          <w:szCs w:val="24"/>
          <w:lang w:val="en-US" w:eastAsia="zh-CN"/>
        </w:rPr>
        <w:t>ISM</w:t>
      </w:r>
      <w:r>
        <w:rPr>
          <w:rFonts w:hint="eastAsia"/>
          <w:szCs w:val="24"/>
          <w:lang w:val="en-US" w:eastAsia="zh-CN"/>
        </w:rPr>
        <w:t>）划分的中心频率。但是，设备制造厂家现在期望产品能在</w:t>
      </w:r>
      <w:r>
        <w:rPr>
          <w:szCs w:val="24"/>
          <w:lang w:val="en-US" w:eastAsia="zh-CN"/>
        </w:rPr>
        <w:t>10 GHz</w:t>
      </w:r>
      <w:r>
        <w:rPr>
          <w:rFonts w:hint="eastAsia"/>
          <w:szCs w:val="24"/>
          <w:lang w:val="en-US" w:eastAsia="zh-CN"/>
        </w:rPr>
        <w:t>、</w:t>
      </w:r>
      <w:r>
        <w:rPr>
          <w:szCs w:val="24"/>
          <w:lang w:val="en-US" w:eastAsia="zh-CN"/>
        </w:rPr>
        <w:t>25 GHz</w:t>
      </w:r>
      <w:r>
        <w:rPr>
          <w:szCs w:val="24"/>
          <w:lang w:val="en-US" w:eastAsia="zh-CN"/>
        </w:rPr>
        <w:t>和</w:t>
      </w:r>
      <w:r>
        <w:rPr>
          <w:szCs w:val="24"/>
          <w:lang w:val="en-US" w:eastAsia="zh-CN"/>
        </w:rPr>
        <w:t>76 GHz</w:t>
      </w:r>
      <w:r>
        <w:rPr>
          <w:rFonts w:hint="eastAsia"/>
          <w:szCs w:val="24"/>
          <w:lang w:eastAsia="zh-CN"/>
        </w:rPr>
        <w:t>频段工作。准确的工作频率将取决于特定的产品。表</w:t>
      </w:r>
      <w:r>
        <w:rPr>
          <w:szCs w:val="24"/>
          <w:lang w:eastAsia="zh-CN"/>
        </w:rPr>
        <w:t>7</w:t>
      </w:r>
      <w:r>
        <w:rPr>
          <w:rFonts w:hint="eastAsia"/>
          <w:szCs w:val="24"/>
          <w:lang w:eastAsia="zh-CN"/>
        </w:rPr>
        <w:t>是典型特性。</w:t>
      </w:r>
    </w:p>
    <w:p w14:paraId="277AE6CF" w14:textId="77777777" w:rsidR="00611AB9" w:rsidRDefault="006C0DB2">
      <w:pPr>
        <w:pStyle w:val="TableNo"/>
        <w:rPr>
          <w:szCs w:val="24"/>
          <w:lang w:eastAsia="zh-CN"/>
        </w:rPr>
      </w:pPr>
      <w:r>
        <w:rPr>
          <w:rFonts w:hint="eastAsia"/>
          <w:szCs w:val="24"/>
          <w:lang w:eastAsia="zh-CN"/>
        </w:rPr>
        <w:t>表</w:t>
      </w:r>
      <w:r>
        <w:rPr>
          <w:szCs w:val="24"/>
          <w:lang w:eastAsia="zh-CN"/>
        </w:rPr>
        <w:t>7</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4277"/>
        <w:gridCol w:w="4228"/>
      </w:tblGrid>
      <w:tr w:rsidR="00611AB9" w:rsidRPr="00153AB0" w14:paraId="76CFF7F4" w14:textId="77777777">
        <w:trPr>
          <w:jc w:val="center"/>
        </w:trPr>
        <w:tc>
          <w:tcPr>
            <w:tcW w:w="4277" w:type="dxa"/>
            <w:tcBorders>
              <w:top w:val="single" w:sz="4" w:space="0" w:color="auto"/>
            </w:tcBorders>
          </w:tcPr>
          <w:p w14:paraId="30F568C5" w14:textId="77777777" w:rsidR="00611AB9" w:rsidRPr="00153AB0" w:rsidRDefault="006C0DB2">
            <w:pPr>
              <w:pStyle w:val="Tablehead"/>
              <w:rPr>
                <w:sz w:val="20"/>
                <w:lang w:eastAsia="zh-CN"/>
              </w:rPr>
            </w:pPr>
            <w:r w:rsidRPr="00153AB0">
              <w:rPr>
                <w:sz w:val="20"/>
                <w:lang w:eastAsia="zh-CN"/>
              </w:rPr>
              <w:t>特性</w:t>
            </w:r>
          </w:p>
        </w:tc>
        <w:tc>
          <w:tcPr>
            <w:tcW w:w="4228" w:type="dxa"/>
            <w:tcBorders>
              <w:top w:val="single" w:sz="4" w:space="0" w:color="auto"/>
            </w:tcBorders>
          </w:tcPr>
          <w:p w14:paraId="51C111AD" w14:textId="77777777" w:rsidR="00611AB9" w:rsidRPr="00153AB0" w:rsidRDefault="006C0DB2">
            <w:pPr>
              <w:pStyle w:val="Tablehead"/>
              <w:rPr>
                <w:sz w:val="20"/>
              </w:rPr>
            </w:pPr>
            <w:r w:rsidRPr="00153AB0">
              <w:rPr>
                <w:sz w:val="20"/>
                <w:lang w:eastAsia="zh-CN"/>
              </w:rPr>
              <w:t>值</w:t>
            </w:r>
          </w:p>
        </w:tc>
      </w:tr>
      <w:tr w:rsidR="00611AB9" w:rsidRPr="00153AB0" w14:paraId="74AF3977" w14:textId="77777777">
        <w:trPr>
          <w:jc w:val="center"/>
        </w:trPr>
        <w:tc>
          <w:tcPr>
            <w:tcW w:w="4277" w:type="dxa"/>
          </w:tcPr>
          <w:p w14:paraId="2368513D" w14:textId="77777777" w:rsidR="00611AB9" w:rsidRPr="00153AB0" w:rsidRDefault="006C0DB2">
            <w:pPr>
              <w:pStyle w:val="Tabletext"/>
              <w:rPr>
                <w:sz w:val="20"/>
                <w:lang w:eastAsia="zh-CN"/>
              </w:rPr>
            </w:pPr>
            <w:r w:rsidRPr="00153AB0">
              <w:rPr>
                <w:sz w:val="20"/>
                <w:lang w:eastAsia="zh-CN"/>
              </w:rPr>
              <w:t>带宽</w:t>
            </w:r>
          </w:p>
        </w:tc>
        <w:tc>
          <w:tcPr>
            <w:tcW w:w="4228" w:type="dxa"/>
          </w:tcPr>
          <w:p w14:paraId="740165E7" w14:textId="77777777" w:rsidR="00611AB9" w:rsidRPr="00153AB0" w:rsidRDefault="006C0DB2">
            <w:pPr>
              <w:pStyle w:val="Tabletext"/>
              <w:jc w:val="center"/>
              <w:rPr>
                <w:sz w:val="20"/>
                <w:lang w:eastAsia="zh-CN"/>
              </w:rPr>
            </w:pPr>
            <w:r w:rsidRPr="00153AB0">
              <w:rPr>
                <w:sz w:val="20"/>
              </w:rPr>
              <w:t xml:space="preserve">0.1 </w:t>
            </w:r>
            <w:r w:rsidRPr="00153AB0">
              <w:rPr>
                <w:sz w:val="20"/>
              </w:rPr>
              <w:sym w:font="Symbol" w:char="F0B4"/>
            </w:r>
            <w:r w:rsidRPr="00153AB0">
              <w:rPr>
                <w:sz w:val="20"/>
                <w:lang w:eastAsia="zh-CN"/>
              </w:rPr>
              <w:t>频率</w:t>
            </w:r>
          </w:p>
        </w:tc>
      </w:tr>
      <w:tr w:rsidR="00611AB9" w:rsidRPr="00153AB0" w14:paraId="61602842" w14:textId="77777777">
        <w:trPr>
          <w:jc w:val="center"/>
        </w:trPr>
        <w:tc>
          <w:tcPr>
            <w:tcW w:w="4277" w:type="dxa"/>
          </w:tcPr>
          <w:p w14:paraId="013C6F76" w14:textId="77777777" w:rsidR="00611AB9" w:rsidRPr="00153AB0" w:rsidRDefault="006C0DB2">
            <w:pPr>
              <w:pStyle w:val="Tabletext"/>
              <w:rPr>
                <w:sz w:val="20"/>
                <w:lang w:eastAsia="zh-CN"/>
              </w:rPr>
            </w:pPr>
            <w:r w:rsidRPr="00153AB0">
              <w:rPr>
                <w:sz w:val="20"/>
                <w:lang w:eastAsia="zh-CN"/>
              </w:rPr>
              <w:t>发送功率（峰值）（</w:t>
            </w:r>
            <w:r w:rsidRPr="00153AB0">
              <w:rPr>
                <w:sz w:val="20"/>
                <w:lang w:eastAsia="zh-CN"/>
              </w:rPr>
              <w:t>dBm</w:t>
            </w:r>
            <w:r w:rsidRPr="00153AB0">
              <w:rPr>
                <w:sz w:val="20"/>
                <w:lang w:eastAsia="zh-CN"/>
              </w:rPr>
              <w:t>）</w:t>
            </w:r>
          </w:p>
        </w:tc>
        <w:tc>
          <w:tcPr>
            <w:tcW w:w="4228" w:type="dxa"/>
          </w:tcPr>
          <w:p w14:paraId="068CC4A2" w14:textId="77777777" w:rsidR="00611AB9" w:rsidRPr="00153AB0" w:rsidRDefault="006C0DB2">
            <w:pPr>
              <w:pStyle w:val="Tabletext"/>
              <w:jc w:val="center"/>
              <w:rPr>
                <w:sz w:val="20"/>
              </w:rPr>
            </w:pPr>
            <w:r w:rsidRPr="00153AB0">
              <w:rPr>
                <w:sz w:val="20"/>
              </w:rPr>
              <w:t>0</w:t>
            </w:r>
            <w:r w:rsidRPr="00153AB0">
              <w:rPr>
                <w:sz w:val="20"/>
                <w:lang w:eastAsia="zh-CN"/>
              </w:rPr>
              <w:t>至</w:t>
            </w:r>
            <w:r w:rsidRPr="00153AB0">
              <w:rPr>
                <w:sz w:val="20"/>
              </w:rPr>
              <w:t>10</w:t>
            </w:r>
          </w:p>
        </w:tc>
      </w:tr>
      <w:tr w:rsidR="00611AB9" w:rsidRPr="00153AB0" w14:paraId="0DAB6061" w14:textId="77777777">
        <w:trPr>
          <w:jc w:val="center"/>
        </w:trPr>
        <w:tc>
          <w:tcPr>
            <w:tcW w:w="4277" w:type="dxa"/>
          </w:tcPr>
          <w:p w14:paraId="40F55429" w14:textId="77777777" w:rsidR="00611AB9" w:rsidRPr="00153AB0" w:rsidRDefault="006C0DB2">
            <w:pPr>
              <w:pStyle w:val="Tabletext"/>
              <w:rPr>
                <w:sz w:val="20"/>
                <w:lang w:eastAsia="zh-CN"/>
              </w:rPr>
            </w:pPr>
            <w:r w:rsidRPr="00153AB0">
              <w:rPr>
                <w:sz w:val="20"/>
                <w:lang w:eastAsia="zh-CN"/>
              </w:rPr>
              <w:t>脉冲宽度</w:t>
            </w:r>
          </w:p>
        </w:tc>
        <w:tc>
          <w:tcPr>
            <w:tcW w:w="4228" w:type="dxa"/>
          </w:tcPr>
          <w:p w14:paraId="1EAA7DDE" w14:textId="77777777" w:rsidR="00611AB9" w:rsidRPr="00153AB0" w:rsidRDefault="006C0DB2">
            <w:pPr>
              <w:pStyle w:val="Tabletext"/>
              <w:jc w:val="center"/>
              <w:rPr>
                <w:sz w:val="20"/>
              </w:rPr>
            </w:pPr>
            <w:r w:rsidRPr="00153AB0">
              <w:rPr>
                <w:sz w:val="20"/>
              </w:rPr>
              <w:t>200 ps</w:t>
            </w:r>
            <w:r w:rsidRPr="00153AB0">
              <w:rPr>
                <w:sz w:val="20"/>
                <w:lang w:eastAsia="zh-CN"/>
              </w:rPr>
              <w:t>至</w:t>
            </w:r>
            <w:r w:rsidRPr="00153AB0">
              <w:rPr>
                <w:sz w:val="20"/>
              </w:rPr>
              <w:t>3 ns</w:t>
            </w:r>
          </w:p>
        </w:tc>
      </w:tr>
      <w:tr w:rsidR="00611AB9" w:rsidRPr="00153AB0" w14:paraId="6ACBFF33" w14:textId="77777777">
        <w:trPr>
          <w:jc w:val="center"/>
        </w:trPr>
        <w:tc>
          <w:tcPr>
            <w:tcW w:w="4277" w:type="dxa"/>
          </w:tcPr>
          <w:p w14:paraId="029D1B98" w14:textId="77777777" w:rsidR="00611AB9" w:rsidRPr="00153AB0" w:rsidRDefault="006C0DB2">
            <w:pPr>
              <w:pStyle w:val="Tabletext"/>
              <w:rPr>
                <w:sz w:val="20"/>
              </w:rPr>
            </w:pPr>
            <w:r w:rsidRPr="00153AB0">
              <w:rPr>
                <w:sz w:val="20"/>
                <w:lang w:eastAsia="zh-CN"/>
              </w:rPr>
              <w:t>频宽比</w:t>
            </w:r>
            <w:r w:rsidRPr="00153AB0">
              <w:rPr>
                <w:sz w:val="20"/>
              </w:rPr>
              <w:t>（</w:t>
            </w:r>
            <w:r w:rsidRPr="00153AB0">
              <w:rPr>
                <w:sz w:val="20"/>
              </w:rPr>
              <w:t>%</w:t>
            </w:r>
            <w:r w:rsidRPr="00153AB0">
              <w:rPr>
                <w:sz w:val="20"/>
              </w:rPr>
              <w:t>）</w:t>
            </w:r>
          </w:p>
        </w:tc>
        <w:tc>
          <w:tcPr>
            <w:tcW w:w="4228" w:type="dxa"/>
          </w:tcPr>
          <w:p w14:paraId="60384C17" w14:textId="77777777" w:rsidR="00611AB9" w:rsidRPr="00153AB0" w:rsidRDefault="006C0DB2">
            <w:pPr>
              <w:pStyle w:val="Tabletext"/>
              <w:jc w:val="center"/>
              <w:rPr>
                <w:sz w:val="20"/>
              </w:rPr>
            </w:pPr>
            <w:r w:rsidRPr="00153AB0">
              <w:rPr>
                <w:sz w:val="20"/>
              </w:rPr>
              <w:t>0.1</w:t>
            </w:r>
            <w:r w:rsidRPr="00153AB0">
              <w:rPr>
                <w:sz w:val="20"/>
                <w:lang w:eastAsia="zh-CN"/>
              </w:rPr>
              <w:t>至</w:t>
            </w:r>
            <w:r w:rsidRPr="00153AB0">
              <w:rPr>
                <w:sz w:val="20"/>
              </w:rPr>
              <w:t>1</w:t>
            </w:r>
          </w:p>
        </w:tc>
      </w:tr>
      <w:tr w:rsidR="00611AB9" w:rsidRPr="00153AB0" w14:paraId="25BAFF43" w14:textId="77777777">
        <w:trPr>
          <w:jc w:val="center"/>
        </w:trPr>
        <w:tc>
          <w:tcPr>
            <w:tcW w:w="4277" w:type="dxa"/>
            <w:tcBorders>
              <w:bottom w:val="single" w:sz="4" w:space="0" w:color="auto"/>
            </w:tcBorders>
          </w:tcPr>
          <w:p w14:paraId="2F0A2723" w14:textId="77777777" w:rsidR="00611AB9" w:rsidRPr="00153AB0" w:rsidRDefault="006C0DB2">
            <w:pPr>
              <w:pStyle w:val="Tabletext"/>
              <w:rPr>
                <w:sz w:val="20"/>
                <w:lang w:eastAsia="zh-CN"/>
              </w:rPr>
            </w:pPr>
            <w:r w:rsidRPr="00153AB0">
              <w:rPr>
                <w:sz w:val="20"/>
                <w:lang w:eastAsia="zh-CN"/>
              </w:rPr>
              <w:t>脉冲重复频率（</w:t>
            </w:r>
            <w:r w:rsidRPr="00153AB0">
              <w:rPr>
                <w:sz w:val="20"/>
                <w:lang w:eastAsia="zh-CN"/>
              </w:rPr>
              <w:t>MHz</w:t>
            </w:r>
            <w:r w:rsidRPr="00153AB0">
              <w:rPr>
                <w:sz w:val="20"/>
                <w:lang w:eastAsia="zh-CN"/>
              </w:rPr>
              <w:t>）</w:t>
            </w:r>
          </w:p>
        </w:tc>
        <w:tc>
          <w:tcPr>
            <w:tcW w:w="4228" w:type="dxa"/>
            <w:tcBorders>
              <w:bottom w:val="single" w:sz="4" w:space="0" w:color="auto"/>
            </w:tcBorders>
          </w:tcPr>
          <w:p w14:paraId="338C3ADD" w14:textId="77777777" w:rsidR="00611AB9" w:rsidRPr="00153AB0" w:rsidRDefault="006C0DB2">
            <w:pPr>
              <w:pStyle w:val="Tabletext"/>
              <w:jc w:val="center"/>
              <w:rPr>
                <w:sz w:val="20"/>
              </w:rPr>
            </w:pPr>
            <w:r w:rsidRPr="00153AB0">
              <w:rPr>
                <w:sz w:val="20"/>
              </w:rPr>
              <w:t>0.5</w:t>
            </w:r>
            <w:r w:rsidRPr="00153AB0">
              <w:rPr>
                <w:sz w:val="20"/>
                <w:lang w:eastAsia="zh-CN"/>
              </w:rPr>
              <w:t>至</w:t>
            </w:r>
            <w:r w:rsidRPr="00153AB0">
              <w:rPr>
                <w:sz w:val="20"/>
              </w:rPr>
              <w:t>4</w:t>
            </w:r>
          </w:p>
        </w:tc>
      </w:tr>
    </w:tbl>
    <w:p w14:paraId="11DF720D" w14:textId="77777777" w:rsidR="00611AB9" w:rsidRDefault="00611AB9">
      <w:pPr>
        <w:pStyle w:val="Tablefin"/>
        <w:rPr>
          <w:sz w:val="24"/>
          <w:szCs w:val="24"/>
          <w:lang w:eastAsia="zh-CN"/>
        </w:rPr>
      </w:pPr>
    </w:p>
    <w:p w14:paraId="442725DA" w14:textId="77777777" w:rsidR="00611AB9" w:rsidRDefault="006C0DB2">
      <w:pPr>
        <w:ind w:firstLineChars="200" w:firstLine="480"/>
        <w:rPr>
          <w:szCs w:val="24"/>
          <w:lang w:val="en-US" w:eastAsia="zh-CN"/>
        </w:rPr>
      </w:pPr>
      <w:r>
        <w:rPr>
          <w:rFonts w:hint="eastAsia"/>
          <w:szCs w:val="24"/>
          <w:lang w:val="en-US" w:eastAsia="zh-CN"/>
        </w:rPr>
        <w:t>脉冲调制射频系统，通过天空辐射有载频或无载频的脉冲。</w:t>
      </w:r>
    </w:p>
    <w:p w14:paraId="2CE400D3"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42007652" w14:textId="77777777" w:rsidR="00611AB9" w:rsidRDefault="006C0DB2">
      <w:pPr>
        <w:pStyle w:val="Heading2"/>
        <w:rPr>
          <w:szCs w:val="24"/>
          <w:lang w:val="en-US" w:eastAsia="zh-CN"/>
        </w:rPr>
      </w:pPr>
      <w:bookmarkStart w:id="262" w:name="_Toc286842921"/>
      <w:bookmarkStart w:id="263" w:name="_Toc286844011"/>
      <w:bookmarkStart w:id="264" w:name="_Toc286844487"/>
      <w:bookmarkStart w:id="265" w:name="_Toc398738094"/>
      <w:bookmarkStart w:id="266" w:name="_Toc516734361"/>
      <w:bookmarkStart w:id="267" w:name="_Toc82528657"/>
      <w:r>
        <w:rPr>
          <w:szCs w:val="24"/>
          <w:lang w:val="en-US" w:eastAsia="zh-CN"/>
        </w:rPr>
        <w:lastRenderedPageBreak/>
        <w:t>2.2</w:t>
      </w:r>
      <w:r>
        <w:rPr>
          <w:szCs w:val="24"/>
          <w:lang w:val="en-US" w:eastAsia="zh-CN"/>
        </w:rPr>
        <w:tab/>
      </w:r>
      <w:r>
        <w:rPr>
          <w:rFonts w:hint="eastAsia"/>
          <w:szCs w:val="24"/>
          <w:lang w:val="en-US" w:eastAsia="zh-CN"/>
        </w:rPr>
        <w:t>调频连续载波（</w:t>
      </w:r>
      <w:r>
        <w:rPr>
          <w:szCs w:val="24"/>
          <w:lang w:val="en-US" w:eastAsia="zh-CN"/>
        </w:rPr>
        <w:t>FMCW</w:t>
      </w:r>
      <w:r>
        <w:rPr>
          <w:rFonts w:hint="eastAsia"/>
          <w:szCs w:val="24"/>
          <w:lang w:val="en-US" w:eastAsia="zh-CN"/>
        </w:rPr>
        <w:t>）系统</w:t>
      </w:r>
      <w:bookmarkEnd w:id="262"/>
      <w:bookmarkEnd w:id="263"/>
      <w:bookmarkEnd w:id="264"/>
      <w:bookmarkEnd w:id="265"/>
      <w:bookmarkEnd w:id="266"/>
      <w:bookmarkEnd w:id="267"/>
    </w:p>
    <w:p w14:paraId="26C7EF33" w14:textId="77777777" w:rsidR="00611AB9" w:rsidRDefault="006C0DB2">
      <w:pPr>
        <w:ind w:firstLineChars="200" w:firstLine="480"/>
        <w:rPr>
          <w:szCs w:val="24"/>
          <w:lang w:eastAsia="zh-CN"/>
        </w:rPr>
      </w:pPr>
      <w:r>
        <w:rPr>
          <w:rFonts w:hint="eastAsia"/>
          <w:szCs w:val="24"/>
          <w:lang w:val="en-US" w:eastAsia="zh-CN"/>
        </w:rPr>
        <w:t>这种类型系统的开发已经成熟。调频连续载波坚固耐用并采用了能提供高可靠性的高级信号处理技术。表</w:t>
      </w:r>
      <w:r w:rsidR="00153AB0">
        <w:rPr>
          <w:szCs w:val="24"/>
          <w:lang w:val="en-US" w:eastAsia="zh-CN"/>
        </w:rPr>
        <w:t>8</w:t>
      </w:r>
      <w:r>
        <w:rPr>
          <w:rFonts w:hint="eastAsia"/>
          <w:szCs w:val="24"/>
          <w:lang w:val="en-US" w:eastAsia="zh-CN"/>
        </w:rPr>
        <w:t>是调频连续载波（</w:t>
      </w:r>
      <w:r>
        <w:rPr>
          <w:szCs w:val="24"/>
          <w:lang w:val="en-US" w:eastAsia="zh-CN"/>
        </w:rPr>
        <w:t>FMCW</w:t>
      </w:r>
      <w:r>
        <w:rPr>
          <w:rFonts w:hint="eastAsia"/>
          <w:szCs w:val="24"/>
          <w:lang w:val="en-US" w:eastAsia="zh-CN"/>
        </w:rPr>
        <w:t>）系统的特性。</w:t>
      </w:r>
    </w:p>
    <w:p w14:paraId="5F302EF9" w14:textId="77777777" w:rsidR="00611AB9" w:rsidRDefault="006C0DB2">
      <w:pPr>
        <w:pStyle w:val="TableNo"/>
        <w:rPr>
          <w:szCs w:val="24"/>
          <w:lang w:eastAsia="zh-CN"/>
        </w:rPr>
      </w:pPr>
      <w:r>
        <w:rPr>
          <w:rFonts w:hint="eastAsia"/>
          <w:szCs w:val="24"/>
          <w:lang w:eastAsia="zh-CN"/>
        </w:rPr>
        <w:t>表</w:t>
      </w:r>
      <w:r>
        <w:rPr>
          <w:szCs w:val="24"/>
          <w:lang w:eastAsia="zh-CN"/>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4287"/>
        <w:gridCol w:w="4218"/>
      </w:tblGrid>
      <w:tr w:rsidR="00611AB9" w:rsidRPr="00153AB0" w14:paraId="0056755F" w14:textId="77777777">
        <w:trPr>
          <w:jc w:val="center"/>
        </w:trPr>
        <w:tc>
          <w:tcPr>
            <w:tcW w:w="3110" w:type="dxa"/>
            <w:tcBorders>
              <w:top w:val="single" w:sz="4" w:space="0" w:color="auto"/>
            </w:tcBorders>
          </w:tcPr>
          <w:p w14:paraId="5686F02E" w14:textId="77777777" w:rsidR="00611AB9" w:rsidRPr="00153AB0" w:rsidRDefault="006C0DB2">
            <w:pPr>
              <w:pStyle w:val="Tablehead"/>
              <w:rPr>
                <w:sz w:val="20"/>
              </w:rPr>
            </w:pPr>
            <w:r w:rsidRPr="00153AB0">
              <w:rPr>
                <w:rFonts w:hint="eastAsia"/>
                <w:sz w:val="20"/>
                <w:lang w:eastAsia="zh-CN"/>
              </w:rPr>
              <w:t>特性</w:t>
            </w:r>
          </w:p>
        </w:tc>
        <w:tc>
          <w:tcPr>
            <w:tcW w:w="3060" w:type="dxa"/>
            <w:tcBorders>
              <w:top w:val="single" w:sz="4" w:space="0" w:color="auto"/>
            </w:tcBorders>
          </w:tcPr>
          <w:p w14:paraId="11B8F9DE" w14:textId="77777777" w:rsidR="00611AB9" w:rsidRPr="00153AB0" w:rsidRDefault="006C0DB2">
            <w:pPr>
              <w:pStyle w:val="Tablehead"/>
              <w:rPr>
                <w:sz w:val="20"/>
              </w:rPr>
            </w:pPr>
            <w:r w:rsidRPr="00153AB0">
              <w:rPr>
                <w:rFonts w:hint="eastAsia"/>
                <w:sz w:val="20"/>
                <w:lang w:eastAsia="zh-CN"/>
              </w:rPr>
              <w:t>值</w:t>
            </w:r>
          </w:p>
        </w:tc>
      </w:tr>
      <w:tr w:rsidR="00611AB9" w:rsidRPr="00153AB0" w14:paraId="3948E1E6" w14:textId="77777777">
        <w:trPr>
          <w:jc w:val="center"/>
        </w:trPr>
        <w:tc>
          <w:tcPr>
            <w:tcW w:w="3110" w:type="dxa"/>
          </w:tcPr>
          <w:p w14:paraId="0FE16813" w14:textId="77777777" w:rsidR="00611AB9" w:rsidRPr="00153AB0" w:rsidRDefault="006C0DB2">
            <w:pPr>
              <w:pStyle w:val="Tabletext"/>
              <w:rPr>
                <w:sz w:val="20"/>
              </w:rPr>
            </w:pPr>
            <w:r w:rsidRPr="00153AB0">
              <w:rPr>
                <w:rFonts w:hint="eastAsia"/>
                <w:sz w:val="20"/>
                <w:lang w:eastAsia="zh-CN"/>
              </w:rPr>
              <w:t>频率</w:t>
            </w:r>
            <w:r w:rsidRPr="00153AB0">
              <w:rPr>
                <w:sz w:val="20"/>
              </w:rPr>
              <w:t>（</w:t>
            </w:r>
            <w:r w:rsidRPr="00153AB0">
              <w:rPr>
                <w:sz w:val="20"/>
              </w:rPr>
              <w:t>GHz</w:t>
            </w:r>
            <w:r w:rsidRPr="00153AB0">
              <w:rPr>
                <w:sz w:val="20"/>
              </w:rPr>
              <w:t>）</w:t>
            </w:r>
          </w:p>
        </w:tc>
        <w:tc>
          <w:tcPr>
            <w:tcW w:w="3060" w:type="dxa"/>
          </w:tcPr>
          <w:p w14:paraId="55625AF9" w14:textId="77777777" w:rsidR="00611AB9" w:rsidRPr="00153AB0" w:rsidRDefault="006C0DB2">
            <w:pPr>
              <w:pStyle w:val="Tabletext"/>
              <w:jc w:val="center"/>
              <w:rPr>
                <w:sz w:val="20"/>
              </w:rPr>
            </w:pPr>
            <w:r w:rsidRPr="00153AB0">
              <w:rPr>
                <w:sz w:val="20"/>
              </w:rPr>
              <w:t>10, 25</w:t>
            </w:r>
          </w:p>
        </w:tc>
      </w:tr>
      <w:tr w:rsidR="00611AB9" w:rsidRPr="00153AB0" w14:paraId="7572EEB6" w14:textId="77777777">
        <w:trPr>
          <w:jc w:val="center"/>
        </w:trPr>
        <w:tc>
          <w:tcPr>
            <w:tcW w:w="3110" w:type="dxa"/>
          </w:tcPr>
          <w:p w14:paraId="3C0EFFA2" w14:textId="77777777" w:rsidR="00611AB9" w:rsidRPr="00153AB0" w:rsidRDefault="006C0DB2">
            <w:pPr>
              <w:pStyle w:val="Tabletext"/>
              <w:rPr>
                <w:sz w:val="20"/>
              </w:rPr>
            </w:pPr>
            <w:r w:rsidRPr="00153AB0">
              <w:rPr>
                <w:rFonts w:hint="eastAsia"/>
                <w:sz w:val="20"/>
                <w:lang w:eastAsia="zh-CN"/>
              </w:rPr>
              <w:t>带宽</w:t>
            </w:r>
            <w:r w:rsidRPr="00153AB0">
              <w:rPr>
                <w:sz w:val="20"/>
              </w:rPr>
              <w:t>（</w:t>
            </w:r>
            <w:r w:rsidRPr="00153AB0">
              <w:rPr>
                <w:sz w:val="20"/>
              </w:rPr>
              <w:t>GHz</w:t>
            </w:r>
            <w:r w:rsidRPr="00153AB0">
              <w:rPr>
                <w:sz w:val="20"/>
              </w:rPr>
              <w:t>）</w:t>
            </w:r>
          </w:p>
        </w:tc>
        <w:tc>
          <w:tcPr>
            <w:tcW w:w="3060" w:type="dxa"/>
          </w:tcPr>
          <w:p w14:paraId="2671C3D8" w14:textId="77777777" w:rsidR="00611AB9" w:rsidRPr="00153AB0" w:rsidRDefault="006C0DB2">
            <w:pPr>
              <w:pStyle w:val="Tabletext"/>
              <w:jc w:val="center"/>
              <w:rPr>
                <w:sz w:val="20"/>
              </w:rPr>
            </w:pPr>
            <w:r w:rsidRPr="00153AB0">
              <w:rPr>
                <w:sz w:val="20"/>
              </w:rPr>
              <w:t>0.6, 2</w:t>
            </w:r>
          </w:p>
        </w:tc>
      </w:tr>
      <w:tr w:rsidR="00611AB9" w:rsidRPr="00153AB0" w14:paraId="3CD5D7D0" w14:textId="77777777">
        <w:trPr>
          <w:jc w:val="center"/>
        </w:trPr>
        <w:tc>
          <w:tcPr>
            <w:tcW w:w="3110" w:type="dxa"/>
            <w:tcBorders>
              <w:bottom w:val="single" w:sz="4" w:space="0" w:color="auto"/>
            </w:tcBorders>
          </w:tcPr>
          <w:p w14:paraId="553CB3A0" w14:textId="77777777" w:rsidR="00611AB9" w:rsidRPr="00153AB0" w:rsidRDefault="006C0DB2">
            <w:pPr>
              <w:pStyle w:val="Tabletext"/>
              <w:rPr>
                <w:sz w:val="20"/>
              </w:rPr>
            </w:pPr>
            <w:r w:rsidRPr="00153AB0">
              <w:rPr>
                <w:rFonts w:hint="eastAsia"/>
                <w:sz w:val="20"/>
                <w:lang w:eastAsia="zh-CN"/>
              </w:rPr>
              <w:t>发送功率</w:t>
            </w:r>
            <w:r w:rsidRPr="00153AB0">
              <w:rPr>
                <w:sz w:val="20"/>
              </w:rPr>
              <w:t>（</w:t>
            </w:r>
            <w:r w:rsidRPr="00153AB0">
              <w:rPr>
                <w:sz w:val="20"/>
              </w:rPr>
              <w:t>dBm</w:t>
            </w:r>
            <w:r w:rsidRPr="00153AB0">
              <w:rPr>
                <w:sz w:val="20"/>
              </w:rPr>
              <w:t>）</w:t>
            </w:r>
          </w:p>
        </w:tc>
        <w:tc>
          <w:tcPr>
            <w:tcW w:w="3060" w:type="dxa"/>
            <w:tcBorders>
              <w:bottom w:val="single" w:sz="4" w:space="0" w:color="auto"/>
            </w:tcBorders>
          </w:tcPr>
          <w:p w14:paraId="14C3F68A" w14:textId="77777777" w:rsidR="00611AB9" w:rsidRPr="00153AB0" w:rsidRDefault="006C0DB2">
            <w:pPr>
              <w:pStyle w:val="Tabletext"/>
              <w:jc w:val="center"/>
              <w:rPr>
                <w:sz w:val="20"/>
              </w:rPr>
            </w:pPr>
            <w:r w:rsidRPr="00153AB0">
              <w:rPr>
                <w:sz w:val="20"/>
              </w:rPr>
              <w:t>0</w:t>
            </w:r>
            <w:r w:rsidRPr="00153AB0">
              <w:rPr>
                <w:rFonts w:hint="eastAsia"/>
                <w:sz w:val="20"/>
                <w:lang w:eastAsia="zh-CN"/>
              </w:rPr>
              <w:t>至</w:t>
            </w:r>
            <w:r w:rsidRPr="00153AB0">
              <w:rPr>
                <w:sz w:val="20"/>
              </w:rPr>
              <w:t>10</w:t>
            </w:r>
          </w:p>
        </w:tc>
      </w:tr>
    </w:tbl>
    <w:p w14:paraId="72C50B92" w14:textId="77777777" w:rsidR="00611AB9" w:rsidRDefault="00611AB9">
      <w:pPr>
        <w:pStyle w:val="Tablefin"/>
        <w:rPr>
          <w:sz w:val="24"/>
          <w:szCs w:val="24"/>
          <w:lang w:eastAsia="zh-CN"/>
        </w:rPr>
      </w:pPr>
    </w:p>
    <w:p w14:paraId="0C59C50C" w14:textId="77777777" w:rsidR="00611AB9" w:rsidRDefault="006C0DB2">
      <w:pPr>
        <w:pStyle w:val="Heading2"/>
        <w:rPr>
          <w:szCs w:val="24"/>
          <w:lang w:val="en-US" w:eastAsia="ja-JP"/>
        </w:rPr>
      </w:pPr>
      <w:bookmarkStart w:id="268" w:name="_Toc286842922"/>
      <w:bookmarkStart w:id="269" w:name="_Toc286844012"/>
      <w:bookmarkStart w:id="270" w:name="_Toc286844488"/>
      <w:bookmarkStart w:id="271" w:name="_Toc398738095"/>
      <w:bookmarkStart w:id="272" w:name="_Toc516734362"/>
      <w:bookmarkStart w:id="273" w:name="_Toc82528658"/>
      <w:r>
        <w:rPr>
          <w:szCs w:val="24"/>
          <w:lang w:val="en-US" w:eastAsia="zh-CN"/>
        </w:rPr>
        <w:t>2.3</w:t>
      </w:r>
      <w:r>
        <w:rPr>
          <w:szCs w:val="24"/>
          <w:lang w:val="en-US" w:eastAsia="zh-CN"/>
        </w:rPr>
        <w:tab/>
      </w:r>
      <w:r>
        <w:rPr>
          <w:rFonts w:hint="eastAsia"/>
          <w:szCs w:val="24"/>
          <w:lang w:val="en-US" w:eastAsia="zh-CN"/>
        </w:rPr>
        <w:t>射频水准仪的工作参数和频谱利用</w:t>
      </w:r>
      <w:bookmarkEnd w:id="268"/>
      <w:bookmarkEnd w:id="269"/>
      <w:bookmarkEnd w:id="270"/>
      <w:bookmarkEnd w:id="271"/>
      <w:bookmarkEnd w:id="272"/>
      <w:bookmarkEnd w:id="273"/>
    </w:p>
    <w:p w14:paraId="6AE90B23" w14:textId="77777777" w:rsidR="00611AB9" w:rsidRDefault="006C0DB2">
      <w:pPr>
        <w:pStyle w:val="TableNo"/>
        <w:rPr>
          <w:lang w:val="en-GB" w:eastAsia="ja-JP"/>
        </w:rPr>
      </w:pPr>
      <w:r>
        <w:rPr>
          <w:rFonts w:hint="eastAsia"/>
          <w:lang w:val="en-GB" w:eastAsia="zh-CN"/>
        </w:rPr>
        <w:t>表</w:t>
      </w:r>
      <w:r>
        <w:rPr>
          <w:lang w:val="en-GB" w:eastAsia="ja-JP"/>
        </w:rPr>
        <w:t>9</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4A0" w:firstRow="1" w:lastRow="0" w:firstColumn="1" w:lastColumn="0" w:noHBand="0" w:noVBand="1"/>
      </w:tblPr>
      <w:tblGrid>
        <w:gridCol w:w="3255"/>
        <w:gridCol w:w="1909"/>
        <w:gridCol w:w="1562"/>
        <w:gridCol w:w="1779"/>
      </w:tblGrid>
      <w:tr w:rsidR="00611AB9" w:rsidRPr="00153AB0" w14:paraId="4F2E76B6" w14:textId="77777777">
        <w:trPr>
          <w:jc w:val="center"/>
        </w:trPr>
        <w:tc>
          <w:tcPr>
            <w:tcW w:w="1914" w:type="pct"/>
            <w:tcBorders>
              <w:top w:val="single" w:sz="4" w:space="0" w:color="auto"/>
            </w:tcBorders>
            <w:vAlign w:val="center"/>
          </w:tcPr>
          <w:p w14:paraId="095D3D3F" w14:textId="77777777" w:rsidR="00611AB9" w:rsidRPr="00153AB0" w:rsidRDefault="006C0DB2">
            <w:pPr>
              <w:pStyle w:val="Tablehead"/>
              <w:rPr>
                <w:sz w:val="20"/>
                <w:lang w:val="en-GB"/>
              </w:rPr>
            </w:pPr>
            <w:r w:rsidRPr="00153AB0">
              <w:rPr>
                <w:rFonts w:hint="eastAsia"/>
                <w:sz w:val="20"/>
                <w:lang w:eastAsia="zh-CN"/>
              </w:rPr>
              <w:t>频段</w:t>
            </w:r>
            <w:r w:rsidRPr="00153AB0">
              <w:rPr>
                <w:rFonts w:hint="eastAsia"/>
                <w:sz w:val="20"/>
                <w:lang w:eastAsia="zh-CN"/>
              </w:rPr>
              <w:br/>
            </w:r>
            <w:r w:rsidRPr="00153AB0">
              <w:rPr>
                <w:sz w:val="20"/>
                <w:lang w:eastAsia="zh-CN"/>
              </w:rPr>
              <w:t>（</w:t>
            </w:r>
            <w:r w:rsidRPr="00153AB0">
              <w:rPr>
                <w:sz w:val="20"/>
                <w:lang w:eastAsia="zh-CN"/>
              </w:rPr>
              <w:t>GHz</w:t>
            </w:r>
            <w:r w:rsidRPr="00153AB0">
              <w:rPr>
                <w:sz w:val="20"/>
                <w:lang w:eastAsia="zh-CN"/>
              </w:rPr>
              <w:t>）</w:t>
            </w:r>
          </w:p>
        </w:tc>
        <w:tc>
          <w:tcPr>
            <w:tcW w:w="1122" w:type="pct"/>
            <w:tcBorders>
              <w:top w:val="single" w:sz="4" w:space="0" w:color="auto"/>
            </w:tcBorders>
            <w:vAlign w:val="center"/>
          </w:tcPr>
          <w:p w14:paraId="5903535B" w14:textId="77777777" w:rsidR="00611AB9" w:rsidRPr="00153AB0" w:rsidRDefault="006C0DB2">
            <w:pPr>
              <w:pStyle w:val="Tablehead"/>
              <w:rPr>
                <w:sz w:val="20"/>
                <w:lang w:val="en-GB"/>
              </w:rPr>
            </w:pPr>
            <w:r w:rsidRPr="00153AB0">
              <w:rPr>
                <w:rFonts w:hint="eastAsia"/>
                <w:sz w:val="20"/>
                <w:lang w:eastAsia="zh-CN"/>
              </w:rPr>
              <w:t>功率</w:t>
            </w:r>
          </w:p>
        </w:tc>
        <w:tc>
          <w:tcPr>
            <w:tcW w:w="918" w:type="pct"/>
            <w:tcBorders>
              <w:top w:val="single" w:sz="4" w:space="0" w:color="auto"/>
            </w:tcBorders>
            <w:vAlign w:val="center"/>
          </w:tcPr>
          <w:p w14:paraId="6FA1B01C" w14:textId="77777777" w:rsidR="00611AB9" w:rsidRPr="00153AB0" w:rsidRDefault="006C0DB2">
            <w:pPr>
              <w:pStyle w:val="Tablehead"/>
              <w:rPr>
                <w:sz w:val="20"/>
                <w:lang w:val="en-GB"/>
              </w:rPr>
            </w:pPr>
            <w:r w:rsidRPr="00153AB0">
              <w:rPr>
                <w:rFonts w:hint="eastAsia"/>
                <w:sz w:val="20"/>
                <w:lang w:eastAsia="zh-CN"/>
              </w:rPr>
              <w:t>天线</w:t>
            </w:r>
          </w:p>
        </w:tc>
        <w:tc>
          <w:tcPr>
            <w:tcW w:w="1046" w:type="pct"/>
            <w:tcBorders>
              <w:top w:val="single" w:sz="4" w:space="0" w:color="auto"/>
            </w:tcBorders>
            <w:vAlign w:val="center"/>
          </w:tcPr>
          <w:p w14:paraId="28EE0B26" w14:textId="77777777" w:rsidR="00611AB9" w:rsidRPr="00153AB0" w:rsidRDefault="006C0DB2">
            <w:pPr>
              <w:pStyle w:val="Tablehead"/>
              <w:rPr>
                <w:sz w:val="20"/>
                <w:lang w:val="en-GB"/>
              </w:rPr>
            </w:pPr>
            <w:r w:rsidRPr="00153AB0">
              <w:rPr>
                <w:rFonts w:hint="eastAsia"/>
                <w:sz w:val="20"/>
                <w:lang w:eastAsia="zh-CN"/>
              </w:rPr>
              <w:t>频宽比</w:t>
            </w:r>
            <w:r w:rsidRPr="00153AB0">
              <w:rPr>
                <w:sz w:val="20"/>
                <w:lang w:eastAsia="zh-CN"/>
              </w:rPr>
              <w:br/>
            </w:r>
            <w:r w:rsidRPr="00153AB0">
              <w:rPr>
                <w:sz w:val="20"/>
                <w:lang w:eastAsia="zh-CN"/>
              </w:rPr>
              <w:t>（</w:t>
            </w:r>
            <w:r w:rsidRPr="00153AB0">
              <w:rPr>
                <w:sz w:val="20"/>
                <w:lang w:eastAsia="zh-CN"/>
              </w:rPr>
              <w:t>%</w:t>
            </w:r>
            <w:r w:rsidRPr="00153AB0">
              <w:rPr>
                <w:sz w:val="20"/>
                <w:lang w:eastAsia="zh-CN"/>
              </w:rPr>
              <w:t>）</w:t>
            </w:r>
          </w:p>
        </w:tc>
      </w:tr>
      <w:tr w:rsidR="00611AB9" w:rsidRPr="00153AB0" w14:paraId="402DB663" w14:textId="77777777">
        <w:trPr>
          <w:trHeight w:val="96"/>
          <w:jc w:val="center"/>
        </w:trPr>
        <w:tc>
          <w:tcPr>
            <w:tcW w:w="1914" w:type="pct"/>
          </w:tcPr>
          <w:p w14:paraId="448D1004" w14:textId="77777777" w:rsidR="00611AB9" w:rsidRPr="00153AB0" w:rsidRDefault="006C0DB2">
            <w:pPr>
              <w:pStyle w:val="Tabletext"/>
              <w:jc w:val="center"/>
              <w:rPr>
                <w:sz w:val="20"/>
                <w:lang w:val="en-GB"/>
              </w:rPr>
            </w:pPr>
            <w:r w:rsidRPr="00153AB0">
              <w:rPr>
                <w:sz w:val="20"/>
                <w:lang w:val="en-GB"/>
              </w:rPr>
              <w:t>0.5-3</w:t>
            </w:r>
          </w:p>
        </w:tc>
        <w:tc>
          <w:tcPr>
            <w:tcW w:w="1122" w:type="pct"/>
          </w:tcPr>
          <w:p w14:paraId="72AC3281" w14:textId="77777777" w:rsidR="00611AB9" w:rsidRPr="00153AB0" w:rsidRDefault="006C0DB2">
            <w:pPr>
              <w:pStyle w:val="Tabletext"/>
              <w:jc w:val="center"/>
              <w:rPr>
                <w:sz w:val="20"/>
                <w:lang w:val="en-GB"/>
              </w:rPr>
            </w:pPr>
            <w:r w:rsidRPr="00153AB0">
              <w:rPr>
                <w:sz w:val="20"/>
                <w:lang w:val="en-GB"/>
              </w:rPr>
              <w:t>10 </w:t>
            </w:r>
            <w:r w:rsidR="00153AB0" w:rsidRPr="00153AB0">
              <w:rPr>
                <w:sz w:val="20"/>
              </w:rPr>
              <w:t>mW</w:t>
            </w:r>
          </w:p>
        </w:tc>
        <w:tc>
          <w:tcPr>
            <w:tcW w:w="918" w:type="pct"/>
            <w:vMerge w:val="restart"/>
          </w:tcPr>
          <w:p w14:paraId="531A82E3" w14:textId="77777777" w:rsidR="00611AB9" w:rsidRPr="00153AB0" w:rsidRDefault="006C0DB2">
            <w:pPr>
              <w:pStyle w:val="Tabletext"/>
              <w:jc w:val="center"/>
              <w:rPr>
                <w:sz w:val="20"/>
                <w:lang w:val="en-GB" w:eastAsia="zh-CN"/>
              </w:rPr>
            </w:pPr>
            <w:r w:rsidRPr="00153AB0">
              <w:rPr>
                <w:rFonts w:hint="eastAsia"/>
                <w:sz w:val="20"/>
                <w:lang w:val="en-GB" w:eastAsia="zh-CN"/>
              </w:rPr>
              <w:t>完整</w:t>
            </w:r>
          </w:p>
        </w:tc>
        <w:tc>
          <w:tcPr>
            <w:tcW w:w="1046" w:type="pct"/>
          </w:tcPr>
          <w:p w14:paraId="3B1C1A67" w14:textId="77777777" w:rsidR="00611AB9" w:rsidRPr="00153AB0" w:rsidRDefault="006C0DB2">
            <w:pPr>
              <w:pStyle w:val="Tabletext"/>
              <w:jc w:val="center"/>
              <w:rPr>
                <w:sz w:val="20"/>
                <w:lang w:val="en-GB"/>
              </w:rPr>
            </w:pPr>
            <w:bookmarkStart w:id="274" w:name="OLE_LINK11"/>
            <w:bookmarkStart w:id="275" w:name="OLE_LINK12"/>
            <w:r w:rsidRPr="00153AB0">
              <w:rPr>
                <w:sz w:val="20"/>
                <w:lang w:val="en-GB"/>
              </w:rPr>
              <w:t>0.1</w:t>
            </w:r>
            <w:r w:rsidRPr="00153AB0">
              <w:rPr>
                <w:rFonts w:hint="eastAsia"/>
                <w:sz w:val="20"/>
                <w:lang w:val="en-GB" w:eastAsia="zh-CN"/>
              </w:rPr>
              <w:t>-</w:t>
            </w:r>
            <w:r w:rsidRPr="00153AB0">
              <w:rPr>
                <w:sz w:val="20"/>
                <w:lang w:val="en-GB"/>
              </w:rPr>
              <w:t>1</w:t>
            </w:r>
            <w:bookmarkEnd w:id="274"/>
            <w:bookmarkEnd w:id="275"/>
          </w:p>
        </w:tc>
      </w:tr>
      <w:tr w:rsidR="00611AB9" w:rsidRPr="00153AB0" w14:paraId="041EAC10" w14:textId="77777777">
        <w:trPr>
          <w:jc w:val="center"/>
        </w:trPr>
        <w:tc>
          <w:tcPr>
            <w:tcW w:w="1914" w:type="pct"/>
          </w:tcPr>
          <w:p w14:paraId="34BACD0E" w14:textId="77777777" w:rsidR="00611AB9" w:rsidRPr="00153AB0" w:rsidRDefault="006C0DB2">
            <w:pPr>
              <w:pStyle w:val="Tabletext"/>
              <w:jc w:val="center"/>
              <w:rPr>
                <w:sz w:val="20"/>
                <w:lang w:val="en-GB"/>
              </w:rPr>
            </w:pPr>
            <w:r w:rsidRPr="00153AB0">
              <w:rPr>
                <w:sz w:val="20"/>
                <w:lang w:val="en-GB"/>
              </w:rPr>
              <w:t>4.5-7</w:t>
            </w:r>
          </w:p>
        </w:tc>
        <w:tc>
          <w:tcPr>
            <w:tcW w:w="1122" w:type="pct"/>
          </w:tcPr>
          <w:p w14:paraId="7D596ACC" w14:textId="77777777" w:rsidR="00611AB9" w:rsidRPr="00153AB0" w:rsidRDefault="006C0DB2">
            <w:pPr>
              <w:pStyle w:val="Tabletext"/>
              <w:jc w:val="center"/>
              <w:rPr>
                <w:sz w:val="20"/>
                <w:lang w:val="en-GB"/>
              </w:rPr>
            </w:pPr>
            <w:r w:rsidRPr="00153AB0">
              <w:rPr>
                <w:sz w:val="20"/>
                <w:lang w:val="en-GB"/>
              </w:rPr>
              <w:t>100 </w:t>
            </w:r>
            <w:r w:rsidR="00153AB0" w:rsidRPr="00153AB0">
              <w:rPr>
                <w:sz w:val="20"/>
              </w:rPr>
              <w:t>mW</w:t>
            </w:r>
          </w:p>
        </w:tc>
        <w:tc>
          <w:tcPr>
            <w:tcW w:w="918" w:type="pct"/>
            <w:vMerge/>
          </w:tcPr>
          <w:p w14:paraId="6A6316B5" w14:textId="77777777" w:rsidR="00611AB9" w:rsidRPr="00153AB0" w:rsidRDefault="00611AB9">
            <w:pPr>
              <w:pStyle w:val="Tabletext"/>
              <w:jc w:val="center"/>
              <w:rPr>
                <w:sz w:val="20"/>
                <w:lang w:val="en-GB"/>
              </w:rPr>
            </w:pPr>
          </w:p>
        </w:tc>
        <w:tc>
          <w:tcPr>
            <w:tcW w:w="1046" w:type="pct"/>
          </w:tcPr>
          <w:p w14:paraId="766B0EAB" w14:textId="77777777" w:rsidR="00611AB9" w:rsidRPr="00153AB0" w:rsidRDefault="006C0DB2">
            <w:pPr>
              <w:pStyle w:val="Tabletext"/>
              <w:jc w:val="center"/>
              <w:rPr>
                <w:sz w:val="20"/>
                <w:lang w:val="en-GB"/>
              </w:rPr>
            </w:pPr>
            <w:r w:rsidRPr="00153AB0">
              <w:rPr>
                <w:sz w:val="20"/>
                <w:lang w:val="en-GB"/>
              </w:rPr>
              <w:t>0.1</w:t>
            </w:r>
            <w:r w:rsidRPr="00153AB0">
              <w:rPr>
                <w:rFonts w:hint="eastAsia"/>
                <w:sz w:val="20"/>
                <w:lang w:val="en-GB" w:eastAsia="zh-CN"/>
              </w:rPr>
              <w:t>-</w:t>
            </w:r>
            <w:r w:rsidRPr="00153AB0">
              <w:rPr>
                <w:sz w:val="20"/>
                <w:lang w:val="en-GB"/>
              </w:rPr>
              <w:t>1</w:t>
            </w:r>
          </w:p>
        </w:tc>
      </w:tr>
      <w:tr w:rsidR="00611AB9" w:rsidRPr="00153AB0" w14:paraId="09A19467" w14:textId="77777777">
        <w:trPr>
          <w:jc w:val="center"/>
        </w:trPr>
        <w:tc>
          <w:tcPr>
            <w:tcW w:w="1914" w:type="pct"/>
          </w:tcPr>
          <w:p w14:paraId="27BB91B2" w14:textId="77777777" w:rsidR="00611AB9" w:rsidRPr="00153AB0" w:rsidRDefault="006C0DB2">
            <w:pPr>
              <w:pStyle w:val="Tabletext"/>
              <w:jc w:val="center"/>
              <w:rPr>
                <w:sz w:val="20"/>
                <w:lang w:val="en-GB"/>
              </w:rPr>
            </w:pPr>
            <w:r w:rsidRPr="00153AB0">
              <w:rPr>
                <w:sz w:val="20"/>
                <w:lang w:val="en-GB"/>
              </w:rPr>
              <w:t>8.5-11.5</w:t>
            </w:r>
          </w:p>
        </w:tc>
        <w:tc>
          <w:tcPr>
            <w:tcW w:w="1122" w:type="pct"/>
          </w:tcPr>
          <w:p w14:paraId="61D10FC3" w14:textId="77777777" w:rsidR="00611AB9" w:rsidRPr="00153AB0" w:rsidRDefault="006C0DB2">
            <w:pPr>
              <w:pStyle w:val="Tabletext"/>
              <w:jc w:val="center"/>
              <w:rPr>
                <w:sz w:val="20"/>
                <w:lang w:val="en-GB"/>
              </w:rPr>
            </w:pPr>
            <w:r w:rsidRPr="00153AB0">
              <w:rPr>
                <w:sz w:val="20"/>
                <w:lang w:val="en-GB"/>
              </w:rPr>
              <w:t>500 mW</w:t>
            </w:r>
          </w:p>
        </w:tc>
        <w:tc>
          <w:tcPr>
            <w:tcW w:w="918" w:type="pct"/>
            <w:vMerge/>
          </w:tcPr>
          <w:p w14:paraId="2C568B3A" w14:textId="77777777" w:rsidR="00611AB9" w:rsidRPr="00153AB0" w:rsidRDefault="00611AB9">
            <w:pPr>
              <w:pStyle w:val="Tabletext"/>
              <w:jc w:val="center"/>
              <w:rPr>
                <w:sz w:val="20"/>
                <w:lang w:val="en-GB"/>
              </w:rPr>
            </w:pPr>
          </w:p>
        </w:tc>
        <w:tc>
          <w:tcPr>
            <w:tcW w:w="1046" w:type="pct"/>
          </w:tcPr>
          <w:p w14:paraId="0F27EC51" w14:textId="77777777" w:rsidR="00611AB9" w:rsidRPr="00153AB0" w:rsidRDefault="006C0DB2">
            <w:pPr>
              <w:pStyle w:val="Tabletext"/>
              <w:jc w:val="center"/>
              <w:rPr>
                <w:sz w:val="20"/>
                <w:lang w:val="en-GB"/>
              </w:rPr>
            </w:pPr>
            <w:r w:rsidRPr="00153AB0">
              <w:rPr>
                <w:sz w:val="20"/>
                <w:lang w:val="en-GB"/>
              </w:rPr>
              <w:t>0.1</w:t>
            </w:r>
            <w:r w:rsidRPr="00153AB0">
              <w:rPr>
                <w:rFonts w:hint="eastAsia"/>
                <w:sz w:val="20"/>
                <w:lang w:val="en-GB" w:eastAsia="zh-CN"/>
              </w:rPr>
              <w:t>-</w:t>
            </w:r>
            <w:r w:rsidRPr="00153AB0">
              <w:rPr>
                <w:sz w:val="20"/>
                <w:lang w:val="en-GB"/>
              </w:rPr>
              <w:t>1</w:t>
            </w:r>
          </w:p>
        </w:tc>
      </w:tr>
      <w:tr w:rsidR="00611AB9" w:rsidRPr="00153AB0" w14:paraId="17D1D311" w14:textId="77777777">
        <w:trPr>
          <w:jc w:val="center"/>
        </w:trPr>
        <w:tc>
          <w:tcPr>
            <w:tcW w:w="1914" w:type="pct"/>
          </w:tcPr>
          <w:p w14:paraId="16C6F702" w14:textId="77777777" w:rsidR="00611AB9" w:rsidRPr="00153AB0" w:rsidRDefault="006C0DB2">
            <w:pPr>
              <w:pStyle w:val="Tabletext"/>
              <w:jc w:val="center"/>
              <w:rPr>
                <w:sz w:val="20"/>
                <w:lang w:val="en-GB"/>
              </w:rPr>
            </w:pPr>
            <w:r w:rsidRPr="00153AB0">
              <w:rPr>
                <w:sz w:val="20"/>
                <w:lang w:val="en-GB"/>
              </w:rPr>
              <w:t>24.05-27</w:t>
            </w:r>
          </w:p>
        </w:tc>
        <w:tc>
          <w:tcPr>
            <w:tcW w:w="1122" w:type="pct"/>
          </w:tcPr>
          <w:p w14:paraId="69FEB50E" w14:textId="77777777" w:rsidR="00611AB9" w:rsidRPr="00153AB0" w:rsidRDefault="006C0DB2">
            <w:pPr>
              <w:pStyle w:val="Tabletext"/>
              <w:jc w:val="center"/>
              <w:rPr>
                <w:sz w:val="20"/>
                <w:lang w:val="en-GB"/>
              </w:rPr>
            </w:pPr>
            <w:r w:rsidRPr="00153AB0">
              <w:rPr>
                <w:sz w:val="20"/>
                <w:lang w:val="en-GB"/>
              </w:rPr>
              <w:t>2 W</w:t>
            </w:r>
          </w:p>
        </w:tc>
        <w:tc>
          <w:tcPr>
            <w:tcW w:w="918" w:type="pct"/>
            <w:vMerge/>
          </w:tcPr>
          <w:p w14:paraId="6B74D62A" w14:textId="77777777" w:rsidR="00611AB9" w:rsidRPr="00153AB0" w:rsidRDefault="00611AB9">
            <w:pPr>
              <w:pStyle w:val="Tabletext"/>
              <w:jc w:val="center"/>
              <w:rPr>
                <w:sz w:val="20"/>
                <w:lang w:val="en-GB"/>
              </w:rPr>
            </w:pPr>
          </w:p>
        </w:tc>
        <w:tc>
          <w:tcPr>
            <w:tcW w:w="1046" w:type="pct"/>
          </w:tcPr>
          <w:p w14:paraId="7C4901AA" w14:textId="77777777" w:rsidR="00611AB9" w:rsidRPr="00153AB0" w:rsidRDefault="006C0DB2">
            <w:pPr>
              <w:pStyle w:val="Tabletext"/>
              <w:jc w:val="center"/>
              <w:rPr>
                <w:sz w:val="20"/>
                <w:lang w:val="en-GB"/>
              </w:rPr>
            </w:pPr>
            <w:r w:rsidRPr="00153AB0">
              <w:rPr>
                <w:sz w:val="20"/>
                <w:lang w:val="en-GB"/>
              </w:rPr>
              <w:t>0.1</w:t>
            </w:r>
            <w:r w:rsidRPr="00153AB0">
              <w:rPr>
                <w:rFonts w:hint="eastAsia"/>
                <w:sz w:val="20"/>
                <w:lang w:val="en-GB" w:eastAsia="zh-CN"/>
              </w:rPr>
              <w:t>-</w:t>
            </w:r>
            <w:r w:rsidRPr="00153AB0">
              <w:rPr>
                <w:sz w:val="20"/>
                <w:lang w:val="en-GB"/>
              </w:rPr>
              <w:t>1</w:t>
            </w:r>
          </w:p>
        </w:tc>
      </w:tr>
      <w:tr w:rsidR="00611AB9" w:rsidRPr="00153AB0" w14:paraId="678BDEFB" w14:textId="77777777">
        <w:trPr>
          <w:jc w:val="center"/>
        </w:trPr>
        <w:tc>
          <w:tcPr>
            <w:tcW w:w="1914" w:type="pct"/>
          </w:tcPr>
          <w:p w14:paraId="679AF3D6" w14:textId="77777777" w:rsidR="00611AB9" w:rsidRPr="00153AB0" w:rsidRDefault="006C0DB2">
            <w:pPr>
              <w:pStyle w:val="Tabletext"/>
              <w:jc w:val="center"/>
              <w:rPr>
                <w:sz w:val="20"/>
                <w:lang w:val="en-GB"/>
              </w:rPr>
            </w:pPr>
            <w:r w:rsidRPr="00153AB0">
              <w:rPr>
                <w:sz w:val="20"/>
                <w:lang w:val="en-GB"/>
              </w:rPr>
              <w:t>76-78</w:t>
            </w:r>
          </w:p>
        </w:tc>
        <w:tc>
          <w:tcPr>
            <w:tcW w:w="1122" w:type="pct"/>
          </w:tcPr>
          <w:p w14:paraId="3E894F94" w14:textId="77777777" w:rsidR="00611AB9" w:rsidRPr="00153AB0" w:rsidRDefault="006C0DB2">
            <w:pPr>
              <w:pStyle w:val="Tabletext"/>
              <w:jc w:val="center"/>
              <w:rPr>
                <w:sz w:val="20"/>
                <w:lang w:val="en-GB"/>
              </w:rPr>
            </w:pPr>
            <w:r w:rsidRPr="00153AB0">
              <w:rPr>
                <w:sz w:val="20"/>
                <w:lang w:val="en-GB"/>
              </w:rPr>
              <w:t>8 W</w:t>
            </w:r>
          </w:p>
        </w:tc>
        <w:tc>
          <w:tcPr>
            <w:tcW w:w="918" w:type="pct"/>
            <w:vMerge/>
          </w:tcPr>
          <w:p w14:paraId="34BEBDC1" w14:textId="77777777" w:rsidR="00611AB9" w:rsidRPr="00153AB0" w:rsidRDefault="00611AB9">
            <w:pPr>
              <w:pStyle w:val="Tabletext"/>
              <w:jc w:val="center"/>
              <w:rPr>
                <w:sz w:val="20"/>
                <w:lang w:val="en-GB"/>
              </w:rPr>
            </w:pPr>
          </w:p>
        </w:tc>
        <w:tc>
          <w:tcPr>
            <w:tcW w:w="1046" w:type="pct"/>
          </w:tcPr>
          <w:p w14:paraId="1482588D" w14:textId="77777777" w:rsidR="00611AB9" w:rsidRPr="00153AB0" w:rsidRDefault="006C0DB2">
            <w:pPr>
              <w:pStyle w:val="Tabletext"/>
              <w:jc w:val="center"/>
              <w:rPr>
                <w:sz w:val="20"/>
                <w:lang w:val="en-GB"/>
              </w:rPr>
            </w:pPr>
            <w:r w:rsidRPr="00153AB0">
              <w:rPr>
                <w:sz w:val="20"/>
                <w:lang w:val="en-GB"/>
              </w:rPr>
              <w:t>0.1</w:t>
            </w:r>
            <w:r w:rsidRPr="00153AB0">
              <w:rPr>
                <w:rFonts w:hint="eastAsia"/>
                <w:sz w:val="20"/>
                <w:lang w:val="en-GB" w:eastAsia="zh-CN"/>
              </w:rPr>
              <w:t>-</w:t>
            </w:r>
            <w:r w:rsidRPr="00153AB0">
              <w:rPr>
                <w:sz w:val="20"/>
                <w:lang w:val="en-GB"/>
              </w:rPr>
              <w:t>1</w:t>
            </w:r>
          </w:p>
        </w:tc>
      </w:tr>
      <w:tr w:rsidR="00611AB9" w:rsidRPr="00153AB0" w14:paraId="720297BD" w14:textId="77777777">
        <w:trPr>
          <w:jc w:val="center"/>
        </w:trPr>
        <w:tc>
          <w:tcPr>
            <w:tcW w:w="5000" w:type="pct"/>
            <w:gridSpan w:val="4"/>
            <w:tcBorders>
              <w:left w:val="nil"/>
              <w:bottom w:val="nil"/>
              <w:right w:val="nil"/>
            </w:tcBorders>
          </w:tcPr>
          <w:p w14:paraId="7BF62124" w14:textId="77777777" w:rsidR="00611AB9" w:rsidRPr="00153AB0" w:rsidRDefault="006C0DB2">
            <w:pPr>
              <w:pStyle w:val="TableLegendNote"/>
              <w:jc w:val="left"/>
              <w:rPr>
                <w:sz w:val="20"/>
                <w:lang w:val="en-GB" w:eastAsia="zh-CN"/>
              </w:rPr>
            </w:pPr>
            <w:r w:rsidRPr="00153AB0">
              <w:rPr>
                <w:rFonts w:hint="eastAsia"/>
                <w:sz w:val="20"/>
                <w:lang w:val="en-GB" w:eastAsia="zh-CN"/>
              </w:rPr>
              <w:t>注</w:t>
            </w:r>
            <w:r w:rsidRPr="00153AB0">
              <w:rPr>
                <w:sz w:val="20"/>
                <w:lang w:val="en-GB" w:eastAsia="zh-CN"/>
              </w:rPr>
              <w:t> 1 − </w:t>
            </w:r>
            <w:r w:rsidRPr="00153AB0">
              <w:rPr>
                <w:rFonts w:hint="eastAsia"/>
                <w:sz w:val="20"/>
                <w:lang w:val="fr-FR" w:eastAsia="zh-CN"/>
              </w:rPr>
              <w:t>这些水准仪可能运行不起来，和</w:t>
            </w:r>
            <w:r w:rsidRPr="00153AB0">
              <w:rPr>
                <w:sz w:val="20"/>
                <w:lang w:val="fr-FR" w:eastAsia="zh-CN"/>
              </w:rPr>
              <w:t>/</w:t>
            </w:r>
            <w:r w:rsidRPr="00153AB0">
              <w:rPr>
                <w:rFonts w:hint="eastAsia"/>
                <w:sz w:val="20"/>
                <w:lang w:val="fr-FR" w:eastAsia="zh-CN"/>
              </w:rPr>
              <w:t>或可要求按照现有国家和国际管理规定、在这些频段的中心部分进行鉴定。</w:t>
            </w:r>
          </w:p>
          <w:p w14:paraId="2C6259BD" w14:textId="77777777" w:rsidR="00611AB9" w:rsidRPr="00153AB0" w:rsidRDefault="006C0DB2">
            <w:pPr>
              <w:pStyle w:val="TableLegendNote"/>
              <w:jc w:val="left"/>
              <w:rPr>
                <w:sz w:val="20"/>
                <w:lang w:val="en-GB" w:eastAsia="zh-CN"/>
              </w:rPr>
            </w:pPr>
            <w:r w:rsidRPr="00153AB0">
              <w:rPr>
                <w:rFonts w:hint="eastAsia"/>
                <w:sz w:val="20"/>
                <w:lang w:val="en-GB" w:eastAsia="zh-CN"/>
              </w:rPr>
              <w:t>注</w:t>
            </w:r>
            <w:r w:rsidRPr="00153AB0">
              <w:rPr>
                <w:sz w:val="20"/>
                <w:lang w:val="en-GB" w:eastAsia="zh-CN"/>
              </w:rPr>
              <w:t> 2 − </w:t>
            </w:r>
            <w:r w:rsidRPr="00153AB0">
              <w:rPr>
                <w:sz w:val="20"/>
                <w:lang w:val="fr-FR" w:eastAsia="zh-CN"/>
              </w:rPr>
              <w:t>0.5-3 GHz</w:t>
            </w:r>
            <w:r w:rsidRPr="00153AB0">
              <w:rPr>
                <w:rFonts w:hint="eastAsia"/>
                <w:sz w:val="20"/>
                <w:lang w:val="fr-FR" w:eastAsia="zh-CN"/>
              </w:rPr>
              <w:t>频段将不指配给欧洲邮电主管部门大会国家做射频水准仪用。</w:t>
            </w:r>
          </w:p>
          <w:p w14:paraId="541984A5" w14:textId="77777777" w:rsidR="00611AB9" w:rsidRPr="00153AB0" w:rsidRDefault="006C0DB2">
            <w:pPr>
              <w:pStyle w:val="TableLegendNote"/>
              <w:jc w:val="left"/>
              <w:rPr>
                <w:sz w:val="20"/>
                <w:lang w:val="en-GB" w:eastAsia="zh-CN"/>
              </w:rPr>
            </w:pPr>
            <w:r w:rsidRPr="00153AB0">
              <w:rPr>
                <w:rFonts w:hint="eastAsia"/>
                <w:sz w:val="20"/>
                <w:lang w:val="en-GB" w:eastAsia="zh-CN"/>
              </w:rPr>
              <w:t>注</w:t>
            </w:r>
            <w:r w:rsidRPr="00153AB0">
              <w:rPr>
                <w:sz w:val="20"/>
                <w:lang w:val="en-GB" w:eastAsia="zh-CN"/>
              </w:rPr>
              <w:t> 3 − </w:t>
            </w:r>
            <w:r w:rsidRPr="00153AB0">
              <w:rPr>
                <w:sz w:val="20"/>
                <w:lang w:val="fr-FR" w:eastAsia="zh-CN"/>
              </w:rPr>
              <w:t>在</w:t>
            </w:r>
            <w:r w:rsidRPr="00153AB0">
              <w:rPr>
                <w:rFonts w:hint="eastAsia"/>
                <w:sz w:val="20"/>
                <w:lang w:val="fr-FR" w:eastAsia="zh-CN"/>
              </w:rPr>
              <w:t>欧洲邮电主管部门大会国家，将</w:t>
            </w:r>
            <w:r w:rsidRPr="00153AB0">
              <w:rPr>
                <w:sz w:val="20"/>
                <w:lang w:val="fr-FR" w:eastAsia="zh-CN"/>
              </w:rPr>
              <w:t>10 GHz</w:t>
            </w:r>
            <w:r w:rsidRPr="00153AB0">
              <w:rPr>
                <w:rFonts w:hint="eastAsia"/>
                <w:sz w:val="20"/>
                <w:lang w:val="fr-FR" w:eastAsia="zh-CN"/>
              </w:rPr>
              <w:t>范围内射频水准仪的工作频段限定为</w:t>
            </w:r>
            <w:r w:rsidRPr="00153AB0">
              <w:rPr>
                <w:sz w:val="20"/>
                <w:lang w:val="fr-FR" w:eastAsia="zh-CN"/>
              </w:rPr>
              <w:t>8.5-10.6 GHz</w:t>
            </w:r>
            <w:r w:rsidRPr="00153AB0">
              <w:rPr>
                <w:rFonts w:hint="eastAsia"/>
                <w:sz w:val="20"/>
                <w:lang w:val="fr-FR" w:eastAsia="zh-CN"/>
              </w:rPr>
              <w:t>。</w:t>
            </w:r>
          </w:p>
        </w:tc>
      </w:tr>
    </w:tbl>
    <w:p w14:paraId="2EDDEBB1"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276" w:name="_Toc516734363"/>
      <w:bookmarkStart w:id="277" w:name="_Toc286844013"/>
      <w:bookmarkStart w:id="278" w:name="_Toc286844489"/>
      <w:bookmarkStart w:id="279" w:name="_Toc398738096"/>
      <w:r>
        <w:rPr>
          <w:lang w:eastAsia="zh-CN"/>
        </w:rPr>
        <w:br w:type="page"/>
      </w:r>
    </w:p>
    <w:p w14:paraId="12A7BD92" w14:textId="77777777" w:rsidR="00611AB9" w:rsidRDefault="006C0DB2">
      <w:pPr>
        <w:pStyle w:val="AnnexNoTitle"/>
        <w:rPr>
          <w:lang w:val="en-US" w:eastAsia="zh-CN"/>
        </w:rPr>
      </w:pPr>
      <w:bookmarkStart w:id="280" w:name="_Toc82528659"/>
      <w:r>
        <w:rPr>
          <w:rFonts w:hint="eastAsia"/>
          <w:lang w:eastAsia="zh-CN"/>
        </w:rPr>
        <w:lastRenderedPageBreak/>
        <w:t>附件</w:t>
      </w:r>
      <w:r>
        <w:rPr>
          <w:lang w:val="en-US" w:eastAsia="zh-CN"/>
        </w:rPr>
        <w:t>2</w:t>
      </w:r>
      <w:bookmarkEnd w:id="276"/>
      <w:bookmarkEnd w:id="277"/>
      <w:bookmarkEnd w:id="278"/>
      <w:bookmarkEnd w:id="279"/>
      <w:bookmarkEnd w:id="280"/>
    </w:p>
    <w:p w14:paraId="48203C77" w14:textId="77777777" w:rsidR="00611AB9" w:rsidRDefault="006C0DB2">
      <w:pPr>
        <w:pStyle w:val="Normalaftertitle"/>
        <w:ind w:firstLineChars="200" w:firstLine="480"/>
        <w:rPr>
          <w:szCs w:val="24"/>
          <w:lang w:val="en-US" w:eastAsia="ja-JP"/>
        </w:rPr>
      </w:pPr>
      <w:r>
        <w:rPr>
          <w:rFonts w:hint="eastAsia"/>
          <w:szCs w:val="24"/>
          <w:lang w:val="en-US" w:eastAsia="zh-CN"/>
        </w:rPr>
        <w:t>本附件提供有关国家、地区的技术规定，其中包括技术参数与频谱利用。本附件的</w:t>
      </w:r>
      <w:r>
        <w:rPr>
          <w:szCs w:val="24"/>
          <w:lang w:val="en-US" w:eastAsia="zh-CN"/>
        </w:rPr>
        <w:br/>
      </w:r>
      <w:r>
        <w:rPr>
          <w:rFonts w:hint="eastAsia"/>
          <w:szCs w:val="24"/>
          <w:lang w:val="en-US" w:eastAsia="zh-CN"/>
        </w:rPr>
        <w:t>附录</w:t>
      </w:r>
      <w:r>
        <w:rPr>
          <w:szCs w:val="24"/>
          <w:lang w:val="en-US" w:eastAsia="zh-CN"/>
        </w:rPr>
        <w:t>1</w:t>
      </w:r>
      <w:r>
        <w:rPr>
          <w:rFonts w:hint="eastAsia"/>
          <w:szCs w:val="24"/>
          <w:lang w:val="en-US" w:eastAsia="zh-CN"/>
        </w:rPr>
        <w:t>至附录</w:t>
      </w:r>
      <w:r>
        <w:rPr>
          <w:szCs w:val="24"/>
          <w:lang w:val="en-US" w:eastAsia="zh-CN"/>
        </w:rPr>
        <w:t>9</w:t>
      </w:r>
      <w:r>
        <w:rPr>
          <w:rFonts w:hint="eastAsia"/>
          <w:szCs w:val="24"/>
          <w:lang w:val="en-US" w:eastAsia="zh-CN"/>
        </w:rPr>
        <w:t>均为这些内容。</w:t>
      </w:r>
    </w:p>
    <w:p w14:paraId="17BC8470" w14:textId="77777777" w:rsidR="00611AB9" w:rsidRDefault="00611AB9">
      <w:pPr>
        <w:tabs>
          <w:tab w:val="clear" w:pos="794"/>
          <w:tab w:val="clear" w:pos="1191"/>
          <w:tab w:val="clear" w:pos="1588"/>
          <w:tab w:val="clear" w:pos="1985"/>
        </w:tabs>
        <w:overflowPunct/>
        <w:autoSpaceDE/>
        <w:autoSpaceDN/>
        <w:adjustRightInd/>
        <w:spacing w:before="0"/>
        <w:jc w:val="left"/>
        <w:textAlignment w:val="auto"/>
        <w:rPr>
          <w:szCs w:val="24"/>
          <w:lang w:val="en-US" w:eastAsia="ja-JP"/>
        </w:rPr>
      </w:pPr>
    </w:p>
    <w:p w14:paraId="3631830C" w14:textId="77777777" w:rsidR="00611AB9" w:rsidRDefault="006C0DB2">
      <w:pPr>
        <w:pStyle w:val="AppendixNoTitle"/>
        <w:rPr>
          <w:lang w:val="en-US" w:eastAsia="zh-CN"/>
        </w:rPr>
      </w:pPr>
      <w:bookmarkStart w:id="281" w:name="_Toc286844014"/>
      <w:bookmarkStart w:id="282" w:name="_Toc286844490"/>
      <w:bookmarkStart w:id="283" w:name="_Toc398738097"/>
      <w:bookmarkStart w:id="284" w:name="_Toc516734364"/>
      <w:bookmarkStart w:id="285" w:name="_Toc82528660"/>
      <w:r>
        <w:rPr>
          <w:rFonts w:hint="eastAsia"/>
          <w:lang w:val="en-US" w:eastAsia="zh-CN"/>
        </w:rPr>
        <w:t>附件</w:t>
      </w:r>
      <w:r>
        <w:rPr>
          <w:lang w:val="en-US" w:eastAsia="zh-CN"/>
        </w:rPr>
        <w:t>2</w:t>
      </w:r>
      <w:r>
        <w:rPr>
          <w:rFonts w:hint="eastAsia"/>
          <w:lang w:val="en-US" w:eastAsia="zh-CN"/>
        </w:rPr>
        <w:t>的</w:t>
      </w:r>
      <w:r>
        <w:rPr>
          <w:lang w:val="en-US" w:eastAsia="zh-CN"/>
        </w:rPr>
        <w:br/>
      </w:r>
      <w:r>
        <w:rPr>
          <w:rFonts w:hint="eastAsia"/>
          <w:lang w:val="en-US" w:eastAsia="zh-CN"/>
        </w:rPr>
        <w:t>附录</w:t>
      </w:r>
      <w:r>
        <w:rPr>
          <w:lang w:val="en-US" w:eastAsia="zh-CN"/>
        </w:rPr>
        <w:t>1</w:t>
      </w:r>
      <w:r>
        <w:rPr>
          <w:rFonts w:hint="eastAsia"/>
          <w:lang w:val="en-US" w:eastAsia="zh-CN"/>
        </w:rPr>
        <w:br/>
      </w:r>
      <w:r>
        <w:rPr>
          <w:rFonts w:hint="eastAsia"/>
          <w:lang w:val="en-US" w:eastAsia="zh-CN"/>
        </w:rPr>
        <w:br/>
      </w:r>
      <w:r>
        <w:rPr>
          <w:rFonts w:hint="eastAsia"/>
          <w:lang w:val="en-US" w:eastAsia="zh-CN"/>
        </w:rPr>
        <w:t>（</w:t>
      </w:r>
      <w:r>
        <w:rPr>
          <w:rFonts w:hint="eastAsia"/>
          <w:lang w:val="en-US" w:eastAsia="zh-CN"/>
        </w:rPr>
        <w:t>1</w:t>
      </w:r>
      <w:r>
        <w:rPr>
          <w:rFonts w:hint="eastAsia"/>
          <w:lang w:val="en-US" w:eastAsia="zh-CN"/>
        </w:rPr>
        <w:t>区</w:t>
      </w:r>
      <w:r>
        <w:rPr>
          <w:lang w:val="en-US" w:eastAsia="zh-CN"/>
        </w:rPr>
        <w:t>；</w:t>
      </w:r>
      <w:r>
        <w:rPr>
          <w:rFonts w:hint="eastAsia"/>
          <w:lang w:val="en-US" w:eastAsia="zh-CN"/>
        </w:rPr>
        <w:t>欧洲邮电主管部门大会国家）</w:t>
      </w:r>
      <w:r>
        <w:rPr>
          <w:lang w:val="en-US" w:eastAsia="zh-CN"/>
        </w:rPr>
        <w:br/>
      </w:r>
      <w:r>
        <w:rPr>
          <w:lang w:val="en-US" w:eastAsia="zh-CN"/>
        </w:rPr>
        <w:br/>
      </w:r>
      <w:r>
        <w:rPr>
          <w:rFonts w:hint="eastAsia"/>
          <w:lang w:val="en-US" w:eastAsia="zh-CN"/>
        </w:rPr>
        <w:t>短距离无线电通信设备（</w:t>
      </w:r>
      <w:r>
        <w:rPr>
          <w:lang w:val="en-US" w:eastAsia="zh-CN"/>
        </w:rPr>
        <w:t>SRD</w:t>
      </w:r>
      <w:r>
        <w:rPr>
          <w:rFonts w:hint="eastAsia"/>
          <w:lang w:val="en-US" w:eastAsia="zh-CN"/>
        </w:rPr>
        <w:t>）的技术</w:t>
      </w:r>
      <w:r>
        <w:rPr>
          <w:lang w:val="en-US" w:eastAsia="zh-CN"/>
        </w:rPr>
        <w:br/>
      </w:r>
      <w:r>
        <w:rPr>
          <w:rFonts w:hint="eastAsia"/>
          <w:lang w:val="en-US" w:eastAsia="zh-CN"/>
        </w:rPr>
        <w:t>与运行参数和频谱利用</w:t>
      </w:r>
      <w:bookmarkEnd w:id="281"/>
      <w:bookmarkEnd w:id="282"/>
      <w:bookmarkEnd w:id="283"/>
      <w:bookmarkEnd w:id="284"/>
      <w:bookmarkEnd w:id="285"/>
    </w:p>
    <w:p w14:paraId="247D2C57" w14:textId="77777777" w:rsidR="00611AB9" w:rsidRDefault="006C0DB2">
      <w:pPr>
        <w:pStyle w:val="Heading1"/>
        <w:rPr>
          <w:lang w:val="en-US" w:eastAsia="zh-CN"/>
        </w:rPr>
      </w:pPr>
      <w:bookmarkStart w:id="286" w:name="_Toc286842923"/>
      <w:bookmarkStart w:id="287" w:name="_Toc286844015"/>
      <w:bookmarkStart w:id="288" w:name="_Toc286844491"/>
      <w:bookmarkStart w:id="289" w:name="_Toc398738098"/>
      <w:bookmarkStart w:id="290" w:name="_Toc516734365"/>
      <w:bookmarkStart w:id="291" w:name="_Toc82528661"/>
      <w:r>
        <w:rPr>
          <w:lang w:val="en-US" w:eastAsia="zh-CN"/>
        </w:rPr>
        <w:t>1</w:t>
      </w:r>
      <w:r>
        <w:rPr>
          <w:lang w:val="en-US" w:eastAsia="zh-CN"/>
        </w:rPr>
        <w:tab/>
        <w:t>CEPT/ERC/REC70-03</w:t>
      </w:r>
      <w:r>
        <w:rPr>
          <w:rFonts w:hint="eastAsia"/>
          <w:lang w:val="en-US" w:eastAsia="zh-CN"/>
        </w:rPr>
        <w:t>建议书</w:t>
      </w:r>
      <w:bookmarkEnd w:id="286"/>
      <w:bookmarkEnd w:id="287"/>
      <w:bookmarkEnd w:id="288"/>
      <w:bookmarkEnd w:id="289"/>
      <w:bookmarkEnd w:id="290"/>
      <w:bookmarkEnd w:id="291"/>
    </w:p>
    <w:p w14:paraId="711ADC4B" w14:textId="77777777" w:rsidR="00611AB9" w:rsidRDefault="006C0DB2">
      <w:pPr>
        <w:ind w:firstLineChars="200" w:firstLine="480"/>
        <w:rPr>
          <w:szCs w:val="24"/>
          <w:lang w:val="en-US" w:eastAsia="zh-CN"/>
        </w:rPr>
      </w:pPr>
      <w:r>
        <w:rPr>
          <w:rFonts w:hint="eastAsia"/>
          <w:szCs w:val="24"/>
          <w:lang w:val="en-US" w:eastAsia="zh-CN"/>
        </w:rPr>
        <w:t>有关短距离设备</w:t>
      </w:r>
      <w:r>
        <w:rPr>
          <w:szCs w:val="24"/>
          <w:lang w:val="en-US" w:eastAsia="zh-CN"/>
        </w:rPr>
        <w:t>（</w:t>
      </w:r>
      <w:r>
        <w:rPr>
          <w:szCs w:val="24"/>
          <w:lang w:val="en-US" w:eastAsia="zh-CN"/>
        </w:rPr>
        <w:t>SRD</w:t>
      </w:r>
      <w:r>
        <w:rPr>
          <w:szCs w:val="24"/>
          <w:lang w:val="en-US" w:eastAsia="zh-CN"/>
        </w:rPr>
        <w:t>）</w:t>
      </w:r>
      <w:r>
        <w:rPr>
          <w:rFonts w:hint="eastAsia"/>
          <w:szCs w:val="24"/>
          <w:lang w:val="en-US" w:eastAsia="zh-CN"/>
        </w:rPr>
        <w:t>使用问题的</w:t>
      </w:r>
      <w:r>
        <w:rPr>
          <w:szCs w:val="24"/>
          <w:lang w:val="en-US" w:eastAsia="zh-CN"/>
        </w:rPr>
        <w:t>CEPT/ERC/REC70-03</w:t>
      </w:r>
      <w:r>
        <w:rPr>
          <w:rFonts w:hint="eastAsia"/>
          <w:szCs w:val="24"/>
          <w:lang w:val="en-US" w:eastAsia="zh-CN"/>
        </w:rPr>
        <w:t>建议书，陈述了</w:t>
      </w:r>
      <w:r>
        <w:rPr>
          <w:szCs w:val="24"/>
          <w:lang w:val="en-US" w:eastAsia="zh-CN"/>
        </w:rPr>
        <w:t>CEPT</w:t>
      </w:r>
      <w:r>
        <w:rPr>
          <w:rFonts w:hint="eastAsia"/>
          <w:szCs w:val="24"/>
          <w:lang w:val="en-US" w:eastAsia="zh-CN"/>
        </w:rPr>
        <w:t>国家内有关短距离无线电通信设备共用频谱划分的一般看法。该建议书还意在让</w:t>
      </w:r>
      <w:r>
        <w:rPr>
          <w:szCs w:val="24"/>
          <w:lang w:val="en-US" w:eastAsia="zh-CN"/>
        </w:rPr>
        <w:t>CEPT</w:t>
      </w:r>
      <w:r>
        <w:rPr>
          <w:rFonts w:hint="eastAsia"/>
          <w:szCs w:val="24"/>
          <w:lang w:val="en-US" w:eastAsia="zh-CN"/>
        </w:rPr>
        <w:t>成员国在准备他们的国家管理规定时，作为参考文件使用。该建议书叙述了与划分的频段有关的短距离无线电通信设备频谱功率要求、最大功率电平、设备的天线、信道间隔、频宽比、审批和自由流通。</w:t>
      </w:r>
    </w:p>
    <w:p w14:paraId="2E822F85" w14:textId="77777777" w:rsidR="00611AB9" w:rsidRDefault="006C0DB2">
      <w:pPr>
        <w:pStyle w:val="Heading1"/>
        <w:rPr>
          <w:lang w:val="en-US" w:eastAsia="zh-CN"/>
        </w:rPr>
      </w:pPr>
      <w:bookmarkStart w:id="292" w:name="_Toc286842924"/>
      <w:bookmarkStart w:id="293" w:name="_Toc286844016"/>
      <w:bookmarkStart w:id="294" w:name="_Toc286844492"/>
      <w:bookmarkStart w:id="295" w:name="_Toc398738099"/>
      <w:bookmarkStart w:id="296" w:name="_Toc516734366"/>
      <w:bookmarkStart w:id="297" w:name="_Toc82528662"/>
      <w:r>
        <w:rPr>
          <w:lang w:val="en-US" w:eastAsia="zh-CN"/>
        </w:rPr>
        <w:t>2</w:t>
      </w:r>
      <w:r>
        <w:rPr>
          <w:lang w:val="en-US" w:eastAsia="zh-CN"/>
        </w:rPr>
        <w:tab/>
      </w:r>
      <w:bookmarkEnd w:id="292"/>
      <w:bookmarkEnd w:id="293"/>
      <w:bookmarkEnd w:id="294"/>
      <w:r>
        <w:rPr>
          <w:rFonts w:hint="eastAsia"/>
          <w:lang w:val="en-US" w:eastAsia="zh-CN"/>
        </w:rPr>
        <w:t>频段和相应参数</w:t>
      </w:r>
      <w:bookmarkEnd w:id="295"/>
      <w:bookmarkEnd w:id="296"/>
      <w:bookmarkEnd w:id="297"/>
    </w:p>
    <w:p w14:paraId="5365C7F9" w14:textId="77777777" w:rsidR="00611AB9" w:rsidRDefault="006C0DB2">
      <w:pPr>
        <w:ind w:firstLineChars="200" w:firstLine="480"/>
        <w:jc w:val="left"/>
        <w:rPr>
          <w:szCs w:val="24"/>
          <w:lang w:val="en-US" w:eastAsia="zh-CN"/>
        </w:rPr>
      </w:pPr>
      <w:r>
        <w:rPr>
          <w:szCs w:val="24"/>
          <w:lang w:val="en-US" w:eastAsia="zh-CN"/>
        </w:rPr>
        <w:t>CEPT/ERC/REC 70-03</w:t>
      </w:r>
      <w:r>
        <w:rPr>
          <w:rFonts w:hint="eastAsia"/>
          <w:szCs w:val="24"/>
          <w:lang w:val="en-US" w:eastAsia="zh-CN"/>
        </w:rPr>
        <w:t>建议书的诸附件涵盖了</w:t>
      </w:r>
      <w:r>
        <w:rPr>
          <w:rFonts w:hint="eastAsia"/>
          <w:szCs w:val="24"/>
          <w:lang w:val="en-US" w:eastAsia="zh-CN"/>
        </w:rPr>
        <w:t>SRD</w:t>
      </w:r>
      <w:r>
        <w:rPr>
          <w:rFonts w:hint="eastAsia"/>
          <w:szCs w:val="24"/>
          <w:lang w:val="en-US" w:eastAsia="zh-CN"/>
        </w:rPr>
        <w:t>应用和频</w:t>
      </w:r>
      <w:r>
        <w:rPr>
          <w:rFonts w:hint="eastAsia"/>
          <w:szCs w:val="24"/>
          <w:lang w:val="fr-CH" w:eastAsia="zh-CN"/>
        </w:rPr>
        <w:t>段</w:t>
      </w:r>
      <w:r>
        <w:rPr>
          <w:rFonts w:hint="eastAsia"/>
          <w:szCs w:val="24"/>
          <w:lang w:val="en-US" w:eastAsia="zh-CN"/>
        </w:rPr>
        <w:t>，可从欧洲通信局的网站下载：（</w:t>
      </w:r>
      <w:hyperlink r:id="rId22" w:history="1">
        <w:r>
          <w:rPr>
            <w:rStyle w:val="Hyperlink"/>
            <w:rFonts w:hint="eastAsia"/>
            <w:szCs w:val="24"/>
            <w:lang w:val="en-US" w:eastAsia="zh-CN"/>
          </w:rPr>
          <w:t>http://www.cept.org/eco</w:t>
        </w:r>
      </w:hyperlink>
      <w:r>
        <w:rPr>
          <w:rFonts w:hint="eastAsia"/>
          <w:szCs w:val="24"/>
          <w:lang w:val="en-US" w:eastAsia="zh-CN"/>
        </w:rPr>
        <w:t>）</w:t>
      </w:r>
      <w:r>
        <w:rPr>
          <w:rFonts w:hint="eastAsia"/>
          <w:szCs w:val="24"/>
          <w:lang w:val="fr-CH" w:eastAsia="zh-CN"/>
        </w:rPr>
        <w:t>。</w:t>
      </w:r>
      <w:r>
        <w:rPr>
          <w:rFonts w:hint="eastAsia"/>
          <w:szCs w:val="24"/>
          <w:lang w:val="en-US" w:eastAsia="zh-CN"/>
        </w:rPr>
        <w:t>此建议书涵盖了有关</w:t>
      </w:r>
      <w:r>
        <w:rPr>
          <w:szCs w:val="24"/>
          <w:lang w:val="en-US" w:eastAsia="zh-CN"/>
        </w:rPr>
        <w:t>SRD</w:t>
      </w:r>
      <w:r>
        <w:rPr>
          <w:rFonts w:hint="eastAsia"/>
          <w:szCs w:val="24"/>
          <w:lang w:val="en-US" w:eastAsia="zh-CN"/>
        </w:rPr>
        <w:t>的最新信息</w:t>
      </w:r>
      <w:r>
        <w:rPr>
          <w:szCs w:val="24"/>
          <w:lang w:val="en-US" w:eastAsia="zh-CN"/>
        </w:rPr>
        <w:t xml:space="preserve">– </w:t>
      </w:r>
      <w:r>
        <w:rPr>
          <w:rFonts w:hint="eastAsia"/>
          <w:szCs w:val="24"/>
          <w:lang w:val="en-US" w:eastAsia="zh-CN"/>
        </w:rPr>
        <w:t>在</w:t>
      </w:r>
      <w:r>
        <w:rPr>
          <w:szCs w:val="24"/>
          <w:lang w:val="en-US" w:eastAsia="zh-CN"/>
        </w:rPr>
        <w:t>CETP</w:t>
      </w:r>
      <w:r>
        <w:rPr>
          <w:rFonts w:hint="eastAsia"/>
          <w:szCs w:val="24"/>
          <w:lang w:val="en-US" w:eastAsia="zh-CN"/>
        </w:rPr>
        <w:t>成员国的监管情况，并可直接通过以下链接获取：</w:t>
      </w:r>
      <w:hyperlink r:id="rId23" w:history="1">
        <w:r>
          <w:rPr>
            <w:rStyle w:val="Hyperlink"/>
            <w:lang w:val="en-US" w:eastAsia="zh-CN"/>
          </w:rPr>
          <w:t>http://www.erodocdb.dk/Docs/doc98/official/pdf/REC7003E.PDF</w:t>
        </w:r>
      </w:hyperlink>
      <w:r>
        <w:rPr>
          <w:rStyle w:val="FootnoteReference"/>
          <w:lang w:val="en-US" w:eastAsia="zh-CN"/>
        </w:rPr>
        <w:footnoteReference w:customMarkFollows="1" w:id="4"/>
        <w:t>*</w:t>
      </w:r>
      <w:r>
        <w:rPr>
          <w:rFonts w:hint="eastAsia"/>
          <w:szCs w:val="24"/>
          <w:lang w:val="en-US" w:eastAsia="zh-CN"/>
        </w:rPr>
        <w:t>。</w:t>
      </w:r>
    </w:p>
    <w:p w14:paraId="02B58051" w14:textId="77777777" w:rsidR="00611AB9" w:rsidRDefault="006C0DB2">
      <w:pPr>
        <w:ind w:firstLineChars="200" w:firstLine="480"/>
        <w:rPr>
          <w:lang w:val="en-US" w:eastAsia="zh-CN"/>
        </w:rPr>
      </w:pPr>
      <w:r>
        <w:rPr>
          <w:rFonts w:hint="eastAsia"/>
          <w:szCs w:val="24"/>
          <w:lang w:val="en-US" w:eastAsia="zh-CN"/>
        </w:rPr>
        <w:t>应该记住，该建议书代表了它在</w:t>
      </w:r>
      <w:r>
        <w:rPr>
          <w:szCs w:val="24"/>
          <w:lang w:val="en-US" w:eastAsia="zh-CN"/>
        </w:rPr>
        <w:t>CETP</w:t>
      </w:r>
      <w:r>
        <w:rPr>
          <w:rFonts w:hint="eastAsia"/>
          <w:szCs w:val="24"/>
          <w:lang w:val="en-US" w:eastAsia="zh-CN"/>
        </w:rPr>
        <w:t>成员国内被广泛接受的看法，但并不能认为所有的频率划分在所有国家均能采用。</w:t>
      </w:r>
      <w:r>
        <w:rPr>
          <w:lang w:val="en-US" w:eastAsia="zh-CN"/>
        </w:rPr>
        <w:t>ERC 70-03</w:t>
      </w:r>
      <w:r>
        <w:rPr>
          <w:rFonts w:hint="eastAsia"/>
          <w:lang w:val="en-US" w:eastAsia="zh-CN"/>
        </w:rPr>
        <w:t>建议书的附录</w:t>
      </w:r>
      <w:r>
        <w:rPr>
          <w:rFonts w:hint="eastAsia"/>
          <w:lang w:val="en-US" w:eastAsia="zh-CN"/>
        </w:rPr>
        <w:t>1</w:t>
      </w:r>
      <w:r>
        <w:rPr>
          <w:rFonts w:hint="eastAsia"/>
          <w:lang w:val="en-US" w:eastAsia="zh-CN"/>
        </w:rPr>
        <w:t>提供了</w:t>
      </w:r>
      <w:r>
        <w:rPr>
          <w:lang w:val="en-US" w:eastAsia="zh-CN"/>
        </w:rPr>
        <w:t>CEPT</w:t>
      </w:r>
      <w:r>
        <w:rPr>
          <w:rFonts w:hint="eastAsia"/>
          <w:szCs w:val="24"/>
          <w:lang w:val="en-US" w:eastAsia="zh-CN"/>
        </w:rPr>
        <w:t>成员国国内</w:t>
      </w:r>
      <w:r>
        <w:rPr>
          <w:rFonts w:hint="eastAsia"/>
          <w:lang w:val="en-US" w:eastAsia="zh-CN"/>
        </w:rPr>
        <w:t>的详尽实施信息。</w:t>
      </w:r>
    </w:p>
    <w:p w14:paraId="08084346" w14:textId="77777777" w:rsidR="00611AB9" w:rsidRDefault="006C0DB2">
      <w:pPr>
        <w:ind w:firstLineChars="200" w:firstLine="480"/>
        <w:jc w:val="left"/>
        <w:rPr>
          <w:color w:val="222222"/>
          <w:lang w:eastAsia="zh-CN"/>
        </w:rPr>
      </w:pPr>
      <w:r>
        <w:rPr>
          <w:color w:val="222222"/>
          <w:lang w:eastAsia="zh-CN"/>
        </w:rPr>
        <w:t>应该注意的是，附录</w:t>
      </w:r>
      <w:r>
        <w:rPr>
          <w:color w:val="222222"/>
          <w:lang w:eastAsia="zh-CN"/>
        </w:rPr>
        <w:t>1</w:t>
      </w:r>
      <w:r>
        <w:rPr>
          <w:color w:val="222222"/>
          <w:lang w:eastAsia="zh-CN"/>
        </w:rPr>
        <w:t>和</w:t>
      </w:r>
      <w:r>
        <w:rPr>
          <w:rFonts w:hint="eastAsia"/>
          <w:color w:val="222222"/>
          <w:lang w:eastAsia="zh-CN"/>
        </w:rPr>
        <w:t>附录</w:t>
      </w:r>
      <w:r>
        <w:rPr>
          <w:rFonts w:hint="eastAsia"/>
          <w:color w:val="222222"/>
          <w:lang w:eastAsia="zh-CN"/>
        </w:rPr>
        <w:t>3</w:t>
      </w:r>
      <w:r>
        <w:rPr>
          <w:rFonts w:hint="eastAsia"/>
          <w:color w:val="222222"/>
          <w:lang w:eastAsia="zh-CN"/>
        </w:rPr>
        <w:t>提供了</w:t>
      </w:r>
      <w:r>
        <w:rPr>
          <w:color w:val="222222"/>
          <w:lang w:eastAsia="zh-CN"/>
        </w:rPr>
        <w:t>ECO</w:t>
      </w:r>
      <w:r>
        <w:rPr>
          <w:color w:val="222222"/>
          <w:lang w:eastAsia="zh-CN"/>
        </w:rPr>
        <w:t>（在</w:t>
      </w:r>
      <w:r>
        <w:rPr>
          <w:color w:val="222222"/>
          <w:lang w:eastAsia="zh-CN"/>
        </w:rPr>
        <w:t>CEPT</w:t>
      </w:r>
      <w:r>
        <w:rPr>
          <w:color w:val="222222"/>
          <w:lang w:eastAsia="zh-CN"/>
        </w:rPr>
        <w:t>欧洲通信办公室）定期更新</w:t>
      </w:r>
      <w:r>
        <w:rPr>
          <w:rFonts w:hint="eastAsia"/>
          <w:color w:val="222222"/>
          <w:lang w:eastAsia="zh-CN"/>
        </w:rPr>
        <w:t>的、</w:t>
      </w:r>
      <w:r>
        <w:rPr>
          <w:color w:val="222222"/>
          <w:lang w:eastAsia="zh-CN"/>
        </w:rPr>
        <w:t>最新的可用信息。</w:t>
      </w:r>
    </w:p>
    <w:p w14:paraId="40098F7A" w14:textId="77777777" w:rsidR="00611AB9" w:rsidRDefault="006C0DB2">
      <w:pPr>
        <w:pStyle w:val="Headingb"/>
        <w:spacing w:before="240"/>
        <w:rPr>
          <w:b w:val="0"/>
          <w:bCs/>
          <w:color w:val="222222"/>
          <w:lang w:eastAsia="zh-CN"/>
        </w:rPr>
      </w:pPr>
      <w:r>
        <w:rPr>
          <w:rFonts w:ascii="SimSun" w:hAnsi="SimSun" w:cs="SimSun" w:hint="eastAsia"/>
          <w:lang w:val="en-GB" w:eastAsia="da-DK"/>
        </w:rPr>
        <w:t>在电子飞行仪表系统在未来的欧洲</w:t>
      </w:r>
      <w:r>
        <w:rPr>
          <w:rFonts w:eastAsia="Times New Roman"/>
          <w:lang w:val="en-GB" w:eastAsia="da-DK"/>
        </w:rPr>
        <w:t>SRD</w:t>
      </w:r>
      <w:r>
        <w:rPr>
          <w:rFonts w:ascii="SimSun" w:hAnsi="SimSun" w:cs="SimSun" w:hint="eastAsia"/>
          <w:lang w:val="en-GB" w:eastAsia="da-DK"/>
        </w:rPr>
        <w:t>信息</w:t>
      </w:r>
    </w:p>
    <w:p w14:paraId="49D20AE2" w14:textId="77777777" w:rsidR="00611AB9" w:rsidRDefault="006C0DB2">
      <w:pPr>
        <w:ind w:firstLineChars="200" w:firstLine="480"/>
        <w:jc w:val="left"/>
        <w:rPr>
          <w:color w:val="222222"/>
          <w:lang w:eastAsia="zh-CN"/>
        </w:rPr>
      </w:pPr>
      <w:r>
        <w:rPr>
          <w:color w:val="222222"/>
          <w:lang w:eastAsia="zh-CN"/>
        </w:rPr>
        <w:t>在</w:t>
      </w:r>
      <w:r>
        <w:rPr>
          <w:color w:val="222222"/>
          <w:lang w:eastAsia="zh-CN"/>
        </w:rPr>
        <w:t>ERC</w:t>
      </w:r>
      <w:r>
        <w:rPr>
          <w:color w:val="222222"/>
          <w:lang w:eastAsia="zh-CN"/>
        </w:rPr>
        <w:t>建议</w:t>
      </w:r>
      <w:r>
        <w:rPr>
          <w:color w:val="222222"/>
          <w:lang w:eastAsia="zh-CN"/>
        </w:rPr>
        <w:t>70-03</w:t>
      </w:r>
      <w:r>
        <w:rPr>
          <w:color w:val="222222"/>
          <w:lang w:eastAsia="zh-CN"/>
        </w:rPr>
        <w:t>（包括国家实施信息）也将在数据格式在不久的将来（实施正在进行）在经合组织频率信息系统（</w:t>
      </w:r>
      <w:hyperlink r:id="rId24" w:history="1">
        <w:r>
          <w:rPr>
            <w:rStyle w:val="Hyperlink"/>
            <w:lang w:eastAsia="zh-CN"/>
          </w:rPr>
          <w:t>www.efis.dk</w:t>
        </w:r>
      </w:hyperlink>
      <w:r>
        <w:rPr>
          <w:rFonts w:hint="eastAsia"/>
          <w:color w:val="222222"/>
          <w:lang w:eastAsia="zh-CN"/>
        </w:rPr>
        <w:t>；</w:t>
      </w:r>
      <w:r>
        <w:rPr>
          <w:color w:val="222222"/>
          <w:lang w:eastAsia="zh-CN"/>
        </w:rPr>
        <w:t>SRD</w:t>
      </w:r>
      <w:r>
        <w:rPr>
          <w:color w:val="222222"/>
          <w:lang w:eastAsia="zh-CN"/>
        </w:rPr>
        <w:t>有关的信息都可</w:t>
      </w:r>
      <w:r>
        <w:rPr>
          <w:rFonts w:hint="eastAsia"/>
          <w:color w:val="222222"/>
          <w:lang w:eastAsia="zh-CN"/>
        </w:rPr>
        <w:t>访问</w:t>
      </w:r>
      <w:r>
        <w:rPr>
          <w:color w:val="222222"/>
          <w:lang w:eastAsia="zh-CN"/>
        </w:rPr>
        <w:t>链接：</w:t>
      </w:r>
      <w:hyperlink r:id="rId25" w:history="1">
        <w:r w:rsidR="001A3A25" w:rsidRPr="001A3A25">
          <w:rPr>
            <w:color w:val="0000FF"/>
            <w:u w:val="single"/>
            <w:lang w:eastAsia="da-DK"/>
          </w:rPr>
          <w:t>http://www.efis.dk/sitecontent.jsp?sitecontent=srd_regulations</w:t>
        </w:r>
      </w:hyperlink>
      <w:r>
        <w:rPr>
          <w:color w:val="222222"/>
          <w:lang w:eastAsia="zh-CN"/>
        </w:rPr>
        <w:t xml:space="preserve"> </w:t>
      </w:r>
      <w:r w:rsidRPr="00BF0B4F">
        <w:rPr>
          <w:lang w:eastAsia="zh-CN"/>
        </w:rPr>
        <w:t>EFIS</w:t>
      </w:r>
      <w:r w:rsidRPr="00BF0B4F">
        <w:rPr>
          <w:rFonts w:hint="eastAsia"/>
          <w:lang w:eastAsia="zh-CN"/>
        </w:rPr>
        <w:t xml:space="preserve"> SRD</w:t>
      </w:r>
      <w:r w:rsidRPr="00BF0B4F">
        <w:rPr>
          <w:rFonts w:hint="eastAsia"/>
          <w:lang w:eastAsia="zh-CN"/>
        </w:rPr>
        <w:t>法规）。</w:t>
      </w:r>
      <w:r>
        <w:rPr>
          <w:color w:val="222222"/>
          <w:lang w:eastAsia="zh-CN"/>
        </w:rPr>
        <w:t>这意味着信息可以很快在</w:t>
      </w:r>
      <w:r w:rsidR="006C261C" w:rsidRPr="0048314C">
        <w:rPr>
          <w:lang w:eastAsia="da-DK"/>
        </w:rPr>
        <w:t>csv</w:t>
      </w:r>
      <w:r>
        <w:rPr>
          <w:color w:val="222222"/>
          <w:lang w:eastAsia="zh-CN"/>
        </w:rPr>
        <w:t>（</w:t>
      </w:r>
      <w:r w:rsidR="006C261C">
        <w:rPr>
          <w:color w:val="222222"/>
          <w:lang w:eastAsia="zh-CN"/>
        </w:rPr>
        <w:t>excel</w:t>
      </w:r>
      <w:r>
        <w:rPr>
          <w:color w:val="222222"/>
          <w:lang w:eastAsia="zh-CN"/>
        </w:rPr>
        <w:t>）格式导出。</w:t>
      </w:r>
    </w:p>
    <w:p w14:paraId="19F86D46"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color w:val="222222"/>
          <w:lang w:eastAsia="zh-CN"/>
        </w:rPr>
      </w:pPr>
      <w:r>
        <w:rPr>
          <w:color w:val="222222"/>
          <w:lang w:eastAsia="zh-CN"/>
        </w:rPr>
        <w:br w:type="page"/>
      </w:r>
    </w:p>
    <w:p w14:paraId="6A84E2DB" w14:textId="77777777" w:rsidR="00611AB9" w:rsidRDefault="006C0DB2">
      <w:pPr>
        <w:ind w:firstLineChars="200" w:firstLine="480"/>
        <w:jc w:val="left"/>
        <w:rPr>
          <w:color w:val="222222"/>
          <w:lang w:eastAsia="zh-CN"/>
        </w:rPr>
      </w:pPr>
      <w:r>
        <w:rPr>
          <w:color w:val="222222"/>
          <w:lang w:eastAsia="zh-CN"/>
        </w:rPr>
        <w:lastRenderedPageBreak/>
        <w:t>用户将能够选择，搜索和比较</w:t>
      </w:r>
      <w:r>
        <w:rPr>
          <w:color w:val="222222"/>
          <w:lang w:eastAsia="zh-CN"/>
        </w:rPr>
        <w:t>SRD</w:t>
      </w:r>
      <w:r>
        <w:rPr>
          <w:color w:val="222222"/>
          <w:lang w:eastAsia="zh-CN"/>
        </w:rPr>
        <w:t>相关实施信息在欧洲国家之间（根据应用的术语和</w:t>
      </w:r>
      <w:r>
        <w:rPr>
          <w:color w:val="222222"/>
          <w:lang w:eastAsia="zh-CN"/>
        </w:rPr>
        <w:t>/</w:t>
      </w:r>
      <w:r>
        <w:rPr>
          <w:color w:val="222222"/>
          <w:lang w:eastAsia="zh-CN"/>
        </w:rPr>
        <w:t>或频率范围）的所有</w:t>
      </w:r>
      <w:r>
        <w:rPr>
          <w:color w:val="222222"/>
          <w:lang w:eastAsia="zh-CN"/>
        </w:rPr>
        <w:t>SRD</w:t>
      </w:r>
      <w:r>
        <w:rPr>
          <w:color w:val="222222"/>
          <w:lang w:eastAsia="zh-CN"/>
        </w:rPr>
        <w:t>应用。在相同的频率范围为所有的或特定的应用程序（如</w:t>
      </w:r>
      <w:r>
        <w:rPr>
          <w:color w:val="222222"/>
          <w:lang w:eastAsia="zh-CN"/>
        </w:rPr>
        <w:t>ETSI</w:t>
      </w:r>
      <w:r>
        <w:rPr>
          <w:color w:val="222222"/>
          <w:lang w:eastAsia="zh-CN"/>
        </w:rPr>
        <w:t>系统参考文献解释</w:t>
      </w:r>
      <w:r>
        <w:rPr>
          <w:color w:val="222222"/>
          <w:lang w:eastAsia="zh-CN"/>
        </w:rPr>
        <w:t>SRD</w:t>
      </w:r>
      <w:r>
        <w:rPr>
          <w:color w:val="222222"/>
          <w:lang w:eastAsia="zh-CN"/>
        </w:rPr>
        <w:t>应用的技术特点中的所有其它相关资料，</w:t>
      </w:r>
      <w:r>
        <w:rPr>
          <w:color w:val="222222"/>
          <w:lang w:eastAsia="zh-CN"/>
        </w:rPr>
        <w:t>ECC</w:t>
      </w:r>
      <w:r>
        <w:rPr>
          <w:color w:val="222222"/>
          <w:lang w:eastAsia="zh-CN"/>
        </w:rPr>
        <w:t>报告，</w:t>
      </w:r>
      <w:r>
        <w:rPr>
          <w:color w:val="222222"/>
          <w:lang w:eastAsia="zh-CN"/>
        </w:rPr>
        <w:t>EC</w:t>
      </w:r>
      <w:r>
        <w:rPr>
          <w:color w:val="222222"/>
          <w:lang w:eastAsia="zh-CN"/>
        </w:rPr>
        <w:t>或</w:t>
      </w:r>
      <w:r>
        <w:rPr>
          <w:color w:val="222222"/>
          <w:lang w:eastAsia="zh-CN"/>
        </w:rPr>
        <w:t>ECC</w:t>
      </w:r>
      <w:r>
        <w:rPr>
          <w:color w:val="222222"/>
          <w:lang w:eastAsia="zh-CN"/>
        </w:rPr>
        <w:t>决定，</w:t>
      </w:r>
      <w:r>
        <w:rPr>
          <w:color w:val="222222"/>
          <w:lang w:eastAsia="zh-CN"/>
        </w:rPr>
        <w:t>1</w:t>
      </w:r>
      <w:r>
        <w:rPr>
          <w:color w:val="222222"/>
          <w:lang w:eastAsia="zh-CN"/>
        </w:rPr>
        <w:t>级设备类，第三方文档，其它研究，</w:t>
      </w:r>
      <w:r>
        <w:rPr>
          <w:color w:val="222222"/>
          <w:lang w:eastAsia="zh-CN"/>
        </w:rPr>
        <w:t>CEPT</w:t>
      </w:r>
      <w:r>
        <w:rPr>
          <w:color w:val="222222"/>
          <w:lang w:eastAsia="zh-CN"/>
        </w:rPr>
        <w:t>问卷调查，全国信息等）都可以根据要求（即由用户选择），电子飞行仪表系统中轻松显示。如果需要，用户还可以使用</w:t>
      </w:r>
      <w:r>
        <w:rPr>
          <w:color w:val="222222"/>
          <w:lang w:eastAsia="zh-CN"/>
        </w:rPr>
        <w:t>EFIS</w:t>
      </w:r>
      <w:r>
        <w:rPr>
          <w:color w:val="222222"/>
          <w:lang w:eastAsia="zh-CN"/>
        </w:rPr>
        <w:t>在线翻译器来显示其它语言的信息要比英语（已经实现）。详细信息也可根据国家执行的应用程序和无线接口。用户应选择一个应用程序的术语和</w:t>
      </w:r>
      <w:r>
        <w:rPr>
          <w:color w:val="222222"/>
          <w:lang w:eastAsia="zh-CN"/>
        </w:rPr>
        <w:t>/</w:t>
      </w:r>
      <w:r>
        <w:rPr>
          <w:color w:val="222222"/>
          <w:lang w:eastAsia="zh-CN"/>
        </w:rPr>
        <w:t>或频率范围，以及国家和搜索国家无线电接口信息。</w:t>
      </w:r>
    </w:p>
    <w:p w14:paraId="06FFCFE4" w14:textId="77777777" w:rsidR="00611AB9" w:rsidRDefault="006C0DB2">
      <w:pPr>
        <w:ind w:firstLineChars="200" w:firstLine="480"/>
        <w:jc w:val="left"/>
        <w:rPr>
          <w:lang w:eastAsia="zh-CN"/>
        </w:rPr>
      </w:pPr>
      <w:r>
        <w:rPr>
          <w:color w:val="222222"/>
          <w:lang w:eastAsia="zh-CN"/>
        </w:rPr>
        <w:t>欧洲共同分配表也被集成在电子飞行仪表系统，并可以下载（只要选择</w:t>
      </w:r>
      <w:r>
        <w:rPr>
          <w:color w:val="222222"/>
          <w:lang w:eastAsia="zh-CN"/>
        </w:rPr>
        <w:t>ECA</w:t>
      </w:r>
      <w:r>
        <w:rPr>
          <w:color w:val="222222"/>
          <w:lang w:eastAsia="zh-CN"/>
        </w:rPr>
        <w:t>）。它包含了所有的</w:t>
      </w:r>
      <w:r>
        <w:rPr>
          <w:color w:val="222222"/>
          <w:lang w:eastAsia="zh-CN"/>
        </w:rPr>
        <w:t>SRD</w:t>
      </w:r>
      <w:r>
        <w:rPr>
          <w:color w:val="222222"/>
          <w:lang w:eastAsia="zh-CN"/>
        </w:rPr>
        <w:t>相关</w:t>
      </w:r>
      <w:r>
        <w:rPr>
          <w:color w:val="222222"/>
          <w:lang w:eastAsia="zh-CN"/>
        </w:rPr>
        <w:t>ECC</w:t>
      </w:r>
      <w:r>
        <w:rPr>
          <w:color w:val="222222"/>
          <w:lang w:eastAsia="zh-CN"/>
        </w:rPr>
        <w:t>协调措施和适用的</w:t>
      </w:r>
      <w:r>
        <w:rPr>
          <w:color w:val="222222"/>
          <w:lang w:eastAsia="zh-CN"/>
        </w:rPr>
        <w:t>ETSI</w:t>
      </w:r>
      <w:r>
        <w:rPr>
          <w:color w:val="222222"/>
          <w:lang w:eastAsia="zh-CN"/>
        </w:rPr>
        <w:t>欧洲协调标准。下表提供了</w:t>
      </w:r>
      <w:r>
        <w:rPr>
          <w:color w:val="222222"/>
          <w:lang w:eastAsia="zh-CN"/>
        </w:rPr>
        <w:t>ECO</w:t>
      </w:r>
      <w:r>
        <w:rPr>
          <w:color w:val="222222"/>
          <w:lang w:eastAsia="zh-CN"/>
        </w:rPr>
        <w:t>频率信息系统（</w:t>
      </w:r>
      <w:r>
        <w:rPr>
          <w:color w:val="222222"/>
          <w:lang w:eastAsia="zh-CN"/>
        </w:rPr>
        <w:t>EFIS</w:t>
      </w:r>
      <w:r>
        <w:rPr>
          <w:color w:val="222222"/>
          <w:lang w:eastAsia="zh-CN"/>
        </w:rPr>
        <w:t>）的链接下：</w:t>
      </w:r>
      <w:hyperlink r:id="rId26" w:history="1">
        <w:r>
          <w:rPr>
            <w:rStyle w:val="Hyperlink"/>
            <w:lang w:eastAsia="da-DK"/>
          </w:rPr>
          <w:t>http://www.efis.dk/sitecontent.jsp?sitecontent=ecatable</w:t>
        </w:r>
      </w:hyperlink>
      <w:r>
        <w:rPr>
          <w:rFonts w:hint="eastAsia"/>
          <w:lang w:eastAsia="zh-CN"/>
        </w:rPr>
        <w:t>。</w:t>
      </w:r>
    </w:p>
    <w:p w14:paraId="1ED719A0" w14:textId="77777777" w:rsidR="00611AB9" w:rsidRDefault="006C0DB2">
      <w:pPr>
        <w:pStyle w:val="Heading1"/>
        <w:rPr>
          <w:lang w:eastAsia="zh-CN"/>
        </w:rPr>
      </w:pPr>
      <w:bookmarkStart w:id="298" w:name="_Toc286844017"/>
      <w:bookmarkStart w:id="299" w:name="_Toc286842925"/>
      <w:bookmarkStart w:id="300" w:name="_Toc398738100"/>
      <w:bookmarkStart w:id="301" w:name="_Toc516734367"/>
      <w:bookmarkStart w:id="302" w:name="_Toc286844493"/>
      <w:bookmarkStart w:id="303" w:name="_Toc82528663"/>
      <w:r>
        <w:rPr>
          <w:lang w:eastAsia="zh-CN"/>
        </w:rPr>
        <w:t>3</w:t>
      </w:r>
      <w:r>
        <w:rPr>
          <w:lang w:eastAsia="zh-CN"/>
        </w:rPr>
        <w:tab/>
      </w:r>
      <w:r>
        <w:rPr>
          <w:rFonts w:hint="eastAsia"/>
          <w:lang w:eastAsia="zh-CN"/>
        </w:rPr>
        <w:t>技术要求</w:t>
      </w:r>
      <w:bookmarkEnd w:id="298"/>
      <w:bookmarkEnd w:id="299"/>
      <w:bookmarkEnd w:id="300"/>
      <w:bookmarkEnd w:id="301"/>
      <w:bookmarkEnd w:id="302"/>
      <w:bookmarkEnd w:id="303"/>
    </w:p>
    <w:p w14:paraId="3CFEC0A7" w14:textId="77777777" w:rsidR="00611AB9" w:rsidRDefault="006C0DB2">
      <w:pPr>
        <w:pStyle w:val="Heading2"/>
        <w:rPr>
          <w:szCs w:val="24"/>
          <w:lang w:eastAsia="zh-CN"/>
        </w:rPr>
      </w:pPr>
      <w:bookmarkStart w:id="304" w:name="_Toc286844494"/>
      <w:bookmarkStart w:id="305" w:name="_Toc286844018"/>
      <w:bookmarkStart w:id="306" w:name="_Toc398738101"/>
      <w:bookmarkStart w:id="307" w:name="_Toc286842926"/>
      <w:bookmarkStart w:id="308" w:name="_Toc516734368"/>
      <w:bookmarkStart w:id="309" w:name="_Toc82528664"/>
      <w:r>
        <w:rPr>
          <w:szCs w:val="24"/>
          <w:lang w:eastAsia="zh-CN"/>
        </w:rPr>
        <w:t>3.1</w:t>
      </w:r>
      <w:r>
        <w:rPr>
          <w:szCs w:val="24"/>
          <w:lang w:eastAsia="zh-CN"/>
        </w:rPr>
        <w:tab/>
      </w:r>
      <w:r>
        <w:rPr>
          <w:rFonts w:hint="eastAsia"/>
          <w:szCs w:val="24"/>
          <w:lang w:eastAsia="zh-CN"/>
        </w:rPr>
        <w:t>欧洲电信标准学会（</w:t>
      </w:r>
      <w:r>
        <w:rPr>
          <w:szCs w:val="24"/>
          <w:lang w:eastAsia="zh-CN"/>
        </w:rPr>
        <w:t>ETSI</w:t>
      </w:r>
      <w:r>
        <w:rPr>
          <w:rFonts w:hint="eastAsia"/>
          <w:szCs w:val="24"/>
          <w:lang w:eastAsia="zh-CN"/>
        </w:rPr>
        <w:t>）标准</w:t>
      </w:r>
      <w:bookmarkEnd w:id="304"/>
      <w:bookmarkEnd w:id="305"/>
      <w:bookmarkEnd w:id="306"/>
      <w:bookmarkEnd w:id="307"/>
      <w:bookmarkEnd w:id="308"/>
      <w:bookmarkEnd w:id="309"/>
    </w:p>
    <w:p w14:paraId="1431A2FC" w14:textId="77777777" w:rsidR="00611AB9" w:rsidRDefault="006C0DB2">
      <w:pPr>
        <w:ind w:firstLineChars="200" w:firstLine="480"/>
        <w:rPr>
          <w:szCs w:val="24"/>
          <w:lang w:val="en-US" w:eastAsia="zh-CN"/>
        </w:rPr>
      </w:pPr>
      <w:r>
        <w:rPr>
          <w:szCs w:val="24"/>
          <w:lang w:val="en-US" w:eastAsia="zh-CN"/>
        </w:rPr>
        <w:t>ETSI</w:t>
      </w:r>
      <w:r>
        <w:rPr>
          <w:rFonts w:hint="eastAsia"/>
          <w:szCs w:val="24"/>
          <w:lang w:val="en-US" w:eastAsia="zh-CN"/>
        </w:rPr>
        <w:t>负责为电信与无线电通信设备制定协调标准。为管理之目的而制定的这些标准被称为欧洲标准（前缀</w:t>
      </w:r>
      <w:r>
        <w:rPr>
          <w:szCs w:val="24"/>
          <w:lang w:val="en-US" w:eastAsia="zh-CN"/>
        </w:rPr>
        <w:t>EN</w:t>
      </w:r>
      <w:r>
        <w:rPr>
          <w:rFonts w:hint="eastAsia"/>
          <w:szCs w:val="24"/>
          <w:lang w:val="en-US" w:eastAsia="zh-CN"/>
        </w:rPr>
        <w:t>）。</w:t>
      </w:r>
    </w:p>
    <w:p w14:paraId="4F4648A1" w14:textId="77777777" w:rsidR="00611AB9" w:rsidRDefault="006C0DB2">
      <w:pPr>
        <w:ind w:firstLineChars="200" w:firstLine="480"/>
        <w:rPr>
          <w:szCs w:val="24"/>
          <w:lang w:val="en-US" w:eastAsia="zh-CN"/>
        </w:rPr>
      </w:pPr>
      <w:r>
        <w:rPr>
          <w:rFonts w:hint="eastAsia"/>
          <w:szCs w:val="24"/>
          <w:lang w:val="en-US" w:eastAsia="zh-CN"/>
        </w:rPr>
        <w:t>无线电设备的协调标准包含对有效利用频谱和防止有害干扰的要求。设备制造厂家利用这些标准作为一致性评估的一部分。</w:t>
      </w:r>
      <w:r>
        <w:rPr>
          <w:szCs w:val="24"/>
          <w:lang w:val="en-US" w:eastAsia="zh-CN"/>
        </w:rPr>
        <w:t>ETSI</w:t>
      </w:r>
      <w:r>
        <w:rPr>
          <w:rFonts w:hint="eastAsia"/>
          <w:szCs w:val="24"/>
          <w:lang w:val="en-US" w:eastAsia="zh-CN"/>
        </w:rPr>
        <w:t>开发的协调标准的应用并不是强制性的，但是在这些标准未被采用的地方，必须咨主管当局。国家标准化组织不得不根据欧盟的法律（</w:t>
      </w:r>
      <w:r>
        <w:rPr>
          <w:szCs w:val="24"/>
          <w:lang w:val="en-US" w:eastAsia="zh-CN"/>
        </w:rPr>
        <w:t>ETS</w:t>
      </w:r>
      <w:r>
        <w:rPr>
          <w:szCs w:val="24"/>
          <w:lang w:val="en-US" w:eastAsia="zh-CN"/>
        </w:rPr>
        <w:t>或</w:t>
      </w:r>
      <w:r>
        <w:rPr>
          <w:szCs w:val="24"/>
          <w:lang w:val="en-US" w:eastAsia="zh-CN"/>
        </w:rPr>
        <w:t>EN</w:t>
      </w:r>
      <w:r>
        <w:rPr>
          <w:szCs w:val="24"/>
          <w:lang w:val="en-US" w:eastAsia="zh-CN"/>
        </w:rPr>
        <w:t>）</w:t>
      </w:r>
      <w:r>
        <w:rPr>
          <w:rFonts w:hint="eastAsia"/>
          <w:szCs w:val="24"/>
          <w:lang w:val="en-US" w:eastAsia="zh-CN"/>
        </w:rPr>
        <w:t>更换为国家标准，并撤掉有冲突的国家标准。</w:t>
      </w:r>
    </w:p>
    <w:p w14:paraId="565D3356" w14:textId="77777777" w:rsidR="00611AB9" w:rsidRDefault="006C0DB2">
      <w:pPr>
        <w:ind w:firstLineChars="200" w:firstLine="480"/>
        <w:rPr>
          <w:szCs w:val="24"/>
          <w:lang w:val="en-US" w:eastAsia="zh-CN"/>
        </w:rPr>
      </w:pPr>
      <w:r>
        <w:rPr>
          <w:rFonts w:hint="eastAsia"/>
          <w:szCs w:val="24"/>
          <w:lang w:val="en-US" w:eastAsia="zh-CN"/>
        </w:rPr>
        <w:t>关于短距离无线电通信设备，欧洲电信标准学会开发了四种一般标准</w:t>
      </w:r>
      <w:r>
        <w:rPr>
          <w:szCs w:val="24"/>
          <w:lang w:val="en-US" w:eastAsia="zh-CN"/>
        </w:rPr>
        <w:t>（</w:t>
      </w:r>
      <w:r>
        <w:rPr>
          <w:szCs w:val="24"/>
          <w:lang w:val="en-US" w:eastAsia="zh-CN"/>
        </w:rPr>
        <w:t>EN300220</w:t>
      </w:r>
      <w:r>
        <w:rPr>
          <w:rFonts w:hint="eastAsia"/>
          <w:szCs w:val="24"/>
          <w:lang w:val="en-US" w:eastAsia="zh-CN"/>
        </w:rPr>
        <w:t>、</w:t>
      </w:r>
      <w:r>
        <w:rPr>
          <w:szCs w:val="24"/>
          <w:lang w:val="en-US" w:eastAsia="zh-CN"/>
        </w:rPr>
        <w:t>EN 300330</w:t>
      </w:r>
      <w:r>
        <w:rPr>
          <w:rFonts w:hint="eastAsia"/>
          <w:szCs w:val="24"/>
          <w:lang w:val="en-US" w:eastAsia="zh-CN"/>
        </w:rPr>
        <w:t>、</w:t>
      </w:r>
      <w:r>
        <w:rPr>
          <w:szCs w:val="24"/>
          <w:lang w:val="en-US" w:eastAsia="zh-CN"/>
        </w:rPr>
        <w:t>EN300440</w:t>
      </w:r>
      <w:r>
        <w:rPr>
          <w:rFonts w:hint="eastAsia"/>
          <w:szCs w:val="24"/>
          <w:lang w:val="en-US" w:eastAsia="zh-CN"/>
        </w:rPr>
        <w:t>和</w:t>
      </w:r>
      <w:r>
        <w:rPr>
          <w:rFonts w:hint="eastAsia"/>
          <w:szCs w:val="24"/>
          <w:lang w:val="en-US" w:eastAsia="zh-CN"/>
        </w:rPr>
        <w:t>EN 305 550</w:t>
      </w:r>
      <w:r>
        <w:rPr>
          <w:szCs w:val="24"/>
          <w:lang w:val="en-US" w:eastAsia="zh-CN"/>
        </w:rPr>
        <w:t>）</w:t>
      </w:r>
      <w:r>
        <w:rPr>
          <w:rFonts w:hint="eastAsia"/>
          <w:szCs w:val="24"/>
          <w:lang w:val="en-US" w:eastAsia="zh-CN"/>
        </w:rPr>
        <w:t>和许多涉及特定应用的特定标准。所有有关短距离无线电通信设备的标准，列于</w:t>
      </w:r>
      <w:r>
        <w:rPr>
          <w:szCs w:val="24"/>
          <w:lang w:val="en-US" w:eastAsia="zh-CN"/>
        </w:rPr>
        <w:t>CEPT/ERC/REC70-03</w:t>
      </w:r>
      <w:r>
        <w:rPr>
          <w:rFonts w:hint="eastAsia"/>
          <w:szCs w:val="24"/>
          <w:lang w:val="en-US" w:eastAsia="zh-CN"/>
        </w:rPr>
        <w:t>建议书的附录</w:t>
      </w:r>
      <w:r>
        <w:rPr>
          <w:szCs w:val="24"/>
          <w:lang w:val="en-US" w:eastAsia="zh-CN"/>
        </w:rPr>
        <w:t>2</w:t>
      </w:r>
      <w:r>
        <w:rPr>
          <w:rFonts w:hint="eastAsia"/>
          <w:szCs w:val="24"/>
          <w:lang w:val="en-US" w:eastAsia="zh-CN"/>
        </w:rPr>
        <w:t>。</w:t>
      </w:r>
      <w:bookmarkStart w:id="310" w:name="_Toc286844019"/>
      <w:bookmarkStart w:id="311" w:name="_Toc286842927"/>
      <w:bookmarkStart w:id="312" w:name="_Toc286844495"/>
    </w:p>
    <w:p w14:paraId="508744D4" w14:textId="77777777" w:rsidR="00611AB9" w:rsidRDefault="006C0DB2">
      <w:pPr>
        <w:pStyle w:val="Heading2"/>
        <w:rPr>
          <w:lang w:eastAsia="zh-CN"/>
        </w:rPr>
      </w:pPr>
      <w:bookmarkStart w:id="313" w:name="_Toc516734369"/>
      <w:bookmarkStart w:id="314" w:name="_Toc398738102"/>
      <w:bookmarkStart w:id="315" w:name="_Toc82528665"/>
      <w:r>
        <w:rPr>
          <w:lang w:eastAsia="zh-CN"/>
        </w:rPr>
        <w:t>3.2</w:t>
      </w:r>
      <w:r>
        <w:rPr>
          <w:lang w:eastAsia="zh-CN"/>
        </w:rPr>
        <w:tab/>
      </w:r>
      <w:r>
        <w:rPr>
          <w:rFonts w:hint="eastAsia"/>
          <w:lang w:eastAsia="zh-CN"/>
        </w:rPr>
        <w:t>电磁兼容（</w:t>
      </w:r>
      <w:r>
        <w:rPr>
          <w:lang w:eastAsia="zh-CN"/>
        </w:rPr>
        <w:t>EMC</w:t>
      </w:r>
      <w:r>
        <w:rPr>
          <w:rFonts w:hint="eastAsia"/>
          <w:lang w:eastAsia="zh-CN"/>
        </w:rPr>
        <w:t>）和安全</w:t>
      </w:r>
      <w:bookmarkEnd w:id="310"/>
      <w:bookmarkEnd w:id="311"/>
      <w:bookmarkEnd w:id="312"/>
      <w:bookmarkEnd w:id="313"/>
      <w:bookmarkEnd w:id="314"/>
      <w:bookmarkEnd w:id="315"/>
    </w:p>
    <w:p w14:paraId="70686A01" w14:textId="77777777" w:rsidR="00611AB9" w:rsidRDefault="006C0DB2">
      <w:pPr>
        <w:pStyle w:val="Heading3"/>
        <w:rPr>
          <w:szCs w:val="24"/>
          <w:lang w:val="en-US" w:eastAsia="zh-CN"/>
        </w:rPr>
      </w:pPr>
      <w:bookmarkStart w:id="316" w:name="_Toc398738103"/>
      <w:bookmarkStart w:id="317" w:name="_Toc286842928"/>
      <w:r>
        <w:rPr>
          <w:szCs w:val="24"/>
          <w:lang w:val="en-US" w:eastAsia="zh-CN"/>
        </w:rPr>
        <w:t>3.2.1</w:t>
      </w:r>
      <w:r>
        <w:rPr>
          <w:szCs w:val="24"/>
          <w:lang w:val="en-US" w:eastAsia="zh-CN"/>
        </w:rPr>
        <w:tab/>
      </w:r>
      <w:r>
        <w:rPr>
          <w:rFonts w:hint="eastAsia"/>
          <w:szCs w:val="24"/>
          <w:lang w:val="en-US" w:eastAsia="zh-CN"/>
        </w:rPr>
        <w:t>电磁兼容</w:t>
      </w:r>
      <w:bookmarkEnd w:id="316"/>
      <w:bookmarkEnd w:id="317"/>
    </w:p>
    <w:p w14:paraId="70B7A544" w14:textId="77777777" w:rsidR="00611AB9" w:rsidRDefault="006C0DB2">
      <w:pPr>
        <w:ind w:firstLineChars="200" w:firstLine="480"/>
        <w:rPr>
          <w:szCs w:val="24"/>
          <w:lang w:val="en-US" w:eastAsia="zh-CN"/>
        </w:rPr>
      </w:pPr>
      <w:r>
        <w:rPr>
          <w:rFonts w:hint="eastAsia"/>
          <w:szCs w:val="24"/>
          <w:lang w:val="en-US" w:eastAsia="zh-CN"/>
        </w:rPr>
        <w:t>多数情况下，根据国际电子技术委员会（</w:t>
      </w:r>
      <w:r>
        <w:rPr>
          <w:szCs w:val="24"/>
          <w:lang w:val="en-US" w:eastAsia="zh-CN"/>
        </w:rPr>
        <w:t>IEC</w:t>
      </w:r>
      <w:r>
        <w:rPr>
          <w:rFonts w:hint="eastAsia"/>
          <w:szCs w:val="24"/>
          <w:lang w:val="en-US" w:eastAsia="zh-CN"/>
        </w:rPr>
        <w:t>）和国际无线电干扰特别委员会（</w:t>
      </w:r>
      <w:r>
        <w:rPr>
          <w:szCs w:val="24"/>
          <w:lang w:val="en-US" w:eastAsia="zh-CN"/>
        </w:rPr>
        <w:t>CISPR</w:t>
      </w:r>
      <w:r>
        <w:rPr>
          <w:rFonts w:hint="eastAsia"/>
          <w:szCs w:val="24"/>
          <w:lang w:val="en-US" w:eastAsia="zh-CN"/>
        </w:rPr>
        <w:t>）标准，或有些情况下根据</w:t>
      </w:r>
      <w:r>
        <w:rPr>
          <w:szCs w:val="24"/>
          <w:lang w:val="en-US" w:eastAsia="zh-CN"/>
        </w:rPr>
        <w:t>CENELEC</w:t>
      </w:r>
      <w:r>
        <w:rPr>
          <w:rFonts w:hint="eastAsia"/>
          <w:szCs w:val="24"/>
          <w:lang w:val="en-US" w:eastAsia="zh-CN"/>
        </w:rPr>
        <w:t>和欧洲电信标准学会（</w:t>
      </w:r>
      <w:r>
        <w:rPr>
          <w:rFonts w:hint="eastAsia"/>
          <w:szCs w:val="24"/>
          <w:lang w:val="en-US" w:eastAsia="zh-CN"/>
        </w:rPr>
        <w:t>ETSI</w:t>
      </w:r>
      <w:r>
        <w:rPr>
          <w:rFonts w:hint="eastAsia"/>
          <w:szCs w:val="24"/>
          <w:lang w:val="en-US" w:eastAsia="zh-CN"/>
        </w:rPr>
        <w:t>）的</w:t>
      </w:r>
      <w:r>
        <w:rPr>
          <w:szCs w:val="24"/>
          <w:lang w:val="en-US" w:eastAsia="zh-CN"/>
        </w:rPr>
        <w:t>EMC</w:t>
      </w:r>
      <w:r>
        <w:rPr>
          <w:rFonts w:hint="eastAsia"/>
          <w:szCs w:val="24"/>
          <w:lang w:val="en-US" w:eastAsia="zh-CN"/>
        </w:rPr>
        <w:t>标准，所有</w:t>
      </w:r>
      <w:r>
        <w:rPr>
          <w:rFonts w:hint="eastAsia"/>
          <w:szCs w:val="24"/>
          <w:lang w:val="en-US" w:eastAsia="zh-CN"/>
        </w:rPr>
        <w:t>CEPT</w:t>
      </w:r>
      <w:r>
        <w:rPr>
          <w:rFonts w:hint="eastAsia"/>
          <w:szCs w:val="24"/>
          <w:lang w:val="en-US" w:eastAsia="zh-CN"/>
        </w:rPr>
        <w:t>国家都有对</w:t>
      </w:r>
      <w:r>
        <w:rPr>
          <w:szCs w:val="24"/>
          <w:lang w:val="en-US" w:eastAsia="zh-CN"/>
        </w:rPr>
        <w:t>EMC</w:t>
      </w:r>
      <w:r>
        <w:rPr>
          <w:rFonts w:hint="eastAsia"/>
          <w:szCs w:val="24"/>
          <w:lang w:val="en-US" w:eastAsia="zh-CN"/>
        </w:rPr>
        <w:t>的要求。在欧盟</w:t>
      </w:r>
      <w:r>
        <w:rPr>
          <w:rFonts w:hint="eastAsia"/>
          <w:szCs w:val="24"/>
          <w:lang w:val="en-US" w:eastAsia="zh-CN"/>
        </w:rPr>
        <w:t>/</w:t>
      </w:r>
      <w:r>
        <w:rPr>
          <w:rFonts w:hint="eastAsia"/>
          <w:szCs w:val="24"/>
          <w:lang w:val="en-US" w:eastAsia="zh-CN"/>
        </w:rPr>
        <w:t>欧洲自由贸易区，来自欧洲电信标准学会（</w:t>
      </w:r>
      <w:r>
        <w:rPr>
          <w:szCs w:val="24"/>
          <w:lang w:val="en-US" w:eastAsia="zh-CN"/>
        </w:rPr>
        <w:t>ETSI</w:t>
      </w:r>
      <w:r>
        <w:rPr>
          <w:rFonts w:hint="eastAsia"/>
          <w:szCs w:val="24"/>
          <w:lang w:val="en-US" w:eastAsia="zh-CN"/>
        </w:rPr>
        <w:t>）和欧洲电子技术标准化委员会（</w:t>
      </w:r>
      <w:r>
        <w:rPr>
          <w:szCs w:val="24"/>
          <w:lang w:val="en-US" w:eastAsia="zh-CN"/>
        </w:rPr>
        <w:t>CENELEC</w:t>
      </w:r>
      <w:r>
        <w:rPr>
          <w:rFonts w:hint="eastAsia"/>
          <w:szCs w:val="24"/>
          <w:lang w:val="en-US" w:eastAsia="zh-CN"/>
        </w:rPr>
        <w:t>）的欧洲协调标准，是假定与</w:t>
      </w:r>
      <w:r>
        <w:rPr>
          <w:szCs w:val="24"/>
          <w:lang w:val="en-US" w:eastAsia="zh-CN"/>
        </w:rPr>
        <w:t>EMC</w:t>
      </w:r>
      <w:r>
        <w:rPr>
          <w:rFonts w:hint="eastAsia"/>
          <w:szCs w:val="24"/>
          <w:lang w:val="en-US" w:eastAsia="zh-CN"/>
        </w:rPr>
        <w:t>指导书</w:t>
      </w:r>
      <w:r>
        <w:rPr>
          <w:szCs w:val="24"/>
          <w:lang w:val="en-US" w:eastAsia="zh-CN"/>
        </w:rPr>
        <w:t>2004/108/EC</w:t>
      </w:r>
      <w:r>
        <w:rPr>
          <w:rFonts w:hint="eastAsia"/>
          <w:szCs w:val="24"/>
          <w:lang w:val="en-US" w:eastAsia="zh-CN"/>
        </w:rPr>
        <w:t>的本质要求相一致的参考文件（</w:t>
      </w:r>
      <w:r>
        <w:rPr>
          <w:szCs w:val="24"/>
          <w:lang w:val="en-US" w:eastAsia="zh-CN"/>
        </w:rPr>
        <w:t>CEPT/ERC/REC70-03</w:t>
      </w:r>
      <w:r>
        <w:rPr>
          <w:rFonts w:hint="eastAsia"/>
          <w:szCs w:val="24"/>
          <w:lang w:val="en-US" w:eastAsia="zh-CN"/>
        </w:rPr>
        <w:t>建议书中引用了大多数欧洲标准</w:t>
      </w:r>
      <w:r>
        <w:rPr>
          <w:szCs w:val="24"/>
          <w:lang w:val="en-US" w:eastAsia="zh-CN"/>
        </w:rPr>
        <w:t>）</w:t>
      </w:r>
      <w:r>
        <w:rPr>
          <w:rFonts w:hint="eastAsia"/>
          <w:szCs w:val="24"/>
          <w:lang w:val="en-US" w:eastAsia="zh-CN"/>
        </w:rPr>
        <w:t>。制造厂家必须在其电器产品上固定</w:t>
      </w:r>
      <w:r>
        <w:rPr>
          <w:rFonts w:hint="eastAsia"/>
          <w:szCs w:val="24"/>
          <w:lang w:val="en-US" w:eastAsia="zh-CN"/>
        </w:rPr>
        <w:t>CE</w:t>
      </w:r>
      <w:r>
        <w:rPr>
          <w:rFonts w:hint="eastAsia"/>
          <w:szCs w:val="24"/>
          <w:lang w:val="en-US" w:eastAsia="zh-CN"/>
        </w:rPr>
        <w:t>标识并提供由其签署的</w:t>
      </w:r>
      <w:r>
        <w:rPr>
          <w:rFonts w:hint="eastAsia"/>
          <w:szCs w:val="24"/>
          <w:lang w:val="en-US" w:eastAsia="zh-CN"/>
        </w:rPr>
        <w:t>CE</w:t>
      </w:r>
      <w:r>
        <w:rPr>
          <w:rFonts w:hint="eastAsia"/>
          <w:szCs w:val="24"/>
          <w:lang w:val="en-US" w:eastAsia="zh-CN"/>
        </w:rPr>
        <w:t>声明和技术文件。这些文件可以基于由厂商自己开展的一致性调查结果。大多数欧洲经济区中的欧洲协调标准，都是以</w:t>
      </w:r>
      <w:r>
        <w:rPr>
          <w:szCs w:val="24"/>
          <w:lang w:val="en-US" w:eastAsia="zh-CN"/>
        </w:rPr>
        <w:t>IEC/CISPR</w:t>
      </w:r>
      <w:r>
        <w:rPr>
          <w:rFonts w:hint="eastAsia"/>
          <w:szCs w:val="24"/>
          <w:lang w:val="en-US" w:eastAsia="zh-CN"/>
        </w:rPr>
        <w:t>标准为基础的。</w:t>
      </w:r>
    </w:p>
    <w:p w14:paraId="504C1A1D" w14:textId="77777777" w:rsidR="00611AB9" w:rsidRDefault="006C0DB2">
      <w:pPr>
        <w:ind w:firstLineChars="200" w:firstLine="480"/>
        <w:rPr>
          <w:szCs w:val="24"/>
          <w:lang w:val="en-US" w:eastAsia="zh-CN"/>
        </w:rPr>
      </w:pPr>
      <w:r>
        <w:rPr>
          <w:rFonts w:hint="eastAsia"/>
          <w:szCs w:val="24"/>
          <w:lang w:val="en-US" w:eastAsia="zh-CN"/>
        </w:rPr>
        <w:t>EU/EFTA</w:t>
      </w:r>
      <w:r>
        <w:rPr>
          <w:rFonts w:hint="eastAsia"/>
          <w:szCs w:val="24"/>
          <w:lang w:val="en-US" w:eastAsia="zh-CN"/>
        </w:rPr>
        <w:t>之外的</w:t>
      </w:r>
      <w:r>
        <w:rPr>
          <w:rFonts w:hint="eastAsia"/>
          <w:szCs w:val="24"/>
          <w:lang w:val="en-US" w:eastAsia="zh-CN"/>
        </w:rPr>
        <w:t>CEPT</w:t>
      </w:r>
      <w:r>
        <w:rPr>
          <w:rFonts w:hint="eastAsia"/>
          <w:szCs w:val="24"/>
          <w:lang w:val="en-US" w:eastAsia="zh-CN"/>
        </w:rPr>
        <w:t>国家，大多数接受把来自认可的</w:t>
      </w:r>
      <w:r>
        <w:rPr>
          <w:rFonts w:hint="eastAsia"/>
          <w:szCs w:val="24"/>
          <w:lang w:val="en-US" w:eastAsia="zh-CN"/>
        </w:rPr>
        <w:t>EU/EFTA</w:t>
      </w:r>
      <w:r>
        <w:rPr>
          <w:rFonts w:hint="eastAsia"/>
          <w:szCs w:val="24"/>
          <w:lang w:val="en-US" w:eastAsia="zh-CN"/>
        </w:rPr>
        <w:t>实验室一致性测试报告，作为一致性的证明。但是有些国家要求来自他们国家的某个实验室的一致性测试报告。</w:t>
      </w:r>
    </w:p>
    <w:p w14:paraId="1292A07B" w14:textId="77777777" w:rsidR="00611AB9" w:rsidRDefault="006C0DB2">
      <w:pPr>
        <w:pStyle w:val="Heading3"/>
        <w:pageBreakBefore/>
        <w:rPr>
          <w:szCs w:val="24"/>
          <w:lang w:val="en-US" w:eastAsia="zh-CN"/>
        </w:rPr>
      </w:pPr>
      <w:bookmarkStart w:id="318" w:name="_Toc286842929"/>
      <w:bookmarkStart w:id="319" w:name="_Toc286844020"/>
      <w:bookmarkStart w:id="320" w:name="_Toc398738104"/>
      <w:r>
        <w:rPr>
          <w:lang w:val="en-US" w:eastAsia="zh-CN"/>
        </w:rPr>
        <w:lastRenderedPageBreak/>
        <w:t>3.2.2</w:t>
      </w:r>
      <w:r>
        <w:rPr>
          <w:rFonts w:hint="eastAsia"/>
          <w:lang w:val="en-US" w:eastAsia="zh-CN"/>
        </w:rPr>
        <w:tab/>
      </w:r>
      <w:r>
        <w:rPr>
          <w:rFonts w:hint="eastAsia"/>
          <w:lang w:val="en-US" w:eastAsia="zh-CN"/>
        </w:rPr>
        <w:t>电器安全</w:t>
      </w:r>
      <w:bookmarkEnd w:id="318"/>
      <w:bookmarkEnd w:id="319"/>
      <w:bookmarkEnd w:id="320"/>
    </w:p>
    <w:p w14:paraId="1E234F46" w14:textId="77777777" w:rsidR="00611AB9" w:rsidRDefault="006C0DB2">
      <w:pPr>
        <w:ind w:firstLineChars="200" w:firstLine="480"/>
        <w:rPr>
          <w:szCs w:val="24"/>
          <w:lang w:val="en-US" w:eastAsia="zh-CN"/>
        </w:rPr>
      </w:pPr>
      <w:r>
        <w:rPr>
          <w:rFonts w:hint="eastAsia"/>
          <w:szCs w:val="24"/>
          <w:lang w:val="en-US" w:eastAsia="zh-CN"/>
        </w:rPr>
        <w:t>总的来说，根据国际电子技术委员会（</w:t>
      </w:r>
      <w:r>
        <w:rPr>
          <w:szCs w:val="24"/>
          <w:lang w:val="en-US" w:eastAsia="zh-CN"/>
        </w:rPr>
        <w:t>IEC</w:t>
      </w:r>
      <w:r>
        <w:rPr>
          <w:rFonts w:hint="eastAsia"/>
          <w:szCs w:val="24"/>
          <w:lang w:val="en-US" w:eastAsia="zh-CN"/>
        </w:rPr>
        <w:t>）标准，欧洲国家都对电气安全提出要求。大多数情况下，无线电通信设备采用</w:t>
      </w:r>
      <w:r>
        <w:rPr>
          <w:szCs w:val="24"/>
          <w:lang w:val="en-US" w:eastAsia="zh-CN"/>
        </w:rPr>
        <w:t>IEC</w:t>
      </w:r>
      <w:r>
        <w:rPr>
          <w:rFonts w:hint="eastAsia"/>
          <w:szCs w:val="24"/>
          <w:lang w:val="en-US" w:eastAsia="zh-CN"/>
        </w:rPr>
        <w:t>60</w:t>
      </w:r>
      <w:r>
        <w:rPr>
          <w:szCs w:val="24"/>
          <w:lang w:val="en-US" w:eastAsia="zh-CN"/>
        </w:rPr>
        <w:t>950+</w:t>
      </w:r>
      <w:r>
        <w:rPr>
          <w:rFonts w:hint="eastAsia"/>
          <w:szCs w:val="24"/>
          <w:lang w:val="en-US" w:eastAsia="zh-CN"/>
        </w:rPr>
        <w:t>修正。</w:t>
      </w:r>
    </w:p>
    <w:p w14:paraId="4BA4F9EF" w14:textId="77777777" w:rsidR="00611AB9" w:rsidRDefault="006C0DB2">
      <w:pPr>
        <w:ind w:firstLineChars="200" w:firstLine="480"/>
        <w:rPr>
          <w:szCs w:val="24"/>
          <w:lang w:val="en-US" w:eastAsia="zh-CN"/>
        </w:rPr>
      </w:pPr>
      <w:r>
        <w:rPr>
          <w:rFonts w:hint="eastAsia"/>
          <w:szCs w:val="24"/>
          <w:lang w:val="en-US" w:eastAsia="zh-CN"/>
        </w:rPr>
        <w:t>在欧洲经济区内部，来自欧洲电子技术标准化委员会（</w:t>
      </w:r>
      <w:r>
        <w:rPr>
          <w:szCs w:val="24"/>
          <w:lang w:val="en-US" w:eastAsia="zh-CN"/>
        </w:rPr>
        <w:t>CENELEC</w:t>
      </w:r>
      <w:r>
        <w:rPr>
          <w:rFonts w:hint="eastAsia"/>
          <w:szCs w:val="24"/>
          <w:lang w:val="en-US" w:eastAsia="zh-CN"/>
        </w:rPr>
        <w:t>）的欧洲协调标准，是假设与低电压设备指导书</w:t>
      </w:r>
      <w:r>
        <w:rPr>
          <w:szCs w:val="24"/>
          <w:lang w:val="en-US" w:eastAsia="zh-CN"/>
        </w:rPr>
        <w:t>2006/95/EC</w:t>
      </w:r>
      <w:r>
        <w:rPr>
          <w:rFonts w:hint="eastAsia"/>
          <w:szCs w:val="24"/>
          <w:lang w:val="en-US" w:eastAsia="zh-CN"/>
        </w:rPr>
        <w:t>的本质要求相一致的参考文件。大多数有关无线电通信设备的欧洲协调标准都是</w:t>
      </w:r>
      <w:r>
        <w:rPr>
          <w:szCs w:val="24"/>
          <w:lang w:val="en-US" w:eastAsia="zh-CN"/>
        </w:rPr>
        <w:t>EN60950+</w:t>
      </w:r>
      <w:r>
        <w:rPr>
          <w:rFonts w:hint="eastAsia"/>
          <w:szCs w:val="24"/>
          <w:lang w:val="en-US" w:eastAsia="zh-CN"/>
        </w:rPr>
        <w:t>修正，该文件以</w:t>
      </w:r>
      <w:r>
        <w:rPr>
          <w:szCs w:val="24"/>
          <w:lang w:val="en-US" w:eastAsia="zh-CN"/>
        </w:rPr>
        <w:t>IEC</w:t>
      </w:r>
      <w:r>
        <w:rPr>
          <w:rFonts w:hint="eastAsia"/>
          <w:szCs w:val="24"/>
          <w:lang w:val="en-US" w:eastAsia="zh-CN"/>
        </w:rPr>
        <w:t>60</w:t>
      </w:r>
      <w:r>
        <w:rPr>
          <w:szCs w:val="24"/>
          <w:lang w:val="en-US" w:eastAsia="zh-CN"/>
        </w:rPr>
        <w:t>950</w:t>
      </w:r>
      <w:r>
        <w:rPr>
          <w:rFonts w:hint="eastAsia"/>
          <w:szCs w:val="24"/>
          <w:lang w:val="en-US" w:eastAsia="zh-CN"/>
        </w:rPr>
        <w:t>为基础。</w:t>
      </w:r>
    </w:p>
    <w:p w14:paraId="131526EF" w14:textId="77777777" w:rsidR="00611AB9" w:rsidRDefault="006C0DB2">
      <w:pPr>
        <w:ind w:firstLineChars="200" w:firstLine="480"/>
        <w:rPr>
          <w:szCs w:val="24"/>
          <w:lang w:val="en-US" w:eastAsia="zh-CN"/>
        </w:rPr>
      </w:pPr>
      <w:r>
        <w:rPr>
          <w:rFonts w:hint="eastAsia"/>
          <w:szCs w:val="24"/>
          <w:lang w:val="en-US" w:eastAsia="zh-CN"/>
        </w:rPr>
        <w:t>EU/EFTA</w:t>
      </w:r>
      <w:r>
        <w:rPr>
          <w:rFonts w:hint="eastAsia"/>
          <w:szCs w:val="24"/>
          <w:lang w:val="en-US" w:eastAsia="zh-CN"/>
        </w:rPr>
        <w:t>之外的</w:t>
      </w:r>
      <w:r>
        <w:rPr>
          <w:rFonts w:hint="eastAsia"/>
          <w:szCs w:val="24"/>
          <w:lang w:val="en-US" w:eastAsia="zh-CN"/>
        </w:rPr>
        <w:t>CEPT</w:t>
      </w:r>
      <w:r>
        <w:rPr>
          <w:rFonts w:hint="eastAsia"/>
          <w:szCs w:val="24"/>
          <w:lang w:val="en-US" w:eastAsia="zh-CN"/>
        </w:rPr>
        <w:t>国家，通常都要求一个所谓的</w:t>
      </w:r>
      <w:r>
        <w:rPr>
          <w:szCs w:val="24"/>
          <w:lang w:val="en-US" w:eastAsia="zh-CN"/>
        </w:rPr>
        <w:t>CB</w:t>
      </w:r>
      <w:r>
        <w:rPr>
          <w:rFonts w:hint="eastAsia"/>
          <w:szCs w:val="24"/>
          <w:lang w:val="en-US" w:eastAsia="zh-CN"/>
        </w:rPr>
        <w:t>方案鉴定书（</w:t>
      </w:r>
      <w:r>
        <w:rPr>
          <w:szCs w:val="24"/>
          <w:lang w:val="en-US" w:eastAsia="zh-CN"/>
        </w:rPr>
        <w:t>IECEE</w:t>
      </w:r>
      <w:r>
        <w:rPr>
          <w:rFonts w:hint="eastAsia"/>
          <w:szCs w:val="24"/>
          <w:lang w:val="en-US" w:eastAsia="zh-CN"/>
        </w:rPr>
        <w:t>所属国际鉴定方案），该</w:t>
      </w:r>
      <w:r>
        <w:rPr>
          <w:szCs w:val="24"/>
          <w:lang w:val="en-US" w:eastAsia="zh-CN"/>
        </w:rPr>
        <w:t>CB</w:t>
      </w:r>
      <w:r>
        <w:rPr>
          <w:rFonts w:hint="eastAsia"/>
          <w:szCs w:val="24"/>
          <w:lang w:val="en-US" w:eastAsia="zh-CN"/>
        </w:rPr>
        <w:t>方案鉴定书是由一个</w:t>
      </w:r>
      <w:r>
        <w:rPr>
          <w:szCs w:val="24"/>
          <w:lang w:val="en-US" w:eastAsia="zh-CN"/>
        </w:rPr>
        <w:t>CB</w:t>
      </w:r>
      <w:r>
        <w:rPr>
          <w:rFonts w:hint="eastAsia"/>
          <w:szCs w:val="24"/>
          <w:lang w:val="en-US" w:eastAsia="zh-CN"/>
        </w:rPr>
        <w:t>方案的某个成员准许的并作为与</w:t>
      </w:r>
      <w:r>
        <w:rPr>
          <w:szCs w:val="24"/>
          <w:lang w:val="en-US" w:eastAsia="zh-CN"/>
        </w:rPr>
        <w:t>IEC</w:t>
      </w:r>
      <w:r>
        <w:rPr>
          <w:rFonts w:hint="eastAsia"/>
          <w:szCs w:val="24"/>
          <w:lang w:val="en-US" w:eastAsia="zh-CN"/>
        </w:rPr>
        <w:t>60</w:t>
      </w:r>
      <w:r>
        <w:rPr>
          <w:szCs w:val="24"/>
          <w:lang w:val="en-US" w:eastAsia="zh-CN"/>
        </w:rPr>
        <w:t>950</w:t>
      </w:r>
      <w:r>
        <w:rPr>
          <w:rFonts w:hint="eastAsia"/>
          <w:szCs w:val="24"/>
          <w:lang w:val="en-US" w:eastAsia="zh-CN"/>
        </w:rPr>
        <w:t>一致的证明。</w:t>
      </w:r>
    </w:p>
    <w:p w14:paraId="2D8361E3" w14:textId="77777777" w:rsidR="00611AB9" w:rsidRDefault="006C0DB2">
      <w:pPr>
        <w:pStyle w:val="Note"/>
        <w:rPr>
          <w:szCs w:val="24"/>
          <w:lang w:val="en-US" w:eastAsia="zh-CN"/>
        </w:rPr>
      </w:pPr>
      <w:r>
        <w:rPr>
          <w:rFonts w:hint="eastAsia"/>
          <w:szCs w:val="24"/>
          <w:lang w:val="en-US" w:eastAsia="zh-CN"/>
        </w:rPr>
        <w:t>注</w:t>
      </w:r>
      <w:r>
        <w:rPr>
          <w:rFonts w:hint="eastAsia"/>
          <w:szCs w:val="24"/>
          <w:lang w:val="en-US" w:eastAsia="zh-CN"/>
        </w:rPr>
        <w:t>1</w:t>
      </w:r>
      <w:r>
        <w:rPr>
          <w:szCs w:val="24"/>
          <w:lang w:val="en-US" w:eastAsia="zh-CN"/>
        </w:rPr>
        <w:t xml:space="preserve"> – </w:t>
      </w:r>
      <w:r>
        <w:rPr>
          <w:rFonts w:hint="eastAsia"/>
          <w:szCs w:val="24"/>
          <w:lang w:val="en-US" w:eastAsia="zh-CN"/>
        </w:rPr>
        <w:t>大多数欧洲的海关当局要求从欧洲经济区以外进口的设备，在获得进口许可证之前，都应该贴上有关电磁兼容</w:t>
      </w:r>
      <w:r>
        <w:rPr>
          <w:szCs w:val="24"/>
          <w:lang w:val="en-US" w:eastAsia="zh-CN"/>
        </w:rPr>
        <w:t>（</w:t>
      </w:r>
      <w:r>
        <w:rPr>
          <w:szCs w:val="24"/>
          <w:lang w:val="en-US" w:eastAsia="zh-CN"/>
        </w:rPr>
        <w:t>EMC</w:t>
      </w:r>
      <w:r>
        <w:rPr>
          <w:szCs w:val="24"/>
          <w:lang w:val="en-US" w:eastAsia="zh-CN"/>
        </w:rPr>
        <w:t>）</w:t>
      </w:r>
      <w:r>
        <w:rPr>
          <w:rFonts w:hint="eastAsia"/>
          <w:szCs w:val="24"/>
          <w:lang w:val="en-US" w:eastAsia="zh-CN"/>
        </w:rPr>
        <w:t>和电气安全的商标</w:t>
      </w:r>
      <w:r>
        <w:rPr>
          <w:szCs w:val="24"/>
          <w:lang w:val="en-US" w:eastAsia="zh-CN"/>
        </w:rPr>
        <w:t>-CE</w:t>
      </w:r>
      <w:r>
        <w:rPr>
          <w:rFonts w:hint="eastAsia"/>
          <w:szCs w:val="24"/>
          <w:lang w:val="en-US" w:eastAsia="zh-CN"/>
        </w:rPr>
        <w:t>，同时还应提交一份设备制造厂家产品一致性的</w:t>
      </w:r>
      <w:r>
        <w:rPr>
          <w:szCs w:val="24"/>
          <w:lang w:val="en-US" w:eastAsia="zh-CN"/>
        </w:rPr>
        <w:t>EC</w:t>
      </w:r>
      <w:r>
        <w:rPr>
          <w:rFonts w:hint="eastAsia"/>
          <w:szCs w:val="24"/>
          <w:lang w:val="en-US" w:eastAsia="zh-CN"/>
        </w:rPr>
        <w:t>申报单。</w:t>
      </w:r>
    </w:p>
    <w:p w14:paraId="244F0ABF" w14:textId="77777777" w:rsidR="00611AB9" w:rsidRDefault="006C0DB2">
      <w:pPr>
        <w:pStyle w:val="Heading2"/>
        <w:rPr>
          <w:szCs w:val="24"/>
          <w:lang w:val="en-US" w:eastAsia="zh-CN"/>
        </w:rPr>
      </w:pPr>
      <w:bookmarkStart w:id="321" w:name="_Toc286842930"/>
      <w:bookmarkStart w:id="322" w:name="_Toc286844021"/>
      <w:bookmarkStart w:id="323" w:name="_Toc286844496"/>
      <w:bookmarkStart w:id="324" w:name="_Toc398738105"/>
      <w:bookmarkStart w:id="325" w:name="_Toc516734370"/>
      <w:bookmarkStart w:id="326" w:name="_Toc82528666"/>
      <w:r>
        <w:rPr>
          <w:szCs w:val="24"/>
          <w:lang w:val="en-US" w:eastAsia="zh-CN"/>
        </w:rPr>
        <w:t>3.3</w:t>
      </w:r>
      <w:r>
        <w:rPr>
          <w:szCs w:val="24"/>
          <w:lang w:val="en-US" w:eastAsia="zh-CN"/>
        </w:rPr>
        <w:tab/>
      </w:r>
      <w:r>
        <w:rPr>
          <w:rFonts w:hint="eastAsia"/>
          <w:szCs w:val="24"/>
          <w:lang w:val="en-US" w:eastAsia="zh-CN"/>
        </w:rPr>
        <w:t>国家的产品定型规范</w:t>
      </w:r>
      <w:bookmarkEnd w:id="321"/>
      <w:bookmarkEnd w:id="322"/>
      <w:bookmarkEnd w:id="323"/>
      <w:bookmarkEnd w:id="324"/>
      <w:bookmarkEnd w:id="325"/>
      <w:bookmarkEnd w:id="326"/>
    </w:p>
    <w:p w14:paraId="075C0D98" w14:textId="77777777" w:rsidR="00611AB9" w:rsidRDefault="006C0DB2">
      <w:pPr>
        <w:ind w:firstLineChars="200" w:firstLine="480"/>
        <w:rPr>
          <w:szCs w:val="24"/>
          <w:lang w:val="en-US" w:eastAsia="zh-CN"/>
        </w:rPr>
      </w:pPr>
      <w:r>
        <w:rPr>
          <w:rFonts w:hint="eastAsia"/>
          <w:szCs w:val="24"/>
          <w:lang w:val="en-US" w:eastAsia="zh-CN"/>
        </w:rPr>
        <w:t>并非欧盟（</w:t>
      </w:r>
      <w:r>
        <w:rPr>
          <w:rFonts w:hint="eastAsia"/>
          <w:szCs w:val="24"/>
          <w:lang w:val="en-US" w:eastAsia="zh-CN"/>
        </w:rPr>
        <w:t>EU</w:t>
      </w:r>
      <w:r>
        <w:rPr>
          <w:rFonts w:hint="eastAsia"/>
          <w:szCs w:val="24"/>
          <w:lang w:val="en-US" w:eastAsia="zh-CN"/>
        </w:rPr>
        <w:t>）</w:t>
      </w:r>
      <w:r>
        <w:rPr>
          <w:rFonts w:hint="eastAsia"/>
          <w:szCs w:val="24"/>
          <w:lang w:val="en-US" w:eastAsia="zh-CN"/>
        </w:rPr>
        <w:t>/</w:t>
      </w:r>
      <w:r>
        <w:rPr>
          <w:rFonts w:hint="eastAsia"/>
          <w:szCs w:val="24"/>
          <w:lang w:val="en-US" w:eastAsia="zh-CN"/>
        </w:rPr>
        <w:t>欧洲自由贸易区（</w:t>
      </w:r>
      <w:r>
        <w:rPr>
          <w:rFonts w:hint="eastAsia"/>
          <w:szCs w:val="24"/>
          <w:lang w:val="en-US" w:eastAsia="zh-CN"/>
        </w:rPr>
        <w:t>EFTA</w:t>
      </w:r>
      <w:r>
        <w:rPr>
          <w:rFonts w:hint="eastAsia"/>
          <w:szCs w:val="24"/>
          <w:lang w:val="en-US" w:eastAsia="zh-CN"/>
        </w:rPr>
        <w:t>）成员国且并未实施无线电和电信终端设备（</w:t>
      </w:r>
      <w:r>
        <w:rPr>
          <w:rFonts w:hint="eastAsia"/>
          <w:szCs w:val="24"/>
          <w:lang w:val="en-US" w:eastAsia="zh-CN"/>
        </w:rPr>
        <w:t>R&amp;TTE</w:t>
      </w:r>
      <w:r>
        <w:rPr>
          <w:rFonts w:hint="eastAsia"/>
          <w:szCs w:val="24"/>
          <w:lang w:val="en-US" w:eastAsia="zh-CN"/>
        </w:rPr>
        <w:t>）指令的</w:t>
      </w:r>
      <w:r>
        <w:rPr>
          <w:rFonts w:hint="eastAsia"/>
          <w:szCs w:val="24"/>
          <w:lang w:val="en-US" w:eastAsia="zh-CN"/>
        </w:rPr>
        <w:t>CEPT</w:t>
      </w:r>
      <w:r>
        <w:rPr>
          <w:rFonts w:hint="eastAsia"/>
          <w:szCs w:val="24"/>
          <w:lang w:val="en-US" w:eastAsia="zh-CN"/>
        </w:rPr>
        <w:t>国家，拥国家规则且无线电设备使用的规范是基于经转换的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Pr>
          <w:rFonts w:hint="eastAsia"/>
          <w:szCs w:val="24"/>
          <w:lang w:val="en-US" w:eastAsia="zh-CN"/>
        </w:rPr>
        <w:t xml:space="preserve"> </w:t>
      </w:r>
      <w:r>
        <w:rPr>
          <w:szCs w:val="24"/>
          <w:lang w:val="en-US" w:eastAsia="zh-CN"/>
        </w:rPr>
        <w:t>–</w:t>
      </w:r>
      <w:r>
        <w:rPr>
          <w:rFonts w:hint="eastAsia"/>
          <w:szCs w:val="24"/>
          <w:lang w:val="en-US" w:eastAsia="zh-CN"/>
        </w:rPr>
        <w:t xml:space="preserve"> CEPT</w:t>
      </w:r>
      <w:r>
        <w:rPr>
          <w:rFonts w:hint="eastAsia"/>
          <w:szCs w:val="24"/>
          <w:lang w:val="en-US" w:eastAsia="zh-CN"/>
        </w:rPr>
        <w:t>建议书，亦或基于纯粹的国家标准。</w:t>
      </w:r>
    </w:p>
    <w:p w14:paraId="71822947" w14:textId="77777777" w:rsidR="00611AB9" w:rsidRDefault="006C0DB2">
      <w:pPr>
        <w:pStyle w:val="Heading1"/>
        <w:rPr>
          <w:lang w:val="en-US" w:eastAsia="zh-CN"/>
        </w:rPr>
      </w:pPr>
      <w:bookmarkStart w:id="327" w:name="_Toc286842931"/>
      <w:bookmarkStart w:id="328" w:name="_Toc286844022"/>
      <w:bookmarkStart w:id="329" w:name="_Toc286844497"/>
      <w:bookmarkStart w:id="330" w:name="_Toc398738106"/>
      <w:bookmarkStart w:id="331" w:name="_Toc516734371"/>
      <w:bookmarkStart w:id="332" w:name="_Toc82528667"/>
      <w:r>
        <w:rPr>
          <w:lang w:val="en-US" w:eastAsia="zh-CN"/>
        </w:rPr>
        <w:t>4</w:t>
      </w:r>
      <w:r>
        <w:rPr>
          <w:lang w:val="en-US" w:eastAsia="zh-CN"/>
        </w:rPr>
        <w:tab/>
      </w:r>
      <w:r>
        <w:rPr>
          <w:rFonts w:hint="eastAsia"/>
          <w:lang w:val="en-US" w:eastAsia="zh-CN"/>
        </w:rPr>
        <w:t>附加的频谱利用</w:t>
      </w:r>
      <w:bookmarkEnd w:id="327"/>
      <w:bookmarkEnd w:id="328"/>
      <w:bookmarkEnd w:id="329"/>
      <w:bookmarkEnd w:id="330"/>
      <w:bookmarkEnd w:id="331"/>
      <w:bookmarkEnd w:id="332"/>
    </w:p>
    <w:p w14:paraId="29767750" w14:textId="77777777" w:rsidR="00611AB9" w:rsidRDefault="006C0DB2">
      <w:pPr>
        <w:pStyle w:val="Heading2"/>
        <w:keepNext w:val="0"/>
        <w:keepLines w:val="0"/>
        <w:rPr>
          <w:szCs w:val="24"/>
          <w:lang w:val="en-US" w:eastAsia="zh-CN"/>
        </w:rPr>
      </w:pPr>
      <w:bookmarkStart w:id="333" w:name="_Toc286842932"/>
      <w:bookmarkStart w:id="334" w:name="_Toc286844023"/>
      <w:bookmarkStart w:id="335" w:name="_Toc286844498"/>
      <w:bookmarkStart w:id="336" w:name="_Toc398738107"/>
      <w:bookmarkStart w:id="337" w:name="_Toc516734372"/>
      <w:bookmarkStart w:id="338" w:name="_Toc82528668"/>
      <w:r>
        <w:rPr>
          <w:szCs w:val="24"/>
          <w:lang w:val="en-US" w:eastAsia="zh-CN"/>
        </w:rPr>
        <w:t>4.1</w:t>
      </w:r>
      <w:r>
        <w:rPr>
          <w:szCs w:val="24"/>
          <w:lang w:val="en-US" w:eastAsia="zh-CN"/>
        </w:rPr>
        <w:tab/>
      </w:r>
      <w:r>
        <w:rPr>
          <w:rFonts w:hint="eastAsia"/>
          <w:szCs w:val="24"/>
          <w:lang w:val="en-US" w:eastAsia="zh-CN"/>
        </w:rPr>
        <w:t>辐射功率或磁场强度</w:t>
      </w:r>
      <w:bookmarkEnd w:id="333"/>
      <w:bookmarkEnd w:id="334"/>
      <w:bookmarkEnd w:id="335"/>
      <w:bookmarkEnd w:id="336"/>
      <w:bookmarkEnd w:id="337"/>
      <w:bookmarkEnd w:id="338"/>
    </w:p>
    <w:p w14:paraId="40CC0EE8" w14:textId="77777777" w:rsidR="00611AB9" w:rsidRDefault="006C0DB2">
      <w:pPr>
        <w:ind w:firstLineChars="200" w:firstLine="480"/>
        <w:rPr>
          <w:szCs w:val="24"/>
          <w:lang w:val="en-US" w:eastAsia="zh-CN"/>
        </w:rPr>
      </w:pPr>
      <w:r>
        <w:rPr>
          <w:szCs w:val="24"/>
          <w:lang w:val="en-US" w:eastAsia="zh-CN"/>
        </w:rPr>
        <w:t>CEPT/ERC/REC70</w:t>
      </w:r>
      <w:r>
        <w:rPr>
          <w:szCs w:val="24"/>
          <w:lang w:val="en-US" w:eastAsia="zh-CN"/>
        </w:rPr>
        <w:noBreakHyphen/>
        <w:t>03</w:t>
      </w:r>
      <w:r>
        <w:rPr>
          <w:rFonts w:hint="eastAsia"/>
          <w:szCs w:val="24"/>
          <w:lang w:val="en-US" w:eastAsia="zh-CN"/>
        </w:rPr>
        <w:t>建议书中所述辐射功率或</w:t>
      </w:r>
      <w:r>
        <w:rPr>
          <w:szCs w:val="24"/>
          <w:lang w:val="en-US" w:eastAsia="zh-CN"/>
        </w:rPr>
        <w:t>H</w:t>
      </w:r>
      <w:r>
        <w:rPr>
          <w:rFonts w:hint="eastAsia"/>
          <w:szCs w:val="24"/>
          <w:lang w:val="en-US" w:eastAsia="zh-CN"/>
        </w:rPr>
        <w:t>场强的限值，是允许给短距离无线电设备的最大值。电平是在欧洲电信标准学会（</w:t>
      </w:r>
      <w:r>
        <w:rPr>
          <w:szCs w:val="24"/>
          <w:lang w:val="en-US" w:eastAsia="zh-CN"/>
        </w:rPr>
        <w:t>ETSI</w:t>
      </w:r>
      <w:r>
        <w:rPr>
          <w:rFonts w:hint="eastAsia"/>
          <w:szCs w:val="24"/>
          <w:lang w:val="en-US" w:eastAsia="zh-CN"/>
        </w:rPr>
        <w:t>）和欧洲无线电通信委员会（</w:t>
      </w:r>
      <w:r>
        <w:rPr>
          <w:szCs w:val="24"/>
          <w:lang w:val="en-US" w:eastAsia="zh-CN"/>
        </w:rPr>
        <w:t>ERC</w:t>
      </w:r>
      <w:r>
        <w:rPr>
          <w:rFonts w:hint="eastAsia"/>
          <w:szCs w:val="24"/>
          <w:lang w:val="en-US" w:eastAsia="zh-CN"/>
        </w:rPr>
        <w:t>）内部经过认真地分析并根据频段和所选择的应用之后确定的。在</w:t>
      </w:r>
      <w:r>
        <w:rPr>
          <w:lang w:val="en-GB" w:eastAsia="zh-CN"/>
        </w:rPr>
        <w:t>10 m</w:t>
      </w:r>
      <w:r>
        <w:rPr>
          <w:rFonts w:hint="eastAsia"/>
          <w:szCs w:val="24"/>
          <w:lang w:val="en-US" w:eastAsia="zh-CN"/>
        </w:rPr>
        <w:t>处的平均</w:t>
      </w:r>
      <w:r>
        <w:rPr>
          <w:szCs w:val="24"/>
          <w:lang w:val="en-US" w:eastAsia="zh-CN"/>
        </w:rPr>
        <w:t>H</w:t>
      </w:r>
      <w:r>
        <w:rPr>
          <w:rFonts w:hint="eastAsia"/>
          <w:szCs w:val="24"/>
          <w:lang w:val="en-US" w:eastAsia="zh-CN"/>
        </w:rPr>
        <w:t>场强</w:t>
      </w:r>
      <w:r>
        <w:rPr>
          <w:szCs w:val="24"/>
          <w:lang w:val="en-US" w:eastAsia="zh-CN"/>
        </w:rPr>
        <w:t>/</w:t>
      </w:r>
      <w:r>
        <w:rPr>
          <w:rFonts w:hint="eastAsia"/>
          <w:szCs w:val="24"/>
          <w:lang w:val="en-US" w:eastAsia="zh-CN"/>
        </w:rPr>
        <w:t>功率电平是</w:t>
      </w:r>
      <w:r>
        <w:rPr>
          <w:lang w:val="en-GB" w:eastAsia="zh-CN"/>
        </w:rPr>
        <w:t>5 dB</w:t>
      </w:r>
      <w:r>
        <w:rPr>
          <w:szCs w:val="24"/>
          <w:lang w:val="en-US" w:eastAsia="zh-CN"/>
        </w:rPr>
        <w:t>（</w:t>
      </w:r>
      <w:r>
        <w:rPr>
          <w:rFonts w:ascii="Symbol" w:hAnsi="Symbol" w:hint="eastAsia"/>
          <w:szCs w:val="24"/>
        </w:rPr>
        <w:sym w:font="Symbol" w:char="F06D"/>
      </w:r>
      <w:r>
        <w:rPr>
          <w:szCs w:val="24"/>
          <w:lang w:val="en-US" w:eastAsia="zh-CN"/>
        </w:rPr>
        <w:t>A/m</w:t>
      </w:r>
      <w:r>
        <w:rPr>
          <w:szCs w:val="24"/>
          <w:lang w:val="en-US" w:eastAsia="zh-CN"/>
        </w:rPr>
        <w:t>）</w:t>
      </w:r>
      <w:r>
        <w:rPr>
          <w:rFonts w:hint="eastAsia"/>
          <w:szCs w:val="24"/>
          <w:lang w:val="en-US" w:eastAsia="zh-CN"/>
        </w:rPr>
        <w:t>。</w:t>
      </w:r>
    </w:p>
    <w:p w14:paraId="6F64A1C3" w14:textId="77777777" w:rsidR="00611AB9" w:rsidRDefault="006C0DB2">
      <w:pPr>
        <w:pStyle w:val="Heading2"/>
        <w:spacing w:before="120"/>
        <w:rPr>
          <w:szCs w:val="24"/>
          <w:lang w:val="en-US" w:eastAsia="zh-CN"/>
        </w:rPr>
      </w:pPr>
      <w:bookmarkStart w:id="339" w:name="_Toc286842933"/>
      <w:bookmarkStart w:id="340" w:name="_Toc286844024"/>
      <w:bookmarkStart w:id="341" w:name="_Toc286844499"/>
      <w:bookmarkStart w:id="342" w:name="_Toc516734373"/>
      <w:bookmarkStart w:id="343" w:name="_Toc398738108"/>
      <w:bookmarkStart w:id="344" w:name="_Toc82528669"/>
      <w:r>
        <w:rPr>
          <w:szCs w:val="24"/>
          <w:lang w:val="en-US" w:eastAsia="zh-CN"/>
        </w:rPr>
        <w:t>4.2</w:t>
      </w:r>
      <w:r>
        <w:rPr>
          <w:szCs w:val="24"/>
          <w:lang w:val="en-US" w:eastAsia="zh-CN"/>
        </w:rPr>
        <w:tab/>
      </w:r>
      <w:r>
        <w:rPr>
          <w:rFonts w:hint="eastAsia"/>
          <w:szCs w:val="24"/>
          <w:lang w:val="en-US" w:eastAsia="zh-CN"/>
        </w:rPr>
        <w:t>发射机的天线来源</w:t>
      </w:r>
      <w:bookmarkEnd w:id="339"/>
      <w:bookmarkEnd w:id="340"/>
      <w:bookmarkEnd w:id="341"/>
      <w:bookmarkEnd w:id="342"/>
      <w:bookmarkEnd w:id="343"/>
      <w:bookmarkEnd w:id="344"/>
    </w:p>
    <w:p w14:paraId="029E9A9F" w14:textId="77777777" w:rsidR="00611AB9" w:rsidRDefault="006C0DB2">
      <w:pPr>
        <w:ind w:firstLineChars="200" w:firstLine="480"/>
        <w:rPr>
          <w:lang w:val="en-US" w:eastAsia="zh-CN"/>
        </w:rPr>
      </w:pPr>
      <w:r>
        <w:rPr>
          <w:rFonts w:hint="eastAsia"/>
          <w:lang w:val="en-US" w:eastAsia="zh-CN"/>
        </w:rPr>
        <w:t>基本上</w:t>
      </w:r>
      <w:r>
        <w:rPr>
          <w:lang w:val="en-US" w:eastAsia="zh-CN"/>
        </w:rPr>
        <w:t>SRD</w:t>
      </w:r>
      <w:r>
        <w:rPr>
          <w:rFonts w:hint="eastAsia"/>
          <w:lang w:val="en-US" w:eastAsia="zh-CN"/>
        </w:rPr>
        <w:t>所用的发射机天线有三种类型：</w:t>
      </w:r>
    </w:p>
    <w:p w14:paraId="199E8514" w14:textId="77777777" w:rsidR="00611AB9" w:rsidRDefault="006C0DB2">
      <w:pPr>
        <w:pStyle w:val="enumlev1"/>
        <w:keepNext/>
        <w:keepLines/>
        <w:rPr>
          <w:lang w:val="en-GB" w:eastAsia="zh-CN"/>
        </w:rPr>
      </w:pPr>
      <w:r>
        <w:rPr>
          <w:lang w:val="en-GB" w:eastAsia="zh-CN"/>
        </w:rPr>
        <w:t>−</w:t>
      </w:r>
      <w:r>
        <w:rPr>
          <w:lang w:val="en-GB" w:eastAsia="zh-CN"/>
        </w:rPr>
        <w:tab/>
      </w:r>
      <w:r>
        <w:rPr>
          <w:rFonts w:hint="eastAsia"/>
          <w:lang w:val="en-GB" w:eastAsia="zh-CN"/>
        </w:rPr>
        <w:t>完整型（无外接天线插座）；</w:t>
      </w:r>
    </w:p>
    <w:p w14:paraId="71641666" w14:textId="77777777" w:rsidR="00611AB9" w:rsidRDefault="006C0DB2">
      <w:pPr>
        <w:pStyle w:val="enumlev1"/>
        <w:keepNext/>
        <w:keepLines/>
        <w:rPr>
          <w:lang w:val="en-GB" w:eastAsia="zh-CN"/>
        </w:rPr>
      </w:pPr>
      <w:r>
        <w:rPr>
          <w:lang w:val="en-GB" w:eastAsia="zh-CN"/>
        </w:rPr>
        <w:t>−</w:t>
      </w:r>
      <w:r>
        <w:rPr>
          <w:lang w:val="en-GB" w:eastAsia="zh-CN"/>
        </w:rPr>
        <w:tab/>
      </w:r>
      <w:r>
        <w:rPr>
          <w:rFonts w:hint="eastAsia"/>
          <w:lang w:val="en-GB" w:eastAsia="zh-CN"/>
        </w:rPr>
        <w:t>专用型（设备经一致性评估定型）；</w:t>
      </w:r>
    </w:p>
    <w:p w14:paraId="27BC387F" w14:textId="77777777" w:rsidR="00611AB9" w:rsidRDefault="006C0DB2">
      <w:pPr>
        <w:pStyle w:val="enumlev1"/>
        <w:keepNext/>
        <w:keepLines/>
        <w:rPr>
          <w:lang w:val="en-GB" w:eastAsia="zh-CN"/>
        </w:rPr>
      </w:pPr>
      <w:r>
        <w:rPr>
          <w:lang w:val="en-GB" w:eastAsia="zh-CN"/>
        </w:rPr>
        <w:t>−</w:t>
      </w:r>
      <w:r>
        <w:rPr>
          <w:lang w:val="en-GB" w:eastAsia="zh-CN"/>
        </w:rPr>
        <w:tab/>
      </w:r>
      <w:r>
        <w:rPr>
          <w:rFonts w:hint="eastAsia"/>
          <w:lang w:val="en-GB" w:eastAsia="zh-CN"/>
        </w:rPr>
        <w:t>外接型（设备定型，无天线）。</w:t>
      </w:r>
    </w:p>
    <w:p w14:paraId="7AD03A46" w14:textId="77777777" w:rsidR="00611AB9" w:rsidRDefault="006C0DB2">
      <w:pPr>
        <w:ind w:firstLineChars="200" w:firstLine="480"/>
        <w:rPr>
          <w:szCs w:val="24"/>
          <w:lang w:val="en-US" w:eastAsia="zh-CN"/>
        </w:rPr>
      </w:pPr>
      <w:r>
        <w:rPr>
          <w:rFonts w:hint="eastAsia"/>
          <w:szCs w:val="24"/>
          <w:lang w:val="en-US" w:eastAsia="zh-CN"/>
        </w:rPr>
        <w:t>只有在例外情况下采用外接天线，</w:t>
      </w:r>
      <w:r>
        <w:rPr>
          <w:szCs w:val="24"/>
          <w:lang w:val="en-US" w:eastAsia="zh-CN"/>
        </w:rPr>
        <w:t>CEPT/ERC/REC70-03</w:t>
      </w:r>
      <w:r>
        <w:rPr>
          <w:rFonts w:hint="eastAsia"/>
          <w:szCs w:val="24"/>
          <w:lang w:val="en-US" w:eastAsia="zh-CN"/>
        </w:rPr>
        <w:t>建议书的相应附件中有这方面的阐述。</w:t>
      </w:r>
    </w:p>
    <w:p w14:paraId="21587CFA" w14:textId="77777777" w:rsidR="00611AB9" w:rsidRDefault="006C0DB2">
      <w:pPr>
        <w:pStyle w:val="Heading2"/>
        <w:rPr>
          <w:szCs w:val="24"/>
          <w:lang w:val="en-US" w:eastAsia="zh-CN"/>
        </w:rPr>
      </w:pPr>
      <w:bookmarkStart w:id="345" w:name="_Toc286842934"/>
      <w:bookmarkStart w:id="346" w:name="_Toc286844025"/>
      <w:bookmarkStart w:id="347" w:name="_Toc286844500"/>
      <w:bookmarkStart w:id="348" w:name="_Toc398738109"/>
      <w:bookmarkStart w:id="349" w:name="_Toc516734374"/>
      <w:bookmarkStart w:id="350" w:name="_Toc82528670"/>
      <w:r>
        <w:rPr>
          <w:szCs w:val="24"/>
          <w:lang w:val="en-US" w:eastAsia="zh-CN"/>
        </w:rPr>
        <w:t>4.3</w:t>
      </w:r>
      <w:r>
        <w:rPr>
          <w:szCs w:val="24"/>
          <w:lang w:val="en-US" w:eastAsia="zh-CN"/>
        </w:rPr>
        <w:tab/>
      </w:r>
      <w:r>
        <w:rPr>
          <w:rFonts w:hint="eastAsia"/>
          <w:szCs w:val="24"/>
          <w:lang w:val="en-US" w:eastAsia="zh-CN"/>
        </w:rPr>
        <w:t>信道间隔</w:t>
      </w:r>
      <w:bookmarkEnd w:id="345"/>
      <w:bookmarkEnd w:id="346"/>
      <w:bookmarkEnd w:id="347"/>
      <w:bookmarkEnd w:id="348"/>
      <w:bookmarkEnd w:id="349"/>
      <w:bookmarkEnd w:id="350"/>
    </w:p>
    <w:p w14:paraId="5ABF4BE0" w14:textId="77777777" w:rsidR="00611AB9" w:rsidRDefault="006C0DB2">
      <w:pPr>
        <w:ind w:firstLineChars="200" w:firstLine="480"/>
        <w:rPr>
          <w:lang w:val="en-US" w:eastAsia="zh-CN"/>
        </w:rPr>
      </w:pPr>
      <w:r>
        <w:rPr>
          <w:rFonts w:hint="eastAsia"/>
          <w:lang w:val="en-US" w:eastAsia="zh-CN"/>
        </w:rPr>
        <w:t>短距离无线电通信设备的信道间隔是按照不同应用的需要定义的。这些信道间隔可能在</w:t>
      </w:r>
      <w:r>
        <w:rPr>
          <w:lang w:val="en-US" w:eastAsia="zh-CN"/>
        </w:rPr>
        <w:t xml:space="preserve">5 kHz </w:t>
      </w:r>
      <w:r>
        <w:rPr>
          <w:rFonts w:hint="eastAsia"/>
          <w:lang w:val="en-US" w:eastAsia="zh-CN"/>
        </w:rPr>
        <w:t>和</w:t>
      </w:r>
      <w:r>
        <w:rPr>
          <w:lang w:val="en-US" w:eastAsia="zh-CN"/>
        </w:rPr>
        <w:t>200 kHz</w:t>
      </w:r>
      <w:r>
        <w:rPr>
          <w:rFonts w:hint="eastAsia"/>
          <w:lang w:val="en-US" w:eastAsia="zh-CN"/>
        </w:rPr>
        <w:t>之间变化、或有些情况下甚至可以用这样一句话形容“全部规定的频率均可用，就是没有信道间隔”。</w:t>
      </w:r>
      <w:bookmarkStart w:id="351" w:name="_Toc286842935"/>
      <w:bookmarkStart w:id="352" w:name="_Toc286844026"/>
      <w:bookmarkStart w:id="353" w:name="_Toc286844501"/>
    </w:p>
    <w:p w14:paraId="77CEAE08"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EF76B0E" w14:textId="77777777" w:rsidR="00611AB9" w:rsidRDefault="006C0DB2">
      <w:pPr>
        <w:pStyle w:val="Heading2"/>
        <w:rPr>
          <w:szCs w:val="24"/>
          <w:lang w:val="en-US" w:eastAsia="zh-CN"/>
        </w:rPr>
      </w:pPr>
      <w:bookmarkStart w:id="354" w:name="_Toc398738110"/>
      <w:bookmarkStart w:id="355" w:name="_Toc516734375"/>
      <w:bookmarkStart w:id="356" w:name="_Toc82528671"/>
      <w:r>
        <w:rPr>
          <w:szCs w:val="24"/>
          <w:lang w:val="en-US" w:eastAsia="zh-CN"/>
        </w:rPr>
        <w:lastRenderedPageBreak/>
        <w:t>4.4</w:t>
      </w:r>
      <w:r>
        <w:rPr>
          <w:szCs w:val="24"/>
          <w:lang w:val="en-US" w:eastAsia="zh-CN"/>
        </w:rPr>
        <w:tab/>
      </w:r>
      <w:r>
        <w:rPr>
          <w:rFonts w:hint="eastAsia"/>
          <w:szCs w:val="24"/>
          <w:lang w:val="en-US" w:eastAsia="zh-CN"/>
        </w:rPr>
        <w:t>频宽比的分类</w:t>
      </w:r>
      <w:bookmarkEnd w:id="351"/>
      <w:bookmarkEnd w:id="352"/>
      <w:bookmarkEnd w:id="353"/>
      <w:bookmarkEnd w:id="354"/>
      <w:bookmarkEnd w:id="355"/>
      <w:bookmarkEnd w:id="356"/>
    </w:p>
    <w:p w14:paraId="04D2E58F" w14:textId="77777777" w:rsidR="00611AB9" w:rsidRDefault="006C0DB2">
      <w:pPr>
        <w:ind w:firstLineChars="200" w:firstLine="480"/>
        <w:rPr>
          <w:szCs w:val="24"/>
          <w:lang w:val="en-US" w:eastAsia="zh-CN"/>
        </w:rPr>
      </w:pPr>
      <w:r>
        <w:rPr>
          <w:rFonts w:hint="eastAsia"/>
          <w:szCs w:val="24"/>
          <w:lang w:val="en-US" w:eastAsia="zh-CN"/>
        </w:rPr>
        <w:t xml:space="preserve">ETSI </w:t>
      </w:r>
      <w:r>
        <w:rPr>
          <w:szCs w:val="24"/>
          <w:lang w:val="en-US" w:eastAsia="zh-CN"/>
        </w:rPr>
        <w:t>EN300220-1</w:t>
      </w:r>
      <w:r>
        <w:rPr>
          <w:rFonts w:hint="eastAsia"/>
          <w:szCs w:val="24"/>
          <w:lang w:val="en-US" w:eastAsia="zh-CN"/>
        </w:rPr>
        <w:t>定义了下述的频宽比：</w:t>
      </w:r>
    </w:p>
    <w:p w14:paraId="29BD60E3" w14:textId="77777777" w:rsidR="00611AB9" w:rsidRDefault="006C0DB2">
      <w:pPr>
        <w:ind w:firstLineChars="200" w:firstLine="480"/>
        <w:rPr>
          <w:szCs w:val="24"/>
          <w:lang w:val="en-US" w:eastAsia="zh-CN"/>
        </w:rPr>
      </w:pPr>
      <w:r>
        <w:rPr>
          <w:rFonts w:hint="eastAsia"/>
          <w:szCs w:val="24"/>
          <w:lang w:val="en-US" w:eastAsia="zh-CN"/>
        </w:rPr>
        <w:t>为介绍本文件之目的而把频宽比定义为：相对一小时的周期，在一小时内监视到的、发射机开启的最大时间百分比。根据设备是如何被触发而开启、以及设备的频宽比是固定还是随机的这些因素，来确定该设备是自动触发还是手动触发。</w:t>
      </w:r>
    </w:p>
    <w:p w14:paraId="613AB84F" w14:textId="77777777" w:rsidR="00611AB9" w:rsidRDefault="006C0DB2">
      <w:pPr>
        <w:ind w:firstLineChars="200" w:firstLine="480"/>
        <w:rPr>
          <w:szCs w:val="24"/>
          <w:lang w:val="en-US" w:eastAsia="zh-CN"/>
        </w:rPr>
      </w:pPr>
      <w:r>
        <w:rPr>
          <w:rFonts w:hint="eastAsia"/>
          <w:szCs w:val="24"/>
          <w:lang w:val="en-US" w:eastAsia="zh-CN"/>
        </w:rPr>
        <w:t>对于自动工作的设备即软件控制的或预装程序的设备，设备提供者应声明待测试设备的频宽比的等级，见表</w:t>
      </w:r>
      <w:r>
        <w:rPr>
          <w:szCs w:val="24"/>
          <w:lang w:val="en-US" w:eastAsia="zh-CN"/>
        </w:rPr>
        <w:t>10</w:t>
      </w:r>
      <w:r>
        <w:rPr>
          <w:rFonts w:hint="eastAsia"/>
          <w:szCs w:val="24"/>
          <w:lang w:val="en-US" w:eastAsia="zh-CN"/>
        </w:rPr>
        <w:t>。</w:t>
      </w:r>
    </w:p>
    <w:p w14:paraId="24BD925B" w14:textId="77777777" w:rsidR="00611AB9" w:rsidRDefault="006C0DB2">
      <w:pPr>
        <w:pStyle w:val="TableNo"/>
        <w:rPr>
          <w:szCs w:val="24"/>
          <w:lang w:eastAsia="zh-CN"/>
        </w:rPr>
      </w:pPr>
      <w:r>
        <w:rPr>
          <w:rFonts w:hint="eastAsia"/>
          <w:szCs w:val="24"/>
          <w:lang w:eastAsia="zh-CN"/>
        </w:rPr>
        <w:t>表</w:t>
      </w:r>
      <w:r>
        <w:rPr>
          <w:szCs w:val="24"/>
          <w:lang w:eastAsia="zh-CN"/>
        </w:rPr>
        <w:t>10</w:t>
      </w:r>
    </w:p>
    <w:tbl>
      <w:tblPr>
        <w:tblW w:w="9639" w:type="dxa"/>
        <w:jc w:val="center"/>
        <w:tblLayout w:type="fixed"/>
        <w:tblLook w:val="04A0" w:firstRow="1" w:lastRow="0" w:firstColumn="1" w:lastColumn="0" w:noHBand="0" w:noVBand="1"/>
      </w:tblPr>
      <w:tblGrid>
        <w:gridCol w:w="616"/>
        <w:gridCol w:w="1120"/>
        <w:gridCol w:w="1575"/>
        <w:gridCol w:w="1408"/>
        <w:gridCol w:w="1567"/>
        <w:gridCol w:w="3353"/>
      </w:tblGrid>
      <w:tr w:rsidR="00611AB9" w:rsidRPr="00153AB0" w14:paraId="22A473A8" w14:textId="77777777">
        <w:trPr>
          <w:jc w:val="center"/>
        </w:trPr>
        <w:tc>
          <w:tcPr>
            <w:tcW w:w="622" w:type="dxa"/>
            <w:tcBorders>
              <w:top w:val="single" w:sz="6" w:space="0" w:color="auto"/>
              <w:left w:val="single" w:sz="6" w:space="0" w:color="auto"/>
              <w:right w:val="single" w:sz="6" w:space="0" w:color="auto"/>
            </w:tcBorders>
          </w:tcPr>
          <w:p w14:paraId="17A476DE" w14:textId="77777777" w:rsidR="00611AB9" w:rsidRPr="00153AB0" w:rsidRDefault="00611AB9">
            <w:pPr>
              <w:pStyle w:val="Tablehead"/>
              <w:rPr>
                <w:sz w:val="20"/>
              </w:rPr>
            </w:pPr>
          </w:p>
        </w:tc>
        <w:tc>
          <w:tcPr>
            <w:tcW w:w="1134" w:type="dxa"/>
            <w:tcBorders>
              <w:top w:val="single" w:sz="6" w:space="0" w:color="auto"/>
              <w:right w:val="single" w:sz="6" w:space="0" w:color="auto"/>
            </w:tcBorders>
            <w:vAlign w:val="center"/>
          </w:tcPr>
          <w:p w14:paraId="1B70D2E8" w14:textId="77777777" w:rsidR="00611AB9" w:rsidRPr="00153AB0" w:rsidRDefault="006C0DB2">
            <w:pPr>
              <w:pStyle w:val="Tablehead"/>
              <w:rPr>
                <w:sz w:val="20"/>
                <w:lang w:eastAsia="zh-CN"/>
              </w:rPr>
            </w:pPr>
            <w:r w:rsidRPr="00153AB0">
              <w:rPr>
                <w:rFonts w:hint="eastAsia"/>
                <w:sz w:val="20"/>
                <w:lang w:eastAsia="zh-CN"/>
              </w:rPr>
              <w:t>名称</w:t>
            </w:r>
          </w:p>
        </w:tc>
        <w:tc>
          <w:tcPr>
            <w:tcW w:w="1596" w:type="dxa"/>
            <w:tcBorders>
              <w:top w:val="single" w:sz="6" w:space="0" w:color="auto"/>
              <w:right w:val="single" w:sz="6" w:space="0" w:color="auto"/>
            </w:tcBorders>
            <w:vAlign w:val="center"/>
          </w:tcPr>
          <w:p w14:paraId="5257C0DB" w14:textId="77777777" w:rsidR="00611AB9" w:rsidRPr="00153AB0" w:rsidRDefault="006C0DB2">
            <w:pPr>
              <w:pStyle w:val="Tablehead"/>
              <w:rPr>
                <w:sz w:val="20"/>
                <w:lang w:eastAsia="zh-CN"/>
              </w:rPr>
            </w:pPr>
            <w:r w:rsidRPr="00153AB0">
              <w:rPr>
                <w:rFonts w:hint="eastAsia"/>
                <w:sz w:val="20"/>
                <w:lang w:eastAsia="zh-CN"/>
              </w:rPr>
              <w:t>发送时间</w:t>
            </w:r>
            <w:r w:rsidRPr="00153AB0">
              <w:rPr>
                <w:sz w:val="20"/>
                <w:lang w:eastAsia="zh-CN"/>
              </w:rPr>
              <w:t>/</w:t>
            </w:r>
            <w:r w:rsidRPr="00153AB0">
              <w:rPr>
                <w:sz w:val="20"/>
                <w:lang w:eastAsia="zh-CN"/>
              </w:rPr>
              <w:br/>
            </w:r>
            <w:r w:rsidRPr="00153AB0">
              <w:rPr>
                <w:rFonts w:hint="eastAsia"/>
                <w:sz w:val="20"/>
                <w:lang w:eastAsia="zh-CN"/>
              </w:rPr>
              <w:t>全周期</w:t>
            </w:r>
            <w:r w:rsidRPr="00153AB0">
              <w:rPr>
                <w:sz w:val="20"/>
                <w:lang w:eastAsia="zh-CN"/>
              </w:rPr>
              <w:br/>
            </w:r>
            <w:r w:rsidRPr="00153AB0">
              <w:rPr>
                <w:rFonts w:hint="eastAsia"/>
                <w:sz w:val="20"/>
                <w:lang w:eastAsia="zh-CN"/>
              </w:rPr>
              <w:t>（</w:t>
            </w:r>
            <w:r w:rsidRPr="00153AB0">
              <w:rPr>
                <w:sz w:val="20"/>
                <w:lang w:eastAsia="zh-CN"/>
              </w:rPr>
              <w:t>%</w:t>
            </w:r>
            <w:r w:rsidRPr="00153AB0">
              <w:rPr>
                <w:rFonts w:hint="eastAsia"/>
                <w:sz w:val="20"/>
                <w:lang w:eastAsia="zh-CN"/>
              </w:rPr>
              <w:t>）</w:t>
            </w:r>
          </w:p>
        </w:tc>
        <w:tc>
          <w:tcPr>
            <w:tcW w:w="1426" w:type="dxa"/>
            <w:tcBorders>
              <w:top w:val="single" w:sz="6" w:space="0" w:color="auto"/>
              <w:right w:val="single" w:sz="6" w:space="0" w:color="auto"/>
            </w:tcBorders>
            <w:vAlign w:val="center"/>
          </w:tcPr>
          <w:p w14:paraId="0B8E82B4" w14:textId="77777777" w:rsidR="00611AB9" w:rsidRPr="00153AB0" w:rsidRDefault="006C0DB2">
            <w:pPr>
              <w:pStyle w:val="Tablehead"/>
              <w:rPr>
                <w:sz w:val="20"/>
                <w:lang w:val="en-US" w:eastAsia="zh-CN"/>
              </w:rPr>
            </w:pPr>
            <w:r w:rsidRPr="00153AB0">
              <w:rPr>
                <w:rFonts w:hint="eastAsia"/>
                <w:sz w:val="20"/>
                <w:lang w:val="en-US" w:eastAsia="zh-CN"/>
              </w:rPr>
              <w:t>发射机的</w:t>
            </w:r>
            <w:r w:rsidRPr="00153AB0">
              <w:rPr>
                <w:sz w:val="20"/>
                <w:lang w:val="en-US" w:eastAsia="zh-CN"/>
              </w:rPr>
              <w:br/>
            </w:r>
            <w:r w:rsidRPr="00153AB0">
              <w:rPr>
                <w:rFonts w:hint="eastAsia"/>
                <w:sz w:val="20"/>
                <w:lang w:val="en-US" w:eastAsia="zh-CN"/>
              </w:rPr>
              <w:t>最大开启</w:t>
            </w:r>
            <w:r w:rsidRPr="00153AB0">
              <w:rPr>
                <w:sz w:val="20"/>
                <w:lang w:val="en-US" w:eastAsia="zh-CN"/>
              </w:rPr>
              <w:br/>
            </w:r>
            <w:r w:rsidRPr="00153AB0">
              <w:rPr>
                <w:rFonts w:hint="eastAsia"/>
                <w:sz w:val="20"/>
                <w:lang w:val="en-US" w:eastAsia="zh-CN"/>
              </w:rPr>
              <w:t>时间</w:t>
            </w:r>
            <w:r w:rsidRPr="00153AB0">
              <w:rPr>
                <w:rFonts w:hint="eastAsia"/>
                <w:bCs/>
                <w:sz w:val="20"/>
                <w:vertAlign w:val="superscript"/>
                <w:lang w:val="en-US" w:eastAsia="zh-CN"/>
              </w:rPr>
              <w:t>(</w:t>
            </w:r>
            <w:r w:rsidRPr="00153AB0">
              <w:rPr>
                <w:bCs/>
                <w:sz w:val="20"/>
                <w:vertAlign w:val="superscript"/>
                <w:lang w:val="en-US" w:eastAsia="zh-CN"/>
              </w:rPr>
              <w:t>1</w:t>
            </w:r>
            <w:r w:rsidRPr="00153AB0">
              <w:rPr>
                <w:rFonts w:hint="eastAsia"/>
                <w:bCs/>
                <w:sz w:val="20"/>
                <w:vertAlign w:val="superscript"/>
                <w:lang w:val="en-US" w:eastAsia="zh-CN"/>
              </w:rPr>
              <w:t>)</w:t>
            </w:r>
            <w:r w:rsidRPr="00153AB0">
              <w:rPr>
                <w:rFonts w:hint="eastAsia"/>
                <w:bCs/>
                <w:sz w:val="20"/>
                <w:vertAlign w:val="superscript"/>
                <w:lang w:val="en-US" w:eastAsia="zh-CN"/>
              </w:rPr>
              <w:br/>
            </w:r>
            <w:r w:rsidRPr="00153AB0">
              <w:rPr>
                <w:rFonts w:hint="eastAsia"/>
                <w:sz w:val="20"/>
                <w:lang w:val="en-US" w:eastAsia="zh-CN"/>
              </w:rPr>
              <w:t>(s)</w:t>
            </w:r>
          </w:p>
        </w:tc>
        <w:tc>
          <w:tcPr>
            <w:tcW w:w="1588" w:type="dxa"/>
            <w:tcBorders>
              <w:top w:val="single" w:sz="6" w:space="0" w:color="auto"/>
              <w:right w:val="single" w:sz="6" w:space="0" w:color="auto"/>
            </w:tcBorders>
            <w:vAlign w:val="center"/>
          </w:tcPr>
          <w:p w14:paraId="7538F181" w14:textId="77777777" w:rsidR="00611AB9" w:rsidRPr="00153AB0" w:rsidRDefault="006C0DB2">
            <w:pPr>
              <w:pStyle w:val="Tablehead"/>
              <w:rPr>
                <w:sz w:val="20"/>
                <w:lang w:val="en-US" w:eastAsia="zh-CN"/>
              </w:rPr>
            </w:pPr>
            <w:r w:rsidRPr="00153AB0">
              <w:rPr>
                <w:rFonts w:hint="eastAsia"/>
                <w:sz w:val="20"/>
                <w:lang w:val="en-US" w:eastAsia="zh-CN"/>
              </w:rPr>
              <w:t>发射机的</w:t>
            </w:r>
            <w:r w:rsidRPr="00153AB0">
              <w:rPr>
                <w:sz w:val="20"/>
                <w:lang w:val="en-US" w:eastAsia="zh-CN"/>
              </w:rPr>
              <w:br/>
            </w:r>
            <w:r w:rsidRPr="00153AB0">
              <w:rPr>
                <w:rFonts w:hint="eastAsia"/>
                <w:sz w:val="20"/>
                <w:lang w:val="en-US" w:eastAsia="zh-CN"/>
              </w:rPr>
              <w:t>最小断开</w:t>
            </w:r>
            <w:r w:rsidRPr="00153AB0">
              <w:rPr>
                <w:sz w:val="20"/>
                <w:lang w:val="en-US" w:eastAsia="zh-CN"/>
              </w:rPr>
              <w:br/>
            </w:r>
            <w:r w:rsidRPr="00153AB0">
              <w:rPr>
                <w:rFonts w:hint="eastAsia"/>
                <w:sz w:val="20"/>
                <w:lang w:val="en-US" w:eastAsia="zh-CN"/>
              </w:rPr>
              <w:t>时间</w:t>
            </w:r>
            <w:r w:rsidRPr="00153AB0">
              <w:rPr>
                <w:rFonts w:hint="eastAsia"/>
                <w:bCs/>
                <w:sz w:val="20"/>
                <w:vertAlign w:val="superscript"/>
                <w:lang w:val="en-US" w:eastAsia="zh-CN"/>
              </w:rPr>
              <w:t>(</w:t>
            </w:r>
            <w:r w:rsidRPr="00153AB0">
              <w:rPr>
                <w:bCs/>
                <w:sz w:val="20"/>
                <w:vertAlign w:val="superscript"/>
                <w:lang w:val="en-US" w:eastAsia="zh-CN"/>
              </w:rPr>
              <w:t>1</w:t>
            </w:r>
            <w:r w:rsidRPr="00153AB0">
              <w:rPr>
                <w:rFonts w:hint="eastAsia"/>
                <w:bCs/>
                <w:sz w:val="20"/>
                <w:vertAlign w:val="superscript"/>
                <w:lang w:val="en-US" w:eastAsia="zh-CN"/>
              </w:rPr>
              <w:t>)</w:t>
            </w:r>
            <w:r w:rsidRPr="00153AB0">
              <w:rPr>
                <w:sz w:val="20"/>
                <w:lang w:val="en-US" w:eastAsia="zh-CN"/>
              </w:rPr>
              <w:br/>
            </w:r>
            <w:r w:rsidRPr="00153AB0">
              <w:rPr>
                <w:rFonts w:hint="eastAsia"/>
                <w:sz w:val="20"/>
                <w:lang w:val="en-US" w:eastAsia="zh-CN"/>
              </w:rPr>
              <w:t>(s)</w:t>
            </w:r>
          </w:p>
        </w:tc>
        <w:tc>
          <w:tcPr>
            <w:tcW w:w="3402" w:type="dxa"/>
            <w:tcBorders>
              <w:top w:val="single" w:sz="6" w:space="0" w:color="auto"/>
              <w:right w:val="single" w:sz="6" w:space="0" w:color="auto"/>
            </w:tcBorders>
            <w:vAlign w:val="center"/>
          </w:tcPr>
          <w:p w14:paraId="2495D1F5" w14:textId="77777777" w:rsidR="00611AB9" w:rsidRPr="00153AB0" w:rsidRDefault="006C0DB2">
            <w:pPr>
              <w:pStyle w:val="Tablehead"/>
              <w:rPr>
                <w:sz w:val="20"/>
                <w:lang w:eastAsia="zh-CN"/>
              </w:rPr>
            </w:pPr>
            <w:r w:rsidRPr="00153AB0">
              <w:rPr>
                <w:rFonts w:hint="eastAsia"/>
                <w:sz w:val="20"/>
                <w:lang w:eastAsia="zh-CN"/>
              </w:rPr>
              <w:t>说明</w:t>
            </w:r>
          </w:p>
        </w:tc>
      </w:tr>
      <w:tr w:rsidR="00611AB9" w:rsidRPr="00153AB0" w14:paraId="372A38BC" w14:textId="77777777">
        <w:trPr>
          <w:jc w:val="center"/>
        </w:trPr>
        <w:tc>
          <w:tcPr>
            <w:tcW w:w="622" w:type="dxa"/>
            <w:tcBorders>
              <w:top w:val="single" w:sz="6" w:space="0" w:color="auto"/>
              <w:left w:val="single" w:sz="6" w:space="0" w:color="auto"/>
            </w:tcBorders>
          </w:tcPr>
          <w:p w14:paraId="19F5AABB" w14:textId="77777777" w:rsidR="00611AB9" w:rsidRPr="00153AB0" w:rsidRDefault="006C0DB2">
            <w:pPr>
              <w:pStyle w:val="Tabletext"/>
              <w:jc w:val="center"/>
              <w:rPr>
                <w:sz w:val="20"/>
                <w:lang w:eastAsia="zh-CN"/>
              </w:rPr>
            </w:pPr>
            <w:r w:rsidRPr="00153AB0">
              <w:rPr>
                <w:sz w:val="20"/>
                <w:lang w:eastAsia="zh-CN"/>
              </w:rPr>
              <w:t>1</w:t>
            </w:r>
          </w:p>
        </w:tc>
        <w:tc>
          <w:tcPr>
            <w:tcW w:w="1134" w:type="dxa"/>
            <w:tcBorders>
              <w:top w:val="single" w:sz="6" w:space="0" w:color="auto"/>
              <w:left w:val="single" w:sz="6" w:space="0" w:color="auto"/>
            </w:tcBorders>
          </w:tcPr>
          <w:p w14:paraId="00A39257" w14:textId="77777777" w:rsidR="00611AB9" w:rsidRPr="00153AB0" w:rsidRDefault="006C0DB2">
            <w:pPr>
              <w:pStyle w:val="Tabletext"/>
              <w:jc w:val="center"/>
              <w:rPr>
                <w:sz w:val="20"/>
                <w:lang w:eastAsia="zh-CN"/>
              </w:rPr>
            </w:pPr>
            <w:r w:rsidRPr="00153AB0">
              <w:rPr>
                <w:rFonts w:hint="eastAsia"/>
                <w:sz w:val="20"/>
                <w:lang w:eastAsia="zh-CN"/>
              </w:rPr>
              <w:t>很低</w:t>
            </w:r>
          </w:p>
        </w:tc>
        <w:tc>
          <w:tcPr>
            <w:tcW w:w="1596" w:type="dxa"/>
            <w:tcBorders>
              <w:top w:val="single" w:sz="6" w:space="0" w:color="auto"/>
              <w:left w:val="single" w:sz="6" w:space="0" w:color="auto"/>
            </w:tcBorders>
          </w:tcPr>
          <w:p w14:paraId="1E31D53F" w14:textId="77777777" w:rsidR="00611AB9" w:rsidRPr="00153AB0" w:rsidRDefault="006C0DB2">
            <w:pPr>
              <w:pStyle w:val="Tabletext"/>
              <w:jc w:val="center"/>
              <w:rPr>
                <w:sz w:val="20"/>
                <w:lang w:eastAsia="zh-CN"/>
              </w:rPr>
            </w:pPr>
            <w:r w:rsidRPr="00153AB0">
              <w:rPr>
                <w:sz w:val="20"/>
                <w:lang w:eastAsia="zh-CN"/>
              </w:rPr>
              <w:t>&lt; 0.1</w:t>
            </w:r>
          </w:p>
        </w:tc>
        <w:tc>
          <w:tcPr>
            <w:tcW w:w="1426" w:type="dxa"/>
            <w:tcBorders>
              <w:top w:val="single" w:sz="6" w:space="0" w:color="auto"/>
              <w:left w:val="single" w:sz="6" w:space="0" w:color="auto"/>
            </w:tcBorders>
          </w:tcPr>
          <w:p w14:paraId="78CE89DB" w14:textId="77777777" w:rsidR="00611AB9" w:rsidRPr="00153AB0" w:rsidRDefault="006C0DB2">
            <w:pPr>
              <w:pStyle w:val="Tabletext"/>
              <w:jc w:val="center"/>
              <w:rPr>
                <w:sz w:val="20"/>
                <w:lang w:eastAsia="zh-CN"/>
              </w:rPr>
            </w:pPr>
            <w:r w:rsidRPr="00153AB0">
              <w:rPr>
                <w:sz w:val="20"/>
                <w:lang w:eastAsia="zh-CN"/>
              </w:rPr>
              <w:t>0.72</w:t>
            </w:r>
          </w:p>
        </w:tc>
        <w:tc>
          <w:tcPr>
            <w:tcW w:w="1588" w:type="dxa"/>
            <w:tcBorders>
              <w:top w:val="single" w:sz="6" w:space="0" w:color="auto"/>
              <w:left w:val="single" w:sz="6" w:space="0" w:color="auto"/>
            </w:tcBorders>
          </w:tcPr>
          <w:p w14:paraId="268B9633" w14:textId="77777777" w:rsidR="00611AB9" w:rsidRPr="00153AB0" w:rsidRDefault="006C0DB2">
            <w:pPr>
              <w:pStyle w:val="Tabletext"/>
              <w:jc w:val="center"/>
              <w:rPr>
                <w:sz w:val="20"/>
                <w:lang w:eastAsia="zh-CN"/>
              </w:rPr>
            </w:pPr>
            <w:r w:rsidRPr="00153AB0">
              <w:rPr>
                <w:sz w:val="20"/>
                <w:lang w:eastAsia="zh-CN"/>
              </w:rPr>
              <w:t>0.72</w:t>
            </w:r>
          </w:p>
        </w:tc>
        <w:tc>
          <w:tcPr>
            <w:tcW w:w="3402" w:type="dxa"/>
            <w:tcBorders>
              <w:top w:val="single" w:sz="6" w:space="0" w:color="auto"/>
              <w:left w:val="single" w:sz="6" w:space="0" w:color="auto"/>
              <w:right w:val="single" w:sz="6" w:space="0" w:color="auto"/>
            </w:tcBorders>
          </w:tcPr>
          <w:p w14:paraId="540DF985" w14:textId="77777777" w:rsidR="00611AB9" w:rsidRPr="00153AB0" w:rsidRDefault="006C0DB2">
            <w:pPr>
              <w:pStyle w:val="Tabletext"/>
              <w:rPr>
                <w:sz w:val="20"/>
                <w:lang w:val="en-US" w:eastAsia="zh-CN"/>
              </w:rPr>
            </w:pPr>
            <w:r w:rsidRPr="00153AB0">
              <w:rPr>
                <w:rFonts w:hint="eastAsia"/>
                <w:sz w:val="20"/>
                <w:lang w:val="en-US" w:eastAsia="zh-CN"/>
              </w:rPr>
              <w:t>例如</w:t>
            </w:r>
            <w:r w:rsidRPr="00153AB0">
              <w:rPr>
                <w:sz w:val="20"/>
                <w:lang w:val="en-US" w:eastAsia="zh-CN"/>
              </w:rPr>
              <w:t>1</w:t>
            </w:r>
            <w:r w:rsidRPr="00153AB0">
              <w:rPr>
                <w:rFonts w:hint="eastAsia"/>
                <w:sz w:val="20"/>
                <w:lang w:val="en-US" w:eastAsia="zh-CN"/>
              </w:rPr>
              <w:t>小时内</w:t>
            </w:r>
            <w:r w:rsidRPr="00153AB0">
              <w:rPr>
                <w:sz w:val="20"/>
                <w:lang w:val="en-US" w:eastAsia="zh-CN"/>
              </w:rPr>
              <w:t>0.72</w:t>
            </w:r>
            <w:r w:rsidRPr="00153AB0">
              <w:rPr>
                <w:rFonts w:hint="eastAsia"/>
                <w:sz w:val="20"/>
                <w:lang w:val="en-US" w:eastAsia="zh-CN"/>
              </w:rPr>
              <w:t xml:space="preserve"> s</w:t>
            </w:r>
            <w:r w:rsidRPr="00153AB0">
              <w:rPr>
                <w:rFonts w:hint="eastAsia"/>
                <w:sz w:val="20"/>
                <w:lang w:val="en-US" w:eastAsia="zh-CN"/>
              </w:rPr>
              <w:t>的</w:t>
            </w:r>
            <w:r w:rsidRPr="00153AB0">
              <w:rPr>
                <w:sz w:val="20"/>
                <w:lang w:val="en-US" w:eastAsia="zh-CN"/>
              </w:rPr>
              <w:t>5</w:t>
            </w:r>
            <w:r w:rsidRPr="00153AB0">
              <w:rPr>
                <w:rFonts w:hint="eastAsia"/>
                <w:sz w:val="20"/>
                <w:lang w:val="en-US" w:eastAsia="zh-CN"/>
              </w:rPr>
              <w:t>次传输</w:t>
            </w:r>
          </w:p>
        </w:tc>
      </w:tr>
      <w:tr w:rsidR="00611AB9" w:rsidRPr="00153AB0" w14:paraId="18A9AF60" w14:textId="77777777">
        <w:trPr>
          <w:jc w:val="center"/>
        </w:trPr>
        <w:tc>
          <w:tcPr>
            <w:tcW w:w="622" w:type="dxa"/>
            <w:tcBorders>
              <w:top w:val="single" w:sz="6" w:space="0" w:color="auto"/>
              <w:left w:val="single" w:sz="6" w:space="0" w:color="auto"/>
              <w:right w:val="single" w:sz="6" w:space="0" w:color="auto"/>
            </w:tcBorders>
          </w:tcPr>
          <w:p w14:paraId="69CF60D5" w14:textId="77777777" w:rsidR="00611AB9" w:rsidRPr="00153AB0" w:rsidRDefault="006C0DB2">
            <w:pPr>
              <w:pStyle w:val="Tabletext"/>
              <w:jc w:val="center"/>
              <w:rPr>
                <w:sz w:val="20"/>
                <w:lang w:eastAsia="zh-CN"/>
              </w:rPr>
            </w:pPr>
            <w:r w:rsidRPr="00153AB0">
              <w:rPr>
                <w:sz w:val="20"/>
                <w:lang w:eastAsia="zh-CN"/>
              </w:rPr>
              <w:t>2</w:t>
            </w:r>
          </w:p>
        </w:tc>
        <w:tc>
          <w:tcPr>
            <w:tcW w:w="1134" w:type="dxa"/>
            <w:tcBorders>
              <w:top w:val="single" w:sz="6" w:space="0" w:color="auto"/>
              <w:right w:val="single" w:sz="6" w:space="0" w:color="auto"/>
            </w:tcBorders>
          </w:tcPr>
          <w:p w14:paraId="53C2B1BB" w14:textId="77777777" w:rsidR="00611AB9" w:rsidRPr="00153AB0" w:rsidRDefault="006C0DB2">
            <w:pPr>
              <w:pStyle w:val="Tabletext"/>
              <w:jc w:val="center"/>
              <w:rPr>
                <w:sz w:val="20"/>
                <w:lang w:eastAsia="zh-CN"/>
              </w:rPr>
            </w:pPr>
            <w:r w:rsidRPr="00153AB0">
              <w:rPr>
                <w:rFonts w:hint="eastAsia"/>
                <w:sz w:val="20"/>
                <w:lang w:eastAsia="zh-CN"/>
              </w:rPr>
              <w:t>低</w:t>
            </w:r>
          </w:p>
        </w:tc>
        <w:tc>
          <w:tcPr>
            <w:tcW w:w="1596" w:type="dxa"/>
            <w:tcBorders>
              <w:top w:val="single" w:sz="6" w:space="0" w:color="auto"/>
              <w:right w:val="single" w:sz="6" w:space="0" w:color="auto"/>
            </w:tcBorders>
          </w:tcPr>
          <w:p w14:paraId="6F29316A" w14:textId="77777777" w:rsidR="00611AB9" w:rsidRPr="00153AB0" w:rsidRDefault="006C0DB2">
            <w:pPr>
              <w:pStyle w:val="Tabletext"/>
              <w:jc w:val="center"/>
              <w:rPr>
                <w:sz w:val="20"/>
                <w:lang w:eastAsia="zh-CN"/>
              </w:rPr>
            </w:pPr>
            <w:r w:rsidRPr="00153AB0">
              <w:rPr>
                <w:sz w:val="20"/>
                <w:lang w:eastAsia="zh-CN"/>
              </w:rPr>
              <w:t>&lt; 1.0</w:t>
            </w:r>
          </w:p>
        </w:tc>
        <w:tc>
          <w:tcPr>
            <w:tcW w:w="1426" w:type="dxa"/>
            <w:tcBorders>
              <w:top w:val="single" w:sz="6" w:space="0" w:color="auto"/>
              <w:right w:val="single" w:sz="6" w:space="0" w:color="auto"/>
            </w:tcBorders>
          </w:tcPr>
          <w:p w14:paraId="1A59B196" w14:textId="77777777" w:rsidR="00611AB9" w:rsidRPr="00153AB0" w:rsidRDefault="006C0DB2">
            <w:pPr>
              <w:pStyle w:val="Tabletext"/>
              <w:jc w:val="center"/>
              <w:rPr>
                <w:sz w:val="20"/>
                <w:lang w:eastAsia="zh-CN"/>
              </w:rPr>
            </w:pPr>
            <w:r w:rsidRPr="00153AB0">
              <w:rPr>
                <w:sz w:val="20"/>
                <w:lang w:eastAsia="zh-CN"/>
              </w:rPr>
              <w:t>3.6</w:t>
            </w:r>
          </w:p>
        </w:tc>
        <w:tc>
          <w:tcPr>
            <w:tcW w:w="1588" w:type="dxa"/>
            <w:tcBorders>
              <w:top w:val="single" w:sz="6" w:space="0" w:color="auto"/>
              <w:right w:val="single" w:sz="6" w:space="0" w:color="auto"/>
            </w:tcBorders>
          </w:tcPr>
          <w:p w14:paraId="7DFE878D" w14:textId="77777777" w:rsidR="00611AB9" w:rsidRPr="00153AB0" w:rsidRDefault="006C0DB2">
            <w:pPr>
              <w:pStyle w:val="Tabletext"/>
              <w:jc w:val="center"/>
              <w:rPr>
                <w:sz w:val="20"/>
                <w:lang w:eastAsia="zh-CN"/>
              </w:rPr>
            </w:pPr>
            <w:r w:rsidRPr="00153AB0">
              <w:rPr>
                <w:sz w:val="20"/>
                <w:lang w:eastAsia="zh-CN"/>
              </w:rPr>
              <w:t>1.8</w:t>
            </w:r>
          </w:p>
        </w:tc>
        <w:tc>
          <w:tcPr>
            <w:tcW w:w="3402" w:type="dxa"/>
            <w:tcBorders>
              <w:top w:val="single" w:sz="6" w:space="0" w:color="auto"/>
              <w:right w:val="single" w:sz="6" w:space="0" w:color="auto"/>
            </w:tcBorders>
          </w:tcPr>
          <w:p w14:paraId="28A3380A" w14:textId="77777777" w:rsidR="00611AB9" w:rsidRPr="00153AB0" w:rsidRDefault="006C0DB2">
            <w:pPr>
              <w:pStyle w:val="Tabletext"/>
              <w:rPr>
                <w:sz w:val="20"/>
                <w:lang w:val="en-US" w:eastAsia="zh-CN"/>
              </w:rPr>
            </w:pPr>
            <w:r w:rsidRPr="00153AB0">
              <w:rPr>
                <w:rFonts w:hint="eastAsia"/>
                <w:sz w:val="20"/>
                <w:lang w:val="en-US" w:eastAsia="zh-CN"/>
              </w:rPr>
              <w:t>例如</w:t>
            </w:r>
            <w:r w:rsidRPr="00153AB0">
              <w:rPr>
                <w:sz w:val="20"/>
                <w:lang w:val="en-US" w:eastAsia="zh-CN"/>
              </w:rPr>
              <w:t>1</w:t>
            </w:r>
            <w:r w:rsidRPr="00153AB0">
              <w:rPr>
                <w:rFonts w:hint="eastAsia"/>
                <w:sz w:val="20"/>
                <w:lang w:val="en-US" w:eastAsia="zh-CN"/>
              </w:rPr>
              <w:t>小时内</w:t>
            </w:r>
            <w:r w:rsidRPr="00153AB0">
              <w:rPr>
                <w:sz w:val="20"/>
                <w:lang w:val="en-US" w:eastAsia="zh-CN"/>
              </w:rPr>
              <w:t>3.6</w:t>
            </w:r>
            <w:r w:rsidRPr="00153AB0">
              <w:rPr>
                <w:rFonts w:hint="eastAsia"/>
                <w:sz w:val="20"/>
                <w:lang w:val="en-US" w:eastAsia="zh-CN"/>
              </w:rPr>
              <w:t xml:space="preserve"> s</w:t>
            </w:r>
            <w:r w:rsidRPr="00153AB0">
              <w:rPr>
                <w:rFonts w:hint="eastAsia"/>
                <w:sz w:val="20"/>
                <w:lang w:val="en-US" w:eastAsia="zh-CN"/>
              </w:rPr>
              <w:t>的</w:t>
            </w:r>
            <w:r w:rsidRPr="00153AB0">
              <w:rPr>
                <w:sz w:val="20"/>
                <w:lang w:val="en-US" w:eastAsia="zh-CN"/>
              </w:rPr>
              <w:t>10</w:t>
            </w:r>
            <w:r w:rsidRPr="00153AB0">
              <w:rPr>
                <w:rFonts w:hint="eastAsia"/>
                <w:sz w:val="20"/>
                <w:lang w:val="en-US" w:eastAsia="zh-CN"/>
              </w:rPr>
              <w:t>次传输</w:t>
            </w:r>
          </w:p>
        </w:tc>
      </w:tr>
      <w:tr w:rsidR="00611AB9" w:rsidRPr="00153AB0" w14:paraId="13AF9361" w14:textId="77777777">
        <w:trPr>
          <w:jc w:val="center"/>
        </w:trPr>
        <w:tc>
          <w:tcPr>
            <w:tcW w:w="622" w:type="dxa"/>
            <w:tcBorders>
              <w:top w:val="single" w:sz="6" w:space="0" w:color="auto"/>
              <w:left w:val="single" w:sz="6" w:space="0" w:color="auto"/>
            </w:tcBorders>
          </w:tcPr>
          <w:p w14:paraId="40B9C440" w14:textId="77777777" w:rsidR="00611AB9" w:rsidRPr="00153AB0" w:rsidRDefault="006C0DB2">
            <w:pPr>
              <w:pStyle w:val="Tabletext"/>
              <w:jc w:val="center"/>
              <w:rPr>
                <w:sz w:val="20"/>
                <w:lang w:eastAsia="zh-CN"/>
              </w:rPr>
            </w:pPr>
            <w:r w:rsidRPr="00153AB0">
              <w:rPr>
                <w:sz w:val="20"/>
                <w:lang w:eastAsia="zh-CN"/>
              </w:rPr>
              <w:t>3</w:t>
            </w:r>
          </w:p>
        </w:tc>
        <w:tc>
          <w:tcPr>
            <w:tcW w:w="1134" w:type="dxa"/>
            <w:tcBorders>
              <w:top w:val="single" w:sz="6" w:space="0" w:color="auto"/>
              <w:left w:val="single" w:sz="6" w:space="0" w:color="auto"/>
            </w:tcBorders>
          </w:tcPr>
          <w:p w14:paraId="31AAA4F1" w14:textId="77777777" w:rsidR="00611AB9" w:rsidRPr="00153AB0" w:rsidRDefault="006C0DB2">
            <w:pPr>
              <w:pStyle w:val="Tabletext"/>
              <w:jc w:val="center"/>
              <w:rPr>
                <w:sz w:val="20"/>
                <w:lang w:eastAsia="zh-CN"/>
              </w:rPr>
            </w:pPr>
            <w:r w:rsidRPr="00153AB0">
              <w:rPr>
                <w:rFonts w:hint="eastAsia"/>
                <w:sz w:val="20"/>
                <w:lang w:eastAsia="zh-CN"/>
              </w:rPr>
              <w:t>高</w:t>
            </w:r>
          </w:p>
        </w:tc>
        <w:tc>
          <w:tcPr>
            <w:tcW w:w="1596" w:type="dxa"/>
            <w:tcBorders>
              <w:top w:val="single" w:sz="6" w:space="0" w:color="auto"/>
              <w:left w:val="single" w:sz="6" w:space="0" w:color="auto"/>
            </w:tcBorders>
          </w:tcPr>
          <w:p w14:paraId="7A867548" w14:textId="77777777" w:rsidR="00611AB9" w:rsidRPr="00153AB0" w:rsidRDefault="006C0DB2">
            <w:pPr>
              <w:pStyle w:val="Tabletext"/>
              <w:jc w:val="center"/>
              <w:rPr>
                <w:sz w:val="20"/>
                <w:lang w:eastAsia="zh-CN"/>
              </w:rPr>
            </w:pPr>
            <w:r w:rsidRPr="00153AB0">
              <w:rPr>
                <w:sz w:val="20"/>
                <w:lang w:eastAsia="zh-CN"/>
              </w:rPr>
              <w:t>&lt; 10</w:t>
            </w:r>
          </w:p>
        </w:tc>
        <w:tc>
          <w:tcPr>
            <w:tcW w:w="1426" w:type="dxa"/>
            <w:tcBorders>
              <w:top w:val="single" w:sz="6" w:space="0" w:color="auto"/>
              <w:left w:val="single" w:sz="6" w:space="0" w:color="auto"/>
            </w:tcBorders>
          </w:tcPr>
          <w:p w14:paraId="134E5327" w14:textId="77777777" w:rsidR="00611AB9" w:rsidRPr="00153AB0" w:rsidRDefault="006C0DB2">
            <w:pPr>
              <w:pStyle w:val="Tabletext"/>
              <w:jc w:val="center"/>
              <w:rPr>
                <w:sz w:val="20"/>
                <w:lang w:eastAsia="zh-CN"/>
              </w:rPr>
            </w:pPr>
            <w:r w:rsidRPr="00153AB0">
              <w:rPr>
                <w:sz w:val="20"/>
                <w:lang w:eastAsia="zh-CN"/>
              </w:rPr>
              <w:t>36</w:t>
            </w:r>
          </w:p>
        </w:tc>
        <w:tc>
          <w:tcPr>
            <w:tcW w:w="1588" w:type="dxa"/>
            <w:tcBorders>
              <w:top w:val="single" w:sz="6" w:space="0" w:color="auto"/>
              <w:left w:val="single" w:sz="6" w:space="0" w:color="auto"/>
            </w:tcBorders>
          </w:tcPr>
          <w:p w14:paraId="3ED8CCB8" w14:textId="77777777" w:rsidR="00611AB9" w:rsidRPr="00153AB0" w:rsidRDefault="006C0DB2">
            <w:pPr>
              <w:pStyle w:val="Tabletext"/>
              <w:jc w:val="center"/>
              <w:rPr>
                <w:sz w:val="20"/>
                <w:lang w:eastAsia="zh-CN"/>
              </w:rPr>
            </w:pPr>
            <w:r w:rsidRPr="00153AB0">
              <w:rPr>
                <w:sz w:val="20"/>
                <w:lang w:eastAsia="zh-CN"/>
              </w:rPr>
              <w:t>3.6</w:t>
            </w:r>
          </w:p>
        </w:tc>
        <w:tc>
          <w:tcPr>
            <w:tcW w:w="3402" w:type="dxa"/>
            <w:tcBorders>
              <w:top w:val="single" w:sz="6" w:space="0" w:color="auto"/>
              <w:left w:val="single" w:sz="6" w:space="0" w:color="auto"/>
              <w:right w:val="single" w:sz="6" w:space="0" w:color="auto"/>
            </w:tcBorders>
          </w:tcPr>
          <w:p w14:paraId="1E32889C" w14:textId="77777777" w:rsidR="00611AB9" w:rsidRPr="00153AB0" w:rsidRDefault="006C0DB2">
            <w:pPr>
              <w:pStyle w:val="Tabletext"/>
              <w:rPr>
                <w:sz w:val="20"/>
                <w:lang w:val="en-US" w:eastAsia="zh-CN"/>
              </w:rPr>
            </w:pPr>
            <w:r w:rsidRPr="00153AB0">
              <w:rPr>
                <w:rFonts w:hint="eastAsia"/>
                <w:sz w:val="20"/>
                <w:lang w:val="en-US" w:eastAsia="zh-CN"/>
              </w:rPr>
              <w:t>例如</w:t>
            </w:r>
            <w:r w:rsidRPr="00153AB0">
              <w:rPr>
                <w:sz w:val="20"/>
                <w:lang w:val="en-US" w:eastAsia="zh-CN"/>
              </w:rPr>
              <w:t>1</w:t>
            </w:r>
            <w:r w:rsidRPr="00153AB0">
              <w:rPr>
                <w:rFonts w:hint="eastAsia"/>
                <w:sz w:val="20"/>
                <w:lang w:val="en-US" w:eastAsia="zh-CN"/>
              </w:rPr>
              <w:t>小时内</w:t>
            </w:r>
            <w:r w:rsidRPr="00153AB0">
              <w:rPr>
                <w:sz w:val="20"/>
                <w:lang w:val="en-US" w:eastAsia="zh-CN"/>
              </w:rPr>
              <w:t>36</w:t>
            </w:r>
            <w:r w:rsidRPr="00153AB0">
              <w:rPr>
                <w:rFonts w:hint="eastAsia"/>
                <w:sz w:val="20"/>
                <w:lang w:val="en-US" w:eastAsia="zh-CN"/>
              </w:rPr>
              <w:t xml:space="preserve"> s</w:t>
            </w:r>
            <w:r w:rsidRPr="00153AB0">
              <w:rPr>
                <w:rFonts w:hint="eastAsia"/>
                <w:sz w:val="20"/>
                <w:lang w:val="en-US" w:eastAsia="zh-CN"/>
              </w:rPr>
              <w:t>的</w:t>
            </w:r>
            <w:r w:rsidRPr="00153AB0">
              <w:rPr>
                <w:sz w:val="20"/>
                <w:lang w:val="en-US" w:eastAsia="zh-CN"/>
              </w:rPr>
              <w:t>10</w:t>
            </w:r>
            <w:r w:rsidRPr="00153AB0">
              <w:rPr>
                <w:rFonts w:hint="eastAsia"/>
                <w:sz w:val="20"/>
                <w:lang w:val="en-US" w:eastAsia="zh-CN"/>
              </w:rPr>
              <w:t>次传输</w:t>
            </w:r>
          </w:p>
        </w:tc>
      </w:tr>
      <w:tr w:rsidR="00611AB9" w:rsidRPr="00153AB0" w14:paraId="1AE9C673" w14:textId="77777777">
        <w:trPr>
          <w:jc w:val="center"/>
        </w:trPr>
        <w:tc>
          <w:tcPr>
            <w:tcW w:w="622" w:type="dxa"/>
            <w:tcBorders>
              <w:top w:val="single" w:sz="6" w:space="0" w:color="auto"/>
              <w:left w:val="single" w:sz="6" w:space="0" w:color="auto"/>
              <w:bottom w:val="single" w:sz="6" w:space="0" w:color="auto"/>
              <w:right w:val="single" w:sz="6" w:space="0" w:color="auto"/>
            </w:tcBorders>
          </w:tcPr>
          <w:p w14:paraId="51B5A762" w14:textId="77777777" w:rsidR="00611AB9" w:rsidRPr="00153AB0" w:rsidRDefault="006C0DB2">
            <w:pPr>
              <w:pStyle w:val="Tabletext"/>
              <w:jc w:val="center"/>
              <w:rPr>
                <w:sz w:val="20"/>
                <w:lang w:eastAsia="zh-CN"/>
              </w:rPr>
            </w:pPr>
            <w:r w:rsidRPr="00153AB0">
              <w:rPr>
                <w:sz w:val="20"/>
                <w:lang w:eastAsia="zh-CN"/>
              </w:rPr>
              <w:t>4</w:t>
            </w:r>
          </w:p>
        </w:tc>
        <w:tc>
          <w:tcPr>
            <w:tcW w:w="1134" w:type="dxa"/>
            <w:tcBorders>
              <w:top w:val="single" w:sz="6" w:space="0" w:color="auto"/>
              <w:bottom w:val="single" w:sz="6" w:space="0" w:color="auto"/>
              <w:right w:val="single" w:sz="6" w:space="0" w:color="auto"/>
            </w:tcBorders>
          </w:tcPr>
          <w:p w14:paraId="40E34ED1" w14:textId="77777777" w:rsidR="00611AB9" w:rsidRPr="00153AB0" w:rsidRDefault="006C0DB2">
            <w:pPr>
              <w:pStyle w:val="Tabletext"/>
              <w:jc w:val="center"/>
              <w:rPr>
                <w:sz w:val="20"/>
                <w:lang w:eastAsia="zh-CN"/>
              </w:rPr>
            </w:pPr>
            <w:r w:rsidRPr="00153AB0">
              <w:rPr>
                <w:rFonts w:hint="eastAsia"/>
                <w:sz w:val="20"/>
                <w:lang w:eastAsia="zh-CN"/>
              </w:rPr>
              <w:t>很高</w:t>
            </w:r>
          </w:p>
        </w:tc>
        <w:tc>
          <w:tcPr>
            <w:tcW w:w="1596" w:type="dxa"/>
            <w:tcBorders>
              <w:top w:val="single" w:sz="6" w:space="0" w:color="auto"/>
              <w:bottom w:val="single" w:sz="6" w:space="0" w:color="auto"/>
              <w:right w:val="single" w:sz="6" w:space="0" w:color="auto"/>
            </w:tcBorders>
          </w:tcPr>
          <w:p w14:paraId="6B537733" w14:textId="77777777" w:rsidR="00611AB9" w:rsidRPr="00153AB0" w:rsidRDefault="006C0DB2">
            <w:pPr>
              <w:pStyle w:val="Tabletext"/>
              <w:jc w:val="center"/>
              <w:rPr>
                <w:sz w:val="20"/>
                <w:lang w:eastAsia="zh-CN"/>
              </w:rPr>
            </w:pPr>
            <w:r w:rsidRPr="00153AB0">
              <w:rPr>
                <w:rFonts w:hint="eastAsia"/>
                <w:sz w:val="20"/>
                <w:lang w:eastAsia="zh-CN"/>
              </w:rPr>
              <w:t>最高</w:t>
            </w:r>
            <w:r w:rsidRPr="00153AB0">
              <w:rPr>
                <w:sz w:val="20"/>
                <w:lang w:eastAsia="zh-CN"/>
              </w:rPr>
              <w:t>100</w:t>
            </w:r>
          </w:p>
        </w:tc>
        <w:tc>
          <w:tcPr>
            <w:tcW w:w="1426" w:type="dxa"/>
            <w:tcBorders>
              <w:top w:val="single" w:sz="6" w:space="0" w:color="auto"/>
              <w:bottom w:val="single" w:sz="6" w:space="0" w:color="auto"/>
              <w:right w:val="single" w:sz="6" w:space="0" w:color="auto"/>
            </w:tcBorders>
          </w:tcPr>
          <w:p w14:paraId="7C10C01B" w14:textId="77777777" w:rsidR="00611AB9" w:rsidRPr="00153AB0" w:rsidRDefault="006C0DB2">
            <w:pPr>
              <w:pStyle w:val="Tabletext"/>
              <w:jc w:val="center"/>
              <w:rPr>
                <w:sz w:val="20"/>
                <w:lang w:eastAsia="zh-CN"/>
              </w:rPr>
            </w:pPr>
            <w:r w:rsidRPr="00153AB0">
              <w:rPr>
                <w:sz w:val="20"/>
                <w:lang w:eastAsia="zh-CN"/>
              </w:rPr>
              <w:t>−</w:t>
            </w:r>
          </w:p>
        </w:tc>
        <w:tc>
          <w:tcPr>
            <w:tcW w:w="1588" w:type="dxa"/>
            <w:tcBorders>
              <w:top w:val="single" w:sz="6" w:space="0" w:color="auto"/>
              <w:bottom w:val="single" w:sz="6" w:space="0" w:color="auto"/>
              <w:right w:val="single" w:sz="6" w:space="0" w:color="auto"/>
            </w:tcBorders>
          </w:tcPr>
          <w:p w14:paraId="29A6D142" w14:textId="77777777" w:rsidR="00611AB9" w:rsidRPr="00153AB0" w:rsidRDefault="006C0DB2">
            <w:pPr>
              <w:pStyle w:val="Tabletext"/>
              <w:jc w:val="center"/>
              <w:rPr>
                <w:sz w:val="20"/>
                <w:lang w:eastAsia="zh-CN"/>
              </w:rPr>
            </w:pPr>
            <w:r w:rsidRPr="00153AB0">
              <w:rPr>
                <w:sz w:val="20"/>
                <w:lang w:eastAsia="zh-CN"/>
              </w:rPr>
              <w:t>−</w:t>
            </w:r>
          </w:p>
        </w:tc>
        <w:tc>
          <w:tcPr>
            <w:tcW w:w="3402" w:type="dxa"/>
            <w:tcBorders>
              <w:top w:val="single" w:sz="6" w:space="0" w:color="auto"/>
              <w:bottom w:val="single" w:sz="6" w:space="0" w:color="auto"/>
              <w:right w:val="single" w:sz="6" w:space="0" w:color="auto"/>
            </w:tcBorders>
          </w:tcPr>
          <w:p w14:paraId="7FB697C8" w14:textId="77777777" w:rsidR="00611AB9" w:rsidRPr="00153AB0" w:rsidRDefault="006C0DB2">
            <w:pPr>
              <w:pStyle w:val="Tabletext"/>
              <w:rPr>
                <w:sz w:val="20"/>
                <w:lang w:val="en-US" w:eastAsia="zh-CN"/>
              </w:rPr>
            </w:pPr>
            <w:r w:rsidRPr="00153AB0">
              <w:rPr>
                <w:rFonts w:hint="eastAsia"/>
                <w:sz w:val="20"/>
                <w:lang w:val="en-US" w:eastAsia="zh-CN"/>
              </w:rPr>
              <w:t>典型</w:t>
            </w:r>
            <w:r w:rsidR="00153AB0" w:rsidRPr="00153AB0">
              <w:rPr>
                <w:rFonts w:hint="eastAsia"/>
                <w:sz w:val="20"/>
                <w:lang w:val="en-US" w:eastAsia="zh-CN"/>
              </w:rPr>
              <w:t>地，</w:t>
            </w:r>
            <w:r w:rsidRPr="00153AB0">
              <w:rPr>
                <w:rFonts w:hint="eastAsia"/>
                <w:sz w:val="20"/>
                <w:lang w:val="en-US" w:eastAsia="zh-CN"/>
              </w:rPr>
              <w:t>连续传输</w:t>
            </w:r>
            <w:r w:rsidR="00434EAD">
              <w:rPr>
                <w:rFonts w:hint="eastAsia"/>
                <w:sz w:val="20"/>
                <w:lang w:val="en-US" w:eastAsia="zh-CN"/>
              </w:rPr>
              <w:t>且</w:t>
            </w:r>
            <w:r w:rsidRPr="00153AB0">
              <w:rPr>
                <w:rFonts w:hint="eastAsia"/>
                <w:sz w:val="20"/>
                <w:lang w:val="en-US" w:eastAsia="zh-CN"/>
              </w:rPr>
              <w:t>频宽比大于</w:t>
            </w:r>
            <w:r w:rsidRPr="00153AB0">
              <w:rPr>
                <w:sz w:val="20"/>
                <w:lang w:val="en-US" w:eastAsia="zh-CN"/>
              </w:rPr>
              <w:t>10%</w:t>
            </w:r>
          </w:p>
        </w:tc>
      </w:tr>
      <w:tr w:rsidR="00611AB9" w:rsidRPr="00153AB0" w14:paraId="5ABD462E" w14:textId="77777777">
        <w:trPr>
          <w:jc w:val="center"/>
        </w:trPr>
        <w:tc>
          <w:tcPr>
            <w:tcW w:w="3402" w:type="dxa"/>
            <w:gridSpan w:val="6"/>
            <w:tcBorders>
              <w:top w:val="single" w:sz="6" w:space="0" w:color="auto"/>
            </w:tcBorders>
          </w:tcPr>
          <w:p w14:paraId="156EE7BF" w14:textId="77777777" w:rsidR="00611AB9" w:rsidRPr="00153AB0" w:rsidRDefault="006C0DB2">
            <w:pPr>
              <w:pStyle w:val="Tablelegend"/>
              <w:jc w:val="left"/>
              <w:rPr>
                <w:sz w:val="20"/>
                <w:lang w:val="en-US" w:eastAsia="zh-CN"/>
              </w:rPr>
            </w:pPr>
            <w:r w:rsidRPr="00153AB0">
              <w:rPr>
                <w:sz w:val="20"/>
                <w:vertAlign w:val="superscript"/>
                <w:lang w:val="en-GB" w:eastAsia="zh-CN"/>
              </w:rPr>
              <w:t>(1)</w:t>
            </w:r>
            <w:r w:rsidRPr="00153AB0">
              <w:rPr>
                <w:sz w:val="20"/>
                <w:lang w:val="en-GB" w:eastAsia="zh-CN"/>
              </w:rPr>
              <w:tab/>
            </w:r>
            <w:r w:rsidRPr="00153AB0">
              <w:rPr>
                <w:rFonts w:hint="eastAsia"/>
                <w:sz w:val="20"/>
                <w:lang w:val="en-US" w:eastAsia="zh-CN"/>
              </w:rPr>
              <w:t>为促进同一频段内的系统之间的共享，这些限值要征询意见。</w:t>
            </w:r>
          </w:p>
        </w:tc>
      </w:tr>
    </w:tbl>
    <w:p w14:paraId="2A3A2A9A" w14:textId="77777777" w:rsidR="00611AB9" w:rsidRDefault="00611AB9">
      <w:pPr>
        <w:pStyle w:val="Tablefin"/>
        <w:rPr>
          <w:sz w:val="24"/>
          <w:szCs w:val="24"/>
          <w:lang w:eastAsia="zh-CN"/>
        </w:rPr>
      </w:pPr>
    </w:p>
    <w:p w14:paraId="14813243" w14:textId="77777777" w:rsidR="00611AB9" w:rsidRDefault="006C0DB2">
      <w:pPr>
        <w:ind w:firstLineChars="200" w:firstLine="480"/>
        <w:rPr>
          <w:szCs w:val="24"/>
          <w:lang w:val="en-US" w:eastAsia="ko-KR"/>
        </w:rPr>
      </w:pPr>
      <w:r>
        <w:rPr>
          <w:rFonts w:hint="eastAsia"/>
          <w:szCs w:val="24"/>
          <w:lang w:val="en-US" w:eastAsia="zh-CN"/>
        </w:rPr>
        <w:t>对于人工操作的设备或事件相关设备、不管是否是软件控制的，设备提供者都应该声明该设备一旦启动，是否就按照预先编好的程序循环直至启动被释放、或者说发射机持续开机直至关机、或设备由人工重置。设备提供者还要提供有关设备应用的说明，包括一种典型的使用图表。设备提供者声明的这种典型图表，应被用以确定频宽比、进而还有频宽比等级。</w:t>
      </w:r>
    </w:p>
    <w:p w14:paraId="3B71DF6D" w14:textId="77777777" w:rsidR="00611AB9" w:rsidRDefault="006C0DB2">
      <w:pPr>
        <w:ind w:firstLineChars="200" w:firstLine="480"/>
        <w:rPr>
          <w:szCs w:val="24"/>
          <w:lang w:val="en-US" w:eastAsia="zh-CN"/>
        </w:rPr>
      </w:pPr>
      <w:r>
        <w:rPr>
          <w:rFonts w:hint="eastAsia"/>
          <w:szCs w:val="24"/>
          <w:lang w:val="en-US" w:eastAsia="zh-CN"/>
        </w:rPr>
        <w:t>在要求认可的场合，设备提供者应包括有额外的“守时”发射机并加以声明。</w:t>
      </w:r>
    </w:p>
    <w:p w14:paraId="1A951D16" w14:textId="77777777" w:rsidR="00611AB9" w:rsidRDefault="006C0DB2">
      <w:pPr>
        <w:ind w:firstLineChars="200" w:firstLine="480"/>
        <w:rPr>
          <w:szCs w:val="24"/>
          <w:lang w:val="en-US" w:eastAsia="zh-CN"/>
        </w:rPr>
      </w:pPr>
      <w:r>
        <w:rPr>
          <w:rFonts w:hint="eastAsia"/>
          <w:szCs w:val="24"/>
          <w:lang w:val="en-US" w:eastAsia="zh-CN"/>
        </w:rPr>
        <w:t>对于以</w:t>
      </w:r>
      <w:r>
        <w:rPr>
          <w:szCs w:val="24"/>
          <w:lang w:val="en-US" w:eastAsia="zh-CN"/>
        </w:rPr>
        <w:t>100%</w:t>
      </w:r>
      <w:r>
        <w:rPr>
          <w:rFonts w:hint="eastAsia"/>
          <w:szCs w:val="24"/>
          <w:lang w:val="en-US" w:eastAsia="zh-CN"/>
        </w:rPr>
        <w:t>频宽比且大多数时间都在发送未调制载频的设备，为了改善频谱的有效利用，应提供超时、断开的功能设施。设备提供者应声明实现方法。</w:t>
      </w:r>
    </w:p>
    <w:p w14:paraId="65898937" w14:textId="77777777" w:rsidR="00611AB9" w:rsidRDefault="006C0DB2">
      <w:pPr>
        <w:pStyle w:val="Heading1"/>
        <w:rPr>
          <w:lang w:val="en-US" w:eastAsia="zh-CN"/>
        </w:rPr>
      </w:pPr>
      <w:bookmarkStart w:id="357" w:name="_Toc286844027"/>
      <w:bookmarkStart w:id="358" w:name="_Toc286842936"/>
      <w:bookmarkStart w:id="359" w:name="_Toc286844502"/>
      <w:bookmarkStart w:id="360" w:name="_Toc398738111"/>
      <w:bookmarkStart w:id="361" w:name="_Toc516734376"/>
      <w:bookmarkStart w:id="362" w:name="_Toc82528672"/>
      <w:r>
        <w:rPr>
          <w:lang w:val="en-US" w:eastAsia="zh-CN"/>
        </w:rPr>
        <w:t>5</w:t>
      </w:r>
      <w:r>
        <w:rPr>
          <w:lang w:val="en-US" w:eastAsia="zh-CN"/>
        </w:rPr>
        <w:tab/>
      </w:r>
      <w:r>
        <w:rPr>
          <w:rFonts w:hint="eastAsia"/>
          <w:lang w:val="en-US" w:eastAsia="zh-CN"/>
        </w:rPr>
        <w:t>主管部门的要求</w:t>
      </w:r>
      <w:bookmarkEnd w:id="357"/>
      <w:bookmarkEnd w:id="358"/>
      <w:bookmarkEnd w:id="359"/>
      <w:bookmarkEnd w:id="360"/>
      <w:bookmarkEnd w:id="361"/>
      <w:bookmarkEnd w:id="362"/>
    </w:p>
    <w:p w14:paraId="6861F3F8" w14:textId="77777777" w:rsidR="00611AB9" w:rsidRDefault="006C0DB2">
      <w:pPr>
        <w:pStyle w:val="Heading2"/>
        <w:rPr>
          <w:szCs w:val="24"/>
          <w:lang w:val="en-US" w:eastAsia="zh-CN"/>
        </w:rPr>
      </w:pPr>
      <w:bookmarkStart w:id="363" w:name="_Toc286842937"/>
      <w:bookmarkStart w:id="364" w:name="_Toc286844028"/>
      <w:bookmarkStart w:id="365" w:name="_Toc286844503"/>
      <w:bookmarkStart w:id="366" w:name="_Toc398738112"/>
      <w:bookmarkStart w:id="367" w:name="_Toc516734377"/>
      <w:bookmarkStart w:id="368" w:name="_Toc82528673"/>
      <w:r>
        <w:rPr>
          <w:szCs w:val="24"/>
          <w:lang w:val="en-US" w:eastAsia="zh-CN"/>
        </w:rPr>
        <w:t>5.1</w:t>
      </w:r>
      <w:r>
        <w:rPr>
          <w:szCs w:val="24"/>
          <w:lang w:val="en-US" w:eastAsia="zh-CN"/>
        </w:rPr>
        <w:tab/>
      </w:r>
      <w:r>
        <w:rPr>
          <w:rFonts w:hint="eastAsia"/>
          <w:szCs w:val="24"/>
          <w:lang w:val="en-US" w:eastAsia="zh-CN"/>
        </w:rPr>
        <w:t>对许可证的要求</w:t>
      </w:r>
      <w:bookmarkEnd w:id="363"/>
      <w:bookmarkEnd w:id="364"/>
      <w:bookmarkEnd w:id="365"/>
      <w:bookmarkEnd w:id="366"/>
      <w:bookmarkEnd w:id="367"/>
      <w:bookmarkEnd w:id="368"/>
    </w:p>
    <w:p w14:paraId="10D96E01" w14:textId="77777777" w:rsidR="00611AB9" w:rsidRDefault="006C0DB2">
      <w:pPr>
        <w:ind w:firstLineChars="200" w:firstLine="480"/>
        <w:rPr>
          <w:szCs w:val="24"/>
          <w:lang w:val="en-US" w:eastAsia="zh-CN"/>
        </w:rPr>
      </w:pPr>
      <w:r>
        <w:rPr>
          <w:rFonts w:hint="eastAsia"/>
          <w:szCs w:val="24"/>
          <w:lang w:val="en-US" w:eastAsia="zh-CN"/>
        </w:rPr>
        <w:t>许可证是主管部门控制无线电设备使用和有效利用无线电平谱的合适的工具。</w:t>
      </w:r>
    </w:p>
    <w:p w14:paraId="005DC7FA" w14:textId="77777777" w:rsidR="00611AB9" w:rsidRDefault="006C0DB2">
      <w:pPr>
        <w:ind w:firstLineChars="200" w:firstLine="480"/>
        <w:rPr>
          <w:szCs w:val="24"/>
          <w:lang w:val="en-US" w:eastAsia="zh-CN"/>
        </w:rPr>
      </w:pPr>
      <w:r>
        <w:rPr>
          <w:rFonts w:hint="eastAsia"/>
          <w:szCs w:val="24"/>
          <w:lang w:val="en-US" w:eastAsia="zh-CN"/>
        </w:rPr>
        <w:t>有这样一个一般协议，即当频谱的利用不是风险、以及有害干扰也不大可能出现时，就可以免除一般许可证或个体许可证而安装和使用无线电设备。</w:t>
      </w:r>
    </w:p>
    <w:p w14:paraId="28CD6A5C"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6B760929" w14:textId="77777777" w:rsidR="00611AB9" w:rsidRDefault="006C0DB2">
      <w:pPr>
        <w:ind w:firstLineChars="200" w:firstLine="480"/>
        <w:rPr>
          <w:szCs w:val="24"/>
          <w:lang w:val="en-US" w:eastAsia="zh-CN"/>
        </w:rPr>
      </w:pPr>
      <w:r>
        <w:rPr>
          <w:rFonts w:hint="eastAsia"/>
          <w:szCs w:val="24"/>
          <w:lang w:val="en-US" w:eastAsia="zh-CN"/>
        </w:rPr>
        <w:lastRenderedPageBreak/>
        <w:t>欧洲邮电主管部门大会成员国的主管部门，一般都采取类似的许可证制度，同时免除个体许可证。但是，有关无线电设备是否应该要求许可证、或者是否免除个体许可证，要用不同的准则加以决定。</w:t>
      </w:r>
    </w:p>
    <w:p w14:paraId="2A4A6BE6" w14:textId="77777777" w:rsidR="00611AB9" w:rsidRDefault="006C0DB2">
      <w:pPr>
        <w:ind w:firstLineChars="200" w:firstLine="480"/>
        <w:rPr>
          <w:szCs w:val="24"/>
          <w:lang w:val="en-US" w:eastAsia="zh-CN"/>
        </w:rPr>
      </w:pPr>
      <w:r>
        <w:rPr>
          <w:szCs w:val="24"/>
          <w:lang w:val="en-US" w:eastAsia="zh-CN"/>
        </w:rPr>
        <w:t>CEPT/ERC/REC01-07</w:t>
      </w:r>
      <w:r>
        <w:rPr>
          <w:rFonts w:hint="eastAsia"/>
          <w:szCs w:val="24"/>
          <w:lang w:val="en-US" w:eastAsia="zh-CN"/>
        </w:rPr>
        <w:t>建议书列出了主管部门用来决定是否免除个体许可证而应采用的已协商的准则。</w:t>
      </w:r>
    </w:p>
    <w:p w14:paraId="041A0FBB" w14:textId="77777777" w:rsidR="00611AB9" w:rsidRDefault="006C0DB2">
      <w:pPr>
        <w:ind w:firstLineChars="200" w:firstLine="480"/>
        <w:rPr>
          <w:szCs w:val="24"/>
          <w:lang w:val="en-US" w:eastAsia="zh-CN"/>
        </w:rPr>
      </w:pPr>
      <w:r>
        <w:rPr>
          <w:rFonts w:hint="eastAsia"/>
          <w:szCs w:val="24"/>
          <w:lang w:val="en-US" w:eastAsia="zh-CN"/>
        </w:rPr>
        <w:t>一般来说，短距离无线电通信设备是免除个体许可证的。例外情况在</w:t>
      </w:r>
      <w:r>
        <w:rPr>
          <w:szCs w:val="24"/>
          <w:lang w:val="en-US" w:eastAsia="zh-CN"/>
        </w:rPr>
        <w:t>CEPT/ERC/REC70-03</w:t>
      </w:r>
      <w:r>
        <w:rPr>
          <w:rFonts w:hint="eastAsia"/>
          <w:szCs w:val="24"/>
          <w:lang w:val="en-US" w:eastAsia="zh-CN"/>
        </w:rPr>
        <w:t>建议书的附录和附件</w:t>
      </w:r>
      <w:r>
        <w:rPr>
          <w:szCs w:val="24"/>
          <w:lang w:val="en-US" w:eastAsia="zh-CN"/>
        </w:rPr>
        <w:t>3</w:t>
      </w:r>
      <w:r>
        <w:rPr>
          <w:rFonts w:hint="eastAsia"/>
          <w:szCs w:val="24"/>
          <w:lang w:val="en-US" w:eastAsia="zh-CN"/>
        </w:rPr>
        <w:t>中做了说明。</w:t>
      </w:r>
    </w:p>
    <w:p w14:paraId="76DA1CBF" w14:textId="77777777" w:rsidR="00611AB9" w:rsidRDefault="006C0DB2">
      <w:pPr>
        <w:ind w:firstLineChars="200" w:firstLine="480"/>
        <w:rPr>
          <w:szCs w:val="24"/>
          <w:lang w:val="en-US" w:eastAsia="zh-CN"/>
        </w:rPr>
      </w:pPr>
      <w:r>
        <w:rPr>
          <w:rFonts w:hint="eastAsia"/>
          <w:szCs w:val="24"/>
          <w:lang w:val="en-US" w:eastAsia="zh-CN"/>
        </w:rPr>
        <w:t>当无线电设备符合免除个体许可证时，任何人均可购买、安装、拥有和使用无线电设备而无需事先得到主管部门的许可。更进一步，主管部门将不对个体设备进行注册。设备的使用要能遵守一般规定。</w:t>
      </w:r>
    </w:p>
    <w:p w14:paraId="288DC4D9" w14:textId="77777777" w:rsidR="00611AB9" w:rsidRDefault="006C0DB2">
      <w:pPr>
        <w:pStyle w:val="Heading2"/>
        <w:rPr>
          <w:szCs w:val="24"/>
          <w:lang w:val="en-US" w:eastAsia="zh-CN"/>
        </w:rPr>
      </w:pPr>
      <w:bookmarkStart w:id="369" w:name="_Toc286842938"/>
      <w:bookmarkStart w:id="370" w:name="_Toc286844029"/>
      <w:bookmarkStart w:id="371" w:name="_Toc286844504"/>
      <w:bookmarkStart w:id="372" w:name="_Toc398738113"/>
      <w:bookmarkStart w:id="373" w:name="_Toc516734378"/>
      <w:bookmarkStart w:id="374" w:name="_Toc82528674"/>
      <w:r>
        <w:rPr>
          <w:szCs w:val="24"/>
          <w:lang w:val="en-US" w:eastAsia="zh-CN"/>
        </w:rPr>
        <w:t>5.2</w:t>
      </w:r>
      <w:r>
        <w:rPr>
          <w:szCs w:val="24"/>
          <w:lang w:val="en-US" w:eastAsia="zh-CN"/>
        </w:rPr>
        <w:tab/>
      </w:r>
      <w:r>
        <w:rPr>
          <w:rFonts w:hint="eastAsia"/>
          <w:szCs w:val="24"/>
          <w:lang w:val="en-US" w:eastAsia="zh-CN"/>
        </w:rPr>
        <w:t>对一致性评估、商标的要求和自由流通</w:t>
      </w:r>
      <w:bookmarkEnd w:id="369"/>
      <w:bookmarkEnd w:id="370"/>
      <w:bookmarkEnd w:id="371"/>
      <w:bookmarkEnd w:id="372"/>
      <w:bookmarkEnd w:id="373"/>
      <w:bookmarkEnd w:id="374"/>
    </w:p>
    <w:p w14:paraId="61C57D3D" w14:textId="77777777" w:rsidR="00611AB9" w:rsidRDefault="006C0DB2">
      <w:pPr>
        <w:ind w:firstLineChars="200" w:firstLine="480"/>
        <w:rPr>
          <w:szCs w:val="24"/>
          <w:lang w:val="en-US" w:eastAsia="zh-CN"/>
        </w:rPr>
      </w:pPr>
      <w:r>
        <w:rPr>
          <w:rFonts w:hint="eastAsia"/>
          <w:szCs w:val="24"/>
          <w:lang w:val="en-US" w:eastAsia="zh-CN"/>
        </w:rPr>
        <w:t>为设备制作商标的目的是表明该设备与相关的</w:t>
      </w:r>
      <w:r>
        <w:rPr>
          <w:szCs w:val="24"/>
          <w:lang w:val="en-US" w:eastAsia="zh-CN"/>
        </w:rPr>
        <w:t>EC</w:t>
      </w:r>
      <w:r>
        <w:rPr>
          <w:rFonts w:hint="eastAsia"/>
          <w:szCs w:val="24"/>
          <w:lang w:val="en-US" w:eastAsia="zh-CN"/>
        </w:rPr>
        <w:t>指导书、</w:t>
      </w:r>
      <w:r>
        <w:rPr>
          <w:lang w:val="en-GB" w:eastAsia="zh-CN"/>
        </w:rPr>
        <w:t>ECC</w:t>
      </w:r>
      <w:r>
        <w:rPr>
          <w:rFonts w:hint="eastAsia"/>
          <w:szCs w:val="24"/>
          <w:lang w:val="en-US" w:eastAsia="zh-CN"/>
        </w:rPr>
        <w:t>或</w:t>
      </w:r>
      <w:r>
        <w:rPr>
          <w:szCs w:val="24"/>
          <w:lang w:val="en-US" w:eastAsia="zh-CN"/>
        </w:rPr>
        <w:t>ERC</w:t>
      </w:r>
      <w:r>
        <w:rPr>
          <w:rFonts w:hint="eastAsia"/>
          <w:szCs w:val="24"/>
          <w:lang w:val="en-US" w:eastAsia="zh-CN"/>
        </w:rPr>
        <w:t>决议或者诸建议书以及国家的管理规定相一致。</w:t>
      </w:r>
    </w:p>
    <w:p w14:paraId="70628724" w14:textId="77777777" w:rsidR="00611AB9" w:rsidRDefault="006C0DB2">
      <w:pPr>
        <w:ind w:firstLineChars="200" w:firstLine="480"/>
        <w:rPr>
          <w:szCs w:val="24"/>
          <w:lang w:val="en-US" w:eastAsia="zh-CN"/>
        </w:rPr>
      </w:pPr>
      <w:r>
        <w:rPr>
          <w:rFonts w:hint="eastAsia"/>
          <w:szCs w:val="24"/>
          <w:lang w:val="en-US" w:eastAsia="zh-CN"/>
        </w:rPr>
        <w:t>几乎是在</w:t>
      </w:r>
      <w:r>
        <w:rPr>
          <w:szCs w:val="24"/>
          <w:lang w:val="en-US" w:eastAsia="zh-CN"/>
        </w:rPr>
        <w:t>100%</w:t>
      </w:r>
      <w:r>
        <w:rPr>
          <w:rFonts w:hint="eastAsia"/>
          <w:szCs w:val="24"/>
          <w:lang w:val="en-US" w:eastAsia="zh-CN"/>
        </w:rPr>
        <w:t>的情况下，都能够批准制定商标和标签的要求，而且授权的设备要置于国家的法律之中，大多数主管部门至少要求要在标签上表示出审批机关的标记或名称，沿着审批号还要注明审批的年号。</w:t>
      </w:r>
    </w:p>
    <w:p w14:paraId="0EE76532" w14:textId="77777777" w:rsidR="00611AB9" w:rsidRDefault="006C0DB2">
      <w:pPr>
        <w:ind w:firstLineChars="200" w:firstLine="480"/>
        <w:rPr>
          <w:szCs w:val="24"/>
          <w:lang w:val="en-US" w:eastAsia="zh-CN"/>
        </w:rPr>
      </w:pPr>
      <w:r>
        <w:rPr>
          <w:szCs w:val="24"/>
          <w:lang w:val="en-US" w:eastAsia="zh-CN"/>
        </w:rPr>
        <w:t>CEPT/ERC/REC70-03</w:t>
      </w:r>
      <w:r>
        <w:rPr>
          <w:rFonts w:hint="eastAsia"/>
          <w:szCs w:val="24"/>
          <w:lang w:val="en-US" w:eastAsia="zh-CN"/>
        </w:rPr>
        <w:t>建议书根据短距离无线电通信设备所用的一致性评估，为其商标制定和自由流通推荐了三种不同的可能性。</w:t>
      </w:r>
    </w:p>
    <w:p w14:paraId="5E21DF0B" w14:textId="77777777" w:rsidR="00611AB9" w:rsidRDefault="006C0DB2">
      <w:pPr>
        <w:ind w:firstLineChars="200" w:firstLine="480"/>
        <w:rPr>
          <w:szCs w:val="24"/>
          <w:lang w:val="en-US" w:eastAsia="zh-CN"/>
        </w:rPr>
      </w:pPr>
      <w:r>
        <w:rPr>
          <w:rFonts w:hint="eastAsia"/>
          <w:szCs w:val="24"/>
          <w:lang w:val="en-US" w:eastAsia="zh-CN"/>
        </w:rPr>
        <w:t>对于</w:t>
      </w:r>
      <w:r>
        <w:rPr>
          <w:rFonts w:hint="eastAsia"/>
          <w:szCs w:val="24"/>
          <w:lang w:val="en-US" w:eastAsia="zh-CN"/>
        </w:rPr>
        <w:t>EU/EFTA</w:t>
      </w:r>
      <w:r>
        <w:rPr>
          <w:rFonts w:hint="eastAsia"/>
          <w:szCs w:val="24"/>
          <w:lang w:val="en-US" w:eastAsia="zh-CN"/>
        </w:rPr>
        <w:t>成员国，短距离无线电通信设备的市场准入和自由流动均在</w:t>
      </w:r>
      <w:r>
        <w:rPr>
          <w:szCs w:val="24"/>
          <w:lang w:val="en-US" w:eastAsia="zh-CN"/>
        </w:rPr>
        <w:t>R&amp;TTE</w:t>
      </w:r>
      <w:r>
        <w:rPr>
          <w:rFonts w:hint="eastAsia"/>
          <w:szCs w:val="24"/>
          <w:lang w:val="en-US" w:eastAsia="zh-CN"/>
        </w:rPr>
        <w:t>指导书（见第</w:t>
      </w:r>
      <w:r>
        <w:rPr>
          <w:szCs w:val="24"/>
          <w:lang w:val="en-US" w:eastAsia="zh-CN"/>
        </w:rPr>
        <w:t>7</w:t>
      </w:r>
      <w:r>
        <w:rPr>
          <w:rFonts w:hint="eastAsia"/>
          <w:szCs w:val="24"/>
          <w:lang w:val="en-US" w:eastAsia="zh-CN"/>
        </w:rPr>
        <w:t>节</w:t>
      </w:r>
      <w:r>
        <w:rPr>
          <w:szCs w:val="24"/>
          <w:lang w:val="en-US" w:eastAsia="zh-CN"/>
        </w:rPr>
        <w:t>）</w:t>
      </w:r>
      <w:r>
        <w:rPr>
          <w:rFonts w:hint="eastAsia"/>
          <w:szCs w:val="24"/>
          <w:lang w:val="en-US" w:eastAsia="zh-CN"/>
        </w:rPr>
        <w:t>中做了规定。</w:t>
      </w:r>
    </w:p>
    <w:p w14:paraId="54768575" w14:textId="77777777" w:rsidR="00611AB9" w:rsidRDefault="006C0DB2">
      <w:pPr>
        <w:pStyle w:val="Heading1"/>
        <w:rPr>
          <w:lang w:val="en-US" w:eastAsia="zh-CN"/>
        </w:rPr>
      </w:pPr>
      <w:bookmarkStart w:id="375" w:name="_Toc286842939"/>
      <w:bookmarkStart w:id="376" w:name="_Toc286844030"/>
      <w:bookmarkStart w:id="377" w:name="_Toc286844505"/>
      <w:bookmarkStart w:id="378" w:name="_Toc398738114"/>
      <w:bookmarkStart w:id="379" w:name="_Toc516734379"/>
      <w:bookmarkStart w:id="380" w:name="_Toc82528675"/>
      <w:r>
        <w:rPr>
          <w:lang w:val="en-US" w:eastAsia="zh-CN"/>
        </w:rPr>
        <w:t>6</w:t>
      </w:r>
      <w:r>
        <w:rPr>
          <w:lang w:val="en-US" w:eastAsia="zh-CN"/>
        </w:rPr>
        <w:tab/>
      </w:r>
      <w:r>
        <w:rPr>
          <w:rFonts w:hint="eastAsia"/>
          <w:lang w:val="en-US" w:eastAsia="zh-CN"/>
        </w:rPr>
        <w:t>运行参数</w:t>
      </w:r>
      <w:bookmarkEnd w:id="375"/>
      <w:bookmarkEnd w:id="376"/>
      <w:bookmarkEnd w:id="377"/>
      <w:bookmarkEnd w:id="378"/>
      <w:bookmarkEnd w:id="379"/>
      <w:bookmarkEnd w:id="380"/>
    </w:p>
    <w:p w14:paraId="61EAB8E3" w14:textId="77777777" w:rsidR="00611AB9" w:rsidRDefault="006C0DB2">
      <w:pPr>
        <w:ind w:firstLineChars="200" w:firstLine="480"/>
        <w:rPr>
          <w:szCs w:val="24"/>
          <w:lang w:val="en-US" w:eastAsia="zh-CN"/>
        </w:rPr>
      </w:pPr>
      <w:r>
        <w:rPr>
          <w:rFonts w:hint="eastAsia"/>
          <w:szCs w:val="24"/>
          <w:lang w:val="en-US" w:eastAsia="zh-CN"/>
        </w:rPr>
        <w:t>短距离无线电通信设备一般运行在共享频段且不允许对其它无线电业务引起有害干扰。</w:t>
      </w:r>
    </w:p>
    <w:p w14:paraId="04C3BF13" w14:textId="77777777" w:rsidR="00611AB9" w:rsidRDefault="006C0DB2">
      <w:pPr>
        <w:ind w:firstLineChars="200" w:firstLine="480"/>
        <w:rPr>
          <w:szCs w:val="24"/>
          <w:lang w:val="en-US" w:eastAsia="zh-CN"/>
        </w:rPr>
      </w:pPr>
      <w:r>
        <w:rPr>
          <w:rFonts w:hint="eastAsia"/>
          <w:szCs w:val="24"/>
          <w:lang w:val="en-US" w:eastAsia="zh-CN"/>
        </w:rPr>
        <w:t>短距离无线电通信设备不能要求其它无线电业务的保护。</w:t>
      </w:r>
    </w:p>
    <w:p w14:paraId="6485F0E0" w14:textId="77777777" w:rsidR="00611AB9" w:rsidRDefault="006C0DB2">
      <w:pPr>
        <w:ind w:firstLineChars="200" w:firstLine="480"/>
        <w:rPr>
          <w:szCs w:val="24"/>
          <w:lang w:val="en-US" w:eastAsia="zh-CN"/>
        </w:rPr>
      </w:pPr>
      <w:r>
        <w:rPr>
          <w:rFonts w:hint="eastAsia"/>
          <w:szCs w:val="24"/>
          <w:lang w:val="en-US" w:eastAsia="zh-CN"/>
        </w:rPr>
        <w:t>不能因任何设备功能而使其技术参数的限值超过规定。</w:t>
      </w:r>
    </w:p>
    <w:p w14:paraId="0176AB54" w14:textId="77777777" w:rsidR="00611AB9" w:rsidRDefault="006C0DB2">
      <w:pPr>
        <w:ind w:firstLineChars="200" w:firstLine="480"/>
        <w:rPr>
          <w:szCs w:val="24"/>
          <w:lang w:val="en-US" w:eastAsia="zh-CN"/>
        </w:rPr>
      </w:pPr>
      <w:r>
        <w:rPr>
          <w:rFonts w:hint="eastAsia"/>
          <w:szCs w:val="24"/>
          <w:lang w:val="en-US" w:eastAsia="zh-CN"/>
        </w:rPr>
        <w:t>在为新的短距离无线电通信设备选择参数时，要注意这些设备可能有对人类生命隐含的固有安全问题，所以设备制造厂家和使用者，都要特别注意来自工作在相同或相邻频段的其它系统的干扰。</w:t>
      </w:r>
    </w:p>
    <w:p w14:paraId="409762D9" w14:textId="77777777" w:rsidR="00611AB9" w:rsidRDefault="006C0DB2">
      <w:pPr>
        <w:pStyle w:val="Heading1"/>
        <w:rPr>
          <w:lang w:val="en-US" w:eastAsia="zh-CN"/>
        </w:rPr>
      </w:pPr>
      <w:bookmarkStart w:id="381" w:name="_Toc286842940"/>
      <w:bookmarkStart w:id="382" w:name="_Toc286844031"/>
      <w:bookmarkStart w:id="383" w:name="_Toc286844506"/>
      <w:bookmarkStart w:id="384" w:name="_Toc398738115"/>
      <w:bookmarkStart w:id="385" w:name="_Toc516734380"/>
      <w:bookmarkStart w:id="386" w:name="_Toc82528676"/>
      <w:r>
        <w:rPr>
          <w:lang w:val="en-US" w:eastAsia="zh-CN"/>
        </w:rPr>
        <w:t>7</w:t>
      </w:r>
      <w:r>
        <w:rPr>
          <w:lang w:val="en-US" w:eastAsia="zh-CN"/>
        </w:rPr>
        <w:tab/>
      </w:r>
      <w:r>
        <w:rPr>
          <w:rFonts w:hint="eastAsia"/>
          <w:lang w:val="en-US" w:eastAsia="zh-CN"/>
        </w:rPr>
        <w:t>无线电设备指导书（</w:t>
      </w:r>
      <w:r>
        <w:rPr>
          <w:lang w:val="en-US" w:eastAsia="zh-CN"/>
        </w:rPr>
        <w:t>RED</w:t>
      </w:r>
      <w:r>
        <w:rPr>
          <w:rFonts w:hint="eastAsia"/>
          <w:lang w:val="en-US" w:eastAsia="zh-CN"/>
        </w:rPr>
        <w:t>）</w:t>
      </w:r>
      <w:bookmarkEnd w:id="386"/>
      <w:r>
        <w:rPr>
          <w:rFonts w:hint="eastAsia"/>
          <w:lang w:val="en-US" w:eastAsia="zh-CN"/>
        </w:rPr>
        <w:t xml:space="preserve"> </w:t>
      </w:r>
      <w:bookmarkEnd w:id="381"/>
      <w:bookmarkEnd w:id="382"/>
      <w:bookmarkEnd w:id="383"/>
      <w:bookmarkEnd w:id="384"/>
      <w:bookmarkEnd w:id="385"/>
    </w:p>
    <w:p w14:paraId="0AB7F48E" w14:textId="77777777" w:rsidR="00611AB9" w:rsidRDefault="006C0DB2">
      <w:pPr>
        <w:ind w:firstLineChars="200" w:firstLine="480"/>
        <w:rPr>
          <w:szCs w:val="24"/>
          <w:lang w:val="en-US" w:eastAsia="zh-CN"/>
        </w:rPr>
      </w:pPr>
      <w:r>
        <w:rPr>
          <w:rFonts w:hint="eastAsia"/>
          <w:szCs w:val="24"/>
          <w:lang w:val="en-US" w:eastAsia="zh-CN"/>
        </w:rPr>
        <w:t>在欧盟和</w:t>
      </w:r>
      <w:r>
        <w:rPr>
          <w:szCs w:val="24"/>
          <w:lang w:val="en-US" w:eastAsia="zh-CN"/>
        </w:rPr>
        <w:t>EFTA</w:t>
      </w:r>
      <w:r>
        <w:rPr>
          <w:rFonts w:hint="eastAsia"/>
          <w:szCs w:val="24"/>
          <w:lang w:val="en-US" w:eastAsia="zh-CN"/>
        </w:rPr>
        <w:t>（欧洲自由贸易协会）国家内，无线电设备</w:t>
      </w:r>
      <w:r>
        <w:rPr>
          <w:szCs w:val="24"/>
          <w:lang w:val="en-US" w:eastAsia="zh-CN"/>
        </w:rPr>
        <w:t>（</w:t>
      </w:r>
      <w:r>
        <w:rPr>
          <w:szCs w:val="24"/>
          <w:lang w:val="en-US" w:eastAsia="zh-CN"/>
        </w:rPr>
        <w:t>RE</w:t>
      </w:r>
      <w:r>
        <w:rPr>
          <w:szCs w:val="24"/>
          <w:lang w:val="en-US" w:eastAsia="zh-CN"/>
        </w:rPr>
        <w:t>）</w:t>
      </w:r>
      <w:r>
        <w:rPr>
          <w:rFonts w:hint="eastAsia"/>
          <w:szCs w:val="24"/>
          <w:lang w:val="en-US" w:eastAsia="zh-CN"/>
        </w:rPr>
        <w:t>指导书现在规定了，采用无线电频谱的大多数设备的市场准入和进入服务的条例。每个国家的管理机构已将</w:t>
      </w:r>
      <w:r>
        <w:rPr>
          <w:szCs w:val="24"/>
          <w:lang w:val="en-US" w:eastAsia="zh-CN"/>
        </w:rPr>
        <w:t>RE</w:t>
      </w:r>
      <w:r>
        <w:rPr>
          <w:rFonts w:hint="eastAsia"/>
          <w:szCs w:val="24"/>
          <w:lang w:val="en-US" w:eastAsia="zh-CN"/>
        </w:rPr>
        <w:t>指导书的条款纳入其立法。</w:t>
      </w:r>
    </w:p>
    <w:p w14:paraId="4E2DA2BC" w14:textId="77777777" w:rsidR="00611AB9" w:rsidRDefault="006C0DB2">
      <w:pPr>
        <w:ind w:firstLineChars="200" w:firstLine="480"/>
        <w:rPr>
          <w:szCs w:val="24"/>
          <w:lang w:val="en-US" w:eastAsia="zh-CN"/>
        </w:rPr>
      </w:pPr>
      <w:r>
        <w:rPr>
          <w:rFonts w:hint="eastAsia"/>
          <w:szCs w:val="24"/>
          <w:lang w:val="en-US" w:eastAsia="zh-CN"/>
        </w:rPr>
        <w:t>制造厂家演示其产品是否符合</w:t>
      </w:r>
      <w:r>
        <w:rPr>
          <w:szCs w:val="24"/>
          <w:lang w:val="en-US" w:eastAsia="zh-CN"/>
        </w:rPr>
        <w:t>RE</w:t>
      </w:r>
      <w:r>
        <w:rPr>
          <w:rFonts w:hint="eastAsia"/>
          <w:szCs w:val="24"/>
          <w:lang w:val="en-US" w:eastAsia="zh-CN"/>
        </w:rPr>
        <w:t>指导书的最简单的途径是，要符合已经过协商的相关标准，而这些标准的频谱方面则是由欧洲电信标准学会（</w:t>
      </w:r>
      <w:hyperlink r:id="rId27" w:tgtFrame="_blank" w:history="1">
        <w:r>
          <w:rPr>
            <w:rStyle w:val="Hyperlink"/>
            <w:color w:val="auto"/>
            <w:szCs w:val="24"/>
            <w:u w:val="none"/>
            <w:lang w:val="en-US" w:eastAsia="zh-CN"/>
          </w:rPr>
          <w:t>ETSI</w:t>
        </w:r>
      </w:hyperlink>
      <w:r>
        <w:rPr>
          <w:rFonts w:hint="eastAsia"/>
          <w:szCs w:val="24"/>
          <w:lang w:val="en-US" w:eastAsia="zh-CN"/>
        </w:rPr>
        <w:t>）开发制定的。</w:t>
      </w:r>
    </w:p>
    <w:p w14:paraId="47C8D426" w14:textId="77777777" w:rsidR="00611AB9" w:rsidRDefault="006C0DB2" w:rsidP="000F5E42">
      <w:pPr>
        <w:ind w:firstLineChars="200" w:firstLine="480"/>
        <w:jc w:val="left"/>
        <w:rPr>
          <w:szCs w:val="24"/>
          <w:lang w:val="en-US" w:eastAsia="zh-CN"/>
        </w:rPr>
      </w:pPr>
      <w:r>
        <w:rPr>
          <w:rFonts w:hint="eastAsia"/>
          <w:szCs w:val="24"/>
          <w:lang w:val="en-US" w:eastAsia="zh-CN"/>
        </w:rPr>
        <w:t>有关</w:t>
      </w:r>
      <w:r>
        <w:rPr>
          <w:szCs w:val="24"/>
          <w:lang w:val="en-US" w:eastAsia="zh-CN"/>
        </w:rPr>
        <w:t>RE</w:t>
      </w:r>
      <w:r>
        <w:rPr>
          <w:rFonts w:hint="eastAsia"/>
          <w:szCs w:val="24"/>
          <w:lang w:val="en-US" w:eastAsia="zh-CN"/>
        </w:rPr>
        <w:t>指导书的执行和应用的进一步信息，可在网站</w:t>
      </w:r>
      <w:hyperlink r:id="rId28" w:history="1">
        <w:r>
          <w:rPr>
            <w:rStyle w:val="Hyperlink"/>
            <w:szCs w:val="24"/>
            <w:lang w:val="en-US" w:eastAsia="ko-KR"/>
          </w:rPr>
          <w:t>https://ec.europa.eu/growth/sectors/electrical-engineering/red-directive_en</w:t>
        </w:r>
      </w:hyperlink>
      <w:r>
        <w:rPr>
          <w:rFonts w:hint="eastAsia"/>
          <w:szCs w:val="24"/>
          <w:lang w:val="en-US" w:eastAsia="zh-CN"/>
        </w:rPr>
        <w:t>找到。</w:t>
      </w:r>
    </w:p>
    <w:p w14:paraId="7E7F8513" w14:textId="77777777" w:rsidR="00611AB9" w:rsidRDefault="00611AB9">
      <w:pPr>
        <w:ind w:firstLineChars="200" w:firstLine="480"/>
        <w:rPr>
          <w:szCs w:val="24"/>
          <w:lang w:val="en-US" w:eastAsia="zh-CN"/>
        </w:rPr>
      </w:pPr>
    </w:p>
    <w:p w14:paraId="7D2130D8" w14:textId="77777777" w:rsidR="00611AB9" w:rsidRDefault="006C0DB2">
      <w:pPr>
        <w:pStyle w:val="AppendixNoTitle"/>
        <w:rPr>
          <w:sz w:val="24"/>
          <w:szCs w:val="24"/>
          <w:lang w:val="en-US" w:eastAsia="zh-CN"/>
        </w:rPr>
      </w:pPr>
      <w:bookmarkStart w:id="387" w:name="_Toc286844033"/>
      <w:bookmarkStart w:id="388" w:name="_Toc286844508"/>
      <w:bookmarkStart w:id="389" w:name="_Toc398738116"/>
      <w:bookmarkStart w:id="390" w:name="_Toc516734381"/>
      <w:bookmarkStart w:id="391" w:name="_Toc82528677"/>
      <w:r>
        <w:rPr>
          <w:rFonts w:hint="eastAsia"/>
          <w:lang w:val="en-US" w:eastAsia="zh-CN"/>
        </w:rPr>
        <w:lastRenderedPageBreak/>
        <w:t>附件</w:t>
      </w:r>
      <w:r>
        <w:rPr>
          <w:lang w:val="en-US" w:eastAsia="zh-CN"/>
        </w:rPr>
        <w:t>2</w:t>
      </w:r>
      <w:r>
        <w:rPr>
          <w:rFonts w:hint="eastAsia"/>
          <w:lang w:val="en-US" w:eastAsia="zh-CN"/>
        </w:rPr>
        <w:t>的</w:t>
      </w:r>
      <w:r>
        <w:rPr>
          <w:lang w:val="en-US" w:eastAsia="zh-CN"/>
        </w:rPr>
        <w:br/>
      </w:r>
      <w:r>
        <w:rPr>
          <w:rFonts w:hint="eastAsia"/>
          <w:lang w:val="en-US" w:eastAsia="zh-CN"/>
        </w:rPr>
        <w:t>附录</w:t>
      </w:r>
      <w:r>
        <w:rPr>
          <w:lang w:val="en-US" w:eastAsia="zh-CN"/>
        </w:rPr>
        <w:t>2</w:t>
      </w:r>
      <w:r>
        <w:rPr>
          <w:sz w:val="24"/>
          <w:szCs w:val="24"/>
          <w:lang w:val="en-US" w:eastAsia="zh-CN"/>
        </w:rPr>
        <w:br/>
      </w:r>
      <w:r>
        <w:rPr>
          <w:sz w:val="24"/>
          <w:szCs w:val="24"/>
          <w:lang w:val="en-US" w:eastAsia="zh-CN"/>
        </w:rPr>
        <w:br/>
      </w:r>
      <w:r>
        <w:rPr>
          <w:rFonts w:hint="eastAsia"/>
          <w:b w:val="0"/>
          <w:sz w:val="24"/>
          <w:szCs w:val="24"/>
          <w:lang w:val="en-US" w:eastAsia="zh-CN"/>
        </w:rPr>
        <w:t>（美国）</w:t>
      </w:r>
      <w:r>
        <w:rPr>
          <w:b w:val="0"/>
          <w:sz w:val="24"/>
          <w:szCs w:val="24"/>
          <w:lang w:val="en-US" w:eastAsia="zh-CN"/>
        </w:rPr>
        <w:br/>
      </w:r>
      <w:r>
        <w:rPr>
          <w:sz w:val="24"/>
          <w:szCs w:val="24"/>
          <w:lang w:val="en-US" w:eastAsia="zh-CN"/>
        </w:rPr>
        <w:br/>
      </w:r>
      <w:r>
        <w:rPr>
          <w:rFonts w:hint="eastAsia"/>
          <w:lang w:eastAsia="zh-CN"/>
        </w:rPr>
        <w:t>对</w:t>
      </w:r>
      <w:r>
        <w:rPr>
          <w:lang w:eastAsia="zh-CN"/>
        </w:rPr>
        <w:t>FCC</w:t>
      </w:r>
      <w:r>
        <w:rPr>
          <w:rFonts w:hint="eastAsia"/>
          <w:lang w:eastAsia="zh-CN"/>
        </w:rPr>
        <w:t>有关合法小功率、无（许可）证</w:t>
      </w:r>
      <w:r>
        <w:rPr>
          <w:lang w:eastAsia="zh-CN"/>
        </w:rPr>
        <w:br/>
      </w:r>
      <w:r>
        <w:rPr>
          <w:rFonts w:hint="eastAsia"/>
          <w:lang w:eastAsia="zh-CN"/>
        </w:rPr>
        <w:t>发射机标准的理解</w:t>
      </w:r>
      <w:bookmarkEnd w:id="387"/>
      <w:bookmarkEnd w:id="388"/>
      <w:bookmarkEnd w:id="389"/>
      <w:bookmarkEnd w:id="390"/>
      <w:bookmarkEnd w:id="391"/>
    </w:p>
    <w:p w14:paraId="7D5BD3EA" w14:textId="77777777" w:rsidR="00611AB9" w:rsidRDefault="006C0DB2">
      <w:pPr>
        <w:pStyle w:val="Heading1"/>
        <w:rPr>
          <w:lang w:val="en-US" w:eastAsia="zh-CN"/>
        </w:rPr>
      </w:pPr>
      <w:bookmarkStart w:id="392" w:name="_Toc286842942"/>
      <w:bookmarkStart w:id="393" w:name="_Toc286844034"/>
      <w:bookmarkStart w:id="394" w:name="_Toc286844509"/>
      <w:bookmarkStart w:id="395" w:name="_Toc398738117"/>
      <w:bookmarkStart w:id="396" w:name="_Toc516734382"/>
      <w:bookmarkStart w:id="397" w:name="_Toc82528678"/>
      <w:r>
        <w:rPr>
          <w:lang w:val="en-US" w:eastAsia="zh-CN"/>
        </w:rPr>
        <w:t>1</w:t>
      </w:r>
      <w:r>
        <w:rPr>
          <w:lang w:val="en-US" w:eastAsia="zh-CN"/>
        </w:rPr>
        <w:tab/>
      </w:r>
      <w:r>
        <w:rPr>
          <w:rFonts w:hint="eastAsia"/>
          <w:lang w:val="en-US" w:eastAsia="zh-CN"/>
        </w:rPr>
        <w:t>引言</w:t>
      </w:r>
      <w:bookmarkEnd w:id="392"/>
      <w:bookmarkEnd w:id="393"/>
      <w:bookmarkEnd w:id="394"/>
      <w:bookmarkEnd w:id="395"/>
      <w:bookmarkEnd w:id="396"/>
      <w:bookmarkEnd w:id="397"/>
    </w:p>
    <w:p w14:paraId="46DDA52E" w14:textId="77777777" w:rsidR="00611AB9" w:rsidRDefault="006C0DB2">
      <w:pPr>
        <w:ind w:firstLineChars="200" w:firstLine="480"/>
        <w:rPr>
          <w:szCs w:val="24"/>
          <w:lang w:val="en-US" w:eastAsia="zh-CN"/>
        </w:rPr>
      </w:pPr>
      <w:r>
        <w:rPr>
          <w:rFonts w:hint="eastAsia"/>
          <w:szCs w:val="24"/>
          <w:lang w:val="en-US" w:eastAsia="zh-CN"/>
        </w:rPr>
        <w:t>该标准的第</w:t>
      </w:r>
      <w:r>
        <w:rPr>
          <w:szCs w:val="24"/>
          <w:lang w:val="en-US" w:eastAsia="zh-CN"/>
        </w:rPr>
        <w:t>15</w:t>
      </w:r>
      <w:r>
        <w:rPr>
          <w:rFonts w:hint="eastAsia"/>
          <w:szCs w:val="24"/>
          <w:lang w:val="en-US" w:eastAsia="zh-CN"/>
        </w:rPr>
        <w:t>部分，对那些没有从委员会获得许可证、或无需频率协调的小功率无线电平率设备，是允许其运行的。设计制定的第</w:t>
      </w:r>
      <w:r>
        <w:rPr>
          <w:szCs w:val="24"/>
          <w:lang w:val="en-US" w:eastAsia="zh-CN"/>
        </w:rPr>
        <w:t>15</w:t>
      </w:r>
      <w:r>
        <w:rPr>
          <w:rFonts w:hint="eastAsia"/>
          <w:szCs w:val="24"/>
          <w:lang w:val="en-US" w:eastAsia="zh-CN"/>
        </w:rPr>
        <w:t>部分的技术标准，确保这些设备对频谱的其它用户产生有害干扰的概率很低。允许有意辐射器即发射机，按照一组发射限值运行、或按照允许较高发射电平（比那些无意辐射器的发射电平高）的条款、在一定的频段内运行。在设计作为限制频段的敏感频段内、安全相关的频段内、或划分给电视广播的频段内，一般是允许有意辐射器工作的。本标准提供或引用了用于确定与第</w:t>
      </w:r>
      <w:r>
        <w:rPr>
          <w:szCs w:val="24"/>
          <w:lang w:val="en-US" w:eastAsia="zh-CN"/>
        </w:rPr>
        <w:t>15</w:t>
      </w:r>
      <w:r>
        <w:rPr>
          <w:rFonts w:hint="eastAsia"/>
          <w:szCs w:val="24"/>
          <w:lang w:val="en-US" w:eastAsia="zh-CN"/>
        </w:rPr>
        <w:t>部分的技术要求相一致（一致性）的测量规程。</w:t>
      </w:r>
    </w:p>
    <w:p w14:paraId="4016A237" w14:textId="77777777" w:rsidR="00611AB9" w:rsidRDefault="006C0DB2">
      <w:pPr>
        <w:ind w:firstLineChars="200" w:firstLine="480"/>
        <w:rPr>
          <w:szCs w:val="24"/>
          <w:lang w:val="en-US" w:eastAsia="zh-CN"/>
        </w:rPr>
      </w:pPr>
      <w:r>
        <w:rPr>
          <w:rFonts w:hint="eastAsia"/>
          <w:szCs w:val="24"/>
          <w:lang w:val="en-US" w:eastAsia="zh-CN"/>
        </w:rPr>
        <w:t>小功率、无证发射机在各处大量使用。无绳电话、婴幼儿监视器、车库门开启器、家庭无线安全系统、无钥匙自动进入系统、无线接入系统包括无线局域网和上百种其它类型的公用电子设备，都依赖于这种发射机的工作。在一天的任何时间里，人们都处在距采用小功率无证发射机的消费产品数米的位置。</w:t>
      </w:r>
    </w:p>
    <w:p w14:paraId="3F59DCEA" w14:textId="77777777" w:rsidR="00611AB9" w:rsidRDefault="006C0DB2">
      <w:pPr>
        <w:ind w:firstLineChars="200" w:firstLine="480"/>
        <w:rPr>
          <w:szCs w:val="24"/>
          <w:lang w:val="en-US" w:eastAsia="zh-CN"/>
        </w:rPr>
      </w:pPr>
      <w:r>
        <w:rPr>
          <w:rFonts w:hint="eastAsia"/>
          <w:szCs w:val="24"/>
          <w:lang w:val="en-US" w:eastAsia="zh-CN"/>
        </w:rPr>
        <w:t>无证发射机在各种频率上工作。它们必须与有证发射机共享这些频率，并禁止对有证发射机产生干扰。获准的初级和次级服务是受到第</w:t>
      </w:r>
      <w:r>
        <w:rPr>
          <w:szCs w:val="24"/>
          <w:lang w:val="en-US" w:eastAsia="zh-CN"/>
        </w:rPr>
        <w:t>15</w:t>
      </w:r>
      <w:r>
        <w:rPr>
          <w:rFonts w:hint="eastAsia"/>
          <w:szCs w:val="24"/>
          <w:lang w:val="en-US" w:eastAsia="zh-CN"/>
        </w:rPr>
        <w:t>部分设备保护的。</w:t>
      </w:r>
    </w:p>
    <w:p w14:paraId="757CDB0A" w14:textId="77777777" w:rsidR="00611AB9" w:rsidRDefault="006C0DB2">
      <w:pPr>
        <w:ind w:firstLineChars="200" w:firstLine="480"/>
        <w:rPr>
          <w:szCs w:val="24"/>
          <w:lang w:val="en-US" w:eastAsia="zh-CN"/>
        </w:rPr>
      </w:pPr>
      <w:r>
        <w:rPr>
          <w:szCs w:val="24"/>
          <w:lang w:val="en-US" w:eastAsia="zh-CN"/>
        </w:rPr>
        <w:t>FCC</w:t>
      </w:r>
      <w:r>
        <w:rPr>
          <w:rFonts w:hint="eastAsia"/>
          <w:szCs w:val="24"/>
          <w:lang w:val="en-US" w:eastAsia="zh-CN"/>
        </w:rPr>
        <w:t>标准限制由小功率、无证发射机产生的对有证发射机的潜在干扰。在其规定中，</w:t>
      </w:r>
      <w:r>
        <w:rPr>
          <w:szCs w:val="24"/>
          <w:lang w:val="en-US" w:eastAsia="zh-CN"/>
        </w:rPr>
        <w:t>FCC</w:t>
      </w:r>
      <w:r>
        <w:rPr>
          <w:rFonts w:hint="eastAsia"/>
          <w:szCs w:val="24"/>
          <w:lang w:val="en-US" w:eastAsia="zh-CN"/>
        </w:rPr>
        <w:t>考虑到包含有小功率发射机的不同类型产品，其引入有害干扰的潜力大不相同。因此，</w:t>
      </w:r>
      <w:r>
        <w:rPr>
          <w:szCs w:val="24"/>
          <w:lang w:val="en-US" w:eastAsia="zh-CN"/>
        </w:rPr>
        <w:t>FCC</w:t>
      </w:r>
      <w:r>
        <w:rPr>
          <w:rFonts w:hint="eastAsia"/>
          <w:szCs w:val="24"/>
          <w:lang w:val="en-US" w:eastAsia="zh-CN"/>
        </w:rPr>
        <w:t>的规定中，对引起有害干扰最大的产品实施最严格的限制，而对引起有害干扰较小的产品实施较少的限制。</w:t>
      </w:r>
    </w:p>
    <w:p w14:paraId="51EC0D43" w14:textId="77777777" w:rsidR="00611AB9" w:rsidRDefault="006C0DB2">
      <w:pPr>
        <w:ind w:firstLineChars="200" w:firstLine="480"/>
        <w:jc w:val="left"/>
        <w:rPr>
          <w:szCs w:val="24"/>
          <w:lang w:val="en-US" w:eastAsia="zh-CN"/>
        </w:rPr>
      </w:pPr>
      <w:r>
        <w:rPr>
          <w:szCs w:val="24"/>
          <w:lang w:val="en-US" w:eastAsia="zh-CN"/>
        </w:rPr>
        <w:t>FCC</w:t>
      </w:r>
      <w:r>
        <w:rPr>
          <w:rFonts w:hint="eastAsia"/>
          <w:szCs w:val="24"/>
          <w:lang w:val="en-US" w:eastAsia="zh-CN"/>
        </w:rPr>
        <w:t>低功率</w:t>
      </w:r>
      <w:r>
        <w:rPr>
          <w:szCs w:val="24"/>
          <w:lang w:val="en-US" w:eastAsia="zh-CN"/>
        </w:rPr>
        <w:t>无线电</w:t>
      </w:r>
      <w:r>
        <w:rPr>
          <w:rFonts w:hint="eastAsia"/>
          <w:szCs w:val="24"/>
          <w:lang w:val="en-US" w:eastAsia="zh-CN"/>
        </w:rPr>
        <w:t>频率</w:t>
      </w:r>
      <w:r>
        <w:rPr>
          <w:szCs w:val="24"/>
          <w:lang w:val="en-US" w:eastAsia="zh-CN"/>
        </w:rPr>
        <w:t>装置</w:t>
      </w:r>
      <w:r>
        <w:rPr>
          <w:rFonts w:hint="eastAsia"/>
          <w:szCs w:val="24"/>
          <w:lang w:val="en-US" w:eastAsia="zh-CN"/>
        </w:rPr>
        <w:t>规则可</w:t>
      </w:r>
      <w:r>
        <w:rPr>
          <w:szCs w:val="24"/>
          <w:lang w:val="en-US" w:eastAsia="zh-CN"/>
        </w:rPr>
        <w:t>免费下载自：</w:t>
      </w:r>
      <w:hyperlink r:id="rId29" w:history="1">
        <w:r>
          <w:rPr>
            <w:rStyle w:val="Hyperlink"/>
            <w:lang w:val="en-US"/>
          </w:rPr>
          <w:t>http://www.ecfr.gov/cgi-bin/text-idx?tpl=/ ecfrbrowse/Title47/47cfr15_main_02.tpl</w:t>
        </w:r>
      </w:hyperlink>
      <w:r>
        <w:rPr>
          <w:rFonts w:hint="eastAsia"/>
          <w:szCs w:val="24"/>
          <w:lang w:val="en-US" w:eastAsia="zh-CN"/>
        </w:rPr>
        <w:t>。</w:t>
      </w:r>
    </w:p>
    <w:p w14:paraId="67C59C47" w14:textId="77777777" w:rsidR="00611AB9" w:rsidRDefault="006C0DB2">
      <w:pPr>
        <w:pStyle w:val="Heading1"/>
        <w:rPr>
          <w:lang w:val="en-US" w:eastAsia="zh-CN"/>
        </w:rPr>
      </w:pPr>
      <w:bookmarkStart w:id="398" w:name="_Toc286842943"/>
      <w:bookmarkStart w:id="399" w:name="_Toc286844035"/>
      <w:bookmarkStart w:id="400" w:name="_Toc286844510"/>
      <w:bookmarkStart w:id="401" w:name="_Toc398738118"/>
      <w:bookmarkStart w:id="402" w:name="_Toc516734383"/>
      <w:bookmarkStart w:id="403" w:name="_Toc82528679"/>
      <w:r>
        <w:rPr>
          <w:lang w:val="en-US" w:eastAsia="zh-CN"/>
        </w:rPr>
        <w:t>2</w:t>
      </w:r>
      <w:r>
        <w:rPr>
          <w:lang w:val="en-US" w:eastAsia="zh-CN"/>
        </w:rPr>
        <w:tab/>
      </w:r>
      <w:r>
        <w:rPr>
          <w:rFonts w:hint="eastAsia"/>
          <w:lang w:val="en-US" w:eastAsia="zh-CN"/>
        </w:rPr>
        <w:t>小功率、无证发射机</w:t>
      </w:r>
      <w:r>
        <w:rPr>
          <w:rFonts w:hint="eastAsia"/>
          <w:lang w:val="en-US" w:eastAsia="zh-CN"/>
        </w:rPr>
        <w:t xml:space="preserve"> </w:t>
      </w:r>
      <w:r>
        <w:rPr>
          <w:lang w:val="en-GB" w:eastAsia="zh-CN"/>
        </w:rPr>
        <w:t>−</w:t>
      </w:r>
      <w:r>
        <w:rPr>
          <w:rFonts w:hint="eastAsia"/>
          <w:lang w:val="en-GB" w:eastAsia="zh-CN"/>
        </w:rPr>
        <w:t xml:space="preserve"> </w:t>
      </w:r>
      <w:r>
        <w:rPr>
          <w:rFonts w:hint="eastAsia"/>
          <w:lang w:val="en-US" w:eastAsia="zh-CN"/>
        </w:rPr>
        <w:t>一般探讨</w:t>
      </w:r>
      <w:bookmarkEnd w:id="398"/>
      <w:bookmarkEnd w:id="399"/>
      <w:bookmarkEnd w:id="400"/>
      <w:bookmarkEnd w:id="401"/>
      <w:bookmarkEnd w:id="402"/>
      <w:bookmarkEnd w:id="403"/>
    </w:p>
    <w:p w14:paraId="230940F0" w14:textId="77777777" w:rsidR="00611AB9" w:rsidRDefault="006C0DB2">
      <w:pPr>
        <w:ind w:firstLineChars="200" w:firstLine="480"/>
        <w:rPr>
          <w:szCs w:val="24"/>
          <w:lang w:val="en-US" w:eastAsia="zh-CN"/>
        </w:rPr>
      </w:pPr>
      <w:r>
        <w:rPr>
          <w:rFonts w:hint="eastAsia"/>
          <w:szCs w:val="24"/>
          <w:lang w:val="en-US" w:eastAsia="zh-CN"/>
        </w:rPr>
        <w:t>小功率、无证发射机和第</w:t>
      </w:r>
      <w:r>
        <w:rPr>
          <w:szCs w:val="24"/>
          <w:lang w:val="en-US" w:eastAsia="zh-CN"/>
        </w:rPr>
        <w:t>15</w:t>
      </w:r>
      <w:r>
        <w:rPr>
          <w:rFonts w:hint="eastAsia"/>
          <w:szCs w:val="24"/>
          <w:lang w:val="en-US" w:eastAsia="zh-CN"/>
        </w:rPr>
        <w:t>部分发射机这两个术语均指同一产品即符合</w:t>
      </w:r>
      <w:r>
        <w:rPr>
          <w:szCs w:val="24"/>
          <w:lang w:val="en-US" w:eastAsia="zh-CN"/>
        </w:rPr>
        <w:t>FCC</w:t>
      </w:r>
      <w:r>
        <w:rPr>
          <w:rFonts w:hint="eastAsia"/>
          <w:szCs w:val="24"/>
          <w:lang w:val="en-US" w:eastAsia="zh-CN"/>
        </w:rPr>
        <w:t>规定中</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规定的小功率无证发射机。</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发射机采用非常低的功率，大多数小于</w:t>
      </w:r>
      <w:r>
        <w:rPr>
          <w:szCs w:val="24"/>
          <w:lang w:val="en-US" w:eastAsia="zh-CN"/>
        </w:rPr>
        <w:t>1mW</w:t>
      </w:r>
      <w:r>
        <w:rPr>
          <w:rFonts w:hint="eastAsia"/>
          <w:szCs w:val="24"/>
          <w:lang w:val="en-US" w:eastAsia="zh-CN"/>
        </w:rPr>
        <w:t>。之所以它们是无证，是因为不要求运营商从</w:t>
      </w:r>
      <w:r>
        <w:rPr>
          <w:szCs w:val="24"/>
          <w:lang w:val="en-US" w:eastAsia="zh-CN"/>
        </w:rPr>
        <w:t>FCC</w:t>
      </w:r>
      <w:r>
        <w:rPr>
          <w:rFonts w:hint="eastAsia"/>
          <w:szCs w:val="24"/>
          <w:lang w:val="en-US" w:eastAsia="zh-CN"/>
        </w:rPr>
        <w:t>获得使用这种设备的许可证。</w:t>
      </w:r>
    </w:p>
    <w:p w14:paraId="350CF54E" w14:textId="77777777" w:rsidR="00611AB9" w:rsidRDefault="006C0DB2">
      <w:pPr>
        <w:ind w:firstLineChars="200" w:firstLine="480"/>
        <w:rPr>
          <w:szCs w:val="24"/>
          <w:lang w:val="en-US" w:eastAsia="zh-CN"/>
        </w:rPr>
      </w:pPr>
      <w:r>
        <w:rPr>
          <w:rFonts w:hint="eastAsia"/>
          <w:szCs w:val="24"/>
          <w:lang w:val="en-US" w:eastAsia="zh-CN"/>
        </w:rPr>
        <w:t>虽然运营商不必获得使用</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发射机的许可证，但是，这种设备在合法进口美国或在美国销售之前，要求发射机本身要有</w:t>
      </w:r>
      <w:r>
        <w:rPr>
          <w:szCs w:val="24"/>
          <w:lang w:val="en-US" w:eastAsia="zh-CN"/>
        </w:rPr>
        <w:t>FCC</w:t>
      </w:r>
      <w:r>
        <w:rPr>
          <w:rFonts w:hint="eastAsia"/>
          <w:szCs w:val="24"/>
          <w:lang w:val="en-US" w:eastAsia="zh-CN"/>
        </w:rPr>
        <w:t>的授权。这种授权要求能帮助我们确认，</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发射机符合委员会的技术标准，从而能以对授权无线电通信最小的潜在干扰工作。</w:t>
      </w:r>
    </w:p>
    <w:p w14:paraId="4D2B7B11"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181D0AD4" w14:textId="77777777" w:rsidR="00611AB9" w:rsidRDefault="006C0DB2">
      <w:pPr>
        <w:ind w:firstLineChars="200" w:firstLine="480"/>
        <w:rPr>
          <w:szCs w:val="24"/>
          <w:lang w:val="en-US" w:eastAsia="zh-CN"/>
        </w:rPr>
      </w:pPr>
      <w:r>
        <w:rPr>
          <w:rFonts w:hint="eastAsia"/>
          <w:szCs w:val="24"/>
          <w:lang w:val="en-US" w:eastAsia="zh-CN"/>
        </w:rPr>
        <w:lastRenderedPageBreak/>
        <w:t>如果一部</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发射机的确对授权的无线电通信产生了干扰，即便是它符合</w:t>
      </w:r>
      <w:r>
        <w:rPr>
          <w:szCs w:val="24"/>
          <w:lang w:val="en-US" w:eastAsia="zh-CN"/>
        </w:rPr>
        <w:t>FCC</w:t>
      </w:r>
      <w:r>
        <w:rPr>
          <w:rFonts w:hint="eastAsia"/>
          <w:szCs w:val="24"/>
          <w:lang w:val="en-US" w:eastAsia="zh-CN"/>
        </w:rPr>
        <w:t>规定的技术标准和设备授权要求，那还是要求操作员停止工作，至少要到干扰问题解决。</w:t>
      </w:r>
    </w:p>
    <w:p w14:paraId="2D351DB7" w14:textId="77777777" w:rsidR="00611AB9" w:rsidRDefault="006C0DB2">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发射机接受非强制的干扰保护。</w:t>
      </w:r>
    </w:p>
    <w:p w14:paraId="69C1BFE2" w14:textId="77777777" w:rsidR="00611AB9" w:rsidRDefault="006C0DB2">
      <w:pPr>
        <w:pStyle w:val="Heading1"/>
        <w:rPr>
          <w:lang w:val="en-US" w:eastAsia="zh-CN"/>
        </w:rPr>
      </w:pPr>
      <w:bookmarkStart w:id="404" w:name="_Toc286842944"/>
      <w:bookmarkStart w:id="405" w:name="_Toc286844036"/>
      <w:bookmarkStart w:id="406" w:name="_Toc286844511"/>
      <w:bookmarkStart w:id="407" w:name="_Toc398738119"/>
      <w:bookmarkStart w:id="408" w:name="_Toc516734384"/>
      <w:bookmarkStart w:id="409" w:name="_Toc82528680"/>
      <w:r>
        <w:rPr>
          <w:lang w:val="en-US" w:eastAsia="zh-CN"/>
        </w:rPr>
        <w:t>3</w:t>
      </w:r>
      <w:r>
        <w:rPr>
          <w:lang w:val="en-US" w:eastAsia="zh-CN"/>
        </w:rPr>
        <w:tab/>
      </w:r>
      <w:r>
        <w:rPr>
          <w:rFonts w:hint="eastAsia"/>
          <w:lang w:val="en-US" w:eastAsia="zh-CN"/>
        </w:rPr>
        <w:t>定义</w:t>
      </w:r>
      <w:bookmarkEnd w:id="404"/>
      <w:bookmarkEnd w:id="405"/>
      <w:bookmarkEnd w:id="406"/>
      <w:bookmarkEnd w:id="407"/>
      <w:bookmarkEnd w:id="408"/>
      <w:bookmarkEnd w:id="409"/>
    </w:p>
    <w:p w14:paraId="48EB291A" w14:textId="77777777" w:rsidR="00611AB9" w:rsidRDefault="006C0DB2">
      <w:pPr>
        <w:ind w:firstLineChars="200" w:firstLine="480"/>
        <w:rPr>
          <w:iCs/>
          <w:lang w:val="en-GB" w:eastAsia="zh-CN"/>
        </w:rPr>
      </w:pPr>
      <w:r>
        <w:rPr>
          <w:rFonts w:ascii="STKaiti" w:eastAsia="STKaiti" w:hAnsi="STKaiti" w:hint="eastAsia"/>
          <w:kern w:val="2"/>
          <w:szCs w:val="22"/>
          <w:lang w:val="en-US" w:eastAsia="zh-CN"/>
        </w:rPr>
        <w:t>听觉辅助装置</w:t>
      </w:r>
      <w:r>
        <w:rPr>
          <w:rFonts w:ascii="STKaiti" w:eastAsia="STKaiti" w:hAnsi="STKaiti" w:hint="eastAsia"/>
          <w:iCs/>
          <w:szCs w:val="24"/>
          <w:lang w:val="en-US" w:eastAsia="zh-CN"/>
        </w:rPr>
        <w:t>：</w:t>
      </w:r>
      <w:r>
        <w:rPr>
          <w:rFonts w:hint="eastAsia"/>
          <w:iCs/>
          <w:lang w:val="en-GB" w:eastAsia="zh-CN"/>
        </w:rPr>
        <w:t>用于为残疾人提供听觉辅助通信的有意辐射器（包括但不限于辅助听力、耳廓训练、针对盲人的音频描述和同步语言翻译等应用）（</w:t>
      </w:r>
      <w:r>
        <w:rPr>
          <w:rFonts w:hint="eastAsia"/>
          <w:iCs/>
          <w:lang w:val="en-GB" w:eastAsia="zh-CN"/>
        </w:rPr>
        <w:t>1990</w:t>
      </w:r>
      <w:r>
        <w:rPr>
          <w:rFonts w:hint="eastAsia"/>
          <w:iCs/>
          <w:lang w:val="en-GB" w:eastAsia="zh-CN"/>
        </w:rPr>
        <w:t>年美国残疾人法案第</w:t>
      </w:r>
      <w:r>
        <w:rPr>
          <w:rFonts w:hint="eastAsia"/>
          <w:iCs/>
          <w:lang w:val="en-GB" w:eastAsia="zh-CN"/>
        </w:rPr>
        <w:t>3(2)(A)</w:t>
      </w:r>
      <w:r>
        <w:rPr>
          <w:rFonts w:hint="eastAsia"/>
          <w:iCs/>
          <w:lang w:val="en-GB" w:eastAsia="zh-CN"/>
        </w:rPr>
        <w:t>节（</w:t>
      </w:r>
      <w:r>
        <w:rPr>
          <w:rFonts w:hint="eastAsia"/>
          <w:iCs/>
          <w:lang w:val="en-GB" w:eastAsia="zh-CN"/>
        </w:rPr>
        <w:t>42 U.S.C. 12102(2)(A)</w:t>
      </w:r>
      <w:r>
        <w:rPr>
          <w:rFonts w:hint="eastAsia"/>
          <w:iCs/>
          <w:lang w:val="en-GB" w:eastAsia="zh-CN"/>
        </w:rPr>
        <w:t>））。</w:t>
      </w:r>
    </w:p>
    <w:p w14:paraId="0094A8C9"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生物医学遥测设备</w:t>
      </w:r>
      <w:r>
        <w:rPr>
          <w:szCs w:val="24"/>
          <w:lang w:val="en-US" w:eastAsia="zh-CN"/>
        </w:rPr>
        <w:t>：</w:t>
      </w:r>
      <w:r>
        <w:rPr>
          <w:rFonts w:hint="eastAsia"/>
          <w:szCs w:val="24"/>
          <w:lang w:val="en-US" w:eastAsia="zh-CN"/>
        </w:rPr>
        <w:t>用于将人或动物的生物学现象的测量数据，发送到接收机的一种有意辐射器。</w:t>
      </w:r>
    </w:p>
    <w:p w14:paraId="621BCE6E"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缆线定位设备</w:t>
      </w:r>
      <w:r>
        <w:rPr>
          <w:szCs w:val="24"/>
          <w:lang w:val="en-US" w:eastAsia="zh-CN"/>
        </w:rPr>
        <w:t>：</w:t>
      </w:r>
      <w:r>
        <w:rPr>
          <w:rFonts w:hint="eastAsia"/>
          <w:szCs w:val="24"/>
          <w:lang w:val="en-US" w:eastAsia="zh-CN"/>
        </w:rPr>
        <w:t>一种有意辐射器即由训练有素的操作人员周期性地用来对埋藏的电缆、线路、管道和类似结构或部件，进行定位的一种有意辐射器。该设备一工作就会把无线电平率信号耦合到电缆、管道等，再用接收机检测它们的位置。</w:t>
      </w:r>
    </w:p>
    <w:p w14:paraId="5FCB40A1"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载波系统</w:t>
      </w:r>
      <w:r>
        <w:rPr>
          <w:szCs w:val="24"/>
          <w:lang w:val="en-US" w:eastAsia="zh-CN"/>
        </w:rPr>
        <w:t>：</w:t>
      </w:r>
      <w:r>
        <w:rPr>
          <w:rFonts w:hint="eastAsia"/>
          <w:szCs w:val="24"/>
          <w:lang w:val="en-US" w:eastAsia="zh-CN"/>
        </w:rPr>
        <w:t>通过传导，在电力线上发送射频能量的一种系统或系统的一部分。所设计载波系统是这样工作的，通过传导直接从电力线的连接处（无意辐射器）接收信号、或者因电力线辐射射频信号（有意辐射器）而从空中接收信号。</w:t>
      </w:r>
    </w:p>
    <w:p w14:paraId="137B50A9"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无绳电话系统</w:t>
      </w:r>
      <w:r>
        <w:rPr>
          <w:szCs w:val="24"/>
          <w:lang w:val="en-US" w:eastAsia="zh-CN"/>
        </w:rPr>
        <w:t>：</w:t>
      </w:r>
      <w:r>
        <w:rPr>
          <w:rFonts w:hint="eastAsia"/>
          <w:szCs w:val="24"/>
          <w:lang w:val="en-US" w:eastAsia="zh-CN"/>
        </w:rPr>
        <w:t>有两个无线收发机组成的一种系统，一个是连接到公用交换电话网（</w:t>
      </w:r>
      <w:r>
        <w:rPr>
          <w:szCs w:val="24"/>
          <w:lang w:val="en-US" w:eastAsia="zh-CN"/>
        </w:rPr>
        <w:t>PSTN</w:t>
      </w:r>
      <w:r>
        <w:rPr>
          <w:szCs w:val="24"/>
          <w:lang w:val="en-US" w:eastAsia="zh-CN"/>
        </w:rPr>
        <w:t>）</w:t>
      </w:r>
      <w:r>
        <w:rPr>
          <w:rFonts w:hint="eastAsia"/>
          <w:szCs w:val="24"/>
          <w:lang w:val="en-US" w:eastAsia="zh-CN"/>
        </w:rPr>
        <w:t>的基站，另外一个是能直接与基站通信的移动电话。基站接收手机的传输，然后传送给</w:t>
      </w:r>
      <w:r>
        <w:rPr>
          <w:szCs w:val="24"/>
          <w:lang w:val="en-US" w:eastAsia="zh-CN"/>
        </w:rPr>
        <w:t>PSTN</w:t>
      </w:r>
      <w:r>
        <w:rPr>
          <w:rFonts w:hint="eastAsia"/>
          <w:szCs w:val="24"/>
          <w:lang w:val="en-US" w:eastAsia="zh-CN"/>
        </w:rPr>
        <w:t>。从</w:t>
      </w:r>
      <w:r>
        <w:rPr>
          <w:szCs w:val="24"/>
          <w:lang w:val="en-US" w:eastAsia="zh-CN"/>
        </w:rPr>
        <w:t>PSTN</w:t>
      </w:r>
      <w:r>
        <w:rPr>
          <w:rFonts w:hint="eastAsia"/>
          <w:szCs w:val="24"/>
          <w:lang w:val="en-US" w:eastAsia="zh-CN"/>
        </w:rPr>
        <w:t>收到的信息再由基站传送给手机。</w:t>
      </w:r>
    </w:p>
    <w:p w14:paraId="7CD213A5" w14:textId="77777777" w:rsidR="00611AB9" w:rsidRDefault="006C0DB2">
      <w:pPr>
        <w:pStyle w:val="Note"/>
        <w:rPr>
          <w:sz w:val="24"/>
          <w:szCs w:val="24"/>
          <w:lang w:val="en-US" w:eastAsia="zh-CN"/>
        </w:rPr>
      </w:pPr>
      <w:r>
        <w:rPr>
          <w:rFonts w:hint="eastAsia"/>
          <w:szCs w:val="24"/>
          <w:lang w:val="en-US" w:eastAsia="zh-CN"/>
        </w:rPr>
        <w:t>注</w:t>
      </w:r>
      <w:r>
        <w:rPr>
          <w:szCs w:val="24"/>
          <w:lang w:val="en-US" w:eastAsia="zh-CN"/>
        </w:rPr>
        <w:t>1 – </w:t>
      </w:r>
      <w:r>
        <w:rPr>
          <w:rFonts w:hint="eastAsia"/>
          <w:szCs w:val="24"/>
          <w:lang w:val="en-US" w:eastAsia="zh-CN"/>
        </w:rPr>
        <w:t>考虑把国内的公用蜂窝无线电通信业务做为电话交换网的一部分。此外，如果不把对讲机、寻呼机作为主营业务，则可考虑提供这些业务。</w:t>
      </w:r>
    </w:p>
    <w:p w14:paraId="2248A03F"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场干扰探测器</w:t>
      </w:r>
      <w:r>
        <w:rPr>
          <w:szCs w:val="24"/>
          <w:lang w:val="en-US" w:eastAsia="zh-CN"/>
        </w:rPr>
        <w:t>：</w:t>
      </w:r>
      <w:r>
        <w:rPr>
          <w:rFonts w:hint="eastAsia"/>
          <w:szCs w:val="24"/>
          <w:lang w:val="en-US" w:eastAsia="zh-CN"/>
        </w:rPr>
        <w:t>这是一种能在其周围建立起无线电平率场、并能检测出因场内人或目标的运动而产生的场的变化的一种设备。</w:t>
      </w:r>
    </w:p>
    <w:p w14:paraId="57385BBD"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有害干扰</w:t>
      </w:r>
      <w:r>
        <w:rPr>
          <w:szCs w:val="24"/>
          <w:lang w:val="en-US" w:eastAsia="zh-CN"/>
        </w:rPr>
        <w:t>：</w:t>
      </w:r>
      <w:r>
        <w:rPr>
          <w:rFonts w:hint="eastAsia"/>
          <w:szCs w:val="24"/>
          <w:lang w:val="en-US" w:eastAsia="zh-CN"/>
        </w:rPr>
        <w:t>对符合</w:t>
      </w:r>
      <w:r>
        <w:rPr>
          <w:szCs w:val="24"/>
          <w:lang w:val="en-US" w:eastAsia="zh-CN"/>
        </w:rPr>
        <w:t>FCC</w:t>
      </w:r>
      <w:r>
        <w:rPr>
          <w:rFonts w:hint="eastAsia"/>
          <w:szCs w:val="24"/>
          <w:lang w:val="en-US" w:eastAsia="zh-CN"/>
        </w:rPr>
        <w:t>规定的无线电通信业务如导航、或其它安全服务的功能、产生危害或严重地使其功能降级、破坏或反复中断等的任何发射、辐射或感应。</w:t>
      </w:r>
    </w:p>
    <w:p w14:paraId="28244D1C" w14:textId="77777777" w:rsidR="00611AB9" w:rsidRDefault="006C0DB2">
      <w:pPr>
        <w:ind w:firstLineChars="200" w:firstLine="480"/>
        <w:rPr>
          <w:szCs w:val="24"/>
          <w:lang w:val="en-GB" w:eastAsia="zh-CN"/>
        </w:rPr>
      </w:pPr>
      <w:r>
        <w:rPr>
          <w:rFonts w:ascii="STKaiti" w:eastAsia="STKaiti" w:hAnsi="STKaiti" w:hint="eastAsia"/>
          <w:kern w:val="2"/>
          <w:szCs w:val="22"/>
          <w:lang w:val="en-US" w:eastAsia="zh-CN"/>
        </w:rPr>
        <w:t>液位探测雷达</w:t>
      </w:r>
      <w:r>
        <w:rPr>
          <w:rFonts w:ascii="STKaiti" w:eastAsia="STKaiti" w:hAnsi="STKaiti" w:hint="eastAsia"/>
          <w:iCs/>
          <w:szCs w:val="24"/>
          <w:lang w:val="en-US" w:eastAsia="zh-CN"/>
        </w:rPr>
        <w:t>（</w:t>
      </w:r>
      <w:r>
        <w:rPr>
          <w:rFonts w:eastAsia="STKaiti"/>
          <w:iCs/>
          <w:szCs w:val="24"/>
          <w:lang w:val="en-US" w:eastAsia="zh-CN"/>
        </w:rPr>
        <w:t>LPR</w:t>
      </w:r>
      <w:r>
        <w:rPr>
          <w:rFonts w:ascii="STKaiti" w:eastAsia="STKaiti" w:hAnsi="STKaiti" w:hint="eastAsia"/>
          <w:iCs/>
          <w:szCs w:val="24"/>
          <w:lang w:val="en-US" w:eastAsia="zh-CN"/>
        </w:rPr>
        <w:t>）：</w:t>
      </w:r>
      <w:r>
        <w:rPr>
          <w:rFonts w:hint="eastAsia"/>
          <w:szCs w:val="24"/>
          <w:lang w:val="en-GB" w:eastAsia="zh-CN"/>
        </w:rPr>
        <w:t>用在各种应用中的短距离雷达发射器，用于测量各种物质（主要是液体或颗粒）的数量。</w:t>
      </w:r>
      <w:r>
        <w:rPr>
          <w:rFonts w:hint="eastAsia"/>
          <w:szCs w:val="24"/>
          <w:lang w:val="en-GB" w:eastAsia="zh-CN"/>
        </w:rPr>
        <w:t>LPR</w:t>
      </w:r>
      <w:r>
        <w:rPr>
          <w:rFonts w:hint="eastAsia"/>
          <w:szCs w:val="24"/>
          <w:lang w:val="en-GB" w:eastAsia="zh-CN"/>
        </w:rPr>
        <w:t>设备可以工作于露天的环境中或者工作于包含被测物质的外壳内。</w:t>
      </w:r>
    </w:p>
    <w:p w14:paraId="13AEF0C9"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周边保护系统</w:t>
      </w:r>
      <w:r>
        <w:rPr>
          <w:szCs w:val="24"/>
          <w:lang w:val="en-US" w:eastAsia="zh-CN"/>
        </w:rPr>
        <w:t>：</w:t>
      </w:r>
      <w:r>
        <w:rPr>
          <w:rFonts w:hint="eastAsia"/>
          <w:szCs w:val="24"/>
          <w:lang w:val="en-US" w:eastAsia="zh-CN"/>
        </w:rPr>
        <w:t>把射频传输线作为辐射源的一种场干扰检测器。射频传输线要以这样的方式安装、即要让该系统能检测到保护区内的移动情况。</w:t>
      </w:r>
    </w:p>
    <w:p w14:paraId="3957F8AE"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杂散发射</w:t>
      </w:r>
      <w:r>
        <w:rPr>
          <w:rFonts w:hint="eastAsia"/>
          <w:iCs/>
          <w:szCs w:val="24"/>
          <w:lang w:val="en-US" w:eastAsia="zh-CN"/>
        </w:rPr>
        <w:t>：</w:t>
      </w:r>
      <w:r>
        <w:rPr>
          <w:rFonts w:hint="eastAsia"/>
          <w:szCs w:val="24"/>
          <w:lang w:val="en-US" w:eastAsia="zh-CN"/>
        </w:rPr>
        <w:t>在某个频率上、或在必要的带宽外的若干频率上的发射，其电平可以降低但不影响相应信息的传输。杂散发射包括谐波发射、寄生发射、互调产物和频率变换产物，但排除带外发射。</w:t>
      </w:r>
    </w:p>
    <w:p w14:paraId="7EEC04BF"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3F7F15EA" w14:textId="77777777" w:rsidR="00611AB9" w:rsidRDefault="006C0DB2">
      <w:pPr>
        <w:pStyle w:val="Heading1"/>
        <w:rPr>
          <w:lang w:val="en-US" w:eastAsia="zh-CN"/>
        </w:rPr>
      </w:pPr>
      <w:bookmarkStart w:id="410" w:name="_Toc286842945"/>
      <w:bookmarkStart w:id="411" w:name="_Toc286844037"/>
      <w:bookmarkStart w:id="412" w:name="_Toc286844512"/>
      <w:bookmarkStart w:id="413" w:name="_Toc516734385"/>
      <w:bookmarkStart w:id="414" w:name="_Toc398738120"/>
      <w:bookmarkStart w:id="415" w:name="_Toc82528681"/>
      <w:r>
        <w:rPr>
          <w:lang w:val="en-US" w:eastAsia="zh-CN"/>
        </w:rPr>
        <w:lastRenderedPageBreak/>
        <w:t>4</w:t>
      </w:r>
      <w:r>
        <w:rPr>
          <w:lang w:val="en-US" w:eastAsia="zh-CN"/>
        </w:rPr>
        <w:tab/>
      </w:r>
      <w:r>
        <w:rPr>
          <w:rFonts w:hint="eastAsia"/>
          <w:lang w:val="en-US" w:eastAsia="zh-CN"/>
        </w:rPr>
        <w:t>技术标准</w:t>
      </w:r>
      <w:bookmarkEnd w:id="410"/>
      <w:bookmarkEnd w:id="411"/>
      <w:bookmarkEnd w:id="412"/>
      <w:bookmarkEnd w:id="413"/>
      <w:bookmarkEnd w:id="414"/>
      <w:bookmarkEnd w:id="415"/>
    </w:p>
    <w:p w14:paraId="097875AC" w14:textId="77777777" w:rsidR="00611AB9" w:rsidRDefault="006C0DB2">
      <w:pPr>
        <w:pStyle w:val="Heading2"/>
        <w:rPr>
          <w:szCs w:val="24"/>
          <w:lang w:val="en-US" w:eastAsia="zh-CN"/>
        </w:rPr>
      </w:pPr>
      <w:bookmarkStart w:id="416" w:name="_Toc286842946"/>
      <w:bookmarkStart w:id="417" w:name="_Toc286844038"/>
      <w:bookmarkStart w:id="418" w:name="_Toc286844513"/>
      <w:bookmarkStart w:id="419" w:name="_Toc398738121"/>
      <w:bookmarkStart w:id="420" w:name="_Toc516734386"/>
      <w:bookmarkStart w:id="421" w:name="_Toc82528682"/>
      <w:r>
        <w:rPr>
          <w:szCs w:val="24"/>
          <w:lang w:val="en-US" w:eastAsia="zh-CN"/>
        </w:rPr>
        <w:t>4.1</w:t>
      </w:r>
      <w:r>
        <w:rPr>
          <w:szCs w:val="24"/>
          <w:lang w:val="en-US" w:eastAsia="zh-CN"/>
        </w:rPr>
        <w:tab/>
      </w:r>
      <w:r>
        <w:rPr>
          <w:rFonts w:hint="eastAsia"/>
          <w:szCs w:val="24"/>
          <w:lang w:val="en-US" w:eastAsia="zh-CN"/>
        </w:rPr>
        <w:t>传导性发射限值</w:t>
      </w:r>
      <w:bookmarkEnd w:id="416"/>
      <w:bookmarkEnd w:id="417"/>
      <w:bookmarkEnd w:id="418"/>
      <w:bookmarkEnd w:id="419"/>
      <w:bookmarkEnd w:id="420"/>
      <w:bookmarkEnd w:id="421"/>
    </w:p>
    <w:p w14:paraId="6D46FBC8" w14:textId="77777777" w:rsidR="00611AB9" w:rsidRDefault="006C0DB2">
      <w:pPr>
        <w:overflowPunct/>
        <w:autoSpaceDE/>
        <w:adjustRightInd/>
        <w:spacing w:after="100" w:afterAutospacing="1"/>
        <w:rPr>
          <w:szCs w:val="24"/>
          <w:lang w:val="en-US" w:eastAsia="zh-CN"/>
        </w:rPr>
      </w:pPr>
      <w:r>
        <w:rPr>
          <w:szCs w:val="24"/>
          <w:lang w:val="en-US" w:eastAsia="zh-CN"/>
        </w:rPr>
        <w:t>(a)</w:t>
      </w:r>
      <w:r>
        <w:rPr>
          <w:szCs w:val="24"/>
          <w:lang w:val="en-US" w:eastAsia="zh-CN"/>
        </w:rPr>
        <w:tab/>
      </w:r>
      <w:r>
        <w:rPr>
          <w:rFonts w:hint="eastAsia"/>
          <w:szCs w:val="24"/>
          <w:lang w:val="en-US" w:eastAsia="zh-CN"/>
        </w:rPr>
        <w:t>除本节段落</w:t>
      </w:r>
      <w:r>
        <w:rPr>
          <w:rFonts w:hint="eastAsia"/>
          <w:szCs w:val="24"/>
          <w:lang w:val="en-US" w:eastAsia="zh-CN"/>
        </w:rPr>
        <w:t xml:space="preserve"> </w:t>
      </w:r>
      <w:r>
        <w:rPr>
          <w:szCs w:val="24"/>
          <w:lang w:val="en-US" w:eastAsia="zh-CN"/>
        </w:rPr>
        <w:t xml:space="preserve">(b) </w:t>
      </w:r>
      <w:r>
        <w:rPr>
          <w:rFonts w:hint="eastAsia"/>
          <w:szCs w:val="24"/>
          <w:lang w:val="en-US" w:eastAsia="zh-CN"/>
        </w:rPr>
        <w:t>和段落</w:t>
      </w:r>
      <w:r>
        <w:rPr>
          <w:rFonts w:hint="eastAsia"/>
          <w:szCs w:val="24"/>
          <w:lang w:val="en-US" w:eastAsia="zh-CN"/>
        </w:rPr>
        <w:t xml:space="preserve"> </w:t>
      </w:r>
      <w:r>
        <w:rPr>
          <w:szCs w:val="24"/>
          <w:lang w:val="en-US" w:eastAsia="zh-CN"/>
        </w:rPr>
        <w:t xml:space="preserve">(c) </w:t>
      </w:r>
      <w:r>
        <w:rPr>
          <w:rFonts w:hint="eastAsia"/>
          <w:szCs w:val="24"/>
          <w:lang w:val="en-US" w:eastAsia="zh-CN"/>
        </w:rPr>
        <w:t>中所示的情况外，对于旨在连接到公共设施（</w:t>
      </w:r>
      <w:r>
        <w:rPr>
          <w:rFonts w:hint="eastAsia"/>
          <w:szCs w:val="24"/>
          <w:lang w:val="en-US" w:eastAsia="zh-CN"/>
        </w:rPr>
        <w:t>AC</w:t>
      </w:r>
      <w:r>
        <w:rPr>
          <w:rFonts w:hint="eastAsia"/>
          <w:szCs w:val="24"/>
          <w:lang w:val="en-US" w:eastAsia="zh-CN"/>
        </w:rPr>
        <w:t>）电力线路的有意辐射器，</w:t>
      </w:r>
      <w:r>
        <w:rPr>
          <w:rFonts w:hint="eastAsia"/>
          <w:szCs w:val="24"/>
          <w:lang w:val="en-US" w:eastAsia="zh-CN"/>
        </w:rPr>
        <w:t>150 kHz</w:t>
      </w:r>
      <w:r>
        <w:rPr>
          <w:rFonts w:hint="eastAsia"/>
          <w:szCs w:val="24"/>
          <w:lang w:val="en-US" w:eastAsia="zh-CN"/>
        </w:rPr>
        <w:t>至</w:t>
      </w:r>
      <w:r>
        <w:rPr>
          <w:rFonts w:hint="eastAsia"/>
          <w:szCs w:val="24"/>
          <w:lang w:val="en-US" w:eastAsia="zh-CN"/>
        </w:rPr>
        <w:t>30 MHz</w:t>
      </w:r>
      <w:r>
        <w:rPr>
          <w:rFonts w:hint="eastAsia"/>
          <w:szCs w:val="24"/>
          <w:lang w:val="en-US" w:eastAsia="zh-CN"/>
        </w:rPr>
        <w:t>频段内、任何频率上将导回</w:t>
      </w:r>
      <w:r>
        <w:rPr>
          <w:rFonts w:hint="eastAsia"/>
          <w:szCs w:val="24"/>
          <w:lang w:val="en-US" w:eastAsia="zh-CN"/>
        </w:rPr>
        <w:t>AC</w:t>
      </w:r>
      <w:r>
        <w:rPr>
          <w:rFonts w:hint="eastAsia"/>
          <w:szCs w:val="24"/>
          <w:lang w:val="en-US" w:eastAsia="zh-CN"/>
        </w:rPr>
        <w:t>电力线的射频电压，当使用</w:t>
      </w:r>
      <w:r>
        <w:rPr>
          <w:szCs w:val="24"/>
          <w:lang w:val="en-US" w:eastAsia="zh-CN"/>
        </w:rPr>
        <w:t xml:space="preserve">50 </w:t>
      </w:r>
      <w:r>
        <w:rPr>
          <w:szCs w:val="24"/>
          <w:lang w:val="en-US"/>
        </w:rPr>
        <w:t>μ</w:t>
      </w:r>
      <w:r>
        <w:rPr>
          <w:szCs w:val="24"/>
          <w:lang w:val="en-US" w:eastAsia="zh-CN"/>
        </w:rPr>
        <w:t>H/50</w:t>
      </w:r>
      <w:r>
        <w:rPr>
          <w:rFonts w:hint="eastAsia"/>
          <w:szCs w:val="24"/>
          <w:lang w:val="en-US" w:eastAsia="zh-CN"/>
        </w:rPr>
        <w:t>欧姆线路阻抗稳定网络（</w:t>
      </w:r>
      <w:r>
        <w:rPr>
          <w:rFonts w:hint="eastAsia"/>
          <w:szCs w:val="24"/>
          <w:lang w:val="en-US" w:eastAsia="zh-CN"/>
        </w:rPr>
        <w:t>LISN</w:t>
      </w:r>
      <w:r>
        <w:rPr>
          <w:rFonts w:hint="eastAsia"/>
          <w:szCs w:val="24"/>
          <w:lang w:val="en-US" w:eastAsia="zh-CN"/>
        </w:rPr>
        <w:t>）测量时，不得超过下表中的限值。符合本段落规定的基础是每根电源线与电源终端上接地之间射频电压的测量结果。下限适用于频率范围之间的边界。</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451"/>
        <w:gridCol w:w="2586"/>
        <w:gridCol w:w="2586"/>
      </w:tblGrid>
      <w:tr w:rsidR="00611AB9" w:rsidRPr="000F5E42" w14:paraId="71ACA481" w14:textId="77777777">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57361F9E" w14:textId="77777777" w:rsidR="00611AB9" w:rsidRPr="000F5E42" w:rsidRDefault="006C0DB2">
            <w:pPr>
              <w:overflowPunct/>
              <w:autoSpaceDE/>
              <w:adjustRightInd/>
              <w:spacing w:before="40" w:after="40"/>
              <w:jc w:val="center"/>
              <w:rPr>
                <w:b/>
                <w:bCs/>
                <w:sz w:val="20"/>
                <w:lang w:val="en-US" w:eastAsia="zh-CN"/>
              </w:rPr>
            </w:pPr>
            <w:r w:rsidRPr="000F5E42">
              <w:rPr>
                <w:rFonts w:hint="eastAsia"/>
                <w:b/>
                <w:bCs/>
                <w:sz w:val="20"/>
                <w:lang w:val="en-US" w:eastAsia="zh-CN"/>
              </w:rPr>
              <w:t>辐射频率（</w:t>
            </w:r>
            <w:r w:rsidRPr="000F5E42">
              <w:rPr>
                <w:b/>
                <w:bCs/>
                <w:sz w:val="20"/>
                <w:lang w:val="en-US"/>
              </w:rPr>
              <w:t>MHz</w:t>
            </w:r>
            <w:r w:rsidRPr="000F5E42">
              <w:rPr>
                <w:rFonts w:hint="eastAsia"/>
                <w:b/>
                <w:bCs/>
                <w:sz w:val="20"/>
                <w:lang w:val="en-US" w:eastAsia="zh-CN"/>
              </w:rPr>
              <w:t>）</w:t>
            </w:r>
          </w:p>
        </w:tc>
        <w:tc>
          <w:tcPr>
            <w:tcW w:w="0" w:type="auto"/>
            <w:gridSpan w:val="2"/>
            <w:tcBorders>
              <w:top w:val="single" w:sz="6" w:space="0" w:color="000000"/>
              <w:left w:val="single" w:sz="6" w:space="0" w:color="000000"/>
              <w:bottom w:val="single" w:sz="6" w:space="0" w:color="000000"/>
              <w:right w:val="single" w:sz="6" w:space="0" w:color="000000"/>
            </w:tcBorders>
            <w:vAlign w:val="center"/>
          </w:tcPr>
          <w:p w14:paraId="5267C2E5" w14:textId="77777777" w:rsidR="00611AB9" w:rsidRPr="000F5E42" w:rsidRDefault="006C0DB2">
            <w:pPr>
              <w:overflowPunct/>
              <w:autoSpaceDE/>
              <w:adjustRightInd/>
              <w:spacing w:before="40" w:after="40"/>
              <w:jc w:val="center"/>
              <w:rPr>
                <w:b/>
                <w:bCs/>
                <w:sz w:val="20"/>
                <w:lang w:val="en-US" w:eastAsia="zh-CN"/>
              </w:rPr>
            </w:pPr>
            <w:r w:rsidRPr="000F5E42">
              <w:rPr>
                <w:rFonts w:hint="eastAsia"/>
                <w:b/>
                <w:bCs/>
                <w:sz w:val="20"/>
                <w:lang w:val="en-US" w:eastAsia="zh-CN"/>
              </w:rPr>
              <w:t>传导性限值（</w:t>
            </w:r>
            <w:r w:rsidRPr="000F5E42">
              <w:rPr>
                <w:b/>
                <w:bCs/>
                <w:sz w:val="20"/>
                <w:lang w:val="en-US" w:eastAsia="zh-CN"/>
              </w:rPr>
              <w:t>dB</w:t>
            </w:r>
            <w:r w:rsidRPr="000F5E42">
              <w:rPr>
                <w:b/>
                <w:bCs/>
                <w:sz w:val="20"/>
                <w:lang w:val="en-US"/>
              </w:rPr>
              <w:t>μ</w:t>
            </w:r>
            <w:r w:rsidRPr="000F5E42">
              <w:rPr>
                <w:b/>
                <w:bCs/>
                <w:sz w:val="20"/>
                <w:lang w:val="en-US" w:eastAsia="zh-CN"/>
              </w:rPr>
              <w:t>V</w:t>
            </w:r>
            <w:r w:rsidRPr="000F5E42">
              <w:rPr>
                <w:rFonts w:hint="eastAsia"/>
                <w:b/>
                <w:bCs/>
                <w:sz w:val="20"/>
                <w:lang w:val="en-US" w:eastAsia="zh-CN"/>
              </w:rPr>
              <w:t>）</w:t>
            </w:r>
          </w:p>
        </w:tc>
      </w:tr>
      <w:tr w:rsidR="00611AB9" w:rsidRPr="000F5E42" w14:paraId="098DC88A" w14:textId="77777777">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14:paraId="072FD67D" w14:textId="77777777" w:rsidR="00611AB9" w:rsidRPr="000F5E42" w:rsidRDefault="00611AB9">
            <w:pPr>
              <w:tabs>
                <w:tab w:val="clear" w:pos="794"/>
                <w:tab w:val="clear" w:pos="1191"/>
                <w:tab w:val="clear" w:pos="1588"/>
                <w:tab w:val="clear" w:pos="1985"/>
              </w:tabs>
              <w:overflowPunct/>
              <w:autoSpaceDE/>
              <w:autoSpaceDN/>
              <w:adjustRightInd/>
              <w:spacing w:before="0"/>
              <w:jc w:val="left"/>
              <w:rPr>
                <w:b/>
                <w:bCs/>
                <w:sz w:val="20"/>
                <w:lang w:val="en-US" w:eastAsia="zh-CN"/>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14422FF" w14:textId="77777777" w:rsidR="00611AB9" w:rsidRPr="000F5E42" w:rsidRDefault="006C0DB2">
            <w:pPr>
              <w:overflowPunct/>
              <w:autoSpaceDE/>
              <w:adjustRightInd/>
              <w:spacing w:before="40" w:after="40"/>
              <w:jc w:val="center"/>
              <w:rPr>
                <w:b/>
                <w:bCs/>
                <w:sz w:val="20"/>
                <w:lang w:val="en-US"/>
              </w:rPr>
            </w:pPr>
            <w:r w:rsidRPr="000F5E42">
              <w:rPr>
                <w:rFonts w:hint="eastAsia"/>
                <w:b/>
                <w:bCs/>
                <w:sz w:val="20"/>
                <w:lang w:val="en-US"/>
              </w:rPr>
              <w:t>准峰值</w:t>
            </w:r>
          </w:p>
        </w:tc>
        <w:tc>
          <w:tcPr>
            <w:tcW w:w="0" w:type="auto"/>
            <w:tcBorders>
              <w:top w:val="single" w:sz="6" w:space="0" w:color="000000"/>
              <w:left w:val="single" w:sz="6" w:space="0" w:color="000000"/>
              <w:bottom w:val="single" w:sz="6" w:space="0" w:color="000000"/>
              <w:right w:val="single" w:sz="6" w:space="0" w:color="000000"/>
            </w:tcBorders>
            <w:vAlign w:val="center"/>
          </w:tcPr>
          <w:p w14:paraId="3DFF6335" w14:textId="77777777" w:rsidR="00611AB9" w:rsidRPr="000F5E42" w:rsidRDefault="006C0DB2">
            <w:pPr>
              <w:overflowPunct/>
              <w:autoSpaceDE/>
              <w:adjustRightInd/>
              <w:spacing w:before="40" w:after="40"/>
              <w:jc w:val="center"/>
              <w:rPr>
                <w:b/>
                <w:bCs/>
                <w:sz w:val="20"/>
                <w:lang w:val="en-US" w:eastAsia="zh-CN"/>
              </w:rPr>
            </w:pPr>
            <w:r w:rsidRPr="000F5E42">
              <w:rPr>
                <w:rFonts w:hint="eastAsia"/>
                <w:b/>
                <w:bCs/>
                <w:sz w:val="20"/>
                <w:lang w:val="en-US"/>
              </w:rPr>
              <w:t>平均</w:t>
            </w:r>
            <w:r w:rsidRPr="000F5E42">
              <w:rPr>
                <w:rFonts w:hint="eastAsia"/>
                <w:b/>
                <w:bCs/>
                <w:sz w:val="20"/>
                <w:lang w:val="en-US" w:eastAsia="zh-CN"/>
              </w:rPr>
              <w:t>值</w:t>
            </w:r>
          </w:p>
        </w:tc>
      </w:tr>
      <w:tr w:rsidR="00611AB9" w:rsidRPr="000F5E42" w14:paraId="3F2FC607" w14:textId="77777777">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1F531945" w14:textId="77777777" w:rsidR="00611AB9" w:rsidRPr="000F5E42" w:rsidRDefault="006C0DB2">
            <w:pPr>
              <w:overflowPunct/>
              <w:autoSpaceDE/>
              <w:adjustRightInd/>
              <w:spacing w:before="40" w:after="40"/>
              <w:jc w:val="center"/>
              <w:rPr>
                <w:sz w:val="20"/>
                <w:lang w:val="en-US"/>
              </w:rPr>
            </w:pPr>
            <w:r w:rsidRPr="000F5E42">
              <w:rPr>
                <w:sz w:val="20"/>
                <w:lang w:val="en-US"/>
              </w:rPr>
              <w:t>0.15-0.5</w:t>
            </w:r>
          </w:p>
        </w:tc>
        <w:tc>
          <w:tcPr>
            <w:tcW w:w="0" w:type="auto"/>
            <w:tcBorders>
              <w:top w:val="single" w:sz="6" w:space="0" w:color="000000"/>
              <w:left w:val="single" w:sz="6" w:space="0" w:color="000000"/>
              <w:bottom w:val="single" w:sz="6" w:space="0" w:color="000000"/>
              <w:right w:val="single" w:sz="6" w:space="0" w:color="000000"/>
            </w:tcBorders>
            <w:vAlign w:val="center"/>
          </w:tcPr>
          <w:p w14:paraId="51FD3C50" w14:textId="77777777" w:rsidR="00611AB9" w:rsidRPr="000F5E42" w:rsidRDefault="006C0DB2">
            <w:pPr>
              <w:overflowPunct/>
              <w:autoSpaceDE/>
              <w:adjustRightInd/>
              <w:spacing w:before="40" w:after="40"/>
              <w:jc w:val="center"/>
              <w:rPr>
                <w:sz w:val="20"/>
                <w:lang w:val="en-US"/>
              </w:rPr>
            </w:pPr>
            <w:r w:rsidRPr="000F5E42">
              <w:rPr>
                <w:sz w:val="20"/>
                <w:lang w:val="en-US"/>
              </w:rPr>
              <w:t xml:space="preserve">66 </w:t>
            </w:r>
            <w:r w:rsidRPr="000F5E42">
              <w:rPr>
                <w:sz w:val="20"/>
                <w:lang w:val="en-US" w:eastAsia="zh-CN"/>
              </w:rPr>
              <w:t>-</w:t>
            </w:r>
            <w:r w:rsidRPr="000F5E42">
              <w:rPr>
                <w:sz w:val="20"/>
                <w:lang w:val="en-US"/>
              </w:rPr>
              <w:t xml:space="preserve"> 56*</w:t>
            </w:r>
          </w:p>
        </w:tc>
        <w:tc>
          <w:tcPr>
            <w:tcW w:w="0" w:type="auto"/>
            <w:tcBorders>
              <w:top w:val="single" w:sz="6" w:space="0" w:color="000000"/>
              <w:left w:val="single" w:sz="6" w:space="0" w:color="000000"/>
              <w:bottom w:val="single" w:sz="6" w:space="0" w:color="000000"/>
              <w:right w:val="single" w:sz="6" w:space="0" w:color="000000"/>
            </w:tcBorders>
            <w:vAlign w:val="center"/>
          </w:tcPr>
          <w:p w14:paraId="7AFFB781" w14:textId="77777777" w:rsidR="00611AB9" w:rsidRPr="000F5E42" w:rsidRDefault="006C0DB2">
            <w:pPr>
              <w:overflowPunct/>
              <w:autoSpaceDE/>
              <w:adjustRightInd/>
              <w:spacing w:before="40" w:after="40"/>
              <w:jc w:val="center"/>
              <w:rPr>
                <w:sz w:val="20"/>
                <w:lang w:val="en-US"/>
              </w:rPr>
            </w:pPr>
            <w:r w:rsidRPr="000F5E42">
              <w:rPr>
                <w:sz w:val="20"/>
                <w:lang w:val="en-US"/>
              </w:rPr>
              <w:t xml:space="preserve">56 </w:t>
            </w:r>
            <w:r w:rsidRPr="000F5E42">
              <w:rPr>
                <w:sz w:val="20"/>
                <w:lang w:val="en-US" w:eastAsia="zh-CN"/>
              </w:rPr>
              <w:t>-</w:t>
            </w:r>
            <w:r w:rsidRPr="000F5E42">
              <w:rPr>
                <w:sz w:val="20"/>
                <w:lang w:val="en-US"/>
              </w:rPr>
              <w:t xml:space="preserve"> 46*</w:t>
            </w:r>
          </w:p>
        </w:tc>
      </w:tr>
      <w:tr w:rsidR="00611AB9" w:rsidRPr="000F5E42" w14:paraId="20CF9856" w14:textId="77777777">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26CCBF41" w14:textId="77777777" w:rsidR="00611AB9" w:rsidRPr="000F5E42" w:rsidRDefault="006C0DB2">
            <w:pPr>
              <w:overflowPunct/>
              <w:autoSpaceDE/>
              <w:adjustRightInd/>
              <w:spacing w:before="40" w:after="40"/>
              <w:jc w:val="center"/>
              <w:rPr>
                <w:sz w:val="20"/>
                <w:lang w:val="en-US"/>
              </w:rPr>
            </w:pPr>
            <w:r w:rsidRPr="000F5E42">
              <w:rPr>
                <w:sz w:val="20"/>
                <w:lang w:val="en-US"/>
              </w:rPr>
              <w:t>0.5-5</w:t>
            </w:r>
          </w:p>
        </w:tc>
        <w:tc>
          <w:tcPr>
            <w:tcW w:w="0" w:type="auto"/>
            <w:tcBorders>
              <w:top w:val="single" w:sz="6" w:space="0" w:color="000000"/>
              <w:left w:val="single" w:sz="6" w:space="0" w:color="000000"/>
              <w:bottom w:val="single" w:sz="6" w:space="0" w:color="000000"/>
              <w:right w:val="single" w:sz="6" w:space="0" w:color="000000"/>
            </w:tcBorders>
            <w:vAlign w:val="center"/>
          </w:tcPr>
          <w:p w14:paraId="17D1E9BF" w14:textId="77777777" w:rsidR="00611AB9" w:rsidRPr="000F5E42" w:rsidRDefault="006C0DB2">
            <w:pPr>
              <w:overflowPunct/>
              <w:autoSpaceDE/>
              <w:adjustRightInd/>
              <w:spacing w:before="40" w:after="40"/>
              <w:jc w:val="center"/>
              <w:rPr>
                <w:sz w:val="20"/>
                <w:lang w:val="en-US"/>
              </w:rPr>
            </w:pPr>
            <w:r w:rsidRPr="000F5E42">
              <w:rPr>
                <w:sz w:val="20"/>
                <w:lang w:val="en-US"/>
              </w:rPr>
              <w:t>56</w:t>
            </w:r>
          </w:p>
        </w:tc>
        <w:tc>
          <w:tcPr>
            <w:tcW w:w="0" w:type="auto"/>
            <w:tcBorders>
              <w:top w:val="single" w:sz="6" w:space="0" w:color="000000"/>
              <w:left w:val="single" w:sz="6" w:space="0" w:color="000000"/>
              <w:bottom w:val="single" w:sz="6" w:space="0" w:color="000000"/>
              <w:right w:val="single" w:sz="6" w:space="0" w:color="000000"/>
            </w:tcBorders>
            <w:vAlign w:val="center"/>
          </w:tcPr>
          <w:p w14:paraId="6B0102A6" w14:textId="77777777" w:rsidR="00611AB9" w:rsidRPr="000F5E42" w:rsidRDefault="006C0DB2">
            <w:pPr>
              <w:overflowPunct/>
              <w:autoSpaceDE/>
              <w:adjustRightInd/>
              <w:spacing w:before="40" w:after="40"/>
              <w:jc w:val="center"/>
              <w:rPr>
                <w:sz w:val="20"/>
                <w:lang w:val="en-US"/>
              </w:rPr>
            </w:pPr>
            <w:r w:rsidRPr="000F5E42">
              <w:rPr>
                <w:sz w:val="20"/>
                <w:lang w:val="en-US"/>
              </w:rPr>
              <w:t>46</w:t>
            </w:r>
          </w:p>
        </w:tc>
      </w:tr>
      <w:tr w:rsidR="00611AB9" w:rsidRPr="000F5E42" w14:paraId="789BFB88" w14:textId="77777777">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5713E2CC" w14:textId="77777777" w:rsidR="00611AB9" w:rsidRPr="000F5E42" w:rsidRDefault="006C0DB2">
            <w:pPr>
              <w:overflowPunct/>
              <w:autoSpaceDE/>
              <w:adjustRightInd/>
              <w:spacing w:before="40" w:after="40"/>
              <w:jc w:val="center"/>
              <w:rPr>
                <w:sz w:val="20"/>
                <w:lang w:val="en-US"/>
              </w:rPr>
            </w:pPr>
            <w:r w:rsidRPr="000F5E42">
              <w:rPr>
                <w:sz w:val="20"/>
                <w:lang w:val="en-US"/>
              </w:rPr>
              <w:t>5-30</w:t>
            </w:r>
          </w:p>
        </w:tc>
        <w:tc>
          <w:tcPr>
            <w:tcW w:w="0" w:type="auto"/>
            <w:tcBorders>
              <w:top w:val="single" w:sz="6" w:space="0" w:color="000000"/>
              <w:left w:val="single" w:sz="6" w:space="0" w:color="000000"/>
              <w:bottom w:val="single" w:sz="6" w:space="0" w:color="000000"/>
              <w:right w:val="single" w:sz="6" w:space="0" w:color="000000"/>
            </w:tcBorders>
            <w:vAlign w:val="center"/>
          </w:tcPr>
          <w:p w14:paraId="30F097DC" w14:textId="77777777" w:rsidR="00611AB9" w:rsidRPr="000F5E42" w:rsidRDefault="006C0DB2">
            <w:pPr>
              <w:overflowPunct/>
              <w:autoSpaceDE/>
              <w:adjustRightInd/>
              <w:spacing w:before="40" w:after="40"/>
              <w:jc w:val="center"/>
              <w:rPr>
                <w:sz w:val="20"/>
                <w:lang w:val="en-US"/>
              </w:rPr>
            </w:pPr>
            <w:r w:rsidRPr="000F5E42">
              <w:rPr>
                <w:sz w:val="20"/>
                <w:lang w:val="en-US"/>
              </w:rPr>
              <w:t>60</w:t>
            </w:r>
          </w:p>
        </w:tc>
        <w:tc>
          <w:tcPr>
            <w:tcW w:w="0" w:type="auto"/>
            <w:tcBorders>
              <w:top w:val="single" w:sz="6" w:space="0" w:color="000000"/>
              <w:left w:val="single" w:sz="6" w:space="0" w:color="000000"/>
              <w:bottom w:val="single" w:sz="6" w:space="0" w:color="000000"/>
              <w:right w:val="single" w:sz="6" w:space="0" w:color="000000"/>
            </w:tcBorders>
            <w:vAlign w:val="center"/>
          </w:tcPr>
          <w:p w14:paraId="18FE8E0B" w14:textId="77777777" w:rsidR="00611AB9" w:rsidRPr="000F5E42" w:rsidRDefault="006C0DB2">
            <w:pPr>
              <w:overflowPunct/>
              <w:autoSpaceDE/>
              <w:adjustRightInd/>
              <w:spacing w:before="40" w:after="40"/>
              <w:jc w:val="center"/>
              <w:rPr>
                <w:sz w:val="20"/>
                <w:lang w:val="en-US"/>
              </w:rPr>
            </w:pPr>
            <w:r w:rsidRPr="000F5E42">
              <w:rPr>
                <w:sz w:val="20"/>
                <w:lang w:val="en-US"/>
              </w:rPr>
              <w:t>50</w:t>
            </w:r>
          </w:p>
        </w:tc>
      </w:tr>
    </w:tbl>
    <w:p w14:paraId="130D91CF" w14:textId="77777777" w:rsidR="00611AB9" w:rsidRDefault="006C0DB2">
      <w:pPr>
        <w:tabs>
          <w:tab w:val="left" w:pos="284"/>
        </w:tabs>
        <w:rPr>
          <w:sz w:val="22"/>
          <w:lang w:val="en-US" w:eastAsia="zh-CN"/>
        </w:rPr>
      </w:pPr>
      <w:r>
        <w:rPr>
          <w:sz w:val="20"/>
          <w:szCs w:val="16"/>
          <w:lang w:val="en-US" w:eastAsia="zh-CN"/>
        </w:rPr>
        <w:t>*</w:t>
      </w:r>
      <w:r>
        <w:rPr>
          <w:sz w:val="20"/>
          <w:szCs w:val="16"/>
          <w:lang w:val="en-US" w:eastAsia="zh-CN"/>
        </w:rPr>
        <w:tab/>
      </w:r>
      <w:r>
        <w:rPr>
          <w:rFonts w:hint="eastAsia"/>
          <w:sz w:val="22"/>
          <w:lang w:val="en-US" w:eastAsia="zh-CN"/>
        </w:rPr>
        <w:t>随着频率的对数而减小。</w:t>
      </w:r>
    </w:p>
    <w:p w14:paraId="0A9F805A" w14:textId="77777777" w:rsidR="00611AB9" w:rsidRDefault="006C0DB2" w:rsidP="000F5E42">
      <w:pPr>
        <w:spacing w:before="0" w:after="160"/>
        <w:rPr>
          <w:szCs w:val="24"/>
          <w:lang w:val="en-US" w:eastAsia="zh-CN"/>
        </w:rPr>
      </w:pPr>
      <w:r>
        <w:rPr>
          <w:szCs w:val="24"/>
          <w:lang w:val="en-US" w:eastAsia="zh-CN"/>
        </w:rPr>
        <w:t>(b)</w:t>
      </w:r>
      <w:r>
        <w:rPr>
          <w:szCs w:val="24"/>
          <w:lang w:val="en-US" w:eastAsia="zh-CN"/>
        </w:rPr>
        <w:tab/>
      </w:r>
      <w:r>
        <w:rPr>
          <w:rFonts w:hint="eastAsia"/>
          <w:szCs w:val="24"/>
          <w:lang w:val="en-US" w:eastAsia="zh-CN"/>
        </w:rPr>
        <w:t>本节段落</w:t>
      </w:r>
      <w:r>
        <w:rPr>
          <w:szCs w:val="24"/>
          <w:lang w:val="en-US" w:eastAsia="zh-CN"/>
        </w:rPr>
        <w:t>(a)</w:t>
      </w:r>
      <w:r>
        <w:rPr>
          <w:rFonts w:hint="eastAsia"/>
          <w:szCs w:val="24"/>
          <w:lang w:val="en-US" w:eastAsia="zh-CN"/>
        </w:rPr>
        <w:t>所示的限值不适用于</w:t>
      </w:r>
      <w:r>
        <w:rPr>
          <w:rFonts w:hint="eastAsia"/>
          <w:szCs w:val="24"/>
          <w:lang w:val="en-US" w:eastAsia="zh-CN"/>
        </w:rPr>
        <w:t>30 MHz</w:t>
      </w:r>
      <w:r>
        <w:rPr>
          <w:rFonts w:hint="eastAsia"/>
          <w:szCs w:val="24"/>
          <w:lang w:val="en-US" w:eastAsia="zh-CN"/>
        </w:rPr>
        <w:t>频率以下作为有意辐射器工作的载波电流系统。作为替代，这些载波电流系统应遵守以下标准：</w:t>
      </w:r>
    </w:p>
    <w:p w14:paraId="240BC17B" w14:textId="77777777" w:rsidR="00611AB9" w:rsidRDefault="006C0DB2" w:rsidP="000F5E42">
      <w:pPr>
        <w:spacing w:before="0" w:after="160"/>
        <w:rPr>
          <w:lang w:val="en-US" w:eastAsia="zh-CN"/>
        </w:rPr>
      </w:pPr>
      <w:r>
        <w:rPr>
          <w:rFonts w:hint="eastAsia"/>
          <w:lang w:val="en-US" w:eastAsia="zh-CN"/>
        </w:rPr>
        <w:t>(1)</w:t>
      </w:r>
      <w:r>
        <w:rPr>
          <w:lang w:val="en-US" w:eastAsia="zh-CN"/>
        </w:rPr>
        <w:tab/>
      </w:r>
      <w:r>
        <w:rPr>
          <w:rFonts w:hint="eastAsia"/>
          <w:lang w:val="en-US" w:eastAsia="zh-CN"/>
        </w:rPr>
        <w:t>对于载波电流系统（包含其在载波</w:t>
      </w:r>
      <w:r>
        <w:rPr>
          <w:rFonts w:hint="eastAsia"/>
          <w:lang w:val="en-US" w:eastAsia="zh-CN"/>
        </w:rPr>
        <w:t>535-1 705 kHz</w:t>
      </w:r>
      <w:r>
        <w:rPr>
          <w:rFonts w:hint="eastAsia"/>
          <w:lang w:val="en-US" w:eastAsia="zh-CN"/>
        </w:rPr>
        <w:t>频段内基本的辐射，并打算使用标准</w:t>
      </w:r>
      <w:r>
        <w:rPr>
          <w:rFonts w:hint="eastAsia"/>
          <w:lang w:val="en-US" w:eastAsia="zh-CN"/>
        </w:rPr>
        <w:t>AM</w:t>
      </w:r>
      <w:r>
        <w:rPr>
          <w:rFonts w:hint="eastAsia"/>
          <w:lang w:val="en-US" w:eastAsia="zh-CN"/>
        </w:rPr>
        <w:t>广播接收机来接收）：对传导性辐射没有任何限值。</w:t>
      </w:r>
    </w:p>
    <w:p w14:paraId="720A5BC7" w14:textId="77777777" w:rsidR="00611AB9" w:rsidRDefault="006C0DB2" w:rsidP="000F5E42">
      <w:pPr>
        <w:spacing w:before="0" w:after="160"/>
        <w:rPr>
          <w:szCs w:val="24"/>
          <w:lang w:val="en-US" w:eastAsia="zh-CN"/>
        </w:rPr>
      </w:pPr>
      <w:r>
        <w:rPr>
          <w:rFonts w:hint="eastAsia"/>
          <w:szCs w:val="24"/>
          <w:lang w:val="en-US" w:eastAsia="zh-CN"/>
        </w:rPr>
        <w:t>(2)</w:t>
      </w:r>
      <w:r>
        <w:rPr>
          <w:szCs w:val="24"/>
          <w:lang w:val="en-US" w:eastAsia="zh-CN"/>
        </w:rPr>
        <w:tab/>
      </w:r>
      <w:r>
        <w:rPr>
          <w:rFonts w:hint="eastAsia"/>
          <w:szCs w:val="24"/>
          <w:lang w:val="en-US" w:eastAsia="zh-CN"/>
        </w:rPr>
        <w:t>对于所有其它的载波电流系统：当使用</w:t>
      </w:r>
      <w:r>
        <w:rPr>
          <w:rFonts w:hint="eastAsia"/>
          <w:szCs w:val="24"/>
          <w:lang w:val="en-US" w:eastAsia="zh-CN"/>
        </w:rPr>
        <w:t>50</w:t>
      </w:r>
      <w:r>
        <w:rPr>
          <w:szCs w:val="24"/>
          <w:lang w:val="en-US"/>
        </w:rPr>
        <w:t>μ</w:t>
      </w:r>
      <w:r>
        <w:rPr>
          <w:szCs w:val="24"/>
          <w:lang w:val="en-US" w:eastAsia="zh-CN"/>
        </w:rPr>
        <w:t>H/50</w:t>
      </w:r>
      <w:r>
        <w:rPr>
          <w:rFonts w:hint="eastAsia"/>
          <w:szCs w:val="24"/>
          <w:lang w:val="en-US" w:eastAsia="zh-CN"/>
        </w:rPr>
        <w:t>欧姆</w:t>
      </w:r>
      <w:r>
        <w:rPr>
          <w:rFonts w:hint="eastAsia"/>
          <w:szCs w:val="24"/>
          <w:lang w:val="en-US" w:eastAsia="zh-CN"/>
        </w:rPr>
        <w:t>LISN</w:t>
      </w:r>
      <w:r>
        <w:rPr>
          <w:rFonts w:hint="eastAsia"/>
          <w:szCs w:val="24"/>
          <w:lang w:val="en-US" w:eastAsia="zh-CN"/>
        </w:rPr>
        <w:t>进行测量时，在</w:t>
      </w:r>
      <w:r>
        <w:rPr>
          <w:rFonts w:hint="eastAsia"/>
          <w:szCs w:val="24"/>
          <w:lang w:val="en-US" w:eastAsia="zh-CN"/>
        </w:rPr>
        <w:t>535</w:t>
      </w:r>
      <w:r>
        <w:rPr>
          <w:szCs w:val="24"/>
          <w:lang w:val="en-US" w:eastAsia="zh-CN"/>
        </w:rPr>
        <w:noBreakHyphen/>
      </w:r>
      <w:r>
        <w:rPr>
          <w:rFonts w:hint="eastAsia"/>
          <w:szCs w:val="24"/>
          <w:lang w:val="en-US" w:eastAsia="zh-CN"/>
        </w:rPr>
        <w:t>1 705 kHz</w:t>
      </w:r>
      <w:r>
        <w:rPr>
          <w:rFonts w:hint="eastAsia"/>
          <w:szCs w:val="24"/>
          <w:lang w:val="en-US" w:eastAsia="zh-CN"/>
        </w:rPr>
        <w:t>频段内为</w:t>
      </w:r>
      <w:r>
        <w:rPr>
          <w:szCs w:val="24"/>
          <w:lang w:val="en-US" w:eastAsia="zh-CN"/>
        </w:rPr>
        <w:t xml:space="preserve">1000 </w:t>
      </w:r>
      <w:r>
        <w:rPr>
          <w:szCs w:val="24"/>
          <w:lang w:val="en-US"/>
        </w:rPr>
        <w:t>μ</w:t>
      </w:r>
      <w:r>
        <w:rPr>
          <w:szCs w:val="24"/>
          <w:lang w:val="en-US" w:eastAsia="zh-CN"/>
        </w:rPr>
        <w:t>V</w:t>
      </w:r>
      <w:r>
        <w:rPr>
          <w:rFonts w:hint="eastAsia"/>
          <w:szCs w:val="24"/>
          <w:lang w:val="en-US" w:eastAsia="zh-CN"/>
        </w:rPr>
        <w:t>。</w:t>
      </w:r>
    </w:p>
    <w:p w14:paraId="126FE82B" w14:textId="77777777" w:rsidR="00611AB9" w:rsidRDefault="006C0DB2" w:rsidP="000F5E42">
      <w:pPr>
        <w:spacing w:before="0" w:after="160"/>
        <w:rPr>
          <w:szCs w:val="24"/>
          <w:lang w:val="en-US" w:eastAsia="zh-CN"/>
        </w:rPr>
      </w:pPr>
      <w:r>
        <w:rPr>
          <w:rFonts w:hint="eastAsia"/>
          <w:szCs w:val="24"/>
          <w:lang w:val="en-US" w:eastAsia="zh-CN"/>
        </w:rPr>
        <w:t>(3)</w:t>
      </w:r>
      <w:r>
        <w:rPr>
          <w:szCs w:val="24"/>
          <w:lang w:val="en-US" w:eastAsia="zh-CN"/>
        </w:rPr>
        <w:tab/>
      </w:r>
      <w:r>
        <w:rPr>
          <w:rFonts w:hint="eastAsia"/>
          <w:szCs w:val="24"/>
          <w:lang w:val="en-US" w:eastAsia="zh-CN"/>
        </w:rPr>
        <w:t>工作于</w:t>
      </w:r>
      <w:r>
        <w:rPr>
          <w:rFonts w:hint="eastAsia"/>
          <w:szCs w:val="24"/>
          <w:lang w:val="en-US" w:eastAsia="zh-CN"/>
        </w:rPr>
        <w:t>30 MHz</w:t>
      </w:r>
      <w:r>
        <w:rPr>
          <w:rFonts w:hint="eastAsia"/>
          <w:szCs w:val="24"/>
          <w:lang w:val="en-US" w:eastAsia="zh-CN"/>
        </w:rPr>
        <w:t>以下的载波电流系统也适用于第</w:t>
      </w:r>
      <w:r>
        <w:rPr>
          <w:rFonts w:hint="eastAsia"/>
          <w:szCs w:val="24"/>
          <w:lang w:val="en-US" w:eastAsia="zh-CN"/>
        </w:rPr>
        <w:t>15.205</w:t>
      </w:r>
      <w:r>
        <w:rPr>
          <w:rFonts w:hint="eastAsia"/>
          <w:szCs w:val="24"/>
          <w:lang w:val="en-US" w:eastAsia="zh-CN"/>
        </w:rPr>
        <w:t>节、第</w:t>
      </w:r>
      <w:r>
        <w:rPr>
          <w:rFonts w:hint="eastAsia"/>
          <w:szCs w:val="24"/>
          <w:lang w:val="en-US" w:eastAsia="zh-CN"/>
        </w:rPr>
        <w:t>15.209</w:t>
      </w:r>
      <w:r>
        <w:rPr>
          <w:rFonts w:hint="eastAsia"/>
          <w:szCs w:val="24"/>
          <w:lang w:val="en-US" w:eastAsia="zh-CN"/>
        </w:rPr>
        <w:t>节、第</w:t>
      </w:r>
      <w:r>
        <w:rPr>
          <w:rFonts w:hint="eastAsia"/>
          <w:szCs w:val="24"/>
          <w:lang w:val="en-US" w:eastAsia="zh-CN"/>
        </w:rPr>
        <w:t>15.221</w:t>
      </w:r>
      <w:r>
        <w:rPr>
          <w:rFonts w:hint="eastAsia"/>
          <w:szCs w:val="24"/>
          <w:lang w:val="en-US" w:eastAsia="zh-CN"/>
        </w:rPr>
        <w:t>节、第</w:t>
      </w:r>
      <w:r>
        <w:rPr>
          <w:rFonts w:hint="eastAsia"/>
          <w:szCs w:val="24"/>
          <w:lang w:val="en-US" w:eastAsia="zh-CN"/>
        </w:rPr>
        <w:t>15.223</w:t>
      </w:r>
      <w:r>
        <w:rPr>
          <w:rFonts w:hint="eastAsia"/>
          <w:szCs w:val="24"/>
          <w:lang w:val="en-US" w:eastAsia="zh-CN"/>
        </w:rPr>
        <w:t>节或第</w:t>
      </w:r>
      <w:r>
        <w:rPr>
          <w:rFonts w:hint="eastAsia"/>
          <w:szCs w:val="24"/>
          <w:lang w:val="en-US" w:eastAsia="zh-CN"/>
        </w:rPr>
        <w:t>15.227</w:t>
      </w:r>
      <w:r>
        <w:rPr>
          <w:rFonts w:hint="eastAsia"/>
          <w:szCs w:val="24"/>
          <w:lang w:val="en-US" w:eastAsia="zh-CN"/>
        </w:rPr>
        <w:t>节中的发射限值。</w:t>
      </w:r>
    </w:p>
    <w:p w14:paraId="6A2A6B4C" w14:textId="77777777" w:rsidR="00611AB9" w:rsidRDefault="006C0DB2" w:rsidP="000F5E42">
      <w:pPr>
        <w:spacing w:before="0" w:after="160"/>
        <w:rPr>
          <w:szCs w:val="24"/>
          <w:lang w:val="en-US" w:eastAsia="zh-CN"/>
        </w:rPr>
      </w:pPr>
      <w:r>
        <w:rPr>
          <w:szCs w:val="24"/>
          <w:lang w:val="en-US" w:eastAsia="zh-CN"/>
        </w:rPr>
        <w:t>(c)</w:t>
      </w:r>
      <w:r>
        <w:rPr>
          <w:lang w:val="en-GB" w:eastAsia="zh-CN"/>
        </w:rPr>
        <w:tab/>
      </w:r>
      <w:r>
        <w:rPr>
          <w:rFonts w:hint="eastAsia"/>
          <w:lang w:val="en-GB" w:eastAsia="zh-CN"/>
        </w:rPr>
        <w:t>对于仅使用电池电源进行操作且不通过交流电源线进行操作的设备，或者连接到交流电源线时包含操作规定的设备，不需要进行测量以证明符合传导性限值。包括或规定使用电池充电器（它允许在充电时工作）的设备、交流适配器或电池消除器，或者间接连接到交流电源线的设备，它们通过连接到交流电源线的另一个设备来获得电力，应进行测试，以证明符合传导性限值。</w:t>
      </w:r>
    </w:p>
    <w:p w14:paraId="78632CDB" w14:textId="77777777" w:rsidR="00611AB9" w:rsidRDefault="006C0DB2">
      <w:pPr>
        <w:pStyle w:val="Heading2"/>
        <w:rPr>
          <w:szCs w:val="24"/>
          <w:lang w:val="en-US" w:eastAsia="zh-CN"/>
        </w:rPr>
      </w:pPr>
      <w:bookmarkStart w:id="422" w:name="_Toc286842947"/>
      <w:bookmarkStart w:id="423" w:name="_Toc286844039"/>
      <w:bookmarkStart w:id="424" w:name="_Toc286844514"/>
      <w:bookmarkStart w:id="425" w:name="_Toc398738122"/>
      <w:bookmarkStart w:id="426" w:name="_Toc516734387"/>
      <w:bookmarkStart w:id="427" w:name="_Toc82528683"/>
      <w:r>
        <w:rPr>
          <w:szCs w:val="24"/>
          <w:lang w:val="en-US" w:eastAsia="zh-CN"/>
        </w:rPr>
        <w:t>4.2</w:t>
      </w:r>
      <w:r>
        <w:rPr>
          <w:szCs w:val="24"/>
          <w:lang w:val="en-US" w:eastAsia="zh-CN"/>
        </w:rPr>
        <w:tab/>
      </w:r>
      <w:r>
        <w:rPr>
          <w:rFonts w:hint="eastAsia"/>
          <w:szCs w:val="24"/>
          <w:lang w:val="en-US" w:eastAsia="zh-CN"/>
        </w:rPr>
        <w:t>辐射性发射</w:t>
      </w:r>
      <w:bookmarkEnd w:id="422"/>
      <w:bookmarkEnd w:id="423"/>
      <w:bookmarkEnd w:id="424"/>
      <w:bookmarkEnd w:id="425"/>
      <w:r>
        <w:rPr>
          <w:rFonts w:hint="eastAsia"/>
          <w:szCs w:val="24"/>
          <w:lang w:val="en-US" w:eastAsia="zh-CN"/>
        </w:rPr>
        <w:t>限值</w:t>
      </w:r>
      <w:bookmarkEnd w:id="426"/>
      <w:bookmarkEnd w:id="427"/>
    </w:p>
    <w:p w14:paraId="0FBCBD21" w14:textId="77777777" w:rsidR="00611AB9" w:rsidRDefault="006C0DB2">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的第</w:t>
      </w:r>
      <w:r>
        <w:rPr>
          <w:szCs w:val="24"/>
          <w:lang w:val="en-US" w:eastAsia="zh-CN"/>
        </w:rPr>
        <w:t>15.209</w:t>
      </w:r>
      <w:r>
        <w:rPr>
          <w:rFonts w:hint="eastAsia"/>
          <w:szCs w:val="24"/>
          <w:lang w:val="en-US" w:eastAsia="zh-CN"/>
        </w:rPr>
        <w:t>款包含一般辐射性发射（信号强度）限值，该限值适用于采用</w:t>
      </w:r>
      <w:r>
        <w:rPr>
          <w:szCs w:val="24"/>
          <w:lang w:val="en-US" w:eastAsia="zh-CN"/>
        </w:rPr>
        <w:t>9 kHz</w:t>
      </w:r>
      <w:r>
        <w:rPr>
          <w:rFonts w:hint="eastAsia"/>
          <w:szCs w:val="24"/>
          <w:lang w:val="en-US" w:eastAsia="zh-CN"/>
        </w:rPr>
        <w:t>及以上频率的所有</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还有许多不允许小功率无证发射机工作的受限频段，这是因为它们对敏感无线电通信有潜在干扰，如航空飞行器、无线电导航、射电天文和搜救等系统的工作。如果某个特定的发射机能够符合一般的发射限值，同时又避开在受限的一个频段内工作，那么它就能够用于任何目的和采用任何调制方式</w:t>
      </w:r>
      <w:r>
        <w:rPr>
          <w:szCs w:val="24"/>
          <w:lang w:val="en-US" w:eastAsia="zh-CN"/>
        </w:rPr>
        <w:t>（</w:t>
      </w:r>
      <w:r>
        <w:rPr>
          <w:szCs w:val="24"/>
          <w:lang w:val="en-US" w:eastAsia="zh-CN"/>
        </w:rPr>
        <w:t>AM</w:t>
      </w:r>
      <w:r>
        <w:rPr>
          <w:rFonts w:hint="eastAsia"/>
          <w:szCs w:val="24"/>
          <w:lang w:val="en-US" w:eastAsia="zh-CN"/>
        </w:rPr>
        <w:t>、</w:t>
      </w:r>
      <w:r>
        <w:rPr>
          <w:szCs w:val="24"/>
          <w:lang w:val="en-US" w:eastAsia="zh-CN"/>
        </w:rPr>
        <w:t>FM</w:t>
      </w:r>
      <w:r>
        <w:rPr>
          <w:rFonts w:hint="eastAsia"/>
          <w:szCs w:val="24"/>
          <w:lang w:val="en-US" w:eastAsia="zh-CN"/>
        </w:rPr>
        <w:t>、</w:t>
      </w:r>
      <w:r>
        <w:rPr>
          <w:szCs w:val="24"/>
          <w:lang w:val="en-US" w:eastAsia="zh-CN"/>
        </w:rPr>
        <w:t>PCM</w:t>
      </w:r>
      <w:r>
        <w:rPr>
          <w:rFonts w:hint="eastAsia"/>
          <w:szCs w:val="24"/>
          <w:lang w:val="en-US" w:eastAsia="zh-CN"/>
        </w:rPr>
        <w:t>等</w:t>
      </w:r>
      <w:r>
        <w:rPr>
          <w:szCs w:val="24"/>
          <w:lang w:val="en-US" w:eastAsia="zh-CN"/>
        </w:rPr>
        <w:t>）</w:t>
      </w:r>
      <w:r>
        <w:rPr>
          <w:rFonts w:hint="eastAsia"/>
          <w:szCs w:val="24"/>
          <w:lang w:val="en-US" w:eastAsia="zh-CN"/>
        </w:rPr>
        <w:t>。</w:t>
      </w:r>
    </w:p>
    <w:p w14:paraId="56B0604C"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476B1E1F" w14:textId="77777777" w:rsidR="00611AB9" w:rsidRDefault="006C0DB2">
      <w:pPr>
        <w:ind w:firstLineChars="200" w:firstLine="480"/>
        <w:rPr>
          <w:szCs w:val="24"/>
          <w:lang w:val="en-US" w:eastAsia="zh-CN"/>
        </w:rPr>
      </w:pPr>
      <w:r>
        <w:rPr>
          <w:rFonts w:hint="eastAsia"/>
          <w:szCs w:val="24"/>
          <w:lang w:val="en-US" w:eastAsia="zh-CN"/>
        </w:rPr>
        <w:lastRenderedPageBreak/>
        <w:t>频段对于要求在一定频率上的信号强度、比规定的一般辐射性发射限值要强的那些类型的发射机，在</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规定中已做了一些特别规定。例如，对无绳电话、助听设备和场干扰探测仪等都做了这样的规定。</w:t>
      </w:r>
    </w:p>
    <w:p w14:paraId="736F7548" w14:textId="77777777" w:rsidR="00611AB9" w:rsidRDefault="006C0DB2">
      <w:pPr>
        <w:pStyle w:val="TableNo"/>
        <w:rPr>
          <w:szCs w:val="24"/>
          <w:lang w:val="en-US" w:eastAsia="zh-CN"/>
        </w:rPr>
      </w:pPr>
      <w:r>
        <w:rPr>
          <w:rFonts w:hint="eastAsia"/>
          <w:szCs w:val="24"/>
          <w:lang w:val="en-US" w:eastAsia="zh-CN"/>
        </w:rPr>
        <w:t>表</w:t>
      </w:r>
      <w:r>
        <w:rPr>
          <w:szCs w:val="24"/>
          <w:lang w:val="en-US" w:eastAsia="ja-JP"/>
        </w:rPr>
        <w:t>1</w:t>
      </w:r>
      <w:r>
        <w:rPr>
          <w:szCs w:val="24"/>
          <w:lang w:val="en-US" w:eastAsia="zh-CN"/>
        </w:rPr>
        <w:t>1</w:t>
      </w:r>
    </w:p>
    <w:p w14:paraId="15F34C30" w14:textId="77777777" w:rsidR="00611AB9" w:rsidRDefault="006C0DB2">
      <w:pPr>
        <w:pStyle w:val="Tabletitle"/>
        <w:rPr>
          <w:szCs w:val="24"/>
          <w:lang w:val="en-US" w:eastAsia="zh-CN"/>
        </w:rPr>
      </w:pPr>
      <w:r>
        <w:rPr>
          <w:rFonts w:hint="eastAsia"/>
          <w:szCs w:val="24"/>
          <w:lang w:val="en-US" w:eastAsia="zh-CN"/>
        </w:rPr>
        <w:t>任何有意发射机的一般限值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13"/>
        <w:gridCol w:w="3213"/>
        <w:gridCol w:w="3213"/>
      </w:tblGrid>
      <w:tr w:rsidR="00611AB9" w14:paraId="7848BA58" w14:textId="77777777">
        <w:trPr>
          <w:trHeight w:val="66"/>
          <w:jc w:val="center"/>
        </w:trPr>
        <w:tc>
          <w:tcPr>
            <w:tcW w:w="3213" w:type="dxa"/>
          </w:tcPr>
          <w:p w14:paraId="31BE78D2" w14:textId="77777777" w:rsidR="00611AB9" w:rsidRPr="00BE6ADA" w:rsidRDefault="006C0DB2">
            <w:pPr>
              <w:pStyle w:val="Tablehead"/>
              <w:rPr>
                <w:sz w:val="20"/>
              </w:rPr>
            </w:pPr>
            <w:r w:rsidRPr="00BE6ADA">
              <w:rPr>
                <w:rFonts w:hint="eastAsia"/>
                <w:sz w:val="20"/>
                <w:lang w:eastAsia="zh-CN"/>
              </w:rPr>
              <w:t>频率</w:t>
            </w:r>
            <w:r w:rsidRPr="00BE6ADA">
              <w:rPr>
                <w:sz w:val="20"/>
              </w:rPr>
              <w:br/>
            </w:r>
            <w:r w:rsidRPr="00BE6ADA">
              <w:rPr>
                <w:sz w:val="20"/>
              </w:rPr>
              <w:t>（</w:t>
            </w:r>
            <w:r w:rsidRPr="00BE6ADA">
              <w:rPr>
                <w:sz w:val="20"/>
              </w:rPr>
              <w:t>MHz</w:t>
            </w:r>
            <w:r w:rsidRPr="00BE6ADA">
              <w:rPr>
                <w:sz w:val="20"/>
              </w:rPr>
              <w:t>）</w:t>
            </w:r>
          </w:p>
        </w:tc>
        <w:tc>
          <w:tcPr>
            <w:tcW w:w="3213" w:type="dxa"/>
          </w:tcPr>
          <w:p w14:paraId="732DF0A5" w14:textId="77777777" w:rsidR="00611AB9" w:rsidRPr="00BE6ADA" w:rsidRDefault="006C0DB2">
            <w:pPr>
              <w:pStyle w:val="Tablehead"/>
              <w:rPr>
                <w:sz w:val="20"/>
              </w:rPr>
            </w:pPr>
            <w:r w:rsidRPr="00BE6ADA">
              <w:rPr>
                <w:rFonts w:hint="eastAsia"/>
                <w:sz w:val="20"/>
                <w:lang w:eastAsia="zh-CN"/>
              </w:rPr>
              <w:t>场强</w:t>
            </w:r>
            <w:r w:rsidRPr="00BE6ADA">
              <w:rPr>
                <w:sz w:val="20"/>
              </w:rPr>
              <w:br/>
            </w:r>
            <w:r w:rsidRPr="00BE6ADA">
              <w:rPr>
                <w:sz w:val="20"/>
              </w:rPr>
              <w:t>（</w:t>
            </w:r>
            <w:r w:rsidRPr="00BE6ADA">
              <w:rPr>
                <w:sz w:val="20"/>
              </w:rPr>
              <w:sym w:font="Symbol" w:char="F06D"/>
            </w:r>
            <w:r w:rsidRPr="00BE6ADA">
              <w:rPr>
                <w:sz w:val="20"/>
              </w:rPr>
              <w:t>V/m</w:t>
            </w:r>
            <w:r w:rsidRPr="00BE6ADA">
              <w:rPr>
                <w:sz w:val="20"/>
              </w:rPr>
              <w:t>）</w:t>
            </w:r>
          </w:p>
        </w:tc>
        <w:tc>
          <w:tcPr>
            <w:tcW w:w="3213" w:type="dxa"/>
          </w:tcPr>
          <w:p w14:paraId="4475DA69" w14:textId="77777777" w:rsidR="00611AB9" w:rsidRPr="00BE6ADA" w:rsidRDefault="006C0DB2">
            <w:pPr>
              <w:pStyle w:val="Tablehead"/>
              <w:rPr>
                <w:sz w:val="20"/>
              </w:rPr>
            </w:pPr>
            <w:r w:rsidRPr="00BE6ADA">
              <w:rPr>
                <w:rFonts w:hint="eastAsia"/>
                <w:sz w:val="20"/>
                <w:lang w:eastAsia="zh-CN"/>
              </w:rPr>
              <w:t>测量距离</w:t>
            </w:r>
            <w:r w:rsidRPr="00BE6ADA">
              <w:rPr>
                <w:rFonts w:hint="eastAsia"/>
                <w:sz w:val="20"/>
                <w:lang w:eastAsia="zh-CN"/>
              </w:rPr>
              <w:br/>
            </w:r>
            <w:r w:rsidRPr="00BE6ADA">
              <w:rPr>
                <w:sz w:val="20"/>
              </w:rPr>
              <w:t>（</w:t>
            </w:r>
            <w:r w:rsidRPr="00BE6ADA">
              <w:rPr>
                <w:sz w:val="20"/>
              </w:rPr>
              <w:t>m</w:t>
            </w:r>
            <w:r w:rsidRPr="00BE6ADA">
              <w:rPr>
                <w:sz w:val="20"/>
              </w:rPr>
              <w:t>）</w:t>
            </w:r>
          </w:p>
        </w:tc>
      </w:tr>
      <w:tr w:rsidR="00611AB9" w14:paraId="035CDA47" w14:textId="77777777">
        <w:trPr>
          <w:jc w:val="center"/>
        </w:trPr>
        <w:tc>
          <w:tcPr>
            <w:tcW w:w="3213" w:type="dxa"/>
          </w:tcPr>
          <w:p w14:paraId="1921B7C2" w14:textId="77777777" w:rsidR="00611AB9" w:rsidRPr="00BE6ADA" w:rsidRDefault="006C0DB2">
            <w:pPr>
              <w:pStyle w:val="Tabletext"/>
              <w:jc w:val="center"/>
              <w:rPr>
                <w:sz w:val="20"/>
              </w:rPr>
            </w:pPr>
            <w:r w:rsidRPr="00BE6ADA">
              <w:rPr>
                <w:sz w:val="20"/>
                <w:lang w:val="en-GB"/>
              </w:rPr>
              <w:t>0.009-0.490</w:t>
            </w:r>
          </w:p>
        </w:tc>
        <w:tc>
          <w:tcPr>
            <w:tcW w:w="3213" w:type="dxa"/>
          </w:tcPr>
          <w:p w14:paraId="3D9355A2" w14:textId="77777777" w:rsidR="00611AB9" w:rsidRPr="00BE6ADA" w:rsidRDefault="006C0DB2">
            <w:pPr>
              <w:pStyle w:val="Tabletext"/>
              <w:jc w:val="center"/>
              <w:rPr>
                <w:sz w:val="20"/>
              </w:rPr>
            </w:pPr>
            <w:r w:rsidRPr="00BE6ADA">
              <w:rPr>
                <w:sz w:val="20"/>
                <w:lang w:val="en-GB"/>
              </w:rPr>
              <w:t>2 400/</w:t>
            </w:r>
            <w:r w:rsidRPr="00BE6ADA">
              <w:rPr>
                <w:i/>
                <w:iCs/>
                <w:sz w:val="20"/>
                <w:lang w:val="en-GB"/>
              </w:rPr>
              <w:t xml:space="preserve">f </w:t>
            </w:r>
            <w:r w:rsidRPr="00BE6ADA">
              <w:rPr>
                <w:sz w:val="20"/>
                <w:lang w:val="en-GB"/>
              </w:rPr>
              <w:t>(kHz)</w:t>
            </w:r>
          </w:p>
        </w:tc>
        <w:tc>
          <w:tcPr>
            <w:tcW w:w="3213" w:type="dxa"/>
          </w:tcPr>
          <w:p w14:paraId="5848FE9E" w14:textId="77777777" w:rsidR="00611AB9" w:rsidRPr="00BE6ADA" w:rsidRDefault="006C0DB2">
            <w:pPr>
              <w:pStyle w:val="Tabletext"/>
              <w:jc w:val="center"/>
              <w:rPr>
                <w:sz w:val="20"/>
              </w:rPr>
            </w:pPr>
            <w:r w:rsidRPr="00BE6ADA">
              <w:rPr>
                <w:sz w:val="20"/>
                <w:lang w:val="en-GB"/>
              </w:rPr>
              <w:t>300</w:t>
            </w:r>
          </w:p>
        </w:tc>
      </w:tr>
      <w:tr w:rsidR="00611AB9" w14:paraId="351DCAB4" w14:textId="77777777">
        <w:trPr>
          <w:jc w:val="center"/>
        </w:trPr>
        <w:tc>
          <w:tcPr>
            <w:tcW w:w="3213" w:type="dxa"/>
          </w:tcPr>
          <w:p w14:paraId="1C2E9855" w14:textId="77777777" w:rsidR="00611AB9" w:rsidRPr="00BE6ADA" w:rsidRDefault="006C0DB2">
            <w:pPr>
              <w:pStyle w:val="Tabletext"/>
              <w:jc w:val="center"/>
              <w:rPr>
                <w:sz w:val="20"/>
              </w:rPr>
            </w:pPr>
            <w:r w:rsidRPr="00BE6ADA">
              <w:rPr>
                <w:sz w:val="20"/>
                <w:lang w:val="en-GB"/>
              </w:rPr>
              <w:t>0.490-1.705</w:t>
            </w:r>
          </w:p>
        </w:tc>
        <w:tc>
          <w:tcPr>
            <w:tcW w:w="3213" w:type="dxa"/>
          </w:tcPr>
          <w:p w14:paraId="4296B3BE" w14:textId="77777777" w:rsidR="00611AB9" w:rsidRPr="00BE6ADA" w:rsidRDefault="006C0DB2">
            <w:pPr>
              <w:pStyle w:val="Tabletext"/>
              <w:jc w:val="center"/>
              <w:rPr>
                <w:sz w:val="20"/>
              </w:rPr>
            </w:pPr>
            <w:r w:rsidRPr="00BE6ADA">
              <w:rPr>
                <w:sz w:val="20"/>
                <w:lang w:val="en-GB"/>
              </w:rPr>
              <w:t>24 000/</w:t>
            </w:r>
            <w:r w:rsidRPr="00BE6ADA">
              <w:rPr>
                <w:i/>
                <w:iCs/>
                <w:sz w:val="20"/>
                <w:lang w:val="en-GB"/>
              </w:rPr>
              <w:t xml:space="preserve">f </w:t>
            </w:r>
            <w:r w:rsidRPr="00BE6ADA">
              <w:rPr>
                <w:sz w:val="20"/>
                <w:lang w:val="en-GB"/>
              </w:rPr>
              <w:t>(kHz)</w:t>
            </w:r>
          </w:p>
        </w:tc>
        <w:tc>
          <w:tcPr>
            <w:tcW w:w="3213" w:type="dxa"/>
          </w:tcPr>
          <w:p w14:paraId="2A7A6913" w14:textId="77777777" w:rsidR="00611AB9" w:rsidRPr="00BE6ADA" w:rsidRDefault="006C0DB2">
            <w:pPr>
              <w:pStyle w:val="Tabletext"/>
              <w:jc w:val="center"/>
              <w:rPr>
                <w:sz w:val="20"/>
              </w:rPr>
            </w:pPr>
            <w:r w:rsidRPr="00BE6ADA">
              <w:rPr>
                <w:sz w:val="20"/>
                <w:lang w:val="en-GB"/>
              </w:rPr>
              <w:t>30</w:t>
            </w:r>
          </w:p>
        </w:tc>
      </w:tr>
      <w:tr w:rsidR="00611AB9" w14:paraId="24EC809D" w14:textId="77777777">
        <w:trPr>
          <w:jc w:val="center"/>
        </w:trPr>
        <w:tc>
          <w:tcPr>
            <w:tcW w:w="3213" w:type="dxa"/>
          </w:tcPr>
          <w:p w14:paraId="52F63C32" w14:textId="77777777" w:rsidR="00611AB9" w:rsidRPr="00BE6ADA" w:rsidRDefault="006C0DB2">
            <w:pPr>
              <w:pStyle w:val="Tabletext"/>
              <w:jc w:val="center"/>
              <w:rPr>
                <w:sz w:val="20"/>
              </w:rPr>
            </w:pPr>
            <w:r w:rsidRPr="00BE6ADA">
              <w:rPr>
                <w:sz w:val="20"/>
                <w:lang w:val="en-GB"/>
              </w:rPr>
              <w:t>1.705-30.0</w:t>
            </w:r>
          </w:p>
        </w:tc>
        <w:tc>
          <w:tcPr>
            <w:tcW w:w="3213" w:type="dxa"/>
          </w:tcPr>
          <w:p w14:paraId="4B703E14" w14:textId="77777777" w:rsidR="00611AB9" w:rsidRPr="00BE6ADA" w:rsidRDefault="006C0DB2">
            <w:pPr>
              <w:pStyle w:val="Tabletext"/>
              <w:jc w:val="center"/>
              <w:rPr>
                <w:sz w:val="20"/>
              </w:rPr>
            </w:pPr>
            <w:r w:rsidRPr="00BE6ADA">
              <w:rPr>
                <w:sz w:val="20"/>
                <w:lang w:val="en-GB"/>
              </w:rPr>
              <w:t>30</w:t>
            </w:r>
          </w:p>
        </w:tc>
        <w:tc>
          <w:tcPr>
            <w:tcW w:w="3213" w:type="dxa"/>
          </w:tcPr>
          <w:p w14:paraId="2C0A5F08" w14:textId="77777777" w:rsidR="00611AB9" w:rsidRPr="00BE6ADA" w:rsidRDefault="006C0DB2">
            <w:pPr>
              <w:pStyle w:val="Tabletext"/>
              <w:jc w:val="center"/>
              <w:rPr>
                <w:sz w:val="20"/>
              </w:rPr>
            </w:pPr>
            <w:r w:rsidRPr="00BE6ADA">
              <w:rPr>
                <w:sz w:val="20"/>
                <w:lang w:val="en-GB"/>
              </w:rPr>
              <w:t>30</w:t>
            </w:r>
          </w:p>
        </w:tc>
      </w:tr>
      <w:tr w:rsidR="00611AB9" w14:paraId="77C1923E" w14:textId="77777777">
        <w:trPr>
          <w:jc w:val="center"/>
        </w:trPr>
        <w:tc>
          <w:tcPr>
            <w:tcW w:w="3213" w:type="dxa"/>
          </w:tcPr>
          <w:p w14:paraId="200EBE2F" w14:textId="77777777" w:rsidR="00611AB9" w:rsidRPr="00BE6ADA" w:rsidRDefault="006C0DB2">
            <w:pPr>
              <w:pStyle w:val="Tabletext"/>
              <w:jc w:val="center"/>
              <w:rPr>
                <w:sz w:val="20"/>
              </w:rPr>
            </w:pPr>
            <w:r w:rsidRPr="00BE6ADA">
              <w:rPr>
                <w:sz w:val="20"/>
                <w:lang w:val="en-GB"/>
              </w:rPr>
              <w:t>30-88</w:t>
            </w:r>
          </w:p>
        </w:tc>
        <w:tc>
          <w:tcPr>
            <w:tcW w:w="3213" w:type="dxa"/>
          </w:tcPr>
          <w:p w14:paraId="70A2DEEC" w14:textId="77777777" w:rsidR="00611AB9" w:rsidRPr="00BE6ADA" w:rsidRDefault="006C0DB2">
            <w:pPr>
              <w:pStyle w:val="Tabletext"/>
              <w:jc w:val="center"/>
              <w:rPr>
                <w:sz w:val="20"/>
              </w:rPr>
            </w:pPr>
            <w:r w:rsidRPr="00BE6ADA">
              <w:rPr>
                <w:sz w:val="20"/>
                <w:lang w:val="en-GB"/>
              </w:rPr>
              <w:t>100</w:t>
            </w:r>
          </w:p>
        </w:tc>
        <w:tc>
          <w:tcPr>
            <w:tcW w:w="3213" w:type="dxa"/>
          </w:tcPr>
          <w:p w14:paraId="334EF95F" w14:textId="77777777" w:rsidR="00611AB9" w:rsidRPr="00BE6ADA" w:rsidRDefault="006C0DB2">
            <w:pPr>
              <w:pStyle w:val="Tabletext"/>
              <w:jc w:val="center"/>
              <w:rPr>
                <w:sz w:val="20"/>
              </w:rPr>
            </w:pPr>
            <w:r w:rsidRPr="00BE6ADA">
              <w:rPr>
                <w:sz w:val="20"/>
                <w:lang w:val="en-GB"/>
              </w:rPr>
              <w:t>3</w:t>
            </w:r>
          </w:p>
        </w:tc>
      </w:tr>
      <w:tr w:rsidR="00611AB9" w14:paraId="0B0282E8" w14:textId="77777777">
        <w:trPr>
          <w:jc w:val="center"/>
        </w:trPr>
        <w:tc>
          <w:tcPr>
            <w:tcW w:w="3213" w:type="dxa"/>
          </w:tcPr>
          <w:p w14:paraId="58144178" w14:textId="77777777" w:rsidR="00611AB9" w:rsidRPr="00BE6ADA" w:rsidRDefault="006C0DB2">
            <w:pPr>
              <w:pStyle w:val="Tabletext"/>
              <w:jc w:val="center"/>
              <w:rPr>
                <w:sz w:val="20"/>
              </w:rPr>
            </w:pPr>
            <w:r w:rsidRPr="00BE6ADA">
              <w:rPr>
                <w:sz w:val="20"/>
                <w:lang w:val="en-GB"/>
              </w:rPr>
              <w:t>88-216</w:t>
            </w:r>
          </w:p>
        </w:tc>
        <w:tc>
          <w:tcPr>
            <w:tcW w:w="3213" w:type="dxa"/>
          </w:tcPr>
          <w:p w14:paraId="1C2076A2" w14:textId="77777777" w:rsidR="00611AB9" w:rsidRPr="00BE6ADA" w:rsidRDefault="006C0DB2">
            <w:pPr>
              <w:pStyle w:val="Tabletext"/>
              <w:jc w:val="center"/>
              <w:rPr>
                <w:sz w:val="20"/>
              </w:rPr>
            </w:pPr>
            <w:r w:rsidRPr="00BE6ADA">
              <w:rPr>
                <w:sz w:val="20"/>
                <w:lang w:val="en-GB"/>
              </w:rPr>
              <w:t>150</w:t>
            </w:r>
          </w:p>
        </w:tc>
        <w:tc>
          <w:tcPr>
            <w:tcW w:w="3213" w:type="dxa"/>
          </w:tcPr>
          <w:p w14:paraId="2473D6C1" w14:textId="77777777" w:rsidR="00611AB9" w:rsidRPr="00BE6ADA" w:rsidRDefault="006C0DB2">
            <w:pPr>
              <w:pStyle w:val="Tabletext"/>
              <w:jc w:val="center"/>
              <w:rPr>
                <w:sz w:val="20"/>
              </w:rPr>
            </w:pPr>
            <w:r w:rsidRPr="00BE6ADA">
              <w:rPr>
                <w:sz w:val="20"/>
                <w:lang w:val="en-GB"/>
              </w:rPr>
              <w:t>3</w:t>
            </w:r>
          </w:p>
        </w:tc>
      </w:tr>
      <w:tr w:rsidR="00611AB9" w14:paraId="1C304D9C" w14:textId="77777777">
        <w:trPr>
          <w:jc w:val="center"/>
        </w:trPr>
        <w:tc>
          <w:tcPr>
            <w:tcW w:w="3213" w:type="dxa"/>
          </w:tcPr>
          <w:p w14:paraId="7A64BB1F" w14:textId="77777777" w:rsidR="00611AB9" w:rsidRPr="00BE6ADA" w:rsidRDefault="006C0DB2">
            <w:pPr>
              <w:pStyle w:val="Tabletext"/>
              <w:jc w:val="center"/>
              <w:rPr>
                <w:sz w:val="20"/>
              </w:rPr>
            </w:pPr>
            <w:r w:rsidRPr="00BE6ADA">
              <w:rPr>
                <w:sz w:val="20"/>
                <w:lang w:val="en-GB"/>
              </w:rPr>
              <w:t>216-960</w:t>
            </w:r>
          </w:p>
        </w:tc>
        <w:tc>
          <w:tcPr>
            <w:tcW w:w="3213" w:type="dxa"/>
          </w:tcPr>
          <w:p w14:paraId="056B80FD" w14:textId="77777777" w:rsidR="00611AB9" w:rsidRPr="00BE6ADA" w:rsidRDefault="006C0DB2">
            <w:pPr>
              <w:pStyle w:val="Tabletext"/>
              <w:jc w:val="center"/>
              <w:rPr>
                <w:sz w:val="20"/>
              </w:rPr>
            </w:pPr>
            <w:r w:rsidRPr="00BE6ADA">
              <w:rPr>
                <w:sz w:val="20"/>
                <w:lang w:val="en-GB"/>
              </w:rPr>
              <w:t>200</w:t>
            </w:r>
          </w:p>
        </w:tc>
        <w:tc>
          <w:tcPr>
            <w:tcW w:w="3213" w:type="dxa"/>
          </w:tcPr>
          <w:p w14:paraId="08400C9B" w14:textId="77777777" w:rsidR="00611AB9" w:rsidRPr="00BE6ADA" w:rsidRDefault="006C0DB2">
            <w:pPr>
              <w:pStyle w:val="Tabletext"/>
              <w:jc w:val="center"/>
              <w:rPr>
                <w:sz w:val="20"/>
              </w:rPr>
            </w:pPr>
            <w:r w:rsidRPr="00BE6ADA">
              <w:rPr>
                <w:sz w:val="20"/>
                <w:lang w:val="en-GB"/>
              </w:rPr>
              <w:t>3</w:t>
            </w:r>
          </w:p>
        </w:tc>
      </w:tr>
      <w:tr w:rsidR="00611AB9" w14:paraId="591B529D" w14:textId="77777777">
        <w:trPr>
          <w:jc w:val="center"/>
        </w:trPr>
        <w:tc>
          <w:tcPr>
            <w:tcW w:w="3213" w:type="dxa"/>
          </w:tcPr>
          <w:p w14:paraId="041E0F1A" w14:textId="77777777" w:rsidR="00611AB9" w:rsidRPr="00BE6ADA" w:rsidRDefault="006C0DB2">
            <w:pPr>
              <w:pStyle w:val="Tabletext"/>
              <w:jc w:val="center"/>
              <w:rPr>
                <w:sz w:val="20"/>
                <w:lang w:eastAsia="zh-CN"/>
              </w:rPr>
            </w:pPr>
            <w:r w:rsidRPr="00BE6ADA">
              <w:rPr>
                <w:sz w:val="20"/>
                <w:lang w:val="en-GB"/>
              </w:rPr>
              <w:t>960</w:t>
            </w:r>
            <w:r w:rsidRPr="00BE6ADA">
              <w:rPr>
                <w:rFonts w:hint="eastAsia"/>
                <w:sz w:val="20"/>
                <w:lang w:val="en-GB" w:eastAsia="zh-CN"/>
              </w:rPr>
              <w:t>以上</w:t>
            </w:r>
          </w:p>
        </w:tc>
        <w:tc>
          <w:tcPr>
            <w:tcW w:w="3213" w:type="dxa"/>
          </w:tcPr>
          <w:p w14:paraId="1035F91E" w14:textId="77777777" w:rsidR="00611AB9" w:rsidRPr="00BE6ADA" w:rsidRDefault="006C0DB2">
            <w:pPr>
              <w:pStyle w:val="Tabletext"/>
              <w:jc w:val="center"/>
              <w:rPr>
                <w:sz w:val="20"/>
              </w:rPr>
            </w:pPr>
            <w:r w:rsidRPr="00BE6ADA">
              <w:rPr>
                <w:sz w:val="20"/>
                <w:lang w:val="en-GB"/>
              </w:rPr>
              <w:t>500</w:t>
            </w:r>
          </w:p>
        </w:tc>
        <w:tc>
          <w:tcPr>
            <w:tcW w:w="3213" w:type="dxa"/>
          </w:tcPr>
          <w:p w14:paraId="01A2AEDF" w14:textId="77777777" w:rsidR="00611AB9" w:rsidRPr="00BE6ADA" w:rsidRDefault="006C0DB2">
            <w:pPr>
              <w:pStyle w:val="Tabletext"/>
              <w:jc w:val="center"/>
              <w:rPr>
                <w:sz w:val="20"/>
              </w:rPr>
            </w:pPr>
            <w:r w:rsidRPr="00BE6ADA">
              <w:rPr>
                <w:sz w:val="20"/>
                <w:lang w:val="en-GB"/>
              </w:rPr>
              <w:t>3</w:t>
            </w:r>
          </w:p>
        </w:tc>
      </w:tr>
    </w:tbl>
    <w:p w14:paraId="083D3452" w14:textId="77777777" w:rsidR="00611AB9" w:rsidRDefault="00611AB9">
      <w:pPr>
        <w:ind w:firstLineChars="200" w:firstLine="480"/>
        <w:rPr>
          <w:szCs w:val="24"/>
          <w:lang w:eastAsia="zh-CN"/>
        </w:rPr>
      </w:pPr>
    </w:p>
    <w:p w14:paraId="2F0CE038" w14:textId="77777777" w:rsidR="00611AB9" w:rsidRDefault="006C0DB2">
      <w:pPr>
        <w:ind w:firstLineChars="200" w:firstLine="480"/>
        <w:rPr>
          <w:szCs w:val="24"/>
          <w:lang w:eastAsia="zh-CN"/>
        </w:rPr>
      </w:pPr>
      <w:r>
        <w:rPr>
          <w:rFonts w:hint="eastAsia"/>
          <w:szCs w:val="24"/>
          <w:lang w:eastAsia="zh-CN"/>
        </w:rPr>
        <w:t>上表所示的发射限值基于利用</w:t>
      </w:r>
      <w:r>
        <w:rPr>
          <w:rFonts w:hint="eastAsia"/>
          <w:szCs w:val="24"/>
          <w:lang w:eastAsia="zh-CN"/>
        </w:rPr>
        <w:t>CISPR</w:t>
      </w:r>
      <w:r>
        <w:rPr>
          <w:rFonts w:hint="eastAsia"/>
          <w:szCs w:val="24"/>
          <w:lang w:eastAsia="zh-CN"/>
        </w:rPr>
        <w:t>准峰值检波器检测的测量结果，</w:t>
      </w:r>
      <w:r>
        <w:rPr>
          <w:rFonts w:hint="eastAsia"/>
          <w:szCs w:val="24"/>
          <w:lang w:eastAsia="zh-CN"/>
        </w:rPr>
        <w:t>9-90 kHz</w:t>
      </w:r>
      <w:r>
        <w:rPr>
          <w:rFonts w:hint="eastAsia"/>
          <w:szCs w:val="24"/>
          <w:lang w:eastAsia="zh-CN"/>
        </w:rPr>
        <w:t>、</w:t>
      </w:r>
      <w:r>
        <w:rPr>
          <w:rFonts w:hint="eastAsia"/>
          <w:szCs w:val="24"/>
          <w:lang w:eastAsia="zh-CN"/>
        </w:rPr>
        <w:t>110-490 kHz</w:t>
      </w:r>
      <w:r>
        <w:rPr>
          <w:rFonts w:hint="eastAsia"/>
          <w:szCs w:val="24"/>
          <w:lang w:eastAsia="zh-CN"/>
        </w:rPr>
        <w:t>和</w:t>
      </w:r>
      <w:r>
        <w:rPr>
          <w:rFonts w:hint="eastAsia"/>
          <w:szCs w:val="24"/>
          <w:lang w:eastAsia="zh-CN"/>
        </w:rPr>
        <w:t>1000 MHz</w:t>
      </w:r>
      <w:r>
        <w:rPr>
          <w:rFonts w:hint="eastAsia"/>
          <w:szCs w:val="24"/>
          <w:lang w:eastAsia="zh-CN"/>
        </w:rPr>
        <w:t>以上的频段除外。这三个频段上的发射限值基于利用平均检测器检测的测量结果。</w:t>
      </w:r>
    </w:p>
    <w:p w14:paraId="1C028130" w14:textId="77777777" w:rsidR="00611AB9" w:rsidRDefault="006C0DB2">
      <w:pPr>
        <w:ind w:firstLineChars="200" w:firstLine="480"/>
        <w:rPr>
          <w:szCs w:val="24"/>
          <w:lang w:val="en-US" w:eastAsia="zh-CN"/>
        </w:rPr>
      </w:pPr>
      <w:r>
        <w:rPr>
          <w:rFonts w:hint="eastAsia"/>
          <w:szCs w:val="24"/>
          <w:lang w:val="en-US" w:eastAsia="zh-CN"/>
        </w:rPr>
        <w:t>表</w:t>
      </w:r>
      <w:r>
        <w:rPr>
          <w:szCs w:val="24"/>
          <w:lang w:val="en-US" w:eastAsia="zh-CN"/>
        </w:rPr>
        <w:t>12</w:t>
      </w:r>
      <w:r>
        <w:rPr>
          <w:rFonts w:hint="eastAsia"/>
          <w:szCs w:val="24"/>
          <w:lang w:val="en-US" w:eastAsia="zh-CN"/>
        </w:rPr>
        <w:t>包含一般限值的例外项或排除项，否则仍可用一般限值。</w:t>
      </w:r>
    </w:p>
    <w:p w14:paraId="2722D4CC" w14:textId="77777777" w:rsidR="00611AB9" w:rsidRDefault="006C0DB2">
      <w:pPr>
        <w:pStyle w:val="TableNo"/>
        <w:rPr>
          <w:szCs w:val="24"/>
          <w:lang w:val="en-US" w:eastAsia="zh-CN"/>
        </w:rPr>
      </w:pPr>
      <w:r>
        <w:rPr>
          <w:rFonts w:hint="eastAsia"/>
          <w:szCs w:val="24"/>
          <w:lang w:val="en-US" w:eastAsia="zh-CN"/>
        </w:rPr>
        <w:t>表</w:t>
      </w:r>
      <w:r>
        <w:rPr>
          <w:szCs w:val="24"/>
          <w:lang w:val="en-US" w:eastAsia="zh-CN"/>
        </w:rPr>
        <w:t>12</w:t>
      </w:r>
    </w:p>
    <w:p w14:paraId="7E4A5F16" w14:textId="2BEF710B" w:rsidR="00611AB9" w:rsidRDefault="006C0DB2">
      <w:pPr>
        <w:pStyle w:val="Tabletitle"/>
        <w:rPr>
          <w:szCs w:val="24"/>
          <w:lang w:val="en-US" w:eastAsia="zh-CN"/>
        </w:rPr>
      </w:pPr>
      <w:r>
        <w:rPr>
          <w:rFonts w:hint="eastAsia"/>
          <w:szCs w:val="24"/>
          <w:lang w:val="en-US" w:eastAsia="zh-CN"/>
        </w:rPr>
        <w:t>一般限值的例外项或排除项</w:t>
      </w:r>
    </w:p>
    <w:p w14:paraId="1BD087AB" w14:textId="77777777" w:rsidR="008F329C" w:rsidRPr="008F329C" w:rsidRDefault="008F329C" w:rsidP="008F329C">
      <w:pPr>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126"/>
        <w:gridCol w:w="4253"/>
        <w:gridCol w:w="1422"/>
      </w:tblGrid>
      <w:tr w:rsidR="00611AB9" w14:paraId="1E118F3A" w14:textId="77777777">
        <w:trPr>
          <w:jc w:val="center"/>
        </w:trPr>
        <w:tc>
          <w:tcPr>
            <w:tcW w:w="1838" w:type="dxa"/>
            <w:vAlign w:val="center"/>
          </w:tcPr>
          <w:p w14:paraId="062ECC0D" w14:textId="77777777" w:rsidR="00611AB9" w:rsidRDefault="006C0DB2">
            <w:pPr>
              <w:pStyle w:val="Tablehead"/>
              <w:rPr>
                <w:sz w:val="21"/>
                <w:szCs w:val="21"/>
                <w:lang w:eastAsia="zh-CN"/>
              </w:rPr>
            </w:pPr>
            <w:bookmarkStart w:id="428" w:name="OLE_LINK4"/>
            <w:bookmarkStart w:id="429" w:name="OLE_LINK13"/>
            <w:bookmarkStart w:id="430" w:name="_Toc286842948"/>
            <w:bookmarkStart w:id="431" w:name="_Toc286844040"/>
            <w:bookmarkStart w:id="432" w:name="_Toc286844515"/>
            <w:bookmarkStart w:id="433" w:name="_Toc398738123"/>
            <w:r>
              <w:rPr>
                <w:rFonts w:ascii="SimSun" w:hAnsi="SimSun" w:cs="SimSun" w:hint="eastAsia"/>
                <w:sz w:val="21"/>
                <w:szCs w:val="21"/>
                <w:lang w:eastAsia="zh-CN"/>
              </w:rPr>
              <w:t>频段</w:t>
            </w:r>
          </w:p>
        </w:tc>
        <w:tc>
          <w:tcPr>
            <w:tcW w:w="2126" w:type="dxa"/>
            <w:vAlign w:val="center"/>
          </w:tcPr>
          <w:p w14:paraId="4C56C858" w14:textId="77777777" w:rsidR="00611AB9" w:rsidRDefault="006C0DB2">
            <w:pPr>
              <w:pStyle w:val="Tablehead"/>
              <w:rPr>
                <w:sz w:val="21"/>
                <w:szCs w:val="21"/>
              </w:rPr>
            </w:pPr>
            <w:r>
              <w:rPr>
                <w:rFonts w:ascii="SimSun" w:hAnsi="SimSun" w:cs="SimSun" w:hint="eastAsia"/>
                <w:sz w:val="21"/>
                <w:szCs w:val="21"/>
                <w:lang w:eastAsia="zh-CN"/>
              </w:rPr>
              <w:t>应用类型</w:t>
            </w:r>
          </w:p>
        </w:tc>
        <w:tc>
          <w:tcPr>
            <w:tcW w:w="4253" w:type="dxa"/>
            <w:vAlign w:val="center"/>
          </w:tcPr>
          <w:p w14:paraId="3850A598" w14:textId="77777777" w:rsidR="00611AB9" w:rsidRDefault="006C0DB2">
            <w:pPr>
              <w:pStyle w:val="Tablehead"/>
              <w:rPr>
                <w:sz w:val="21"/>
                <w:szCs w:val="21"/>
              </w:rPr>
            </w:pPr>
            <w:r>
              <w:rPr>
                <w:rFonts w:ascii="SimSun" w:hAnsi="SimSun" w:cs="SimSun" w:hint="eastAsia"/>
                <w:sz w:val="21"/>
                <w:szCs w:val="21"/>
                <w:lang w:eastAsia="zh-CN"/>
              </w:rPr>
              <w:t>发射限值</w:t>
            </w:r>
          </w:p>
        </w:tc>
        <w:tc>
          <w:tcPr>
            <w:tcW w:w="1422" w:type="dxa"/>
            <w:vAlign w:val="center"/>
          </w:tcPr>
          <w:p w14:paraId="08ED98F4" w14:textId="77777777" w:rsidR="00611AB9" w:rsidRDefault="006C0DB2">
            <w:pPr>
              <w:pStyle w:val="Tablehead"/>
              <w:rPr>
                <w:rFonts w:ascii="SimSun" w:hAnsi="SimSun" w:cs="SimSun"/>
                <w:sz w:val="21"/>
                <w:szCs w:val="21"/>
                <w:lang w:eastAsia="zh-CN"/>
              </w:rPr>
            </w:pPr>
            <w:r>
              <w:rPr>
                <w:rFonts w:ascii="SimSun" w:hAnsi="SimSun" w:cs="SimSun" w:hint="eastAsia"/>
                <w:sz w:val="21"/>
                <w:szCs w:val="21"/>
                <w:lang w:eastAsia="zh-CN"/>
              </w:rPr>
              <w:t>注释</w:t>
            </w:r>
          </w:p>
        </w:tc>
      </w:tr>
      <w:bookmarkEnd w:id="428"/>
      <w:bookmarkEnd w:id="429"/>
      <w:tr w:rsidR="00611AB9" w14:paraId="22F289EC" w14:textId="77777777">
        <w:trPr>
          <w:jc w:val="center"/>
        </w:trPr>
        <w:tc>
          <w:tcPr>
            <w:tcW w:w="1838" w:type="dxa"/>
          </w:tcPr>
          <w:p w14:paraId="22B05B98" w14:textId="77777777" w:rsidR="00611AB9" w:rsidRDefault="006C0DB2">
            <w:pPr>
              <w:pStyle w:val="Tabletext"/>
              <w:rPr>
                <w:sz w:val="20"/>
              </w:rPr>
            </w:pPr>
            <w:r>
              <w:rPr>
                <w:sz w:val="20"/>
              </w:rPr>
              <w:t>9-45 kHz</w:t>
            </w:r>
          </w:p>
        </w:tc>
        <w:tc>
          <w:tcPr>
            <w:tcW w:w="2126" w:type="dxa"/>
          </w:tcPr>
          <w:p w14:paraId="62B6A08C" w14:textId="77777777" w:rsidR="00611AB9" w:rsidRDefault="006C0DB2">
            <w:pPr>
              <w:pStyle w:val="Tabletext"/>
              <w:spacing w:before="20" w:after="20"/>
              <w:rPr>
                <w:sz w:val="20"/>
              </w:rPr>
            </w:pPr>
            <w:r>
              <w:rPr>
                <w:rFonts w:ascii="SimSun" w:hAnsi="SimSun" w:cs="SimSun" w:hint="eastAsia"/>
                <w:sz w:val="20"/>
                <w:lang w:eastAsia="zh-CN"/>
              </w:rPr>
              <w:t>线缆定位设备</w:t>
            </w:r>
          </w:p>
        </w:tc>
        <w:tc>
          <w:tcPr>
            <w:tcW w:w="4253" w:type="dxa"/>
          </w:tcPr>
          <w:p w14:paraId="1339FBE5" w14:textId="77777777" w:rsidR="00611AB9" w:rsidRDefault="006C0DB2">
            <w:pPr>
              <w:pStyle w:val="Tabletext"/>
              <w:rPr>
                <w:sz w:val="20"/>
              </w:rPr>
            </w:pPr>
            <w:r>
              <w:rPr>
                <w:sz w:val="20"/>
              </w:rPr>
              <w:t>10 W</w:t>
            </w:r>
            <w:r>
              <w:rPr>
                <w:rFonts w:ascii="SimSun" w:hAnsi="SimSun" w:cs="SimSun" w:hint="eastAsia"/>
                <w:sz w:val="20"/>
                <w:lang w:eastAsia="zh-CN"/>
              </w:rPr>
              <w:t>，峰值输出功率</w:t>
            </w:r>
          </w:p>
        </w:tc>
        <w:tc>
          <w:tcPr>
            <w:tcW w:w="1422" w:type="dxa"/>
          </w:tcPr>
          <w:p w14:paraId="32813C49" w14:textId="77777777" w:rsidR="00611AB9" w:rsidRDefault="006C0DB2">
            <w:pPr>
              <w:pStyle w:val="Tabletext"/>
              <w:rPr>
                <w:sz w:val="20"/>
              </w:rPr>
            </w:pPr>
            <w:r>
              <w:rPr>
                <w:sz w:val="20"/>
              </w:rPr>
              <w:t>15.213</w:t>
            </w:r>
          </w:p>
        </w:tc>
      </w:tr>
      <w:tr w:rsidR="00611AB9" w14:paraId="4E05DD97" w14:textId="77777777">
        <w:trPr>
          <w:jc w:val="center"/>
        </w:trPr>
        <w:tc>
          <w:tcPr>
            <w:tcW w:w="1838" w:type="dxa"/>
          </w:tcPr>
          <w:p w14:paraId="4DA1EE90" w14:textId="77777777" w:rsidR="00611AB9" w:rsidRDefault="006C0DB2">
            <w:pPr>
              <w:pStyle w:val="Tabletext"/>
              <w:rPr>
                <w:sz w:val="20"/>
              </w:rPr>
            </w:pPr>
            <w:r>
              <w:rPr>
                <w:sz w:val="20"/>
              </w:rPr>
              <w:t>45-490 kHz</w:t>
            </w:r>
          </w:p>
        </w:tc>
        <w:tc>
          <w:tcPr>
            <w:tcW w:w="2126" w:type="dxa"/>
          </w:tcPr>
          <w:p w14:paraId="5849DD42" w14:textId="77777777" w:rsidR="00611AB9" w:rsidRDefault="006C0DB2">
            <w:pPr>
              <w:pStyle w:val="Tabletext"/>
              <w:spacing w:before="20" w:after="20"/>
              <w:rPr>
                <w:sz w:val="20"/>
              </w:rPr>
            </w:pPr>
            <w:r>
              <w:rPr>
                <w:rFonts w:ascii="SimSun" w:hAnsi="SimSun" w:cs="SimSun" w:hint="eastAsia"/>
                <w:sz w:val="20"/>
                <w:lang w:eastAsia="zh-CN"/>
              </w:rPr>
              <w:t>线缆定位设备</w:t>
            </w:r>
          </w:p>
        </w:tc>
        <w:tc>
          <w:tcPr>
            <w:tcW w:w="4253" w:type="dxa"/>
          </w:tcPr>
          <w:p w14:paraId="24BA09BD" w14:textId="77777777" w:rsidR="00611AB9" w:rsidRDefault="006C0DB2">
            <w:pPr>
              <w:pStyle w:val="Tabletext"/>
              <w:rPr>
                <w:sz w:val="20"/>
              </w:rPr>
            </w:pPr>
            <w:r>
              <w:rPr>
                <w:sz w:val="20"/>
              </w:rPr>
              <w:t>1 W</w:t>
            </w:r>
            <w:r>
              <w:rPr>
                <w:rFonts w:ascii="SimSun" w:hAnsi="SimSun" w:cs="SimSun" w:hint="eastAsia"/>
                <w:sz w:val="20"/>
                <w:lang w:eastAsia="zh-CN"/>
              </w:rPr>
              <w:t>，峰值输出功率</w:t>
            </w:r>
          </w:p>
        </w:tc>
        <w:tc>
          <w:tcPr>
            <w:tcW w:w="1422" w:type="dxa"/>
          </w:tcPr>
          <w:p w14:paraId="10146C8F" w14:textId="77777777" w:rsidR="00611AB9" w:rsidRDefault="006C0DB2">
            <w:pPr>
              <w:pStyle w:val="Tabletext"/>
              <w:rPr>
                <w:sz w:val="20"/>
              </w:rPr>
            </w:pPr>
            <w:r>
              <w:rPr>
                <w:sz w:val="20"/>
              </w:rPr>
              <w:t>15.213</w:t>
            </w:r>
          </w:p>
          <w:p w14:paraId="7A9555B4" w14:textId="77777777" w:rsidR="00611AB9" w:rsidRDefault="006C0DB2">
            <w:pPr>
              <w:pStyle w:val="Tabletext"/>
              <w:rPr>
                <w:sz w:val="20"/>
              </w:rPr>
            </w:pPr>
            <w:r>
              <w:rPr>
                <w:rFonts w:hint="eastAsia"/>
                <w:sz w:val="20"/>
                <w:lang w:eastAsia="zh-CN"/>
              </w:rPr>
              <w:t>也请参见表</w:t>
            </w:r>
            <w:r>
              <w:rPr>
                <w:sz w:val="20"/>
              </w:rPr>
              <w:t>13</w:t>
            </w:r>
          </w:p>
        </w:tc>
      </w:tr>
      <w:tr w:rsidR="00611AB9" w14:paraId="673A3F59" w14:textId="77777777">
        <w:trPr>
          <w:jc w:val="center"/>
        </w:trPr>
        <w:tc>
          <w:tcPr>
            <w:tcW w:w="1838" w:type="dxa"/>
          </w:tcPr>
          <w:p w14:paraId="5212C5CB" w14:textId="77777777" w:rsidR="00611AB9" w:rsidRDefault="006C0DB2">
            <w:pPr>
              <w:pStyle w:val="Tabletext"/>
              <w:rPr>
                <w:sz w:val="20"/>
              </w:rPr>
            </w:pPr>
            <w:r>
              <w:rPr>
                <w:sz w:val="20"/>
              </w:rPr>
              <w:t>160-190 kHz</w:t>
            </w:r>
          </w:p>
        </w:tc>
        <w:tc>
          <w:tcPr>
            <w:tcW w:w="2126" w:type="dxa"/>
          </w:tcPr>
          <w:p w14:paraId="353AD1B7" w14:textId="77777777" w:rsidR="00611AB9" w:rsidRDefault="006C0DB2">
            <w:pPr>
              <w:pStyle w:val="Tabletext"/>
              <w:rPr>
                <w:rFonts w:ascii="SimSun" w:hAnsi="SimSun" w:cs="SimSun"/>
                <w:sz w:val="20"/>
                <w:lang w:val="en-US" w:eastAsia="zh-CN"/>
              </w:rPr>
            </w:pPr>
            <w:r>
              <w:rPr>
                <w:rFonts w:ascii="SimSun" w:hAnsi="SimSun" w:cs="SimSun" w:hint="eastAsia"/>
                <w:sz w:val="20"/>
                <w:lang w:val="en-US" w:eastAsia="zh-CN"/>
              </w:rPr>
              <w:t>未做规定</w:t>
            </w:r>
          </w:p>
        </w:tc>
        <w:tc>
          <w:tcPr>
            <w:tcW w:w="4253" w:type="dxa"/>
          </w:tcPr>
          <w:p w14:paraId="2C8C3292" w14:textId="77777777" w:rsidR="00611AB9" w:rsidRDefault="006C0DB2">
            <w:pPr>
              <w:pStyle w:val="Tabletext"/>
              <w:rPr>
                <w:sz w:val="20"/>
                <w:lang w:val="en-GB" w:eastAsia="zh-CN"/>
              </w:rPr>
            </w:pPr>
            <w:r>
              <w:rPr>
                <w:sz w:val="20"/>
                <w:lang w:val="en-GB" w:eastAsia="zh-CN"/>
              </w:rPr>
              <w:t>1 W</w:t>
            </w:r>
            <w:r>
              <w:rPr>
                <w:rFonts w:ascii="SimSun" w:hAnsi="SimSun" w:cs="SimSun" w:hint="eastAsia"/>
                <w:sz w:val="20"/>
                <w:lang w:val="en-US" w:eastAsia="zh-CN"/>
              </w:rPr>
              <w:t>输入到最后的射频级</w:t>
            </w:r>
          </w:p>
        </w:tc>
        <w:tc>
          <w:tcPr>
            <w:tcW w:w="1422" w:type="dxa"/>
          </w:tcPr>
          <w:p w14:paraId="197CE3C2" w14:textId="77777777" w:rsidR="00611AB9" w:rsidRDefault="006C0DB2">
            <w:pPr>
              <w:pStyle w:val="Tabletext"/>
              <w:rPr>
                <w:sz w:val="20"/>
              </w:rPr>
            </w:pPr>
            <w:r>
              <w:rPr>
                <w:sz w:val="20"/>
              </w:rPr>
              <w:t>15.217</w:t>
            </w:r>
          </w:p>
        </w:tc>
      </w:tr>
      <w:tr w:rsidR="00611AB9" w14:paraId="21A9EFFA" w14:textId="77777777">
        <w:trPr>
          <w:jc w:val="center"/>
        </w:trPr>
        <w:tc>
          <w:tcPr>
            <w:tcW w:w="1838" w:type="dxa"/>
          </w:tcPr>
          <w:p w14:paraId="409D2A2D" w14:textId="77777777" w:rsidR="00611AB9" w:rsidRDefault="006C0DB2">
            <w:pPr>
              <w:pStyle w:val="Tabletext"/>
              <w:rPr>
                <w:sz w:val="20"/>
              </w:rPr>
            </w:pPr>
            <w:r>
              <w:rPr>
                <w:sz w:val="20"/>
              </w:rPr>
              <w:t>510-1 705 kHz</w:t>
            </w:r>
          </w:p>
        </w:tc>
        <w:tc>
          <w:tcPr>
            <w:tcW w:w="2126" w:type="dxa"/>
          </w:tcPr>
          <w:p w14:paraId="6867C8F3" w14:textId="77777777" w:rsidR="00611AB9" w:rsidRDefault="006C0DB2">
            <w:pPr>
              <w:pStyle w:val="Tabletext"/>
              <w:rPr>
                <w:rFonts w:ascii="SimSun" w:hAnsi="SimSun" w:cs="SimSun"/>
                <w:sz w:val="20"/>
                <w:lang w:val="en-US" w:eastAsia="zh-CN"/>
              </w:rPr>
            </w:pPr>
            <w:r>
              <w:rPr>
                <w:rFonts w:ascii="SimSun" w:hAnsi="SimSun" w:cs="SimSun" w:hint="eastAsia"/>
                <w:sz w:val="20"/>
                <w:lang w:val="en-US" w:eastAsia="zh-CN"/>
              </w:rPr>
              <w:t>未做规定</w:t>
            </w:r>
          </w:p>
        </w:tc>
        <w:tc>
          <w:tcPr>
            <w:tcW w:w="4253" w:type="dxa"/>
          </w:tcPr>
          <w:p w14:paraId="709512DA" w14:textId="77777777" w:rsidR="00611AB9" w:rsidRDefault="006C0DB2">
            <w:pPr>
              <w:pStyle w:val="Tabletext"/>
              <w:rPr>
                <w:sz w:val="20"/>
                <w:lang w:val="en-GB" w:eastAsia="zh-CN"/>
              </w:rPr>
            </w:pPr>
            <w:r>
              <w:rPr>
                <w:sz w:val="20"/>
                <w:lang w:val="en-GB" w:eastAsia="zh-CN"/>
              </w:rPr>
              <w:t>100 mW</w:t>
            </w:r>
            <w:r>
              <w:rPr>
                <w:rFonts w:ascii="SimSun" w:hAnsi="SimSun" w:cs="SimSun" w:hint="eastAsia"/>
                <w:sz w:val="20"/>
                <w:lang w:val="en-US" w:eastAsia="zh-CN"/>
              </w:rPr>
              <w:t>输入到最后的射频级</w:t>
            </w:r>
          </w:p>
        </w:tc>
        <w:tc>
          <w:tcPr>
            <w:tcW w:w="1422" w:type="dxa"/>
          </w:tcPr>
          <w:p w14:paraId="220129B6" w14:textId="77777777" w:rsidR="00611AB9" w:rsidRDefault="006C0DB2">
            <w:pPr>
              <w:pStyle w:val="Tabletext"/>
              <w:rPr>
                <w:sz w:val="20"/>
              </w:rPr>
            </w:pPr>
            <w:r>
              <w:rPr>
                <w:sz w:val="20"/>
              </w:rPr>
              <w:t>15.219</w:t>
            </w:r>
          </w:p>
        </w:tc>
      </w:tr>
      <w:tr w:rsidR="008F329C" w14:paraId="6FF43EF2" w14:textId="77777777">
        <w:trPr>
          <w:jc w:val="center"/>
        </w:trPr>
        <w:tc>
          <w:tcPr>
            <w:tcW w:w="1838" w:type="dxa"/>
          </w:tcPr>
          <w:p w14:paraId="2EE2C13A" w14:textId="4B1996F0" w:rsidR="008F329C" w:rsidRDefault="008F329C" w:rsidP="008F329C">
            <w:pPr>
              <w:pStyle w:val="Tabletext"/>
              <w:rPr>
                <w:sz w:val="20"/>
              </w:rPr>
            </w:pPr>
            <w:r>
              <w:rPr>
                <w:sz w:val="20"/>
              </w:rPr>
              <w:t>525-1 705 kHz</w:t>
            </w:r>
          </w:p>
        </w:tc>
        <w:tc>
          <w:tcPr>
            <w:tcW w:w="2126" w:type="dxa"/>
          </w:tcPr>
          <w:p w14:paraId="4C1B9793" w14:textId="2FC0407E" w:rsidR="008F329C" w:rsidRDefault="008F329C" w:rsidP="008F329C">
            <w:pPr>
              <w:pStyle w:val="Tabletext"/>
              <w:rPr>
                <w:rFonts w:ascii="SimSun" w:hAnsi="SimSun" w:cs="SimSun"/>
                <w:sz w:val="20"/>
                <w:lang w:val="en-US" w:eastAsia="zh-CN"/>
              </w:rPr>
            </w:pPr>
            <w:r>
              <w:rPr>
                <w:rFonts w:ascii="SimSun" w:hAnsi="SimSun" w:cs="SimSun" w:hint="eastAsia"/>
                <w:sz w:val="20"/>
                <w:lang w:val="en-US" w:eastAsia="zh-CN"/>
              </w:rPr>
              <w:t>教育机构地面发射机</w:t>
            </w:r>
          </w:p>
        </w:tc>
        <w:tc>
          <w:tcPr>
            <w:tcW w:w="4253" w:type="dxa"/>
          </w:tcPr>
          <w:p w14:paraId="5992C382" w14:textId="7D76EA4D" w:rsidR="008F329C" w:rsidRDefault="008F329C" w:rsidP="008F329C">
            <w:pPr>
              <w:pStyle w:val="Tabletext"/>
              <w:rPr>
                <w:sz w:val="20"/>
                <w:lang w:val="en-GB" w:eastAsia="zh-CN"/>
              </w:rPr>
            </w:pPr>
            <w:r>
              <w:rPr>
                <w:sz w:val="20"/>
                <w:lang w:val="en-GB" w:eastAsia="zh-CN"/>
              </w:rPr>
              <w:t>24,000/</w:t>
            </w:r>
            <w:r>
              <w:rPr>
                <w:i/>
                <w:iCs/>
                <w:sz w:val="20"/>
                <w:lang w:val="en-GB" w:eastAsia="zh-CN"/>
              </w:rPr>
              <w:t>f</w:t>
            </w:r>
            <w:r>
              <w:rPr>
                <w:sz w:val="20"/>
                <w:lang w:val="en-GB" w:eastAsia="zh-CN"/>
              </w:rPr>
              <w:t xml:space="preserve"> (kHz) </w:t>
            </w:r>
            <w:r>
              <w:rPr>
                <w:sz w:val="20"/>
              </w:rPr>
              <w:sym w:font="Symbol" w:char="F06D"/>
            </w:r>
            <w:r>
              <w:rPr>
                <w:sz w:val="20"/>
                <w:lang w:val="en-GB" w:eastAsia="zh-CN"/>
              </w:rPr>
              <w:t>V/m</w:t>
            </w:r>
            <w:r>
              <w:rPr>
                <w:rFonts w:ascii="SimSun" w:hAnsi="SimSun" w:cs="SimSun" w:hint="eastAsia"/>
                <w:sz w:val="20"/>
                <w:lang w:val="en-US" w:eastAsia="zh-CN"/>
              </w:rPr>
              <w:t>，在校园界外</w:t>
            </w:r>
            <w:r>
              <w:rPr>
                <w:sz w:val="20"/>
                <w:lang w:val="en-GB" w:eastAsia="zh-CN"/>
              </w:rPr>
              <w:t>30 m</w:t>
            </w:r>
            <w:r>
              <w:rPr>
                <w:rFonts w:ascii="SimSun" w:hAnsi="SimSun" w:cs="SimSun" w:hint="eastAsia"/>
                <w:sz w:val="20"/>
                <w:lang w:val="en-US" w:eastAsia="zh-CN"/>
              </w:rPr>
              <w:t>处</w:t>
            </w:r>
          </w:p>
        </w:tc>
        <w:tc>
          <w:tcPr>
            <w:tcW w:w="1422" w:type="dxa"/>
          </w:tcPr>
          <w:p w14:paraId="6E633BA6" w14:textId="56078595" w:rsidR="008F329C" w:rsidRDefault="008F329C" w:rsidP="008F329C">
            <w:pPr>
              <w:pStyle w:val="Tabletext"/>
              <w:rPr>
                <w:sz w:val="20"/>
              </w:rPr>
            </w:pPr>
            <w:r>
              <w:rPr>
                <w:sz w:val="20"/>
              </w:rPr>
              <w:t>15.221</w:t>
            </w:r>
          </w:p>
        </w:tc>
      </w:tr>
      <w:tr w:rsidR="008F329C" w14:paraId="2F93B7F1" w14:textId="77777777">
        <w:trPr>
          <w:jc w:val="center"/>
        </w:trPr>
        <w:tc>
          <w:tcPr>
            <w:tcW w:w="1838" w:type="dxa"/>
          </w:tcPr>
          <w:p w14:paraId="400AAAF8" w14:textId="799C7779" w:rsidR="008F329C" w:rsidRDefault="008F329C" w:rsidP="008F329C">
            <w:pPr>
              <w:pStyle w:val="Tabletext"/>
              <w:rPr>
                <w:sz w:val="20"/>
              </w:rPr>
            </w:pPr>
            <w:r>
              <w:rPr>
                <w:sz w:val="20"/>
              </w:rPr>
              <w:t>525-1 705 kHz</w:t>
            </w:r>
          </w:p>
        </w:tc>
        <w:tc>
          <w:tcPr>
            <w:tcW w:w="2126" w:type="dxa"/>
          </w:tcPr>
          <w:p w14:paraId="744DD451" w14:textId="02A04EB4" w:rsidR="008F329C" w:rsidRDefault="008F329C" w:rsidP="008F329C">
            <w:pPr>
              <w:pStyle w:val="Tabletext"/>
              <w:rPr>
                <w:rFonts w:ascii="SimSun" w:hAnsi="SimSun" w:cs="SimSun"/>
                <w:sz w:val="20"/>
                <w:lang w:val="en-US" w:eastAsia="zh-CN"/>
              </w:rPr>
            </w:pPr>
            <w:r>
              <w:rPr>
                <w:rFonts w:ascii="SimSun" w:hAnsi="SimSun" w:cs="SimSun" w:hint="eastAsia"/>
                <w:sz w:val="20"/>
                <w:lang w:val="en-US" w:eastAsia="zh-CN"/>
              </w:rPr>
              <w:t>载波与漏电电缆系统</w:t>
            </w:r>
          </w:p>
        </w:tc>
        <w:tc>
          <w:tcPr>
            <w:tcW w:w="4253" w:type="dxa"/>
          </w:tcPr>
          <w:p w14:paraId="68D71AAA" w14:textId="5AF7F8AD" w:rsidR="008F329C" w:rsidRDefault="008F329C" w:rsidP="008F329C">
            <w:pPr>
              <w:pStyle w:val="Tabletext"/>
              <w:rPr>
                <w:sz w:val="20"/>
                <w:lang w:val="en-GB" w:eastAsia="zh-CN"/>
              </w:rPr>
            </w:pPr>
            <w:r>
              <w:rPr>
                <w:sz w:val="20"/>
                <w:lang w:val="en-GB" w:eastAsia="zh-CN"/>
              </w:rPr>
              <w:t xml:space="preserve">15 </w:t>
            </w:r>
            <w:r>
              <w:rPr>
                <w:sz w:val="20"/>
              </w:rPr>
              <w:sym w:font="Symbol" w:char="F06D"/>
            </w:r>
            <w:r>
              <w:rPr>
                <w:sz w:val="20"/>
                <w:lang w:val="en-GB" w:eastAsia="zh-CN"/>
              </w:rPr>
              <w:t>V/m</w:t>
            </w:r>
            <w:r>
              <w:rPr>
                <w:rFonts w:ascii="SimSun" w:hAnsi="SimSun" w:cs="SimSun" w:hint="eastAsia"/>
                <w:sz w:val="20"/>
                <w:lang w:val="en-US" w:eastAsia="zh-CN"/>
              </w:rPr>
              <w:t>，在距电缆</w:t>
            </w:r>
            <w:r>
              <w:rPr>
                <w:sz w:val="20"/>
                <w:lang w:val="en-GB" w:eastAsia="zh-CN"/>
              </w:rPr>
              <w:t>47,715/</w:t>
            </w:r>
            <w:r>
              <w:rPr>
                <w:i/>
                <w:iCs/>
                <w:sz w:val="20"/>
                <w:lang w:val="en-GB" w:eastAsia="zh-CN"/>
              </w:rPr>
              <w:t>f</w:t>
            </w:r>
            <w:r>
              <w:rPr>
                <w:sz w:val="20"/>
                <w:lang w:val="en-GB" w:eastAsia="zh-CN"/>
              </w:rPr>
              <w:t xml:space="preserve"> (kHz) m </w:t>
            </w:r>
            <w:r>
              <w:rPr>
                <w:rFonts w:ascii="SimSun" w:hAnsi="SimSun" w:cs="SimSun" w:hint="eastAsia"/>
                <w:sz w:val="20"/>
                <w:lang w:val="en-US" w:eastAsia="zh-CN"/>
              </w:rPr>
              <w:t>处</w:t>
            </w:r>
          </w:p>
        </w:tc>
        <w:tc>
          <w:tcPr>
            <w:tcW w:w="1422" w:type="dxa"/>
          </w:tcPr>
          <w:p w14:paraId="1F26D3B0" w14:textId="760BE1E8" w:rsidR="008F329C" w:rsidRDefault="008F329C" w:rsidP="008F329C">
            <w:pPr>
              <w:pStyle w:val="Tabletext"/>
              <w:rPr>
                <w:sz w:val="20"/>
              </w:rPr>
            </w:pPr>
            <w:r>
              <w:rPr>
                <w:sz w:val="20"/>
              </w:rPr>
              <w:t>15.221</w:t>
            </w:r>
          </w:p>
        </w:tc>
      </w:tr>
    </w:tbl>
    <w:p w14:paraId="158CFEF4" w14:textId="5376197B" w:rsidR="008F329C" w:rsidRDefault="008F329C" w:rsidP="008F329C">
      <w:pPr>
        <w:jc w:val="center"/>
      </w:pPr>
      <w:r>
        <w:br w:type="page"/>
      </w:r>
      <w:r>
        <w:rPr>
          <w:rFonts w:hint="eastAsia"/>
          <w:lang w:val="en-US" w:eastAsia="zh-CN"/>
        </w:rPr>
        <w:lastRenderedPageBreak/>
        <w:t>表</w:t>
      </w:r>
      <w:r>
        <w:rPr>
          <w:lang w:val="en-US" w:eastAsia="zh-CN"/>
        </w:rPr>
        <w:t>12</w:t>
      </w:r>
      <w:r>
        <w:rPr>
          <w:rFonts w:hint="eastAsia"/>
          <w:lang w:eastAsia="zh-CN"/>
        </w:rPr>
        <w:t>（</w:t>
      </w:r>
      <w:r>
        <w:rPr>
          <w:rFonts w:ascii="STKaiti" w:eastAsia="STKaiti" w:hAnsi="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126"/>
        <w:gridCol w:w="4253"/>
        <w:gridCol w:w="1422"/>
      </w:tblGrid>
      <w:tr w:rsidR="008F329C" w:rsidRPr="008F329C" w14:paraId="3F17028D" w14:textId="77777777" w:rsidTr="00107EB2">
        <w:trPr>
          <w:jc w:val="center"/>
        </w:trPr>
        <w:tc>
          <w:tcPr>
            <w:tcW w:w="1838" w:type="dxa"/>
            <w:vAlign w:val="center"/>
          </w:tcPr>
          <w:p w14:paraId="7B43BDDB" w14:textId="4DB3CDD4" w:rsidR="008F329C" w:rsidRPr="008F329C" w:rsidRDefault="008F329C" w:rsidP="008F329C">
            <w:pPr>
              <w:pStyle w:val="Tablehead"/>
              <w:rPr>
                <w:rFonts w:ascii="SimSun" w:hAnsi="SimSun" w:cs="SimSun"/>
                <w:sz w:val="21"/>
                <w:szCs w:val="21"/>
                <w:lang w:eastAsia="zh-CN"/>
              </w:rPr>
            </w:pPr>
            <w:r>
              <w:rPr>
                <w:rFonts w:ascii="SimSun" w:hAnsi="SimSun" w:cs="SimSun" w:hint="eastAsia"/>
                <w:sz w:val="21"/>
                <w:szCs w:val="21"/>
                <w:lang w:eastAsia="zh-CN"/>
              </w:rPr>
              <w:t>频段</w:t>
            </w:r>
          </w:p>
        </w:tc>
        <w:tc>
          <w:tcPr>
            <w:tcW w:w="2126" w:type="dxa"/>
            <w:vAlign w:val="center"/>
          </w:tcPr>
          <w:p w14:paraId="70D76C72" w14:textId="05EC2C17" w:rsidR="008F329C" w:rsidRPr="008F329C" w:rsidRDefault="008F329C" w:rsidP="008F329C">
            <w:pPr>
              <w:pStyle w:val="Tablehead"/>
              <w:rPr>
                <w:rFonts w:ascii="SimSun" w:hAnsi="SimSun" w:cs="SimSun"/>
                <w:sz w:val="21"/>
                <w:szCs w:val="21"/>
                <w:lang w:eastAsia="zh-CN"/>
              </w:rPr>
            </w:pPr>
            <w:r>
              <w:rPr>
                <w:rFonts w:ascii="SimSun" w:hAnsi="SimSun" w:cs="SimSun" w:hint="eastAsia"/>
                <w:sz w:val="21"/>
                <w:szCs w:val="21"/>
                <w:lang w:eastAsia="zh-CN"/>
              </w:rPr>
              <w:t>应用类型</w:t>
            </w:r>
          </w:p>
        </w:tc>
        <w:tc>
          <w:tcPr>
            <w:tcW w:w="4253" w:type="dxa"/>
            <w:vAlign w:val="center"/>
          </w:tcPr>
          <w:p w14:paraId="13685537" w14:textId="50641B50" w:rsidR="008F329C" w:rsidRPr="008F329C" w:rsidRDefault="008F329C" w:rsidP="008F329C">
            <w:pPr>
              <w:pStyle w:val="Tablehead"/>
              <w:rPr>
                <w:rFonts w:ascii="SimSun" w:hAnsi="SimSun" w:cs="SimSun"/>
                <w:sz w:val="21"/>
                <w:szCs w:val="21"/>
                <w:lang w:eastAsia="zh-CN"/>
              </w:rPr>
            </w:pPr>
            <w:r>
              <w:rPr>
                <w:rFonts w:ascii="SimSun" w:hAnsi="SimSun" w:cs="SimSun" w:hint="eastAsia"/>
                <w:sz w:val="21"/>
                <w:szCs w:val="21"/>
                <w:lang w:eastAsia="zh-CN"/>
              </w:rPr>
              <w:t>发射限值</w:t>
            </w:r>
          </w:p>
        </w:tc>
        <w:tc>
          <w:tcPr>
            <w:tcW w:w="1422" w:type="dxa"/>
            <w:vAlign w:val="center"/>
          </w:tcPr>
          <w:p w14:paraId="2499E5F1" w14:textId="2B78A54E" w:rsidR="008F329C" w:rsidRPr="008F329C" w:rsidRDefault="008F329C" w:rsidP="008F329C">
            <w:pPr>
              <w:pStyle w:val="Tablehead"/>
              <w:rPr>
                <w:rFonts w:ascii="SimSun" w:hAnsi="SimSun" w:cs="SimSun"/>
                <w:sz w:val="21"/>
                <w:szCs w:val="21"/>
                <w:lang w:eastAsia="zh-CN"/>
              </w:rPr>
            </w:pPr>
            <w:r>
              <w:rPr>
                <w:rFonts w:ascii="SimSun" w:hAnsi="SimSun" w:cs="SimSun" w:hint="eastAsia"/>
                <w:sz w:val="21"/>
                <w:szCs w:val="21"/>
                <w:lang w:eastAsia="zh-CN"/>
              </w:rPr>
              <w:t>注释</w:t>
            </w:r>
          </w:p>
        </w:tc>
      </w:tr>
      <w:tr w:rsidR="00611AB9" w14:paraId="5D548F35" w14:textId="77777777">
        <w:trPr>
          <w:jc w:val="center"/>
        </w:trPr>
        <w:tc>
          <w:tcPr>
            <w:tcW w:w="1838" w:type="dxa"/>
          </w:tcPr>
          <w:p w14:paraId="591F78ED" w14:textId="77777777" w:rsidR="00611AB9" w:rsidRDefault="006C0DB2">
            <w:pPr>
              <w:pStyle w:val="Tabletext"/>
              <w:rPr>
                <w:sz w:val="20"/>
              </w:rPr>
            </w:pPr>
            <w:r>
              <w:rPr>
                <w:sz w:val="20"/>
              </w:rPr>
              <w:t>1.705-10 MHz</w:t>
            </w:r>
          </w:p>
        </w:tc>
        <w:tc>
          <w:tcPr>
            <w:tcW w:w="2126" w:type="dxa"/>
          </w:tcPr>
          <w:p w14:paraId="276EF50A" w14:textId="77777777" w:rsidR="00611AB9" w:rsidRDefault="006C0DB2">
            <w:pPr>
              <w:pStyle w:val="Tabletext"/>
              <w:rPr>
                <w:sz w:val="20"/>
                <w:lang w:val="en-GB" w:eastAsia="zh-CN"/>
              </w:rPr>
            </w:pPr>
            <w:r>
              <w:rPr>
                <w:rFonts w:ascii="SimSun" w:hAnsi="SimSun" w:cs="SimSun" w:hint="eastAsia"/>
                <w:sz w:val="20"/>
                <w:lang w:val="en-US" w:eastAsia="zh-CN"/>
              </w:rPr>
              <w:t>未做规定，带宽</w:t>
            </w:r>
            <w:r>
              <w:rPr>
                <w:rFonts w:ascii="SimSun" w:hAnsi="SimSun" w:cs="SimSun"/>
                <w:sz w:val="20"/>
                <w:lang w:val="en-US" w:eastAsia="zh-CN"/>
              </w:rPr>
              <w:t>≥</w:t>
            </w:r>
            <w:r>
              <w:rPr>
                <w:sz w:val="20"/>
                <w:lang w:val="en-GB" w:eastAsia="zh-CN"/>
              </w:rPr>
              <w:t>10%</w:t>
            </w:r>
            <w:r>
              <w:rPr>
                <w:rFonts w:ascii="SimSun" w:hAnsi="SimSun" w:cs="SimSun" w:hint="eastAsia"/>
                <w:sz w:val="20"/>
                <w:lang w:val="en-US" w:eastAsia="zh-CN"/>
              </w:rPr>
              <w:t>的中心频率</w:t>
            </w:r>
          </w:p>
        </w:tc>
        <w:tc>
          <w:tcPr>
            <w:tcW w:w="4253" w:type="dxa"/>
          </w:tcPr>
          <w:p w14:paraId="66BB4B69" w14:textId="77777777" w:rsidR="00611AB9" w:rsidRDefault="006C0DB2">
            <w:pPr>
              <w:pStyle w:val="Tabletext"/>
              <w:rPr>
                <w:sz w:val="20"/>
              </w:rPr>
            </w:pPr>
            <w:r>
              <w:rPr>
                <w:sz w:val="20"/>
              </w:rPr>
              <w:t>100 µV/m</w:t>
            </w:r>
            <w:r>
              <w:rPr>
                <w:rFonts w:ascii="SimSun" w:hAnsi="SimSun" w:cs="SimSun" w:hint="eastAsia"/>
                <w:sz w:val="20"/>
                <w:lang w:eastAsia="zh-CN"/>
              </w:rPr>
              <w:t>在</w:t>
            </w:r>
            <w:r>
              <w:rPr>
                <w:sz w:val="20"/>
              </w:rPr>
              <w:t>30 m</w:t>
            </w:r>
            <w:r>
              <w:rPr>
                <w:rFonts w:ascii="SimSun" w:hAnsi="SimSun" w:cs="SimSun" w:hint="eastAsia"/>
                <w:sz w:val="20"/>
                <w:lang w:eastAsia="zh-CN"/>
              </w:rPr>
              <w:t>处</w:t>
            </w:r>
          </w:p>
        </w:tc>
        <w:tc>
          <w:tcPr>
            <w:tcW w:w="1422" w:type="dxa"/>
          </w:tcPr>
          <w:p w14:paraId="3A48DFA0" w14:textId="77777777" w:rsidR="00611AB9" w:rsidRDefault="006C0DB2">
            <w:pPr>
              <w:pStyle w:val="Tabletext"/>
              <w:rPr>
                <w:sz w:val="20"/>
              </w:rPr>
            </w:pPr>
            <w:r>
              <w:rPr>
                <w:sz w:val="20"/>
              </w:rPr>
              <w:t>15.223</w:t>
            </w:r>
          </w:p>
          <w:p w14:paraId="18B7C6DB" w14:textId="77777777" w:rsidR="00611AB9" w:rsidRDefault="006C0DB2">
            <w:pPr>
              <w:pStyle w:val="Tabletext"/>
              <w:rPr>
                <w:sz w:val="20"/>
                <w:lang w:eastAsia="zh-CN"/>
              </w:rPr>
            </w:pPr>
            <w:r>
              <w:rPr>
                <w:rFonts w:hint="eastAsia"/>
                <w:sz w:val="20"/>
                <w:lang w:eastAsia="zh-CN"/>
              </w:rPr>
              <w:t>也请参见表</w:t>
            </w:r>
            <w:r>
              <w:rPr>
                <w:sz w:val="20"/>
              </w:rPr>
              <w:t>13</w:t>
            </w:r>
          </w:p>
        </w:tc>
      </w:tr>
      <w:tr w:rsidR="00611AB9" w14:paraId="1CB0CE34" w14:textId="77777777">
        <w:trPr>
          <w:jc w:val="center"/>
        </w:trPr>
        <w:tc>
          <w:tcPr>
            <w:tcW w:w="1838" w:type="dxa"/>
          </w:tcPr>
          <w:p w14:paraId="1006C151" w14:textId="77777777" w:rsidR="00611AB9" w:rsidRDefault="006C0DB2">
            <w:pPr>
              <w:pStyle w:val="Tabletext"/>
              <w:rPr>
                <w:sz w:val="20"/>
              </w:rPr>
            </w:pPr>
            <w:r>
              <w:rPr>
                <w:sz w:val="20"/>
              </w:rPr>
              <w:t>1.705-10 MHz</w:t>
            </w:r>
          </w:p>
        </w:tc>
        <w:tc>
          <w:tcPr>
            <w:tcW w:w="2126" w:type="dxa"/>
          </w:tcPr>
          <w:p w14:paraId="6E330AD4" w14:textId="77777777" w:rsidR="00611AB9" w:rsidRDefault="006C0DB2">
            <w:pPr>
              <w:pStyle w:val="Tabletext"/>
              <w:rPr>
                <w:rFonts w:ascii="SimSun" w:hAnsi="SimSun" w:cs="SimSun"/>
                <w:sz w:val="20"/>
                <w:lang w:val="en-US" w:eastAsia="zh-CN"/>
              </w:rPr>
            </w:pPr>
            <w:r>
              <w:rPr>
                <w:rFonts w:ascii="SimSun" w:hAnsi="SimSun" w:cs="SimSun" w:hint="eastAsia"/>
                <w:sz w:val="20"/>
                <w:lang w:val="en-US" w:eastAsia="zh-CN"/>
              </w:rPr>
              <w:t>未做规定，</w:t>
            </w:r>
            <w:r>
              <w:rPr>
                <w:sz w:val="20"/>
                <w:lang w:val="en-GB" w:eastAsia="zh-CN"/>
              </w:rPr>
              <w:t>6 dB</w:t>
            </w:r>
            <w:r>
              <w:rPr>
                <w:rFonts w:ascii="SimSun" w:hAnsi="SimSun" w:cs="SimSun" w:hint="eastAsia"/>
                <w:sz w:val="20"/>
                <w:lang w:val="en-US" w:eastAsia="zh-CN"/>
              </w:rPr>
              <w:t>带宽</w:t>
            </w:r>
            <w:r>
              <w:rPr>
                <w:sz w:val="20"/>
                <w:lang w:val="en-GB" w:eastAsia="zh-CN"/>
              </w:rPr>
              <w:t>&lt; 10%</w:t>
            </w:r>
            <w:r>
              <w:rPr>
                <w:rFonts w:ascii="SimSun" w:hAnsi="SimSun" w:cs="SimSun" w:hint="eastAsia"/>
                <w:sz w:val="20"/>
                <w:lang w:val="en-US" w:eastAsia="zh-CN"/>
              </w:rPr>
              <w:t>的中心频率</w:t>
            </w:r>
          </w:p>
        </w:tc>
        <w:tc>
          <w:tcPr>
            <w:tcW w:w="4253" w:type="dxa"/>
          </w:tcPr>
          <w:p w14:paraId="37334F04" w14:textId="77777777" w:rsidR="00611AB9" w:rsidRDefault="006C0DB2">
            <w:pPr>
              <w:pStyle w:val="Tabletext"/>
              <w:rPr>
                <w:sz w:val="20"/>
                <w:lang w:val="en-GB" w:eastAsia="zh-CN"/>
              </w:rPr>
            </w:pPr>
            <w:r>
              <w:rPr>
                <w:sz w:val="20"/>
                <w:lang w:val="en-GB" w:eastAsia="zh-CN"/>
              </w:rPr>
              <w:t xml:space="preserve">15 </w:t>
            </w:r>
            <w:r>
              <w:rPr>
                <w:sz w:val="20"/>
              </w:rPr>
              <w:sym w:font="Symbol" w:char="F06D"/>
            </w:r>
            <w:r>
              <w:rPr>
                <w:sz w:val="20"/>
                <w:lang w:val="en-GB" w:eastAsia="zh-CN"/>
              </w:rPr>
              <w:t>V/m</w:t>
            </w:r>
            <w:r>
              <w:rPr>
                <w:rFonts w:ascii="SimSun" w:hAnsi="SimSun" w:cs="SimSun" w:hint="eastAsia"/>
                <w:sz w:val="20"/>
                <w:lang w:val="en-US" w:eastAsia="zh-CN"/>
              </w:rPr>
              <w:t>，在</w:t>
            </w:r>
            <w:r>
              <w:rPr>
                <w:sz w:val="20"/>
                <w:lang w:val="en-US" w:eastAsia="zh-CN"/>
              </w:rPr>
              <w:t>30 m</w:t>
            </w:r>
            <w:r>
              <w:rPr>
                <w:rFonts w:ascii="SimSun" w:hAnsi="SimSun" w:cs="SimSun" w:hint="eastAsia"/>
                <w:sz w:val="20"/>
                <w:lang w:val="en-US" w:eastAsia="zh-CN"/>
              </w:rPr>
              <w:t>处或</w:t>
            </w:r>
            <w:r>
              <w:rPr>
                <w:sz w:val="20"/>
                <w:lang w:val="en-GB" w:eastAsia="zh-CN"/>
              </w:rPr>
              <w:t>(kHz)/</w:t>
            </w:r>
            <w:r>
              <w:rPr>
                <w:i/>
                <w:iCs/>
                <w:sz w:val="20"/>
                <w:lang w:val="en-GB" w:eastAsia="zh-CN"/>
              </w:rPr>
              <w:t>f</w:t>
            </w:r>
            <w:r>
              <w:rPr>
                <w:sz w:val="20"/>
                <w:lang w:val="en-GB" w:eastAsia="zh-CN"/>
              </w:rPr>
              <w:t xml:space="preserve"> (MHz) </w:t>
            </w:r>
            <w:r>
              <w:rPr>
                <w:rFonts w:ascii="SimSun" w:hAnsi="SimSun" w:cs="SimSun" w:hint="eastAsia"/>
                <w:sz w:val="20"/>
                <w:lang w:val="en-US" w:eastAsia="zh-CN"/>
              </w:rPr>
              <w:t>带宽</w:t>
            </w:r>
          </w:p>
        </w:tc>
        <w:tc>
          <w:tcPr>
            <w:tcW w:w="1422" w:type="dxa"/>
          </w:tcPr>
          <w:p w14:paraId="466B2ACA" w14:textId="77777777" w:rsidR="00611AB9" w:rsidRDefault="006C0DB2">
            <w:pPr>
              <w:pStyle w:val="Tabletext"/>
              <w:rPr>
                <w:sz w:val="20"/>
              </w:rPr>
            </w:pPr>
            <w:r>
              <w:rPr>
                <w:sz w:val="20"/>
              </w:rPr>
              <w:t>15.223</w:t>
            </w:r>
          </w:p>
          <w:p w14:paraId="18555529" w14:textId="77777777" w:rsidR="00611AB9" w:rsidRDefault="006C0DB2">
            <w:pPr>
              <w:pStyle w:val="Tabletext"/>
              <w:rPr>
                <w:sz w:val="20"/>
              </w:rPr>
            </w:pPr>
            <w:r>
              <w:rPr>
                <w:rFonts w:hint="eastAsia"/>
                <w:sz w:val="20"/>
                <w:lang w:eastAsia="zh-CN"/>
              </w:rPr>
              <w:t>也请参见表</w:t>
            </w:r>
            <w:r>
              <w:rPr>
                <w:sz w:val="20"/>
              </w:rPr>
              <w:t>13</w:t>
            </w:r>
          </w:p>
        </w:tc>
      </w:tr>
      <w:tr w:rsidR="00611AB9" w14:paraId="27297BE6" w14:textId="77777777">
        <w:trPr>
          <w:trHeight w:val="551"/>
          <w:jc w:val="center"/>
        </w:trPr>
        <w:tc>
          <w:tcPr>
            <w:tcW w:w="1838" w:type="dxa"/>
          </w:tcPr>
          <w:p w14:paraId="45E35F3B" w14:textId="77777777" w:rsidR="00611AB9" w:rsidRDefault="006C0DB2">
            <w:pPr>
              <w:pStyle w:val="Tabletext"/>
              <w:rPr>
                <w:sz w:val="20"/>
              </w:rPr>
            </w:pPr>
            <w:r>
              <w:rPr>
                <w:sz w:val="20"/>
              </w:rPr>
              <w:t>13.110-13.410 MHz</w:t>
            </w:r>
          </w:p>
          <w:p w14:paraId="3EC93912" w14:textId="77777777" w:rsidR="00611AB9" w:rsidRDefault="006C0DB2">
            <w:pPr>
              <w:pStyle w:val="Tabletext"/>
              <w:rPr>
                <w:sz w:val="20"/>
              </w:rPr>
            </w:pPr>
            <w:r>
              <w:rPr>
                <w:sz w:val="20"/>
              </w:rPr>
              <w:t>13.710-14.010 MHz</w:t>
            </w:r>
          </w:p>
        </w:tc>
        <w:tc>
          <w:tcPr>
            <w:tcW w:w="2126" w:type="dxa"/>
          </w:tcPr>
          <w:p w14:paraId="489F2AD3" w14:textId="77777777" w:rsidR="00611AB9" w:rsidRDefault="006C0DB2">
            <w:pPr>
              <w:pStyle w:val="Tabletext"/>
              <w:rPr>
                <w:rFonts w:ascii="SimSun" w:hAnsi="SimSun" w:cs="SimSun"/>
                <w:sz w:val="20"/>
                <w:lang w:val="en-US" w:eastAsia="zh-CN"/>
              </w:rPr>
            </w:pPr>
            <w:r>
              <w:rPr>
                <w:rFonts w:ascii="SimSun" w:hAnsi="SimSun" w:cs="SimSun" w:hint="eastAsia"/>
                <w:sz w:val="20"/>
                <w:lang w:val="en-US" w:eastAsia="zh-CN"/>
              </w:rPr>
              <w:t>未做规定</w:t>
            </w:r>
          </w:p>
        </w:tc>
        <w:tc>
          <w:tcPr>
            <w:tcW w:w="4253" w:type="dxa"/>
          </w:tcPr>
          <w:p w14:paraId="1D3ABED7" w14:textId="77777777" w:rsidR="00611AB9" w:rsidRDefault="006C0DB2">
            <w:pPr>
              <w:pStyle w:val="Tabletext"/>
              <w:rPr>
                <w:sz w:val="20"/>
              </w:rPr>
            </w:pPr>
            <w:r>
              <w:rPr>
                <w:sz w:val="20"/>
              </w:rPr>
              <w:t xml:space="preserve">106 </w:t>
            </w:r>
            <w:r>
              <w:rPr>
                <w:sz w:val="20"/>
              </w:rPr>
              <w:sym w:font="Symbol" w:char="F06D"/>
            </w:r>
            <w:r>
              <w:rPr>
                <w:sz w:val="20"/>
              </w:rPr>
              <w:t>V/m</w:t>
            </w:r>
            <w:r>
              <w:rPr>
                <w:rFonts w:ascii="SimSun" w:hAnsi="SimSun" w:cs="SimSun" w:hint="eastAsia"/>
                <w:sz w:val="20"/>
                <w:lang w:eastAsia="zh-CN"/>
              </w:rPr>
              <w:t>，在</w:t>
            </w:r>
            <w:r>
              <w:rPr>
                <w:sz w:val="20"/>
              </w:rPr>
              <w:t>30 m</w:t>
            </w:r>
            <w:r>
              <w:rPr>
                <w:rFonts w:ascii="SimSun" w:hAnsi="SimSun" w:cs="SimSun" w:hint="eastAsia"/>
                <w:sz w:val="20"/>
                <w:lang w:eastAsia="zh-CN"/>
              </w:rPr>
              <w:t>处</w:t>
            </w:r>
          </w:p>
        </w:tc>
        <w:tc>
          <w:tcPr>
            <w:tcW w:w="1422" w:type="dxa"/>
          </w:tcPr>
          <w:p w14:paraId="71B7FDF1" w14:textId="77777777" w:rsidR="00611AB9" w:rsidRDefault="006C0DB2">
            <w:pPr>
              <w:pStyle w:val="Tabletext"/>
              <w:rPr>
                <w:sz w:val="20"/>
              </w:rPr>
            </w:pPr>
            <w:r>
              <w:rPr>
                <w:sz w:val="20"/>
              </w:rPr>
              <w:t>15.225</w:t>
            </w:r>
          </w:p>
          <w:p w14:paraId="3A95FD76" w14:textId="77777777" w:rsidR="00611AB9" w:rsidRDefault="006C0DB2">
            <w:pPr>
              <w:pStyle w:val="Tabletext"/>
              <w:rPr>
                <w:sz w:val="20"/>
              </w:rPr>
            </w:pPr>
            <w:r>
              <w:rPr>
                <w:rFonts w:hint="eastAsia"/>
                <w:sz w:val="20"/>
                <w:lang w:eastAsia="zh-CN"/>
              </w:rPr>
              <w:t>也请参见表</w:t>
            </w:r>
            <w:r>
              <w:rPr>
                <w:sz w:val="20"/>
              </w:rPr>
              <w:t>13</w:t>
            </w:r>
          </w:p>
        </w:tc>
      </w:tr>
      <w:tr w:rsidR="00611AB9" w14:paraId="609D9821" w14:textId="77777777">
        <w:trPr>
          <w:jc w:val="center"/>
        </w:trPr>
        <w:tc>
          <w:tcPr>
            <w:tcW w:w="1838" w:type="dxa"/>
          </w:tcPr>
          <w:p w14:paraId="7D82ECD6" w14:textId="77777777" w:rsidR="00611AB9" w:rsidRDefault="006C0DB2">
            <w:pPr>
              <w:pStyle w:val="Tabletext"/>
              <w:rPr>
                <w:sz w:val="20"/>
              </w:rPr>
            </w:pPr>
            <w:r>
              <w:rPr>
                <w:sz w:val="20"/>
              </w:rPr>
              <w:t>13.410-13.553 MHz</w:t>
            </w:r>
          </w:p>
          <w:p w14:paraId="22C4B61F" w14:textId="77777777" w:rsidR="00611AB9" w:rsidRDefault="006C0DB2">
            <w:pPr>
              <w:pStyle w:val="Tabletext"/>
              <w:rPr>
                <w:sz w:val="20"/>
              </w:rPr>
            </w:pPr>
            <w:r>
              <w:rPr>
                <w:sz w:val="20"/>
              </w:rPr>
              <w:t>13.567-13.710MHz</w:t>
            </w:r>
          </w:p>
        </w:tc>
        <w:tc>
          <w:tcPr>
            <w:tcW w:w="2126" w:type="dxa"/>
          </w:tcPr>
          <w:p w14:paraId="6F8B77C9" w14:textId="77777777" w:rsidR="00611AB9" w:rsidRDefault="006C0DB2">
            <w:pPr>
              <w:pStyle w:val="Tabletext"/>
              <w:rPr>
                <w:rFonts w:ascii="SimSun" w:hAnsi="SimSun" w:cs="SimSun"/>
                <w:sz w:val="20"/>
                <w:lang w:val="en-US" w:eastAsia="zh-CN"/>
              </w:rPr>
            </w:pPr>
            <w:r>
              <w:rPr>
                <w:rFonts w:ascii="SimSun" w:hAnsi="SimSun" w:cs="SimSun" w:hint="eastAsia"/>
                <w:sz w:val="20"/>
                <w:lang w:val="en-US" w:eastAsia="zh-CN"/>
              </w:rPr>
              <w:t>未做规定</w:t>
            </w:r>
          </w:p>
        </w:tc>
        <w:tc>
          <w:tcPr>
            <w:tcW w:w="4253" w:type="dxa"/>
          </w:tcPr>
          <w:p w14:paraId="547F4085" w14:textId="77777777" w:rsidR="00611AB9" w:rsidRDefault="006C0DB2">
            <w:pPr>
              <w:pStyle w:val="Tabletext"/>
              <w:rPr>
                <w:sz w:val="20"/>
              </w:rPr>
            </w:pPr>
            <w:r>
              <w:rPr>
                <w:sz w:val="20"/>
              </w:rPr>
              <w:t xml:space="preserve">334 </w:t>
            </w:r>
            <w:r>
              <w:rPr>
                <w:sz w:val="20"/>
              </w:rPr>
              <w:sym w:font="Symbol" w:char="F06D"/>
            </w:r>
            <w:r>
              <w:rPr>
                <w:sz w:val="20"/>
              </w:rPr>
              <w:t>V/m</w:t>
            </w:r>
            <w:r>
              <w:rPr>
                <w:rFonts w:ascii="SimSun" w:hAnsi="SimSun" w:cs="SimSun" w:hint="eastAsia"/>
                <w:sz w:val="20"/>
                <w:lang w:eastAsia="zh-CN"/>
              </w:rPr>
              <w:t>，在</w:t>
            </w:r>
            <w:r>
              <w:rPr>
                <w:sz w:val="20"/>
              </w:rPr>
              <w:t>30 m</w:t>
            </w:r>
            <w:r>
              <w:rPr>
                <w:rFonts w:ascii="SimSun" w:hAnsi="SimSun" w:cs="SimSun" w:hint="eastAsia"/>
                <w:sz w:val="20"/>
                <w:lang w:eastAsia="zh-CN"/>
              </w:rPr>
              <w:t>处</w:t>
            </w:r>
          </w:p>
        </w:tc>
        <w:tc>
          <w:tcPr>
            <w:tcW w:w="1422" w:type="dxa"/>
          </w:tcPr>
          <w:p w14:paraId="30DB1ABD" w14:textId="77777777" w:rsidR="00611AB9" w:rsidRDefault="006C0DB2">
            <w:pPr>
              <w:pStyle w:val="Tabletext"/>
              <w:rPr>
                <w:sz w:val="20"/>
              </w:rPr>
            </w:pPr>
            <w:r>
              <w:rPr>
                <w:sz w:val="20"/>
              </w:rPr>
              <w:t>15.225</w:t>
            </w:r>
          </w:p>
        </w:tc>
      </w:tr>
      <w:tr w:rsidR="00611AB9" w14:paraId="40B97A75" w14:textId="77777777">
        <w:trPr>
          <w:jc w:val="center"/>
        </w:trPr>
        <w:tc>
          <w:tcPr>
            <w:tcW w:w="1838" w:type="dxa"/>
          </w:tcPr>
          <w:p w14:paraId="18E2112B" w14:textId="77777777" w:rsidR="00611AB9" w:rsidRDefault="006C0DB2">
            <w:pPr>
              <w:pStyle w:val="Tabletext"/>
              <w:rPr>
                <w:sz w:val="20"/>
              </w:rPr>
            </w:pPr>
            <w:r>
              <w:rPr>
                <w:sz w:val="20"/>
              </w:rPr>
              <w:t>13.553-13.567 MHz</w:t>
            </w:r>
          </w:p>
        </w:tc>
        <w:tc>
          <w:tcPr>
            <w:tcW w:w="2126" w:type="dxa"/>
          </w:tcPr>
          <w:p w14:paraId="33B956AB" w14:textId="77777777" w:rsidR="00611AB9" w:rsidRDefault="006C0DB2">
            <w:pPr>
              <w:pStyle w:val="Tabletext"/>
              <w:rPr>
                <w:rFonts w:ascii="SimSun" w:hAnsi="SimSun" w:cs="SimSun"/>
                <w:sz w:val="20"/>
                <w:lang w:val="en-US" w:eastAsia="zh-CN"/>
              </w:rPr>
            </w:pPr>
            <w:r>
              <w:rPr>
                <w:rFonts w:ascii="SimSun" w:hAnsi="SimSun" w:cs="SimSun" w:hint="eastAsia"/>
                <w:sz w:val="20"/>
                <w:lang w:val="en-US" w:eastAsia="zh-CN"/>
              </w:rPr>
              <w:t>未做规定</w:t>
            </w:r>
          </w:p>
        </w:tc>
        <w:tc>
          <w:tcPr>
            <w:tcW w:w="4253" w:type="dxa"/>
          </w:tcPr>
          <w:p w14:paraId="683EB2DD" w14:textId="77777777" w:rsidR="00611AB9" w:rsidRDefault="006C0DB2">
            <w:pPr>
              <w:pStyle w:val="Tabletext"/>
              <w:rPr>
                <w:sz w:val="20"/>
              </w:rPr>
            </w:pPr>
            <w:r>
              <w:rPr>
                <w:sz w:val="20"/>
              </w:rPr>
              <w:t xml:space="preserve">15,848 </w:t>
            </w:r>
            <w:r>
              <w:rPr>
                <w:sz w:val="20"/>
              </w:rPr>
              <w:sym w:font="Symbol" w:char="F06D"/>
            </w:r>
            <w:r>
              <w:rPr>
                <w:sz w:val="20"/>
              </w:rPr>
              <w:t>V/m</w:t>
            </w:r>
            <w:r>
              <w:rPr>
                <w:rFonts w:ascii="SimSun" w:hAnsi="SimSun" w:cs="SimSun" w:hint="eastAsia"/>
                <w:sz w:val="20"/>
                <w:lang w:eastAsia="zh-CN"/>
              </w:rPr>
              <w:t>，在</w:t>
            </w:r>
            <w:r>
              <w:rPr>
                <w:sz w:val="20"/>
              </w:rPr>
              <w:t>30 m</w:t>
            </w:r>
            <w:r>
              <w:rPr>
                <w:rFonts w:ascii="SimSun" w:hAnsi="SimSun" w:cs="SimSun" w:hint="eastAsia"/>
                <w:sz w:val="20"/>
                <w:lang w:eastAsia="zh-CN"/>
              </w:rPr>
              <w:t>处</w:t>
            </w:r>
          </w:p>
        </w:tc>
        <w:tc>
          <w:tcPr>
            <w:tcW w:w="1422" w:type="dxa"/>
          </w:tcPr>
          <w:p w14:paraId="4860B2D5" w14:textId="77777777" w:rsidR="00611AB9" w:rsidRDefault="006C0DB2">
            <w:pPr>
              <w:pStyle w:val="Tabletext"/>
              <w:rPr>
                <w:sz w:val="20"/>
              </w:rPr>
            </w:pPr>
            <w:r>
              <w:rPr>
                <w:sz w:val="20"/>
              </w:rPr>
              <w:t>15.225</w:t>
            </w:r>
          </w:p>
        </w:tc>
      </w:tr>
      <w:tr w:rsidR="00611AB9" w14:paraId="32B03FD1" w14:textId="77777777">
        <w:trPr>
          <w:jc w:val="center"/>
        </w:trPr>
        <w:tc>
          <w:tcPr>
            <w:tcW w:w="1838" w:type="dxa"/>
          </w:tcPr>
          <w:p w14:paraId="269BB59E" w14:textId="77777777" w:rsidR="00611AB9" w:rsidRDefault="006C0DB2">
            <w:pPr>
              <w:pStyle w:val="Tabletext"/>
              <w:rPr>
                <w:sz w:val="20"/>
              </w:rPr>
            </w:pPr>
            <w:r>
              <w:rPr>
                <w:sz w:val="20"/>
              </w:rPr>
              <w:t>26.96-27.28 MHz</w:t>
            </w:r>
          </w:p>
        </w:tc>
        <w:tc>
          <w:tcPr>
            <w:tcW w:w="2126" w:type="dxa"/>
          </w:tcPr>
          <w:p w14:paraId="3E934371" w14:textId="77777777" w:rsidR="00611AB9" w:rsidRDefault="006C0DB2">
            <w:pPr>
              <w:pStyle w:val="Tabletext"/>
              <w:rPr>
                <w:rFonts w:ascii="SimSun" w:hAnsi="SimSun" w:cs="SimSun"/>
                <w:sz w:val="20"/>
                <w:lang w:val="en-US" w:eastAsia="zh-CN"/>
              </w:rPr>
            </w:pPr>
            <w:r>
              <w:rPr>
                <w:rFonts w:ascii="SimSun" w:hAnsi="SimSun" w:cs="SimSun" w:hint="eastAsia"/>
                <w:sz w:val="20"/>
                <w:lang w:val="en-US" w:eastAsia="zh-CN"/>
              </w:rPr>
              <w:t>未做规定</w:t>
            </w:r>
          </w:p>
        </w:tc>
        <w:tc>
          <w:tcPr>
            <w:tcW w:w="4253" w:type="dxa"/>
          </w:tcPr>
          <w:p w14:paraId="328F261C" w14:textId="77777777" w:rsidR="00611AB9" w:rsidRDefault="006C0DB2">
            <w:pPr>
              <w:pStyle w:val="Tabletext"/>
              <w:rPr>
                <w:sz w:val="20"/>
              </w:rPr>
            </w:pPr>
            <w:r>
              <w:rPr>
                <w:sz w:val="20"/>
              </w:rPr>
              <w:t xml:space="preserve">10,000 </w:t>
            </w:r>
            <w:r>
              <w:rPr>
                <w:sz w:val="20"/>
              </w:rPr>
              <w:sym w:font="Symbol" w:char="F06D"/>
            </w:r>
            <w:r>
              <w:rPr>
                <w:sz w:val="20"/>
              </w:rPr>
              <w:t>V/m</w:t>
            </w:r>
            <w:r>
              <w:rPr>
                <w:rFonts w:ascii="SimSun" w:hAnsi="SimSun" w:cs="SimSun" w:hint="eastAsia"/>
                <w:sz w:val="20"/>
                <w:lang w:eastAsia="zh-CN"/>
              </w:rPr>
              <w:t>，</w:t>
            </w:r>
            <w:r>
              <w:rPr>
                <w:rFonts w:ascii="SimSun" w:hAnsi="SimSun" w:cs="SimSun" w:hint="eastAsia"/>
                <w:sz w:val="20"/>
              </w:rPr>
              <w:t>在</w:t>
            </w:r>
            <w:r>
              <w:rPr>
                <w:sz w:val="20"/>
              </w:rPr>
              <w:t>3</w:t>
            </w:r>
            <w:r>
              <w:rPr>
                <w:rFonts w:hint="eastAsia"/>
                <w:sz w:val="20"/>
                <w:lang w:eastAsia="zh-CN"/>
              </w:rPr>
              <w:t xml:space="preserve"> </w:t>
            </w:r>
            <w:r>
              <w:rPr>
                <w:sz w:val="20"/>
              </w:rPr>
              <w:t>m</w:t>
            </w:r>
            <w:r>
              <w:rPr>
                <w:rFonts w:ascii="SimSun" w:hAnsi="SimSun" w:cs="SimSun" w:hint="eastAsia"/>
                <w:sz w:val="20"/>
                <w:lang w:eastAsia="zh-CN"/>
              </w:rPr>
              <w:t>处</w:t>
            </w:r>
          </w:p>
        </w:tc>
        <w:tc>
          <w:tcPr>
            <w:tcW w:w="1422" w:type="dxa"/>
          </w:tcPr>
          <w:p w14:paraId="38B5D4C4" w14:textId="77777777" w:rsidR="00611AB9" w:rsidRDefault="006C0DB2">
            <w:pPr>
              <w:pStyle w:val="Tabletext"/>
              <w:rPr>
                <w:sz w:val="20"/>
              </w:rPr>
            </w:pPr>
            <w:r>
              <w:rPr>
                <w:sz w:val="20"/>
              </w:rPr>
              <w:t>15.227</w:t>
            </w:r>
          </w:p>
        </w:tc>
      </w:tr>
      <w:tr w:rsidR="00611AB9" w14:paraId="769D1798" w14:textId="77777777">
        <w:trPr>
          <w:jc w:val="center"/>
        </w:trPr>
        <w:tc>
          <w:tcPr>
            <w:tcW w:w="1838" w:type="dxa"/>
          </w:tcPr>
          <w:p w14:paraId="2E8CFBE2" w14:textId="77777777" w:rsidR="00611AB9" w:rsidRDefault="006C0DB2">
            <w:pPr>
              <w:pStyle w:val="Tabletext"/>
              <w:rPr>
                <w:sz w:val="20"/>
              </w:rPr>
            </w:pPr>
            <w:r>
              <w:rPr>
                <w:sz w:val="20"/>
              </w:rPr>
              <w:t>40.66-40.7 MHz</w:t>
            </w:r>
          </w:p>
        </w:tc>
        <w:tc>
          <w:tcPr>
            <w:tcW w:w="2126" w:type="dxa"/>
          </w:tcPr>
          <w:p w14:paraId="71A7E776" w14:textId="77777777" w:rsidR="00611AB9" w:rsidRDefault="006C0DB2">
            <w:pPr>
              <w:pStyle w:val="Tabletext"/>
              <w:rPr>
                <w:rFonts w:ascii="SimSun" w:hAnsi="SimSun" w:cs="SimSun"/>
                <w:sz w:val="20"/>
                <w:lang w:val="en-US" w:eastAsia="zh-CN"/>
              </w:rPr>
            </w:pPr>
            <w:r>
              <w:rPr>
                <w:rFonts w:ascii="SimSun" w:hAnsi="SimSun" w:cs="SimSun" w:hint="eastAsia"/>
                <w:sz w:val="20"/>
                <w:lang w:val="en-US" w:eastAsia="zh-CN"/>
              </w:rPr>
              <w:t>未做规定</w:t>
            </w:r>
          </w:p>
        </w:tc>
        <w:tc>
          <w:tcPr>
            <w:tcW w:w="4253" w:type="dxa"/>
          </w:tcPr>
          <w:p w14:paraId="51679C51" w14:textId="77777777" w:rsidR="00611AB9" w:rsidRDefault="006C0DB2">
            <w:pPr>
              <w:pStyle w:val="Tabletext"/>
              <w:rPr>
                <w:sz w:val="20"/>
              </w:rPr>
            </w:pPr>
            <w:r>
              <w:rPr>
                <w:sz w:val="20"/>
              </w:rPr>
              <w:t xml:space="preserve">1,000 </w:t>
            </w:r>
            <w:r>
              <w:rPr>
                <w:sz w:val="20"/>
              </w:rPr>
              <w:sym w:font="Symbol" w:char="F06D"/>
            </w:r>
            <w:r>
              <w:rPr>
                <w:sz w:val="20"/>
              </w:rPr>
              <w:t>V/m</w:t>
            </w:r>
            <w:r>
              <w:rPr>
                <w:rFonts w:ascii="SimSun" w:hAnsi="SimSun" w:cs="SimSun" w:hint="eastAsia"/>
                <w:sz w:val="20"/>
                <w:lang w:eastAsia="zh-CN"/>
              </w:rPr>
              <w:t>，</w:t>
            </w:r>
            <w:r>
              <w:rPr>
                <w:rFonts w:ascii="SimSun" w:hAnsi="SimSun" w:cs="SimSun" w:hint="eastAsia"/>
                <w:sz w:val="20"/>
              </w:rPr>
              <w:t>在</w:t>
            </w:r>
            <w:r>
              <w:rPr>
                <w:sz w:val="20"/>
              </w:rPr>
              <w:t>3</w:t>
            </w:r>
            <w:r>
              <w:rPr>
                <w:rFonts w:hint="eastAsia"/>
                <w:sz w:val="20"/>
                <w:lang w:eastAsia="zh-CN"/>
              </w:rPr>
              <w:t xml:space="preserve"> </w:t>
            </w:r>
            <w:r>
              <w:rPr>
                <w:sz w:val="20"/>
              </w:rPr>
              <w:t>m</w:t>
            </w:r>
            <w:r>
              <w:rPr>
                <w:rFonts w:ascii="SimSun" w:hAnsi="SimSun" w:cs="SimSun" w:hint="eastAsia"/>
                <w:sz w:val="20"/>
                <w:lang w:eastAsia="zh-CN"/>
              </w:rPr>
              <w:t>处</w:t>
            </w:r>
          </w:p>
        </w:tc>
        <w:tc>
          <w:tcPr>
            <w:tcW w:w="1422" w:type="dxa"/>
          </w:tcPr>
          <w:p w14:paraId="0EE4B269" w14:textId="77777777" w:rsidR="00611AB9" w:rsidRDefault="006C0DB2">
            <w:pPr>
              <w:pStyle w:val="Tabletext"/>
              <w:rPr>
                <w:sz w:val="20"/>
              </w:rPr>
            </w:pPr>
            <w:r>
              <w:rPr>
                <w:sz w:val="20"/>
              </w:rPr>
              <w:t>15.229</w:t>
            </w:r>
          </w:p>
        </w:tc>
      </w:tr>
      <w:tr w:rsidR="00611AB9" w14:paraId="3159E26C" w14:textId="77777777">
        <w:trPr>
          <w:jc w:val="center"/>
        </w:trPr>
        <w:tc>
          <w:tcPr>
            <w:tcW w:w="1838" w:type="dxa"/>
          </w:tcPr>
          <w:p w14:paraId="039F1DEE" w14:textId="77777777" w:rsidR="00611AB9" w:rsidRDefault="006C0DB2">
            <w:pPr>
              <w:pStyle w:val="Tabletext"/>
              <w:keepNext/>
              <w:rPr>
                <w:sz w:val="20"/>
              </w:rPr>
            </w:pPr>
            <w:r>
              <w:rPr>
                <w:sz w:val="20"/>
              </w:rPr>
              <w:t xml:space="preserve">40.66-40.7 MHz </w:t>
            </w:r>
          </w:p>
          <w:p w14:paraId="0A4BE2BF" w14:textId="77777777" w:rsidR="00611AB9" w:rsidRDefault="006C0DB2">
            <w:pPr>
              <w:pStyle w:val="Tabletext"/>
              <w:keepNext/>
              <w:rPr>
                <w:sz w:val="20"/>
                <w:lang w:eastAsia="zh-CN"/>
              </w:rPr>
            </w:pPr>
            <w:r>
              <w:rPr>
                <w:sz w:val="20"/>
              </w:rPr>
              <w:t>70 MHz</w:t>
            </w:r>
            <w:r>
              <w:rPr>
                <w:rFonts w:hint="eastAsia"/>
                <w:sz w:val="20"/>
                <w:lang w:eastAsia="zh-CN"/>
              </w:rPr>
              <w:t>以上</w:t>
            </w:r>
          </w:p>
        </w:tc>
        <w:tc>
          <w:tcPr>
            <w:tcW w:w="2126" w:type="dxa"/>
          </w:tcPr>
          <w:p w14:paraId="1C465E1B" w14:textId="77777777" w:rsidR="00611AB9" w:rsidRDefault="006C0DB2">
            <w:pPr>
              <w:pStyle w:val="Tabletext"/>
              <w:rPr>
                <w:rFonts w:ascii="SimSun" w:hAnsi="SimSun" w:cs="SimSun"/>
                <w:sz w:val="20"/>
                <w:lang w:val="en-US" w:eastAsia="zh-CN"/>
              </w:rPr>
            </w:pPr>
            <w:r>
              <w:rPr>
                <w:rFonts w:ascii="SimSun" w:hAnsi="SimSun" w:cs="SimSun" w:hint="eastAsia"/>
                <w:sz w:val="20"/>
                <w:lang w:val="en-US" w:eastAsia="zh-CN"/>
              </w:rPr>
              <w:t>定期传输控制信号</w:t>
            </w:r>
          </w:p>
        </w:tc>
        <w:tc>
          <w:tcPr>
            <w:tcW w:w="4253" w:type="dxa"/>
          </w:tcPr>
          <w:tbl>
            <w:tblPr>
              <w:tblW w:w="41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426"/>
            </w:tblGrid>
            <w:tr w:rsidR="00611AB9" w14:paraId="1B061B25" w14:textId="77777777">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94E56F" w14:textId="77777777" w:rsidR="00611AB9" w:rsidRDefault="006C0DB2">
                  <w:pPr>
                    <w:keepNext/>
                    <w:spacing w:before="0"/>
                    <w:jc w:val="center"/>
                    <w:rPr>
                      <w:b/>
                      <w:bCs/>
                      <w:color w:val="000000"/>
                      <w:sz w:val="20"/>
                      <w:lang w:eastAsia="zh-CN"/>
                    </w:rPr>
                  </w:pPr>
                  <w:r>
                    <w:rPr>
                      <w:rFonts w:hint="eastAsia"/>
                      <w:b/>
                      <w:bCs/>
                      <w:color w:val="000000"/>
                      <w:sz w:val="20"/>
                      <w:lang w:eastAsia="zh-CN"/>
                    </w:rPr>
                    <w:t>基本频率</w:t>
                  </w:r>
                  <w:r>
                    <w:rPr>
                      <w:b/>
                      <w:bCs/>
                      <w:color w:val="000000"/>
                      <w:sz w:val="20"/>
                      <w:lang w:eastAsia="zh-CN"/>
                    </w:rPr>
                    <w:t xml:space="preserve"> </w:t>
                  </w:r>
                  <w:r>
                    <w:rPr>
                      <w:rFonts w:hint="eastAsia"/>
                      <w:b/>
                      <w:bCs/>
                      <w:color w:val="000000"/>
                      <w:sz w:val="20"/>
                      <w:lang w:eastAsia="zh-CN"/>
                    </w:rPr>
                    <w:t>（</w:t>
                  </w:r>
                  <w:r>
                    <w:rPr>
                      <w:b/>
                      <w:bCs/>
                      <w:color w:val="000000"/>
                      <w:sz w:val="20"/>
                    </w:rPr>
                    <w:t>MHz</w:t>
                  </w:r>
                  <w:r>
                    <w:rPr>
                      <w:rFonts w:hint="eastAsia"/>
                      <w:b/>
                      <w:bCs/>
                      <w:color w:val="000000"/>
                      <w:sz w:val="20"/>
                      <w:lang w:eastAsia="zh-CN"/>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32B2EF" w14:textId="77777777" w:rsidR="00611AB9" w:rsidRDefault="006C0DB2">
                  <w:pPr>
                    <w:keepNext/>
                    <w:spacing w:before="0"/>
                    <w:jc w:val="center"/>
                    <w:rPr>
                      <w:b/>
                      <w:bCs/>
                      <w:color w:val="000000"/>
                      <w:sz w:val="20"/>
                      <w:lang w:val="en-GB" w:eastAsia="zh-CN"/>
                    </w:rPr>
                  </w:pPr>
                  <w:r>
                    <w:rPr>
                      <w:rFonts w:hint="eastAsia"/>
                      <w:b/>
                      <w:bCs/>
                      <w:color w:val="000000"/>
                      <w:sz w:val="20"/>
                      <w:lang w:val="en-GB" w:eastAsia="zh-CN"/>
                    </w:rPr>
                    <w:t>基本的场强</w:t>
                  </w:r>
                </w:p>
                <w:p w14:paraId="75074BF8" w14:textId="77777777" w:rsidR="00611AB9" w:rsidRDefault="006C0DB2">
                  <w:pPr>
                    <w:keepNext/>
                    <w:spacing w:before="0"/>
                    <w:jc w:val="center"/>
                    <w:rPr>
                      <w:b/>
                      <w:bCs/>
                      <w:color w:val="000000"/>
                      <w:sz w:val="20"/>
                      <w:lang w:val="en-GB" w:eastAsia="zh-CN"/>
                    </w:rPr>
                  </w:pPr>
                  <w:r>
                    <w:rPr>
                      <w:rFonts w:hint="eastAsia"/>
                      <w:b/>
                      <w:bCs/>
                      <w:color w:val="000000"/>
                      <w:sz w:val="20"/>
                      <w:lang w:val="en-GB" w:eastAsia="zh-CN"/>
                    </w:rPr>
                    <w:t>（微伏</w:t>
                  </w:r>
                  <w:r>
                    <w:rPr>
                      <w:b/>
                      <w:bCs/>
                      <w:color w:val="000000"/>
                      <w:sz w:val="20"/>
                      <w:lang w:val="en-GB" w:eastAsia="zh-CN"/>
                    </w:rPr>
                    <w:t>/</w:t>
                  </w:r>
                  <w:r>
                    <w:rPr>
                      <w:rFonts w:hint="eastAsia"/>
                      <w:b/>
                      <w:bCs/>
                      <w:color w:val="000000"/>
                      <w:sz w:val="20"/>
                      <w:lang w:val="en-GB" w:eastAsia="zh-CN"/>
                    </w:rPr>
                    <w:t>米）</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FA5E6F" w14:textId="77777777" w:rsidR="00611AB9" w:rsidRDefault="006C0DB2">
                  <w:pPr>
                    <w:keepNext/>
                    <w:spacing w:before="0"/>
                    <w:jc w:val="center"/>
                    <w:rPr>
                      <w:b/>
                      <w:bCs/>
                      <w:color w:val="000000"/>
                      <w:sz w:val="20"/>
                      <w:lang w:val="en-GB" w:eastAsia="zh-CN"/>
                    </w:rPr>
                  </w:pPr>
                  <w:r>
                    <w:rPr>
                      <w:rFonts w:hint="eastAsia"/>
                      <w:b/>
                      <w:bCs/>
                      <w:color w:val="000000"/>
                      <w:sz w:val="20"/>
                      <w:lang w:val="en-GB" w:eastAsia="zh-CN"/>
                    </w:rPr>
                    <w:t>杂散发射的场强</w:t>
                  </w:r>
                </w:p>
                <w:p w14:paraId="27058D2F" w14:textId="77777777" w:rsidR="00611AB9" w:rsidRDefault="006C0DB2">
                  <w:pPr>
                    <w:keepNext/>
                    <w:spacing w:before="0"/>
                    <w:jc w:val="center"/>
                    <w:rPr>
                      <w:b/>
                      <w:bCs/>
                      <w:color w:val="000000"/>
                      <w:sz w:val="20"/>
                      <w:lang w:val="en-GB" w:eastAsia="zh-CN"/>
                    </w:rPr>
                  </w:pPr>
                  <w:r>
                    <w:rPr>
                      <w:rFonts w:hint="eastAsia"/>
                      <w:b/>
                      <w:bCs/>
                      <w:color w:val="000000"/>
                      <w:sz w:val="20"/>
                      <w:lang w:val="en-GB" w:eastAsia="zh-CN"/>
                    </w:rPr>
                    <w:t>（微伏</w:t>
                  </w:r>
                  <w:r>
                    <w:rPr>
                      <w:b/>
                      <w:bCs/>
                      <w:color w:val="000000"/>
                      <w:sz w:val="20"/>
                      <w:lang w:val="en-GB" w:eastAsia="zh-CN"/>
                    </w:rPr>
                    <w:t>/</w:t>
                  </w:r>
                  <w:r>
                    <w:rPr>
                      <w:rFonts w:hint="eastAsia"/>
                      <w:b/>
                      <w:bCs/>
                      <w:color w:val="000000"/>
                      <w:sz w:val="20"/>
                      <w:lang w:val="en-GB" w:eastAsia="zh-CN"/>
                    </w:rPr>
                    <w:t>米）</w:t>
                  </w:r>
                </w:p>
              </w:tc>
            </w:tr>
            <w:tr w:rsidR="00611AB9" w14:paraId="535CC015" w14:textId="77777777">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4C1077" w14:textId="77777777" w:rsidR="00611AB9" w:rsidRDefault="006C0DB2">
                  <w:pPr>
                    <w:keepNext/>
                    <w:spacing w:before="0"/>
                    <w:jc w:val="center"/>
                    <w:rPr>
                      <w:color w:val="000000"/>
                      <w:sz w:val="20"/>
                      <w:lang w:val="en-GB" w:eastAsia="zh-CN"/>
                    </w:rPr>
                  </w:pPr>
                  <w:r>
                    <w:rPr>
                      <w:color w:val="000000"/>
                      <w:sz w:val="20"/>
                      <w:lang w:val="en-GB"/>
                    </w:rPr>
                    <w:t>40.66-40.70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207DA6" w14:textId="77777777" w:rsidR="00611AB9" w:rsidRDefault="006C0DB2">
                  <w:pPr>
                    <w:keepNext/>
                    <w:spacing w:before="0"/>
                    <w:jc w:val="center"/>
                    <w:rPr>
                      <w:color w:val="000000"/>
                      <w:sz w:val="20"/>
                      <w:lang w:val="en-GB" w:eastAsia="zh-CN"/>
                    </w:rPr>
                  </w:pPr>
                  <w:r>
                    <w:rPr>
                      <w:color w:val="000000"/>
                      <w:sz w:val="20"/>
                      <w:lang w:val="en-GB"/>
                    </w:rPr>
                    <w:t>2,250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8109AB" w14:textId="77777777" w:rsidR="00611AB9" w:rsidRDefault="006C0DB2">
                  <w:pPr>
                    <w:keepNext/>
                    <w:spacing w:before="0"/>
                    <w:jc w:val="center"/>
                    <w:rPr>
                      <w:color w:val="000000"/>
                      <w:sz w:val="20"/>
                      <w:lang w:val="en-GB" w:eastAsia="zh-CN"/>
                    </w:rPr>
                  </w:pPr>
                  <w:r>
                    <w:rPr>
                      <w:color w:val="000000"/>
                      <w:sz w:val="20"/>
                      <w:lang w:val="en-GB"/>
                    </w:rPr>
                    <w:t>225</w:t>
                  </w:r>
                </w:p>
              </w:tc>
            </w:tr>
            <w:tr w:rsidR="00611AB9" w14:paraId="4D0DCE12" w14:textId="77777777">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41D31A" w14:textId="77777777" w:rsidR="00611AB9" w:rsidRDefault="006C0DB2">
                  <w:pPr>
                    <w:keepNext/>
                    <w:spacing w:before="0"/>
                    <w:jc w:val="center"/>
                    <w:rPr>
                      <w:color w:val="000000"/>
                      <w:sz w:val="20"/>
                      <w:lang w:val="en-GB" w:eastAsia="zh-CN"/>
                    </w:rPr>
                  </w:pPr>
                  <w:r>
                    <w:rPr>
                      <w:color w:val="000000"/>
                      <w:sz w:val="20"/>
                      <w:lang w:val="en-GB"/>
                    </w:rPr>
                    <w:t>70-130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4C4E63" w14:textId="77777777" w:rsidR="00611AB9" w:rsidRDefault="006C0DB2">
                  <w:pPr>
                    <w:keepNext/>
                    <w:spacing w:before="0"/>
                    <w:jc w:val="center"/>
                    <w:rPr>
                      <w:color w:val="000000"/>
                      <w:sz w:val="20"/>
                      <w:lang w:val="en-GB" w:eastAsia="zh-CN"/>
                    </w:rPr>
                  </w:pPr>
                  <w:r>
                    <w:rPr>
                      <w:color w:val="000000"/>
                      <w:sz w:val="20"/>
                      <w:lang w:val="en-GB"/>
                    </w:rPr>
                    <w:t>1,250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67D973" w14:textId="77777777" w:rsidR="00611AB9" w:rsidRDefault="006C0DB2">
                  <w:pPr>
                    <w:keepNext/>
                    <w:spacing w:before="0"/>
                    <w:jc w:val="center"/>
                    <w:rPr>
                      <w:color w:val="000000"/>
                      <w:sz w:val="20"/>
                      <w:lang w:val="en-GB" w:eastAsia="zh-CN"/>
                    </w:rPr>
                  </w:pPr>
                  <w:r>
                    <w:rPr>
                      <w:color w:val="000000"/>
                      <w:sz w:val="20"/>
                      <w:lang w:val="en-GB"/>
                    </w:rPr>
                    <w:t>125</w:t>
                  </w:r>
                </w:p>
              </w:tc>
            </w:tr>
            <w:tr w:rsidR="00611AB9" w14:paraId="36EE194D" w14:textId="77777777">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A760B9" w14:textId="77777777" w:rsidR="00611AB9" w:rsidRDefault="006C0DB2">
                  <w:pPr>
                    <w:keepNext/>
                    <w:spacing w:before="0"/>
                    <w:jc w:val="center"/>
                    <w:rPr>
                      <w:color w:val="000000"/>
                      <w:sz w:val="20"/>
                      <w:lang w:val="en-GB" w:eastAsia="zh-CN"/>
                    </w:rPr>
                  </w:pPr>
                  <w:r>
                    <w:rPr>
                      <w:color w:val="000000"/>
                      <w:sz w:val="20"/>
                      <w:lang w:val="en-GB"/>
                    </w:rPr>
                    <w:t>130-174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365BBF" w14:textId="77777777" w:rsidR="00611AB9" w:rsidRDefault="006C0DB2">
                  <w:pPr>
                    <w:keepNext/>
                    <w:spacing w:before="0"/>
                    <w:jc w:val="center"/>
                    <w:rPr>
                      <w:color w:val="000000"/>
                      <w:sz w:val="20"/>
                      <w:lang w:val="en-GB" w:eastAsia="zh-CN"/>
                    </w:rPr>
                  </w:pPr>
                  <w:r>
                    <w:rPr>
                      <w:color w:val="000000"/>
                      <w:sz w:val="20"/>
                      <w:vertAlign w:val="superscript"/>
                      <w:lang w:val="en-GB"/>
                    </w:rPr>
                    <w:t>1</w:t>
                  </w:r>
                  <w:r>
                    <w:rPr>
                      <w:color w:val="000000"/>
                      <w:sz w:val="20"/>
                      <w:lang w:val="en-GB"/>
                    </w:rPr>
                    <w:t>1,250</w:t>
                  </w:r>
                  <w:r>
                    <w:rPr>
                      <w:rFonts w:hint="eastAsia"/>
                      <w:color w:val="000000"/>
                      <w:sz w:val="20"/>
                      <w:lang w:val="en-GB" w:eastAsia="zh-CN"/>
                    </w:rPr>
                    <w:t>至</w:t>
                  </w:r>
                  <w:r>
                    <w:rPr>
                      <w:color w:val="000000"/>
                      <w:sz w:val="20"/>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6A6D41" w14:textId="77777777" w:rsidR="00611AB9" w:rsidRDefault="006C0DB2">
                  <w:pPr>
                    <w:keepNext/>
                    <w:spacing w:before="0"/>
                    <w:jc w:val="center"/>
                    <w:rPr>
                      <w:color w:val="000000"/>
                      <w:sz w:val="20"/>
                      <w:lang w:val="en-GB" w:eastAsia="zh-CN"/>
                    </w:rPr>
                  </w:pPr>
                  <w:r>
                    <w:rPr>
                      <w:color w:val="000000"/>
                      <w:sz w:val="20"/>
                      <w:vertAlign w:val="superscript"/>
                      <w:lang w:val="en-GB"/>
                    </w:rPr>
                    <w:t>1</w:t>
                  </w:r>
                  <w:r>
                    <w:rPr>
                      <w:color w:val="000000"/>
                      <w:sz w:val="20"/>
                      <w:lang w:val="en-GB"/>
                    </w:rPr>
                    <w:t>125</w:t>
                  </w:r>
                  <w:r>
                    <w:rPr>
                      <w:rFonts w:hint="eastAsia"/>
                      <w:color w:val="000000"/>
                      <w:sz w:val="20"/>
                      <w:lang w:val="en-GB" w:eastAsia="zh-CN"/>
                    </w:rPr>
                    <w:t>至</w:t>
                  </w:r>
                  <w:r>
                    <w:rPr>
                      <w:color w:val="000000"/>
                      <w:sz w:val="20"/>
                      <w:lang w:val="en-GB"/>
                    </w:rPr>
                    <w:t>375</w:t>
                  </w:r>
                </w:p>
              </w:tc>
            </w:tr>
            <w:tr w:rsidR="00611AB9" w14:paraId="76A49461" w14:textId="77777777">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4D6BC6" w14:textId="77777777" w:rsidR="00611AB9" w:rsidRDefault="006C0DB2">
                  <w:pPr>
                    <w:keepNext/>
                    <w:spacing w:before="0"/>
                    <w:jc w:val="center"/>
                    <w:rPr>
                      <w:color w:val="000000"/>
                      <w:sz w:val="20"/>
                      <w:lang w:val="en-GB" w:eastAsia="zh-CN"/>
                    </w:rPr>
                  </w:pPr>
                  <w:r>
                    <w:rPr>
                      <w:color w:val="000000"/>
                      <w:sz w:val="20"/>
                      <w:lang w:val="en-GB"/>
                    </w:rPr>
                    <w:t>174-260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2C6BBD" w14:textId="77777777" w:rsidR="00611AB9" w:rsidRDefault="006C0DB2">
                  <w:pPr>
                    <w:keepNext/>
                    <w:spacing w:before="0"/>
                    <w:jc w:val="center"/>
                    <w:rPr>
                      <w:color w:val="000000"/>
                      <w:sz w:val="20"/>
                      <w:lang w:val="en-GB" w:eastAsia="zh-CN"/>
                    </w:rPr>
                  </w:pPr>
                  <w:r>
                    <w:rPr>
                      <w:color w:val="000000"/>
                      <w:sz w:val="20"/>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2DFF36" w14:textId="77777777" w:rsidR="00611AB9" w:rsidRDefault="006C0DB2">
                  <w:pPr>
                    <w:keepNext/>
                    <w:spacing w:before="0"/>
                    <w:jc w:val="center"/>
                    <w:rPr>
                      <w:color w:val="000000"/>
                      <w:sz w:val="20"/>
                      <w:lang w:val="en-GB" w:eastAsia="zh-CN"/>
                    </w:rPr>
                  </w:pPr>
                  <w:r>
                    <w:rPr>
                      <w:color w:val="000000"/>
                      <w:sz w:val="20"/>
                      <w:lang w:val="en-GB"/>
                    </w:rPr>
                    <w:t>375</w:t>
                  </w:r>
                </w:p>
              </w:tc>
            </w:tr>
            <w:tr w:rsidR="00611AB9" w14:paraId="5D3227BD" w14:textId="77777777">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DD3E4F" w14:textId="77777777" w:rsidR="00611AB9" w:rsidRDefault="006C0DB2">
                  <w:pPr>
                    <w:keepNext/>
                    <w:spacing w:before="0"/>
                    <w:jc w:val="center"/>
                    <w:rPr>
                      <w:color w:val="000000"/>
                      <w:sz w:val="20"/>
                      <w:lang w:val="en-GB" w:eastAsia="zh-CN"/>
                    </w:rPr>
                  </w:pPr>
                  <w:r>
                    <w:rPr>
                      <w:color w:val="000000"/>
                      <w:sz w:val="20"/>
                      <w:lang w:val="en-GB"/>
                    </w:rPr>
                    <w:t>260-470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AC13ED" w14:textId="77777777" w:rsidR="00611AB9" w:rsidRDefault="006C0DB2">
                  <w:pPr>
                    <w:keepNext/>
                    <w:spacing w:before="0"/>
                    <w:jc w:val="center"/>
                    <w:rPr>
                      <w:color w:val="000000"/>
                      <w:sz w:val="20"/>
                      <w:lang w:val="en-GB" w:eastAsia="zh-CN"/>
                    </w:rPr>
                  </w:pPr>
                  <w:r>
                    <w:rPr>
                      <w:color w:val="000000"/>
                      <w:sz w:val="20"/>
                      <w:vertAlign w:val="superscript"/>
                      <w:lang w:val="en-GB"/>
                    </w:rPr>
                    <w:t>1</w:t>
                  </w:r>
                  <w:r>
                    <w:rPr>
                      <w:color w:val="000000"/>
                      <w:sz w:val="20"/>
                      <w:lang w:val="en-GB"/>
                    </w:rPr>
                    <w:t>3,750</w:t>
                  </w:r>
                  <w:r>
                    <w:rPr>
                      <w:rFonts w:hint="eastAsia"/>
                      <w:color w:val="000000"/>
                      <w:sz w:val="20"/>
                      <w:lang w:val="en-GB" w:eastAsia="zh-CN"/>
                    </w:rPr>
                    <w:t>至</w:t>
                  </w:r>
                  <w:r>
                    <w:rPr>
                      <w:color w:val="000000"/>
                      <w:sz w:val="20"/>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85198E" w14:textId="77777777" w:rsidR="00611AB9" w:rsidRDefault="006C0DB2">
                  <w:pPr>
                    <w:keepNext/>
                    <w:spacing w:before="0"/>
                    <w:jc w:val="center"/>
                    <w:rPr>
                      <w:color w:val="000000"/>
                      <w:sz w:val="20"/>
                      <w:lang w:val="en-GB" w:eastAsia="zh-CN"/>
                    </w:rPr>
                  </w:pPr>
                  <w:r>
                    <w:rPr>
                      <w:color w:val="000000"/>
                      <w:sz w:val="20"/>
                      <w:vertAlign w:val="superscript"/>
                      <w:lang w:val="en-GB"/>
                    </w:rPr>
                    <w:t>1</w:t>
                  </w:r>
                  <w:r>
                    <w:rPr>
                      <w:color w:val="000000"/>
                      <w:sz w:val="20"/>
                      <w:lang w:val="en-GB"/>
                    </w:rPr>
                    <w:t>375</w:t>
                  </w:r>
                  <w:r>
                    <w:rPr>
                      <w:rFonts w:hint="eastAsia"/>
                      <w:color w:val="000000"/>
                      <w:sz w:val="20"/>
                      <w:lang w:val="en-GB" w:eastAsia="zh-CN"/>
                    </w:rPr>
                    <w:t>至</w:t>
                  </w:r>
                  <w:r>
                    <w:rPr>
                      <w:color w:val="000000"/>
                      <w:sz w:val="20"/>
                      <w:lang w:val="en-GB"/>
                    </w:rPr>
                    <w:t>1,250</w:t>
                  </w:r>
                </w:p>
              </w:tc>
            </w:tr>
            <w:tr w:rsidR="00611AB9" w14:paraId="1333B45E" w14:textId="77777777">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2B5E9E" w14:textId="77777777" w:rsidR="00611AB9" w:rsidRDefault="006C0DB2">
                  <w:pPr>
                    <w:keepNext/>
                    <w:spacing w:before="0"/>
                    <w:jc w:val="center"/>
                    <w:rPr>
                      <w:color w:val="000000"/>
                      <w:sz w:val="20"/>
                      <w:lang w:val="en-GB" w:eastAsia="zh-CN"/>
                    </w:rPr>
                  </w:pPr>
                  <w:r>
                    <w:rPr>
                      <w:color w:val="000000"/>
                      <w:sz w:val="20"/>
                      <w:lang w:val="en-GB"/>
                    </w:rPr>
                    <w:t>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D9AEE2" w14:textId="77777777" w:rsidR="00611AB9" w:rsidRDefault="006C0DB2">
                  <w:pPr>
                    <w:keepNext/>
                    <w:spacing w:before="0"/>
                    <w:jc w:val="center"/>
                    <w:rPr>
                      <w:color w:val="000000"/>
                      <w:sz w:val="20"/>
                      <w:lang w:val="en-GB" w:eastAsia="zh-CN"/>
                    </w:rPr>
                  </w:pPr>
                  <w:r>
                    <w:rPr>
                      <w:color w:val="000000"/>
                      <w:sz w:val="20"/>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170BFC" w14:textId="77777777" w:rsidR="00611AB9" w:rsidRDefault="006C0DB2">
                  <w:pPr>
                    <w:keepNext/>
                    <w:spacing w:before="0"/>
                    <w:jc w:val="center"/>
                    <w:rPr>
                      <w:color w:val="000000"/>
                      <w:sz w:val="20"/>
                      <w:lang w:val="en-GB" w:eastAsia="zh-CN"/>
                    </w:rPr>
                  </w:pPr>
                  <w:r>
                    <w:rPr>
                      <w:color w:val="000000"/>
                      <w:sz w:val="20"/>
                      <w:lang w:val="en-GB"/>
                    </w:rPr>
                    <w:t>1,250</w:t>
                  </w:r>
                </w:p>
              </w:tc>
            </w:tr>
          </w:tbl>
          <w:p w14:paraId="419B2A41" w14:textId="77777777" w:rsidR="00611AB9" w:rsidRDefault="006C0DB2">
            <w:pPr>
              <w:pStyle w:val="Tabletext"/>
              <w:spacing w:before="20" w:after="20"/>
              <w:rPr>
                <w:sz w:val="20"/>
                <w:lang w:val="en-GB" w:eastAsia="zh-CN"/>
              </w:rPr>
            </w:pPr>
            <w:r>
              <w:rPr>
                <w:sz w:val="20"/>
                <w:vertAlign w:val="superscript"/>
                <w:lang w:val="en-GB" w:eastAsia="zh-CN"/>
              </w:rPr>
              <w:t>1</w:t>
            </w:r>
            <w:r>
              <w:rPr>
                <w:rFonts w:hint="eastAsia"/>
                <w:sz w:val="20"/>
                <w:lang w:val="en-GB" w:eastAsia="zh-CN"/>
              </w:rPr>
              <w:t>线性插值。</w:t>
            </w:r>
          </w:p>
        </w:tc>
        <w:tc>
          <w:tcPr>
            <w:tcW w:w="1422" w:type="dxa"/>
          </w:tcPr>
          <w:p w14:paraId="78B0CA9D" w14:textId="77777777" w:rsidR="00611AB9" w:rsidRDefault="006C0DB2">
            <w:pPr>
              <w:pStyle w:val="Tabletext"/>
              <w:spacing w:before="20" w:after="20"/>
              <w:rPr>
                <w:sz w:val="20"/>
                <w:lang w:val="en-GB"/>
              </w:rPr>
            </w:pPr>
            <w:r>
              <w:rPr>
                <w:sz w:val="20"/>
              </w:rPr>
              <w:t>15.231</w:t>
            </w:r>
          </w:p>
        </w:tc>
      </w:tr>
      <w:tr w:rsidR="00611AB9" w14:paraId="5C3EB66C" w14:textId="77777777">
        <w:trPr>
          <w:trHeight w:val="3232"/>
          <w:jc w:val="center"/>
        </w:trPr>
        <w:tc>
          <w:tcPr>
            <w:tcW w:w="1838" w:type="dxa"/>
          </w:tcPr>
          <w:p w14:paraId="60500699" w14:textId="77777777" w:rsidR="00611AB9" w:rsidRDefault="006C0DB2">
            <w:pPr>
              <w:pStyle w:val="Tabletext"/>
              <w:rPr>
                <w:sz w:val="20"/>
              </w:rPr>
            </w:pPr>
            <w:r>
              <w:rPr>
                <w:sz w:val="20"/>
              </w:rPr>
              <w:t xml:space="preserve">40.66-40.7 MHz </w:t>
            </w:r>
          </w:p>
          <w:p w14:paraId="791A12B7" w14:textId="77777777" w:rsidR="00611AB9" w:rsidRDefault="006C0DB2">
            <w:pPr>
              <w:pStyle w:val="Tabletext"/>
              <w:rPr>
                <w:sz w:val="20"/>
                <w:lang w:eastAsia="zh-CN"/>
              </w:rPr>
            </w:pPr>
            <w:r>
              <w:rPr>
                <w:sz w:val="20"/>
              </w:rPr>
              <w:t>70 MHz</w:t>
            </w:r>
            <w:r>
              <w:rPr>
                <w:rFonts w:hint="eastAsia"/>
                <w:sz w:val="20"/>
                <w:lang w:eastAsia="zh-CN"/>
              </w:rPr>
              <w:t>以上</w:t>
            </w:r>
          </w:p>
        </w:tc>
        <w:tc>
          <w:tcPr>
            <w:tcW w:w="2126" w:type="dxa"/>
          </w:tcPr>
          <w:p w14:paraId="784CEF56" w14:textId="77777777" w:rsidR="00611AB9" w:rsidRDefault="006C0DB2">
            <w:pPr>
              <w:pStyle w:val="Tabletext"/>
              <w:rPr>
                <w:sz w:val="20"/>
                <w:lang w:val="en-GB" w:eastAsia="zh-CN"/>
              </w:rPr>
            </w:pPr>
            <w:r>
              <w:rPr>
                <w:rFonts w:ascii="SimSun" w:hAnsi="SimSun" w:cs="SimSun" w:hint="eastAsia"/>
                <w:sz w:val="20"/>
                <w:lang w:val="en-US" w:eastAsia="zh-CN"/>
              </w:rPr>
              <w:t>定期传输任何类型的操作</w:t>
            </w:r>
          </w:p>
        </w:tc>
        <w:tc>
          <w:tcPr>
            <w:tcW w:w="4253" w:type="dxa"/>
          </w:tcPr>
          <w:tbl>
            <w:tblPr>
              <w:tblW w:w="4137"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0"/>
            </w:tblGrid>
            <w:tr w:rsidR="00611AB9" w14:paraId="41C5F17A"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3A86B5FF" w14:textId="77777777" w:rsidR="00611AB9" w:rsidRDefault="006C0DB2">
                  <w:pPr>
                    <w:keepNext/>
                    <w:spacing w:before="0"/>
                    <w:jc w:val="center"/>
                    <w:rPr>
                      <w:b/>
                      <w:bCs/>
                      <w:color w:val="000000"/>
                      <w:sz w:val="20"/>
                      <w:lang w:eastAsia="zh-CN"/>
                    </w:rPr>
                  </w:pPr>
                  <w:r>
                    <w:rPr>
                      <w:rFonts w:hint="eastAsia"/>
                      <w:b/>
                      <w:bCs/>
                      <w:color w:val="000000"/>
                      <w:sz w:val="20"/>
                      <w:lang w:eastAsia="zh-CN"/>
                    </w:rPr>
                    <w:t>基本频率</w:t>
                  </w:r>
                  <w:r>
                    <w:rPr>
                      <w:b/>
                      <w:bCs/>
                      <w:color w:val="000000"/>
                      <w:sz w:val="20"/>
                      <w:lang w:eastAsia="zh-CN"/>
                    </w:rPr>
                    <w:t xml:space="preserve"> </w:t>
                  </w:r>
                  <w:r>
                    <w:rPr>
                      <w:rFonts w:hint="eastAsia"/>
                      <w:b/>
                      <w:bCs/>
                      <w:color w:val="000000"/>
                      <w:sz w:val="20"/>
                      <w:lang w:eastAsia="zh-CN"/>
                    </w:rPr>
                    <w:t>（</w:t>
                  </w:r>
                  <w:r>
                    <w:rPr>
                      <w:b/>
                      <w:bCs/>
                      <w:color w:val="000000"/>
                      <w:sz w:val="20"/>
                    </w:rPr>
                    <w:t>MHz</w:t>
                  </w:r>
                  <w:r>
                    <w:rPr>
                      <w:rFonts w:hint="eastAsia"/>
                      <w:b/>
                      <w:bCs/>
                      <w:color w:val="000000"/>
                      <w:sz w:val="20"/>
                      <w:lang w:eastAsia="zh-CN"/>
                    </w:rPr>
                    <w:t>）</w:t>
                  </w:r>
                </w:p>
              </w:tc>
              <w:tc>
                <w:tcPr>
                  <w:tcW w:w="1432" w:type="dxa"/>
                  <w:tcBorders>
                    <w:top w:val="single" w:sz="6" w:space="0" w:color="000000"/>
                    <w:left w:val="single" w:sz="6" w:space="0" w:color="000000"/>
                    <w:bottom w:val="single" w:sz="6" w:space="0" w:color="000000"/>
                    <w:right w:val="single" w:sz="6" w:space="0" w:color="000000"/>
                  </w:tcBorders>
                  <w:vAlign w:val="center"/>
                </w:tcPr>
                <w:p w14:paraId="5D00C5EF" w14:textId="77777777" w:rsidR="00611AB9" w:rsidRDefault="006C0DB2">
                  <w:pPr>
                    <w:keepNext/>
                    <w:spacing w:before="0"/>
                    <w:jc w:val="center"/>
                    <w:rPr>
                      <w:b/>
                      <w:bCs/>
                      <w:color w:val="000000"/>
                      <w:sz w:val="20"/>
                      <w:lang w:val="en-GB" w:eastAsia="zh-CN"/>
                    </w:rPr>
                  </w:pPr>
                  <w:r>
                    <w:rPr>
                      <w:rFonts w:hint="eastAsia"/>
                      <w:b/>
                      <w:bCs/>
                      <w:color w:val="000000"/>
                      <w:sz w:val="20"/>
                      <w:lang w:val="en-GB" w:eastAsia="zh-CN"/>
                    </w:rPr>
                    <w:t>基本的场强</w:t>
                  </w:r>
                </w:p>
                <w:p w14:paraId="01B65AEA" w14:textId="77777777" w:rsidR="00611AB9" w:rsidRDefault="006C0DB2">
                  <w:pPr>
                    <w:keepNext/>
                    <w:spacing w:before="0"/>
                    <w:jc w:val="center"/>
                    <w:rPr>
                      <w:b/>
                      <w:bCs/>
                      <w:color w:val="000000"/>
                      <w:sz w:val="20"/>
                      <w:lang w:val="en-GB" w:eastAsia="zh-CN"/>
                    </w:rPr>
                  </w:pPr>
                  <w:r>
                    <w:rPr>
                      <w:rFonts w:hint="eastAsia"/>
                      <w:b/>
                      <w:bCs/>
                      <w:color w:val="000000"/>
                      <w:sz w:val="20"/>
                      <w:lang w:val="en-GB" w:eastAsia="zh-CN"/>
                    </w:rPr>
                    <w:t>（微伏</w:t>
                  </w:r>
                  <w:r>
                    <w:rPr>
                      <w:b/>
                      <w:bCs/>
                      <w:color w:val="000000"/>
                      <w:sz w:val="20"/>
                      <w:lang w:val="en-GB" w:eastAsia="zh-CN"/>
                    </w:rPr>
                    <w:t>/</w:t>
                  </w:r>
                  <w:r>
                    <w:rPr>
                      <w:rFonts w:hint="eastAsia"/>
                      <w:b/>
                      <w:bCs/>
                      <w:color w:val="000000"/>
                      <w:sz w:val="20"/>
                      <w:lang w:val="en-GB" w:eastAsia="zh-CN"/>
                    </w:rPr>
                    <w:t>米）</w:t>
                  </w:r>
                </w:p>
              </w:tc>
              <w:tc>
                <w:tcPr>
                  <w:tcW w:w="1450" w:type="dxa"/>
                  <w:tcBorders>
                    <w:top w:val="single" w:sz="6" w:space="0" w:color="000000"/>
                    <w:left w:val="single" w:sz="6" w:space="0" w:color="000000"/>
                    <w:bottom w:val="single" w:sz="6" w:space="0" w:color="000000"/>
                    <w:right w:val="single" w:sz="6" w:space="0" w:color="000000"/>
                  </w:tcBorders>
                  <w:vAlign w:val="center"/>
                </w:tcPr>
                <w:p w14:paraId="4BCA6480" w14:textId="77777777" w:rsidR="00611AB9" w:rsidRDefault="006C0DB2">
                  <w:pPr>
                    <w:keepNext/>
                    <w:spacing w:before="0"/>
                    <w:jc w:val="center"/>
                    <w:rPr>
                      <w:b/>
                      <w:bCs/>
                      <w:color w:val="000000"/>
                      <w:sz w:val="20"/>
                      <w:lang w:val="en-GB" w:eastAsia="zh-CN"/>
                    </w:rPr>
                  </w:pPr>
                  <w:r>
                    <w:rPr>
                      <w:rFonts w:hint="eastAsia"/>
                      <w:b/>
                      <w:bCs/>
                      <w:color w:val="000000"/>
                      <w:sz w:val="20"/>
                      <w:lang w:val="en-GB" w:eastAsia="zh-CN"/>
                    </w:rPr>
                    <w:t>杂散发射的场强</w:t>
                  </w:r>
                </w:p>
                <w:p w14:paraId="2E7E63C3" w14:textId="77777777" w:rsidR="00611AB9" w:rsidRDefault="006C0DB2">
                  <w:pPr>
                    <w:keepNext/>
                    <w:spacing w:before="0"/>
                    <w:jc w:val="center"/>
                    <w:rPr>
                      <w:b/>
                      <w:bCs/>
                      <w:color w:val="000000"/>
                      <w:sz w:val="20"/>
                      <w:lang w:val="en-GB" w:eastAsia="zh-CN"/>
                    </w:rPr>
                  </w:pPr>
                  <w:r>
                    <w:rPr>
                      <w:rFonts w:hint="eastAsia"/>
                      <w:b/>
                      <w:bCs/>
                      <w:color w:val="000000"/>
                      <w:sz w:val="20"/>
                      <w:lang w:val="en-GB" w:eastAsia="zh-CN"/>
                    </w:rPr>
                    <w:t>（微伏</w:t>
                  </w:r>
                  <w:r>
                    <w:rPr>
                      <w:b/>
                      <w:bCs/>
                      <w:color w:val="000000"/>
                      <w:sz w:val="20"/>
                      <w:lang w:val="en-GB" w:eastAsia="zh-CN"/>
                    </w:rPr>
                    <w:t>/</w:t>
                  </w:r>
                  <w:r>
                    <w:rPr>
                      <w:rFonts w:hint="eastAsia"/>
                      <w:b/>
                      <w:bCs/>
                      <w:color w:val="000000"/>
                      <w:sz w:val="20"/>
                      <w:lang w:val="en-GB" w:eastAsia="zh-CN"/>
                    </w:rPr>
                    <w:t>米）</w:t>
                  </w:r>
                </w:p>
              </w:tc>
            </w:tr>
            <w:tr w:rsidR="00611AB9" w14:paraId="00B77B92"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61CDB3A7"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40.66-40.70</w:t>
                  </w:r>
                </w:p>
              </w:tc>
              <w:tc>
                <w:tcPr>
                  <w:tcW w:w="1432" w:type="dxa"/>
                  <w:tcBorders>
                    <w:top w:val="single" w:sz="6" w:space="0" w:color="000000"/>
                    <w:left w:val="single" w:sz="6" w:space="0" w:color="000000"/>
                    <w:bottom w:val="single" w:sz="6" w:space="0" w:color="000000"/>
                    <w:right w:val="single" w:sz="6" w:space="0" w:color="000000"/>
                  </w:tcBorders>
                  <w:vAlign w:val="center"/>
                </w:tcPr>
                <w:p w14:paraId="2B7201CF"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1,000</w:t>
                  </w:r>
                </w:p>
              </w:tc>
              <w:tc>
                <w:tcPr>
                  <w:tcW w:w="1450" w:type="dxa"/>
                  <w:tcBorders>
                    <w:top w:val="single" w:sz="6" w:space="0" w:color="000000"/>
                    <w:left w:val="single" w:sz="6" w:space="0" w:color="000000"/>
                    <w:bottom w:val="single" w:sz="6" w:space="0" w:color="000000"/>
                    <w:right w:val="single" w:sz="6" w:space="0" w:color="000000"/>
                  </w:tcBorders>
                  <w:vAlign w:val="center"/>
                </w:tcPr>
                <w:p w14:paraId="4FBC2A81"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100</w:t>
                  </w:r>
                </w:p>
              </w:tc>
            </w:tr>
            <w:tr w:rsidR="00611AB9" w14:paraId="17C2F658"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1A0C4850"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70-130</w:t>
                  </w:r>
                </w:p>
              </w:tc>
              <w:tc>
                <w:tcPr>
                  <w:tcW w:w="1432" w:type="dxa"/>
                  <w:tcBorders>
                    <w:top w:val="single" w:sz="6" w:space="0" w:color="000000"/>
                    <w:left w:val="single" w:sz="6" w:space="0" w:color="000000"/>
                    <w:bottom w:val="single" w:sz="6" w:space="0" w:color="000000"/>
                    <w:right w:val="single" w:sz="6" w:space="0" w:color="000000"/>
                  </w:tcBorders>
                  <w:vAlign w:val="center"/>
                </w:tcPr>
                <w:p w14:paraId="643EE859"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500</w:t>
                  </w:r>
                </w:p>
              </w:tc>
              <w:tc>
                <w:tcPr>
                  <w:tcW w:w="1450" w:type="dxa"/>
                  <w:tcBorders>
                    <w:top w:val="single" w:sz="6" w:space="0" w:color="000000"/>
                    <w:left w:val="single" w:sz="6" w:space="0" w:color="000000"/>
                    <w:bottom w:val="single" w:sz="6" w:space="0" w:color="000000"/>
                    <w:right w:val="single" w:sz="6" w:space="0" w:color="000000"/>
                  </w:tcBorders>
                  <w:vAlign w:val="center"/>
                </w:tcPr>
                <w:p w14:paraId="5C648804"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5</w:t>
                  </w:r>
                </w:p>
              </w:tc>
            </w:tr>
            <w:tr w:rsidR="00611AB9" w14:paraId="5C543836"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2D714F3C"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130-174</w:t>
                  </w:r>
                </w:p>
              </w:tc>
              <w:tc>
                <w:tcPr>
                  <w:tcW w:w="1432" w:type="dxa"/>
                  <w:tcBorders>
                    <w:top w:val="single" w:sz="6" w:space="0" w:color="000000"/>
                    <w:left w:val="single" w:sz="6" w:space="0" w:color="000000"/>
                    <w:bottom w:val="single" w:sz="6" w:space="0" w:color="000000"/>
                    <w:right w:val="single" w:sz="6" w:space="0" w:color="000000"/>
                  </w:tcBorders>
                  <w:vAlign w:val="center"/>
                </w:tcPr>
                <w:p w14:paraId="6EF96C4A"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 xml:space="preserve">500 </w:t>
                  </w:r>
                  <w:r>
                    <w:rPr>
                      <w:rFonts w:hint="eastAsia"/>
                      <w:sz w:val="20"/>
                      <w:lang w:val="en-US" w:eastAsia="zh-CN"/>
                    </w:rPr>
                    <w:t>-</w:t>
                  </w:r>
                  <w:r>
                    <w:rPr>
                      <w:sz w:val="20"/>
                      <w:lang w:val="en-US" w:eastAsia="zh-CN"/>
                    </w:rPr>
                    <w:t xml:space="preserve"> 1,500</w:t>
                  </w:r>
                  <w:r>
                    <w:rPr>
                      <w:sz w:val="20"/>
                      <w:vertAlign w:val="superscript"/>
                      <w:lang w:val="en-US" w:eastAsia="zh-CN"/>
                    </w:rPr>
                    <w:t>1</w:t>
                  </w:r>
                </w:p>
              </w:tc>
              <w:tc>
                <w:tcPr>
                  <w:tcW w:w="1450" w:type="dxa"/>
                  <w:tcBorders>
                    <w:top w:val="single" w:sz="6" w:space="0" w:color="000000"/>
                    <w:left w:val="single" w:sz="6" w:space="0" w:color="000000"/>
                    <w:bottom w:val="single" w:sz="6" w:space="0" w:color="000000"/>
                    <w:right w:val="single" w:sz="6" w:space="0" w:color="000000"/>
                  </w:tcBorders>
                  <w:vAlign w:val="center"/>
                </w:tcPr>
                <w:p w14:paraId="71BC3543"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 xml:space="preserve">50 </w:t>
                  </w:r>
                  <w:r>
                    <w:rPr>
                      <w:rFonts w:hint="eastAsia"/>
                      <w:sz w:val="20"/>
                      <w:lang w:val="en-US" w:eastAsia="zh-CN"/>
                    </w:rPr>
                    <w:t>-</w:t>
                  </w:r>
                  <w:r>
                    <w:rPr>
                      <w:sz w:val="20"/>
                      <w:lang w:val="en-US" w:eastAsia="zh-CN"/>
                    </w:rPr>
                    <w:t xml:space="preserve"> 150</w:t>
                  </w:r>
                  <w:r>
                    <w:rPr>
                      <w:sz w:val="20"/>
                      <w:vertAlign w:val="superscript"/>
                      <w:lang w:val="en-US" w:eastAsia="zh-CN"/>
                    </w:rPr>
                    <w:t>1</w:t>
                  </w:r>
                </w:p>
              </w:tc>
            </w:tr>
            <w:tr w:rsidR="00611AB9" w14:paraId="7F9E2B2E"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25FD469C"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174-260</w:t>
                  </w:r>
                </w:p>
              </w:tc>
              <w:tc>
                <w:tcPr>
                  <w:tcW w:w="1432" w:type="dxa"/>
                  <w:tcBorders>
                    <w:top w:val="single" w:sz="6" w:space="0" w:color="000000"/>
                    <w:left w:val="single" w:sz="6" w:space="0" w:color="000000"/>
                    <w:bottom w:val="single" w:sz="6" w:space="0" w:color="000000"/>
                    <w:right w:val="single" w:sz="6" w:space="0" w:color="000000"/>
                  </w:tcBorders>
                  <w:vAlign w:val="center"/>
                </w:tcPr>
                <w:p w14:paraId="008AA418"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1,500</w:t>
                  </w:r>
                </w:p>
              </w:tc>
              <w:tc>
                <w:tcPr>
                  <w:tcW w:w="1450" w:type="dxa"/>
                  <w:tcBorders>
                    <w:top w:val="single" w:sz="6" w:space="0" w:color="000000"/>
                    <w:left w:val="single" w:sz="6" w:space="0" w:color="000000"/>
                    <w:bottom w:val="single" w:sz="6" w:space="0" w:color="000000"/>
                    <w:right w:val="single" w:sz="6" w:space="0" w:color="000000"/>
                  </w:tcBorders>
                  <w:vAlign w:val="center"/>
                </w:tcPr>
                <w:p w14:paraId="61C5E2E4"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150</w:t>
                  </w:r>
                </w:p>
              </w:tc>
            </w:tr>
            <w:tr w:rsidR="00611AB9" w14:paraId="49BA46AD"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71EB6DA8"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260-470</w:t>
                  </w:r>
                </w:p>
              </w:tc>
              <w:tc>
                <w:tcPr>
                  <w:tcW w:w="1432" w:type="dxa"/>
                  <w:tcBorders>
                    <w:top w:val="single" w:sz="6" w:space="0" w:color="000000"/>
                    <w:left w:val="single" w:sz="6" w:space="0" w:color="000000"/>
                    <w:bottom w:val="single" w:sz="6" w:space="0" w:color="000000"/>
                    <w:right w:val="single" w:sz="6" w:space="0" w:color="000000"/>
                  </w:tcBorders>
                  <w:vAlign w:val="center"/>
                </w:tcPr>
                <w:p w14:paraId="6FDAC03D"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 xml:space="preserve">1,500 </w:t>
                  </w:r>
                  <w:r>
                    <w:rPr>
                      <w:rFonts w:hint="eastAsia"/>
                      <w:sz w:val="20"/>
                      <w:lang w:val="en-US" w:eastAsia="zh-CN"/>
                    </w:rPr>
                    <w:t>-</w:t>
                  </w:r>
                  <w:r>
                    <w:rPr>
                      <w:sz w:val="20"/>
                      <w:lang w:val="en-US" w:eastAsia="zh-CN"/>
                    </w:rPr>
                    <w:t xml:space="preserve"> 5,000</w:t>
                  </w:r>
                  <w:r>
                    <w:rPr>
                      <w:sz w:val="20"/>
                      <w:vertAlign w:val="superscript"/>
                      <w:lang w:val="en-US" w:eastAsia="zh-CN"/>
                    </w:rPr>
                    <w:t>1</w:t>
                  </w:r>
                </w:p>
              </w:tc>
              <w:tc>
                <w:tcPr>
                  <w:tcW w:w="1450" w:type="dxa"/>
                  <w:tcBorders>
                    <w:top w:val="single" w:sz="6" w:space="0" w:color="000000"/>
                    <w:left w:val="single" w:sz="6" w:space="0" w:color="000000"/>
                    <w:bottom w:val="single" w:sz="6" w:space="0" w:color="000000"/>
                    <w:right w:val="single" w:sz="6" w:space="0" w:color="000000"/>
                  </w:tcBorders>
                  <w:vAlign w:val="center"/>
                </w:tcPr>
                <w:p w14:paraId="360DC7E4"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 xml:space="preserve">150 </w:t>
                  </w:r>
                  <w:r>
                    <w:rPr>
                      <w:rFonts w:hint="eastAsia"/>
                      <w:sz w:val="20"/>
                      <w:lang w:val="en-US" w:eastAsia="zh-CN"/>
                    </w:rPr>
                    <w:t>-</w:t>
                  </w:r>
                  <w:r>
                    <w:rPr>
                      <w:sz w:val="20"/>
                      <w:lang w:val="en-US" w:eastAsia="zh-CN"/>
                    </w:rPr>
                    <w:t xml:space="preserve"> 500</w:t>
                  </w:r>
                  <w:r>
                    <w:rPr>
                      <w:sz w:val="20"/>
                      <w:vertAlign w:val="superscript"/>
                      <w:lang w:val="en-US" w:eastAsia="zh-CN"/>
                    </w:rPr>
                    <w:t>1</w:t>
                  </w:r>
                </w:p>
              </w:tc>
            </w:tr>
            <w:tr w:rsidR="00611AB9" w14:paraId="7EF83205" w14:textId="77777777">
              <w:tc>
                <w:tcPr>
                  <w:tcW w:w="1255" w:type="dxa"/>
                  <w:tcBorders>
                    <w:top w:val="single" w:sz="6" w:space="0" w:color="000000"/>
                    <w:left w:val="single" w:sz="6" w:space="0" w:color="000000"/>
                    <w:bottom w:val="single" w:sz="6" w:space="0" w:color="000000"/>
                    <w:right w:val="single" w:sz="6" w:space="0" w:color="000000"/>
                  </w:tcBorders>
                  <w:vAlign w:val="center"/>
                </w:tcPr>
                <w:p w14:paraId="0A363451" w14:textId="77777777" w:rsidR="00611AB9" w:rsidRDefault="006C0DB2">
                  <w:pPr>
                    <w:keepNext/>
                    <w:spacing w:before="0"/>
                    <w:jc w:val="center"/>
                    <w:rPr>
                      <w:color w:val="000000"/>
                      <w:sz w:val="20"/>
                      <w:lang w:val="en-GB" w:eastAsia="zh-CN"/>
                    </w:rPr>
                  </w:pPr>
                  <w:r>
                    <w:rPr>
                      <w:color w:val="000000"/>
                      <w:sz w:val="20"/>
                      <w:lang w:val="en-GB" w:eastAsia="zh-CN"/>
                    </w:rPr>
                    <w:t>470</w:t>
                  </w:r>
                  <w:r>
                    <w:rPr>
                      <w:rFonts w:hint="eastAsia"/>
                      <w:color w:val="000000"/>
                      <w:sz w:val="20"/>
                      <w:lang w:val="en-GB" w:eastAsia="zh-CN"/>
                    </w:rPr>
                    <w:t>以上</w:t>
                  </w:r>
                </w:p>
              </w:tc>
              <w:tc>
                <w:tcPr>
                  <w:tcW w:w="1432" w:type="dxa"/>
                  <w:tcBorders>
                    <w:top w:val="single" w:sz="6" w:space="0" w:color="000000"/>
                    <w:left w:val="single" w:sz="6" w:space="0" w:color="000000"/>
                    <w:bottom w:val="single" w:sz="6" w:space="0" w:color="000000"/>
                    <w:right w:val="single" w:sz="6" w:space="0" w:color="000000"/>
                  </w:tcBorders>
                  <w:vAlign w:val="center"/>
                </w:tcPr>
                <w:p w14:paraId="5C81B641"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5,000</w:t>
                  </w:r>
                </w:p>
              </w:tc>
              <w:tc>
                <w:tcPr>
                  <w:tcW w:w="1450" w:type="dxa"/>
                  <w:tcBorders>
                    <w:top w:val="single" w:sz="6" w:space="0" w:color="000000"/>
                    <w:left w:val="single" w:sz="6" w:space="0" w:color="000000"/>
                    <w:bottom w:val="single" w:sz="6" w:space="0" w:color="000000"/>
                    <w:right w:val="single" w:sz="6" w:space="0" w:color="000000"/>
                  </w:tcBorders>
                  <w:vAlign w:val="center"/>
                </w:tcPr>
                <w:p w14:paraId="7739C99B" w14:textId="77777777" w:rsidR="00611AB9" w:rsidRDefault="006C0DB2">
                  <w:pPr>
                    <w:overflowPunct/>
                    <w:autoSpaceDE/>
                    <w:autoSpaceDN/>
                    <w:adjustRightInd/>
                    <w:spacing w:before="0"/>
                    <w:jc w:val="center"/>
                    <w:textAlignment w:val="auto"/>
                    <w:rPr>
                      <w:sz w:val="20"/>
                      <w:lang w:val="en-US" w:eastAsia="zh-CN"/>
                    </w:rPr>
                  </w:pPr>
                  <w:r>
                    <w:rPr>
                      <w:sz w:val="20"/>
                      <w:lang w:val="en-US" w:eastAsia="zh-CN"/>
                    </w:rPr>
                    <w:t>500</w:t>
                  </w:r>
                </w:p>
              </w:tc>
            </w:tr>
          </w:tbl>
          <w:p w14:paraId="12A3ED9E" w14:textId="77777777" w:rsidR="00611AB9" w:rsidRDefault="006C0DB2">
            <w:pPr>
              <w:pStyle w:val="Tabletext"/>
              <w:rPr>
                <w:sz w:val="20"/>
                <w:lang w:val="en-GB" w:eastAsia="zh-CN"/>
              </w:rPr>
            </w:pPr>
            <w:r>
              <w:rPr>
                <w:color w:val="000000"/>
                <w:sz w:val="20"/>
                <w:vertAlign w:val="superscript"/>
                <w:lang w:val="en-US" w:eastAsia="zh-CN"/>
              </w:rPr>
              <w:t>1</w:t>
            </w:r>
            <w:r>
              <w:rPr>
                <w:rFonts w:hint="eastAsia"/>
                <w:sz w:val="20"/>
                <w:lang w:val="en-GB" w:eastAsia="zh-CN"/>
              </w:rPr>
              <w:t>线性插值</w:t>
            </w:r>
            <w:r>
              <w:rPr>
                <w:rFonts w:hint="eastAsia"/>
                <w:color w:val="000000"/>
                <w:sz w:val="20"/>
                <w:lang w:val="en-US" w:eastAsia="zh-CN"/>
              </w:rPr>
              <w:t>。</w:t>
            </w:r>
          </w:p>
        </w:tc>
        <w:tc>
          <w:tcPr>
            <w:tcW w:w="1422" w:type="dxa"/>
          </w:tcPr>
          <w:p w14:paraId="35DF8D5B" w14:textId="77777777" w:rsidR="00611AB9" w:rsidRDefault="006C0DB2">
            <w:pPr>
              <w:pStyle w:val="Tabletext"/>
              <w:jc w:val="center"/>
              <w:rPr>
                <w:sz w:val="20"/>
              </w:rPr>
            </w:pPr>
            <w:r>
              <w:rPr>
                <w:sz w:val="20"/>
              </w:rPr>
              <w:t>15.231</w:t>
            </w:r>
          </w:p>
        </w:tc>
      </w:tr>
    </w:tbl>
    <w:p w14:paraId="6CE92952" w14:textId="77777777" w:rsidR="00611AB9" w:rsidRDefault="006C0DB2">
      <w:pPr>
        <w:pStyle w:val="TableNo"/>
      </w:pPr>
      <w:r>
        <w:br w:type="page"/>
      </w:r>
      <w:r>
        <w:rPr>
          <w:rFonts w:hint="eastAsia"/>
          <w:lang w:val="en-US" w:eastAsia="zh-CN"/>
        </w:rPr>
        <w:lastRenderedPageBreak/>
        <w:t>表</w:t>
      </w:r>
      <w:r>
        <w:rPr>
          <w:lang w:val="en-US" w:eastAsia="zh-CN"/>
        </w:rPr>
        <w:t>12</w:t>
      </w:r>
      <w:r>
        <w:rPr>
          <w:rFonts w:hint="eastAsia"/>
          <w:lang w:eastAsia="zh-CN"/>
        </w:rPr>
        <w:t>（</w:t>
      </w:r>
      <w:r>
        <w:rPr>
          <w:rFonts w:ascii="STKaiti" w:eastAsia="STKaiti" w:hAnsi="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126"/>
        <w:gridCol w:w="4253"/>
        <w:gridCol w:w="1422"/>
      </w:tblGrid>
      <w:tr w:rsidR="009B7967" w:rsidRPr="008F329C" w14:paraId="6D378B94" w14:textId="77777777" w:rsidTr="008D452F">
        <w:trPr>
          <w:jc w:val="center"/>
        </w:trPr>
        <w:tc>
          <w:tcPr>
            <w:tcW w:w="1838" w:type="dxa"/>
            <w:vAlign w:val="center"/>
          </w:tcPr>
          <w:p w14:paraId="2CF555D4" w14:textId="77777777" w:rsidR="009B7967" w:rsidRPr="008F329C" w:rsidRDefault="009B7967" w:rsidP="008D452F">
            <w:pPr>
              <w:pStyle w:val="Tablehead"/>
              <w:rPr>
                <w:rFonts w:ascii="SimSun" w:hAnsi="SimSun" w:cs="SimSun"/>
                <w:sz w:val="21"/>
                <w:szCs w:val="21"/>
                <w:lang w:eastAsia="zh-CN"/>
              </w:rPr>
            </w:pPr>
            <w:r>
              <w:rPr>
                <w:rFonts w:ascii="SimSun" w:hAnsi="SimSun" w:cs="SimSun" w:hint="eastAsia"/>
                <w:sz w:val="21"/>
                <w:szCs w:val="21"/>
                <w:lang w:eastAsia="zh-CN"/>
              </w:rPr>
              <w:t>频段</w:t>
            </w:r>
          </w:p>
        </w:tc>
        <w:tc>
          <w:tcPr>
            <w:tcW w:w="2126" w:type="dxa"/>
            <w:vAlign w:val="center"/>
          </w:tcPr>
          <w:p w14:paraId="5AEA657B" w14:textId="77777777" w:rsidR="009B7967" w:rsidRPr="008F329C" w:rsidRDefault="009B7967" w:rsidP="008D452F">
            <w:pPr>
              <w:pStyle w:val="Tablehead"/>
              <w:rPr>
                <w:rFonts w:ascii="SimSun" w:hAnsi="SimSun" w:cs="SimSun"/>
                <w:sz w:val="21"/>
                <w:szCs w:val="21"/>
                <w:lang w:eastAsia="zh-CN"/>
              </w:rPr>
            </w:pPr>
            <w:r>
              <w:rPr>
                <w:rFonts w:ascii="SimSun" w:hAnsi="SimSun" w:cs="SimSun" w:hint="eastAsia"/>
                <w:sz w:val="21"/>
                <w:szCs w:val="21"/>
                <w:lang w:eastAsia="zh-CN"/>
              </w:rPr>
              <w:t>应用类型</w:t>
            </w:r>
          </w:p>
        </w:tc>
        <w:tc>
          <w:tcPr>
            <w:tcW w:w="4253" w:type="dxa"/>
            <w:vAlign w:val="center"/>
          </w:tcPr>
          <w:p w14:paraId="6D43F3C0" w14:textId="77777777" w:rsidR="009B7967" w:rsidRPr="008F329C" w:rsidRDefault="009B7967" w:rsidP="008D452F">
            <w:pPr>
              <w:pStyle w:val="Tablehead"/>
              <w:rPr>
                <w:rFonts w:ascii="SimSun" w:hAnsi="SimSun" w:cs="SimSun"/>
                <w:sz w:val="21"/>
                <w:szCs w:val="21"/>
                <w:lang w:eastAsia="zh-CN"/>
              </w:rPr>
            </w:pPr>
            <w:r>
              <w:rPr>
                <w:rFonts w:ascii="SimSun" w:hAnsi="SimSun" w:cs="SimSun" w:hint="eastAsia"/>
                <w:sz w:val="21"/>
                <w:szCs w:val="21"/>
                <w:lang w:eastAsia="zh-CN"/>
              </w:rPr>
              <w:t>发射限值</w:t>
            </w:r>
          </w:p>
        </w:tc>
        <w:tc>
          <w:tcPr>
            <w:tcW w:w="1422" w:type="dxa"/>
            <w:vAlign w:val="center"/>
          </w:tcPr>
          <w:p w14:paraId="62EB054F" w14:textId="77777777" w:rsidR="009B7967" w:rsidRPr="008F329C" w:rsidRDefault="009B7967" w:rsidP="008D452F">
            <w:pPr>
              <w:pStyle w:val="Tablehead"/>
              <w:rPr>
                <w:rFonts w:ascii="SimSun" w:hAnsi="SimSun" w:cs="SimSun"/>
                <w:sz w:val="21"/>
                <w:szCs w:val="21"/>
                <w:lang w:eastAsia="zh-CN"/>
              </w:rPr>
            </w:pPr>
            <w:r>
              <w:rPr>
                <w:rFonts w:ascii="SimSun" w:hAnsi="SimSun" w:cs="SimSun" w:hint="eastAsia"/>
                <w:sz w:val="21"/>
                <w:szCs w:val="21"/>
                <w:lang w:eastAsia="zh-CN"/>
              </w:rPr>
              <w:t>注释</w:t>
            </w:r>
          </w:p>
        </w:tc>
      </w:tr>
      <w:tr w:rsidR="00611AB9" w14:paraId="7063FC0B" w14:textId="77777777">
        <w:trPr>
          <w:jc w:val="center"/>
        </w:trPr>
        <w:tc>
          <w:tcPr>
            <w:tcW w:w="1838" w:type="dxa"/>
          </w:tcPr>
          <w:p w14:paraId="47E311B2" w14:textId="77777777" w:rsidR="00611AB9" w:rsidRDefault="006C0DB2">
            <w:pPr>
              <w:pStyle w:val="Tabletext"/>
              <w:rPr>
                <w:sz w:val="20"/>
              </w:rPr>
            </w:pPr>
            <w:r>
              <w:rPr>
                <w:sz w:val="20"/>
              </w:rPr>
              <w:t>43.71-44.49 MHz</w:t>
            </w:r>
          </w:p>
          <w:p w14:paraId="6D2AAA82" w14:textId="77777777" w:rsidR="00611AB9" w:rsidRDefault="006C0DB2">
            <w:pPr>
              <w:pStyle w:val="Tabletext"/>
              <w:rPr>
                <w:sz w:val="20"/>
              </w:rPr>
            </w:pPr>
            <w:r>
              <w:rPr>
                <w:sz w:val="20"/>
              </w:rPr>
              <w:t>46.60-46.98 MHz</w:t>
            </w:r>
          </w:p>
          <w:p w14:paraId="18DC3D0F" w14:textId="77777777" w:rsidR="00611AB9" w:rsidRDefault="006C0DB2">
            <w:pPr>
              <w:pStyle w:val="Tabletext"/>
              <w:rPr>
                <w:sz w:val="20"/>
              </w:rPr>
            </w:pPr>
            <w:r>
              <w:rPr>
                <w:sz w:val="20"/>
              </w:rPr>
              <w:t>48.75-49.51 MHz</w:t>
            </w:r>
          </w:p>
          <w:p w14:paraId="541F176E" w14:textId="77777777" w:rsidR="00611AB9" w:rsidRDefault="006C0DB2">
            <w:pPr>
              <w:pStyle w:val="Tabletext"/>
              <w:rPr>
                <w:sz w:val="20"/>
              </w:rPr>
            </w:pPr>
            <w:r>
              <w:rPr>
                <w:sz w:val="20"/>
              </w:rPr>
              <w:t>49.66-50.00 MHz</w:t>
            </w:r>
          </w:p>
        </w:tc>
        <w:tc>
          <w:tcPr>
            <w:tcW w:w="2126" w:type="dxa"/>
          </w:tcPr>
          <w:p w14:paraId="47D2AC87" w14:textId="77777777" w:rsidR="00611AB9" w:rsidRDefault="006C0DB2">
            <w:pPr>
              <w:pStyle w:val="Tabletext"/>
              <w:rPr>
                <w:sz w:val="20"/>
                <w:lang w:eastAsia="zh-CN"/>
              </w:rPr>
            </w:pPr>
            <w:r>
              <w:rPr>
                <w:rFonts w:hint="eastAsia"/>
                <w:sz w:val="20"/>
                <w:lang w:eastAsia="zh-CN"/>
              </w:rPr>
              <w:t>无绳电话</w:t>
            </w:r>
          </w:p>
        </w:tc>
        <w:tc>
          <w:tcPr>
            <w:tcW w:w="4253" w:type="dxa"/>
          </w:tcPr>
          <w:p w14:paraId="7831A183" w14:textId="77777777" w:rsidR="00611AB9" w:rsidRDefault="006C0DB2">
            <w:pPr>
              <w:pStyle w:val="Tabletext"/>
              <w:rPr>
                <w:sz w:val="20"/>
              </w:rPr>
            </w:pPr>
            <w:r>
              <w:rPr>
                <w:sz w:val="20"/>
              </w:rPr>
              <w:t xml:space="preserve">10,000 </w:t>
            </w:r>
            <w:r>
              <w:rPr>
                <w:sz w:val="20"/>
              </w:rPr>
              <w:sym w:font="Symbol" w:char="F06D"/>
            </w:r>
            <w:r>
              <w:rPr>
                <w:sz w:val="20"/>
              </w:rPr>
              <w:t>V/m</w:t>
            </w:r>
            <w:r>
              <w:rPr>
                <w:rFonts w:hint="eastAsia"/>
                <w:sz w:val="20"/>
                <w:lang w:eastAsia="zh-CN"/>
              </w:rPr>
              <w:t>，</w:t>
            </w:r>
            <w:r>
              <w:rPr>
                <w:rFonts w:ascii="SimSun" w:hAnsi="SimSun" w:cs="SimSun" w:hint="eastAsia"/>
                <w:sz w:val="20"/>
              </w:rPr>
              <w:t>在</w:t>
            </w:r>
            <w:r>
              <w:rPr>
                <w:sz w:val="20"/>
              </w:rPr>
              <w:t>3</w:t>
            </w:r>
            <w:r>
              <w:rPr>
                <w:rFonts w:hint="eastAsia"/>
                <w:sz w:val="20"/>
                <w:lang w:eastAsia="zh-CN"/>
              </w:rPr>
              <w:t xml:space="preserve"> </w:t>
            </w:r>
            <w:r>
              <w:rPr>
                <w:sz w:val="20"/>
              </w:rPr>
              <w:t>m</w:t>
            </w:r>
            <w:r>
              <w:rPr>
                <w:rFonts w:ascii="SimSun" w:hAnsi="SimSun" w:cs="SimSun" w:hint="eastAsia"/>
                <w:sz w:val="20"/>
                <w:lang w:eastAsia="zh-CN"/>
              </w:rPr>
              <w:t>处</w:t>
            </w:r>
          </w:p>
        </w:tc>
        <w:tc>
          <w:tcPr>
            <w:tcW w:w="1422" w:type="dxa"/>
          </w:tcPr>
          <w:p w14:paraId="230E2311" w14:textId="77777777" w:rsidR="00611AB9" w:rsidRDefault="006C0DB2">
            <w:pPr>
              <w:pStyle w:val="Tabletext"/>
              <w:jc w:val="center"/>
              <w:rPr>
                <w:sz w:val="20"/>
              </w:rPr>
            </w:pPr>
            <w:r>
              <w:rPr>
                <w:sz w:val="20"/>
              </w:rPr>
              <w:t>15.233</w:t>
            </w:r>
          </w:p>
        </w:tc>
      </w:tr>
      <w:tr w:rsidR="00611AB9" w14:paraId="42E76348" w14:textId="77777777">
        <w:trPr>
          <w:jc w:val="center"/>
        </w:trPr>
        <w:tc>
          <w:tcPr>
            <w:tcW w:w="1838" w:type="dxa"/>
          </w:tcPr>
          <w:p w14:paraId="46C92D07" w14:textId="77777777" w:rsidR="00611AB9" w:rsidRDefault="006C0DB2">
            <w:pPr>
              <w:pStyle w:val="Tabletext"/>
              <w:rPr>
                <w:sz w:val="20"/>
              </w:rPr>
            </w:pPr>
            <w:r>
              <w:rPr>
                <w:sz w:val="20"/>
              </w:rPr>
              <w:t>49.82-49.9 MHz</w:t>
            </w:r>
          </w:p>
        </w:tc>
        <w:tc>
          <w:tcPr>
            <w:tcW w:w="2126" w:type="dxa"/>
          </w:tcPr>
          <w:p w14:paraId="2ED14946" w14:textId="77777777" w:rsidR="00611AB9" w:rsidRDefault="006C0DB2">
            <w:pPr>
              <w:pStyle w:val="Tabletext"/>
              <w:rPr>
                <w:rFonts w:ascii="SimSun" w:hAnsi="SimSun" w:cs="SimSun"/>
                <w:sz w:val="20"/>
                <w:lang w:val="en-US" w:eastAsia="zh-CN"/>
              </w:rPr>
            </w:pPr>
            <w:r>
              <w:rPr>
                <w:rFonts w:ascii="SimSun" w:hAnsi="SimSun" w:cs="SimSun" w:hint="eastAsia"/>
                <w:sz w:val="20"/>
                <w:lang w:val="en-US" w:eastAsia="zh-CN"/>
              </w:rPr>
              <w:t>未做规定</w:t>
            </w:r>
          </w:p>
        </w:tc>
        <w:tc>
          <w:tcPr>
            <w:tcW w:w="4253" w:type="dxa"/>
          </w:tcPr>
          <w:p w14:paraId="2DF4D334" w14:textId="77777777" w:rsidR="00611AB9" w:rsidRDefault="006C0DB2">
            <w:pPr>
              <w:pStyle w:val="Tabletext"/>
              <w:rPr>
                <w:sz w:val="20"/>
              </w:rPr>
            </w:pPr>
            <w:r>
              <w:rPr>
                <w:sz w:val="20"/>
              </w:rPr>
              <w:t xml:space="preserve">10,000 </w:t>
            </w:r>
            <w:r>
              <w:rPr>
                <w:sz w:val="20"/>
              </w:rPr>
              <w:sym w:font="Symbol" w:char="F06D"/>
            </w:r>
            <w:r>
              <w:rPr>
                <w:sz w:val="20"/>
              </w:rPr>
              <w:t xml:space="preserve">V/m </w:t>
            </w:r>
            <w:r>
              <w:rPr>
                <w:rFonts w:hint="eastAsia"/>
                <w:sz w:val="20"/>
                <w:lang w:eastAsia="zh-CN"/>
              </w:rPr>
              <w:t>，</w:t>
            </w:r>
            <w:r>
              <w:rPr>
                <w:rFonts w:ascii="SimSun" w:hAnsi="SimSun" w:cs="SimSun" w:hint="eastAsia"/>
                <w:sz w:val="20"/>
              </w:rPr>
              <w:t>在</w:t>
            </w:r>
            <w:r>
              <w:rPr>
                <w:sz w:val="20"/>
              </w:rPr>
              <w:t>3</w:t>
            </w:r>
            <w:r>
              <w:rPr>
                <w:rFonts w:hint="eastAsia"/>
                <w:sz w:val="20"/>
                <w:lang w:eastAsia="zh-CN"/>
              </w:rPr>
              <w:t xml:space="preserve"> </w:t>
            </w:r>
            <w:r>
              <w:rPr>
                <w:sz w:val="20"/>
              </w:rPr>
              <w:t>m</w:t>
            </w:r>
            <w:r>
              <w:rPr>
                <w:rFonts w:ascii="SimSun" w:hAnsi="SimSun" w:cs="SimSun" w:hint="eastAsia"/>
                <w:sz w:val="20"/>
                <w:lang w:eastAsia="zh-CN"/>
              </w:rPr>
              <w:t>处</w:t>
            </w:r>
          </w:p>
        </w:tc>
        <w:tc>
          <w:tcPr>
            <w:tcW w:w="1422" w:type="dxa"/>
          </w:tcPr>
          <w:p w14:paraId="24574464" w14:textId="77777777" w:rsidR="00611AB9" w:rsidRDefault="006C0DB2">
            <w:pPr>
              <w:pStyle w:val="Tabletext"/>
              <w:jc w:val="center"/>
              <w:rPr>
                <w:sz w:val="20"/>
              </w:rPr>
            </w:pPr>
            <w:r>
              <w:rPr>
                <w:sz w:val="20"/>
              </w:rPr>
              <w:t>15.235</w:t>
            </w:r>
          </w:p>
        </w:tc>
      </w:tr>
      <w:tr w:rsidR="00611AB9" w14:paraId="43B3C8EF" w14:textId="77777777">
        <w:trPr>
          <w:jc w:val="center"/>
        </w:trPr>
        <w:tc>
          <w:tcPr>
            <w:tcW w:w="1838" w:type="dxa"/>
          </w:tcPr>
          <w:p w14:paraId="41D8886A" w14:textId="77777777" w:rsidR="00611AB9" w:rsidRDefault="006C0DB2">
            <w:pPr>
              <w:pStyle w:val="Tabletext"/>
              <w:rPr>
                <w:sz w:val="20"/>
                <w:lang w:val="de-CH"/>
              </w:rPr>
            </w:pPr>
            <w:r>
              <w:rPr>
                <w:sz w:val="20"/>
                <w:lang w:val="de-CH"/>
              </w:rPr>
              <w:t>54-60 MHz</w:t>
            </w:r>
          </w:p>
          <w:p w14:paraId="2AF61A62" w14:textId="77777777" w:rsidR="00611AB9" w:rsidRDefault="006C0DB2">
            <w:pPr>
              <w:pStyle w:val="Tabletext"/>
              <w:rPr>
                <w:sz w:val="20"/>
                <w:lang w:val="de-CH"/>
              </w:rPr>
            </w:pPr>
            <w:r>
              <w:rPr>
                <w:sz w:val="20"/>
                <w:lang w:val="de-CH"/>
              </w:rPr>
              <w:t>76-88 MHz</w:t>
            </w:r>
          </w:p>
          <w:p w14:paraId="3E5EED34" w14:textId="77777777" w:rsidR="00611AB9" w:rsidRDefault="006C0DB2">
            <w:pPr>
              <w:pStyle w:val="Tabletext"/>
              <w:rPr>
                <w:sz w:val="20"/>
                <w:lang w:val="de-CH"/>
              </w:rPr>
            </w:pPr>
            <w:r>
              <w:rPr>
                <w:sz w:val="20"/>
                <w:lang w:val="de-CH"/>
              </w:rPr>
              <w:t>174-216 MHz</w:t>
            </w:r>
          </w:p>
          <w:p w14:paraId="5ABEC84B" w14:textId="77777777" w:rsidR="00611AB9" w:rsidRDefault="006C0DB2">
            <w:pPr>
              <w:pStyle w:val="Tabletext"/>
              <w:rPr>
                <w:sz w:val="20"/>
                <w:lang w:val="de-CH"/>
              </w:rPr>
            </w:pPr>
            <w:r>
              <w:rPr>
                <w:sz w:val="20"/>
                <w:lang w:val="de-CH"/>
              </w:rPr>
              <w:t>470-608 MHz</w:t>
            </w:r>
          </w:p>
          <w:p w14:paraId="6416CE5E" w14:textId="77777777" w:rsidR="00611AB9" w:rsidRDefault="006C0DB2">
            <w:pPr>
              <w:pStyle w:val="Tabletext"/>
              <w:rPr>
                <w:sz w:val="20"/>
                <w:lang w:val="de-CH"/>
              </w:rPr>
            </w:pPr>
            <w:r>
              <w:rPr>
                <w:sz w:val="20"/>
                <w:lang w:val="de-CH"/>
              </w:rPr>
              <w:t>614-698 MHz</w:t>
            </w:r>
          </w:p>
        </w:tc>
        <w:tc>
          <w:tcPr>
            <w:tcW w:w="2126" w:type="dxa"/>
          </w:tcPr>
          <w:p w14:paraId="59F7E648" w14:textId="77777777" w:rsidR="00611AB9" w:rsidRDefault="006C0DB2">
            <w:pPr>
              <w:pStyle w:val="Tabletext"/>
              <w:rPr>
                <w:sz w:val="20"/>
                <w:lang w:eastAsia="zh-CN"/>
              </w:rPr>
            </w:pPr>
            <w:r>
              <w:rPr>
                <w:rFonts w:hint="eastAsia"/>
                <w:sz w:val="20"/>
                <w:lang w:eastAsia="zh-CN"/>
              </w:rPr>
              <w:t>白空间设备</w:t>
            </w:r>
          </w:p>
        </w:tc>
        <w:tc>
          <w:tcPr>
            <w:tcW w:w="4253" w:type="dxa"/>
          </w:tcPr>
          <w:p w14:paraId="164A34D8" w14:textId="77777777" w:rsidR="00611AB9" w:rsidRDefault="006C0DB2">
            <w:pPr>
              <w:pStyle w:val="Tabletext"/>
              <w:rPr>
                <w:sz w:val="20"/>
              </w:rPr>
            </w:pPr>
            <w:r>
              <w:rPr>
                <w:rFonts w:hint="eastAsia"/>
                <w:sz w:val="20"/>
                <w:lang w:eastAsia="zh-CN"/>
              </w:rPr>
              <w:t>参见</w:t>
            </w:r>
            <w:r>
              <w:rPr>
                <w:sz w:val="20"/>
              </w:rPr>
              <w:t>15.709</w:t>
            </w:r>
          </w:p>
        </w:tc>
        <w:tc>
          <w:tcPr>
            <w:tcW w:w="1422" w:type="dxa"/>
          </w:tcPr>
          <w:p w14:paraId="37DA1065" w14:textId="77777777" w:rsidR="00611AB9" w:rsidRDefault="006C0DB2">
            <w:pPr>
              <w:pStyle w:val="Tabletext"/>
              <w:jc w:val="center"/>
              <w:rPr>
                <w:sz w:val="20"/>
              </w:rPr>
            </w:pPr>
            <w:r>
              <w:rPr>
                <w:sz w:val="20"/>
              </w:rPr>
              <w:t>15.709</w:t>
            </w:r>
          </w:p>
        </w:tc>
      </w:tr>
      <w:tr w:rsidR="00611AB9" w14:paraId="3BDA5FF0" w14:textId="77777777">
        <w:trPr>
          <w:jc w:val="center"/>
        </w:trPr>
        <w:tc>
          <w:tcPr>
            <w:tcW w:w="1838" w:type="dxa"/>
          </w:tcPr>
          <w:p w14:paraId="63305549" w14:textId="77777777" w:rsidR="00611AB9" w:rsidRDefault="006C0DB2">
            <w:pPr>
              <w:pStyle w:val="Tabletext"/>
              <w:rPr>
                <w:sz w:val="20"/>
              </w:rPr>
            </w:pPr>
            <w:r>
              <w:rPr>
                <w:sz w:val="20"/>
              </w:rPr>
              <w:t>72-73 MHz</w:t>
            </w:r>
          </w:p>
          <w:p w14:paraId="5044B0E7" w14:textId="77777777" w:rsidR="00611AB9" w:rsidRDefault="006C0DB2">
            <w:pPr>
              <w:pStyle w:val="Tabletext"/>
              <w:rPr>
                <w:sz w:val="20"/>
              </w:rPr>
            </w:pPr>
            <w:r>
              <w:rPr>
                <w:sz w:val="20"/>
              </w:rPr>
              <w:t>74.6-74.8 MHz</w:t>
            </w:r>
          </w:p>
          <w:p w14:paraId="76437085" w14:textId="77777777" w:rsidR="00611AB9" w:rsidRDefault="006C0DB2">
            <w:pPr>
              <w:pStyle w:val="Tabletext"/>
              <w:rPr>
                <w:sz w:val="20"/>
              </w:rPr>
            </w:pPr>
            <w:r>
              <w:rPr>
                <w:sz w:val="20"/>
              </w:rPr>
              <w:t>75.2-76.0 MHz</w:t>
            </w:r>
          </w:p>
        </w:tc>
        <w:tc>
          <w:tcPr>
            <w:tcW w:w="2126" w:type="dxa"/>
          </w:tcPr>
          <w:p w14:paraId="1440A005" w14:textId="77777777" w:rsidR="00611AB9" w:rsidRDefault="006C0DB2">
            <w:pPr>
              <w:pStyle w:val="Tabletext"/>
              <w:rPr>
                <w:sz w:val="20"/>
              </w:rPr>
            </w:pPr>
            <w:r>
              <w:rPr>
                <w:rFonts w:hint="eastAsia"/>
                <w:sz w:val="20"/>
              </w:rPr>
              <w:t>听觉辅助装置</w:t>
            </w:r>
          </w:p>
        </w:tc>
        <w:tc>
          <w:tcPr>
            <w:tcW w:w="4253" w:type="dxa"/>
          </w:tcPr>
          <w:p w14:paraId="0E47A37B" w14:textId="77777777" w:rsidR="00611AB9" w:rsidRDefault="006C0DB2">
            <w:pPr>
              <w:pStyle w:val="Tabletext"/>
              <w:rPr>
                <w:sz w:val="20"/>
              </w:rPr>
            </w:pPr>
            <w:r>
              <w:rPr>
                <w:sz w:val="20"/>
              </w:rPr>
              <w:t>80 mV/m</w:t>
            </w:r>
            <w:r>
              <w:rPr>
                <w:rFonts w:hint="eastAsia"/>
                <w:sz w:val="20"/>
                <w:lang w:eastAsia="zh-CN"/>
              </w:rPr>
              <w:t>，</w:t>
            </w:r>
            <w:r>
              <w:rPr>
                <w:rFonts w:ascii="SimSun" w:hAnsi="SimSun" w:cs="SimSun" w:hint="eastAsia"/>
                <w:sz w:val="20"/>
              </w:rPr>
              <w:t>在</w:t>
            </w:r>
            <w:r>
              <w:rPr>
                <w:sz w:val="20"/>
              </w:rPr>
              <w:t>3</w:t>
            </w:r>
            <w:r>
              <w:rPr>
                <w:rFonts w:hint="eastAsia"/>
                <w:sz w:val="20"/>
                <w:lang w:eastAsia="zh-CN"/>
              </w:rPr>
              <w:t xml:space="preserve"> </w:t>
            </w:r>
            <w:r>
              <w:rPr>
                <w:sz w:val="20"/>
              </w:rPr>
              <w:t>m</w:t>
            </w:r>
            <w:r>
              <w:rPr>
                <w:rFonts w:ascii="SimSun" w:hAnsi="SimSun" w:cs="SimSun" w:hint="eastAsia"/>
                <w:sz w:val="20"/>
                <w:lang w:eastAsia="zh-CN"/>
              </w:rPr>
              <w:t>处</w:t>
            </w:r>
          </w:p>
        </w:tc>
        <w:tc>
          <w:tcPr>
            <w:tcW w:w="1422" w:type="dxa"/>
          </w:tcPr>
          <w:p w14:paraId="6D5759FB" w14:textId="77777777" w:rsidR="00611AB9" w:rsidRDefault="006C0DB2">
            <w:pPr>
              <w:pStyle w:val="Tabletext"/>
              <w:jc w:val="center"/>
              <w:rPr>
                <w:sz w:val="20"/>
              </w:rPr>
            </w:pPr>
            <w:r>
              <w:rPr>
                <w:sz w:val="20"/>
              </w:rPr>
              <w:t>15.237</w:t>
            </w:r>
          </w:p>
          <w:p w14:paraId="4B23EA25" w14:textId="77777777" w:rsidR="00611AB9" w:rsidRDefault="00611AB9">
            <w:pPr>
              <w:pStyle w:val="Tabletext"/>
              <w:jc w:val="center"/>
              <w:rPr>
                <w:sz w:val="20"/>
              </w:rPr>
            </w:pPr>
          </w:p>
        </w:tc>
      </w:tr>
      <w:tr w:rsidR="00611AB9" w14:paraId="62880F23" w14:textId="77777777">
        <w:trPr>
          <w:jc w:val="center"/>
        </w:trPr>
        <w:tc>
          <w:tcPr>
            <w:tcW w:w="1838" w:type="dxa"/>
          </w:tcPr>
          <w:p w14:paraId="439F5381" w14:textId="77777777" w:rsidR="00611AB9" w:rsidRDefault="006C0DB2">
            <w:pPr>
              <w:pStyle w:val="Tabletext"/>
              <w:rPr>
                <w:sz w:val="20"/>
              </w:rPr>
            </w:pPr>
            <w:r>
              <w:rPr>
                <w:sz w:val="20"/>
              </w:rPr>
              <w:t>88-108 MHz</w:t>
            </w:r>
          </w:p>
        </w:tc>
        <w:tc>
          <w:tcPr>
            <w:tcW w:w="2126" w:type="dxa"/>
          </w:tcPr>
          <w:p w14:paraId="5253431F" w14:textId="77777777" w:rsidR="00611AB9" w:rsidRDefault="006C0DB2">
            <w:pPr>
              <w:pStyle w:val="Tabletext"/>
              <w:rPr>
                <w:rFonts w:ascii="SimSun" w:hAnsi="SimSun" w:cs="SimSun"/>
                <w:sz w:val="20"/>
                <w:lang w:val="en-US" w:eastAsia="zh-CN"/>
              </w:rPr>
            </w:pPr>
            <w:r>
              <w:rPr>
                <w:rFonts w:ascii="SimSun" w:hAnsi="SimSun" w:cs="SimSun" w:hint="eastAsia"/>
                <w:sz w:val="20"/>
                <w:lang w:val="en-US" w:eastAsia="zh-CN"/>
              </w:rPr>
              <w:t>未做规定</w:t>
            </w:r>
          </w:p>
          <w:p w14:paraId="5F42CC22" w14:textId="77777777" w:rsidR="00611AB9" w:rsidRDefault="006C0DB2">
            <w:pPr>
              <w:pStyle w:val="Tabletext"/>
              <w:rPr>
                <w:sz w:val="20"/>
              </w:rPr>
            </w:pPr>
            <w:r>
              <w:rPr>
                <w:sz w:val="20"/>
              </w:rPr>
              <w:t>(</w:t>
            </w:r>
            <w:r>
              <w:rPr>
                <w:sz w:val="20"/>
              </w:rPr>
              <w:sym w:font="Symbol" w:char="F0A3"/>
            </w:r>
            <w:r>
              <w:rPr>
                <w:sz w:val="20"/>
              </w:rPr>
              <w:t xml:space="preserve"> 200 kHz </w:t>
            </w:r>
            <w:r>
              <w:rPr>
                <w:rFonts w:hint="eastAsia"/>
                <w:sz w:val="20"/>
                <w:lang w:eastAsia="zh-CN"/>
              </w:rPr>
              <w:t>带宽</w:t>
            </w:r>
            <w:r>
              <w:rPr>
                <w:sz w:val="20"/>
              </w:rPr>
              <w:t>)</w:t>
            </w:r>
          </w:p>
        </w:tc>
        <w:tc>
          <w:tcPr>
            <w:tcW w:w="4253" w:type="dxa"/>
          </w:tcPr>
          <w:p w14:paraId="209E2652" w14:textId="77777777" w:rsidR="00611AB9" w:rsidRDefault="006C0DB2">
            <w:pPr>
              <w:pStyle w:val="Tabletext"/>
              <w:rPr>
                <w:sz w:val="20"/>
              </w:rPr>
            </w:pPr>
            <w:r>
              <w:rPr>
                <w:sz w:val="20"/>
              </w:rPr>
              <w:t xml:space="preserve">250 </w:t>
            </w:r>
            <w:r>
              <w:rPr>
                <w:sz w:val="20"/>
              </w:rPr>
              <w:sym w:font="Symbol" w:char="F06D"/>
            </w:r>
            <w:r>
              <w:rPr>
                <w:sz w:val="20"/>
              </w:rPr>
              <w:t>V/m</w:t>
            </w:r>
            <w:r>
              <w:rPr>
                <w:rFonts w:hint="eastAsia"/>
                <w:sz w:val="20"/>
                <w:lang w:eastAsia="zh-CN"/>
              </w:rPr>
              <w:t>，</w:t>
            </w:r>
            <w:r>
              <w:rPr>
                <w:rFonts w:ascii="SimSun" w:hAnsi="SimSun" w:cs="SimSun" w:hint="eastAsia"/>
                <w:sz w:val="20"/>
              </w:rPr>
              <w:t>在</w:t>
            </w:r>
            <w:r>
              <w:rPr>
                <w:sz w:val="20"/>
              </w:rPr>
              <w:t>3</w:t>
            </w:r>
            <w:r>
              <w:rPr>
                <w:rFonts w:hint="eastAsia"/>
                <w:sz w:val="20"/>
                <w:lang w:eastAsia="zh-CN"/>
              </w:rPr>
              <w:t xml:space="preserve"> </w:t>
            </w:r>
            <w:r>
              <w:rPr>
                <w:sz w:val="20"/>
              </w:rPr>
              <w:t>m</w:t>
            </w:r>
            <w:r>
              <w:rPr>
                <w:rFonts w:ascii="SimSun" w:hAnsi="SimSun" w:cs="SimSun" w:hint="eastAsia"/>
                <w:sz w:val="20"/>
                <w:lang w:eastAsia="zh-CN"/>
              </w:rPr>
              <w:t>处</w:t>
            </w:r>
          </w:p>
        </w:tc>
        <w:tc>
          <w:tcPr>
            <w:tcW w:w="1422" w:type="dxa"/>
          </w:tcPr>
          <w:p w14:paraId="6E30D5D4" w14:textId="77777777" w:rsidR="00611AB9" w:rsidRDefault="006C0DB2">
            <w:pPr>
              <w:pStyle w:val="Tabletext"/>
              <w:jc w:val="center"/>
              <w:rPr>
                <w:sz w:val="20"/>
              </w:rPr>
            </w:pPr>
            <w:r>
              <w:rPr>
                <w:sz w:val="20"/>
              </w:rPr>
              <w:t>15.239</w:t>
            </w:r>
          </w:p>
        </w:tc>
      </w:tr>
      <w:tr w:rsidR="00611AB9" w14:paraId="2F20CF09" w14:textId="77777777">
        <w:trPr>
          <w:jc w:val="center"/>
        </w:trPr>
        <w:tc>
          <w:tcPr>
            <w:tcW w:w="1838" w:type="dxa"/>
          </w:tcPr>
          <w:p w14:paraId="18B9ABED" w14:textId="77777777" w:rsidR="00611AB9" w:rsidRDefault="006C0DB2">
            <w:pPr>
              <w:pStyle w:val="Tabletext"/>
              <w:rPr>
                <w:sz w:val="20"/>
              </w:rPr>
            </w:pPr>
            <w:r>
              <w:rPr>
                <w:sz w:val="20"/>
              </w:rPr>
              <w:t xml:space="preserve">174-216 MHz </w:t>
            </w:r>
          </w:p>
        </w:tc>
        <w:tc>
          <w:tcPr>
            <w:tcW w:w="2126" w:type="dxa"/>
          </w:tcPr>
          <w:p w14:paraId="26056064" w14:textId="77777777" w:rsidR="00611AB9" w:rsidRDefault="006C0DB2">
            <w:pPr>
              <w:pStyle w:val="Tabletext"/>
              <w:rPr>
                <w:sz w:val="20"/>
                <w:lang w:val="en-GB" w:eastAsia="zh-CN"/>
              </w:rPr>
            </w:pPr>
            <w:r>
              <w:rPr>
                <w:rFonts w:hint="eastAsia"/>
                <w:sz w:val="20"/>
                <w:lang w:val="en-GB" w:eastAsia="zh-CN"/>
              </w:rPr>
              <w:t>生物医学遥测设备，带宽</w:t>
            </w:r>
            <w:r>
              <w:rPr>
                <w:sz w:val="20"/>
                <w:lang w:val="en-GB" w:eastAsia="zh-CN"/>
              </w:rPr>
              <w:t>≤ 200 kHz</w:t>
            </w:r>
          </w:p>
        </w:tc>
        <w:tc>
          <w:tcPr>
            <w:tcW w:w="4253" w:type="dxa"/>
          </w:tcPr>
          <w:p w14:paraId="374FA622" w14:textId="77777777" w:rsidR="00611AB9" w:rsidRDefault="006C0DB2">
            <w:pPr>
              <w:pStyle w:val="Tabletext"/>
              <w:rPr>
                <w:sz w:val="20"/>
              </w:rPr>
            </w:pPr>
            <w:r>
              <w:rPr>
                <w:sz w:val="20"/>
              </w:rPr>
              <w:t xml:space="preserve">1,500 </w:t>
            </w:r>
            <w:r>
              <w:rPr>
                <w:sz w:val="20"/>
              </w:rPr>
              <w:sym w:font="Symbol" w:char="F06D"/>
            </w:r>
            <w:r>
              <w:rPr>
                <w:sz w:val="20"/>
              </w:rPr>
              <w:t>V/m</w:t>
            </w:r>
            <w:r>
              <w:rPr>
                <w:rFonts w:hint="eastAsia"/>
                <w:sz w:val="20"/>
                <w:lang w:eastAsia="zh-CN"/>
              </w:rPr>
              <w:t>，</w:t>
            </w:r>
            <w:r>
              <w:rPr>
                <w:rFonts w:ascii="SimSun" w:hAnsi="SimSun" w:cs="SimSun" w:hint="eastAsia"/>
                <w:sz w:val="20"/>
              </w:rPr>
              <w:t>在</w:t>
            </w:r>
            <w:r>
              <w:rPr>
                <w:sz w:val="20"/>
              </w:rPr>
              <w:t>3</w:t>
            </w:r>
            <w:r>
              <w:rPr>
                <w:rFonts w:hint="eastAsia"/>
                <w:sz w:val="20"/>
                <w:lang w:eastAsia="zh-CN"/>
              </w:rPr>
              <w:t xml:space="preserve"> </w:t>
            </w:r>
            <w:r>
              <w:rPr>
                <w:sz w:val="20"/>
              </w:rPr>
              <w:t>m</w:t>
            </w:r>
            <w:r>
              <w:rPr>
                <w:rFonts w:ascii="SimSun" w:hAnsi="SimSun" w:cs="SimSun" w:hint="eastAsia"/>
                <w:sz w:val="20"/>
                <w:lang w:eastAsia="zh-CN"/>
              </w:rPr>
              <w:t>处</w:t>
            </w:r>
          </w:p>
        </w:tc>
        <w:tc>
          <w:tcPr>
            <w:tcW w:w="1422" w:type="dxa"/>
          </w:tcPr>
          <w:p w14:paraId="05A53CF9" w14:textId="77777777" w:rsidR="00611AB9" w:rsidRDefault="006C0DB2">
            <w:pPr>
              <w:pStyle w:val="Tabletext"/>
              <w:jc w:val="center"/>
              <w:rPr>
                <w:sz w:val="20"/>
              </w:rPr>
            </w:pPr>
            <w:r>
              <w:rPr>
                <w:sz w:val="20"/>
              </w:rPr>
              <w:t>15.241</w:t>
            </w:r>
          </w:p>
        </w:tc>
      </w:tr>
      <w:tr w:rsidR="00611AB9" w14:paraId="118FE1F0" w14:textId="77777777">
        <w:trPr>
          <w:jc w:val="center"/>
        </w:trPr>
        <w:tc>
          <w:tcPr>
            <w:tcW w:w="1838" w:type="dxa"/>
          </w:tcPr>
          <w:p w14:paraId="18B3570D" w14:textId="77777777" w:rsidR="00611AB9" w:rsidRDefault="006C0DB2">
            <w:pPr>
              <w:pStyle w:val="Tabletext"/>
              <w:rPr>
                <w:sz w:val="20"/>
              </w:rPr>
            </w:pPr>
            <w:r>
              <w:rPr>
                <w:sz w:val="20"/>
              </w:rPr>
              <w:t xml:space="preserve">174-216 MHz </w:t>
            </w:r>
          </w:p>
          <w:p w14:paraId="331F4BD7" w14:textId="77777777" w:rsidR="00611AB9" w:rsidRDefault="006C0DB2">
            <w:pPr>
              <w:pStyle w:val="Tabletext"/>
              <w:rPr>
                <w:sz w:val="20"/>
              </w:rPr>
            </w:pPr>
            <w:r>
              <w:rPr>
                <w:sz w:val="20"/>
              </w:rPr>
              <w:t xml:space="preserve">470-668 MHz </w:t>
            </w:r>
          </w:p>
        </w:tc>
        <w:tc>
          <w:tcPr>
            <w:tcW w:w="2126" w:type="dxa"/>
          </w:tcPr>
          <w:p w14:paraId="52AD40D6" w14:textId="77777777" w:rsidR="00611AB9" w:rsidRDefault="006C0DB2">
            <w:pPr>
              <w:pStyle w:val="Tabletext"/>
              <w:rPr>
                <w:sz w:val="20"/>
              </w:rPr>
            </w:pPr>
            <w:r>
              <w:rPr>
                <w:rFonts w:hint="eastAsia"/>
                <w:sz w:val="20"/>
              </w:rPr>
              <w:t>生物医学遥测设备</w:t>
            </w:r>
          </w:p>
        </w:tc>
        <w:tc>
          <w:tcPr>
            <w:tcW w:w="4253" w:type="dxa"/>
          </w:tcPr>
          <w:p w14:paraId="5B9D2164" w14:textId="77777777" w:rsidR="00611AB9" w:rsidRDefault="006C0DB2">
            <w:pPr>
              <w:pStyle w:val="Tabletext"/>
              <w:rPr>
                <w:sz w:val="20"/>
              </w:rPr>
            </w:pPr>
            <w:r>
              <w:rPr>
                <w:sz w:val="20"/>
              </w:rPr>
              <w:t>200 mV/m</w:t>
            </w:r>
            <w:r>
              <w:rPr>
                <w:rFonts w:hint="eastAsia"/>
                <w:sz w:val="20"/>
                <w:lang w:eastAsia="zh-CN"/>
              </w:rPr>
              <w:t>，</w:t>
            </w:r>
            <w:r>
              <w:rPr>
                <w:rFonts w:ascii="SimSun" w:hAnsi="SimSun" w:cs="SimSun" w:hint="eastAsia"/>
                <w:sz w:val="20"/>
              </w:rPr>
              <w:t>在</w:t>
            </w:r>
            <w:r>
              <w:rPr>
                <w:sz w:val="20"/>
              </w:rPr>
              <w:t>3</w:t>
            </w:r>
            <w:r>
              <w:rPr>
                <w:rFonts w:hint="eastAsia"/>
                <w:sz w:val="20"/>
                <w:lang w:eastAsia="zh-CN"/>
              </w:rPr>
              <w:t xml:space="preserve"> </w:t>
            </w:r>
            <w:r>
              <w:rPr>
                <w:sz w:val="20"/>
              </w:rPr>
              <w:t>m</w:t>
            </w:r>
            <w:r>
              <w:rPr>
                <w:rFonts w:ascii="SimSun" w:hAnsi="SimSun" w:cs="SimSun" w:hint="eastAsia"/>
                <w:sz w:val="20"/>
                <w:lang w:eastAsia="zh-CN"/>
              </w:rPr>
              <w:t>处</w:t>
            </w:r>
          </w:p>
        </w:tc>
        <w:tc>
          <w:tcPr>
            <w:tcW w:w="1422" w:type="dxa"/>
          </w:tcPr>
          <w:p w14:paraId="3616D664" w14:textId="77777777" w:rsidR="00611AB9" w:rsidRDefault="006C0DB2">
            <w:pPr>
              <w:pStyle w:val="Tabletext"/>
              <w:jc w:val="center"/>
              <w:rPr>
                <w:sz w:val="20"/>
              </w:rPr>
            </w:pPr>
            <w:r>
              <w:rPr>
                <w:sz w:val="20"/>
              </w:rPr>
              <w:t>15.242</w:t>
            </w:r>
          </w:p>
          <w:p w14:paraId="252B84BC" w14:textId="77777777" w:rsidR="00611AB9" w:rsidRDefault="00611AB9">
            <w:pPr>
              <w:pStyle w:val="Tabletext"/>
              <w:jc w:val="center"/>
              <w:rPr>
                <w:sz w:val="20"/>
              </w:rPr>
            </w:pPr>
          </w:p>
        </w:tc>
      </w:tr>
      <w:tr w:rsidR="00611AB9" w14:paraId="6B1F73C6" w14:textId="77777777">
        <w:trPr>
          <w:jc w:val="center"/>
        </w:trPr>
        <w:tc>
          <w:tcPr>
            <w:tcW w:w="1838" w:type="dxa"/>
          </w:tcPr>
          <w:p w14:paraId="57DB6C28" w14:textId="77777777" w:rsidR="00611AB9" w:rsidRDefault="006C0DB2">
            <w:pPr>
              <w:pStyle w:val="Tabletext"/>
              <w:rPr>
                <w:sz w:val="20"/>
              </w:rPr>
            </w:pPr>
            <w:r>
              <w:rPr>
                <w:sz w:val="20"/>
              </w:rPr>
              <w:t>433.5-434.5 MHz</w:t>
            </w:r>
          </w:p>
        </w:tc>
        <w:tc>
          <w:tcPr>
            <w:tcW w:w="2126" w:type="dxa"/>
          </w:tcPr>
          <w:p w14:paraId="17D12EAC" w14:textId="77777777" w:rsidR="00611AB9" w:rsidRDefault="006C0DB2">
            <w:pPr>
              <w:pStyle w:val="Tabletext"/>
              <w:rPr>
                <w:sz w:val="20"/>
                <w:lang w:val="en-GB" w:eastAsia="zh-CN"/>
              </w:rPr>
            </w:pPr>
            <w:r>
              <w:rPr>
                <w:rFonts w:hint="eastAsia"/>
                <w:sz w:val="20"/>
                <w:lang w:val="en-GB" w:eastAsia="zh-CN"/>
              </w:rPr>
              <w:t>商业集装箱的射频识别</w:t>
            </w:r>
          </w:p>
        </w:tc>
        <w:tc>
          <w:tcPr>
            <w:tcW w:w="4253" w:type="dxa"/>
          </w:tcPr>
          <w:p w14:paraId="4EF844CA" w14:textId="77777777" w:rsidR="00611AB9" w:rsidRDefault="006C0DB2">
            <w:pPr>
              <w:pStyle w:val="Tabletext"/>
              <w:rPr>
                <w:sz w:val="20"/>
                <w:lang w:val="en-GB" w:eastAsia="zh-CN"/>
              </w:rPr>
            </w:pPr>
            <w:r>
              <w:rPr>
                <w:sz w:val="20"/>
                <w:lang w:val="en-GB" w:eastAsia="zh-CN"/>
              </w:rPr>
              <w:t xml:space="preserve">11,000 </w:t>
            </w:r>
            <w:r>
              <w:rPr>
                <w:sz w:val="20"/>
              </w:rPr>
              <w:sym w:font="Symbol" w:char="F06D"/>
            </w:r>
            <w:r>
              <w:rPr>
                <w:sz w:val="20"/>
                <w:lang w:val="en-GB" w:eastAsia="zh-CN"/>
              </w:rPr>
              <w:t>V/m</w:t>
            </w:r>
            <w:r>
              <w:rPr>
                <w:rFonts w:hint="eastAsia"/>
                <w:sz w:val="20"/>
                <w:lang w:eastAsia="zh-CN"/>
              </w:rPr>
              <w:t>，</w:t>
            </w:r>
            <w:r>
              <w:rPr>
                <w:rFonts w:ascii="SimSun" w:hAnsi="SimSun" w:cs="SimSun" w:hint="eastAsia"/>
                <w:sz w:val="20"/>
                <w:lang w:eastAsia="zh-CN"/>
              </w:rPr>
              <w:t>在</w:t>
            </w:r>
            <w:r>
              <w:rPr>
                <w:sz w:val="20"/>
                <w:lang w:eastAsia="zh-CN"/>
              </w:rPr>
              <w:t>3</w:t>
            </w:r>
            <w:r>
              <w:rPr>
                <w:rFonts w:hint="eastAsia"/>
                <w:sz w:val="20"/>
                <w:lang w:eastAsia="zh-CN"/>
              </w:rPr>
              <w:t xml:space="preserve"> </w:t>
            </w:r>
            <w:r>
              <w:rPr>
                <w:sz w:val="20"/>
                <w:lang w:eastAsia="zh-CN"/>
              </w:rPr>
              <w:t>m</w:t>
            </w:r>
            <w:r>
              <w:rPr>
                <w:rFonts w:ascii="SimSun" w:hAnsi="SimSun" w:cs="SimSun" w:hint="eastAsia"/>
                <w:sz w:val="20"/>
                <w:lang w:eastAsia="zh-CN"/>
              </w:rPr>
              <w:t>处（平均）</w:t>
            </w:r>
          </w:p>
          <w:p w14:paraId="2573DE17" w14:textId="77777777" w:rsidR="00611AB9" w:rsidRDefault="006C0DB2">
            <w:pPr>
              <w:pStyle w:val="Tabletext"/>
              <w:rPr>
                <w:sz w:val="20"/>
                <w:lang w:val="en-GB" w:eastAsia="zh-CN"/>
              </w:rPr>
            </w:pPr>
            <w:r>
              <w:rPr>
                <w:sz w:val="20"/>
                <w:lang w:val="en-GB" w:eastAsia="zh-CN"/>
              </w:rPr>
              <w:t xml:space="preserve">55,000 </w:t>
            </w:r>
            <w:r>
              <w:rPr>
                <w:sz w:val="20"/>
              </w:rPr>
              <w:sym w:font="Symbol" w:char="F06D"/>
            </w:r>
            <w:r>
              <w:rPr>
                <w:sz w:val="20"/>
                <w:lang w:val="en-GB" w:eastAsia="zh-CN"/>
              </w:rPr>
              <w:t>V/m</w:t>
            </w:r>
            <w:r>
              <w:rPr>
                <w:rFonts w:hint="eastAsia"/>
                <w:sz w:val="20"/>
                <w:lang w:eastAsia="zh-CN"/>
              </w:rPr>
              <w:t>，</w:t>
            </w:r>
            <w:r>
              <w:rPr>
                <w:rFonts w:ascii="SimSun" w:hAnsi="SimSun" w:cs="SimSun" w:hint="eastAsia"/>
                <w:sz w:val="20"/>
                <w:lang w:eastAsia="zh-CN"/>
              </w:rPr>
              <w:t>在</w:t>
            </w:r>
            <w:r>
              <w:rPr>
                <w:sz w:val="20"/>
                <w:lang w:eastAsia="zh-CN"/>
              </w:rPr>
              <w:t>3</w:t>
            </w:r>
            <w:r>
              <w:rPr>
                <w:rFonts w:hint="eastAsia"/>
                <w:sz w:val="20"/>
                <w:lang w:eastAsia="zh-CN"/>
              </w:rPr>
              <w:t xml:space="preserve"> </w:t>
            </w:r>
            <w:r>
              <w:rPr>
                <w:sz w:val="20"/>
                <w:lang w:eastAsia="zh-CN"/>
              </w:rPr>
              <w:t>m</w:t>
            </w:r>
            <w:r>
              <w:rPr>
                <w:rFonts w:ascii="SimSun" w:hAnsi="SimSun" w:cs="SimSun" w:hint="eastAsia"/>
                <w:sz w:val="20"/>
                <w:lang w:eastAsia="zh-CN"/>
              </w:rPr>
              <w:t>处（峰值）</w:t>
            </w:r>
          </w:p>
        </w:tc>
        <w:tc>
          <w:tcPr>
            <w:tcW w:w="1422" w:type="dxa"/>
          </w:tcPr>
          <w:p w14:paraId="691BD0A0" w14:textId="77777777" w:rsidR="00611AB9" w:rsidRDefault="006C0DB2">
            <w:pPr>
              <w:pStyle w:val="Tabletext"/>
              <w:jc w:val="center"/>
              <w:rPr>
                <w:sz w:val="20"/>
              </w:rPr>
            </w:pPr>
            <w:r>
              <w:rPr>
                <w:sz w:val="20"/>
              </w:rPr>
              <w:t>15.240</w:t>
            </w:r>
          </w:p>
        </w:tc>
      </w:tr>
      <w:tr w:rsidR="00611AB9" w14:paraId="6F4C5A22" w14:textId="77777777">
        <w:trPr>
          <w:jc w:val="center"/>
        </w:trPr>
        <w:tc>
          <w:tcPr>
            <w:tcW w:w="1838" w:type="dxa"/>
          </w:tcPr>
          <w:p w14:paraId="30A9511E" w14:textId="77777777" w:rsidR="00611AB9" w:rsidRDefault="006C0DB2">
            <w:pPr>
              <w:pStyle w:val="Tabletext"/>
              <w:rPr>
                <w:sz w:val="20"/>
              </w:rPr>
            </w:pPr>
            <w:r>
              <w:rPr>
                <w:sz w:val="20"/>
              </w:rPr>
              <w:t>890-940 MHz</w:t>
            </w:r>
          </w:p>
        </w:tc>
        <w:tc>
          <w:tcPr>
            <w:tcW w:w="2126" w:type="dxa"/>
          </w:tcPr>
          <w:p w14:paraId="6A99ABCF" w14:textId="77777777" w:rsidR="00611AB9" w:rsidRDefault="006C0DB2">
            <w:pPr>
              <w:pStyle w:val="Tabletext"/>
              <w:rPr>
                <w:sz w:val="20"/>
                <w:lang w:val="en-GB" w:eastAsia="zh-CN"/>
              </w:rPr>
            </w:pPr>
            <w:r>
              <w:rPr>
                <w:rFonts w:hint="eastAsia"/>
                <w:sz w:val="20"/>
                <w:lang w:val="en-GB" w:eastAsia="zh-CN"/>
              </w:rPr>
              <w:t>用于测量材料特性的信号</w:t>
            </w:r>
          </w:p>
        </w:tc>
        <w:tc>
          <w:tcPr>
            <w:tcW w:w="4253" w:type="dxa"/>
          </w:tcPr>
          <w:p w14:paraId="24612215" w14:textId="77777777" w:rsidR="00611AB9" w:rsidRDefault="006C0DB2">
            <w:pPr>
              <w:pStyle w:val="Tabletext"/>
              <w:rPr>
                <w:sz w:val="20"/>
              </w:rPr>
            </w:pPr>
            <w:r>
              <w:rPr>
                <w:sz w:val="20"/>
              </w:rPr>
              <w:t xml:space="preserve">500 </w:t>
            </w:r>
            <w:r>
              <w:rPr>
                <w:sz w:val="20"/>
              </w:rPr>
              <w:sym w:font="Symbol" w:char="F06D"/>
            </w:r>
            <w:r>
              <w:rPr>
                <w:sz w:val="20"/>
              </w:rPr>
              <w:t>V/m</w:t>
            </w:r>
            <w:r>
              <w:rPr>
                <w:rFonts w:hint="eastAsia"/>
                <w:sz w:val="20"/>
                <w:lang w:eastAsia="zh-CN"/>
              </w:rPr>
              <w:t>，</w:t>
            </w:r>
            <w:r>
              <w:rPr>
                <w:rFonts w:ascii="SimSun" w:hAnsi="SimSun" w:cs="SimSun" w:hint="eastAsia"/>
                <w:sz w:val="20"/>
              </w:rPr>
              <w:t>在</w:t>
            </w:r>
            <w:r>
              <w:rPr>
                <w:sz w:val="20"/>
              </w:rPr>
              <w:t>30</w:t>
            </w:r>
            <w:r>
              <w:rPr>
                <w:rFonts w:hint="eastAsia"/>
                <w:sz w:val="20"/>
                <w:lang w:eastAsia="zh-CN"/>
              </w:rPr>
              <w:t xml:space="preserve"> </w:t>
            </w:r>
            <w:r>
              <w:rPr>
                <w:sz w:val="20"/>
              </w:rPr>
              <w:t>m</w:t>
            </w:r>
            <w:r>
              <w:rPr>
                <w:rFonts w:ascii="SimSun" w:hAnsi="SimSun" w:cs="SimSun" w:hint="eastAsia"/>
                <w:sz w:val="20"/>
                <w:lang w:eastAsia="zh-CN"/>
              </w:rPr>
              <w:t>处</w:t>
            </w:r>
          </w:p>
        </w:tc>
        <w:tc>
          <w:tcPr>
            <w:tcW w:w="1422" w:type="dxa"/>
          </w:tcPr>
          <w:p w14:paraId="3D653919" w14:textId="77777777" w:rsidR="00611AB9" w:rsidRDefault="006C0DB2">
            <w:pPr>
              <w:pStyle w:val="Tabletext"/>
              <w:jc w:val="center"/>
              <w:rPr>
                <w:sz w:val="20"/>
              </w:rPr>
            </w:pPr>
            <w:r>
              <w:rPr>
                <w:sz w:val="20"/>
              </w:rPr>
              <w:t>15.243</w:t>
            </w:r>
          </w:p>
        </w:tc>
      </w:tr>
      <w:tr w:rsidR="00611AB9" w14:paraId="7222ABF7" w14:textId="77777777">
        <w:trPr>
          <w:jc w:val="center"/>
        </w:trPr>
        <w:tc>
          <w:tcPr>
            <w:tcW w:w="1838" w:type="dxa"/>
          </w:tcPr>
          <w:p w14:paraId="5F2AB353" w14:textId="77777777" w:rsidR="00611AB9" w:rsidRDefault="006C0DB2">
            <w:pPr>
              <w:pStyle w:val="Tabletext"/>
              <w:rPr>
                <w:sz w:val="20"/>
                <w:lang w:val="de-CH"/>
              </w:rPr>
            </w:pPr>
            <w:r>
              <w:rPr>
                <w:sz w:val="20"/>
                <w:lang w:val="de-CH"/>
              </w:rPr>
              <w:t>902-928 MHz</w:t>
            </w:r>
          </w:p>
          <w:p w14:paraId="042E636D" w14:textId="77777777" w:rsidR="00611AB9" w:rsidRDefault="006C0DB2">
            <w:pPr>
              <w:pStyle w:val="Tabletext"/>
              <w:rPr>
                <w:sz w:val="20"/>
                <w:lang w:val="de-CH"/>
              </w:rPr>
            </w:pPr>
            <w:r>
              <w:rPr>
                <w:sz w:val="20"/>
                <w:lang w:val="de-CH"/>
              </w:rPr>
              <w:t>2</w:t>
            </w:r>
            <w:r w:rsidR="00BE6ADA">
              <w:rPr>
                <w:sz w:val="20"/>
                <w:lang w:val="de-CH"/>
              </w:rPr>
              <w:t xml:space="preserve"> </w:t>
            </w:r>
            <w:r>
              <w:rPr>
                <w:sz w:val="20"/>
                <w:lang w:val="de-CH"/>
              </w:rPr>
              <w:t>435-2</w:t>
            </w:r>
            <w:r w:rsidR="00BE6ADA">
              <w:rPr>
                <w:sz w:val="20"/>
                <w:lang w:val="de-CH"/>
              </w:rPr>
              <w:t xml:space="preserve"> </w:t>
            </w:r>
            <w:r>
              <w:rPr>
                <w:sz w:val="20"/>
                <w:lang w:val="de-CH"/>
              </w:rPr>
              <w:t>465 MHz</w:t>
            </w:r>
          </w:p>
          <w:p w14:paraId="02A91223" w14:textId="77777777" w:rsidR="00611AB9" w:rsidRDefault="006C0DB2">
            <w:pPr>
              <w:pStyle w:val="Tabletext"/>
              <w:rPr>
                <w:sz w:val="20"/>
                <w:lang w:val="de-CH"/>
              </w:rPr>
            </w:pPr>
            <w:r>
              <w:rPr>
                <w:sz w:val="20"/>
                <w:lang w:val="de-CH"/>
              </w:rPr>
              <w:t>5</w:t>
            </w:r>
            <w:r w:rsidR="00BE6ADA">
              <w:rPr>
                <w:sz w:val="20"/>
                <w:lang w:val="de-CH"/>
              </w:rPr>
              <w:t xml:space="preserve"> </w:t>
            </w:r>
            <w:r>
              <w:rPr>
                <w:sz w:val="20"/>
                <w:lang w:val="de-CH"/>
              </w:rPr>
              <w:t>785-5</w:t>
            </w:r>
            <w:r w:rsidR="00BE6ADA">
              <w:rPr>
                <w:sz w:val="20"/>
                <w:lang w:val="de-CH"/>
              </w:rPr>
              <w:t xml:space="preserve"> </w:t>
            </w:r>
            <w:r>
              <w:rPr>
                <w:sz w:val="20"/>
                <w:lang w:val="de-CH"/>
              </w:rPr>
              <w:t>815 MHz</w:t>
            </w:r>
          </w:p>
          <w:p w14:paraId="2B296B69" w14:textId="77777777" w:rsidR="00611AB9" w:rsidRDefault="006C0DB2">
            <w:pPr>
              <w:pStyle w:val="Tabletext"/>
              <w:rPr>
                <w:sz w:val="20"/>
                <w:lang w:val="de-CH"/>
              </w:rPr>
            </w:pPr>
            <w:r>
              <w:rPr>
                <w:sz w:val="20"/>
                <w:lang w:val="de-CH"/>
              </w:rPr>
              <w:t>10</w:t>
            </w:r>
            <w:r w:rsidR="00BE6ADA">
              <w:rPr>
                <w:sz w:val="20"/>
                <w:lang w:val="de-CH"/>
              </w:rPr>
              <w:t xml:space="preserve"> </w:t>
            </w:r>
            <w:r>
              <w:rPr>
                <w:sz w:val="20"/>
                <w:lang w:val="de-CH"/>
              </w:rPr>
              <w:t>500-10</w:t>
            </w:r>
            <w:r w:rsidR="00BE6ADA">
              <w:rPr>
                <w:sz w:val="20"/>
                <w:lang w:val="de-CH"/>
              </w:rPr>
              <w:t xml:space="preserve"> </w:t>
            </w:r>
            <w:r>
              <w:rPr>
                <w:sz w:val="20"/>
                <w:lang w:val="de-CH"/>
              </w:rPr>
              <w:t>550 MHz</w:t>
            </w:r>
          </w:p>
          <w:p w14:paraId="6F0A5271" w14:textId="77777777" w:rsidR="00611AB9" w:rsidRDefault="006C0DB2">
            <w:pPr>
              <w:pStyle w:val="Tabletext"/>
              <w:rPr>
                <w:sz w:val="20"/>
                <w:lang w:val="de-CH"/>
              </w:rPr>
            </w:pPr>
            <w:r>
              <w:rPr>
                <w:sz w:val="20"/>
                <w:lang w:val="de-CH"/>
              </w:rPr>
              <w:t>24</w:t>
            </w:r>
            <w:r w:rsidR="00BE6ADA">
              <w:rPr>
                <w:sz w:val="20"/>
                <w:lang w:val="de-CH"/>
              </w:rPr>
              <w:t xml:space="preserve"> </w:t>
            </w:r>
            <w:r>
              <w:rPr>
                <w:sz w:val="20"/>
                <w:lang w:val="de-CH"/>
              </w:rPr>
              <w:t>075-24</w:t>
            </w:r>
            <w:r w:rsidR="00BE6ADA">
              <w:rPr>
                <w:sz w:val="20"/>
                <w:lang w:val="de-CH"/>
              </w:rPr>
              <w:t xml:space="preserve"> </w:t>
            </w:r>
            <w:r>
              <w:rPr>
                <w:sz w:val="20"/>
                <w:lang w:val="de-CH"/>
              </w:rPr>
              <w:t xml:space="preserve">175 MHz </w:t>
            </w:r>
          </w:p>
        </w:tc>
        <w:tc>
          <w:tcPr>
            <w:tcW w:w="2126" w:type="dxa"/>
          </w:tcPr>
          <w:p w14:paraId="7A09ABD6" w14:textId="77777777" w:rsidR="00611AB9" w:rsidRDefault="006C0DB2">
            <w:pPr>
              <w:pStyle w:val="Tabletext"/>
              <w:rPr>
                <w:sz w:val="20"/>
              </w:rPr>
            </w:pPr>
            <w:r>
              <w:rPr>
                <w:rFonts w:hint="eastAsia"/>
                <w:sz w:val="20"/>
                <w:lang w:eastAsia="zh-CN"/>
              </w:rPr>
              <w:t>场干扰探测器</w:t>
            </w:r>
          </w:p>
        </w:tc>
        <w:tc>
          <w:tcPr>
            <w:tcW w:w="4253" w:type="dxa"/>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611AB9" w14:paraId="4B61BA21"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123B6F" w14:textId="77777777" w:rsidR="00611AB9" w:rsidRDefault="006C0DB2">
                  <w:pPr>
                    <w:spacing w:before="0"/>
                    <w:jc w:val="center"/>
                    <w:rPr>
                      <w:b/>
                      <w:bCs/>
                      <w:color w:val="000000"/>
                      <w:sz w:val="20"/>
                    </w:rPr>
                  </w:pPr>
                  <w:r>
                    <w:rPr>
                      <w:rFonts w:hint="eastAsia"/>
                      <w:b/>
                      <w:bCs/>
                      <w:color w:val="000000"/>
                      <w:sz w:val="20"/>
                      <w:lang w:eastAsia="zh-CN"/>
                    </w:rPr>
                    <w:t>基本频率</w:t>
                  </w:r>
                  <w:r>
                    <w:rPr>
                      <w:b/>
                      <w:bCs/>
                      <w:color w:val="000000"/>
                      <w:sz w:val="20"/>
                    </w:rPr>
                    <w:t>(MHz)</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7EF38E" w14:textId="77777777" w:rsidR="00611AB9" w:rsidRDefault="006C0DB2">
                  <w:pPr>
                    <w:keepNext/>
                    <w:spacing w:before="0"/>
                    <w:jc w:val="center"/>
                    <w:rPr>
                      <w:b/>
                      <w:bCs/>
                      <w:color w:val="000000"/>
                      <w:sz w:val="20"/>
                      <w:lang w:val="en-GB" w:eastAsia="zh-CN"/>
                    </w:rPr>
                  </w:pPr>
                  <w:r>
                    <w:rPr>
                      <w:rFonts w:hint="eastAsia"/>
                      <w:b/>
                      <w:bCs/>
                      <w:color w:val="000000"/>
                      <w:sz w:val="20"/>
                      <w:lang w:val="en-GB" w:eastAsia="zh-CN"/>
                    </w:rPr>
                    <w:t>基本的场强</w:t>
                  </w:r>
                </w:p>
                <w:p w14:paraId="3F526D72" w14:textId="77777777" w:rsidR="00611AB9" w:rsidRDefault="006C0DB2">
                  <w:pPr>
                    <w:spacing w:before="0"/>
                    <w:jc w:val="center"/>
                    <w:rPr>
                      <w:b/>
                      <w:bCs/>
                      <w:color w:val="000000"/>
                      <w:sz w:val="20"/>
                      <w:lang w:val="en-GB" w:eastAsia="zh-CN"/>
                    </w:rPr>
                  </w:pPr>
                  <w:r>
                    <w:rPr>
                      <w:rFonts w:hint="eastAsia"/>
                      <w:b/>
                      <w:bCs/>
                      <w:color w:val="000000"/>
                      <w:sz w:val="20"/>
                      <w:lang w:val="en-GB" w:eastAsia="zh-CN"/>
                    </w:rPr>
                    <w:t>（微伏</w:t>
                  </w:r>
                  <w:r>
                    <w:rPr>
                      <w:b/>
                      <w:bCs/>
                      <w:color w:val="000000"/>
                      <w:sz w:val="20"/>
                      <w:lang w:val="en-GB" w:eastAsia="zh-CN"/>
                    </w:rPr>
                    <w:t>/</w:t>
                  </w:r>
                  <w:r>
                    <w:rPr>
                      <w:rFonts w:hint="eastAsia"/>
                      <w:b/>
                      <w:bCs/>
                      <w:color w:val="000000"/>
                      <w:sz w:val="20"/>
                      <w:lang w:val="en-GB" w:eastAsia="zh-CN"/>
                    </w:rPr>
                    <w:t>米）</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3D869A" w14:textId="77777777" w:rsidR="00611AB9" w:rsidRDefault="006C0DB2">
                  <w:pPr>
                    <w:spacing w:before="0"/>
                    <w:jc w:val="center"/>
                    <w:rPr>
                      <w:b/>
                      <w:bCs/>
                      <w:color w:val="000000"/>
                      <w:sz w:val="20"/>
                      <w:lang w:val="en-GB" w:eastAsia="zh-CN"/>
                    </w:rPr>
                  </w:pPr>
                  <w:r>
                    <w:rPr>
                      <w:rFonts w:hint="eastAsia"/>
                      <w:b/>
                      <w:bCs/>
                      <w:color w:val="000000"/>
                      <w:sz w:val="20"/>
                      <w:lang w:val="en-GB" w:eastAsia="zh-CN"/>
                    </w:rPr>
                    <w:t>谐波的场强（微伏</w:t>
                  </w:r>
                  <w:r>
                    <w:rPr>
                      <w:b/>
                      <w:bCs/>
                      <w:color w:val="000000"/>
                      <w:sz w:val="20"/>
                      <w:lang w:val="en-GB" w:eastAsia="zh-CN"/>
                    </w:rPr>
                    <w:t>/</w:t>
                  </w:r>
                  <w:r>
                    <w:rPr>
                      <w:rFonts w:hint="eastAsia"/>
                      <w:b/>
                      <w:bCs/>
                      <w:color w:val="000000"/>
                      <w:sz w:val="20"/>
                      <w:lang w:val="en-GB" w:eastAsia="zh-CN"/>
                    </w:rPr>
                    <w:t>米）</w:t>
                  </w:r>
                </w:p>
              </w:tc>
            </w:tr>
            <w:tr w:rsidR="00611AB9" w14:paraId="22CCD4FB"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2E6B50" w14:textId="77777777" w:rsidR="00611AB9" w:rsidRDefault="006C0DB2">
                  <w:pPr>
                    <w:spacing w:before="0"/>
                    <w:jc w:val="center"/>
                    <w:rPr>
                      <w:color w:val="000000"/>
                      <w:sz w:val="20"/>
                    </w:rPr>
                  </w:pPr>
                  <w:r>
                    <w:rPr>
                      <w:color w:val="000000"/>
                      <w:sz w:val="20"/>
                    </w:rPr>
                    <w:t>902-928</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D7C869" w14:textId="77777777" w:rsidR="00611AB9" w:rsidRDefault="006C0DB2">
                  <w:pPr>
                    <w:spacing w:before="0"/>
                    <w:jc w:val="center"/>
                    <w:rPr>
                      <w:color w:val="000000"/>
                      <w:sz w:val="20"/>
                    </w:rPr>
                  </w:pPr>
                  <w:r>
                    <w:rPr>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3030CC" w14:textId="77777777" w:rsidR="00611AB9" w:rsidRDefault="006C0DB2">
                  <w:pPr>
                    <w:spacing w:before="0"/>
                    <w:jc w:val="center"/>
                    <w:rPr>
                      <w:color w:val="000000"/>
                      <w:sz w:val="20"/>
                    </w:rPr>
                  </w:pPr>
                  <w:r>
                    <w:rPr>
                      <w:color w:val="000000"/>
                      <w:sz w:val="20"/>
                    </w:rPr>
                    <w:t>1.6</w:t>
                  </w:r>
                </w:p>
              </w:tc>
            </w:tr>
            <w:tr w:rsidR="00611AB9" w14:paraId="4D8467C4"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1376FA" w14:textId="77777777" w:rsidR="00611AB9" w:rsidRDefault="006C0DB2">
                  <w:pPr>
                    <w:spacing w:before="0"/>
                    <w:jc w:val="center"/>
                    <w:rPr>
                      <w:color w:val="000000"/>
                      <w:sz w:val="20"/>
                    </w:rPr>
                  </w:pPr>
                  <w:r>
                    <w:rPr>
                      <w:color w:val="000000"/>
                      <w:sz w:val="20"/>
                    </w:rPr>
                    <w:t>2 435-2 465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C82DD6" w14:textId="77777777" w:rsidR="00611AB9" w:rsidRDefault="006C0DB2">
                  <w:pPr>
                    <w:spacing w:before="0"/>
                    <w:jc w:val="center"/>
                    <w:rPr>
                      <w:color w:val="000000"/>
                      <w:sz w:val="20"/>
                    </w:rPr>
                  </w:pPr>
                  <w:r>
                    <w:rPr>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933C7E" w14:textId="77777777" w:rsidR="00611AB9" w:rsidRDefault="006C0DB2">
                  <w:pPr>
                    <w:spacing w:before="0"/>
                    <w:jc w:val="center"/>
                    <w:rPr>
                      <w:color w:val="000000"/>
                      <w:sz w:val="20"/>
                    </w:rPr>
                  </w:pPr>
                  <w:r>
                    <w:rPr>
                      <w:color w:val="000000"/>
                      <w:sz w:val="20"/>
                    </w:rPr>
                    <w:t>1.6</w:t>
                  </w:r>
                </w:p>
              </w:tc>
            </w:tr>
            <w:tr w:rsidR="00611AB9" w14:paraId="3531A50D"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8DBAAB" w14:textId="77777777" w:rsidR="00611AB9" w:rsidRDefault="006C0DB2">
                  <w:pPr>
                    <w:spacing w:before="0"/>
                    <w:jc w:val="center"/>
                    <w:rPr>
                      <w:color w:val="000000"/>
                      <w:sz w:val="20"/>
                    </w:rPr>
                  </w:pPr>
                  <w:r>
                    <w:rPr>
                      <w:color w:val="000000"/>
                      <w:sz w:val="20"/>
                    </w:rPr>
                    <w:t>5 785-5 815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3F249D" w14:textId="77777777" w:rsidR="00611AB9" w:rsidRDefault="006C0DB2">
                  <w:pPr>
                    <w:spacing w:before="0"/>
                    <w:jc w:val="center"/>
                    <w:rPr>
                      <w:color w:val="000000"/>
                      <w:sz w:val="20"/>
                    </w:rPr>
                  </w:pPr>
                  <w:r>
                    <w:rPr>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6C637F" w14:textId="77777777" w:rsidR="00611AB9" w:rsidRDefault="006C0DB2">
                  <w:pPr>
                    <w:spacing w:before="0"/>
                    <w:jc w:val="center"/>
                    <w:rPr>
                      <w:color w:val="000000"/>
                      <w:sz w:val="20"/>
                    </w:rPr>
                  </w:pPr>
                  <w:r>
                    <w:rPr>
                      <w:color w:val="000000"/>
                      <w:sz w:val="20"/>
                    </w:rPr>
                    <w:t>1.6</w:t>
                  </w:r>
                </w:p>
              </w:tc>
            </w:tr>
            <w:tr w:rsidR="0030732E" w14:paraId="22F8392E"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A383D4" w14:textId="347ADE22" w:rsidR="0030732E" w:rsidRPr="0030732E" w:rsidRDefault="0030732E" w:rsidP="0030732E">
                  <w:pPr>
                    <w:spacing w:before="0"/>
                    <w:jc w:val="center"/>
                    <w:rPr>
                      <w:color w:val="000000"/>
                      <w:sz w:val="20"/>
                    </w:rPr>
                  </w:pPr>
                  <w:r w:rsidRPr="0030732E">
                    <w:rPr>
                      <w:sz w:val="20"/>
                    </w:rPr>
                    <w:t>10 500-10 550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054FB4" w14:textId="68A89B1C" w:rsidR="0030732E" w:rsidRPr="0030732E" w:rsidRDefault="0030732E" w:rsidP="0030732E">
                  <w:pPr>
                    <w:spacing w:before="0"/>
                    <w:jc w:val="center"/>
                    <w:rPr>
                      <w:color w:val="000000"/>
                      <w:sz w:val="20"/>
                    </w:rPr>
                  </w:pPr>
                  <w:r w:rsidRPr="0030732E">
                    <w:rPr>
                      <w:sz w:val="20"/>
                    </w:rPr>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CF979D" w14:textId="27537C6E" w:rsidR="0030732E" w:rsidRPr="0030732E" w:rsidRDefault="0030732E" w:rsidP="0030732E">
                  <w:pPr>
                    <w:spacing w:before="0"/>
                    <w:jc w:val="center"/>
                    <w:rPr>
                      <w:color w:val="000000"/>
                      <w:sz w:val="20"/>
                    </w:rPr>
                  </w:pPr>
                  <w:r w:rsidRPr="0030732E">
                    <w:rPr>
                      <w:sz w:val="20"/>
                    </w:rPr>
                    <w:t>25.0</w:t>
                  </w:r>
                </w:p>
              </w:tc>
            </w:tr>
            <w:tr w:rsidR="0030732E" w14:paraId="1492E5A1" w14:textId="77777777">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76074B" w14:textId="48D95A15" w:rsidR="0030732E" w:rsidRPr="0030732E" w:rsidRDefault="0030732E" w:rsidP="0030732E">
                  <w:pPr>
                    <w:spacing w:before="0"/>
                    <w:jc w:val="center"/>
                    <w:rPr>
                      <w:color w:val="000000"/>
                      <w:sz w:val="20"/>
                    </w:rPr>
                  </w:pPr>
                  <w:r w:rsidRPr="0030732E">
                    <w:rPr>
                      <w:sz w:val="20"/>
                    </w:rPr>
                    <w:t>24 075-24 175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027ABF" w14:textId="5561B477" w:rsidR="0030732E" w:rsidRPr="0030732E" w:rsidRDefault="0030732E" w:rsidP="0030732E">
                  <w:pPr>
                    <w:spacing w:before="0"/>
                    <w:jc w:val="center"/>
                    <w:rPr>
                      <w:color w:val="000000"/>
                      <w:sz w:val="20"/>
                    </w:rPr>
                  </w:pPr>
                  <w:r w:rsidRPr="0030732E">
                    <w:rPr>
                      <w:sz w:val="20"/>
                    </w:rPr>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2BDB90" w14:textId="20551518" w:rsidR="0030732E" w:rsidRPr="0030732E" w:rsidRDefault="0030732E" w:rsidP="0030732E">
                  <w:pPr>
                    <w:spacing w:before="0"/>
                    <w:jc w:val="center"/>
                    <w:rPr>
                      <w:color w:val="000000"/>
                      <w:sz w:val="20"/>
                    </w:rPr>
                  </w:pPr>
                  <w:r w:rsidRPr="0030732E">
                    <w:rPr>
                      <w:sz w:val="20"/>
                    </w:rPr>
                    <w:t>25.0</w:t>
                  </w:r>
                </w:p>
              </w:tc>
            </w:tr>
          </w:tbl>
          <w:p w14:paraId="4C95BA1D" w14:textId="77777777" w:rsidR="00611AB9" w:rsidRDefault="00611AB9">
            <w:pPr>
              <w:pStyle w:val="Tabletext"/>
              <w:rPr>
                <w:sz w:val="20"/>
              </w:rPr>
            </w:pPr>
          </w:p>
        </w:tc>
        <w:tc>
          <w:tcPr>
            <w:tcW w:w="1422" w:type="dxa"/>
          </w:tcPr>
          <w:p w14:paraId="2711D4EF" w14:textId="77777777" w:rsidR="00611AB9" w:rsidRDefault="006C0DB2">
            <w:pPr>
              <w:pStyle w:val="Tabletext"/>
              <w:jc w:val="center"/>
              <w:rPr>
                <w:sz w:val="20"/>
              </w:rPr>
            </w:pPr>
            <w:r>
              <w:rPr>
                <w:sz w:val="20"/>
              </w:rPr>
              <w:t>15.245</w:t>
            </w:r>
          </w:p>
        </w:tc>
      </w:tr>
    </w:tbl>
    <w:p w14:paraId="372C0616" w14:textId="77777777" w:rsidR="00611AB9" w:rsidRDefault="00611AB9"/>
    <w:p w14:paraId="2EF24E70"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pPr>
      <w:r>
        <w:br w:type="page"/>
      </w:r>
    </w:p>
    <w:p w14:paraId="20B7ED5D" w14:textId="77777777" w:rsidR="00611AB9" w:rsidRDefault="006C0DB2">
      <w:pPr>
        <w:pStyle w:val="TableNo"/>
        <w:rPr>
          <w:szCs w:val="24"/>
          <w:lang w:eastAsia="zh-CN"/>
        </w:rPr>
      </w:pPr>
      <w:r>
        <w:rPr>
          <w:rFonts w:hint="eastAsia"/>
          <w:szCs w:val="24"/>
          <w:lang w:val="en-US" w:eastAsia="zh-CN"/>
        </w:rPr>
        <w:lastRenderedPageBreak/>
        <w:t>表</w:t>
      </w:r>
      <w:r>
        <w:rPr>
          <w:szCs w:val="24"/>
          <w:lang w:val="en-US" w:eastAsia="zh-CN"/>
        </w:rPr>
        <w:t>12</w:t>
      </w:r>
      <w:r>
        <w:rPr>
          <w:rFonts w:hint="eastAsia"/>
          <w:szCs w:val="24"/>
          <w:lang w:eastAsia="zh-CN"/>
        </w:rPr>
        <w:t>（</w:t>
      </w:r>
      <w:r>
        <w:rPr>
          <w:rFonts w:ascii="STKaiti" w:eastAsia="STKaiti" w:hAnsi="STKaiti" w:hint="eastAsia"/>
          <w:szCs w:val="24"/>
          <w:lang w:eastAsia="zh-CN"/>
        </w:rPr>
        <w:t>续</w:t>
      </w:r>
      <w:r>
        <w:rPr>
          <w:rFonts w:hint="eastAsia"/>
          <w:szCs w:val="24"/>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126"/>
        <w:gridCol w:w="4253"/>
        <w:gridCol w:w="1422"/>
      </w:tblGrid>
      <w:tr w:rsidR="00611AB9" w14:paraId="516D3D13" w14:textId="77777777">
        <w:trPr>
          <w:jc w:val="center"/>
        </w:trPr>
        <w:tc>
          <w:tcPr>
            <w:tcW w:w="1838" w:type="dxa"/>
            <w:vAlign w:val="center"/>
          </w:tcPr>
          <w:p w14:paraId="4B19D7FC" w14:textId="77777777" w:rsidR="00611AB9" w:rsidRDefault="006C0DB2">
            <w:pPr>
              <w:pStyle w:val="Tablehead"/>
              <w:spacing w:before="40"/>
              <w:rPr>
                <w:sz w:val="24"/>
                <w:szCs w:val="24"/>
                <w:lang w:eastAsia="zh-CN"/>
              </w:rPr>
            </w:pPr>
            <w:r>
              <w:rPr>
                <w:rFonts w:ascii="SimSun" w:hAnsi="SimSun" w:cs="SimSun" w:hint="eastAsia"/>
                <w:sz w:val="24"/>
                <w:szCs w:val="24"/>
                <w:lang w:eastAsia="zh-CN"/>
              </w:rPr>
              <w:t>频段</w:t>
            </w:r>
          </w:p>
        </w:tc>
        <w:tc>
          <w:tcPr>
            <w:tcW w:w="2126" w:type="dxa"/>
            <w:vAlign w:val="center"/>
          </w:tcPr>
          <w:p w14:paraId="397FB829" w14:textId="77777777" w:rsidR="00611AB9" w:rsidRDefault="006C0DB2">
            <w:pPr>
              <w:pStyle w:val="Tablehead"/>
              <w:spacing w:before="40"/>
              <w:rPr>
                <w:sz w:val="24"/>
                <w:szCs w:val="24"/>
              </w:rPr>
            </w:pPr>
            <w:r>
              <w:rPr>
                <w:rFonts w:ascii="SimSun" w:hAnsi="SimSun" w:cs="SimSun" w:hint="eastAsia"/>
                <w:sz w:val="24"/>
                <w:szCs w:val="24"/>
                <w:lang w:eastAsia="zh-CN"/>
              </w:rPr>
              <w:t>应用类型</w:t>
            </w:r>
          </w:p>
        </w:tc>
        <w:tc>
          <w:tcPr>
            <w:tcW w:w="4253" w:type="dxa"/>
            <w:vAlign w:val="center"/>
          </w:tcPr>
          <w:p w14:paraId="73C8E006" w14:textId="77777777" w:rsidR="00611AB9" w:rsidRDefault="006C0DB2">
            <w:pPr>
              <w:pStyle w:val="Tablehead"/>
              <w:spacing w:before="40"/>
              <w:rPr>
                <w:sz w:val="24"/>
                <w:szCs w:val="24"/>
              </w:rPr>
            </w:pPr>
            <w:r>
              <w:rPr>
                <w:rFonts w:ascii="SimSun" w:hAnsi="SimSun" w:cs="SimSun" w:hint="eastAsia"/>
                <w:sz w:val="24"/>
                <w:szCs w:val="24"/>
                <w:lang w:eastAsia="zh-CN"/>
              </w:rPr>
              <w:t>发射限值</w:t>
            </w:r>
          </w:p>
        </w:tc>
        <w:tc>
          <w:tcPr>
            <w:tcW w:w="1422" w:type="dxa"/>
            <w:vAlign w:val="center"/>
          </w:tcPr>
          <w:p w14:paraId="7C472BEE" w14:textId="77777777" w:rsidR="00611AB9" w:rsidRDefault="006C0DB2">
            <w:pPr>
              <w:pStyle w:val="Tablehead"/>
              <w:spacing w:before="40"/>
              <w:rPr>
                <w:rFonts w:ascii="SimSun" w:hAnsi="SimSun" w:cs="SimSun"/>
                <w:sz w:val="24"/>
                <w:szCs w:val="24"/>
                <w:lang w:eastAsia="zh-CN"/>
              </w:rPr>
            </w:pPr>
            <w:r>
              <w:rPr>
                <w:rFonts w:ascii="SimSun" w:hAnsi="SimSun" w:cs="SimSun" w:hint="eastAsia"/>
                <w:sz w:val="24"/>
                <w:szCs w:val="24"/>
                <w:lang w:eastAsia="zh-CN"/>
              </w:rPr>
              <w:t>注释</w:t>
            </w:r>
          </w:p>
        </w:tc>
      </w:tr>
      <w:tr w:rsidR="00611AB9" w14:paraId="1E83BB5C" w14:textId="77777777">
        <w:trPr>
          <w:jc w:val="center"/>
        </w:trPr>
        <w:tc>
          <w:tcPr>
            <w:tcW w:w="1838" w:type="dxa"/>
          </w:tcPr>
          <w:p w14:paraId="65B85534" w14:textId="77777777" w:rsidR="00611AB9" w:rsidRDefault="006C0DB2">
            <w:pPr>
              <w:pStyle w:val="Tabletext"/>
              <w:rPr>
                <w:sz w:val="20"/>
              </w:rPr>
            </w:pPr>
            <w:r>
              <w:rPr>
                <w:sz w:val="20"/>
              </w:rPr>
              <w:t>902-928 MHz</w:t>
            </w:r>
          </w:p>
          <w:p w14:paraId="6BA987E6" w14:textId="77777777" w:rsidR="00611AB9" w:rsidRDefault="006C0DB2">
            <w:pPr>
              <w:pStyle w:val="Tabletext"/>
              <w:rPr>
                <w:sz w:val="20"/>
              </w:rPr>
            </w:pPr>
            <w:r>
              <w:rPr>
                <w:sz w:val="20"/>
              </w:rPr>
              <w:t>2</w:t>
            </w:r>
            <w:r w:rsidR="00BE6ADA">
              <w:rPr>
                <w:sz w:val="20"/>
              </w:rPr>
              <w:t xml:space="preserve"> </w:t>
            </w:r>
            <w:r>
              <w:rPr>
                <w:sz w:val="20"/>
              </w:rPr>
              <w:t>400-2</w:t>
            </w:r>
            <w:r w:rsidR="00BE6ADA">
              <w:rPr>
                <w:sz w:val="20"/>
              </w:rPr>
              <w:t xml:space="preserve"> </w:t>
            </w:r>
            <w:r>
              <w:rPr>
                <w:sz w:val="20"/>
              </w:rPr>
              <w:t>483.5 MHz</w:t>
            </w:r>
          </w:p>
          <w:p w14:paraId="61CF84DA" w14:textId="77777777" w:rsidR="00611AB9" w:rsidRDefault="006C0DB2">
            <w:pPr>
              <w:pStyle w:val="Tabletext"/>
              <w:rPr>
                <w:sz w:val="20"/>
              </w:rPr>
            </w:pPr>
            <w:r>
              <w:rPr>
                <w:sz w:val="20"/>
              </w:rPr>
              <w:t>5</w:t>
            </w:r>
            <w:r w:rsidR="00BE6ADA">
              <w:rPr>
                <w:sz w:val="20"/>
              </w:rPr>
              <w:t xml:space="preserve"> </w:t>
            </w:r>
            <w:r>
              <w:rPr>
                <w:sz w:val="20"/>
              </w:rPr>
              <w:t>725-5</w:t>
            </w:r>
            <w:r w:rsidR="00BE6ADA">
              <w:rPr>
                <w:sz w:val="20"/>
              </w:rPr>
              <w:t xml:space="preserve"> </w:t>
            </w:r>
            <w:r>
              <w:rPr>
                <w:sz w:val="20"/>
              </w:rPr>
              <w:t>850 MHz</w:t>
            </w:r>
          </w:p>
        </w:tc>
        <w:tc>
          <w:tcPr>
            <w:tcW w:w="2126" w:type="dxa"/>
          </w:tcPr>
          <w:p w14:paraId="71289A99" w14:textId="77777777" w:rsidR="00611AB9" w:rsidRDefault="006C0DB2">
            <w:pPr>
              <w:pStyle w:val="Tabletext"/>
              <w:rPr>
                <w:sz w:val="20"/>
                <w:lang w:val="en-GB" w:eastAsia="zh-CN"/>
              </w:rPr>
            </w:pPr>
            <w:r>
              <w:rPr>
                <w:rFonts w:hint="eastAsia"/>
                <w:sz w:val="20"/>
                <w:lang w:val="en-GB" w:eastAsia="zh-CN"/>
              </w:rPr>
              <w:t>跳频和数字调制有意辐射器</w:t>
            </w:r>
          </w:p>
        </w:tc>
        <w:tc>
          <w:tcPr>
            <w:tcW w:w="4253" w:type="dxa"/>
          </w:tcPr>
          <w:p w14:paraId="3DBFE601" w14:textId="77777777" w:rsidR="00611AB9" w:rsidRDefault="006C0DB2">
            <w:pPr>
              <w:pStyle w:val="Tabletext"/>
              <w:rPr>
                <w:sz w:val="20"/>
                <w:lang w:val="en-GB" w:eastAsia="zh-CN"/>
              </w:rPr>
            </w:pPr>
            <w:r>
              <w:rPr>
                <w:rFonts w:hint="eastAsia"/>
                <w:sz w:val="20"/>
                <w:lang w:val="en-GB" w:eastAsia="zh-CN"/>
              </w:rPr>
              <w:t>最大峰值传导性输出功率</w:t>
            </w:r>
            <w:r>
              <w:rPr>
                <w:rFonts w:hint="eastAsia"/>
                <w:sz w:val="20"/>
                <w:lang w:val="en-GB" w:eastAsia="zh-CN"/>
              </w:rPr>
              <w:t>1</w:t>
            </w:r>
            <w:r>
              <w:rPr>
                <w:rFonts w:hint="eastAsia"/>
                <w:sz w:val="20"/>
                <w:lang w:val="en-GB" w:eastAsia="zh-CN"/>
              </w:rPr>
              <w:t>瓦</w:t>
            </w:r>
          </w:p>
        </w:tc>
        <w:tc>
          <w:tcPr>
            <w:tcW w:w="1422" w:type="dxa"/>
          </w:tcPr>
          <w:p w14:paraId="05E7891C" w14:textId="77777777" w:rsidR="00611AB9" w:rsidRDefault="006C0DB2">
            <w:pPr>
              <w:pStyle w:val="Tabletext"/>
              <w:jc w:val="center"/>
              <w:rPr>
                <w:sz w:val="20"/>
              </w:rPr>
            </w:pPr>
            <w:r>
              <w:rPr>
                <w:sz w:val="20"/>
              </w:rPr>
              <w:t>15.247</w:t>
            </w:r>
          </w:p>
        </w:tc>
      </w:tr>
      <w:tr w:rsidR="00611AB9" w14:paraId="51294DCD" w14:textId="77777777">
        <w:trPr>
          <w:jc w:val="center"/>
        </w:trPr>
        <w:tc>
          <w:tcPr>
            <w:tcW w:w="1838" w:type="dxa"/>
          </w:tcPr>
          <w:p w14:paraId="3EB77723" w14:textId="77777777" w:rsidR="00611AB9" w:rsidRDefault="006C0DB2">
            <w:pPr>
              <w:pStyle w:val="Tabletext"/>
              <w:rPr>
                <w:sz w:val="20"/>
              </w:rPr>
            </w:pPr>
            <w:r>
              <w:rPr>
                <w:sz w:val="20"/>
              </w:rPr>
              <w:t>902-928 MHz</w:t>
            </w:r>
          </w:p>
          <w:p w14:paraId="1F6254D4" w14:textId="77777777" w:rsidR="00611AB9" w:rsidRDefault="006C0DB2">
            <w:pPr>
              <w:pStyle w:val="Tabletext"/>
              <w:rPr>
                <w:sz w:val="20"/>
              </w:rPr>
            </w:pPr>
            <w:r>
              <w:rPr>
                <w:sz w:val="20"/>
              </w:rPr>
              <w:t>2</w:t>
            </w:r>
            <w:r w:rsidR="00BE6ADA">
              <w:rPr>
                <w:sz w:val="20"/>
              </w:rPr>
              <w:t xml:space="preserve"> </w:t>
            </w:r>
            <w:r>
              <w:rPr>
                <w:sz w:val="20"/>
              </w:rPr>
              <w:t>400-2</w:t>
            </w:r>
            <w:r w:rsidR="00BE6ADA">
              <w:rPr>
                <w:sz w:val="20"/>
              </w:rPr>
              <w:t xml:space="preserve"> </w:t>
            </w:r>
            <w:r>
              <w:rPr>
                <w:sz w:val="20"/>
              </w:rPr>
              <w:t>483.5 MHz</w:t>
            </w:r>
          </w:p>
          <w:p w14:paraId="1A5D1E10" w14:textId="77777777" w:rsidR="00611AB9" w:rsidRDefault="006C0DB2">
            <w:pPr>
              <w:pStyle w:val="Tabletext"/>
              <w:rPr>
                <w:sz w:val="20"/>
              </w:rPr>
            </w:pPr>
            <w:r>
              <w:rPr>
                <w:sz w:val="20"/>
              </w:rPr>
              <w:t>5</w:t>
            </w:r>
            <w:r w:rsidR="00BE6ADA">
              <w:rPr>
                <w:sz w:val="20"/>
              </w:rPr>
              <w:t xml:space="preserve"> </w:t>
            </w:r>
            <w:r>
              <w:rPr>
                <w:sz w:val="20"/>
              </w:rPr>
              <w:t>725-5</w:t>
            </w:r>
            <w:r w:rsidR="00BE6ADA">
              <w:rPr>
                <w:sz w:val="20"/>
              </w:rPr>
              <w:t xml:space="preserve"> </w:t>
            </w:r>
            <w:r>
              <w:rPr>
                <w:sz w:val="20"/>
              </w:rPr>
              <w:t>875 MHz</w:t>
            </w:r>
          </w:p>
          <w:p w14:paraId="01570583" w14:textId="77777777" w:rsidR="00611AB9" w:rsidRDefault="006C0DB2">
            <w:pPr>
              <w:pStyle w:val="Tabletext"/>
              <w:rPr>
                <w:sz w:val="20"/>
              </w:rPr>
            </w:pPr>
            <w:r>
              <w:rPr>
                <w:sz w:val="20"/>
              </w:rPr>
              <w:t>24.0-24.25 GHz</w:t>
            </w:r>
          </w:p>
        </w:tc>
        <w:tc>
          <w:tcPr>
            <w:tcW w:w="2126" w:type="dxa"/>
          </w:tcPr>
          <w:p w14:paraId="027B20D3" w14:textId="77777777" w:rsidR="00611AB9" w:rsidRDefault="006C0DB2">
            <w:pPr>
              <w:pStyle w:val="Tabletext"/>
              <w:rPr>
                <w:sz w:val="20"/>
              </w:rPr>
            </w:pPr>
            <w:r>
              <w:rPr>
                <w:rFonts w:ascii="SimSun" w:hAnsi="SimSun" w:cs="SimSun" w:hint="eastAsia"/>
                <w:sz w:val="20"/>
                <w:lang w:val="en-US" w:eastAsia="zh-CN"/>
              </w:rPr>
              <w:t>未做规定</w:t>
            </w:r>
          </w:p>
        </w:tc>
        <w:tc>
          <w:tcPr>
            <w:tcW w:w="4253" w:type="dxa"/>
          </w:tcPr>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02"/>
              <w:gridCol w:w="1418"/>
              <w:gridCol w:w="1301"/>
            </w:tblGrid>
            <w:tr w:rsidR="00611AB9" w14:paraId="30DEB2EE" w14:textId="77777777">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A6F4E7" w14:textId="77777777" w:rsidR="00611AB9" w:rsidRDefault="006C0DB2">
                  <w:pPr>
                    <w:keepNext/>
                    <w:spacing w:before="40"/>
                    <w:jc w:val="center"/>
                    <w:rPr>
                      <w:b/>
                      <w:bCs/>
                      <w:color w:val="000000"/>
                      <w:sz w:val="20"/>
                    </w:rPr>
                  </w:pPr>
                  <w:r>
                    <w:rPr>
                      <w:rFonts w:hint="eastAsia"/>
                      <w:b/>
                      <w:bCs/>
                      <w:color w:val="000000"/>
                      <w:sz w:val="20"/>
                      <w:lang w:eastAsia="zh-CN"/>
                    </w:rPr>
                    <w:t>基本频率</w:t>
                  </w:r>
                  <w:r>
                    <w:rPr>
                      <w:b/>
                      <w:bCs/>
                      <w:color w:val="000000"/>
                      <w:sz w:val="20"/>
                    </w:rPr>
                    <w:t xml:space="preserve"> </w:t>
                  </w:r>
                  <w:r>
                    <w:rPr>
                      <w:rFonts w:hint="eastAsia"/>
                      <w:b/>
                      <w:bCs/>
                      <w:color w:val="000000"/>
                      <w:sz w:val="20"/>
                      <w:lang w:eastAsia="zh-CN"/>
                    </w:rPr>
                    <w:t>（</w:t>
                  </w:r>
                  <w:r>
                    <w:rPr>
                      <w:b/>
                      <w:bCs/>
                      <w:color w:val="000000"/>
                      <w:sz w:val="20"/>
                    </w:rPr>
                    <w:t>MHz</w:t>
                  </w:r>
                  <w:r>
                    <w:rPr>
                      <w:rFonts w:hint="eastAsia"/>
                      <w:b/>
                      <w:bCs/>
                      <w:color w:val="000000"/>
                      <w:sz w:val="20"/>
                      <w:lang w:eastAsia="zh-CN"/>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0E1460" w14:textId="77777777" w:rsidR="00611AB9" w:rsidRDefault="006C0DB2">
                  <w:pPr>
                    <w:keepNext/>
                    <w:spacing w:before="40"/>
                    <w:jc w:val="center"/>
                    <w:rPr>
                      <w:b/>
                      <w:bCs/>
                      <w:color w:val="000000"/>
                      <w:sz w:val="20"/>
                      <w:lang w:val="en-GB" w:eastAsia="zh-CN"/>
                    </w:rPr>
                  </w:pPr>
                  <w:r>
                    <w:rPr>
                      <w:rFonts w:hint="eastAsia"/>
                      <w:b/>
                      <w:bCs/>
                      <w:color w:val="000000"/>
                      <w:sz w:val="20"/>
                      <w:lang w:val="en-GB" w:eastAsia="zh-CN"/>
                    </w:rPr>
                    <w:t>基本的场强</w:t>
                  </w:r>
                </w:p>
                <w:p w14:paraId="5F3078EB" w14:textId="77777777" w:rsidR="00611AB9" w:rsidRDefault="006C0DB2">
                  <w:pPr>
                    <w:keepNext/>
                    <w:spacing w:before="40"/>
                    <w:jc w:val="center"/>
                    <w:rPr>
                      <w:b/>
                      <w:bCs/>
                      <w:color w:val="000000"/>
                      <w:sz w:val="20"/>
                      <w:lang w:val="en-GB" w:eastAsia="zh-CN"/>
                    </w:rPr>
                  </w:pPr>
                  <w:r>
                    <w:rPr>
                      <w:rFonts w:hint="eastAsia"/>
                      <w:b/>
                      <w:bCs/>
                      <w:color w:val="000000"/>
                      <w:sz w:val="20"/>
                      <w:lang w:val="en-GB" w:eastAsia="zh-CN"/>
                    </w:rPr>
                    <w:t>（微伏</w:t>
                  </w:r>
                  <w:r>
                    <w:rPr>
                      <w:b/>
                      <w:bCs/>
                      <w:color w:val="000000"/>
                      <w:sz w:val="20"/>
                      <w:lang w:val="en-GB" w:eastAsia="zh-CN"/>
                    </w:rPr>
                    <w:t>/</w:t>
                  </w:r>
                  <w:r>
                    <w:rPr>
                      <w:rFonts w:hint="eastAsia"/>
                      <w:b/>
                      <w:bCs/>
                      <w:color w:val="000000"/>
                      <w:sz w:val="20"/>
                      <w:lang w:val="en-GB" w:eastAsia="zh-CN"/>
                    </w:rPr>
                    <w:t>米）</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9BCB9A" w14:textId="77777777" w:rsidR="00611AB9" w:rsidRDefault="006C0DB2">
                  <w:pPr>
                    <w:keepNext/>
                    <w:spacing w:before="40"/>
                    <w:jc w:val="center"/>
                    <w:rPr>
                      <w:b/>
                      <w:bCs/>
                      <w:color w:val="000000"/>
                      <w:sz w:val="20"/>
                      <w:lang w:val="en-GB" w:eastAsia="zh-CN"/>
                    </w:rPr>
                  </w:pPr>
                  <w:r>
                    <w:rPr>
                      <w:rFonts w:hint="eastAsia"/>
                      <w:b/>
                      <w:bCs/>
                      <w:color w:val="000000"/>
                      <w:sz w:val="20"/>
                      <w:lang w:val="en-GB" w:eastAsia="zh-CN"/>
                    </w:rPr>
                    <w:t>谐波的场强（微伏</w:t>
                  </w:r>
                  <w:r>
                    <w:rPr>
                      <w:b/>
                      <w:bCs/>
                      <w:color w:val="000000"/>
                      <w:sz w:val="20"/>
                      <w:lang w:val="en-GB" w:eastAsia="zh-CN"/>
                    </w:rPr>
                    <w:t>/</w:t>
                  </w:r>
                  <w:r>
                    <w:rPr>
                      <w:rFonts w:hint="eastAsia"/>
                      <w:b/>
                      <w:bCs/>
                      <w:color w:val="000000"/>
                      <w:sz w:val="20"/>
                      <w:lang w:val="en-GB" w:eastAsia="zh-CN"/>
                    </w:rPr>
                    <w:t>米）</w:t>
                  </w:r>
                </w:p>
              </w:tc>
            </w:tr>
            <w:tr w:rsidR="00611AB9" w14:paraId="12C93A0E" w14:textId="77777777">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832216" w14:textId="77777777" w:rsidR="00611AB9" w:rsidRDefault="006C0DB2">
                  <w:pPr>
                    <w:spacing w:before="40"/>
                    <w:jc w:val="center"/>
                    <w:rPr>
                      <w:color w:val="000000"/>
                      <w:sz w:val="20"/>
                      <w:lang w:val="en-US"/>
                    </w:rPr>
                  </w:pPr>
                  <w:r>
                    <w:rPr>
                      <w:color w:val="000000"/>
                      <w:sz w:val="20"/>
                      <w:lang w:val="en-US"/>
                    </w:rPr>
                    <w:t>902-928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BF86BA" w14:textId="77777777" w:rsidR="00611AB9" w:rsidRDefault="006C0DB2">
                  <w:pPr>
                    <w:spacing w:before="40"/>
                    <w:jc w:val="center"/>
                    <w:rPr>
                      <w:color w:val="000000"/>
                      <w:sz w:val="20"/>
                      <w:lang w:val="en-US"/>
                    </w:rPr>
                  </w:pPr>
                  <w:r>
                    <w:rPr>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A05428" w14:textId="77777777" w:rsidR="00611AB9" w:rsidRDefault="006C0DB2">
                  <w:pPr>
                    <w:spacing w:before="40"/>
                    <w:jc w:val="center"/>
                    <w:rPr>
                      <w:color w:val="000000"/>
                      <w:sz w:val="20"/>
                      <w:lang w:val="en-US"/>
                    </w:rPr>
                  </w:pPr>
                  <w:r>
                    <w:rPr>
                      <w:color w:val="000000"/>
                      <w:sz w:val="20"/>
                      <w:lang w:val="en-US"/>
                    </w:rPr>
                    <w:t>500</w:t>
                  </w:r>
                </w:p>
              </w:tc>
            </w:tr>
            <w:tr w:rsidR="00611AB9" w14:paraId="4281A242" w14:textId="77777777">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4F56A" w14:textId="77777777" w:rsidR="00611AB9" w:rsidRDefault="006C0DB2">
                  <w:pPr>
                    <w:spacing w:before="40"/>
                    <w:jc w:val="center"/>
                    <w:rPr>
                      <w:color w:val="000000"/>
                      <w:sz w:val="20"/>
                      <w:lang w:val="en-US"/>
                    </w:rPr>
                  </w:pPr>
                  <w:r>
                    <w:rPr>
                      <w:color w:val="000000"/>
                      <w:sz w:val="20"/>
                      <w:lang w:val="en-US"/>
                    </w:rPr>
                    <w:t>2</w:t>
                  </w:r>
                  <w:r>
                    <w:rPr>
                      <w:color w:val="000000"/>
                      <w:sz w:val="20"/>
                    </w:rPr>
                    <w:t> </w:t>
                  </w:r>
                  <w:r>
                    <w:rPr>
                      <w:color w:val="000000"/>
                      <w:sz w:val="20"/>
                      <w:lang w:val="en-US"/>
                    </w:rPr>
                    <w:t>400-2</w:t>
                  </w:r>
                  <w:r>
                    <w:rPr>
                      <w:color w:val="000000"/>
                      <w:sz w:val="20"/>
                    </w:rPr>
                    <w:t> </w:t>
                  </w:r>
                  <w:r>
                    <w:rPr>
                      <w:color w:val="000000"/>
                      <w:sz w:val="20"/>
                      <w:lang w:val="en-US"/>
                    </w:rPr>
                    <w:t>483.5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07C48A" w14:textId="77777777" w:rsidR="00611AB9" w:rsidRDefault="006C0DB2">
                  <w:pPr>
                    <w:spacing w:before="40"/>
                    <w:jc w:val="center"/>
                    <w:rPr>
                      <w:color w:val="000000"/>
                      <w:sz w:val="20"/>
                      <w:lang w:val="en-US"/>
                    </w:rPr>
                  </w:pPr>
                  <w:r>
                    <w:rPr>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0BC497" w14:textId="77777777" w:rsidR="00611AB9" w:rsidRDefault="006C0DB2">
                  <w:pPr>
                    <w:spacing w:before="40"/>
                    <w:jc w:val="center"/>
                    <w:rPr>
                      <w:color w:val="000000"/>
                      <w:sz w:val="20"/>
                      <w:lang w:val="en-US"/>
                    </w:rPr>
                  </w:pPr>
                  <w:r>
                    <w:rPr>
                      <w:color w:val="000000"/>
                      <w:sz w:val="20"/>
                      <w:lang w:val="en-US"/>
                    </w:rPr>
                    <w:t>500</w:t>
                  </w:r>
                </w:p>
              </w:tc>
            </w:tr>
            <w:tr w:rsidR="00611AB9" w14:paraId="2C71FBC5" w14:textId="77777777">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3A89CF" w14:textId="77777777" w:rsidR="00611AB9" w:rsidRDefault="006C0DB2">
                  <w:pPr>
                    <w:spacing w:before="40"/>
                    <w:jc w:val="center"/>
                    <w:rPr>
                      <w:color w:val="000000"/>
                      <w:sz w:val="20"/>
                      <w:lang w:val="en-US"/>
                    </w:rPr>
                  </w:pPr>
                  <w:r>
                    <w:rPr>
                      <w:color w:val="000000"/>
                      <w:sz w:val="20"/>
                      <w:lang w:val="en-US"/>
                    </w:rPr>
                    <w:t>5</w:t>
                  </w:r>
                  <w:r>
                    <w:rPr>
                      <w:color w:val="000000"/>
                      <w:sz w:val="20"/>
                    </w:rPr>
                    <w:t> </w:t>
                  </w:r>
                  <w:r>
                    <w:rPr>
                      <w:color w:val="000000"/>
                      <w:sz w:val="20"/>
                      <w:lang w:val="en-US"/>
                    </w:rPr>
                    <w:t>725-5</w:t>
                  </w:r>
                  <w:r>
                    <w:rPr>
                      <w:color w:val="000000"/>
                      <w:sz w:val="20"/>
                    </w:rPr>
                    <w:t> </w:t>
                  </w:r>
                  <w:r>
                    <w:rPr>
                      <w:color w:val="000000"/>
                      <w:sz w:val="20"/>
                      <w:lang w:val="en-US"/>
                    </w:rPr>
                    <w:t>875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C576C9" w14:textId="77777777" w:rsidR="00611AB9" w:rsidRDefault="006C0DB2">
                  <w:pPr>
                    <w:spacing w:before="40"/>
                    <w:jc w:val="center"/>
                    <w:rPr>
                      <w:color w:val="000000"/>
                      <w:sz w:val="20"/>
                      <w:lang w:val="en-US"/>
                    </w:rPr>
                  </w:pPr>
                  <w:r>
                    <w:rPr>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6AB36C" w14:textId="77777777" w:rsidR="00611AB9" w:rsidRDefault="006C0DB2">
                  <w:pPr>
                    <w:spacing w:before="40"/>
                    <w:jc w:val="center"/>
                    <w:rPr>
                      <w:color w:val="000000"/>
                      <w:sz w:val="20"/>
                      <w:lang w:val="en-US"/>
                    </w:rPr>
                  </w:pPr>
                  <w:r>
                    <w:rPr>
                      <w:color w:val="000000"/>
                      <w:sz w:val="20"/>
                      <w:lang w:val="en-US"/>
                    </w:rPr>
                    <w:t>500</w:t>
                  </w:r>
                </w:p>
              </w:tc>
            </w:tr>
            <w:tr w:rsidR="00611AB9" w14:paraId="1D871637" w14:textId="77777777">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D47DA0" w14:textId="77777777" w:rsidR="00611AB9" w:rsidRDefault="006C0DB2">
                  <w:pPr>
                    <w:spacing w:before="40"/>
                    <w:jc w:val="center"/>
                    <w:rPr>
                      <w:color w:val="000000"/>
                      <w:sz w:val="20"/>
                      <w:lang w:val="en-US"/>
                    </w:rPr>
                  </w:pPr>
                  <w:r>
                    <w:rPr>
                      <w:color w:val="000000"/>
                      <w:sz w:val="20"/>
                      <w:lang w:val="en-US"/>
                    </w:rPr>
                    <w:t>24.0-24.25 GHz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E41A6D" w14:textId="77777777" w:rsidR="00611AB9" w:rsidRDefault="006C0DB2">
                  <w:pPr>
                    <w:spacing w:before="40"/>
                    <w:jc w:val="center"/>
                    <w:rPr>
                      <w:color w:val="000000"/>
                      <w:sz w:val="20"/>
                      <w:lang w:val="en-US"/>
                    </w:rPr>
                  </w:pPr>
                  <w:r>
                    <w:rPr>
                      <w:color w:val="000000"/>
                      <w:sz w:val="20"/>
                      <w:lang w:val="en-US"/>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D67D05" w14:textId="77777777" w:rsidR="00611AB9" w:rsidRDefault="006C0DB2">
                  <w:pPr>
                    <w:spacing w:before="40"/>
                    <w:jc w:val="center"/>
                    <w:rPr>
                      <w:color w:val="000000"/>
                      <w:sz w:val="20"/>
                      <w:lang w:val="en-US"/>
                    </w:rPr>
                  </w:pPr>
                  <w:r>
                    <w:rPr>
                      <w:color w:val="000000"/>
                      <w:sz w:val="20"/>
                      <w:lang w:val="en-US"/>
                    </w:rPr>
                    <w:t>2</w:t>
                  </w:r>
                  <w:r w:rsidR="00BE6ADA">
                    <w:rPr>
                      <w:color w:val="000000"/>
                      <w:sz w:val="20"/>
                      <w:lang w:val="en-US"/>
                    </w:rPr>
                    <w:t xml:space="preserve"> </w:t>
                  </w:r>
                  <w:r>
                    <w:rPr>
                      <w:color w:val="000000"/>
                      <w:sz w:val="20"/>
                      <w:lang w:val="en-US"/>
                    </w:rPr>
                    <w:t>500</w:t>
                  </w:r>
                </w:p>
              </w:tc>
            </w:tr>
          </w:tbl>
          <w:p w14:paraId="626BF6F2" w14:textId="77777777" w:rsidR="00611AB9" w:rsidRDefault="00611AB9">
            <w:pPr>
              <w:pStyle w:val="Tabletext"/>
              <w:rPr>
                <w:sz w:val="20"/>
              </w:rPr>
            </w:pPr>
          </w:p>
        </w:tc>
        <w:tc>
          <w:tcPr>
            <w:tcW w:w="1422" w:type="dxa"/>
          </w:tcPr>
          <w:p w14:paraId="62EDA03E" w14:textId="77777777" w:rsidR="00611AB9" w:rsidRDefault="006C0DB2">
            <w:pPr>
              <w:pStyle w:val="Tabletext"/>
              <w:jc w:val="center"/>
              <w:rPr>
                <w:sz w:val="20"/>
              </w:rPr>
            </w:pPr>
            <w:r>
              <w:rPr>
                <w:sz w:val="20"/>
              </w:rPr>
              <w:t>15.249</w:t>
            </w:r>
          </w:p>
        </w:tc>
      </w:tr>
      <w:tr w:rsidR="00611AB9" w14:paraId="054F7965" w14:textId="77777777">
        <w:trPr>
          <w:jc w:val="center"/>
        </w:trPr>
        <w:tc>
          <w:tcPr>
            <w:tcW w:w="1838" w:type="dxa"/>
          </w:tcPr>
          <w:p w14:paraId="389AA52A" w14:textId="77777777" w:rsidR="00611AB9" w:rsidRDefault="006C0DB2">
            <w:pPr>
              <w:pStyle w:val="Tabletext"/>
              <w:spacing w:after="20"/>
              <w:rPr>
                <w:sz w:val="20"/>
              </w:rPr>
            </w:pPr>
            <w:r>
              <w:rPr>
                <w:sz w:val="20"/>
              </w:rPr>
              <w:t>1.920-1.930 GHz</w:t>
            </w:r>
          </w:p>
        </w:tc>
        <w:tc>
          <w:tcPr>
            <w:tcW w:w="2126" w:type="dxa"/>
          </w:tcPr>
          <w:p w14:paraId="1FBF011F" w14:textId="77777777" w:rsidR="00611AB9" w:rsidRDefault="006C0DB2">
            <w:pPr>
              <w:pStyle w:val="Tabletext"/>
              <w:spacing w:after="20"/>
              <w:rPr>
                <w:sz w:val="20"/>
                <w:lang w:eastAsia="zh-CN"/>
              </w:rPr>
            </w:pPr>
            <w:r>
              <w:rPr>
                <w:rFonts w:hint="eastAsia"/>
                <w:sz w:val="20"/>
                <w:lang w:eastAsia="zh-CN"/>
              </w:rPr>
              <w:t>未经许可的个人通信服务设备。</w:t>
            </w:r>
          </w:p>
        </w:tc>
        <w:tc>
          <w:tcPr>
            <w:tcW w:w="4253" w:type="dxa"/>
          </w:tcPr>
          <w:p w14:paraId="7D9AB2F6" w14:textId="77777777" w:rsidR="00611AB9" w:rsidRDefault="006C0DB2">
            <w:pPr>
              <w:pStyle w:val="Tabletext"/>
              <w:spacing w:after="20"/>
              <w:rPr>
                <w:sz w:val="20"/>
                <w:lang w:val="en-GB" w:eastAsia="zh-CN"/>
              </w:rPr>
            </w:pPr>
            <w:r>
              <w:rPr>
                <w:rFonts w:hint="eastAsia"/>
                <w:sz w:val="20"/>
                <w:lang w:val="en-GB" w:eastAsia="zh-CN"/>
              </w:rPr>
              <w:t>100</w:t>
            </w:r>
            <w:r>
              <w:rPr>
                <w:sz w:val="20"/>
                <w:lang w:val="en-GB" w:eastAsia="zh-CN"/>
              </w:rPr>
              <w:t>µW</w:t>
            </w:r>
            <w:r>
              <w:rPr>
                <w:rFonts w:hint="eastAsia"/>
                <w:sz w:val="20"/>
                <w:lang w:val="en-GB" w:eastAsia="zh-CN"/>
              </w:rPr>
              <w:t>乘以辐射</w:t>
            </w:r>
            <w:r>
              <w:rPr>
                <w:rFonts w:hint="eastAsia"/>
                <w:sz w:val="20"/>
                <w:lang w:val="en-GB" w:eastAsia="zh-CN"/>
              </w:rPr>
              <w:t>BW</w:t>
            </w:r>
            <w:r>
              <w:rPr>
                <w:rFonts w:hint="eastAsia"/>
                <w:sz w:val="20"/>
                <w:lang w:val="en-GB" w:eastAsia="zh-CN"/>
              </w:rPr>
              <w:t>（以赫兹为单位）峰值的平方根；任何</w:t>
            </w:r>
            <w:r>
              <w:rPr>
                <w:rFonts w:hint="eastAsia"/>
                <w:sz w:val="20"/>
                <w:lang w:val="en-GB" w:eastAsia="zh-CN"/>
              </w:rPr>
              <w:t>3 kHz</w:t>
            </w:r>
            <w:r>
              <w:rPr>
                <w:rFonts w:hint="eastAsia"/>
                <w:sz w:val="20"/>
                <w:lang w:val="en-GB" w:eastAsia="zh-CN"/>
              </w:rPr>
              <w:t>带宽上</w:t>
            </w:r>
            <w:r>
              <w:rPr>
                <w:rFonts w:hint="eastAsia"/>
                <w:sz w:val="20"/>
                <w:lang w:val="en-GB" w:eastAsia="zh-CN"/>
              </w:rPr>
              <w:t>3 mW</w:t>
            </w:r>
            <w:r>
              <w:rPr>
                <w:rFonts w:hint="eastAsia"/>
                <w:sz w:val="20"/>
                <w:lang w:val="en-GB" w:eastAsia="zh-CN"/>
              </w:rPr>
              <w:t>的</w:t>
            </w:r>
            <w:r>
              <w:rPr>
                <w:rFonts w:hint="eastAsia"/>
                <w:sz w:val="20"/>
                <w:lang w:val="en-GB" w:eastAsia="zh-CN"/>
              </w:rPr>
              <w:t>PSD</w:t>
            </w:r>
            <w:r>
              <w:rPr>
                <w:rFonts w:hint="eastAsia"/>
                <w:sz w:val="20"/>
                <w:lang w:val="en-GB" w:eastAsia="zh-CN"/>
              </w:rPr>
              <w:t>限值。</w:t>
            </w:r>
          </w:p>
        </w:tc>
        <w:tc>
          <w:tcPr>
            <w:tcW w:w="1422" w:type="dxa"/>
          </w:tcPr>
          <w:p w14:paraId="32D08A1E" w14:textId="77777777" w:rsidR="00611AB9" w:rsidRDefault="006C0DB2">
            <w:pPr>
              <w:pStyle w:val="Tabletext"/>
              <w:spacing w:after="20"/>
              <w:jc w:val="center"/>
              <w:rPr>
                <w:sz w:val="20"/>
              </w:rPr>
            </w:pPr>
            <w:r>
              <w:rPr>
                <w:sz w:val="20"/>
              </w:rPr>
              <w:t>15.319</w:t>
            </w:r>
          </w:p>
        </w:tc>
      </w:tr>
      <w:tr w:rsidR="00611AB9" w14:paraId="2CC624E0" w14:textId="77777777">
        <w:trPr>
          <w:jc w:val="center"/>
        </w:trPr>
        <w:tc>
          <w:tcPr>
            <w:tcW w:w="1838" w:type="dxa"/>
          </w:tcPr>
          <w:p w14:paraId="54F0B8A9" w14:textId="77777777" w:rsidR="00611AB9" w:rsidRDefault="006C0DB2">
            <w:pPr>
              <w:pStyle w:val="Tabletext"/>
              <w:spacing w:after="20"/>
              <w:rPr>
                <w:sz w:val="20"/>
              </w:rPr>
            </w:pPr>
            <w:r>
              <w:rPr>
                <w:sz w:val="20"/>
              </w:rPr>
              <w:t>2.9-3.26 GHz</w:t>
            </w:r>
          </w:p>
          <w:p w14:paraId="31E9023D" w14:textId="77777777" w:rsidR="00611AB9" w:rsidRDefault="006C0DB2">
            <w:pPr>
              <w:pStyle w:val="Tabletext"/>
              <w:spacing w:after="20"/>
              <w:rPr>
                <w:sz w:val="20"/>
              </w:rPr>
            </w:pPr>
            <w:r>
              <w:rPr>
                <w:sz w:val="20"/>
              </w:rPr>
              <w:t>3.267-3.332 GHz</w:t>
            </w:r>
          </w:p>
          <w:p w14:paraId="5307A5A4" w14:textId="77777777" w:rsidR="00611AB9" w:rsidRDefault="006C0DB2">
            <w:pPr>
              <w:pStyle w:val="Tabletext"/>
              <w:spacing w:after="20"/>
              <w:rPr>
                <w:sz w:val="20"/>
              </w:rPr>
            </w:pPr>
            <w:r>
              <w:rPr>
                <w:sz w:val="20"/>
              </w:rPr>
              <w:t>3.339-3.3458 GHz</w:t>
            </w:r>
          </w:p>
          <w:p w14:paraId="676A695B" w14:textId="77777777" w:rsidR="00611AB9" w:rsidRDefault="006C0DB2">
            <w:pPr>
              <w:pStyle w:val="Tabletext"/>
              <w:spacing w:after="20"/>
              <w:rPr>
                <w:sz w:val="20"/>
              </w:rPr>
            </w:pPr>
            <w:r>
              <w:rPr>
                <w:sz w:val="20"/>
              </w:rPr>
              <w:t>3.358-3.6 GHz</w:t>
            </w:r>
          </w:p>
        </w:tc>
        <w:tc>
          <w:tcPr>
            <w:tcW w:w="2126" w:type="dxa"/>
          </w:tcPr>
          <w:p w14:paraId="7858ADA9" w14:textId="77777777" w:rsidR="00611AB9" w:rsidRDefault="006C0DB2">
            <w:pPr>
              <w:pStyle w:val="Tabletext"/>
              <w:spacing w:after="20"/>
              <w:rPr>
                <w:sz w:val="20"/>
              </w:rPr>
            </w:pPr>
            <w:r>
              <w:rPr>
                <w:rFonts w:hint="eastAsia"/>
                <w:sz w:val="20"/>
              </w:rPr>
              <w:t>自动车辆识别系统</w:t>
            </w:r>
          </w:p>
        </w:tc>
        <w:tc>
          <w:tcPr>
            <w:tcW w:w="4253" w:type="dxa"/>
          </w:tcPr>
          <w:p w14:paraId="7D0B11EB" w14:textId="77777777" w:rsidR="00611AB9" w:rsidRDefault="006C0DB2">
            <w:pPr>
              <w:pStyle w:val="Tabletext"/>
              <w:spacing w:after="20"/>
              <w:rPr>
                <w:sz w:val="20"/>
              </w:rPr>
            </w:pPr>
            <w:r>
              <w:rPr>
                <w:rFonts w:hint="eastAsia"/>
                <w:sz w:val="20"/>
                <w:lang w:eastAsia="zh-CN"/>
              </w:rPr>
              <w:t>参见</w:t>
            </w:r>
            <w:r>
              <w:rPr>
                <w:sz w:val="20"/>
              </w:rPr>
              <w:t>15.251</w:t>
            </w:r>
          </w:p>
        </w:tc>
        <w:tc>
          <w:tcPr>
            <w:tcW w:w="1422" w:type="dxa"/>
          </w:tcPr>
          <w:p w14:paraId="2CBB695F" w14:textId="77777777" w:rsidR="00611AB9" w:rsidRDefault="006C0DB2">
            <w:pPr>
              <w:pStyle w:val="Tabletext"/>
              <w:spacing w:after="20"/>
              <w:jc w:val="center"/>
              <w:rPr>
                <w:sz w:val="20"/>
              </w:rPr>
            </w:pPr>
            <w:r>
              <w:rPr>
                <w:sz w:val="20"/>
              </w:rPr>
              <w:t>15.251</w:t>
            </w:r>
          </w:p>
        </w:tc>
      </w:tr>
      <w:tr w:rsidR="00611AB9" w14:paraId="53252CDB" w14:textId="77777777">
        <w:trPr>
          <w:jc w:val="center"/>
        </w:trPr>
        <w:tc>
          <w:tcPr>
            <w:tcW w:w="1838" w:type="dxa"/>
          </w:tcPr>
          <w:p w14:paraId="4881642A" w14:textId="77777777" w:rsidR="00611AB9" w:rsidRDefault="006C0DB2">
            <w:pPr>
              <w:pStyle w:val="Tabletext"/>
              <w:spacing w:after="20"/>
              <w:rPr>
                <w:sz w:val="20"/>
              </w:rPr>
            </w:pPr>
            <w:r>
              <w:rPr>
                <w:sz w:val="20"/>
              </w:rPr>
              <w:t>5.15-5.35 GHz</w:t>
            </w:r>
          </w:p>
          <w:p w14:paraId="26EC8157" w14:textId="77777777" w:rsidR="00611AB9" w:rsidRDefault="006C0DB2">
            <w:pPr>
              <w:pStyle w:val="Tabletext"/>
              <w:spacing w:after="20"/>
              <w:rPr>
                <w:sz w:val="20"/>
              </w:rPr>
            </w:pPr>
            <w:r>
              <w:rPr>
                <w:sz w:val="20"/>
              </w:rPr>
              <w:t>5.47-5.725 GHz</w:t>
            </w:r>
          </w:p>
          <w:p w14:paraId="5A2AB787" w14:textId="77777777" w:rsidR="00611AB9" w:rsidRDefault="006C0DB2">
            <w:pPr>
              <w:pStyle w:val="Tabletext"/>
              <w:spacing w:after="20"/>
              <w:rPr>
                <w:sz w:val="20"/>
              </w:rPr>
            </w:pPr>
            <w:r>
              <w:rPr>
                <w:sz w:val="20"/>
              </w:rPr>
              <w:t>5.725-5.825 GHz</w:t>
            </w:r>
          </w:p>
        </w:tc>
        <w:tc>
          <w:tcPr>
            <w:tcW w:w="2126" w:type="dxa"/>
          </w:tcPr>
          <w:p w14:paraId="33CF967A" w14:textId="77777777" w:rsidR="00611AB9" w:rsidRDefault="006C0DB2">
            <w:pPr>
              <w:pStyle w:val="Tabletext"/>
              <w:spacing w:after="20"/>
              <w:rPr>
                <w:sz w:val="20"/>
                <w:lang w:val="fr-CH" w:eastAsia="zh-CN"/>
              </w:rPr>
            </w:pPr>
            <w:r>
              <w:rPr>
                <w:rFonts w:hint="eastAsia"/>
                <w:sz w:val="20"/>
                <w:lang w:val="fr-CH" w:eastAsia="zh-CN"/>
              </w:rPr>
              <w:t>未经许可的国家信息基础设施设备</w:t>
            </w:r>
          </w:p>
        </w:tc>
        <w:tc>
          <w:tcPr>
            <w:tcW w:w="4253" w:type="dxa"/>
          </w:tcPr>
          <w:p w14:paraId="3DCC9765" w14:textId="77777777" w:rsidR="00611AB9" w:rsidRDefault="006C0DB2">
            <w:pPr>
              <w:pStyle w:val="Tabletext"/>
              <w:spacing w:after="20"/>
              <w:rPr>
                <w:sz w:val="20"/>
              </w:rPr>
            </w:pPr>
            <w:r>
              <w:rPr>
                <w:rFonts w:hint="eastAsia"/>
                <w:sz w:val="20"/>
                <w:lang w:eastAsia="zh-CN"/>
              </w:rPr>
              <w:t>参见</w:t>
            </w:r>
            <w:r>
              <w:rPr>
                <w:sz w:val="20"/>
              </w:rPr>
              <w:t>15.407</w:t>
            </w:r>
          </w:p>
        </w:tc>
        <w:tc>
          <w:tcPr>
            <w:tcW w:w="1422" w:type="dxa"/>
          </w:tcPr>
          <w:p w14:paraId="6CD8C5B2" w14:textId="77777777" w:rsidR="00611AB9" w:rsidRDefault="006C0DB2">
            <w:pPr>
              <w:pStyle w:val="Tabletext"/>
              <w:spacing w:after="20"/>
              <w:jc w:val="center"/>
              <w:rPr>
                <w:sz w:val="20"/>
              </w:rPr>
            </w:pPr>
            <w:r>
              <w:rPr>
                <w:sz w:val="20"/>
              </w:rPr>
              <w:t>15.407</w:t>
            </w:r>
          </w:p>
        </w:tc>
      </w:tr>
      <w:tr w:rsidR="00611AB9" w14:paraId="001E3413" w14:textId="77777777">
        <w:trPr>
          <w:jc w:val="center"/>
        </w:trPr>
        <w:tc>
          <w:tcPr>
            <w:tcW w:w="1838" w:type="dxa"/>
          </w:tcPr>
          <w:p w14:paraId="5436BCAD" w14:textId="77777777" w:rsidR="00611AB9" w:rsidRDefault="006C0DB2">
            <w:pPr>
              <w:pStyle w:val="Tabletext"/>
              <w:rPr>
                <w:sz w:val="20"/>
              </w:rPr>
            </w:pPr>
            <w:r>
              <w:rPr>
                <w:sz w:val="20"/>
              </w:rPr>
              <w:t>5</w:t>
            </w:r>
            <w:r w:rsidR="009D17DF">
              <w:rPr>
                <w:sz w:val="20"/>
              </w:rPr>
              <w:t xml:space="preserve"> </w:t>
            </w:r>
            <w:r>
              <w:rPr>
                <w:sz w:val="20"/>
              </w:rPr>
              <w:t>925-7</w:t>
            </w:r>
            <w:r w:rsidR="009D17DF">
              <w:rPr>
                <w:sz w:val="20"/>
              </w:rPr>
              <w:t xml:space="preserve"> </w:t>
            </w:r>
            <w:r>
              <w:rPr>
                <w:sz w:val="20"/>
              </w:rPr>
              <w:t>250 MHz</w:t>
            </w:r>
          </w:p>
          <w:p w14:paraId="52F120FF" w14:textId="77777777" w:rsidR="00611AB9" w:rsidRDefault="00611AB9">
            <w:pPr>
              <w:pStyle w:val="Tabletext"/>
              <w:rPr>
                <w:sz w:val="20"/>
              </w:rPr>
            </w:pPr>
          </w:p>
        </w:tc>
        <w:tc>
          <w:tcPr>
            <w:tcW w:w="2126" w:type="dxa"/>
          </w:tcPr>
          <w:p w14:paraId="078BC2E9" w14:textId="77777777" w:rsidR="00611AB9" w:rsidRDefault="006C0DB2">
            <w:pPr>
              <w:pStyle w:val="Tabletext"/>
              <w:rPr>
                <w:sz w:val="20"/>
              </w:rPr>
            </w:pPr>
            <w:r>
              <w:rPr>
                <w:rFonts w:hint="eastAsia"/>
                <w:sz w:val="20"/>
              </w:rPr>
              <w:t>宽带系统</w:t>
            </w:r>
          </w:p>
        </w:tc>
        <w:tc>
          <w:tcPr>
            <w:tcW w:w="4253" w:type="dxa"/>
          </w:tcPr>
          <w:p w14:paraId="17C12A2E" w14:textId="77777777" w:rsidR="00611AB9" w:rsidRDefault="006C0DB2">
            <w:pPr>
              <w:shd w:val="clear" w:color="auto" w:fill="FFFFFF"/>
              <w:overflowPunct/>
              <w:autoSpaceDE/>
              <w:autoSpaceDN/>
              <w:adjustRightInd/>
              <w:spacing w:before="40" w:after="40"/>
              <w:textAlignment w:val="auto"/>
              <w:rPr>
                <w:color w:val="000000"/>
                <w:sz w:val="20"/>
                <w:lang w:val="en-US" w:eastAsia="zh-CN"/>
              </w:rPr>
            </w:pPr>
            <w:r>
              <w:rPr>
                <w:rFonts w:hint="eastAsia"/>
                <w:color w:val="000000"/>
                <w:sz w:val="20"/>
                <w:lang w:val="en-US" w:eastAsia="zh-CN"/>
              </w:rPr>
              <w:t>根据使用</w:t>
            </w:r>
            <w:r>
              <w:rPr>
                <w:rFonts w:hint="eastAsia"/>
                <w:color w:val="000000"/>
                <w:sz w:val="20"/>
                <w:lang w:val="en-US" w:eastAsia="zh-CN"/>
              </w:rPr>
              <w:t>1 MHz</w:t>
            </w:r>
            <w:r>
              <w:rPr>
                <w:rFonts w:hint="eastAsia"/>
                <w:color w:val="000000"/>
                <w:sz w:val="20"/>
                <w:lang w:val="en-US" w:eastAsia="zh-CN"/>
              </w:rPr>
              <w:t>分辨率带宽的测量结果，根据本节规定工作的设备在</w:t>
            </w:r>
            <w:r>
              <w:rPr>
                <w:rFonts w:hint="eastAsia"/>
                <w:color w:val="000000"/>
                <w:sz w:val="20"/>
                <w:lang w:val="en-US" w:eastAsia="zh-CN"/>
              </w:rPr>
              <w:t>960 MHz</w:t>
            </w:r>
            <w:r>
              <w:rPr>
                <w:rFonts w:hint="eastAsia"/>
                <w:color w:val="000000"/>
                <w:sz w:val="20"/>
                <w:lang w:val="en-US" w:eastAsia="zh-CN"/>
              </w:rPr>
              <w:t>以上的辐射不得超过以下</w:t>
            </w:r>
            <w:r>
              <w:rPr>
                <w:rFonts w:hint="eastAsia"/>
                <w:color w:val="000000"/>
                <w:sz w:val="20"/>
                <w:lang w:val="en-US" w:eastAsia="zh-CN"/>
              </w:rPr>
              <w:t>RMS</w:t>
            </w:r>
            <w:r>
              <w:rPr>
                <w:rFonts w:hint="eastAsia"/>
                <w:color w:val="000000"/>
                <w:sz w:val="20"/>
                <w:lang w:val="en-US" w:eastAsia="zh-CN"/>
              </w:rPr>
              <w:t>平均限值：</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611AB9" w14:paraId="182F6D13"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bottom"/>
                </w:tcPr>
                <w:p w14:paraId="687BEFC4" w14:textId="77777777" w:rsidR="00611AB9" w:rsidRDefault="006C0DB2">
                  <w:pPr>
                    <w:overflowPunct/>
                    <w:autoSpaceDE/>
                    <w:autoSpaceDN/>
                    <w:adjustRightInd/>
                    <w:spacing w:before="40"/>
                    <w:jc w:val="center"/>
                    <w:textAlignment w:val="auto"/>
                    <w:rPr>
                      <w:b/>
                      <w:bCs/>
                      <w:sz w:val="20"/>
                      <w:lang w:val="en-US" w:eastAsia="zh-CN"/>
                    </w:rPr>
                  </w:pPr>
                  <w:r>
                    <w:rPr>
                      <w:rFonts w:hint="eastAsia"/>
                      <w:b/>
                      <w:bCs/>
                      <w:sz w:val="20"/>
                      <w:lang w:val="en-US" w:eastAsia="zh-CN"/>
                    </w:rPr>
                    <w:t>频率（</w:t>
                  </w:r>
                  <w:r>
                    <w:rPr>
                      <w:b/>
                      <w:bCs/>
                      <w:sz w:val="20"/>
                      <w:lang w:val="en-US" w:eastAsia="zh-CN"/>
                    </w:rPr>
                    <w:t>MHz</w:t>
                  </w:r>
                  <w:r>
                    <w:rPr>
                      <w:rFonts w:hint="eastAsia"/>
                      <w:b/>
                      <w:bCs/>
                      <w:sz w:val="20"/>
                      <w:lang w:val="en-US" w:eastAsia="zh-CN"/>
                    </w:rPr>
                    <w:t>）</w:t>
                  </w:r>
                </w:p>
              </w:tc>
              <w:tc>
                <w:tcPr>
                  <w:tcW w:w="1691" w:type="dxa"/>
                  <w:tcBorders>
                    <w:top w:val="single" w:sz="6" w:space="0" w:color="000000"/>
                    <w:left w:val="single" w:sz="6" w:space="0" w:color="000000"/>
                    <w:bottom w:val="single" w:sz="6" w:space="0" w:color="000000"/>
                    <w:right w:val="single" w:sz="6" w:space="0" w:color="000000"/>
                  </w:tcBorders>
                  <w:vAlign w:val="bottom"/>
                </w:tcPr>
                <w:p w14:paraId="75AA0FDC" w14:textId="77777777" w:rsidR="00611AB9" w:rsidRDefault="006C0DB2">
                  <w:pPr>
                    <w:overflowPunct/>
                    <w:autoSpaceDE/>
                    <w:autoSpaceDN/>
                    <w:adjustRightInd/>
                    <w:spacing w:before="40"/>
                    <w:jc w:val="center"/>
                    <w:textAlignment w:val="auto"/>
                    <w:rPr>
                      <w:b/>
                      <w:bCs/>
                      <w:sz w:val="20"/>
                      <w:lang w:val="en-US" w:eastAsia="zh-CN"/>
                    </w:rPr>
                  </w:pPr>
                  <w:r>
                    <w:rPr>
                      <w:b/>
                      <w:bCs/>
                      <w:sz w:val="20"/>
                      <w:lang w:val="en-US" w:eastAsia="zh-CN"/>
                    </w:rPr>
                    <w:t>EIRP</w:t>
                  </w:r>
                  <w:r>
                    <w:rPr>
                      <w:rFonts w:hint="eastAsia"/>
                      <w:b/>
                      <w:bCs/>
                      <w:sz w:val="20"/>
                      <w:lang w:val="en-US" w:eastAsia="zh-CN"/>
                    </w:rPr>
                    <w:t>（</w:t>
                  </w:r>
                  <w:r>
                    <w:rPr>
                      <w:b/>
                      <w:bCs/>
                      <w:sz w:val="20"/>
                      <w:lang w:val="en-US" w:eastAsia="zh-CN"/>
                    </w:rPr>
                    <w:t>dBm</w:t>
                  </w:r>
                  <w:r>
                    <w:rPr>
                      <w:rFonts w:hint="eastAsia"/>
                      <w:b/>
                      <w:bCs/>
                      <w:sz w:val="20"/>
                      <w:lang w:val="en-US" w:eastAsia="zh-CN"/>
                    </w:rPr>
                    <w:t>）</w:t>
                  </w:r>
                </w:p>
              </w:tc>
            </w:tr>
            <w:tr w:rsidR="00611AB9" w14:paraId="6A31E263"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6E783902"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960-1</w:t>
                  </w:r>
                  <w:r w:rsidR="009D17DF" w:rsidRPr="00BF0B4F">
                    <w:rPr>
                      <w:sz w:val="20"/>
                      <w:szCs w:val="21"/>
                      <w:lang w:val="en-US" w:eastAsia="zh-CN"/>
                    </w:rPr>
                    <w:t xml:space="preserve"> </w:t>
                  </w:r>
                  <w:r w:rsidRPr="00BF0B4F">
                    <w:rPr>
                      <w:sz w:val="20"/>
                      <w:szCs w:val="21"/>
                      <w:lang w:val="en-US" w:eastAsia="zh-CN"/>
                    </w:rPr>
                    <w:t>610</w:t>
                  </w:r>
                </w:p>
              </w:tc>
              <w:tc>
                <w:tcPr>
                  <w:tcW w:w="1691" w:type="dxa"/>
                  <w:tcBorders>
                    <w:top w:val="single" w:sz="6" w:space="0" w:color="000000"/>
                    <w:left w:val="single" w:sz="6" w:space="0" w:color="000000"/>
                    <w:bottom w:val="single" w:sz="6" w:space="0" w:color="000000"/>
                    <w:right w:val="single" w:sz="6" w:space="0" w:color="000000"/>
                  </w:tcBorders>
                  <w:vAlign w:val="center"/>
                </w:tcPr>
                <w:p w14:paraId="152FEA08"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−75.3</w:t>
                  </w:r>
                </w:p>
              </w:tc>
            </w:tr>
            <w:tr w:rsidR="00611AB9" w14:paraId="7FA0454A"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16C6D39F"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1</w:t>
                  </w:r>
                  <w:r w:rsidR="009D17DF" w:rsidRPr="00BF0B4F">
                    <w:rPr>
                      <w:sz w:val="20"/>
                      <w:szCs w:val="21"/>
                      <w:lang w:val="en-US" w:eastAsia="zh-CN"/>
                    </w:rPr>
                    <w:t xml:space="preserve"> </w:t>
                  </w:r>
                  <w:r w:rsidRPr="00BF0B4F">
                    <w:rPr>
                      <w:sz w:val="20"/>
                      <w:szCs w:val="21"/>
                      <w:lang w:val="en-US" w:eastAsia="zh-CN"/>
                    </w:rPr>
                    <w:t>610-1</w:t>
                  </w:r>
                  <w:r w:rsidR="009D17DF" w:rsidRPr="00BF0B4F">
                    <w:rPr>
                      <w:sz w:val="20"/>
                      <w:szCs w:val="21"/>
                      <w:lang w:val="en-US" w:eastAsia="zh-CN"/>
                    </w:rPr>
                    <w:t xml:space="preserve"> </w:t>
                  </w:r>
                  <w:r w:rsidRPr="00BF0B4F">
                    <w:rPr>
                      <w:sz w:val="20"/>
                      <w:szCs w:val="21"/>
                      <w:lang w:val="en-US" w:eastAsia="zh-CN"/>
                    </w:rPr>
                    <w:t>990</w:t>
                  </w:r>
                </w:p>
              </w:tc>
              <w:tc>
                <w:tcPr>
                  <w:tcW w:w="1691" w:type="dxa"/>
                  <w:tcBorders>
                    <w:top w:val="single" w:sz="6" w:space="0" w:color="000000"/>
                    <w:left w:val="single" w:sz="6" w:space="0" w:color="000000"/>
                    <w:bottom w:val="single" w:sz="6" w:space="0" w:color="000000"/>
                    <w:right w:val="single" w:sz="6" w:space="0" w:color="000000"/>
                  </w:tcBorders>
                  <w:vAlign w:val="center"/>
                </w:tcPr>
                <w:p w14:paraId="64B14490"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−63.3</w:t>
                  </w:r>
                </w:p>
              </w:tc>
            </w:tr>
            <w:tr w:rsidR="00611AB9" w14:paraId="73F32D54"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428F2730"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1</w:t>
                  </w:r>
                  <w:r w:rsidR="009D17DF" w:rsidRPr="00BF0B4F">
                    <w:rPr>
                      <w:sz w:val="20"/>
                      <w:szCs w:val="21"/>
                      <w:lang w:val="en-US" w:eastAsia="zh-CN"/>
                    </w:rPr>
                    <w:t xml:space="preserve"> </w:t>
                  </w:r>
                  <w:r w:rsidRPr="00BF0B4F">
                    <w:rPr>
                      <w:sz w:val="20"/>
                      <w:szCs w:val="21"/>
                      <w:lang w:val="en-US" w:eastAsia="zh-CN"/>
                    </w:rPr>
                    <w:t>990-3</w:t>
                  </w:r>
                  <w:r w:rsidR="009D17DF" w:rsidRPr="00BF0B4F">
                    <w:rPr>
                      <w:sz w:val="20"/>
                      <w:szCs w:val="21"/>
                      <w:lang w:val="en-US" w:eastAsia="zh-CN"/>
                    </w:rPr>
                    <w:t xml:space="preserve"> </w:t>
                  </w:r>
                  <w:r w:rsidRPr="00BF0B4F">
                    <w:rPr>
                      <w:sz w:val="20"/>
                      <w:szCs w:val="21"/>
                      <w:lang w:val="en-US" w:eastAsia="zh-CN"/>
                    </w:rPr>
                    <w:t>100</w:t>
                  </w:r>
                </w:p>
              </w:tc>
              <w:tc>
                <w:tcPr>
                  <w:tcW w:w="1691" w:type="dxa"/>
                  <w:tcBorders>
                    <w:top w:val="single" w:sz="6" w:space="0" w:color="000000"/>
                    <w:left w:val="single" w:sz="6" w:space="0" w:color="000000"/>
                    <w:bottom w:val="single" w:sz="6" w:space="0" w:color="000000"/>
                    <w:right w:val="single" w:sz="6" w:space="0" w:color="000000"/>
                  </w:tcBorders>
                  <w:vAlign w:val="center"/>
                </w:tcPr>
                <w:p w14:paraId="08DF274B"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−61.3</w:t>
                  </w:r>
                </w:p>
              </w:tc>
            </w:tr>
            <w:tr w:rsidR="00611AB9" w14:paraId="1420CDBD"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531EDB7D"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3</w:t>
                  </w:r>
                  <w:r w:rsidR="009D17DF" w:rsidRPr="00BF0B4F">
                    <w:rPr>
                      <w:sz w:val="20"/>
                      <w:szCs w:val="21"/>
                      <w:lang w:val="en-US" w:eastAsia="zh-CN"/>
                    </w:rPr>
                    <w:t xml:space="preserve"> </w:t>
                  </w:r>
                  <w:r w:rsidRPr="00BF0B4F">
                    <w:rPr>
                      <w:sz w:val="20"/>
                      <w:szCs w:val="21"/>
                      <w:lang w:val="en-US" w:eastAsia="zh-CN"/>
                    </w:rPr>
                    <w:t>100-5</w:t>
                  </w:r>
                  <w:r w:rsidR="009D17DF" w:rsidRPr="00BF0B4F">
                    <w:rPr>
                      <w:sz w:val="20"/>
                      <w:szCs w:val="21"/>
                      <w:lang w:val="en-US" w:eastAsia="zh-CN"/>
                    </w:rPr>
                    <w:t xml:space="preserve"> </w:t>
                  </w:r>
                  <w:r w:rsidRPr="00BF0B4F">
                    <w:rPr>
                      <w:sz w:val="20"/>
                      <w:szCs w:val="21"/>
                      <w:lang w:val="en-US" w:eastAsia="zh-CN"/>
                    </w:rPr>
                    <w:t>925</w:t>
                  </w:r>
                </w:p>
              </w:tc>
              <w:tc>
                <w:tcPr>
                  <w:tcW w:w="1691" w:type="dxa"/>
                  <w:tcBorders>
                    <w:top w:val="single" w:sz="6" w:space="0" w:color="000000"/>
                    <w:left w:val="single" w:sz="6" w:space="0" w:color="000000"/>
                    <w:bottom w:val="single" w:sz="6" w:space="0" w:color="000000"/>
                    <w:right w:val="single" w:sz="6" w:space="0" w:color="000000"/>
                  </w:tcBorders>
                  <w:vAlign w:val="center"/>
                </w:tcPr>
                <w:p w14:paraId="61D71A82"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−51.3</w:t>
                  </w:r>
                </w:p>
              </w:tc>
            </w:tr>
            <w:tr w:rsidR="00611AB9" w14:paraId="5AE148FA"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49817D56"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5</w:t>
                  </w:r>
                  <w:r w:rsidR="009D17DF" w:rsidRPr="00BF0B4F">
                    <w:rPr>
                      <w:sz w:val="20"/>
                      <w:szCs w:val="21"/>
                      <w:lang w:val="en-US" w:eastAsia="zh-CN"/>
                    </w:rPr>
                    <w:t xml:space="preserve"> </w:t>
                  </w:r>
                  <w:r w:rsidRPr="00BF0B4F">
                    <w:rPr>
                      <w:sz w:val="20"/>
                      <w:szCs w:val="21"/>
                      <w:lang w:val="en-US" w:eastAsia="zh-CN"/>
                    </w:rPr>
                    <w:t>925-7</w:t>
                  </w:r>
                  <w:r w:rsidR="009D17DF" w:rsidRPr="00BF0B4F">
                    <w:rPr>
                      <w:sz w:val="20"/>
                      <w:szCs w:val="21"/>
                      <w:lang w:val="en-US" w:eastAsia="zh-CN"/>
                    </w:rPr>
                    <w:t xml:space="preserve"> </w:t>
                  </w:r>
                  <w:r w:rsidRPr="00BF0B4F">
                    <w:rPr>
                      <w:sz w:val="20"/>
                      <w:szCs w:val="21"/>
                      <w:lang w:val="en-US" w:eastAsia="zh-CN"/>
                    </w:rPr>
                    <w:t>250</w:t>
                  </w:r>
                </w:p>
              </w:tc>
              <w:tc>
                <w:tcPr>
                  <w:tcW w:w="1691" w:type="dxa"/>
                  <w:tcBorders>
                    <w:top w:val="single" w:sz="6" w:space="0" w:color="000000"/>
                    <w:left w:val="single" w:sz="6" w:space="0" w:color="000000"/>
                    <w:bottom w:val="single" w:sz="6" w:space="0" w:color="000000"/>
                    <w:right w:val="single" w:sz="6" w:space="0" w:color="000000"/>
                  </w:tcBorders>
                  <w:vAlign w:val="center"/>
                </w:tcPr>
                <w:p w14:paraId="07B2367F"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−41.3</w:t>
                  </w:r>
                </w:p>
              </w:tc>
            </w:tr>
            <w:tr w:rsidR="00611AB9" w14:paraId="06D016A8" w14:textId="77777777">
              <w:trPr>
                <w:trHeight w:val="415"/>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0FB98A6C"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7</w:t>
                  </w:r>
                  <w:r w:rsidR="009D17DF" w:rsidRPr="00BF0B4F">
                    <w:rPr>
                      <w:sz w:val="20"/>
                      <w:szCs w:val="21"/>
                      <w:lang w:val="en-US" w:eastAsia="zh-CN"/>
                    </w:rPr>
                    <w:t xml:space="preserve"> </w:t>
                  </w:r>
                  <w:r w:rsidRPr="00BF0B4F">
                    <w:rPr>
                      <w:sz w:val="20"/>
                      <w:szCs w:val="21"/>
                      <w:lang w:val="en-US" w:eastAsia="zh-CN"/>
                    </w:rPr>
                    <w:t>250-10</w:t>
                  </w:r>
                  <w:r w:rsidR="009D17DF" w:rsidRPr="00BF0B4F">
                    <w:rPr>
                      <w:sz w:val="20"/>
                      <w:szCs w:val="21"/>
                      <w:lang w:val="en-US" w:eastAsia="zh-CN"/>
                    </w:rPr>
                    <w:t xml:space="preserve"> </w:t>
                  </w:r>
                  <w:r w:rsidRPr="00BF0B4F">
                    <w:rPr>
                      <w:sz w:val="20"/>
                      <w:szCs w:val="21"/>
                      <w:lang w:val="en-US" w:eastAsia="zh-CN"/>
                    </w:rPr>
                    <w:t>600</w:t>
                  </w:r>
                </w:p>
              </w:tc>
              <w:tc>
                <w:tcPr>
                  <w:tcW w:w="1691" w:type="dxa"/>
                  <w:tcBorders>
                    <w:top w:val="single" w:sz="6" w:space="0" w:color="000000"/>
                    <w:left w:val="single" w:sz="6" w:space="0" w:color="000000"/>
                    <w:bottom w:val="single" w:sz="6" w:space="0" w:color="000000"/>
                    <w:right w:val="single" w:sz="6" w:space="0" w:color="000000"/>
                  </w:tcBorders>
                  <w:vAlign w:val="center"/>
                </w:tcPr>
                <w:p w14:paraId="5BFFFE6A"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−51.3</w:t>
                  </w:r>
                </w:p>
              </w:tc>
            </w:tr>
            <w:tr w:rsidR="00611AB9" w14:paraId="1336B64B" w14:textId="7777777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7801DEF4"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10</w:t>
                  </w:r>
                  <w:r w:rsidR="009D17DF" w:rsidRPr="00BF0B4F">
                    <w:rPr>
                      <w:sz w:val="20"/>
                      <w:szCs w:val="21"/>
                      <w:lang w:val="en-US" w:eastAsia="zh-CN"/>
                    </w:rPr>
                    <w:t xml:space="preserve"> </w:t>
                  </w:r>
                  <w:r w:rsidRPr="00BF0B4F">
                    <w:rPr>
                      <w:sz w:val="20"/>
                      <w:szCs w:val="21"/>
                      <w:lang w:val="en-US" w:eastAsia="zh-CN"/>
                    </w:rPr>
                    <w:t>600</w:t>
                  </w:r>
                  <w:r w:rsidRPr="00BF0B4F">
                    <w:rPr>
                      <w:rFonts w:hint="eastAsia"/>
                      <w:sz w:val="20"/>
                      <w:szCs w:val="21"/>
                      <w:lang w:val="en-US" w:eastAsia="zh-CN"/>
                    </w:rPr>
                    <w:t>以上</w:t>
                  </w:r>
                </w:p>
              </w:tc>
              <w:tc>
                <w:tcPr>
                  <w:tcW w:w="1691" w:type="dxa"/>
                  <w:tcBorders>
                    <w:top w:val="single" w:sz="6" w:space="0" w:color="000000"/>
                    <w:left w:val="single" w:sz="6" w:space="0" w:color="000000"/>
                    <w:bottom w:val="single" w:sz="6" w:space="0" w:color="000000"/>
                    <w:right w:val="single" w:sz="6" w:space="0" w:color="000000"/>
                  </w:tcBorders>
                  <w:vAlign w:val="center"/>
                </w:tcPr>
                <w:p w14:paraId="7AD3321F" w14:textId="77777777" w:rsidR="00611AB9" w:rsidRPr="00BF0B4F" w:rsidRDefault="006C0DB2">
                  <w:pPr>
                    <w:overflowPunct/>
                    <w:autoSpaceDE/>
                    <w:autoSpaceDN/>
                    <w:adjustRightInd/>
                    <w:spacing w:before="40"/>
                    <w:jc w:val="center"/>
                    <w:textAlignment w:val="auto"/>
                    <w:rPr>
                      <w:sz w:val="20"/>
                      <w:szCs w:val="21"/>
                      <w:lang w:val="en-US" w:eastAsia="zh-CN"/>
                    </w:rPr>
                  </w:pPr>
                  <w:r w:rsidRPr="00BF0B4F">
                    <w:rPr>
                      <w:sz w:val="20"/>
                      <w:szCs w:val="21"/>
                      <w:lang w:val="en-US" w:eastAsia="zh-CN"/>
                    </w:rPr>
                    <w:t>−61.3</w:t>
                  </w:r>
                </w:p>
              </w:tc>
            </w:tr>
          </w:tbl>
          <w:p w14:paraId="34FC056F" w14:textId="77777777" w:rsidR="00611AB9" w:rsidRDefault="006C0DB2">
            <w:pPr>
              <w:shd w:val="clear" w:color="auto" w:fill="FFFFFF"/>
              <w:overflowPunct/>
              <w:autoSpaceDE/>
              <w:autoSpaceDN/>
              <w:adjustRightInd/>
              <w:spacing w:before="40" w:after="40"/>
              <w:textAlignment w:val="auto"/>
              <w:rPr>
                <w:color w:val="000000"/>
                <w:sz w:val="20"/>
                <w:lang w:val="en-US" w:eastAsia="zh-CN"/>
              </w:rPr>
            </w:pPr>
            <w:r>
              <w:rPr>
                <w:rFonts w:hint="eastAsia"/>
                <w:color w:val="000000"/>
                <w:sz w:val="20"/>
                <w:lang w:val="en-US" w:eastAsia="zh-CN"/>
              </w:rPr>
              <w:t>除本节段落</w:t>
            </w:r>
            <w:r>
              <w:rPr>
                <w:rFonts w:hint="eastAsia"/>
                <w:color w:val="000000"/>
                <w:sz w:val="20"/>
                <w:lang w:val="en-US" w:eastAsia="zh-CN"/>
              </w:rPr>
              <w:t>(d)(1)</w:t>
            </w:r>
            <w:r>
              <w:rPr>
                <w:rFonts w:hint="eastAsia"/>
                <w:color w:val="000000"/>
                <w:sz w:val="20"/>
                <w:lang w:val="en-US" w:eastAsia="zh-CN"/>
              </w:rPr>
              <w:t>表格中规定的发射限值外，按照本节规定工作的发射机在使用不小于</w:t>
            </w:r>
            <w:r>
              <w:rPr>
                <w:rFonts w:hint="eastAsia"/>
                <w:color w:val="000000"/>
                <w:sz w:val="20"/>
                <w:lang w:val="en-US" w:eastAsia="zh-CN"/>
              </w:rPr>
              <w:t>1 kHz</w:t>
            </w:r>
            <w:r>
              <w:rPr>
                <w:rFonts w:hint="eastAsia"/>
                <w:color w:val="000000"/>
                <w:sz w:val="20"/>
                <w:lang w:val="en-US" w:eastAsia="zh-CN"/>
              </w:rPr>
              <w:t>的分辨率带宽进行测量时，不得超过以下</w:t>
            </w:r>
            <w:r>
              <w:rPr>
                <w:rFonts w:hint="eastAsia"/>
                <w:color w:val="000000"/>
                <w:sz w:val="20"/>
                <w:lang w:val="en-US" w:eastAsia="zh-CN"/>
              </w:rPr>
              <w:t>RMS</w:t>
            </w:r>
            <w:r>
              <w:rPr>
                <w:rFonts w:hint="eastAsia"/>
                <w:color w:val="000000"/>
                <w:sz w:val="20"/>
                <w:lang w:val="en-US" w:eastAsia="zh-CN"/>
              </w:rPr>
              <w:t>平均限值：</w:t>
            </w:r>
          </w:p>
          <w:p w14:paraId="436930EA" w14:textId="77777777" w:rsidR="00611AB9" w:rsidRDefault="00611AB9">
            <w:pPr>
              <w:pStyle w:val="Tabletext"/>
              <w:rPr>
                <w:sz w:val="20"/>
                <w:lang w:eastAsia="zh-CN"/>
              </w:rPr>
            </w:pPr>
          </w:p>
        </w:tc>
        <w:tc>
          <w:tcPr>
            <w:tcW w:w="1422" w:type="dxa"/>
          </w:tcPr>
          <w:p w14:paraId="358666B0" w14:textId="77777777" w:rsidR="00611AB9" w:rsidRDefault="006C0DB2">
            <w:pPr>
              <w:pStyle w:val="Tabletext"/>
              <w:jc w:val="center"/>
              <w:rPr>
                <w:sz w:val="20"/>
              </w:rPr>
            </w:pPr>
            <w:r>
              <w:rPr>
                <w:sz w:val="20"/>
              </w:rPr>
              <w:t>15.250</w:t>
            </w:r>
          </w:p>
        </w:tc>
      </w:tr>
    </w:tbl>
    <w:p w14:paraId="21C070FB" w14:textId="77777777" w:rsidR="00611AB9" w:rsidRDefault="006C0DB2">
      <w:pPr>
        <w:pStyle w:val="TableNo"/>
        <w:rPr>
          <w:szCs w:val="24"/>
          <w:lang w:eastAsia="zh-CN"/>
        </w:rPr>
      </w:pPr>
      <w:r>
        <w:rPr>
          <w:rFonts w:hint="eastAsia"/>
          <w:szCs w:val="24"/>
          <w:lang w:val="en-US" w:eastAsia="zh-CN"/>
        </w:rPr>
        <w:lastRenderedPageBreak/>
        <w:t>表</w:t>
      </w:r>
      <w:r>
        <w:rPr>
          <w:szCs w:val="24"/>
          <w:lang w:val="en-US" w:eastAsia="zh-CN"/>
        </w:rPr>
        <w:t>12</w:t>
      </w:r>
      <w:r>
        <w:rPr>
          <w:rFonts w:hint="eastAsia"/>
          <w:szCs w:val="24"/>
          <w:lang w:eastAsia="zh-CN"/>
        </w:rPr>
        <w:t>（</w:t>
      </w:r>
      <w:r>
        <w:rPr>
          <w:rFonts w:ascii="STKaiti" w:eastAsia="STKaiti" w:hAnsi="STKaiti" w:hint="eastAsia"/>
          <w:szCs w:val="24"/>
          <w:lang w:eastAsia="zh-CN"/>
        </w:rPr>
        <w:t>完</w:t>
      </w:r>
      <w:r>
        <w:rPr>
          <w:rFonts w:hint="eastAsia"/>
          <w:szCs w:val="24"/>
          <w:lang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2125"/>
        <w:gridCol w:w="4255"/>
        <w:gridCol w:w="1422"/>
        <w:gridCol w:w="6"/>
      </w:tblGrid>
      <w:tr w:rsidR="00611AB9" w14:paraId="1CADE2E2" w14:textId="77777777">
        <w:trPr>
          <w:gridAfter w:val="1"/>
          <w:wAfter w:w="6" w:type="dxa"/>
          <w:jc w:val="center"/>
        </w:trPr>
        <w:tc>
          <w:tcPr>
            <w:tcW w:w="1837" w:type="dxa"/>
            <w:tcBorders>
              <w:top w:val="single" w:sz="4" w:space="0" w:color="auto"/>
              <w:left w:val="single" w:sz="4" w:space="0" w:color="auto"/>
              <w:bottom w:val="single" w:sz="4" w:space="0" w:color="auto"/>
              <w:right w:val="single" w:sz="4" w:space="0" w:color="auto"/>
            </w:tcBorders>
            <w:vAlign w:val="center"/>
          </w:tcPr>
          <w:p w14:paraId="6EBB09E0" w14:textId="77777777" w:rsidR="00611AB9" w:rsidRDefault="006C0DB2">
            <w:pPr>
              <w:pStyle w:val="Tablehead"/>
              <w:rPr>
                <w:szCs w:val="22"/>
                <w:lang w:eastAsia="zh-CN"/>
              </w:rPr>
            </w:pPr>
            <w:r>
              <w:rPr>
                <w:rFonts w:ascii="SimSun" w:hAnsi="SimSun" w:cs="SimSun" w:hint="eastAsia"/>
                <w:szCs w:val="22"/>
                <w:lang w:eastAsia="zh-CN"/>
              </w:rPr>
              <w:t>频段</w:t>
            </w:r>
          </w:p>
        </w:tc>
        <w:tc>
          <w:tcPr>
            <w:tcW w:w="2125" w:type="dxa"/>
            <w:tcBorders>
              <w:top w:val="single" w:sz="4" w:space="0" w:color="auto"/>
              <w:left w:val="single" w:sz="4" w:space="0" w:color="auto"/>
              <w:bottom w:val="single" w:sz="4" w:space="0" w:color="auto"/>
              <w:right w:val="single" w:sz="4" w:space="0" w:color="auto"/>
            </w:tcBorders>
            <w:vAlign w:val="center"/>
          </w:tcPr>
          <w:p w14:paraId="1876C38C" w14:textId="77777777" w:rsidR="00611AB9" w:rsidRDefault="006C0DB2">
            <w:pPr>
              <w:pStyle w:val="Tablehead"/>
              <w:rPr>
                <w:szCs w:val="22"/>
              </w:rPr>
            </w:pPr>
            <w:r>
              <w:rPr>
                <w:rFonts w:ascii="SimSun" w:hAnsi="SimSun" w:cs="SimSun" w:hint="eastAsia"/>
                <w:szCs w:val="22"/>
                <w:lang w:eastAsia="zh-CN"/>
              </w:rPr>
              <w:t>应用类型</w:t>
            </w:r>
          </w:p>
        </w:tc>
        <w:tc>
          <w:tcPr>
            <w:tcW w:w="4255" w:type="dxa"/>
            <w:tcBorders>
              <w:top w:val="single" w:sz="4" w:space="0" w:color="auto"/>
              <w:left w:val="single" w:sz="4" w:space="0" w:color="auto"/>
              <w:bottom w:val="single" w:sz="4" w:space="0" w:color="auto"/>
              <w:right w:val="single" w:sz="4" w:space="0" w:color="auto"/>
            </w:tcBorders>
            <w:vAlign w:val="center"/>
          </w:tcPr>
          <w:p w14:paraId="1F389E5D" w14:textId="77777777" w:rsidR="00611AB9" w:rsidRDefault="006C0DB2">
            <w:pPr>
              <w:pStyle w:val="Tablehead"/>
              <w:rPr>
                <w:szCs w:val="22"/>
              </w:rPr>
            </w:pPr>
            <w:r>
              <w:rPr>
                <w:rFonts w:ascii="SimSun" w:hAnsi="SimSun" w:cs="SimSun" w:hint="eastAsia"/>
                <w:szCs w:val="22"/>
                <w:lang w:eastAsia="zh-CN"/>
              </w:rPr>
              <w:t>发射限值</w:t>
            </w:r>
          </w:p>
        </w:tc>
        <w:tc>
          <w:tcPr>
            <w:tcW w:w="1422" w:type="dxa"/>
            <w:tcBorders>
              <w:top w:val="single" w:sz="4" w:space="0" w:color="auto"/>
              <w:left w:val="single" w:sz="4" w:space="0" w:color="auto"/>
              <w:bottom w:val="single" w:sz="4" w:space="0" w:color="auto"/>
              <w:right w:val="single" w:sz="4" w:space="0" w:color="auto"/>
            </w:tcBorders>
            <w:vAlign w:val="center"/>
          </w:tcPr>
          <w:p w14:paraId="5A201AB8" w14:textId="77777777" w:rsidR="00611AB9" w:rsidRDefault="006C0DB2">
            <w:pPr>
              <w:pStyle w:val="Tablehead"/>
              <w:rPr>
                <w:rFonts w:ascii="SimSun" w:hAnsi="SimSun" w:cs="SimSun"/>
                <w:szCs w:val="22"/>
                <w:lang w:eastAsia="zh-CN"/>
              </w:rPr>
            </w:pPr>
            <w:r>
              <w:rPr>
                <w:rFonts w:ascii="SimSun" w:hAnsi="SimSun" w:cs="SimSun" w:hint="eastAsia"/>
                <w:szCs w:val="22"/>
                <w:lang w:eastAsia="zh-CN"/>
              </w:rPr>
              <w:t>注释</w:t>
            </w:r>
          </w:p>
        </w:tc>
      </w:tr>
      <w:tr w:rsidR="00611AB9" w14:paraId="4C16B94C" w14:textId="77777777">
        <w:trPr>
          <w:jc w:val="center"/>
        </w:trPr>
        <w:tc>
          <w:tcPr>
            <w:tcW w:w="1837" w:type="dxa"/>
          </w:tcPr>
          <w:p w14:paraId="55E5AA01" w14:textId="77777777" w:rsidR="00611AB9" w:rsidRDefault="00611AB9">
            <w:pPr>
              <w:pStyle w:val="Tabletext"/>
              <w:rPr>
                <w:sz w:val="20"/>
              </w:rPr>
            </w:pPr>
          </w:p>
        </w:tc>
        <w:tc>
          <w:tcPr>
            <w:tcW w:w="2125" w:type="dxa"/>
          </w:tcPr>
          <w:p w14:paraId="66B7C127" w14:textId="77777777" w:rsidR="00611AB9" w:rsidRDefault="00611AB9">
            <w:pPr>
              <w:pStyle w:val="Tabletext"/>
              <w:rPr>
                <w:sz w:val="20"/>
                <w:lang w:eastAsia="zh-CN"/>
              </w:rPr>
            </w:pPr>
          </w:p>
        </w:tc>
        <w:tc>
          <w:tcPr>
            <w:tcW w:w="4255" w:type="dxa"/>
          </w:tcPr>
          <w:tbl>
            <w:tblPr>
              <w:tblW w:w="4998"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611AB9" w14:paraId="3A2C43C7" w14:textId="77777777">
              <w:trPr>
                <w:trHeight w:val="20"/>
              </w:trPr>
              <w:tc>
                <w:tcPr>
                  <w:tcW w:w="2330" w:type="dxa"/>
                  <w:tcBorders>
                    <w:top w:val="single" w:sz="6" w:space="0" w:color="000000"/>
                    <w:left w:val="single" w:sz="6" w:space="0" w:color="000000"/>
                    <w:bottom w:val="single" w:sz="6" w:space="0" w:color="000000"/>
                    <w:right w:val="single" w:sz="6" w:space="0" w:color="000000"/>
                  </w:tcBorders>
                  <w:vAlign w:val="bottom"/>
                </w:tcPr>
                <w:p w14:paraId="3279D860" w14:textId="77777777" w:rsidR="00611AB9" w:rsidRDefault="006C0DB2">
                  <w:pPr>
                    <w:keepNext/>
                    <w:overflowPunct/>
                    <w:autoSpaceDE/>
                    <w:autoSpaceDN/>
                    <w:adjustRightInd/>
                    <w:spacing w:before="0"/>
                    <w:jc w:val="center"/>
                    <w:textAlignment w:val="auto"/>
                    <w:rPr>
                      <w:b/>
                      <w:bCs/>
                      <w:sz w:val="20"/>
                      <w:lang w:val="en-US"/>
                    </w:rPr>
                  </w:pPr>
                  <w:r>
                    <w:rPr>
                      <w:rFonts w:hint="eastAsia"/>
                      <w:b/>
                      <w:bCs/>
                      <w:sz w:val="20"/>
                      <w:lang w:val="en-US" w:eastAsia="zh-CN"/>
                    </w:rPr>
                    <w:t>频率（</w:t>
                  </w:r>
                  <w:r>
                    <w:rPr>
                      <w:b/>
                      <w:bCs/>
                      <w:sz w:val="20"/>
                      <w:lang w:val="en-US" w:eastAsia="zh-CN"/>
                    </w:rPr>
                    <w:t>MHz</w:t>
                  </w:r>
                  <w:r>
                    <w:rPr>
                      <w:rFonts w:hint="eastAsia"/>
                      <w:b/>
                      <w:bCs/>
                      <w:sz w:val="20"/>
                      <w:lang w:val="en-US" w:eastAsia="zh-CN"/>
                    </w:rPr>
                    <w:t>）</w:t>
                  </w:r>
                </w:p>
              </w:tc>
              <w:tc>
                <w:tcPr>
                  <w:tcW w:w="1691" w:type="dxa"/>
                  <w:tcBorders>
                    <w:top w:val="single" w:sz="6" w:space="0" w:color="000000"/>
                    <w:left w:val="single" w:sz="6" w:space="0" w:color="000000"/>
                    <w:bottom w:val="single" w:sz="6" w:space="0" w:color="000000"/>
                    <w:right w:val="single" w:sz="6" w:space="0" w:color="000000"/>
                  </w:tcBorders>
                  <w:vAlign w:val="bottom"/>
                </w:tcPr>
                <w:p w14:paraId="076EA13D" w14:textId="77777777" w:rsidR="00611AB9" w:rsidRDefault="006C0DB2">
                  <w:pPr>
                    <w:keepNext/>
                    <w:overflowPunct/>
                    <w:autoSpaceDE/>
                    <w:autoSpaceDN/>
                    <w:adjustRightInd/>
                    <w:spacing w:before="0"/>
                    <w:jc w:val="center"/>
                    <w:textAlignment w:val="auto"/>
                    <w:rPr>
                      <w:b/>
                      <w:bCs/>
                      <w:sz w:val="20"/>
                      <w:lang w:val="en-US"/>
                    </w:rPr>
                  </w:pPr>
                  <w:r>
                    <w:rPr>
                      <w:b/>
                      <w:bCs/>
                      <w:sz w:val="20"/>
                      <w:lang w:val="en-US" w:eastAsia="zh-CN"/>
                    </w:rPr>
                    <w:t>EIRP</w:t>
                  </w:r>
                  <w:r>
                    <w:rPr>
                      <w:rFonts w:hint="eastAsia"/>
                      <w:b/>
                      <w:bCs/>
                      <w:sz w:val="20"/>
                      <w:lang w:val="en-US" w:eastAsia="zh-CN"/>
                    </w:rPr>
                    <w:t>（</w:t>
                  </w:r>
                  <w:r>
                    <w:rPr>
                      <w:b/>
                      <w:bCs/>
                      <w:sz w:val="20"/>
                      <w:lang w:val="en-US" w:eastAsia="zh-CN"/>
                    </w:rPr>
                    <w:t>dBm</w:t>
                  </w:r>
                  <w:r>
                    <w:rPr>
                      <w:rFonts w:hint="eastAsia"/>
                      <w:b/>
                      <w:bCs/>
                      <w:sz w:val="20"/>
                      <w:lang w:val="en-US" w:eastAsia="zh-CN"/>
                    </w:rPr>
                    <w:t>）</w:t>
                  </w:r>
                </w:p>
              </w:tc>
            </w:tr>
            <w:tr w:rsidR="00611AB9" w14:paraId="1B70BD2A" w14:textId="77777777">
              <w:trPr>
                <w:trHeight w:val="20"/>
              </w:trPr>
              <w:tc>
                <w:tcPr>
                  <w:tcW w:w="2330" w:type="dxa"/>
                  <w:tcBorders>
                    <w:top w:val="single" w:sz="6" w:space="0" w:color="000000"/>
                    <w:left w:val="single" w:sz="6" w:space="0" w:color="000000"/>
                    <w:bottom w:val="single" w:sz="6" w:space="0" w:color="000000"/>
                    <w:right w:val="single" w:sz="6" w:space="0" w:color="000000"/>
                  </w:tcBorders>
                  <w:vAlign w:val="center"/>
                </w:tcPr>
                <w:p w14:paraId="4F30FFFC" w14:textId="77777777" w:rsidR="00611AB9" w:rsidRDefault="006C0DB2">
                  <w:pPr>
                    <w:keepNext/>
                    <w:overflowPunct/>
                    <w:autoSpaceDE/>
                    <w:autoSpaceDN/>
                    <w:adjustRightInd/>
                    <w:spacing w:before="0"/>
                    <w:jc w:val="center"/>
                    <w:textAlignment w:val="auto"/>
                    <w:rPr>
                      <w:sz w:val="20"/>
                      <w:lang w:val="en-US"/>
                    </w:rPr>
                  </w:pPr>
                  <w:r>
                    <w:rPr>
                      <w:sz w:val="20"/>
                      <w:lang w:val="en-US"/>
                    </w:rPr>
                    <w:t>1</w:t>
                  </w:r>
                  <w:r w:rsidR="009D17DF">
                    <w:rPr>
                      <w:sz w:val="20"/>
                      <w:lang w:val="en-US"/>
                    </w:rPr>
                    <w:t xml:space="preserve"> </w:t>
                  </w:r>
                  <w:r>
                    <w:rPr>
                      <w:sz w:val="20"/>
                      <w:lang w:val="en-US"/>
                    </w:rPr>
                    <w:t>164-1</w:t>
                  </w:r>
                  <w:r w:rsidR="009D17DF">
                    <w:rPr>
                      <w:sz w:val="20"/>
                      <w:lang w:val="en-US"/>
                    </w:rPr>
                    <w:t xml:space="preserve"> </w:t>
                  </w:r>
                  <w:r>
                    <w:rPr>
                      <w:sz w:val="20"/>
                      <w:lang w:val="en-US"/>
                    </w:rPr>
                    <w:t>240</w:t>
                  </w:r>
                </w:p>
              </w:tc>
              <w:tc>
                <w:tcPr>
                  <w:tcW w:w="1691" w:type="dxa"/>
                  <w:tcBorders>
                    <w:top w:val="single" w:sz="6" w:space="0" w:color="000000"/>
                    <w:left w:val="single" w:sz="6" w:space="0" w:color="000000"/>
                    <w:bottom w:val="single" w:sz="6" w:space="0" w:color="000000"/>
                    <w:right w:val="single" w:sz="6" w:space="0" w:color="000000"/>
                  </w:tcBorders>
                  <w:vAlign w:val="center"/>
                </w:tcPr>
                <w:p w14:paraId="25D94675" w14:textId="77777777" w:rsidR="00611AB9" w:rsidRDefault="006C0DB2">
                  <w:pPr>
                    <w:keepNext/>
                    <w:overflowPunct/>
                    <w:autoSpaceDE/>
                    <w:autoSpaceDN/>
                    <w:adjustRightInd/>
                    <w:spacing w:before="0"/>
                    <w:jc w:val="center"/>
                    <w:textAlignment w:val="auto"/>
                    <w:rPr>
                      <w:sz w:val="20"/>
                      <w:lang w:val="en-US"/>
                    </w:rPr>
                  </w:pPr>
                  <w:r>
                    <w:rPr>
                      <w:sz w:val="20"/>
                      <w:lang w:val="en-US"/>
                    </w:rPr>
                    <w:t>−85.3</w:t>
                  </w:r>
                </w:p>
              </w:tc>
            </w:tr>
            <w:tr w:rsidR="00611AB9" w14:paraId="0E5DD96A" w14:textId="77777777">
              <w:trPr>
                <w:trHeight w:val="20"/>
              </w:trPr>
              <w:tc>
                <w:tcPr>
                  <w:tcW w:w="2330" w:type="dxa"/>
                  <w:tcBorders>
                    <w:top w:val="single" w:sz="6" w:space="0" w:color="000000"/>
                    <w:left w:val="single" w:sz="6" w:space="0" w:color="000000"/>
                    <w:bottom w:val="single" w:sz="6" w:space="0" w:color="000000"/>
                    <w:right w:val="single" w:sz="6" w:space="0" w:color="000000"/>
                  </w:tcBorders>
                  <w:vAlign w:val="center"/>
                </w:tcPr>
                <w:p w14:paraId="4F15B2BF" w14:textId="77777777" w:rsidR="00611AB9" w:rsidRDefault="006C0DB2">
                  <w:pPr>
                    <w:keepNext/>
                    <w:overflowPunct/>
                    <w:autoSpaceDE/>
                    <w:autoSpaceDN/>
                    <w:adjustRightInd/>
                    <w:spacing w:before="0"/>
                    <w:jc w:val="center"/>
                    <w:textAlignment w:val="auto"/>
                    <w:rPr>
                      <w:sz w:val="20"/>
                      <w:lang w:val="en-US"/>
                    </w:rPr>
                  </w:pPr>
                  <w:r>
                    <w:rPr>
                      <w:sz w:val="20"/>
                      <w:lang w:val="en-US"/>
                    </w:rPr>
                    <w:t>1</w:t>
                  </w:r>
                  <w:r w:rsidR="009D17DF">
                    <w:rPr>
                      <w:sz w:val="20"/>
                      <w:lang w:val="en-US"/>
                    </w:rPr>
                    <w:t xml:space="preserve"> </w:t>
                  </w:r>
                  <w:r>
                    <w:rPr>
                      <w:sz w:val="20"/>
                      <w:lang w:val="en-US"/>
                    </w:rPr>
                    <w:t>559-1</w:t>
                  </w:r>
                  <w:r w:rsidR="009D17DF">
                    <w:rPr>
                      <w:sz w:val="20"/>
                      <w:lang w:val="en-US"/>
                    </w:rPr>
                    <w:t xml:space="preserve"> </w:t>
                  </w:r>
                  <w:r>
                    <w:rPr>
                      <w:sz w:val="20"/>
                      <w:lang w:val="en-US"/>
                    </w:rPr>
                    <w:t>610</w:t>
                  </w:r>
                </w:p>
              </w:tc>
              <w:tc>
                <w:tcPr>
                  <w:tcW w:w="1691" w:type="dxa"/>
                  <w:tcBorders>
                    <w:top w:val="single" w:sz="6" w:space="0" w:color="000000"/>
                    <w:left w:val="single" w:sz="6" w:space="0" w:color="000000"/>
                    <w:bottom w:val="single" w:sz="6" w:space="0" w:color="000000"/>
                    <w:right w:val="single" w:sz="6" w:space="0" w:color="000000"/>
                  </w:tcBorders>
                  <w:vAlign w:val="center"/>
                </w:tcPr>
                <w:p w14:paraId="0E7735F6" w14:textId="77777777" w:rsidR="00611AB9" w:rsidRDefault="006C0DB2">
                  <w:pPr>
                    <w:keepNext/>
                    <w:overflowPunct/>
                    <w:autoSpaceDE/>
                    <w:autoSpaceDN/>
                    <w:adjustRightInd/>
                    <w:spacing w:before="0"/>
                    <w:jc w:val="center"/>
                    <w:textAlignment w:val="auto"/>
                    <w:rPr>
                      <w:sz w:val="20"/>
                      <w:lang w:val="en-US"/>
                    </w:rPr>
                  </w:pPr>
                  <w:r>
                    <w:rPr>
                      <w:sz w:val="20"/>
                      <w:lang w:val="en-US"/>
                    </w:rPr>
                    <w:t>−85.3</w:t>
                  </w:r>
                </w:p>
              </w:tc>
            </w:tr>
          </w:tbl>
          <w:p w14:paraId="416A7014" w14:textId="77777777" w:rsidR="00611AB9" w:rsidRDefault="00611AB9">
            <w:pPr>
              <w:shd w:val="clear" w:color="auto" w:fill="FFFFFF"/>
              <w:overflowPunct/>
              <w:autoSpaceDE/>
              <w:autoSpaceDN/>
              <w:adjustRightInd/>
              <w:spacing w:before="40" w:after="40"/>
              <w:textAlignment w:val="auto"/>
              <w:rPr>
                <w:color w:val="000000"/>
                <w:sz w:val="20"/>
                <w:lang w:val="en-US" w:eastAsia="zh-CN"/>
              </w:rPr>
            </w:pPr>
          </w:p>
        </w:tc>
        <w:tc>
          <w:tcPr>
            <w:tcW w:w="1428" w:type="dxa"/>
            <w:gridSpan w:val="2"/>
          </w:tcPr>
          <w:p w14:paraId="2B5A8E6D" w14:textId="77777777" w:rsidR="00611AB9" w:rsidRDefault="00611AB9">
            <w:pPr>
              <w:pStyle w:val="Tabletext"/>
              <w:jc w:val="center"/>
              <w:rPr>
                <w:sz w:val="20"/>
              </w:rPr>
            </w:pPr>
          </w:p>
        </w:tc>
      </w:tr>
      <w:tr w:rsidR="00611AB9" w14:paraId="49F9571A" w14:textId="77777777">
        <w:trPr>
          <w:jc w:val="center"/>
        </w:trPr>
        <w:tc>
          <w:tcPr>
            <w:tcW w:w="1837" w:type="dxa"/>
          </w:tcPr>
          <w:p w14:paraId="1ECF8050" w14:textId="77777777" w:rsidR="00611AB9" w:rsidRDefault="006C0DB2">
            <w:pPr>
              <w:pStyle w:val="Tabletext"/>
              <w:rPr>
                <w:sz w:val="20"/>
              </w:rPr>
            </w:pPr>
            <w:r>
              <w:rPr>
                <w:sz w:val="20"/>
              </w:rPr>
              <w:t>5.925-7.250 GHz</w:t>
            </w:r>
          </w:p>
          <w:p w14:paraId="197A3F87" w14:textId="77777777" w:rsidR="00611AB9" w:rsidRDefault="006C0DB2">
            <w:pPr>
              <w:pStyle w:val="Tabletext"/>
              <w:rPr>
                <w:sz w:val="20"/>
              </w:rPr>
            </w:pPr>
            <w:r>
              <w:rPr>
                <w:sz w:val="20"/>
              </w:rPr>
              <w:t>24.05-29.00 GHz</w:t>
            </w:r>
          </w:p>
          <w:p w14:paraId="01E3D5F2" w14:textId="77777777" w:rsidR="00611AB9" w:rsidRDefault="006C0DB2">
            <w:pPr>
              <w:pStyle w:val="Tabletext"/>
              <w:rPr>
                <w:sz w:val="20"/>
              </w:rPr>
            </w:pPr>
            <w:r>
              <w:rPr>
                <w:sz w:val="20"/>
              </w:rPr>
              <w:t>75-85 GHz</w:t>
            </w:r>
          </w:p>
        </w:tc>
        <w:tc>
          <w:tcPr>
            <w:tcW w:w="2125" w:type="dxa"/>
          </w:tcPr>
          <w:p w14:paraId="1C93455C" w14:textId="77777777" w:rsidR="00611AB9" w:rsidRDefault="006C0DB2">
            <w:pPr>
              <w:pStyle w:val="Tabletext"/>
              <w:rPr>
                <w:sz w:val="20"/>
              </w:rPr>
            </w:pPr>
            <w:r>
              <w:rPr>
                <w:rFonts w:hint="eastAsia"/>
                <w:sz w:val="20"/>
                <w:lang w:eastAsia="zh-CN"/>
              </w:rPr>
              <w:t>液位</w:t>
            </w:r>
            <w:r>
              <w:rPr>
                <w:rFonts w:hint="eastAsia"/>
                <w:sz w:val="20"/>
              </w:rPr>
              <w:t>探测雷达</w:t>
            </w:r>
          </w:p>
        </w:tc>
        <w:tc>
          <w:tcPr>
            <w:tcW w:w="4255" w:type="dxa"/>
          </w:tcPr>
          <w:p w14:paraId="58D8A6DA" w14:textId="77777777" w:rsidR="00611AB9" w:rsidRDefault="006C0DB2">
            <w:pPr>
              <w:shd w:val="clear" w:color="auto" w:fill="FFFFFF"/>
              <w:overflowPunct/>
              <w:autoSpaceDE/>
              <w:autoSpaceDN/>
              <w:adjustRightInd/>
              <w:spacing w:before="40" w:after="40"/>
              <w:textAlignment w:val="auto"/>
              <w:rPr>
                <w:color w:val="000000"/>
                <w:sz w:val="20"/>
                <w:lang w:val="en-US" w:eastAsia="zh-CN"/>
              </w:rPr>
            </w:pPr>
            <w:r>
              <w:rPr>
                <w:rFonts w:hint="eastAsia"/>
                <w:color w:val="000000"/>
                <w:sz w:val="20"/>
                <w:lang w:val="en-US" w:eastAsia="zh-CN"/>
              </w:rPr>
              <w:t>以下规定的发射限值基于视轴测量结果（即在</w:t>
            </w:r>
            <w:r>
              <w:rPr>
                <w:rFonts w:hint="eastAsia"/>
                <w:color w:val="000000"/>
                <w:sz w:val="20"/>
                <w:lang w:val="en-US" w:eastAsia="zh-CN"/>
              </w:rPr>
              <w:t>LPR</w:t>
            </w:r>
            <w:r>
              <w:rPr>
                <w:rFonts w:hint="eastAsia"/>
                <w:color w:val="000000"/>
                <w:sz w:val="20"/>
                <w:lang w:val="en-US" w:eastAsia="zh-CN"/>
              </w:rPr>
              <w:t>天线的主波束内执行的测量）。</w:t>
            </w:r>
          </w:p>
          <w:p w14:paraId="0A85CE2B" w14:textId="77777777" w:rsidR="00611AB9" w:rsidRDefault="006C0DB2">
            <w:pPr>
              <w:shd w:val="clear" w:color="auto" w:fill="FFFFFF"/>
              <w:overflowPunct/>
              <w:autoSpaceDE/>
              <w:autoSpaceDN/>
              <w:adjustRightInd/>
              <w:spacing w:before="40" w:after="40"/>
              <w:ind w:firstLine="480"/>
              <w:jc w:val="center"/>
              <w:textAlignment w:val="auto"/>
              <w:rPr>
                <w:b/>
                <w:bCs/>
                <w:smallCaps/>
                <w:color w:val="000000"/>
                <w:sz w:val="20"/>
                <w:lang w:val="en-US" w:eastAsia="zh-CN"/>
              </w:rPr>
            </w:pPr>
            <w:r>
              <w:rPr>
                <w:b/>
                <w:bCs/>
                <w:smallCaps/>
                <w:color w:val="000000"/>
                <w:sz w:val="20"/>
                <w:lang w:val="en-US"/>
              </w:rPr>
              <w:t>LPR EIRP</w:t>
            </w:r>
            <w:r>
              <w:rPr>
                <w:rFonts w:hint="eastAsia"/>
                <w:b/>
                <w:bCs/>
                <w:smallCaps/>
                <w:color w:val="000000"/>
                <w:sz w:val="20"/>
                <w:lang w:val="en-US" w:eastAsia="zh-CN"/>
              </w:rPr>
              <w:t>发射限值</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611AB9" w14:paraId="1E478910" w14:textId="77777777">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14:paraId="4A42FA59" w14:textId="77777777" w:rsidR="00611AB9" w:rsidRDefault="006C0DB2">
                  <w:pPr>
                    <w:overflowPunct/>
                    <w:autoSpaceDE/>
                    <w:autoSpaceDN/>
                    <w:adjustRightInd/>
                    <w:spacing w:before="0"/>
                    <w:jc w:val="center"/>
                    <w:textAlignment w:val="auto"/>
                    <w:rPr>
                      <w:b/>
                      <w:bCs/>
                      <w:sz w:val="20"/>
                      <w:lang w:val="en-US"/>
                    </w:rPr>
                  </w:pPr>
                  <w:r>
                    <w:rPr>
                      <w:rFonts w:hint="eastAsia"/>
                      <w:b/>
                      <w:bCs/>
                      <w:sz w:val="20"/>
                      <w:lang w:val="en-US" w:eastAsia="zh-CN"/>
                    </w:rPr>
                    <w:t>工作频段</w:t>
                  </w:r>
                  <w:r>
                    <w:rPr>
                      <w:b/>
                      <w:bCs/>
                      <w:sz w:val="20"/>
                      <w:lang w:val="en-US"/>
                    </w:rPr>
                    <w:br/>
                    <w:t>(GHz)</w:t>
                  </w:r>
                </w:p>
              </w:tc>
              <w:tc>
                <w:tcPr>
                  <w:tcW w:w="1417" w:type="dxa"/>
                  <w:tcBorders>
                    <w:top w:val="single" w:sz="6" w:space="0" w:color="000000"/>
                    <w:left w:val="single" w:sz="6" w:space="0" w:color="000000"/>
                    <w:bottom w:val="single" w:sz="6" w:space="0" w:color="000000"/>
                    <w:right w:val="single" w:sz="6" w:space="0" w:color="000000"/>
                  </w:tcBorders>
                  <w:vAlign w:val="center"/>
                </w:tcPr>
                <w:p w14:paraId="068B010D" w14:textId="77777777" w:rsidR="00611AB9" w:rsidRDefault="006C0DB2">
                  <w:pPr>
                    <w:overflowPunct/>
                    <w:autoSpaceDE/>
                    <w:autoSpaceDN/>
                    <w:adjustRightInd/>
                    <w:spacing w:before="0"/>
                    <w:jc w:val="center"/>
                    <w:textAlignment w:val="auto"/>
                    <w:rPr>
                      <w:b/>
                      <w:bCs/>
                      <w:sz w:val="20"/>
                      <w:lang w:val="en-US" w:eastAsia="zh-CN"/>
                    </w:rPr>
                  </w:pPr>
                  <w:r>
                    <w:rPr>
                      <w:rFonts w:hint="eastAsia"/>
                      <w:b/>
                      <w:bCs/>
                      <w:sz w:val="20"/>
                      <w:lang w:val="en-US" w:eastAsia="zh-CN"/>
                    </w:rPr>
                    <w:t>平均发射限值</w:t>
                  </w:r>
                  <w:r>
                    <w:rPr>
                      <w:b/>
                      <w:bCs/>
                      <w:sz w:val="20"/>
                      <w:lang w:val="en-US" w:eastAsia="zh-CN"/>
                    </w:rPr>
                    <w:br/>
                  </w:r>
                  <w:r>
                    <w:rPr>
                      <w:rFonts w:hint="eastAsia"/>
                      <w:b/>
                      <w:bCs/>
                      <w:sz w:val="20"/>
                      <w:lang w:val="en-US" w:eastAsia="zh-CN"/>
                    </w:rPr>
                    <w:t>(1 MHz</w:t>
                  </w:r>
                  <w:r>
                    <w:rPr>
                      <w:rFonts w:hint="eastAsia"/>
                      <w:b/>
                      <w:bCs/>
                      <w:sz w:val="20"/>
                      <w:lang w:val="en-US" w:eastAsia="zh-CN"/>
                    </w:rPr>
                    <w:t>上测得的</w:t>
                  </w:r>
                  <w:r>
                    <w:rPr>
                      <w:b/>
                      <w:bCs/>
                      <w:sz w:val="20"/>
                      <w:lang w:val="en-US" w:eastAsia="zh-CN"/>
                    </w:rPr>
                    <w:t>EIRP</w:t>
                  </w:r>
                  <w:r>
                    <w:rPr>
                      <w:rFonts w:hint="eastAsia"/>
                      <w:b/>
                      <w:bCs/>
                      <w:sz w:val="20"/>
                      <w:lang w:val="en-US" w:eastAsia="zh-CN"/>
                    </w:rPr>
                    <w:t>（单位</w:t>
                  </w:r>
                  <w:r>
                    <w:rPr>
                      <w:rFonts w:hint="eastAsia"/>
                      <w:b/>
                      <w:bCs/>
                      <w:sz w:val="20"/>
                      <w:lang w:val="en-US" w:eastAsia="zh-CN"/>
                    </w:rPr>
                    <w:t>dBm</w:t>
                  </w:r>
                  <w:r>
                    <w:rPr>
                      <w:rFonts w:hint="eastAsia"/>
                      <w:b/>
                      <w:bCs/>
                      <w:sz w:val="20"/>
                      <w:lang w:val="en-US" w:eastAsia="zh-CN"/>
                    </w:rPr>
                    <w:t>）</w:t>
                  </w:r>
                  <w:r>
                    <w:rPr>
                      <w:rFonts w:hint="eastAsia"/>
                      <w:b/>
                      <w:bCs/>
                      <w:sz w:val="20"/>
                      <w:lang w:val="en-US" w:eastAsia="zh-CN"/>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DB40599" w14:textId="77777777" w:rsidR="00611AB9" w:rsidRDefault="006C0DB2">
                  <w:pPr>
                    <w:overflowPunct/>
                    <w:autoSpaceDE/>
                    <w:autoSpaceDN/>
                    <w:adjustRightInd/>
                    <w:spacing w:before="0"/>
                    <w:jc w:val="center"/>
                    <w:textAlignment w:val="auto"/>
                    <w:rPr>
                      <w:b/>
                      <w:bCs/>
                      <w:sz w:val="20"/>
                      <w:lang w:val="en-US" w:eastAsia="zh-CN"/>
                    </w:rPr>
                  </w:pPr>
                  <w:r>
                    <w:rPr>
                      <w:rFonts w:hint="eastAsia"/>
                      <w:b/>
                      <w:bCs/>
                      <w:sz w:val="20"/>
                      <w:lang w:val="en-US" w:eastAsia="zh-CN"/>
                    </w:rPr>
                    <w:t>峰值发射限值</w:t>
                  </w:r>
                  <w:r>
                    <w:rPr>
                      <w:b/>
                      <w:bCs/>
                      <w:sz w:val="20"/>
                      <w:lang w:val="en-US" w:eastAsia="zh-CN"/>
                    </w:rPr>
                    <w:br/>
                  </w:r>
                  <w:r>
                    <w:rPr>
                      <w:rFonts w:hint="eastAsia"/>
                      <w:b/>
                      <w:bCs/>
                      <w:sz w:val="20"/>
                      <w:lang w:val="en-US" w:eastAsia="zh-CN"/>
                    </w:rPr>
                    <w:t>(50 MHz</w:t>
                  </w:r>
                  <w:r>
                    <w:rPr>
                      <w:rFonts w:hint="eastAsia"/>
                      <w:b/>
                      <w:bCs/>
                      <w:sz w:val="20"/>
                      <w:lang w:val="en-US" w:eastAsia="zh-CN"/>
                    </w:rPr>
                    <w:t>上测得的</w:t>
                  </w:r>
                  <w:r>
                    <w:rPr>
                      <w:b/>
                      <w:bCs/>
                      <w:sz w:val="20"/>
                      <w:lang w:val="en-US" w:eastAsia="zh-CN"/>
                    </w:rPr>
                    <w:t>EIRP</w:t>
                  </w:r>
                  <w:r>
                    <w:rPr>
                      <w:rFonts w:hint="eastAsia"/>
                      <w:b/>
                      <w:bCs/>
                      <w:sz w:val="20"/>
                      <w:lang w:val="en-US" w:eastAsia="zh-CN"/>
                    </w:rPr>
                    <w:t>（单位</w:t>
                  </w:r>
                  <w:r>
                    <w:rPr>
                      <w:rFonts w:hint="eastAsia"/>
                      <w:b/>
                      <w:bCs/>
                      <w:sz w:val="20"/>
                      <w:lang w:val="en-US" w:eastAsia="zh-CN"/>
                    </w:rPr>
                    <w:t>dBm</w:t>
                  </w:r>
                  <w:r>
                    <w:rPr>
                      <w:rFonts w:hint="eastAsia"/>
                      <w:b/>
                      <w:bCs/>
                      <w:sz w:val="20"/>
                      <w:lang w:val="en-US" w:eastAsia="zh-CN"/>
                    </w:rPr>
                    <w:t>）</w:t>
                  </w:r>
                  <w:r>
                    <w:rPr>
                      <w:rFonts w:hint="eastAsia"/>
                      <w:b/>
                      <w:bCs/>
                      <w:sz w:val="20"/>
                      <w:lang w:val="en-US" w:eastAsia="zh-CN"/>
                    </w:rPr>
                    <w:t>)</w:t>
                  </w:r>
                </w:p>
              </w:tc>
            </w:tr>
            <w:tr w:rsidR="00611AB9" w14:paraId="3BCEBC4D" w14:textId="77777777">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14:paraId="3961F36B" w14:textId="77777777" w:rsidR="00611AB9" w:rsidRDefault="006C0DB2">
                  <w:pPr>
                    <w:overflowPunct/>
                    <w:autoSpaceDE/>
                    <w:autoSpaceDN/>
                    <w:adjustRightInd/>
                    <w:spacing w:before="0"/>
                    <w:jc w:val="center"/>
                    <w:textAlignment w:val="auto"/>
                    <w:rPr>
                      <w:sz w:val="20"/>
                      <w:lang w:val="en-US"/>
                    </w:rPr>
                  </w:pPr>
                  <w:r>
                    <w:rPr>
                      <w:sz w:val="20"/>
                      <w:lang w:val="en-US"/>
                    </w:rPr>
                    <w:t>5.925-7.250</w:t>
                  </w:r>
                </w:p>
              </w:tc>
              <w:tc>
                <w:tcPr>
                  <w:tcW w:w="1417" w:type="dxa"/>
                  <w:tcBorders>
                    <w:top w:val="single" w:sz="6" w:space="0" w:color="000000"/>
                    <w:left w:val="single" w:sz="6" w:space="0" w:color="000000"/>
                    <w:bottom w:val="single" w:sz="6" w:space="0" w:color="000000"/>
                    <w:right w:val="single" w:sz="6" w:space="0" w:color="000000"/>
                  </w:tcBorders>
                  <w:vAlign w:val="center"/>
                </w:tcPr>
                <w:p w14:paraId="7DC42A15" w14:textId="77777777" w:rsidR="00611AB9" w:rsidRDefault="006C0DB2">
                  <w:pPr>
                    <w:overflowPunct/>
                    <w:autoSpaceDE/>
                    <w:autoSpaceDN/>
                    <w:adjustRightInd/>
                    <w:spacing w:before="0"/>
                    <w:jc w:val="center"/>
                    <w:textAlignment w:val="auto"/>
                    <w:rPr>
                      <w:sz w:val="20"/>
                      <w:lang w:val="en-US"/>
                    </w:rPr>
                  </w:pPr>
                  <w:r>
                    <w:rPr>
                      <w:sz w:val="20"/>
                      <w:lang w:val="en-US"/>
                    </w:rPr>
                    <w:t>−33</w:t>
                  </w:r>
                </w:p>
              </w:tc>
              <w:tc>
                <w:tcPr>
                  <w:tcW w:w="1276" w:type="dxa"/>
                  <w:tcBorders>
                    <w:top w:val="single" w:sz="6" w:space="0" w:color="000000"/>
                    <w:left w:val="single" w:sz="6" w:space="0" w:color="000000"/>
                    <w:bottom w:val="single" w:sz="6" w:space="0" w:color="000000"/>
                    <w:right w:val="single" w:sz="6" w:space="0" w:color="000000"/>
                  </w:tcBorders>
                  <w:vAlign w:val="center"/>
                </w:tcPr>
                <w:p w14:paraId="698F5C24" w14:textId="77777777" w:rsidR="00611AB9" w:rsidRDefault="006C0DB2">
                  <w:pPr>
                    <w:overflowPunct/>
                    <w:autoSpaceDE/>
                    <w:autoSpaceDN/>
                    <w:adjustRightInd/>
                    <w:spacing w:before="0"/>
                    <w:jc w:val="center"/>
                    <w:textAlignment w:val="auto"/>
                    <w:rPr>
                      <w:sz w:val="20"/>
                      <w:lang w:val="en-US"/>
                    </w:rPr>
                  </w:pPr>
                  <w:r>
                    <w:rPr>
                      <w:sz w:val="20"/>
                      <w:lang w:val="en-US"/>
                    </w:rPr>
                    <w:t>7</w:t>
                  </w:r>
                </w:p>
              </w:tc>
            </w:tr>
            <w:tr w:rsidR="00611AB9" w14:paraId="77759328" w14:textId="77777777">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14:paraId="051AAD0B" w14:textId="77777777" w:rsidR="00611AB9" w:rsidRDefault="006C0DB2">
                  <w:pPr>
                    <w:overflowPunct/>
                    <w:autoSpaceDE/>
                    <w:autoSpaceDN/>
                    <w:adjustRightInd/>
                    <w:spacing w:before="0"/>
                    <w:jc w:val="center"/>
                    <w:textAlignment w:val="auto"/>
                    <w:rPr>
                      <w:sz w:val="20"/>
                      <w:lang w:val="en-US"/>
                    </w:rPr>
                  </w:pPr>
                  <w:r>
                    <w:rPr>
                      <w:sz w:val="20"/>
                      <w:lang w:val="en-US"/>
                    </w:rPr>
                    <w:t>24.05-29.00</w:t>
                  </w:r>
                </w:p>
              </w:tc>
              <w:tc>
                <w:tcPr>
                  <w:tcW w:w="1417" w:type="dxa"/>
                  <w:tcBorders>
                    <w:top w:val="single" w:sz="6" w:space="0" w:color="000000"/>
                    <w:left w:val="single" w:sz="6" w:space="0" w:color="000000"/>
                    <w:bottom w:val="single" w:sz="6" w:space="0" w:color="000000"/>
                    <w:right w:val="single" w:sz="6" w:space="0" w:color="000000"/>
                  </w:tcBorders>
                  <w:vAlign w:val="center"/>
                </w:tcPr>
                <w:p w14:paraId="6B6D3504" w14:textId="77777777" w:rsidR="00611AB9" w:rsidRDefault="006C0DB2">
                  <w:pPr>
                    <w:overflowPunct/>
                    <w:autoSpaceDE/>
                    <w:autoSpaceDN/>
                    <w:adjustRightInd/>
                    <w:spacing w:before="0"/>
                    <w:jc w:val="center"/>
                    <w:textAlignment w:val="auto"/>
                    <w:rPr>
                      <w:sz w:val="20"/>
                      <w:lang w:val="en-US"/>
                    </w:rPr>
                  </w:pPr>
                  <w:r>
                    <w:rPr>
                      <w:sz w:val="20"/>
                      <w:lang w:val="en-US"/>
                    </w:rPr>
                    <w:t>−14</w:t>
                  </w:r>
                </w:p>
              </w:tc>
              <w:tc>
                <w:tcPr>
                  <w:tcW w:w="1276" w:type="dxa"/>
                  <w:tcBorders>
                    <w:top w:val="single" w:sz="6" w:space="0" w:color="000000"/>
                    <w:left w:val="single" w:sz="6" w:space="0" w:color="000000"/>
                    <w:bottom w:val="single" w:sz="6" w:space="0" w:color="000000"/>
                    <w:right w:val="single" w:sz="6" w:space="0" w:color="000000"/>
                  </w:tcBorders>
                  <w:vAlign w:val="center"/>
                </w:tcPr>
                <w:p w14:paraId="5797D93B" w14:textId="77777777" w:rsidR="00611AB9" w:rsidRDefault="006C0DB2">
                  <w:pPr>
                    <w:overflowPunct/>
                    <w:autoSpaceDE/>
                    <w:autoSpaceDN/>
                    <w:adjustRightInd/>
                    <w:spacing w:before="0"/>
                    <w:jc w:val="center"/>
                    <w:textAlignment w:val="auto"/>
                    <w:rPr>
                      <w:sz w:val="20"/>
                      <w:lang w:val="en-US"/>
                    </w:rPr>
                  </w:pPr>
                  <w:r>
                    <w:rPr>
                      <w:sz w:val="20"/>
                      <w:lang w:val="en-US"/>
                    </w:rPr>
                    <w:t>26</w:t>
                  </w:r>
                </w:p>
              </w:tc>
            </w:tr>
            <w:tr w:rsidR="00611AB9" w14:paraId="3CAD7EF7" w14:textId="77777777">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tcPr>
                <w:p w14:paraId="749B66DB" w14:textId="77777777" w:rsidR="00611AB9" w:rsidRDefault="006C0DB2">
                  <w:pPr>
                    <w:overflowPunct/>
                    <w:autoSpaceDE/>
                    <w:autoSpaceDN/>
                    <w:adjustRightInd/>
                    <w:spacing w:before="0"/>
                    <w:jc w:val="center"/>
                    <w:textAlignment w:val="auto"/>
                    <w:rPr>
                      <w:sz w:val="20"/>
                      <w:lang w:val="en-US"/>
                    </w:rPr>
                  </w:pPr>
                  <w:r>
                    <w:rPr>
                      <w:sz w:val="20"/>
                      <w:lang w:val="en-US"/>
                    </w:rPr>
                    <w:t>75-85</w:t>
                  </w:r>
                </w:p>
              </w:tc>
              <w:tc>
                <w:tcPr>
                  <w:tcW w:w="1417" w:type="dxa"/>
                  <w:tcBorders>
                    <w:top w:val="single" w:sz="6" w:space="0" w:color="000000"/>
                    <w:left w:val="single" w:sz="6" w:space="0" w:color="000000"/>
                    <w:bottom w:val="single" w:sz="6" w:space="0" w:color="000000"/>
                    <w:right w:val="single" w:sz="6" w:space="0" w:color="000000"/>
                  </w:tcBorders>
                  <w:vAlign w:val="center"/>
                </w:tcPr>
                <w:p w14:paraId="08C5CD2F" w14:textId="77777777" w:rsidR="00611AB9" w:rsidRDefault="006C0DB2">
                  <w:pPr>
                    <w:overflowPunct/>
                    <w:autoSpaceDE/>
                    <w:autoSpaceDN/>
                    <w:adjustRightInd/>
                    <w:spacing w:before="0"/>
                    <w:jc w:val="center"/>
                    <w:textAlignment w:val="auto"/>
                    <w:rPr>
                      <w:sz w:val="20"/>
                      <w:lang w:val="en-US"/>
                    </w:rPr>
                  </w:pPr>
                  <w:r>
                    <w:rPr>
                      <w:sz w:val="20"/>
                      <w:lang w:val="en-US"/>
                    </w:rPr>
                    <w:t>−3</w:t>
                  </w:r>
                </w:p>
              </w:tc>
              <w:tc>
                <w:tcPr>
                  <w:tcW w:w="1276" w:type="dxa"/>
                  <w:tcBorders>
                    <w:top w:val="single" w:sz="6" w:space="0" w:color="000000"/>
                    <w:left w:val="single" w:sz="6" w:space="0" w:color="000000"/>
                    <w:bottom w:val="single" w:sz="6" w:space="0" w:color="000000"/>
                    <w:right w:val="single" w:sz="6" w:space="0" w:color="000000"/>
                  </w:tcBorders>
                  <w:vAlign w:val="center"/>
                </w:tcPr>
                <w:p w14:paraId="275D2DA9" w14:textId="77777777" w:rsidR="00611AB9" w:rsidRDefault="006C0DB2">
                  <w:pPr>
                    <w:overflowPunct/>
                    <w:autoSpaceDE/>
                    <w:autoSpaceDN/>
                    <w:adjustRightInd/>
                    <w:spacing w:before="0"/>
                    <w:jc w:val="center"/>
                    <w:textAlignment w:val="auto"/>
                    <w:rPr>
                      <w:sz w:val="20"/>
                      <w:lang w:val="en-US"/>
                    </w:rPr>
                  </w:pPr>
                  <w:r>
                    <w:rPr>
                      <w:sz w:val="20"/>
                      <w:lang w:val="en-US"/>
                    </w:rPr>
                    <w:t>3</w:t>
                  </w:r>
                </w:p>
              </w:tc>
            </w:tr>
          </w:tbl>
          <w:p w14:paraId="66ECAA03" w14:textId="77777777" w:rsidR="00611AB9" w:rsidRDefault="00611AB9">
            <w:pPr>
              <w:pStyle w:val="Tabletext"/>
              <w:rPr>
                <w:sz w:val="20"/>
              </w:rPr>
            </w:pPr>
          </w:p>
        </w:tc>
        <w:tc>
          <w:tcPr>
            <w:tcW w:w="1428" w:type="dxa"/>
            <w:gridSpan w:val="2"/>
          </w:tcPr>
          <w:p w14:paraId="20431E97" w14:textId="77777777" w:rsidR="00611AB9" w:rsidRDefault="006C0DB2">
            <w:pPr>
              <w:pStyle w:val="Tabletext"/>
              <w:jc w:val="center"/>
              <w:rPr>
                <w:sz w:val="20"/>
              </w:rPr>
            </w:pPr>
            <w:r>
              <w:rPr>
                <w:sz w:val="20"/>
              </w:rPr>
              <w:t>15.256</w:t>
            </w:r>
          </w:p>
        </w:tc>
      </w:tr>
      <w:tr w:rsidR="00611AB9" w14:paraId="149697BD" w14:textId="77777777">
        <w:trPr>
          <w:jc w:val="center"/>
        </w:trPr>
        <w:tc>
          <w:tcPr>
            <w:tcW w:w="1837" w:type="dxa"/>
          </w:tcPr>
          <w:p w14:paraId="7D8F6EE3" w14:textId="77777777" w:rsidR="00611AB9" w:rsidRDefault="006C0DB2">
            <w:pPr>
              <w:pStyle w:val="Tabletext"/>
              <w:rPr>
                <w:sz w:val="20"/>
              </w:rPr>
            </w:pPr>
            <w:r>
              <w:rPr>
                <w:sz w:val="20"/>
              </w:rPr>
              <w:t>16.2-17.7 GHz</w:t>
            </w:r>
          </w:p>
          <w:p w14:paraId="029DF0A1" w14:textId="77777777" w:rsidR="00611AB9" w:rsidRDefault="006C0DB2">
            <w:pPr>
              <w:pStyle w:val="Tabletext"/>
              <w:rPr>
                <w:sz w:val="20"/>
              </w:rPr>
            </w:pPr>
            <w:r>
              <w:rPr>
                <w:sz w:val="20"/>
              </w:rPr>
              <w:t>23.12-29.0 GHz</w:t>
            </w:r>
          </w:p>
        </w:tc>
        <w:tc>
          <w:tcPr>
            <w:tcW w:w="2125" w:type="dxa"/>
          </w:tcPr>
          <w:p w14:paraId="00251534" w14:textId="77777777" w:rsidR="00611AB9" w:rsidRDefault="006C0DB2">
            <w:pPr>
              <w:pStyle w:val="Tabletext"/>
              <w:rPr>
                <w:sz w:val="20"/>
              </w:rPr>
            </w:pPr>
            <w:r>
              <w:rPr>
                <w:rFonts w:hint="eastAsia"/>
                <w:sz w:val="20"/>
              </w:rPr>
              <w:t>宽带车载雷达系统</w:t>
            </w:r>
          </w:p>
        </w:tc>
        <w:tc>
          <w:tcPr>
            <w:tcW w:w="4255" w:type="dxa"/>
          </w:tcPr>
          <w:p w14:paraId="29AB0EA9" w14:textId="77777777" w:rsidR="00611AB9" w:rsidRDefault="006C0DB2">
            <w:pPr>
              <w:pStyle w:val="Tabletext"/>
              <w:rPr>
                <w:sz w:val="20"/>
              </w:rPr>
            </w:pPr>
            <w:r>
              <w:rPr>
                <w:rFonts w:hint="eastAsia"/>
                <w:sz w:val="20"/>
                <w:lang w:eastAsia="zh-CN"/>
              </w:rPr>
              <w:t>参见</w:t>
            </w:r>
            <w:r>
              <w:rPr>
                <w:sz w:val="20"/>
              </w:rPr>
              <w:t>15.252</w:t>
            </w:r>
          </w:p>
        </w:tc>
        <w:tc>
          <w:tcPr>
            <w:tcW w:w="1428" w:type="dxa"/>
            <w:gridSpan w:val="2"/>
          </w:tcPr>
          <w:p w14:paraId="225E3EA9" w14:textId="77777777" w:rsidR="00611AB9" w:rsidRDefault="006C0DB2">
            <w:pPr>
              <w:pStyle w:val="Tabletext"/>
              <w:jc w:val="center"/>
              <w:rPr>
                <w:sz w:val="20"/>
              </w:rPr>
            </w:pPr>
            <w:r>
              <w:rPr>
                <w:sz w:val="20"/>
              </w:rPr>
              <w:t>15.252</w:t>
            </w:r>
          </w:p>
        </w:tc>
      </w:tr>
      <w:tr w:rsidR="00611AB9" w14:paraId="223070D4" w14:textId="77777777">
        <w:trPr>
          <w:jc w:val="center"/>
        </w:trPr>
        <w:tc>
          <w:tcPr>
            <w:tcW w:w="1837" w:type="dxa"/>
          </w:tcPr>
          <w:p w14:paraId="7047E5EE" w14:textId="77777777" w:rsidR="00611AB9" w:rsidRDefault="006C0DB2">
            <w:pPr>
              <w:pStyle w:val="Tabletext"/>
              <w:rPr>
                <w:sz w:val="20"/>
              </w:rPr>
            </w:pPr>
            <w:r>
              <w:rPr>
                <w:sz w:val="20"/>
              </w:rPr>
              <w:t>46.7-46.9 GHz</w:t>
            </w:r>
          </w:p>
          <w:p w14:paraId="114CC51D" w14:textId="77777777" w:rsidR="00611AB9" w:rsidRDefault="006C0DB2">
            <w:pPr>
              <w:pStyle w:val="Tabletext"/>
              <w:rPr>
                <w:sz w:val="20"/>
              </w:rPr>
            </w:pPr>
            <w:r>
              <w:rPr>
                <w:sz w:val="20"/>
              </w:rPr>
              <w:t>76.0-77.0 GHz</w:t>
            </w:r>
          </w:p>
        </w:tc>
        <w:tc>
          <w:tcPr>
            <w:tcW w:w="2125" w:type="dxa"/>
          </w:tcPr>
          <w:p w14:paraId="4932A182" w14:textId="77777777" w:rsidR="00611AB9" w:rsidRDefault="006C0DB2">
            <w:pPr>
              <w:pStyle w:val="Tabletext"/>
              <w:rPr>
                <w:sz w:val="20"/>
                <w:lang w:val="en-GB"/>
              </w:rPr>
            </w:pPr>
            <w:r>
              <w:rPr>
                <w:rFonts w:hint="eastAsia"/>
                <w:sz w:val="20"/>
                <w:lang w:val="en-GB"/>
              </w:rPr>
              <w:t>车载场干扰探测器</w:t>
            </w:r>
          </w:p>
        </w:tc>
        <w:tc>
          <w:tcPr>
            <w:tcW w:w="4255" w:type="dxa"/>
          </w:tcPr>
          <w:p w14:paraId="366AC601" w14:textId="77777777" w:rsidR="00611AB9" w:rsidRDefault="006C0DB2">
            <w:pPr>
              <w:pStyle w:val="Tabletext"/>
              <w:rPr>
                <w:sz w:val="20"/>
              </w:rPr>
            </w:pPr>
            <w:r>
              <w:rPr>
                <w:rFonts w:hint="eastAsia"/>
                <w:sz w:val="20"/>
                <w:lang w:eastAsia="zh-CN"/>
              </w:rPr>
              <w:t>参见</w:t>
            </w:r>
            <w:r>
              <w:rPr>
                <w:sz w:val="20"/>
              </w:rPr>
              <w:t>15.253</w:t>
            </w:r>
          </w:p>
        </w:tc>
        <w:tc>
          <w:tcPr>
            <w:tcW w:w="1428" w:type="dxa"/>
            <w:gridSpan w:val="2"/>
          </w:tcPr>
          <w:p w14:paraId="393ADCAB" w14:textId="77777777" w:rsidR="00611AB9" w:rsidRDefault="006C0DB2">
            <w:pPr>
              <w:pStyle w:val="Tabletext"/>
              <w:jc w:val="center"/>
              <w:rPr>
                <w:sz w:val="20"/>
              </w:rPr>
            </w:pPr>
            <w:r>
              <w:rPr>
                <w:sz w:val="20"/>
              </w:rPr>
              <w:t>15.253</w:t>
            </w:r>
          </w:p>
        </w:tc>
      </w:tr>
      <w:tr w:rsidR="00611AB9" w14:paraId="542AE72E" w14:textId="77777777">
        <w:trPr>
          <w:jc w:val="center"/>
        </w:trPr>
        <w:tc>
          <w:tcPr>
            <w:tcW w:w="1837" w:type="dxa"/>
          </w:tcPr>
          <w:p w14:paraId="37652D4A" w14:textId="77777777" w:rsidR="00611AB9" w:rsidRDefault="006C0DB2">
            <w:pPr>
              <w:pStyle w:val="Tabletext"/>
              <w:rPr>
                <w:sz w:val="20"/>
              </w:rPr>
            </w:pPr>
            <w:r>
              <w:rPr>
                <w:sz w:val="20"/>
              </w:rPr>
              <w:t>57-64 GHz</w:t>
            </w:r>
          </w:p>
        </w:tc>
        <w:tc>
          <w:tcPr>
            <w:tcW w:w="2125" w:type="dxa"/>
          </w:tcPr>
          <w:p w14:paraId="3F87332B" w14:textId="77777777" w:rsidR="00611AB9" w:rsidRDefault="006C0DB2">
            <w:pPr>
              <w:pStyle w:val="Tabletext"/>
              <w:rPr>
                <w:sz w:val="20"/>
                <w:lang w:val="en-GB" w:eastAsia="zh-CN"/>
              </w:rPr>
            </w:pPr>
            <w:r>
              <w:rPr>
                <w:rFonts w:hint="eastAsia"/>
                <w:sz w:val="20"/>
                <w:lang w:val="en-GB" w:eastAsia="zh-CN"/>
              </w:rPr>
              <w:t>未做规定和固定存在的干扰传感器</w:t>
            </w:r>
          </w:p>
        </w:tc>
        <w:tc>
          <w:tcPr>
            <w:tcW w:w="4255" w:type="dxa"/>
          </w:tcPr>
          <w:p w14:paraId="40C2D6CE" w14:textId="77777777" w:rsidR="00611AB9" w:rsidRDefault="006C0DB2">
            <w:pPr>
              <w:pStyle w:val="Tabletext"/>
              <w:rPr>
                <w:sz w:val="20"/>
              </w:rPr>
            </w:pPr>
            <w:r>
              <w:rPr>
                <w:rFonts w:hint="eastAsia"/>
                <w:sz w:val="20"/>
                <w:lang w:eastAsia="zh-CN"/>
              </w:rPr>
              <w:t>参见</w:t>
            </w:r>
            <w:r>
              <w:rPr>
                <w:sz w:val="20"/>
              </w:rPr>
              <w:t>15.255</w:t>
            </w:r>
          </w:p>
        </w:tc>
        <w:tc>
          <w:tcPr>
            <w:tcW w:w="1428" w:type="dxa"/>
            <w:gridSpan w:val="2"/>
          </w:tcPr>
          <w:p w14:paraId="0DB7830B" w14:textId="77777777" w:rsidR="00611AB9" w:rsidRDefault="006C0DB2">
            <w:pPr>
              <w:pStyle w:val="Tabletext"/>
              <w:jc w:val="center"/>
              <w:rPr>
                <w:sz w:val="20"/>
              </w:rPr>
            </w:pPr>
            <w:r>
              <w:rPr>
                <w:sz w:val="20"/>
              </w:rPr>
              <w:t>15.255</w:t>
            </w:r>
          </w:p>
        </w:tc>
      </w:tr>
      <w:tr w:rsidR="00611AB9" w14:paraId="6B6B08A0" w14:textId="77777777">
        <w:trPr>
          <w:jc w:val="center"/>
        </w:trPr>
        <w:tc>
          <w:tcPr>
            <w:tcW w:w="1837" w:type="dxa"/>
          </w:tcPr>
          <w:p w14:paraId="0CF3B3AB" w14:textId="77777777" w:rsidR="00611AB9" w:rsidRDefault="006C0DB2">
            <w:pPr>
              <w:pStyle w:val="Tabletext"/>
              <w:rPr>
                <w:sz w:val="20"/>
              </w:rPr>
            </w:pPr>
            <w:r>
              <w:rPr>
                <w:sz w:val="20"/>
              </w:rPr>
              <w:t>92-95 GHz</w:t>
            </w:r>
          </w:p>
        </w:tc>
        <w:tc>
          <w:tcPr>
            <w:tcW w:w="2125" w:type="dxa"/>
          </w:tcPr>
          <w:p w14:paraId="7C40666F" w14:textId="77777777" w:rsidR="00611AB9" w:rsidRDefault="006C0DB2">
            <w:pPr>
              <w:pStyle w:val="Tabletext"/>
              <w:rPr>
                <w:sz w:val="20"/>
              </w:rPr>
            </w:pPr>
            <w:r>
              <w:rPr>
                <w:rFonts w:hint="eastAsia"/>
                <w:sz w:val="20"/>
              </w:rPr>
              <w:t>固定室内设备</w:t>
            </w:r>
          </w:p>
        </w:tc>
        <w:tc>
          <w:tcPr>
            <w:tcW w:w="4255" w:type="dxa"/>
          </w:tcPr>
          <w:p w14:paraId="4DA69CD2" w14:textId="77777777" w:rsidR="00611AB9" w:rsidRDefault="006C0DB2">
            <w:pPr>
              <w:pStyle w:val="Tabletext"/>
              <w:rPr>
                <w:sz w:val="20"/>
                <w:lang w:eastAsia="zh-CN"/>
              </w:rPr>
            </w:pPr>
            <w:r>
              <w:rPr>
                <w:sz w:val="20"/>
                <w:lang w:val="en-GB" w:eastAsia="zh-CN"/>
              </w:rPr>
              <w:t>3 m</w:t>
            </w:r>
            <w:r>
              <w:rPr>
                <w:rFonts w:hint="eastAsia"/>
                <w:sz w:val="20"/>
                <w:lang w:val="en-GB" w:eastAsia="zh-CN"/>
              </w:rPr>
              <w:t>处的</w:t>
            </w:r>
            <w:r>
              <w:rPr>
                <w:sz w:val="20"/>
                <w:lang w:eastAsia="zh-CN"/>
              </w:rPr>
              <w:t xml:space="preserve">9 </w:t>
            </w:r>
            <w:r>
              <w:rPr>
                <w:sz w:val="20"/>
              </w:rPr>
              <w:t>μ</w:t>
            </w:r>
            <w:r>
              <w:rPr>
                <w:sz w:val="20"/>
                <w:lang w:eastAsia="zh-CN"/>
              </w:rPr>
              <w:t>W/cm</w:t>
            </w:r>
            <w:r>
              <w:rPr>
                <w:sz w:val="20"/>
                <w:vertAlign w:val="superscript"/>
                <w:lang w:eastAsia="zh-CN"/>
              </w:rPr>
              <w:t>2</w:t>
            </w:r>
            <w:r>
              <w:rPr>
                <w:rFonts w:hint="eastAsia"/>
                <w:sz w:val="20"/>
                <w:lang w:val="en-GB" w:eastAsia="zh-CN"/>
              </w:rPr>
              <w:t>平均功率</w:t>
            </w:r>
            <w:r>
              <w:rPr>
                <w:rFonts w:hint="eastAsia"/>
                <w:sz w:val="20"/>
                <w:lang w:eastAsia="zh-CN"/>
              </w:rPr>
              <w:t>，</w:t>
            </w:r>
            <w:r>
              <w:rPr>
                <w:rFonts w:hint="eastAsia"/>
                <w:sz w:val="20"/>
                <w:lang w:val="en-GB" w:eastAsia="zh-CN"/>
              </w:rPr>
              <w:t>以及</w:t>
            </w:r>
            <w:r>
              <w:rPr>
                <w:sz w:val="20"/>
                <w:lang w:eastAsia="zh-CN"/>
              </w:rPr>
              <w:t xml:space="preserve">18 </w:t>
            </w:r>
            <w:r>
              <w:rPr>
                <w:sz w:val="20"/>
              </w:rPr>
              <w:t>μ</w:t>
            </w:r>
            <w:r>
              <w:rPr>
                <w:sz w:val="20"/>
                <w:lang w:eastAsia="zh-CN"/>
              </w:rPr>
              <w:t>W/cm</w:t>
            </w:r>
            <w:r>
              <w:rPr>
                <w:sz w:val="20"/>
                <w:vertAlign w:val="superscript"/>
                <w:lang w:eastAsia="zh-CN"/>
              </w:rPr>
              <w:t xml:space="preserve">2 </w:t>
            </w:r>
            <w:r>
              <w:rPr>
                <w:rFonts w:hint="eastAsia"/>
                <w:sz w:val="20"/>
                <w:lang w:eastAsia="zh-CN"/>
              </w:rPr>
              <w:t>峰值功率密度。</w:t>
            </w:r>
          </w:p>
        </w:tc>
        <w:tc>
          <w:tcPr>
            <w:tcW w:w="1428" w:type="dxa"/>
            <w:gridSpan w:val="2"/>
          </w:tcPr>
          <w:p w14:paraId="0BDAFEBB" w14:textId="77777777" w:rsidR="00611AB9" w:rsidRDefault="006C0DB2">
            <w:pPr>
              <w:pStyle w:val="Tabletext"/>
              <w:jc w:val="center"/>
              <w:rPr>
                <w:sz w:val="20"/>
              </w:rPr>
            </w:pPr>
            <w:r>
              <w:rPr>
                <w:sz w:val="20"/>
              </w:rPr>
              <w:t>15.257</w:t>
            </w:r>
          </w:p>
        </w:tc>
      </w:tr>
      <w:tr w:rsidR="00611AB9" w14:paraId="769FF6B2" w14:textId="77777777">
        <w:trPr>
          <w:jc w:val="center"/>
        </w:trPr>
        <w:tc>
          <w:tcPr>
            <w:tcW w:w="1837" w:type="dxa"/>
          </w:tcPr>
          <w:p w14:paraId="0436C0EA" w14:textId="77777777" w:rsidR="00611AB9" w:rsidRDefault="006C0DB2">
            <w:pPr>
              <w:pStyle w:val="Tabletext"/>
              <w:rPr>
                <w:sz w:val="20"/>
              </w:rPr>
            </w:pPr>
            <w:r>
              <w:rPr>
                <w:rFonts w:hint="eastAsia"/>
                <w:sz w:val="20"/>
              </w:rPr>
              <w:t>UWB</w:t>
            </w:r>
            <w:r>
              <w:rPr>
                <w:rFonts w:hint="eastAsia"/>
                <w:sz w:val="20"/>
              </w:rPr>
              <w:t>地面穿透雷达</w:t>
            </w:r>
          </w:p>
        </w:tc>
        <w:tc>
          <w:tcPr>
            <w:tcW w:w="2125" w:type="dxa"/>
          </w:tcPr>
          <w:p w14:paraId="43937BF1" w14:textId="77777777" w:rsidR="00611AB9" w:rsidRDefault="006C0DB2">
            <w:pPr>
              <w:pStyle w:val="Tabletext"/>
              <w:rPr>
                <w:sz w:val="20"/>
              </w:rPr>
            </w:pPr>
            <w:r>
              <w:rPr>
                <w:rFonts w:hint="eastAsia"/>
                <w:sz w:val="20"/>
                <w:lang w:eastAsia="zh-CN"/>
              </w:rPr>
              <w:t>参见</w:t>
            </w:r>
            <w:r>
              <w:rPr>
                <w:sz w:val="20"/>
              </w:rPr>
              <w:t xml:space="preserve"> 15.509</w:t>
            </w:r>
          </w:p>
        </w:tc>
        <w:tc>
          <w:tcPr>
            <w:tcW w:w="5683" w:type="dxa"/>
            <w:gridSpan w:val="3"/>
          </w:tcPr>
          <w:p w14:paraId="0C06A977" w14:textId="77777777" w:rsidR="00611AB9" w:rsidRDefault="006C0DB2">
            <w:pPr>
              <w:pStyle w:val="Tabletext"/>
              <w:spacing w:before="20" w:after="20"/>
              <w:jc w:val="center"/>
              <w:rPr>
                <w:sz w:val="20"/>
                <w:lang w:val="en-GB"/>
              </w:rPr>
            </w:pPr>
            <w:r>
              <w:rPr>
                <w:sz w:val="20"/>
              </w:rPr>
              <w:t>15.509</w:t>
            </w:r>
          </w:p>
        </w:tc>
      </w:tr>
      <w:tr w:rsidR="00611AB9" w14:paraId="529DDA66" w14:textId="77777777">
        <w:trPr>
          <w:jc w:val="center"/>
        </w:trPr>
        <w:tc>
          <w:tcPr>
            <w:tcW w:w="1837" w:type="dxa"/>
            <w:vMerge w:val="restart"/>
          </w:tcPr>
          <w:p w14:paraId="71C7FAE7" w14:textId="77777777" w:rsidR="00611AB9" w:rsidRDefault="006C0DB2">
            <w:pPr>
              <w:pStyle w:val="Tabletext"/>
              <w:rPr>
                <w:sz w:val="20"/>
                <w:lang w:val="en-GB" w:eastAsia="zh-CN"/>
              </w:rPr>
            </w:pPr>
            <w:r>
              <w:rPr>
                <w:rFonts w:hint="eastAsia"/>
                <w:sz w:val="20"/>
                <w:lang w:val="en-GB" w:eastAsia="zh-CN"/>
              </w:rPr>
              <w:t>UWB</w:t>
            </w:r>
            <w:r>
              <w:rPr>
                <w:rFonts w:hint="eastAsia"/>
                <w:sz w:val="20"/>
                <w:lang w:val="en-GB" w:eastAsia="zh-CN"/>
              </w:rPr>
              <w:t>穿墙成像系统</w:t>
            </w:r>
          </w:p>
        </w:tc>
        <w:tc>
          <w:tcPr>
            <w:tcW w:w="2125" w:type="dxa"/>
          </w:tcPr>
          <w:p w14:paraId="1FF17405" w14:textId="77777777" w:rsidR="00611AB9" w:rsidRDefault="006C0DB2">
            <w:pPr>
              <w:pStyle w:val="Tabletext"/>
              <w:rPr>
                <w:sz w:val="20"/>
              </w:rPr>
            </w:pPr>
            <w:r>
              <w:rPr>
                <w:rFonts w:hint="eastAsia"/>
                <w:sz w:val="20"/>
                <w:lang w:eastAsia="zh-CN"/>
              </w:rPr>
              <w:t>参见</w:t>
            </w:r>
            <w:r>
              <w:rPr>
                <w:sz w:val="20"/>
              </w:rPr>
              <w:t>15.510</w:t>
            </w:r>
          </w:p>
        </w:tc>
        <w:tc>
          <w:tcPr>
            <w:tcW w:w="5683" w:type="dxa"/>
            <w:gridSpan w:val="3"/>
            <w:vMerge w:val="restart"/>
          </w:tcPr>
          <w:p w14:paraId="0CFCA049" w14:textId="77777777" w:rsidR="00611AB9" w:rsidRDefault="006C0DB2">
            <w:pPr>
              <w:pStyle w:val="Tabletext"/>
              <w:spacing w:before="20" w:after="20"/>
              <w:jc w:val="center"/>
              <w:rPr>
                <w:sz w:val="20"/>
                <w:lang w:val="en-GB"/>
              </w:rPr>
            </w:pPr>
            <w:r>
              <w:rPr>
                <w:sz w:val="20"/>
              </w:rPr>
              <w:t>15.510</w:t>
            </w:r>
          </w:p>
        </w:tc>
      </w:tr>
      <w:tr w:rsidR="00611AB9" w14:paraId="32387636" w14:textId="77777777">
        <w:trPr>
          <w:jc w:val="center"/>
        </w:trPr>
        <w:tc>
          <w:tcPr>
            <w:tcW w:w="1837" w:type="dxa"/>
            <w:vMerge/>
          </w:tcPr>
          <w:p w14:paraId="0CD058A5" w14:textId="77777777" w:rsidR="00611AB9" w:rsidRDefault="00611AB9">
            <w:pPr>
              <w:pStyle w:val="Tabletext"/>
              <w:rPr>
                <w:sz w:val="20"/>
              </w:rPr>
            </w:pPr>
          </w:p>
        </w:tc>
        <w:tc>
          <w:tcPr>
            <w:tcW w:w="2125" w:type="dxa"/>
          </w:tcPr>
          <w:p w14:paraId="2FE56066" w14:textId="77777777" w:rsidR="00611AB9" w:rsidRDefault="006C0DB2">
            <w:pPr>
              <w:pStyle w:val="Tabletext"/>
              <w:rPr>
                <w:sz w:val="20"/>
              </w:rPr>
            </w:pPr>
            <w:r>
              <w:rPr>
                <w:rFonts w:hint="eastAsia"/>
                <w:sz w:val="20"/>
                <w:lang w:eastAsia="zh-CN"/>
              </w:rPr>
              <w:t>参见</w:t>
            </w:r>
            <w:r>
              <w:rPr>
                <w:sz w:val="20"/>
              </w:rPr>
              <w:t>15.511</w:t>
            </w:r>
          </w:p>
        </w:tc>
        <w:tc>
          <w:tcPr>
            <w:tcW w:w="5683" w:type="dxa"/>
            <w:gridSpan w:val="3"/>
            <w:vMerge/>
          </w:tcPr>
          <w:p w14:paraId="0DAFF436" w14:textId="77777777" w:rsidR="00611AB9" w:rsidRDefault="00611AB9">
            <w:pPr>
              <w:pStyle w:val="Tabletext"/>
              <w:spacing w:before="20" w:after="20"/>
              <w:jc w:val="center"/>
              <w:rPr>
                <w:sz w:val="20"/>
                <w:lang w:val="en-GB"/>
              </w:rPr>
            </w:pPr>
          </w:p>
        </w:tc>
      </w:tr>
      <w:tr w:rsidR="00611AB9" w14:paraId="79C99558" w14:textId="77777777">
        <w:trPr>
          <w:jc w:val="center"/>
        </w:trPr>
        <w:tc>
          <w:tcPr>
            <w:tcW w:w="1837" w:type="dxa"/>
            <w:vMerge/>
          </w:tcPr>
          <w:p w14:paraId="3B1BD11B" w14:textId="77777777" w:rsidR="00611AB9" w:rsidRDefault="00611AB9">
            <w:pPr>
              <w:pStyle w:val="Tabletext"/>
              <w:rPr>
                <w:sz w:val="20"/>
              </w:rPr>
            </w:pPr>
          </w:p>
        </w:tc>
        <w:tc>
          <w:tcPr>
            <w:tcW w:w="2125" w:type="dxa"/>
          </w:tcPr>
          <w:p w14:paraId="3531CA55" w14:textId="77777777" w:rsidR="00611AB9" w:rsidRDefault="006C0DB2">
            <w:pPr>
              <w:pStyle w:val="Tabletext"/>
              <w:rPr>
                <w:sz w:val="20"/>
              </w:rPr>
            </w:pPr>
            <w:r>
              <w:rPr>
                <w:rFonts w:hint="eastAsia"/>
                <w:sz w:val="20"/>
                <w:lang w:eastAsia="zh-CN"/>
              </w:rPr>
              <w:t>参见</w:t>
            </w:r>
            <w:r>
              <w:rPr>
                <w:sz w:val="20"/>
              </w:rPr>
              <w:t>15.513</w:t>
            </w:r>
          </w:p>
        </w:tc>
        <w:tc>
          <w:tcPr>
            <w:tcW w:w="5683" w:type="dxa"/>
            <w:gridSpan w:val="3"/>
            <w:vMerge/>
          </w:tcPr>
          <w:p w14:paraId="522BEA55" w14:textId="77777777" w:rsidR="00611AB9" w:rsidRDefault="00611AB9">
            <w:pPr>
              <w:pStyle w:val="Tabletext"/>
              <w:spacing w:before="20" w:after="20"/>
              <w:jc w:val="center"/>
              <w:rPr>
                <w:sz w:val="20"/>
                <w:lang w:val="en-GB"/>
              </w:rPr>
            </w:pPr>
          </w:p>
        </w:tc>
      </w:tr>
      <w:tr w:rsidR="00611AB9" w14:paraId="215C9334" w14:textId="77777777">
        <w:trPr>
          <w:jc w:val="center"/>
        </w:trPr>
        <w:tc>
          <w:tcPr>
            <w:tcW w:w="1837" w:type="dxa"/>
            <w:vMerge/>
          </w:tcPr>
          <w:p w14:paraId="45734256" w14:textId="77777777" w:rsidR="00611AB9" w:rsidRDefault="00611AB9">
            <w:pPr>
              <w:pStyle w:val="Tabletext"/>
              <w:rPr>
                <w:sz w:val="20"/>
              </w:rPr>
            </w:pPr>
          </w:p>
        </w:tc>
        <w:tc>
          <w:tcPr>
            <w:tcW w:w="2125" w:type="dxa"/>
          </w:tcPr>
          <w:p w14:paraId="71C4B056" w14:textId="77777777" w:rsidR="00611AB9" w:rsidRDefault="006C0DB2">
            <w:pPr>
              <w:pStyle w:val="Tabletext"/>
              <w:rPr>
                <w:sz w:val="20"/>
              </w:rPr>
            </w:pPr>
            <w:r>
              <w:rPr>
                <w:rFonts w:hint="eastAsia"/>
                <w:sz w:val="20"/>
                <w:lang w:eastAsia="zh-CN"/>
              </w:rPr>
              <w:t>参见</w:t>
            </w:r>
            <w:r>
              <w:rPr>
                <w:sz w:val="20"/>
              </w:rPr>
              <w:t>15.515</w:t>
            </w:r>
          </w:p>
        </w:tc>
        <w:tc>
          <w:tcPr>
            <w:tcW w:w="5683" w:type="dxa"/>
            <w:gridSpan w:val="3"/>
            <w:vMerge/>
          </w:tcPr>
          <w:p w14:paraId="21ADBDF1" w14:textId="77777777" w:rsidR="00611AB9" w:rsidRDefault="00611AB9">
            <w:pPr>
              <w:pStyle w:val="Tabletext"/>
              <w:spacing w:before="20" w:after="20"/>
              <w:jc w:val="center"/>
              <w:rPr>
                <w:sz w:val="20"/>
                <w:lang w:val="en-GB"/>
              </w:rPr>
            </w:pPr>
          </w:p>
        </w:tc>
      </w:tr>
      <w:tr w:rsidR="00611AB9" w14:paraId="316A4B44" w14:textId="77777777">
        <w:trPr>
          <w:jc w:val="center"/>
        </w:trPr>
        <w:tc>
          <w:tcPr>
            <w:tcW w:w="1837" w:type="dxa"/>
            <w:vMerge/>
          </w:tcPr>
          <w:p w14:paraId="778804C2" w14:textId="77777777" w:rsidR="00611AB9" w:rsidRDefault="00611AB9">
            <w:pPr>
              <w:pStyle w:val="Tabletext"/>
              <w:rPr>
                <w:sz w:val="20"/>
              </w:rPr>
            </w:pPr>
          </w:p>
        </w:tc>
        <w:tc>
          <w:tcPr>
            <w:tcW w:w="2125" w:type="dxa"/>
          </w:tcPr>
          <w:p w14:paraId="382B82A2" w14:textId="77777777" w:rsidR="00611AB9" w:rsidRDefault="006C0DB2">
            <w:pPr>
              <w:pStyle w:val="Tabletext"/>
              <w:rPr>
                <w:sz w:val="20"/>
              </w:rPr>
            </w:pPr>
            <w:r>
              <w:rPr>
                <w:rFonts w:hint="eastAsia"/>
                <w:sz w:val="20"/>
                <w:lang w:eastAsia="zh-CN"/>
              </w:rPr>
              <w:t>参见</w:t>
            </w:r>
            <w:r>
              <w:rPr>
                <w:sz w:val="20"/>
              </w:rPr>
              <w:t>15.517</w:t>
            </w:r>
          </w:p>
        </w:tc>
        <w:tc>
          <w:tcPr>
            <w:tcW w:w="5683" w:type="dxa"/>
            <w:gridSpan w:val="3"/>
            <w:vMerge/>
          </w:tcPr>
          <w:p w14:paraId="783F59F0" w14:textId="77777777" w:rsidR="00611AB9" w:rsidRDefault="00611AB9">
            <w:pPr>
              <w:pStyle w:val="Tabletext"/>
              <w:spacing w:before="20" w:after="20"/>
              <w:jc w:val="center"/>
              <w:rPr>
                <w:sz w:val="20"/>
                <w:lang w:val="en-GB"/>
              </w:rPr>
            </w:pPr>
          </w:p>
        </w:tc>
      </w:tr>
      <w:tr w:rsidR="00611AB9" w14:paraId="77EC49CD" w14:textId="77777777">
        <w:trPr>
          <w:trHeight w:val="310"/>
          <w:jc w:val="center"/>
        </w:trPr>
        <w:tc>
          <w:tcPr>
            <w:tcW w:w="1837" w:type="dxa"/>
            <w:vMerge/>
          </w:tcPr>
          <w:p w14:paraId="55D64BF0" w14:textId="77777777" w:rsidR="00611AB9" w:rsidRDefault="00611AB9">
            <w:pPr>
              <w:pStyle w:val="Tabletext"/>
              <w:rPr>
                <w:sz w:val="20"/>
              </w:rPr>
            </w:pPr>
          </w:p>
        </w:tc>
        <w:tc>
          <w:tcPr>
            <w:tcW w:w="2125" w:type="dxa"/>
          </w:tcPr>
          <w:p w14:paraId="192C2708" w14:textId="77777777" w:rsidR="00611AB9" w:rsidRDefault="006C0DB2">
            <w:pPr>
              <w:pStyle w:val="Tabletext"/>
              <w:rPr>
                <w:sz w:val="20"/>
              </w:rPr>
            </w:pPr>
            <w:r>
              <w:rPr>
                <w:rFonts w:hint="eastAsia"/>
                <w:sz w:val="20"/>
                <w:lang w:eastAsia="zh-CN"/>
              </w:rPr>
              <w:t>参见</w:t>
            </w:r>
            <w:r>
              <w:rPr>
                <w:sz w:val="20"/>
              </w:rPr>
              <w:t>15.519</w:t>
            </w:r>
          </w:p>
        </w:tc>
        <w:tc>
          <w:tcPr>
            <w:tcW w:w="5683" w:type="dxa"/>
            <w:gridSpan w:val="3"/>
            <w:vMerge/>
          </w:tcPr>
          <w:p w14:paraId="4DE22683" w14:textId="77777777" w:rsidR="00611AB9" w:rsidRDefault="00611AB9">
            <w:pPr>
              <w:pStyle w:val="Tabletext"/>
              <w:spacing w:before="20" w:after="20"/>
              <w:jc w:val="center"/>
              <w:rPr>
                <w:sz w:val="20"/>
                <w:lang w:val="en-GB"/>
              </w:rPr>
            </w:pPr>
          </w:p>
        </w:tc>
      </w:tr>
    </w:tbl>
    <w:p w14:paraId="3ED831FD" w14:textId="77777777" w:rsidR="00611AB9" w:rsidRDefault="00611AB9">
      <w:bookmarkStart w:id="434" w:name="_Toc516734388"/>
    </w:p>
    <w:p w14:paraId="07027BC6" w14:textId="77777777" w:rsidR="00611AB9" w:rsidRDefault="006C0DB2">
      <w:pPr>
        <w:pStyle w:val="Heading1"/>
      </w:pPr>
      <w:bookmarkStart w:id="435" w:name="_Toc82528684"/>
      <w:r>
        <w:t>5</w:t>
      </w:r>
      <w:r>
        <w:tab/>
      </w:r>
      <w:r>
        <w:rPr>
          <w:rFonts w:hint="eastAsia"/>
          <w:lang w:eastAsia="zh-CN"/>
        </w:rPr>
        <w:t>天线要求</w:t>
      </w:r>
      <w:bookmarkEnd w:id="430"/>
      <w:bookmarkEnd w:id="431"/>
      <w:bookmarkEnd w:id="432"/>
      <w:bookmarkEnd w:id="433"/>
      <w:bookmarkEnd w:id="434"/>
      <w:bookmarkEnd w:id="435"/>
    </w:p>
    <w:p w14:paraId="05530BA3" w14:textId="77777777" w:rsidR="00611AB9" w:rsidRDefault="006C0DB2">
      <w:pPr>
        <w:ind w:firstLineChars="200" w:firstLine="480"/>
        <w:rPr>
          <w:szCs w:val="24"/>
          <w:lang w:val="en-US" w:eastAsia="zh-CN"/>
        </w:rPr>
      </w:pPr>
      <w:r>
        <w:rPr>
          <w:rFonts w:hint="eastAsia"/>
          <w:szCs w:val="24"/>
          <w:lang w:val="en-US" w:eastAsia="zh-CN"/>
        </w:rPr>
        <w:t>变换发射机的天线，毕竟要显著增加或减少所发送的信号强度。除了载波设备、调谐式无线电系统、线缆定位系统，或者说在</w:t>
      </w:r>
      <w:r>
        <w:rPr>
          <w:szCs w:val="24"/>
          <w:lang w:val="en-US" w:eastAsia="zh-CN"/>
        </w:rPr>
        <w:t>160-190 kHz</w:t>
      </w:r>
      <w:r>
        <w:rPr>
          <w:rFonts w:hint="eastAsia"/>
          <w:szCs w:val="24"/>
          <w:lang w:val="en-US" w:eastAsia="zh-CN"/>
        </w:rPr>
        <w:t>、</w:t>
      </w:r>
      <w:r>
        <w:rPr>
          <w:szCs w:val="24"/>
          <w:lang w:val="en-US" w:eastAsia="zh-CN"/>
        </w:rPr>
        <w:t>510-1</w:t>
      </w:r>
      <w:r>
        <w:rPr>
          <w:rFonts w:ascii="Tms Rmn" w:hAnsi="Tms Rmn"/>
          <w:szCs w:val="24"/>
          <w:lang w:val="en-US" w:eastAsia="zh-CN"/>
        </w:rPr>
        <w:t> </w:t>
      </w:r>
      <w:r>
        <w:rPr>
          <w:szCs w:val="24"/>
          <w:lang w:val="en-US" w:eastAsia="zh-CN"/>
        </w:rPr>
        <w:t>705 kHz</w:t>
      </w:r>
      <w:r>
        <w:rPr>
          <w:rFonts w:hint="eastAsia"/>
          <w:szCs w:val="24"/>
          <w:lang w:val="en-US" w:eastAsia="zh-CN"/>
        </w:rPr>
        <w:t>频段内的运行之外，</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的标准并不完全依据输出功率、也不考虑天线的特性。这样一来，一部符合</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技术标准且装有特定天线的小功率发射机，如果安装了不同的天线，就会超过第</w:t>
      </w:r>
      <w:r>
        <w:rPr>
          <w:szCs w:val="24"/>
          <w:lang w:val="en-US" w:eastAsia="zh-CN"/>
        </w:rPr>
        <w:t>5</w:t>
      </w:r>
      <w:r>
        <w:rPr>
          <w:rFonts w:hint="eastAsia"/>
          <w:szCs w:val="24"/>
          <w:lang w:val="en-US" w:eastAsia="zh-CN"/>
        </w:rPr>
        <w:t>部分标准。如果这一情况发生，就能对已授权无线电通信，如急救、广播和航空飞行器控制通信，造成严重的干扰问题。</w:t>
      </w:r>
    </w:p>
    <w:p w14:paraId="5DF2223D" w14:textId="77777777" w:rsidR="00611AB9" w:rsidRDefault="006C0DB2">
      <w:pPr>
        <w:ind w:firstLineChars="200" w:firstLine="480"/>
        <w:rPr>
          <w:szCs w:val="24"/>
          <w:lang w:val="en-US" w:eastAsia="zh-CN"/>
        </w:rPr>
      </w:pPr>
      <w:r>
        <w:rPr>
          <w:rFonts w:hint="eastAsia"/>
          <w:szCs w:val="24"/>
          <w:lang w:val="en-US" w:eastAsia="zh-CN"/>
        </w:rPr>
        <w:lastRenderedPageBreak/>
        <w:t>为了防止这样的干扰问题，每一部</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发射机必须要设计得能保证做到这一点即，除非使用的一种天线表明它符合技术标准，否则就不能采用其它类型的天线。这就意味着，</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发射机必须要安装永久性天线，或具有唯一连接器的可拆卸天线。“唯一连接器”就是电子产品商店能找到的一种非标准产品。</w:t>
      </w:r>
    </w:p>
    <w:p w14:paraId="2D185694" w14:textId="77777777" w:rsidR="00611AB9" w:rsidRDefault="006C0DB2">
      <w:pPr>
        <w:ind w:firstLineChars="200" w:firstLine="480"/>
        <w:rPr>
          <w:szCs w:val="24"/>
          <w:lang w:val="en-US" w:eastAsia="zh-CN"/>
        </w:rPr>
      </w:pPr>
      <w:r>
        <w:rPr>
          <w:rFonts w:hint="eastAsia"/>
          <w:szCs w:val="24"/>
          <w:lang w:val="en-US" w:eastAsia="zh-CN"/>
        </w:rPr>
        <w:t>大家公认，</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的供应商都希望他们的顾客在天线损坏时能更换天线。考虑到这一点，</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允许所设计的发射机在天线损坏时用户能够更换。当做到了这一点时，置换的天线在电气性能上，必须与当初为发射机取得</w:t>
      </w:r>
      <w:r>
        <w:rPr>
          <w:szCs w:val="24"/>
          <w:lang w:val="en-US" w:eastAsia="zh-CN"/>
        </w:rPr>
        <w:t>FCC</w:t>
      </w:r>
      <w:r>
        <w:rPr>
          <w:rFonts w:hint="eastAsia"/>
          <w:szCs w:val="24"/>
          <w:lang w:val="en-US" w:eastAsia="zh-CN"/>
        </w:rPr>
        <w:t>授权所用的天线完全相同。置换的天线还必须包括上述的唯一连接器，以便保证与相应的发射机一起使用。</w:t>
      </w:r>
    </w:p>
    <w:p w14:paraId="19BE2C22" w14:textId="77777777" w:rsidR="00611AB9" w:rsidRDefault="006C0DB2">
      <w:pPr>
        <w:pStyle w:val="Heading1"/>
        <w:rPr>
          <w:lang w:val="en-US" w:eastAsia="zh-CN"/>
        </w:rPr>
      </w:pPr>
      <w:bookmarkStart w:id="436" w:name="_Toc286842949"/>
      <w:bookmarkStart w:id="437" w:name="_Toc286844041"/>
      <w:bookmarkStart w:id="438" w:name="_Toc286844516"/>
      <w:bookmarkStart w:id="439" w:name="_Toc398738124"/>
      <w:bookmarkStart w:id="440" w:name="_Toc516734389"/>
      <w:bookmarkStart w:id="441" w:name="_Toc82528685"/>
      <w:r>
        <w:rPr>
          <w:lang w:val="en-US" w:eastAsia="zh-CN"/>
        </w:rPr>
        <w:t>6</w:t>
      </w:r>
      <w:r>
        <w:rPr>
          <w:lang w:val="en-US" w:eastAsia="zh-CN"/>
        </w:rPr>
        <w:tab/>
      </w:r>
      <w:r>
        <w:rPr>
          <w:rFonts w:hint="eastAsia"/>
          <w:lang w:val="en-US" w:eastAsia="zh-CN"/>
        </w:rPr>
        <w:t>限制频段</w:t>
      </w:r>
      <w:bookmarkEnd w:id="436"/>
      <w:bookmarkEnd w:id="437"/>
      <w:bookmarkEnd w:id="438"/>
      <w:bookmarkEnd w:id="439"/>
      <w:bookmarkEnd w:id="440"/>
      <w:bookmarkEnd w:id="441"/>
    </w:p>
    <w:p w14:paraId="2FAFC8F4" w14:textId="77777777" w:rsidR="00611AB9" w:rsidRDefault="006C0DB2">
      <w:pPr>
        <w:ind w:firstLineChars="200" w:firstLine="480"/>
        <w:rPr>
          <w:szCs w:val="24"/>
          <w:lang w:val="en-US" w:eastAsia="zh-CN"/>
        </w:rPr>
      </w:pPr>
      <w:r>
        <w:rPr>
          <w:rFonts w:hint="eastAsia"/>
          <w:szCs w:val="24"/>
          <w:lang w:val="en-US" w:eastAsia="zh-CN"/>
        </w:rPr>
        <w:t>不允许有意辐射器在以下频段运行：</w:t>
      </w:r>
    </w:p>
    <w:p w14:paraId="05BCFFC0" w14:textId="77777777" w:rsidR="00611AB9" w:rsidRDefault="00611AB9">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14:paraId="3EAC2AB0" w14:textId="77777777" w:rsidR="00611AB9" w:rsidRDefault="006C0DB2">
      <w:pPr>
        <w:pStyle w:val="TableNo"/>
        <w:spacing w:before="0"/>
        <w:rPr>
          <w:szCs w:val="24"/>
          <w:lang w:val="en-US" w:eastAsia="zh-CN"/>
        </w:rPr>
      </w:pPr>
      <w:r>
        <w:rPr>
          <w:rFonts w:hint="eastAsia"/>
          <w:szCs w:val="24"/>
          <w:lang w:val="en-US" w:eastAsia="zh-CN"/>
        </w:rPr>
        <w:t>表</w:t>
      </w:r>
      <w:r>
        <w:rPr>
          <w:szCs w:val="24"/>
          <w:lang w:val="en-US" w:eastAsia="ja-JP"/>
        </w:rPr>
        <w:t>1</w:t>
      </w:r>
      <w:r>
        <w:rPr>
          <w:szCs w:val="24"/>
          <w:lang w:val="en-US" w:eastAsia="zh-CN"/>
        </w:rPr>
        <w:t>3</w:t>
      </w:r>
    </w:p>
    <w:p w14:paraId="6DEE75C8" w14:textId="77777777" w:rsidR="00611AB9" w:rsidRDefault="006C0DB2">
      <w:pPr>
        <w:pStyle w:val="Tabletitle"/>
        <w:rPr>
          <w:szCs w:val="24"/>
          <w:lang w:val="en-US" w:eastAsia="zh-CN"/>
        </w:rPr>
      </w:pPr>
      <w:r>
        <w:rPr>
          <w:rFonts w:hint="eastAsia"/>
          <w:szCs w:val="24"/>
          <w:lang w:val="en-US" w:eastAsia="zh-CN"/>
        </w:rPr>
        <w:t>有限制频段</w:t>
      </w:r>
      <w:r>
        <w:rPr>
          <w:rFonts w:hint="eastAsia"/>
          <w:szCs w:val="24"/>
          <w:lang w:val="en-US" w:eastAsia="zh-CN"/>
        </w:rPr>
        <w:t xml:space="preserve"> </w:t>
      </w:r>
      <w:r>
        <w:rPr>
          <w:szCs w:val="24"/>
          <w:lang w:val="en-US" w:eastAsia="zh-CN"/>
        </w:rPr>
        <w:t xml:space="preserve">– </w:t>
      </w:r>
      <w:r>
        <w:rPr>
          <w:rFonts w:hint="eastAsia"/>
          <w:szCs w:val="24"/>
          <w:lang w:val="en-US" w:eastAsia="zh-CN"/>
        </w:rPr>
        <w:t>仅用于例外项（未指出）受限的杂散发射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552"/>
        <w:gridCol w:w="2268"/>
        <w:gridCol w:w="2268"/>
      </w:tblGrid>
      <w:tr w:rsidR="00611AB9" w:rsidRPr="000F5E42" w14:paraId="4339B1E3" w14:textId="77777777">
        <w:trPr>
          <w:trHeight w:val="240"/>
          <w:jc w:val="center"/>
        </w:trPr>
        <w:tc>
          <w:tcPr>
            <w:tcW w:w="2551" w:type="dxa"/>
          </w:tcPr>
          <w:p w14:paraId="70295D4F" w14:textId="77777777" w:rsidR="00611AB9" w:rsidRPr="000F5E42" w:rsidRDefault="006C0DB2">
            <w:pPr>
              <w:pStyle w:val="Tablehead"/>
              <w:rPr>
                <w:sz w:val="20"/>
              </w:rPr>
            </w:pPr>
            <w:r w:rsidRPr="000F5E42">
              <w:rPr>
                <w:sz w:val="20"/>
              </w:rPr>
              <w:t>（</w:t>
            </w:r>
            <w:r w:rsidRPr="000F5E42">
              <w:rPr>
                <w:sz w:val="20"/>
              </w:rPr>
              <w:t>MHz</w:t>
            </w:r>
            <w:r w:rsidRPr="000F5E42">
              <w:rPr>
                <w:sz w:val="20"/>
              </w:rPr>
              <w:t>）</w:t>
            </w:r>
          </w:p>
        </w:tc>
        <w:tc>
          <w:tcPr>
            <w:tcW w:w="2552" w:type="dxa"/>
          </w:tcPr>
          <w:p w14:paraId="7DED9003" w14:textId="77777777" w:rsidR="00611AB9" w:rsidRPr="000F5E42" w:rsidRDefault="006C0DB2">
            <w:pPr>
              <w:pStyle w:val="Tablehead"/>
              <w:rPr>
                <w:sz w:val="20"/>
              </w:rPr>
            </w:pPr>
            <w:r w:rsidRPr="000F5E42">
              <w:rPr>
                <w:sz w:val="20"/>
              </w:rPr>
              <w:t>（</w:t>
            </w:r>
            <w:r w:rsidRPr="000F5E42">
              <w:rPr>
                <w:sz w:val="20"/>
              </w:rPr>
              <w:t>MHz</w:t>
            </w:r>
            <w:r w:rsidRPr="000F5E42">
              <w:rPr>
                <w:sz w:val="20"/>
              </w:rPr>
              <w:t>）</w:t>
            </w:r>
          </w:p>
        </w:tc>
        <w:tc>
          <w:tcPr>
            <w:tcW w:w="2268" w:type="dxa"/>
          </w:tcPr>
          <w:p w14:paraId="1DBACE16" w14:textId="77777777" w:rsidR="00611AB9" w:rsidRPr="000F5E42" w:rsidRDefault="006C0DB2">
            <w:pPr>
              <w:pStyle w:val="Tablehead"/>
              <w:rPr>
                <w:sz w:val="20"/>
              </w:rPr>
            </w:pPr>
            <w:r w:rsidRPr="000F5E42">
              <w:rPr>
                <w:sz w:val="20"/>
              </w:rPr>
              <w:t>（</w:t>
            </w:r>
            <w:r w:rsidRPr="000F5E42">
              <w:rPr>
                <w:sz w:val="20"/>
              </w:rPr>
              <w:t>MHz</w:t>
            </w:r>
            <w:r w:rsidRPr="000F5E42">
              <w:rPr>
                <w:sz w:val="20"/>
              </w:rPr>
              <w:t>）</w:t>
            </w:r>
          </w:p>
        </w:tc>
        <w:tc>
          <w:tcPr>
            <w:tcW w:w="2268" w:type="dxa"/>
          </w:tcPr>
          <w:p w14:paraId="2280D35F" w14:textId="77777777" w:rsidR="00611AB9" w:rsidRPr="000F5E42" w:rsidRDefault="006C0DB2">
            <w:pPr>
              <w:pStyle w:val="Tablehead"/>
              <w:rPr>
                <w:sz w:val="20"/>
              </w:rPr>
            </w:pPr>
            <w:r w:rsidRPr="000F5E42">
              <w:rPr>
                <w:sz w:val="20"/>
              </w:rPr>
              <w:t>（</w:t>
            </w:r>
            <w:r w:rsidRPr="000F5E42">
              <w:rPr>
                <w:sz w:val="20"/>
              </w:rPr>
              <w:t>GHz</w:t>
            </w:r>
            <w:r w:rsidRPr="000F5E42">
              <w:rPr>
                <w:sz w:val="20"/>
              </w:rPr>
              <w:t>）</w:t>
            </w:r>
          </w:p>
        </w:tc>
      </w:tr>
      <w:tr w:rsidR="00611AB9" w:rsidRPr="000F5E42" w14:paraId="48EC5CA4" w14:textId="77777777">
        <w:trPr>
          <w:jc w:val="center"/>
        </w:trPr>
        <w:tc>
          <w:tcPr>
            <w:tcW w:w="2551" w:type="dxa"/>
          </w:tcPr>
          <w:p w14:paraId="176A2B28" w14:textId="77777777" w:rsidR="00611AB9" w:rsidRPr="000F5E42" w:rsidRDefault="006C0DB2">
            <w:pPr>
              <w:pStyle w:val="Tabletext"/>
              <w:rPr>
                <w:sz w:val="20"/>
                <w:lang w:val="en-GB"/>
              </w:rPr>
            </w:pPr>
            <w:r w:rsidRPr="000F5E42">
              <w:rPr>
                <w:sz w:val="20"/>
              </w:rPr>
              <w:tab/>
              <w:t>0.090-0.110</w:t>
            </w:r>
            <w:r w:rsidRPr="000F5E42">
              <w:rPr>
                <w:sz w:val="20"/>
              </w:rPr>
              <w:br/>
            </w:r>
            <w:r w:rsidRPr="000F5E42">
              <w:rPr>
                <w:sz w:val="20"/>
              </w:rPr>
              <w:tab/>
              <w:t>0.495-0.505</w:t>
            </w:r>
            <w:r w:rsidRPr="000F5E42">
              <w:rPr>
                <w:sz w:val="20"/>
              </w:rPr>
              <w:br/>
            </w:r>
            <w:r w:rsidRPr="000F5E42">
              <w:rPr>
                <w:sz w:val="20"/>
              </w:rPr>
              <w:tab/>
              <w:t>2.1735-2.1905</w:t>
            </w:r>
            <w:r w:rsidRPr="000F5E42">
              <w:rPr>
                <w:sz w:val="20"/>
              </w:rPr>
              <w:br/>
            </w:r>
            <w:r w:rsidRPr="000F5E42">
              <w:rPr>
                <w:sz w:val="20"/>
              </w:rPr>
              <w:tab/>
              <w:t>4.125-4.128</w:t>
            </w:r>
            <w:r w:rsidRPr="000F5E42">
              <w:rPr>
                <w:sz w:val="20"/>
              </w:rPr>
              <w:br/>
            </w:r>
            <w:r w:rsidRPr="000F5E42">
              <w:rPr>
                <w:sz w:val="20"/>
              </w:rPr>
              <w:tab/>
              <w:t>4.17725-4.17775</w:t>
            </w:r>
            <w:r w:rsidRPr="000F5E42">
              <w:rPr>
                <w:sz w:val="20"/>
              </w:rPr>
              <w:br/>
            </w:r>
            <w:r w:rsidRPr="000F5E42">
              <w:rPr>
                <w:sz w:val="20"/>
              </w:rPr>
              <w:tab/>
              <w:t>4.20725-4.20775</w:t>
            </w:r>
            <w:r w:rsidRPr="000F5E42">
              <w:rPr>
                <w:sz w:val="20"/>
              </w:rPr>
              <w:br/>
            </w:r>
            <w:r w:rsidRPr="000F5E42">
              <w:rPr>
                <w:sz w:val="20"/>
              </w:rPr>
              <w:tab/>
              <w:t>6.215-6.218</w:t>
            </w:r>
            <w:r w:rsidRPr="000F5E42">
              <w:rPr>
                <w:sz w:val="20"/>
              </w:rPr>
              <w:br/>
            </w:r>
            <w:r w:rsidRPr="000F5E42">
              <w:rPr>
                <w:sz w:val="20"/>
              </w:rPr>
              <w:tab/>
              <w:t>6.26775-6.26825</w:t>
            </w:r>
            <w:r w:rsidRPr="000F5E42">
              <w:rPr>
                <w:sz w:val="20"/>
              </w:rPr>
              <w:br/>
            </w:r>
            <w:r w:rsidRPr="000F5E42">
              <w:rPr>
                <w:sz w:val="20"/>
              </w:rPr>
              <w:tab/>
              <w:t>6.31175-6.31225</w:t>
            </w:r>
            <w:r w:rsidRPr="000F5E42">
              <w:rPr>
                <w:sz w:val="20"/>
              </w:rPr>
              <w:br/>
            </w:r>
            <w:r w:rsidRPr="000F5E42">
              <w:rPr>
                <w:sz w:val="20"/>
              </w:rPr>
              <w:tab/>
              <w:t>8.291-8.294</w:t>
            </w:r>
            <w:r w:rsidRPr="000F5E42">
              <w:rPr>
                <w:sz w:val="20"/>
              </w:rPr>
              <w:br/>
            </w:r>
            <w:r w:rsidRPr="000F5E42">
              <w:rPr>
                <w:sz w:val="20"/>
              </w:rPr>
              <w:tab/>
              <w:t>8.362-8.366</w:t>
            </w:r>
            <w:r w:rsidRPr="000F5E42">
              <w:rPr>
                <w:sz w:val="20"/>
              </w:rPr>
              <w:br/>
            </w:r>
            <w:r w:rsidRPr="000F5E42">
              <w:rPr>
                <w:sz w:val="20"/>
              </w:rPr>
              <w:tab/>
              <w:t>8.37625-8.38675</w:t>
            </w:r>
            <w:r w:rsidRPr="000F5E42">
              <w:rPr>
                <w:sz w:val="20"/>
              </w:rPr>
              <w:br/>
            </w:r>
            <w:r w:rsidRPr="000F5E42">
              <w:rPr>
                <w:sz w:val="20"/>
              </w:rPr>
              <w:tab/>
              <w:t>8.41425-8.41475</w:t>
            </w:r>
            <w:r w:rsidRPr="000F5E42">
              <w:rPr>
                <w:sz w:val="20"/>
              </w:rPr>
              <w:br/>
            </w:r>
            <w:r w:rsidRPr="000F5E42">
              <w:rPr>
                <w:sz w:val="20"/>
              </w:rPr>
              <w:tab/>
              <w:t>12.29-12.293</w:t>
            </w:r>
            <w:r w:rsidRPr="000F5E42">
              <w:rPr>
                <w:sz w:val="20"/>
              </w:rPr>
              <w:br/>
            </w:r>
            <w:r w:rsidRPr="000F5E42">
              <w:rPr>
                <w:sz w:val="20"/>
              </w:rPr>
              <w:tab/>
              <w:t>12.51975-12.52025</w:t>
            </w:r>
            <w:r w:rsidRPr="000F5E42">
              <w:rPr>
                <w:sz w:val="20"/>
              </w:rPr>
              <w:br/>
            </w:r>
            <w:r w:rsidRPr="000F5E42">
              <w:rPr>
                <w:sz w:val="20"/>
              </w:rPr>
              <w:tab/>
              <w:t>12.57675-12.57725</w:t>
            </w:r>
            <w:r w:rsidRPr="000F5E42">
              <w:rPr>
                <w:sz w:val="20"/>
              </w:rPr>
              <w:br/>
            </w:r>
            <w:r w:rsidRPr="000F5E42">
              <w:rPr>
                <w:sz w:val="20"/>
              </w:rPr>
              <w:tab/>
              <w:t>13.36-13.41</w:t>
            </w:r>
          </w:p>
        </w:tc>
        <w:tc>
          <w:tcPr>
            <w:tcW w:w="2552" w:type="dxa"/>
          </w:tcPr>
          <w:p w14:paraId="5F066144" w14:textId="77777777" w:rsidR="00611AB9" w:rsidRPr="000F5E42" w:rsidRDefault="006C0DB2">
            <w:pPr>
              <w:pStyle w:val="Tabletext"/>
              <w:rPr>
                <w:sz w:val="20"/>
                <w:lang w:val="en-GB"/>
              </w:rPr>
            </w:pPr>
            <w:r w:rsidRPr="000F5E42">
              <w:rPr>
                <w:sz w:val="20"/>
              </w:rPr>
              <w:tab/>
              <w:t>16.42-16.423</w:t>
            </w:r>
            <w:r w:rsidRPr="000F5E42">
              <w:rPr>
                <w:sz w:val="20"/>
              </w:rPr>
              <w:br/>
            </w:r>
            <w:r w:rsidRPr="000F5E42">
              <w:rPr>
                <w:sz w:val="20"/>
              </w:rPr>
              <w:tab/>
              <w:t>16.69475-16.69525</w:t>
            </w:r>
            <w:r w:rsidRPr="000F5E42">
              <w:rPr>
                <w:sz w:val="20"/>
              </w:rPr>
              <w:br/>
            </w:r>
            <w:r w:rsidRPr="000F5E42">
              <w:rPr>
                <w:sz w:val="20"/>
              </w:rPr>
              <w:tab/>
              <w:t>16.80425-16.80475</w:t>
            </w:r>
            <w:r w:rsidRPr="000F5E42">
              <w:rPr>
                <w:sz w:val="20"/>
              </w:rPr>
              <w:br/>
            </w:r>
            <w:r w:rsidRPr="000F5E42">
              <w:rPr>
                <w:sz w:val="20"/>
              </w:rPr>
              <w:tab/>
              <w:t>25.5-25.67</w:t>
            </w:r>
            <w:r w:rsidRPr="000F5E42">
              <w:rPr>
                <w:sz w:val="20"/>
              </w:rPr>
              <w:br/>
            </w:r>
            <w:r w:rsidRPr="000F5E42">
              <w:rPr>
                <w:sz w:val="20"/>
              </w:rPr>
              <w:tab/>
              <w:t>37.5-38.25</w:t>
            </w:r>
            <w:r w:rsidRPr="000F5E42">
              <w:rPr>
                <w:sz w:val="20"/>
              </w:rPr>
              <w:br/>
            </w:r>
            <w:r w:rsidRPr="000F5E42">
              <w:rPr>
                <w:sz w:val="20"/>
              </w:rPr>
              <w:tab/>
              <w:t>73-74.6</w:t>
            </w:r>
            <w:r w:rsidRPr="000F5E42">
              <w:rPr>
                <w:sz w:val="20"/>
              </w:rPr>
              <w:br/>
            </w:r>
            <w:r w:rsidRPr="000F5E42">
              <w:rPr>
                <w:sz w:val="20"/>
              </w:rPr>
              <w:tab/>
              <w:t>74.8-75.2</w:t>
            </w:r>
            <w:r w:rsidRPr="000F5E42">
              <w:rPr>
                <w:sz w:val="20"/>
              </w:rPr>
              <w:br/>
            </w:r>
            <w:r w:rsidRPr="000F5E42">
              <w:rPr>
                <w:sz w:val="20"/>
              </w:rPr>
              <w:tab/>
              <w:t>108-121.94</w:t>
            </w:r>
            <w:r w:rsidRPr="000F5E42">
              <w:rPr>
                <w:sz w:val="20"/>
              </w:rPr>
              <w:br/>
            </w:r>
            <w:r w:rsidRPr="000F5E42">
              <w:rPr>
                <w:sz w:val="20"/>
              </w:rPr>
              <w:tab/>
              <w:t>123-138</w:t>
            </w:r>
            <w:r w:rsidRPr="000F5E42">
              <w:rPr>
                <w:sz w:val="20"/>
              </w:rPr>
              <w:br/>
            </w:r>
            <w:r w:rsidRPr="000F5E42">
              <w:rPr>
                <w:sz w:val="20"/>
              </w:rPr>
              <w:tab/>
              <w:t>149.9-150.05</w:t>
            </w:r>
            <w:r w:rsidRPr="000F5E42">
              <w:rPr>
                <w:sz w:val="20"/>
              </w:rPr>
              <w:br/>
            </w:r>
            <w:r w:rsidRPr="000F5E42">
              <w:rPr>
                <w:sz w:val="20"/>
              </w:rPr>
              <w:tab/>
              <w:t>156.52475-156.52525</w:t>
            </w:r>
            <w:r w:rsidRPr="000F5E42">
              <w:rPr>
                <w:sz w:val="20"/>
              </w:rPr>
              <w:br/>
            </w:r>
            <w:r w:rsidRPr="000F5E42">
              <w:rPr>
                <w:sz w:val="20"/>
              </w:rPr>
              <w:tab/>
              <w:t>156.7-156.9</w:t>
            </w:r>
            <w:r w:rsidRPr="000F5E42">
              <w:rPr>
                <w:sz w:val="20"/>
              </w:rPr>
              <w:br/>
            </w:r>
            <w:r w:rsidRPr="000F5E42">
              <w:rPr>
                <w:sz w:val="20"/>
              </w:rPr>
              <w:tab/>
              <w:t>162.0125-167.17</w:t>
            </w:r>
            <w:r w:rsidRPr="000F5E42">
              <w:rPr>
                <w:sz w:val="20"/>
              </w:rPr>
              <w:br/>
            </w:r>
            <w:r w:rsidRPr="000F5E42">
              <w:rPr>
                <w:sz w:val="20"/>
              </w:rPr>
              <w:tab/>
              <w:t>167.72-173.2</w:t>
            </w:r>
            <w:r w:rsidRPr="000F5E42">
              <w:rPr>
                <w:sz w:val="20"/>
              </w:rPr>
              <w:br/>
            </w:r>
            <w:r w:rsidRPr="000F5E42">
              <w:rPr>
                <w:sz w:val="20"/>
              </w:rPr>
              <w:tab/>
              <w:t>240-285</w:t>
            </w:r>
            <w:r w:rsidRPr="000F5E42">
              <w:rPr>
                <w:sz w:val="20"/>
              </w:rPr>
              <w:br/>
            </w:r>
            <w:r w:rsidRPr="000F5E42">
              <w:rPr>
                <w:sz w:val="20"/>
              </w:rPr>
              <w:tab/>
              <w:t>322-335.4</w:t>
            </w:r>
          </w:p>
        </w:tc>
        <w:tc>
          <w:tcPr>
            <w:tcW w:w="2268" w:type="dxa"/>
          </w:tcPr>
          <w:p w14:paraId="12CE4F56" w14:textId="77777777" w:rsidR="00611AB9" w:rsidRPr="000F5E42" w:rsidRDefault="006C0DB2">
            <w:pPr>
              <w:pStyle w:val="Tabletext"/>
              <w:rPr>
                <w:sz w:val="20"/>
                <w:lang w:val="en-GB"/>
              </w:rPr>
            </w:pPr>
            <w:r w:rsidRPr="000F5E42">
              <w:rPr>
                <w:sz w:val="20"/>
              </w:rPr>
              <w:tab/>
              <w:t>399.9-410</w:t>
            </w:r>
            <w:r w:rsidRPr="000F5E42">
              <w:rPr>
                <w:sz w:val="20"/>
              </w:rPr>
              <w:br/>
            </w:r>
            <w:r w:rsidRPr="000F5E42">
              <w:rPr>
                <w:sz w:val="20"/>
              </w:rPr>
              <w:tab/>
              <w:t>608-614</w:t>
            </w:r>
            <w:r w:rsidRPr="000F5E42">
              <w:rPr>
                <w:sz w:val="20"/>
              </w:rPr>
              <w:br/>
            </w:r>
            <w:r w:rsidRPr="000F5E42">
              <w:rPr>
                <w:sz w:val="20"/>
              </w:rPr>
              <w:tab/>
              <w:t>960-1 240</w:t>
            </w:r>
            <w:r w:rsidRPr="000F5E42">
              <w:rPr>
                <w:sz w:val="20"/>
              </w:rPr>
              <w:br/>
            </w:r>
            <w:r w:rsidRPr="000F5E42">
              <w:rPr>
                <w:sz w:val="20"/>
              </w:rPr>
              <w:tab/>
              <w:t>1 300-1 427</w:t>
            </w:r>
            <w:r w:rsidRPr="000F5E42">
              <w:rPr>
                <w:sz w:val="20"/>
              </w:rPr>
              <w:br/>
            </w:r>
            <w:r w:rsidRPr="000F5E42">
              <w:rPr>
                <w:sz w:val="20"/>
              </w:rPr>
              <w:tab/>
              <w:t>1 435-1 626.5</w:t>
            </w:r>
            <w:r w:rsidRPr="000F5E42">
              <w:rPr>
                <w:sz w:val="20"/>
              </w:rPr>
              <w:br/>
            </w:r>
            <w:r w:rsidRPr="000F5E42">
              <w:rPr>
                <w:sz w:val="20"/>
              </w:rPr>
              <w:tab/>
              <w:t>1 645.5-1 646.5</w:t>
            </w:r>
            <w:r w:rsidRPr="000F5E42">
              <w:rPr>
                <w:sz w:val="20"/>
              </w:rPr>
              <w:br/>
            </w:r>
            <w:r w:rsidRPr="000F5E42">
              <w:rPr>
                <w:sz w:val="20"/>
              </w:rPr>
              <w:tab/>
              <w:t>1 660-1 710</w:t>
            </w:r>
            <w:r w:rsidRPr="000F5E42">
              <w:rPr>
                <w:sz w:val="20"/>
              </w:rPr>
              <w:br/>
            </w:r>
            <w:r w:rsidRPr="000F5E42">
              <w:rPr>
                <w:sz w:val="20"/>
              </w:rPr>
              <w:tab/>
              <w:t>1 718.8-1 722.2</w:t>
            </w:r>
            <w:r w:rsidRPr="000F5E42">
              <w:rPr>
                <w:sz w:val="20"/>
              </w:rPr>
              <w:br/>
            </w:r>
            <w:r w:rsidRPr="000F5E42">
              <w:rPr>
                <w:sz w:val="20"/>
              </w:rPr>
              <w:tab/>
              <w:t>2 200-2 300</w:t>
            </w:r>
            <w:r w:rsidRPr="000F5E42">
              <w:rPr>
                <w:sz w:val="20"/>
              </w:rPr>
              <w:br/>
            </w:r>
            <w:r w:rsidRPr="000F5E42">
              <w:rPr>
                <w:sz w:val="20"/>
              </w:rPr>
              <w:tab/>
              <w:t>2 310-2 390</w:t>
            </w:r>
            <w:r w:rsidRPr="000F5E42">
              <w:rPr>
                <w:sz w:val="20"/>
              </w:rPr>
              <w:softHyphen/>
            </w:r>
            <w:r w:rsidRPr="000F5E42">
              <w:rPr>
                <w:sz w:val="20"/>
              </w:rPr>
              <w:br/>
            </w:r>
            <w:r w:rsidRPr="000F5E42">
              <w:rPr>
                <w:sz w:val="20"/>
              </w:rPr>
              <w:tab/>
              <w:t>2 483.5-2 500</w:t>
            </w:r>
            <w:r w:rsidRPr="000F5E42">
              <w:rPr>
                <w:sz w:val="20"/>
              </w:rPr>
              <w:br/>
            </w:r>
            <w:r w:rsidRPr="000F5E42">
              <w:rPr>
                <w:sz w:val="20"/>
              </w:rPr>
              <w:tab/>
              <w:t>2 655-2 900</w:t>
            </w:r>
            <w:r w:rsidRPr="000F5E42">
              <w:rPr>
                <w:sz w:val="20"/>
              </w:rPr>
              <w:br/>
            </w:r>
            <w:r w:rsidRPr="000F5E42">
              <w:rPr>
                <w:sz w:val="20"/>
              </w:rPr>
              <w:tab/>
              <w:t>3 260-3 267</w:t>
            </w:r>
            <w:r w:rsidRPr="000F5E42">
              <w:rPr>
                <w:sz w:val="20"/>
              </w:rPr>
              <w:br/>
            </w:r>
            <w:r w:rsidRPr="000F5E42">
              <w:rPr>
                <w:sz w:val="20"/>
              </w:rPr>
              <w:tab/>
              <w:t>3 332-3 339</w:t>
            </w:r>
            <w:r w:rsidRPr="000F5E42">
              <w:rPr>
                <w:sz w:val="20"/>
              </w:rPr>
              <w:br/>
            </w:r>
            <w:r w:rsidRPr="000F5E42">
              <w:rPr>
                <w:sz w:val="20"/>
              </w:rPr>
              <w:tab/>
              <w:t>3 345.8-3 358</w:t>
            </w:r>
            <w:r w:rsidRPr="000F5E42">
              <w:rPr>
                <w:sz w:val="20"/>
              </w:rPr>
              <w:br/>
            </w:r>
            <w:r w:rsidRPr="000F5E42">
              <w:rPr>
                <w:sz w:val="20"/>
              </w:rPr>
              <w:tab/>
              <w:t>3 600-4 400</w:t>
            </w:r>
          </w:p>
        </w:tc>
        <w:tc>
          <w:tcPr>
            <w:tcW w:w="2268" w:type="dxa"/>
          </w:tcPr>
          <w:p w14:paraId="0FC663B9" w14:textId="77777777" w:rsidR="00611AB9" w:rsidRPr="000F5E42" w:rsidRDefault="006C0DB2">
            <w:pPr>
              <w:pStyle w:val="Tabletext"/>
              <w:rPr>
                <w:sz w:val="20"/>
                <w:lang w:val="en-GB"/>
              </w:rPr>
            </w:pPr>
            <w:r w:rsidRPr="000F5E42">
              <w:rPr>
                <w:sz w:val="20"/>
              </w:rPr>
              <w:tab/>
              <w:t>4.5-5.15</w:t>
            </w:r>
            <w:r w:rsidRPr="000F5E42">
              <w:rPr>
                <w:sz w:val="20"/>
              </w:rPr>
              <w:br/>
            </w:r>
            <w:r w:rsidRPr="000F5E42">
              <w:rPr>
                <w:sz w:val="20"/>
              </w:rPr>
              <w:tab/>
              <w:t>5.35-5.46</w:t>
            </w:r>
            <w:r w:rsidRPr="000F5E42">
              <w:rPr>
                <w:sz w:val="20"/>
              </w:rPr>
              <w:br/>
            </w:r>
            <w:r w:rsidRPr="000F5E42">
              <w:rPr>
                <w:sz w:val="20"/>
              </w:rPr>
              <w:tab/>
              <w:t>7.25-7.75</w:t>
            </w:r>
            <w:r w:rsidRPr="000F5E42">
              <w:rPr>
                <w:sz w:val="20"/>
              </w:rPr>
              <w:br/>
            </w:r>
            <w:r w:rsidRPr="000F5E42">
              <w:rPr>
                <w:sz w:val="20"/>
              </w:rPr>
              <w:tab/>
              <w:t>8.025-8.5</w:t>
            </w:r>
            <w:r w:rsidRPr="000F5E42">
              <w:rPr>
                <w:sz w:val="20"/>
              </w:rPr>
              <w:br/>
            </w:r>
            <w:r w:rsidRPr="000F5E42">
              <w:rPr>
                <w:sz w:val="20"/>
              </w:rPr>
              <w:tab/>
              <w:t>9.0-9.2</w:t>
            </w:r>
            <w:r w:rsidRPr="000F5E42">
              <w:rPr>
                <w:sz w:val="20"/>
              </w:rPr>
              <w:br/>
            </w:r>
            <w:r w:rsidRPr="000F5E42">
              <w:rPr>
                <w:sz w:val="20"/>
              </w:rPr>
              <w:tab/>
              <w:t>9.3-9.5</w:t>
            </w:r>
            <w:r w:rsidRPr="000F5E42">
              <w:rPr>
                <w:sz w:val="20"/>
              </w:rPr>
              <w:br/>
            </w:r>
            <w:r w:rsidRPr="000F5E42">
              <w:rPr>
                <w:sz w:val="20"/>
              </w:rPr>
              <w:tab/>
              <w:t>10.6-12.7</w:t>
            </w:r>
            <w:r w:rsidRPr="000F5E42">
              <w:rPr>
                <w:sz w:val="20"/>
              </w:rPr>
              <w:br/>
            </w:r>
            <w:r w:rsidRPr="000F5E42">
              <w:rPr>
                <w:sz w:val="20"/>
              </w:rPr>
              <w:tab/>
              <w:t>13.25-13.4</w:t>
            </w:r>
            <w:r w:rsidRPr="000F5E42">
              <w:rPr>
                <w:sz w:val="20"/>
              </w:rPr>
              <w:br/>
            </w:r>
            <w:r w:rsidRPr="000F5E42">
              <w:rPr>
                <w:sz w:val="20"/>
              </w:rPr>
              <w:tab/>
              <w:t>14.47-14.5</w:t>
            </w:r>
            <w:r w:rsidRPr="000F5E42">
              <w:rPr>
                <w:sz w:val="20"/>
              </w:rPr>
              <w:br/>
            </w:r>
            <w:r w:rsidRPr="000F5E42">
              <w:rPr>
                <w:sz w:val="20"/>
              </w:rPr>
              <w:tab/>
              <w:t>15.35-16.2</w:t>
            </w:r>
            <w:r w:rsidRPr="000F5E42">
              <w:rPr>
                <w:sz w:val="20"/>
              </w:rPr>
              <w:br/>
            </w:r>
            <w:r w:rsidRPr="000F5E42">
              <w:rPr>
                <w:sz w:val="20"/>
              </w:rPr>
              <w:tab/>
              <w:t>17.7-21.4</w:t>
            </w:r>
            <w:r w:rsidRPr="000F5E42">
              <w:rPr>
                <w:sz w:val="20"/>
              </w:rPr>
              <w:br/>
            </w:r>
            <w:r w:rsidRPr="000F5E42">
              <w:rPr>
                <w:sz w:val="20"/>
              </w:rPr>
              <w:tab/>
              <w:t>22.01-23.12</w:t>
            </w:r>
            <w:r w:rsidRPr="000F5E42">
              <w:rPr>
                <w:sz w:val="20"/>
              </w:rPr>
              <w:br/>
            </w:r>
            <w:r w:rsidRPr="000F5E42">
              <w:rPr>
                <w:sz w:val="20"/>
              </w:rPr>
              <w:tab/>
              <w:t>23.6-24.0</w:t>
            </w:r>
            <w:r w:rsidRPr="000F5E42">
              <w:rPr>
                <w:sz w:val="20"/>
              </w:rPr>
              <w:br/>
            </w:r>
            <w:r w:rsidRPr="000F5E42">
              <w:rPr>
                <w:sz w:val="20"/>
              </w:rPr>
              <w:tab/>
              <w:t>31.2-31.8</w:t>
            </w:r>
            <w:r w:rsidRPr="000F5E42">
              <w:rPr>
                <w:sz w:val="20"/>
              </w:rPr>
              <w:br/>
            </w:r>
            <w:r w:rsidRPr="000F5E42">
              <w:rPr>
                <w:sz w:val="20"/>
              </w:rPr>
              <w:tab/>
              <w:t>36.43-36.5</w:t>
            </w:r>
            <w:r w:rsidRPr="000F5E42">
              <w:rPr>
                <w:sz w:val="20"/>
              </w:rPr>
              <w:br/>
            </w:r>
            <w:r w:rsidRPr="000F5E42">
              <w:rPr>
                <w:sz w:val="20"/>
              </w:rPr>
              <w:tab/>
              <w:t>(</w:t>
            </w:r>
            <w:r w:rsidRPr="000F5E42">
              <w:rPr>
                <w:sz w:val="20"/>
                <w:vertAlign w:val="superscript"/>
              </w:rPr>
              <w:t>2</w:t>
            </w:r>
            <w:r w:rsidRPr="000F5E42">
              <w:rPr>
                <w:sz w:val="20"/>
              </w:rPr>
              <w:t>)</w:t>
            </w:r>
          </w:p>
        </w:tc>
      </w:tr>
    </w:tbl>
    <w:p w14:paraId="2EAACE67" w14:textId="77777777" w:rsidR="00611AB9" w:rsidRDefault="006C0DB2">
      <w:pPr>
        <w:pStyle w:val="Tablefin"/>
        <w:rPr>
          <w:sz w:val="24"/>
          <w:szCs w:val="24"/>
          <w:lang w:eastAsia="zh-CN"/>
        </w:rPr>
      </w:pPr>
      <w:r>
        <w:rPr>
          <w:sz w:val="22"/>
          <w:szCs w:val="22"/>
        </w:rPr>
        <w:t>(</w:t>
      </w:r>
      <w:r>
        <w:rPr>
          <w:sz w:val="22"/>
          <w:szCs w:val="22"/>
          <w:vertAlign w:val="superscript"/>
        </w:rPr>
        <w:t>2</w:t>
      </w:r>
      <w:r>
        <w:rPr>
          <w:sz w:val="22"/>
          <w:szCs w:val="22"/>
        </w:rPr>
        <w:t>) 38.6 GHz</w:t>
      </w:r>
      <w:r>
        <w:rPr>
          <w:rFonts w:hint="eastAsia"/>
          <w:sz w:val="22"/>
          <w:szCs w:val="22"/>
          <w:lang w:eastAsia="zh-CN"/>
        </w:rPr>
        <w:t>以上。</w:t>
      </w:r>
    </w:p>
    <w:p w14:paraId="69BD228D" w14:textId="77777777" w:rsidR="00611AB9" w:rsidRDefault="006C0DB2">
      <w:pPr>
        <w:pStyle w:val="Heading1"/>
        <w:rPr>
          <w:lang w:eastAsia="zh-CN"/>
        </w:rPr>
      </w:pPr>
      <w:bookmarkStart w:id="442" w:name="_Toc286842950"/>
      <w:bookmarkStart w:id="443" w:name="_Toc286844042"/>
      <w:bookmarkStart w:id="444" w:name="_Toc286844517"/>
      <w:bookmarkStart w:id="445" w:name="_Toc398738125"/>
      <w:bookmarkStart w:id="446" w:name="_Toc516734390"/>
      <w:bookmarkStart w:id="447" w:name="_Toc82528686"/>
      <w:r>
        <w:rPr>
          <w:rFonts w:hint="eastAsia"/>
          <w:lang w:eastAsia="zh-CN"/>
        </w:rPr>
        <w:t>7</w:t>
      </w:r>
      <w:r>
        <w:rPr>
          <w:rFonts w:hint="eastAsia"/>
          <w:lang w:eastAsia="zh-CN"/>
        </w:rPr>
        <w:tab/>
      </w:r>
      <w:r>
        <w:rPr>
          <w:rFonts w:hint="eastAsia"/>
          <w:lang w:eastAsia="zh-CN"/>
        </w:rPr>
        <w:t>设备认证</w:t>
      </w:r>
      <w:bookmarkEnd w:id="442"/>
      <w:bookmarkEnd w:id="443"/>
      <w:bookmarkEnd w:id="444"/>
      <w:bookmarkEnd w:id="445"/>
      <w:bookmarkEnd w:id="446"/>
      <w:bookmarkEnd w:id="447"/>
    </w:p>
    <w:p w14:paraId="17E372F6" w14:textId="77777777" w:rsidR="00611AB9" w:rsidRDefault="006C0DB2">
      <w:pPr>
        <w:ind w:firstLineChars="200" w:firstLine="480"/>
        <w:rPr>
          <w:szCs w:val="24"/>
          <w:lang w:val="en-US" w:eastAsia="zh-CN"/>
        </w:rPr>
      </w:pPr>
      <w:r>
        <w:rPr>
          <w:rFonts w:hint="eastAsia"/>
          <w:szCs w:val="24"/>
          <w:lang w:val="en-US" w:eastAsia="zh-CN"/>
        </w:rPr>
        <w:t>符合</w:t>
      </w:r>
      <w:r>
        <w:rPr>
          <w:szCs w:val="24"/>
          <w:lang w:val="en-US" w:eastAsia="zh-CN"/>
        </w:rPr>
        <w:t>15</w:t>
      </w:r>
      <w:r>
        <w:rPr>
          <w:rFonts w:hint="eastAsia"/>
          <w:szCs w:val="24"/>
          <w:lang w:val="en-US" w:eastAsia="zh-CN"/>
        </w:rPr>
        <w:t>部分规定的发射机，在其可能进入市场之前，必须要进行测试与授权。获取授权的途径有两条，即鉴定和证实。</w:t>
      </w:r>
    </w:p>
    <w:p w14:paraId="0BBE04E3"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13CE30D0" w14:textId="77777777" w:rsidR="00611AB9" w:rsidRDefault="006C0DB2">
      <w:pPr>
        <w:pStyle w:val="TableNo"/>
        <w:rPr>
          <w:szCs w:val="24"/>
          <w:lang w:val="en-US" w:eastAsia="zh-CN"/>
        </w:rPr>
      </w:pPr>
      <w:r>
        <w:rPr>
          <w:rFonts w:hint="eastAsia"/>
          <w:szCs w:val="24"/>
          <w:lang w:val="en-US" w:eastAsia="zh-CN"/>
        </w:rPr>
        <w:lastRenderedPageBreak/>
        <w:t>表</w:t>
      </w:r>
      <w:r>
        <w:rPr>
          <w:szCs w:val="24"/>
          <w:lang w:val="en-US" w:eastAsia="ja-JP"/>
        </w:rPr>
        <w:t>1</w:t>
      </w:r>
      <w:r>
        <w:rPr>
          <w:szCs w:val="24"/>
          <w:lang w:val="en-US" w:eastAsia="zh-CN"/>
        </w:rPr>
        <w:t>4</w:t>
      </w:r>
    </w:p>
    <w:p w14:paraId="683365D0" w14:textId="77777777" w:rsidR="00611AB9" w:rsidRDefault="006C0DB2">
      <w:pPr>
        <w:pStyle w:val="Tabletitle"/>
        <w:rPr>
          <w:szCs w:val="24"/>
          <w:lang w:val="en-US" w:eastAsia="zh-CN"/>
        </w:rPr>
      </w:pP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发射机的认证程序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536"/>
      </w:tblGrid>
      <w:tr w:rsidR="00611AB9" w:rsidRPr="000F5E42" w14:paraId="7CCAD46F" w14:textId="77777777">
        <w:trPr>
          <w:trHeight w:val="270"/>
          <w:jc w:val="center"/>
        </w:trPr>
        <w:tc>
          <w:tcPr>
            <w:tcW w:w="4820" w:type="dxa"/>
          </w:tcPr>
          <w:p w14:paraId="16D5DCFE" w14:textId="77777777" w:rsidR="00611AB9" w:rsidRPr="000F5E42" w:rsidRDefault="006C0DB2">
            <w:pPr>
              <w:pStyle w:val="Tablehead"/>
              <w:rPr>
                <w:sz w:val="20"/>
                <w:lang w:eastAsia="zh-CN"/>
              </w:rPr>
            </w:pPr>
            <w:r w:rsidRPr="000F5E42">
              <w:rPr>
                <w:rFonts w:hint="eastAsia"/>
                <w:sz w:val="20"/>
                <w:lang w:eastAsia="zh-CN"/>
              </w:rPr>
              <w:t>小功率发射机</w:t>
            </w:r>
          </w:p>
        </w:tc>
        <w:tc>
          <w:tcPr>
            <w:tcW w:w="4536" w:type="dxa"/>
          </w:tcPr>
          <w:p w14:paraId="258BBC7D" w14:textId="77777777" w:rsidR="00611AB9" w:rsidRPr="000F5E42" w:rsidRDefault="006C0DB2">
            <w:pPr>
              <w:pStyle w:val="Tablehead"/>
              <w:rPr>
                <w:sz w:val="20"/>
                <w:lang w:eastAsia="zh-CN"/>
              </w:rPr>
            </w:pPr>
            <w:r w:rsidRPr="000F5E42">
              <w:rPr>
                <w:rFonts w:hint="eastAsia"/>
                <w:sz w:val="20"/>
                <w:lang w:eastAsia="zh-CN"/>
              </w:rPr>
              <w:t>认证程序</w:t>
            </w:r>
          </w:p>
        </w:tc>
      </w:tr>
      <w:tr w:rsidR="00611AB9" w:rsidRPr="000F5E42" w14:paraId="39E6EF0C" w14:textId="77777777">
        <w:trPr>
          <w:trHeight w:val="450"/>
          <w:jc w:val="center"/>
        </w:trPr>
        <w:tc>
          <w:tcPr>
            <w:tcW w:w="4820" w:type="dxa"/>
          </w:tcPr>
          <w:p w14:paraId="0C449C0A" w14:textId="77777777" w:rsidR="00611AB9" w:rsidRPr="000F5E42" w:rsidRDefault="006C0DB2">
            <w:pPr>
              <w:pStyle w:val="Tabletext"/>
              <w:rPr>
                <w:sz w:val="20"/>
                <w:lang w:val="en-US" w:eastAsia="zh-CN"/>
              </w:rPr>
            </w:pPr>
            <w:r w:rsidRPr="000F5E42">
              <w:rPr>
                <w:rFonts w:hint="eastAsia"/>
                <w:sz w:val="20"/>
                <w:lang w:val="en-US" w:eastAsia="zh-CN"/>
              </w:rPr>
              <w:t>校园等教育机构的调幅</w:t>
            </w:r>
            <w:r w:rsidRPr="000F5E42">
              <w:rPr>
                <w:sz w:val="20"/>
                <w:lang w:val="en-US" w:eastAsia="zh-CN"/>
              </w:rPr>
              <w:t>（</w:t>
            </w:r>
            <w:r w:rsidRPr="000F5E42">
              <w:rPr>
                <w:sz w:val="20"/>
                <w:lang w:val="en-US" w:eastAsia="zh-CN"/>
              </w:rPr>
              <w:t>AM</w:t>
            </w:r>
            <w:r w:rsidRPr="000F5E42">
              <w:rPr>
                <w:sz w:val="20"/>
                <w:lang w:val="en-US" w:eastAsia="zh-CN"/>
              </w:rPr>
              <w:t>）</w:t>
            </w:r>
            <w:r w:rsidRPr="000F5E42">
              <w:rPr>
                <w:rFonts w:hint="eastAsia"/>
                <w:sz w:val="20"/>
                <w:lang w:val="en-US" w:eastAsia="zh-CN"/>
              </w:rPr>
              <w:t>频段传输系统</w:t>
            </w:r>
          </w:p>
        </w:tc>
        <w:tc>
          <w:tcPr>
            <w:tcW w:w="4536" w:type="dxa"/>
          </w:tcPr>
          <w:p w14:paraId="3F22ECE5" w14:textId="77777777" w:rsidR="00611AB9" w:rsidRPr="000F5E42" w:rsidRDefault="006C0DB2">
            <w:pPr>
              <w:pStyle w:val="Tabletext"/>
              <w:rPr>
                <w:sz w:val="20"/>
                <w:lang w:eastAsia="zh-CN"/>
              </w:rPr>
            </w:pPr>
            <w:r w:rsidRPr="000F5E42">
              <w:rPr>
                <w:rFonts w:hint="eastAsia"/>
                <w:sz w:val="20"/>
                <w:lang w:eastAsia="zh-CN"/>
              </w:rPr>
              <w:t>证实</w:t>
            </w:r>
          </w:p>
        </w:tc>
      </w:tr>
      <w:tr w:rsidR="00611AB9" w:rsidRPr="000F5E42" w14:paraId="08AB8475" w14:textId="77777777">
        <w:trPr>
          <w:trHeight w:val="450"/>
          <w:jc w:val="center"/>
        </w:trPr>
        <w:tc>
          <w:tcPr>
            <w:tcW w:w="4820" w:type="dxa"/>
          </w:tcPr>
          <w:p w14:paraId="6B6D81BD" w14:textId="77777777" w:rsidR="00611AB9" w:rsidRPr="000F5E42" w:rsidRDefault="006C0DB2">
            <w:pPr>
              <w:pStyle w:val="Tabletext"/>
              <w:rPr>
                <w:sz w:val="20"/>
                <w:lang w:val="en-US" w:eastAsia="zh-CN"/>
              </w:rPr>
            </w:pPr>
            <w:r w:rsidRPr="000F5E42">
              <w:rPr>
                <w:rFonts w:hint="eastAsia"/>
                <w:sz w:val="20"/>
                <w:lang w:val="en-US" w:eastAsia="zh-CN"/>
              </w:rPr>
              <w:t>以</w:t>
            </w:r>
            <w:r w:rsidRPr="000F5E42">
              <w:rPr>
                <w:sz w:val="20"/>
                <w:lang w:val="en-US" w:eastAsia="zh-CN"/>
              </w:rPr>
              <w:t xml:space="preserve"> 490 kHz</w:t>
            </w:r>
            <w:r w:rsidRPr="000F5E42">
              <w:rPr>
                <w:rFonts w:hint="eastAsia"/>
                <w:sz w:val="20"/>
                <w:lang w:val="en-US" w:eastAsia="zh-CN"/>
              </w:rPr>
              <w:t>或其以下频率工作的线缆定位系统</w:t>
            </w:r>
          </w:p>
        </w:tc>
        <w:tc>
          <w:tcPr>
            <w:tcW w:w="4536" w:type="dxa"/>
          </w:tcPr>
          <w:p w14:paraId="63171C74" w14:textId="77777777" w:rsidR="00611AB9" w:rsidRPr="000F5E42" w:rsidRDefault="006C0DB2">
            <w:pPr>
              <w:pStyle w:val="Tabletext"/>
              <w:rPr>
                <w:sz w:val="20"/>
              </w:rPr>
            </w:pPr>
            <w:r w:rsidRPr="000F5E42">
              <w:rPr>
                <w:rFonts w:hint="eastAsia"/>
                <w:sz w:val="20"/>
                <w:lang w:eastAsia="zh-CN"/>
              </w:rPr>
              <w:t>证实</w:t>
            </w:r>
          </w:p>
        </w:tc>
      </w:tr>
      <w:tr w:rsidR="00611AB9" w:rsidRPr="000F5E42" w14:paraId="47EA688E" w14:textId="77777777">
        <w:trPr>
          <w:trHeight w:val="234"/>
          <w:jc w:val="center"/>
        </w:trPr>
        <w:tc>
          <w:tcPr>
            <w:tcW w:w="4820" w:type="dxa"/>
          </w:tcPr>
          <w:p w14:paraId="370528B6" w14:textId="77777777" w:rsidR="00611AB9" w:rsidRPr="000F5E42" w:rsidRDefault="006C0DB2">
            <w:pPr>
              <w:pStyle w:val="Tabletext"/>
              <w:rPr>
                <w:sz w:val="20"/>
              </w:rPr>
            </w:pPr>
            <w:r w:rsidRPr="000F5E42">
              <w:rPr>
                <w:rFonts w:hint="eastAsia"/>
                <w:sz w:val="20"/>
                <w:lang w:eastAsia="zh-CN"/>
              </w:rPr>
              <w:t>载波系统</w:t>
            </w:r>
          </w:p>
        </w:tc>
        <w:tc>
          <w:tcPr>
            <w:tcW w:w="4536" w:type="dxa"/>
          </w:tcPr>
          <w:p w14:paraId="5BF7AE66" w14:textId="77777777" w:rsidR="00611AB9" w:rsidRPr="000F5E42" w:rsidRDefault="006C0DB2">
            <w:pPr>
              <w:pStyle w:val="Tabletext"/>
              <w:rPr>
                <w:sz w:val="20"/>
              </w:rPr>
            </w:pPr>
            <w:r w:rsidRPr="000F5E42">
              <w:rPr>
                <w:rFonts w:hint="eastAsia"/>
                <w:sz w:val="20"/>
                <w:lang w:eastAsia="zh-CN"/>
              </w:rPr>
              <w:t>证实</w:t>
            </w:r>
          </w:p>
        </w:tc>
      </w:tr>
      <w:tr w:rsidR="00611AB9" w:rsidRPr="000F5E42" w14:paraId="05405A74" w14:textId="77777777">
        <w:trPr>
          <w:trHeight w:val="666"/>
          <w:jc w:val="center"/>
        </w:trPr>
        <w:tc>
          <w:tcPr>
            <w:tcW w:w="4820" w:type="dxa"/>
          </w:tcPr>
          <w:p w14:paraId="06B9DFD7" w14:textId="77777777" w:rsidR="00611AB9" w:rsidRPr="000F5E42" w:rsidRDefault="006C0DB2">
            <w:pPr>
              <w:pStyle w:val="Tabletext"/>
              <w:rPr>
                <w:sz w:val="20"/>
                <w:lang w:val="en-US" w:eastAsia="zh-CN"/>
              </w:rPr>
            </w:pPr>
            <w:r w:rsidRPr="000F5E42">
              <w:rPr>
                <w:rFonts w:hint="eastAsia"/>
                <w:sz w:val="20"/>
                <w:lang w:val="en-US" w:eastAsia="zh-CN"/>
              </w:rPr>
              <w:t>必须在安装地测量的设备，（如周边保护系统）</w:t>
            </w:r>
          </w:p>
        </w:tc>
        <w:tc>
          <w:tcPr>
            <w:tcW w:w="4536" w:type="dxa"/>
          </w:tcPr>
          <w:p w14:paraId="23CCDCD3" w14:textId="77777777" w:rsidR="00611AB9" w:rsidRPr="000F5E42" w:rsidRDefault="006C0DB2">
            <w:pPr>
              <w:pStyle w:val="Tabletext"/>
              <w:rPr>
                <w:sz w:val="20"/>
                <w:lang w:val="en-US" w:eastAsia="zh-CN"/>
              </w:rPr>
            </w:pPr>
            <w:r w:rsidRPr="000F5E42">
              <w:rPr>
                <w:rFonts w:hint="eastAsia"/>
                <w:sz w:val="20"/>
                <w:lang w:val="en-US" w:eastAsia="zh-CN"/>
              </w:rPr>
              <w:t>头三次安装的设备进行证实，用证实结果的数据立即便可获得鉴定</w:t>
            </w:r>
          </w:p>
        </w:tc>
      </w:tr>
      <w:tr w:rsidR="00611AB9" w:rsidRPr="000F5E42" w14:paraId="40D9A6E4" w14:textId="77777777">
        <w:trPr>
          <w:trHeight w:val="666"/>
          <w:jc w:val="center"/>
        </w:trPr>
        <w:tc>
          <w:tcPr>
            <w:tcW w:w="4820" w:type="dxa"/>
          </w:tcPr>
          <w:p w14:paraId="10DAD8C7" w14:textId="77777777" w:rsidR="00611AB9" w:rsidRPr="000F5E42" w:rsidRDefault="006C0DB2">
            <w:pPr>
              <w:pStyle w:val="Tabletext"/>
              <w:rPr>
                <w:sz w:val="20"/>
              </w:rPr>
            </w:pPr>
            <w:r w:rsidRPr="000F5E42">
              <w:rPr>
                <w:rFonts w:hint="eastAsia"/>
                <w:sz w:val="20"/>
                <w:lang w:eastAsia="zh-CN"/>
              </w:rPr>
              <w:t>漏电的同轴电缆系统</w:t>
            </w:r>
          </w:p>
        </w:tc>
        <w:tc>
          <w:tcPr>
            <w:tcW w:w="4536" w:type="dxa"/>
          </w:tcPr>
          <w:p w14:paraId="36BB0C75" w14:textId="77777777" w:rsidR="00611AB9" w:rsidRPr="000F5E42" w:rsidRDefault="006C0DB2">
            <w:pPr>
              <w:pStyle w:val="Tabletext"/>
              <w:rPr>
                <w:sz w:val="20"/>
                <w:lang w:val="en-US" w:eastAsia="zh-CN"/>
              </w:rPr>
            </w:pPr>
            <w:r w:rsidRPr="000F5E42">
              <w:rPr>
                <w:rFonts w:hint="eastAsia"/>
                <w:sz w:val="20"/>
                <w:lang w:val="en-US" w:eastAsia="zh-CN"/>
              </w:rPr>
              <w:t>如果指定将其排除在调幅广播频段运行之外，则应是证实，否则是鉴定</w:t>
            </w:r>
          </w:p>
        </w:tc>
      </w:tr>
      <w:tr w:rsidR="00611AB9" w:rsidRPr="000F5E42" w14:paraId="315CA3DB" w14:textId="77777777">
        <w:trPr>
          <w:trHeight w:val="234"/>
          <w:jc w:val="center"/>
        </w:trPr>
        <w:tc>
          <w:tcPr>
            <w:tcW w:w="4820" w:type="dxa"/>
          </w:tcPr>
          <w:p w14:paraId="78E4501E" w14:textId="77777777" w:rsidR="00611AB9" w:rsidRPr="000F5E42" w:rsidRDefault="006C0DB2">
            <w:pPr>
              <w:pStyle w:val="Tabletext"/>
              <w:rPr>
                <w:sz w:val="20"/>
              </w:rPr>
            </w:pPr>
            <w:r w:rsidRPr="000F5E42">
              <w:rPr>
                <w:rFonts w:hint="eastAsia"/>
                <w:sz w:val="20"/>
                <w:lang w:eastAsia="zh-CN"/>
              </w:rPr>
              <w:t>隧道无线系统</w:t>
            </w:r>
          </w:p>
        </w:tc>
        <w:tc>
          <w:tcPr>
            <w:tcW w:w="4536" w:type="dxa"/>
          </w:tcPr>
          <w:p w14:paraId="69E28030" w14:textId="77777777" w:rsidR="00611AB9" w:rsidRPr="000F5E42" w:rsidRDefault="006C0DB2">
            <w:pPr>
              <w:pStyle w:val="Tabletext"/>
              <w:rPr>
                <w:sz w:val="20"/>
              </w:rPr>
            </w:pPr>
            <w:r w:rsidRPr="000F5E42">
              <w:rPr>
                <w:rFonts w:hint="eastAsia"/>
                <w:sz w:val="20"/>
                <w:lang w:eastAsia="zh-CN"/>
              </w:rPr>
              <w:t>证实</w:t>
            </w:r>
          </w:p>
        </w:tc>
      </w:tr>
      <w:tr w:rsidR="00611AB9" w:rsidRPr="000F5E42" w14:paraId="73172E7E" w14:textId="77777777">
        <w:trPr>
          <w:trHeight w:val="288"/>
          <w:jc w:val="center"/>
        </w:trPr>
        <w:tc>
          <w:tcPr>
            <w:tcW w:w="4820" w:type="dxa"/>
          </w:tcPr>
          <w:p w14:paraId="4A06CA0C" w14:textId="77777777" w:rsidR="00611AB9" w:rsidRPr="000F5E42" w:rsidRDefault="006C0DB2">
            <w:pPr>
              <w:pStyle w:val="Tabletext"/>
              <w:rPr>
                <w:sz w:val="20"/>
                <w:lang w:eastAsia="zh-CN"/>
              </w:rPr>
            </w:pPr>
            <w:r w:rsidRPr="000F5E42">
              <w:rPr>
                <w:rFonts w:hint="eastAsia"/>
                <w:sz w:val="20"/>
                <w:lang w:eastAsia="zh-CN"/>
              </w:rPr>
              <w:t>所有其它的</w:t>
            </w:r>
            <w:r w:rsidRPr="000F5E42">
              <w:rPr>
                <w:sz w:val="20"/>
                <w:lang w:eastAsia="zh-CN"/>
              </w:rPr>
              <w:t>第</w:t>
            </w:r>
            <w:r w:rsidRPr="000F5E42">
              <w:rPr>
                <w:sz w:val="20"/>
                <w:lang w:eastAsia="zh-CN"/>
              </w:rPr>
              <w:t>15</w:t>
            </w:r>
            <w:r w:rsidRPr="000F5E42">
              <w:rPr>
                <w:sz w:val="20"/>
                <w:lang w:eastAsia="zh-CN"/>
              </w:rPr>
              <w:t>部分</w:t>
            </w:r>
            <w:r w:rsidRPr="000F5E42">
              <w:rPr>
                <w:rFonts w:hint="eastAsia"/>
                <w:sz w:val="20"/>
                <w:lang w:eastAsia="zh-CN"/>
              </w:rPr>
              <w:t>发射机</w:t>
            </w:r>
          </w:p>
        </w:tc>
        <w:tc>
          <w:tcPr>
            <w:tcW w:w="4536" w:type="dxa"/>
          </w:tcPr>
          <w:p w14:paraId="0181FEC3" w14:textId="77777777" w:rsidR="00611AB9" w:rsidRPr="000F5E42" w:rsidRDefault="006C0DB2">
            <w:pPr>
              <w:pStyle w:val="Tabletext"/>
              <w:rPr>
                <w:sz w:val="20"/>
              </w:rPr>
            </w:pPr>
            <w:r w:rsidRPr="000F5E42">
              <w:rPr>
                <w:rFonts w:hint="eastAsia"/>
                <w:sz w:val="20"/>
                <w:lang w:eastAsia="zh-CN"/>
              </w:rPr>
              <w:t>鉴定</w:t>
            </w:r>
          </w:p>
        </w:tc>
      </w:tr>
    </w:tbl>
    <w:p w14:paraId="5B5F85B1" w14:textId="77777777" w:rsidR="00611AB9" w:rsidRDefault="00611AB9">
      <w:pPr>
        <w:rPr>
          <w:lang w:eastAsia="zh-CN"/>
        </w:rPr>
      </w:pPr>
      <w:bookmarkStart w:id="448" w:name="_Toc286842951"/>
      <w:bookmarkStart w:id="449" w:name="_Toc286844043"/>
      <w:bookmarkStart w:id="450" w:name="_Toc286844518"/>
      <w:bookmarkStart w:id="451" w:name="_Toc398738126"/>
      <w:bookmarkStart w:id="452" w:name="_Toc516734391"/>
    </w:p>
    <w:p w14:paraId="7A98CEA9" w14:textId="77777777" w:rsidR="00611AB9" w:rsidRDefault="006C0DB2">
      <w:pPr>
        <w:pStyle w:val="Heading2"/>
        <w:rPr>
          <w:lang w:eastAsia="zh-CN"/>
        </w:rPr>
      </w:pPr>
      <w:bookmarkStart w:id="453" w:name="_Toc82528687"/>
      <w:r>
        <w:rPr>
          <w:rFonts w:hint="eastAsia"/>
          <w:lang w:eastAsia="zh-CN"/>
        </w:rPr>
        <w:t>7.1</w:t>
      </w:r>
      <w:r>
        <w:rPr>
          <w:rFonts w:hint="eastAsia"/>
          <w:lang w:eastAsia="zh-CN"/>
        </w:rPr>
        <w:tab/>
      </w:r>
      <w:r>
        <w:rPr>
          <w:rFonts w:hint="eastAsia"/>
          <w:lang w:eastAsia="zh-CN"/>
        </w:rPr>
        <w:t>鉴定</w:t>
      </w:r>
      <w:bookmarkEnd w:id="448"/>
      <w:bookmarkEnd w:id="449"/>
      <w:bookmarkEnd w:id="450"/>
      <w:bookmarkEnd w:id="451"/>
      <w:bookmarkEnd w:id="452"/>
      <w:bookmarkEnd w:id="453"/>
    </w:p>
    <w:p w14:paraId="533D10CB" w14:textId="77777777" w:rsidR="00611AB9" w:rsidRDefault="006C0DB2">
      <w:pPr>
        <w:ind w:firstLineChars="200" w:firstLine="480"/>
        <w:rPr>
          <w:szCs w:val="24"/>
          <w:lang w:val="en-US" w:eastAsia="zh-CN"/>
        </w:rPr>
      </w:pPr>
      <w:r>
        <w:rPr>
          <w:rFonts w:hint="eastAsia"/>
          <w:szCs w:val="24"/>
          <w:lang w:val="en-US" w:eastAsia="zh-CN"/>
        </w:rPr>
        <w:t>鉴定鉴定程序要求，进行测试以便测量由设备辐射到开放的天空或传导给电力线的无线电平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鉴定报告必须包括的特定信息，在</w:t>
      </w:r>
      <w:r>
        <w:rPr>
          <w:szCs w:val="24"/>
          <w:lang w:val="en-US" w:eastAsia="zh-CN"/>
        </w:rPr>
        <w:t>FCC</w:t>
      </w:r>
      <w:r>
        <w:rPr>
          <w:rFonts w:hint="eastAsia"/>
          <w:szCs w:val="24"/>
          <w:lang w:val="en-US" w:eastAsia="zh-CN"/>
        </w:rPr>
        <w:t>管理规定的第</w:t>
      </w:r>
      <w:r>
        <w:rPr>
          <w:szCs w:val="24"/>
          <w:lang w:val="en-US" w:eastAsia="zh-CN"/>
        </w:rPr>
        <w:t>2</w:t>
      </w:r>
      <w:r>
        <w:rPr>
          <w:rFonts w:hint="eastAsia"/>
          <w:szCs w:val="24"/>
          <w:lang w:val="en-US" w:eastAsia="zh-CN"/>
        </w:rPr>
        <w:t>部分、有关管理设备的条款中有详细的说明。</w:t>
      </w:r>
    </w:p>
    <w:p w14:paraId="68BA2F0F" w14:textId="77777777" w:rsidR="00611AB9" w:rsidRDefault="006C0DB2">
      <w:pPr>
        <w:ind w:firstLineChars="200" w:firstLine="480"/>
        <w:rPr>
          <w:szCs w:val="24"/>
          <w:lang w:val="en-US" w:eastAsia="zh-CN"/>
        </w:rPr>
      </w:pPr>
      <w:r>
        <w:rPr>
          <w:rFonts w:hint="eastAsia"/>
          <w:szCs w:val="24"/>
          <w:lang w:val="en-US" w:eastAsia="zh-CN"/>
        </w:rPr>
        <w:t>还要求已鉴定的发射机上贴两种标签：</w:t>
      </w:r>
      <w:r>
        <w:rPr>
          <w:szCs w:val="24"/>
          <w:lang w:val="en-US" w:eastAsia="zh-CN"/>
        </w:rPr>
        <w:t>FCC</w:t>
      </w:r>
      <w:r>
        <w:rPr>
          <w:rFonts w:hint="eastAsia"/>
          <w:szCs w:val="24"/>
          <w:lang w:val="en-US" w:eastAsia="zh-CN"/>
        </w:rPr>
        <w:t>的标识</w:t>
      </w:r>
      <w:r>
        <w:rPr>
          <w:szCs w:val="24"/>
          <w:lang w:val="en-US" w:eastAsia="zh-CN"/>
        </w:rPr>
        <w:t>ID</w:t>
      </w:r>
      <w:r>
        <w:rPr>
          <w:rFonts w:hint="eastAsia"/>
          <w:szCs w:val="24"/>
          <w:lang w:val="en-US" w:eastAsia="zh-CN"/>
        </w:rPr>
        <w:t>和一致性的标签。</w:t>
      </w:r>
      <w:r>
        <w:rPr>
          <w:szCs w:val="24"/>
          <w:lang w:val="en-US" w:eastAsia="zh-CN"/>
        </w:rPr>
        <w:t>FCC ID</w:t>
      </w:r>
      <w:r>
        <w:rPr>
          <w:rFonts w:hint="eastAsia"/>
          <w:szCs w:val="24"/>
          <w:lang w:val="en-US" w:eastAsia="zh-CN"/>
        </w:rPr>
        <w:t>标签标识出与发射机相关的</w:t>
      </w:r>
      <w:r>
        <w:rPr>
          <w:szCs w:val="24"/>
          <w:lang w:val="en-US" w:eastAsia="zh-CN"/>
        </w:rPr>
        <w:t>FCC</w:t>
      </w:r>
      <w:r>
        <w:rPr>
          <w:rFonts w:hint="eastAsia"/>
          <w:szCs w:val="24"/>
          <w:lang w:val="en-US" w:eastAsia="zh-CN"/>
        </w:rPr>
        <w:t>设备认证文件，和向消费者显示该发射机已经由</w:t>
      </w:r>
      <w:r>
        <w:rPr>
          <w:szCs w:val="24"/>
          <w:lang w:val="en-US" w:eastAsia="zh-CN"/>
        </w:rPr>
        <w:t>FCC</w:t>
      </w:r>
      <w:r>
        <w:rPr>
          <w:rFonts w:hint="eastAsia"/>
          <w:szCs w:val="24"/>
          <w:lang w:val="en-US" w:eastAsia="zh-CN"/>
        </w:rPr>
        <w:t>进行了认证的这一服务。一致性标签向消费者指出，发射机已按照</w:t>
      </w:r>
      <w:r>
        <w:rPr>
          <w:szCs w:val="24"/>
          <w:lang w:val="en-US" w:eastAsia="zh-CN"/>
        </w:rPr>
        <w:t>FCC</w:t>
      </w:r>
      <w:r>
        <w:rPr>
          <w:rFonts w:hint="eastAsia"/>
          <w:szCs w:val="24"/>
          <w:lang w:val="en-US" w:eastAsia="zh-CN"/>
        </w:rPr>
        <w:t>规定的</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做了认证，而且它既不会产生有害干扰但也不受有害干扰保护。</w:t>
      </w:r>
    </w:p>
    <w:p w14:paraId="49AC4131" w14:textId="77777777" w:rsidR="00611AB9" w:rsidRDefault="006C0DB2">
      <w:pPr>
        <w:ind w:firstLineChars="200" w:firstLine="480"/>
        <w:rPr>
          <w:szCs w:val="24"/>
          <w:lang w:val="en-US" w:eastAsia="zh-CN"/>
        </w:rPr>
      </w:pPr>
      <w:r>
        <w:rPr>
          <w:szCs w:val="24"/>
          <w:lang w:val="en-US" w:eastAsia="zh-CN"/>
        </w:rPr>
        <w:t>FCC</w:t>
      </w:r>
      <w:r>
        <w:rPr>
          <w:rFonts w:ascii="STKaiti" w:eastAsia="STKaiti" w:hAnsi="STKaiti" w:hint="eastAsia"/>
          <w:kern w:val="2"/>
          <w:szCs w:val="22"/>
          <w:lang w:val="en-US" w:eastAsia="zh-CN"/>
        </w:rPr>
        <w:t>标识</w:t>
      </w:r>
      <w:r>
        <w:rPr>
          <w:rFonts w:hint="eastAsia"/>
          <w:iCs/>
          <w:szCs w:val="24"/>
          <w:lang w:val="en-US" w:eastAsia="zh-CN"/>
        </w:rPr>
        <w:t>（</w:t>
      </w:r>
      <w:r>
        <w:rPr>
          <w:i/>
          <w:iCs/>
          <w:szCs w:val="24"/>
          <w:lang w:val="en-US" w:eastAsia="zh-CN"/>
        </w:rPr>
        <w:t>FCC ID</w:t>
      </w:r>
      <w:r>
        <w:rPr>
          <w:rFonts w:hint="eastAsia"/>
          <w:iCs/>
          <w:szCs w:val="24"/>
          <w:lang w:val="en-US" w:eastAsia="zh-CN"/>
        </w:rPr>
        <w:t>）。</w:t>
      </w:r>
      <w:r>
        <w:rPr>
          <w:szCs w:val="24"/>
          <w:lang w:val="en-US" w:eastAsia="zh-CN"/>
        </w:rPr>
        <w:t>FCC ID</w:t>
      </w:r>
      <w:r>
        <w:rPr>
          <w:rFonts w:hint="eastAsia"/>
          <w:szCs w:val="24"/>
          <w:lang w:val="en-US" w:eastAsia="zh-CN"/>
        </w:rPr>
        <w:t>必须永久性地（蚀刻、雕刻、牢牢打印）直接标在发射机上、或先标在标牌上然后把标牌永久性地固定（铆钉、焊接、胶粘）在发射机上。顾客在购买产品时必须能很容易地看见</w:t>
      </w:r>
      <w:r>
        <w:rPr>
          <w:szCs w:val="24"/>
          <w:lang w:val="en-US" w:eastAsia="zh-CN"/>
        </w:rPr>
        <w:t>FCC ID</w:t>
      </w:r>
      <w:r>
        <w:rPr>
          <w:rFonts w:hint="eastAsia"/>
          <w:szCs w:val="24"/>
          <w:lang w:val="en-US" w:eastAsia="zh-CN"/>
        </w:rPr>
        <w:t>标牌。</w:t>
      </w:r>
    </w:p>
    <w:p w14:paraId="704DE078" w14:textId="77777777" w:rsidR="00611AB9" w:rsidRDefault="006C0DB2">
      <w:pPr>
        <w:ind w:firstLineChars="200" w:firstLine="480"/>
        <w:rPr>
          <w:szCs w:val="24"/>
          <w:lang w:val="en-US" w:eastAsia="zh-CN"/>
        </w:rPr>
      </w:pPr>
      <w:r>
        <w:rPr>
          <w:szCs w:val="24"/>
          <w:lang w:val="en-US" w:eastAsia="zh-CN"/>
        </w:rPr>
        <w:t>FCC ID</w:t>
      </w:r>
      <w:r>
        <w:rPr>
          <w:rFonts w:hint="eastAsia"/>
          <w:szCs w:val="24"/>
          <w:lang w:val="en-US" w:eastAsia="zh-CN"/>
        </w:rPr>
        <w:t>是一串</w:t>
      </w:r>
      <w:r>
        <w:rPr>
          <w:szCs w:val="24"/>
          <w:lang w:val="en-US" w:eastAsia="zh-CN"/>
        </w:rPr>
        <w:t>4-17</w:t>
      </w:r>
      <w:r>
        <w:rPr>
          <w:rFonts w:hint="eastAsia"/>
          <w:szCs w:val="24"/>
          <w:lang w:val="en-US" w:eastAsia="zh-CN"/>
        </w:rPr>
        <w:t>个的字符。这一字符串可包含大写字母、数字或连字符</w:t>
      </w:r>
      <w:r>
        <w:rPr>
          <w:szCs w:val="24"/>
          <w:lang w:val="en-US" w:eastAsia="zh-CN"/>
        </w:rPr>
        <w:t>/</w:t>
      </w:r>
      <w:r>
        <w:rPr>
          <w:rFonts w:hint="eastAsia"/>
          <w:szCs w:val="24"/>
          <w:lang w:val="en-US" w:eastAsia="zh-CN"/>
        </w:rPr>
        <w:t>破折号的任意组合。申请人如果愿意，可以指定</w:t>
      </w:r>
      <w:r>
        <w:rPr>
          <w:szCs w:val="24"/>
          <w:lang w:val="en-US" w:eastAsia="zh-CN"/>
        </w:rPr>
        <w:t>4-17</w:t>
      </w:r>
      <w:r>
        <w:rPr>
          <w:rFonts w:hint="eastAsia"/>
          <w:szCs w:val="24"/>
          <w:lang w:val="en-US" w:eastAsia="zh-CN"/>
        </w:rPr>
        <w:t>的字符。但是前三个字符是“受让人码”，这是由</w:t>
      </w:r>
      <w:r>
        <w:rPr>
          <w:szCs w:val="24"/>
          <w:lang w:val="en-US" w:eastAsia="zh-CN"/>
        </w:rPr>
        <w:t>FCC</w:t>
      </w:r>
      <w:r>
        <w:rPr>
          <w:rFonts w:hint="eastAsia"/>
          <w:szCs w:val="24"/>
          <w:lang w:val="en-US" w:eastAsia="zh-CN"/>
        </w:rPr>
        <w:t>指配给每一个特定申请人（受让人）的。任何</w:t>
      </w:r>
      <w:r>
        <w:rPr>
          <w:szCs w:val="24"/>
          <w:lang w:val="en-US" w:eastAsia="zh-CN"/>
        </w:rPr>
        <w:t>FCC</w:t>
      </w:r>
      <w:r>
        <w:rPr>
          <w:rFonts w:hint="eastAsia"/>
          <w:szCs w:val="24"/>
          <w:lang w:val="en-US" w:eastAsia="zh-CN"/>
        </w:rPr>
        <w:t>的申请文件上，必须要有以指配的受让人码打头的</w:t>
      </w:r>
      <w:r>
        <w:rPr>
          <w:szCs w:val="24"/>
          <w:lang w:val="en-US" w:eastAsia="zh-CN"/>
        </w:rPr>
        <w:t>FCC ID</w:t>
      </w:r>
      <w:r>
        <w:rPr>
          <w:rFonts w:hint="eastAsia"/>
          <w:szCs w:val="24"/>
          <w:lang w:val="en-US" w:eastAsia="zh-CN"/>
        </w:rPr>
        <w:t>。</w:t>
      </w:r>
    </w:p>
    <w:p w14:paraId="76A95C78"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受让人码</w:t>
      </w:r>
      <w:r>
        <w:rPr>
          <w:rFonts w:hint="eastAsia"/>
          <w:iCs/>
          <w:szCs w:val="24"/>
          <w:lang w:val="en-US" w:eastAsia="zh-CN"/>
        </w:rPr>
        <w:t>。</w:t>
      </w:r>
      <w:r>
        <w:rPr>
          <w:rFonts w:hint="eastAsia"/>
          <w:szCs w:val="24"/>
          <w:lang w:val="en-US" w:eastAsia="zh-CN"/>
        </w:rPr>
        <w:t>为得到受让人码，新的申请者必须发送一封信、写明申请人的姓名、住址和要获得受让人码的要求。这封信内还必须附有一张填写好的“缴费通知书”</w:t>
      </w:r>
      <w:r>
        <w:rPr>
          <w:szCs w:val="24"/>
          <w:lang w:val="en-US" w:eastAsia="zh-CN"/>
        </w:rPr>
        <w:t>（</w:t>
      </w:r>
      <w:r>
        <w:rPr>
          <w:szCs w:val="24"/>
          <w:lang w:val="en-US" w:eastAsia="zh-CN"/>
        </w:rPr>
        <w:t>FCC</w:t>
      </w:r>
      <w:r>
        <w:rPr>
          <w:rFonts w:hint="eastAsia"/>
          <w:szCs w:val="24"/>
          <w:lang w:val="en-US" w:eastAsia="zh-CN"/>
        </w:rPr>
        <w:t>表格</w:t>
      </w:r>
      <w:r>
        <w:rPr>
          <w:szCs w:val="24"/>
          <w:lang w:val="en-US" w:eastAsia="zh-CN"/>
        </w:rPr>
        <w:t>159</w:t>
      </w:r>
      <w:r>
        <w:rPr>
          <w:szCs w:val="24"/>
          <w:lang w:val="en-US" w:eastAsia="zh-CN"/>
        </w:rPr>
        <w:t>）</w:t>
      </w:r>
      <w:r>
        <w:rPr>
          <w:rFonts w:hint="eastAsia"/>
          <w:szCs w:val="24"/>
          <w:lang w:val="en-US" w:eastAsia="zh-CN"/>
        </w:rPr>
        <w:t>和处理费。</w:t>
      </w:r>
    </w:p>
    <w:p w14:paraId="5A4D519E"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kern w:val="2"/>
          <w:szCs w:val="22"/>
          <w:lang w:val="en-US" w:eastAsia="zh-CN"/>
        </w:rPr>
      </w:pPr>
      <w:r>
        <w:rPr>
          <w:rFonts w:ascii="STKaiti" w:eastAsia="STKaiti" w:hAnsi="STKaiti"/>
          <w:kern w:val="2"/>
          <w:szCs w:val="22"/>
          <w:lang w:val="en-US" w:eastAsia="zh-CN"/>
        </w:rPr>
        <w:br w:type="page"/>
      </w:r>
    </w:p>
    <w:p w14:paraId="6340F523"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lastRenderedPageBreak/>
        <w:t>一致性标签</w:t>
      </w:r>
      <w:r>
        <w:rPr>
          <w:rFonts w:hint="eastAsia"/>
          <w:iCs/>
          <w:szCs w:val="24"/>
          <w:lang w:val="en-US" w:eastAsia="zh-CN"/>
        </w:rPr>
        <w:t>。</w:t>
      </w:r>
      <w:r>
        <w:rPr>
          <w:rFonts w:hint="eastAsia"/>
          <w:szCs w:val="24"/>
          <w:lang w:val="en-US" w:eastAsia="zh-CN"/>
        </w:rPr>
        <w:t>对于鉴定授权的申请人，要负责持有制作的一致性标签并负责将其固定在每一部已上市或进口的设备上。关于一致性标签的措词在</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中做了规定，如果希望的话，还可包括在与</w:t>
      </w:r>
      <w:r>
        <w:rPr>
          <w:szCs w:val="24"/>
          <w:lang w:val="en-US" w:eastAsia="zh-CN"/>
        </w:rPr>
        <w:t>FCC ID</w:t>
      </w:r>
      <w:r>
        <w:rPr>
          <w:rFonts w:hint="eastAsia"/>
          <w:szCs w:val="24"/>
          <w:lang w:val="en-US" w:eastAsia="zh-CN"/>
        </w:rPr>
        <w:t>相同的标签上。</w:t>
      </w:r>
    </w:p>
    <w:p w14:paraId="4E091848" w14:textId="77777777" w:rsidR="00611AB9" w:rsidRDefault="006C0DB2">
      <w:pPr>
        <w:ind w:firstLineChars="200" w:firstLine="480"/>
        <w:rPr>
          <w:szCs w:val="24"/>
          <w:lang w:val="en-US" w:eastAsia="zh-CN"/>
        </w:rPr>
      </w:pPr>
      <w:r>
        <w:rPr>
          <w:rFonts w:hint="eastAsia"/>
          <w:szCs w:val="24"/>
          <w:lang w:val="en-US" w:eastAsia="zh-CN"/>
        </w:rPr>
        <w:t>在获得设备的鉴定受让之前，不能将一致性标签和</w:t>
      </w:r>
      <w:r>
        <w:rPr>
          <w:szCs w:val="24"/>
          <w:lang w:val="en-US" w:eastAsia="zh-CN"/>
        </w:rPr>
        <w:t>FCC ID</w:t>
      </w:r>
      <w:r>
        <w:rPr>
          <w:rFonts w:hint="eastAsia"/>
          <w:szCs w:val="24"/>
          <w:lang w:val="en-US" w:eastAsia="zh-CN"/>
        </w:rPr>
        <w:t>标签置于任何设备。</w:t>
      </w:r>
    </w:p>
    <w:p w14:paraId="4DF55075" w14:textId="77777777" w:rsidR="00611AB9" w:rsidRDefault="006C0DB2">
      <w:pPr>
        <w:ind w:firstLineChars="200" w:firstLine="480"/>
        <w:rPr>
          <w:szCs w:val="24"/>
          <w:lang w:val="en-US" w:eastAsia="zh-CN"/>
        </w:rPr>
      </w:pPr>
      <w:r>
        <w:rPr>
          <w:rFonts w:hint="eastAsia"/>
          <w:szCs w:val="24"/>
          <w:lang w:val="en-US" w:eastAsia="zh-CN"/>
        </w:rPr>
        <w:t>一旦完成一致性（符合技术标准）的论证报告、且一致性标签与</w:t>
      </w:r>
      <w:r>
        <w:rPr>
          <w:szCs w:val="24"/>
          <w:lang w:val="en-US" w:eastAsia="zh-CN"/>
        </w:rPr>
        <w:t>FCC ID</w:t>
      </w:r>
      <w:r>
        <w:rPr>
          <w:rFonts w:hint="eastAsia"/>
          <w:szCs w:val="24"/>
          <w:lang w:val="en-US" w:eastAsia="zh-CN"/>
        </w:rPr>
        <w:t>已经设计完毕，那么希望获得发射机鉴定书的一方（可以是任何人）必须提交一份该报告的复印件、一份“设备授权申请书”</w:t>
      </w:r>
      <w:r>
        <w:rPr>
          <w:szCs w:val="24"/>
          <w:lang w:val="en-US" w:eastAsia="zh-CN"/>
        </w:rPr>
        <w:t>（</w:t>
      </w:r>
      <w:r>
        <w:rPr>
          <w:szCs w:val="24"/>
          <w:lang w:val="en-US" w:eastAsia="zh-CN"/>
        </w:rPr>
        <w:t>FCC</w:t>
      </w:r>
      <w:r>
        <w:rPr>
          <w:rFonts w:hint="eastAsia"/>
          <w:szCs w:val="24"/>
          <w:lang w:val="en-US" w:eastAsia="zh-CN"/>
        </w:rPr>
        <w:t>表格</w:t>
      </w:r>
      <w:r>
        <w:rPr>
          <w:szCs w:val="24"/>
          <w:lang w:val="en-US" w:eastAsia="zh-CN"/>
        </w:rPr>
        <w:t>731</w:t>
      </w:r>
      <w:r>
        <w:rPr>
          <w:szCs w:val="24"/>
          <w:lang w:val="en-US" w:eastAsia="zh-CN"/>
        </w:rPr>
        <w:t>）</w:t>
      </w:r>
      <w:r>
        <w:rPr>
          <w:rFonts w:hint="eastAsia"/>
          <w:szCs w:val="24"/>
          <w:lang w:val="en-US" w:eastAsia="zh-CN"/>
        </w:rPr>
        <w:t>和交付</w:t>
      </w:r>
      <w:r>
        <w:rPr>
          <w:szCs w:val="24"/>
          <w:lang w:val="en-US" w:eastAsia="zh-CN"/>
        </w:rPr>
        <w:t>FCC</w:t>
      </w:r>
      <w:r>
        <w:rPr>
          <w:rFonts w:hint="eastAsia"/>
          <w:szCs w:val="24"/>
          <w:lang w:val="en-US" w:eastAsia="zh-CN"/>
        </w:rPr>
        <w:t>的申请费。</w:t>
      </w:r>
    </w:p>
    <w:p w14:paraId="571C6B39" w14:textId="77777777" w:rsidR="00611AB9" w:rsidRDefault="006C0DB2">
      <w:pPr>
        <w:ind w:firstLineChars="200" w:firstLine="480"/>
        <w:rPr>
          <w:szCs w:val="24"/>
          <w:lang w:val="en-US" w:eastAsia="zh-CN"/>
        </w:rPr>
      </w:pPr>
      <w:r>
        <w:rPr>
          <w:rFonts w:hint="eastAsia"/>
          <w:szCs w:val="24"/>
          <w:lang w:val="en-US" w:eastAsia="zh-CN"/>
        </w:rPr>
        <w:t>该申请提交之后，</w:t>
      </w:r>
      <w:r>
        <w:rPr>
          <w:szCs w:val="24"/>
          <w:lang w:val="en-US" w:eastAsia="zh-CN"/>
        </w:rPr>
        <w:t>FCC</w:t>
      </w:r>
      <w:r>
        <w:rPr>
          <w:rFonts w:hint="eastAsia"/>
          <w:szCs w:val="24"/>
          <w:lang w:val="en-US" w:eastAsia="zh-CN"/>
        </w:rPr>
        <w:t>的实验室将对报告进行审查，可能（也可能不）要求对发射机的样机进行测试。如果申请完成且很正确、</w:t>
      </w:r>
      <w:r>
        <w:rPr>
          <w:szCs w:val="24"/>
          <w:lang w:val="en-US" w:eastAsia="zh-CN"/>
        </w:rPr>
        <w:t>FCC</w:t>
      </w:r>
      <w:r>
        <w:rPr>
          <w:rFonts w:hint="eastAsia"/>
          <w:szCs w:val="24"/>
          <w:lang w:val="en-US" w:eastAsia="zh-CN"/>
        </w:rPr>
        <w:t>实验室完成的任何测试表明发射机符合规定，那么</w:t>
      </w:r>
      <w:r>
        <w:rPr>
          <w:szCs w:val="24"/>
          <w:lang w:val="en-US" w:eastAsia="zh-CN"/>
        </w:rPr>
        <w:t>FCC</w:t>
      </w:r>
      <w:r>
        <w:rPr>
          <w:rFonts w:hint="eastAsia"/>
          <w:szCs w:val="24"/>
          <w:lang w:val="en-US" w:eastAsia="zh-CN"/>
        </w:rPr>
        <w:t>就发出该发射机的鉴定受让书。申请人收到该受让书的副本之后，发射机便可进入以市场。</w:t>
      </w:r>
    </w:p>
    <w:p w14:paraId="784A57EC" w14:textId="77777777" w:rsidR="00611AB9" w:rsidRDefault="006C0DB2">
      <w:pPr>
        <w:pStyle w:val="Heading2"/>
        <w:rPr>
          <w:lang w:eastAsia="zh-CN"/>
        </w:rPr>
      </w:pPr>
      <w:bookmarkStart w:id="454" w:name="_Toc286842952"/>
      <w:bookmarkStart w:id="455" w:name="_Toc286844044"/>
      <w:bookmarkStart w:id="456" w:name="_Toc286844519"/>
      <w:bookmarkStart w:id="457" w:name="_Toc398738127"/>
      <w:bookmarkStart w:id="458" w:name="_Toc516734392"/>
      <w:bookmarkStart w:id="459" w:name="_Toc82528688"/>
      <w:r>
        <w:rPr>
          <w:rFonts w:hint="eastAsia"/>
          <w:lang w:eastAsia="zh-CN"/>
        </w:rPr>
        <w:t>7.2</w:t>
      </w:r>
      <w:r>
        <w:rPr>
          <w:rFonts w:hint="eastAsia"/>
          <w:lang w:eastAsia="zh-CN"/>
        </w:rPr>
        <w:tab/>
      </w:r>
      <w:r>
        <w:rPr>
          <w:rFonts w:hint="eastAsia"/>
          <w:lang w:eastAsia="zh-CN"/>
        </w:rPr>
        <w:t>证实</w:t>
      </w:r>
      <w:bookmarkEnd w:id="454"/>
      <w:bookmarkEnd w:id="455"/>
      <w:bookmarkEnd w:id="456"/>
      <w:bookmarkEnd w:id="457"/>
      <w:bookmarkEnd w:id="458"/>
      <w:bookmarkEnd w:id="459"/>
    </w:p>
    <w:p w14:paraId="571C005A" w14:textId="77777777" w:rsidR="00611AB9" w:rsidRDefault="006C0DB2">
      <w:pPr>
        <w:ind w:firstLineChars="200" w:firstLine="480"/>
        <w:rPr>
          <w:szCs w:val="24"/>
          <w:lang w:val="en-US" w:eastAsia="zh-CN"/>
        </w:rPr>
      </w:pPr>
      <w:r>
        <w:rPr>
          <w:rFonts w:hint="eastAsia"/>
          <w:szCs w:val="24"/>
          <w:lang w:val="en-US" w:eastAsia="zh-CN"/>
        </w:rPr>
        <w:t>证实程序要求对发射机进行测试，以便由指定为设备测试地的实验室加以认证，或者该发射机是否能在实验室、安装地进行测试。这些测试能测量出发射机辐射到开放天空或传导给电力线的无线电平率能量的电平。测试完成之后必须提出一份报告，其中要表明测试过程、测试结果以及一些有关发射机（包括设计图纸）的附加信息。一份证实报告中还必须包括一些特定的信息，这在</w:t>
      </w:r>
      <w:r>
        <w:rPr>
          <w:szCs w:val="24"/>
          <w:lang w:val="en-US" w:eastAsia="zh-CN"/>
        </w:rPr>
        <w:t>FCC</w:t>
      </w:r>
      <w:r>
        <w:rPr>
          <w:rFonts w:hint="eastAsia"/>
          <w:szCs w:val="24"/>
          <w:lang w:val="en-US" w:eastAsia="zh-CN"/>
        </w:rPr>
        <w:t>规定的第</w:t>
      </w:r>
      <w:r>
        <w:rPr>
          <w:szCs w:val="24"/>
          <w:lang w:val="en-US" w:eastAsia="zh-CN"/>
        </w:rPr>
        <w:t>2</w:t>
      </w:r>
      <w:r>
        <w:rPr>
          <w:rFonts w:hint="eastAsia"/>
          <w:szCs w:val="24"/>
          <w:lang w:val="en-US" w:eastAsia="zh-CN"/>
        </w:rPr>
        <w:t>部分有详细规定。</w:t>
      </w:r>
    </w:p>
    <w:p w14:paraId="68467434" w14:textId="77777777" w:rsidR="00611AB9" w:rsidRDefault="006C0DB2">
      <w:pPr>
        <w:ind w:firstLineChars="200" w:firstLine="480"/>
        <w:rPr>
          <w:szCs w:val="24"/>
          <w:lang w:val="en-US" w:eastAsia="zh-CN"/>
        </w:rPr>
      </w:pPr>
      <w:r>
        <w:rPr>
          <w:rFonts w:hint="eastAsia"/>
          <w:szCs w:val="24"/>
          <w:lang w:val="en-US" w:eastAsia="zh-CN"/>
        </w:rPr>
        <w:t>一旦报告完成，要求设备制造厂家（或已进口了设备的进口商）存有一份该报告的副本，作为发射机满足</w:t>
      </w:r>
      <w:r>
        <w:rPr>
          <w:szCs w:val="24"/>
          <w:lang w:val="en-US" w:eastAsia="zh-CN"/>
        </w:rPr>
        <w:t>FCC</w:t>
      </w:r>
      <w:r>
        <w:rPr>
          <w:rFonts w:hint="eastAsia"/>
          <w:szCs w:val="24"/>
          <w:lang w:val="en-US" w:eastAsia="zh-CN"/>
        </w:rPr>
        <w:t>第</w:t>
      </w:r>
      <w:r>
        <w:rPr>
          <w:szCs w:val="24"/>
          <w:lang w:val="en-US" w:eastAsia="zh-CN"/>
        </w:rPr>
        <w:t>15</w:t>
      </w:r>
      <w:r>
        <w:rPr>
          <w:rFonts w:hint="eastAsia"/>
          <w:szCs w:val="24"/>
          <w:lang w:val="en-US" w:eastAsia="zh-CN"/>
        </w:rPr>
        <w:t>部分技术标准要求的证据。如果</w:t>
      </w:r>
      <w:r>
        <w:rPr>
          <w:szCs w:val="24"/>
          <w:lang w:val="en-US" w:eastAsia="zh-CN"/>
        </w:rPr>
        <w:t>FCC</w:t>
      </w:r>
      <w:r>
        <w:rPr>
          <w:rFonts w:hint="eastAsia"/>
          <w:szCs w:val="24"/>
          <w:lang w:val="en-US" w:eastAsia="zh-CN"/>
        </w:rPr>
        <w:t>要求，设备制造厂家（进口商）必须能立即交出这份报告。</w:t>
      </w:r>
    </w:p>
    <w:p w14:paraId="71E4E43A"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一致性标签</w:t>
      </w:r>
      <w:r>
        <w:rPr>
          <w:rFonts w:hint="eastAsia"/>
          <w:iCs/>
          <w:szCs w:val="24"/>
          <w:lang w:val="en-US" w:eastAsia="zh-CN"/>
        </w:rPr>
        <w:t>。</w:t>
      </w:r>
      <w:r>
        <w:rPr>
          <w:rFonts w:hint="eastAsia"/>
          <w:szCs w:val="24"/>
          <w:lang w:val="en-US" w:eastAsia="zh-CN"/>
        </w:rPr>
        <w:t>设备制造厂家（或进口商），要负责持有制作的一致性标签并负责将其固定在每一部已上市或进口的发射机上。关于一致性标签的措词在</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中做了规定</w:t>
      </w:r>
      <w:r>
        <w:rPr>
          <w:rFonts w:hint="eastAsia"/>
          <w:i/>
          <w:iCs/>
          <w:szCs w:val="24"/>
          <w:lang w:val="en-US" w:eastAsia="zh-CN"/>
        </w:rPr>
        <w:t>。</w:t>
      </w:r>
      <w:r>
        <w:rPr>
          <w:rFonts w:hint="eastAsia"/>
          <w:szCs w:val="24"/>
          <w:lang w:val="en-US" w:eastAsia="zh-CN"/>
        </w:rPr>
        <w:t>已证实的发射机必须用商标号和</w:t>
      </w:r>
      <w:r>
        <w:rPr>
          <w:szCs w:val="24"/>
          <w:lang w:val="en-US" w:eastAsia="zh-CN"/>
        </w:rPr>
        <w:t>/</w:t>
      </w:r>
      <w:r>
        <w:rPr>
          <w:rFonts w:hint="eastAsia"/>
          <w:szCs w:val="24"/>
          <w:lang w:val="en-US" w:eastAsia="zh-CN"/>
        </w:rPr>
        <w:t>或型号加以惟一地标识，以便不会与在市场上现有的、电气功能不同的发射机相混淆。然而，这些发射机不能用</w:t>
      </w:r>
      <w:r>
        <w:rPr>
          <w:szCs w:val="24"/>
          <w:lang w:val="en-US" w:eastAsia="zh-CN"/>
        </w:rPr>
        <w:t>FCC ID</w:t>
      </w:r>
      <w:r>
        <w:rPr>
          <w:rFonts w:hint="eastAsia"/>
          <w:szCs w:val="24"/>
          <w:lang w:val="en-US" w:eastAsia="zh-CN"/>
        </w:rPr>
        <w:t>作标签、或者不能用可能与</w:t>
      </w:r>
      <w:r>
        <w:rPr>
          <w:szCs w:val="24"/>
          <w:lang w:val="en-US" w:eastAsia="zh-CN"/>
        </w:rPr>
        <w:t>FCC ID</w:t>
      </w:r>
      <w:r>
        <w:rPr>
          <w:rFonts w:hint="eastAsia"/>
          <w:szCs w:val="24"/>
          <w:lang w:val="en-US" w:eastAsia="zh-CN"/>
        </w:rPr>
        <w:t>混淆的方式做标签。</w:t>
      </w:r>
    </w:p>
    <w:p w14:paraId="75147024" w14:textId="77777777" w:rsidR="00611AB9" w:rsidRDefault="006C0DB2">
      <w:pPr>
        <w:ind w:firstLineChars="200" w:firstLine="480"/>
        <w:rPr>
          <w:szCs w:val="24"/>
          <w:lang w:val="en-US" w:eastAsia="zh-CN"/>
        </w:rPr>
      </w:pPr>
      <w:r>
        <w:rPr>
          <w:rFonts w:hint="eastAsia"/>
          <w:szCs w:val="24"/>
          <w:lang w:val="en-US" w:eastAsia="zh-CN"/>
        </w:rPr>
        <w:t>一旦表明一致性的报告已经由设备制造厂家（或进口商）成文、且一致性标签已经贴于发射机上，该发射机便可上市。对于已证实的设备，</w:t>
      </w:r>
      <w:r>
        <w:rPr>
          <w:szCs w:val="24"/>
          <w:lang w:val="en-US" w:eastAsia="zh-CN"/>
        </w:rPr>
        <w:t>FCC</w:t>
      </w:r>
      <w:r>
        <w:rPr>
          <w:rFonts w:hint="eastAsia"/>
          <w:szCs w:val="24"/>
          <w:lang w:val="en-US" w:eastAsia="zh-CN"/>
        </w:rPr>
        <w:t>不要求整理什么文件。</w:t>
      </w:r>
    </w:p>
    <w:p w14:paraId="3D02199D" w14:textId="63676FD7" w:rsidR="00611AB9" w:rsidRPr="00226D0E" w:rsidRDefault="006C0DB2" w:rsidP="00226D0E">
      <w:pPr>
        <w:ind w:firstLineChars="200" w:firstLine="480"/>
        <w:rPr>
          <w:szCs w:val="24"/>
          <w:lang w:val="en-US" w:eastAsia="zh-CN"/>
        </w:rPr>
      </w:pPr>
      <w:r>
        <w:rPr>
          <w:rFonts w:hint="eastAsia"/>
          <w:szCs w:val="24"/>
          <w:lang w:val="en-US" w:eastAsia="zh-CN"/>
        </w:rPr>
        <w:t>连接到公用交换电话网（</w:t>
      </w:r>
      <w:r>
        <w:rPr>
          <w:szCs w:val="24"/>
          <w:lang w:val="en-US" w:eastAsia="zh-CN"/>
        </w:rPr>
        <w:t>PSTN</w:t>
      </w:r>
      <w:r>
        <w:rPr>
          <w:rFonts w:hint="eastAsia"/>
          <w:szCs w:val="24"/>
          <w:lang w:val="en-US" w:eastAsia="zh-CN"/>
        </w:rPr>
        <w:t>）的任何设备如无绳电话，也要遵守</w:t>
      </w:r>
      <w:r>
        <w:rPr>
          <w:szCs w:val="24"/>
          <w:lang w:val="en-US" w:eastAsia="zh-CN"/>
        </w:rPr>
        <w:t>FCC</w:t>
      </w:r>
      <w:r>
        <w:rPr>
          <w:rFonts w:hint="eastAsia"/>
          <w:szCs w:val="24"/>
          <w:lang w:val="en-US" w:eastAsia="zh-CN"/>
        </w:rPr>
        <w:t>规定的第</w:t>
      </w:r>
      <w:r>
        <w:rPr>
          <w:szCs w:val="24"/>
          <w:lang w:val="en-US" w:eastAsia="zh-CN"/>
        </w:rPr>
        <w:t>68</w:t>
      </w:r>
      <w:r>
        <w:rPr>
          <w:rFonts w:hint="eastAsia"/>
          <w:szCs w:val="24"/>
          <w:lang w:val="en-US" w:eastAsia="zh-CN"/>
        </w:rPr>
        <w:t>部分的规定，而且在进入市场之前必须经</w:t>
      </w:r>
      <w:r>
        <w:rPr>
          <w:szCs w:val="24"/>
          <w:lang w:val="en-US" w:eastAsia="zh-CN"/>
        </w:rPr>
        <w:t>FCC</w:t>
      </w:r>
      <w:r>
        <w:rPr>
          <w:rFonts w:hint="eastAsia"/>
          <w:szCs w:val="24"/>
          <w:lang w:val="en-US" w:eastAsia="zh-CN"/>
        </w:rPr>
        <w:t>注册。第</w:t>
      </w:r>
      <w:r>
        <w:rPr>
          <w:szCs w:val="24"/>
          <w:lang w:val="en-US" w:eastAsia="zh-CN"/>
        </w:rPr>
        <w:t>68</w:t>
      </w:r>
      <w:r>
        <w:rPr>
          <w:rFonts w:hint="eastAsia"/>
          <w:szCs w:val="24"/>
          <w:lang w:val="en-US" w:eastAsia="zh-CN"/>
        </w:rPr>
        <w:t>部分的规定用于保护对电话网的有害影响。</w:t>
      </w:r>
      <w:bookmarkStart w:id="460" w:name="_Toc286842953"/>
      <w:bookmarkStart w:id="461" w:name="_Toc286844045"/>
      <w:bookmarkStart w:id="462" w:name="_Toc286844520"/>
      <w:bookmarkStart w:id="463" w:name="_Toc398738128"/>
      <w:bookmarkStart w:id="464" w:name="_Toc516734393"/>
    </w:p>
    <w:p w14:paraId="149D768D" w14:textId="77777777" w:rsidR="00611AB9" w:rsidRDefault="006C0DB2">
      <w:pPr>
        <w:pStyle w:val="Heading1"/>
        <w:rPr>
          <w:lang w:val="en-US" w:eastAsia="zh-CN"/>
        </w:rPr>
      </w:pPr>
      <w:bookmarkStart w:id="465" w:name="_Toc82528689"/>
      <w:r>
        <w:rPr>
          <w:lang w:val="en-US" w:eastAsia="zh-CN"/>
        </w:rPr>
        <w:t>8</w:t>
      </w:r>
      <w:r>
        <w:rPr>
          <w:lang w:val="en-US" w:eastAsia="zh-CN"/>
        </w:rPr>
        <w:tab/>
      </w:r>
      <w:r>
        <w:rPr>
          <w:rFonts w:hint="eastAsia"/>
          <w:lang w:val="en-US" w:eastAsia="zh-CN"/>
        </w:rPr>
        <w:t>特殊情况</w:t>
      </w:r>
      <w:bookmarkEnd w:id="460"/>
      <w:bookmarkEnd w:id="461"/>
      <w:bookmarkEnd w:id="462"/>
      <w:bookmarkEnd w:id="463"/>
      <w:bookmarkEnd w:id="464"/>
      <w:bookmarkEnd w:id="465"/>
    </w:p>
    <w:p w14:paraId="77D9C2E1" w14:textId="77777777" w:rsidR="00611AB9" w:rsidRDefault="006C0DB2">
      <w:pPr>
        <w:pStyle w:val="Heading2"/>
        <w:keepNext w:val="0"/>
        <w:keepLines w:val="0"/>
        <w:rPr>
          <w:szCs w:val="24"/>
          <w:lang w:val="en-US" w:eastAsia="zh-CN"/>
        </w:rPr>
      </w:pPr>
      <w:bookmarkStart w:id="466" w:name="_Toc286842954"/>
      <w:bookmarkStart w:id="467" w:name="_Toc286844046"/>
      <w:bookmarkStart w:id="468" w:name="_Toc286844521"/>
      <w:bookmarkStart w:id="469" w:name="_Toc398738129"/>
      <w:bookmarkStart w:id="470" w:name="_Toc516734394"/>
      <w:bookmarkStart w:id="471" w:name="_Toc82528690"/>
      <w:r>
        <w:rPr>
          <w:szCs w:val="24"/>
          <w:lang w:val="en-US" w:eastAsia="zh-CN"/>
        </w:rPr>
        <w:t>8.1</w:t>
      </w:r>
      <w:r>
        <w:rPr>
          <w:szCs w:val="24"/>
          <w:lang w:val="en-US" w:eastAsia="zh-CN"/>
        </w:rPr>
        <w:tab/>
      </w:r>
      <w:r>
        <w:rPr>
          <w:rFonts w:hint="eastAsia"/>
          <w:szCs w:val="24"/>
          <w:lang w:val="en-US" w:eastAsia="zh-CN"/>
        </w:rPr>
        <w:t>无绳电话</w:t>
      </w:r>
      <w:bookmarkEnd w:id="466"/>
      <w:bookmarkEnd w:id="467"/>
      <w:bookmarkEnd w:id="468"/>
      <w:bookmarkEnd w:id="469"/>
      <w:bookmarkEnd w:id="470"/>
      <w:bookmarkEnd w:id="471"/>
    </w:p>
    <w:p w14:paraId="781632C3" w14:textId="77777777" w:rsidR="00611AB9" w:rsidRDefault="006C0DB2">
      <w:pPr>
        <w:ind w:firstLineChars="200" w:firstLine="480"/>
        <w:rPr>
          <w:szCs w:val="24"/>
          <w:lang w:val="en-US" w:eastAsia="zh-CN"/>
        </w:rPr>
      </w:pPr>
      <w:r>
        <w:rPr>
          <w:rFonts w:hint="eastAsia"/>
          <w:szCs w:val="24"/>
          <w:lang w:val="en-US" w:eastAsia="zh-CN"/>
        </w:rPr>
        <w:t>要求无绳电话中装入有数字安全码的电路，以便在它遭遇来自其它无绳电话的射频噪声、或其它一些来源的干扰时，无意间接入公用交换电话网（</w:t>
      </w:r>
      <w:r>
        <w:rPr>
          <w:szCs w:val="24"/>
          <w:lang w:val="en-US" w:eastAsia="zh-CN"/>
        </w:rPr>
        <w:t>PSTN</w:t>
      </w:r>
      <w:r>
        <w:rPr>
          <w:rFonts w:hint="eastAsia"/>
          <w:szCs w:val="24"/>
          <w:lang w:val="en-US" w:eastAsia="zh-CN"/>
        </w:rPr>
        <w:t>）。要求没有这种电路的无绳电话（</w:t>
      </w:r>
      <w:r>
        <w:rPr>
          <w:szCs w:val="24"/>
          <w:lang w:val="en-US" w:eastAsia="zh-CN"/>
        </w:rPr>
        <w:t>1991</w:t>
      </w:r>
      <w:r>
        <w:rPr>
          <w:rFonts w:hint="eastAsia"/>
          <w:szCs w:val="24"/>
          <w:lang w:val="en-US" w:eastAsia="zh-CN"/>
        </w:rPr>
        <w:t>年</w:t>
      </w:r>
      <w:r>
        <w:rPr>
          <w:szCs w:val="24"/>
          <w:lang w:val="en-US" w:eastAsia="zh-CN"/>
        </w:rPr>
        <w:t>9</w:t>
      </w:r>
      <w:r>
        <w:rPr>
          <w:rFonts w:hint="eastAsia"/>
          <w:szCs w:val="24"/>
          <w:lang w:val="en-US" w:eastAsia="zh-CN"/>
        </w:rPr>
        <w:t>月</w:t>
      </w:r>
      <w:r>
        <w:rPr>
          <w:szCs w:val="24"/>
          <w:lang w:val="en-US" w:eastAsia="zh-CN"/>
        </w:rPr>
        <w:t>11</w:t>
      </w:r>
      <w:r>
        <w:rPr>
          <w:rFonts w:hint="eastAsia"/>
          <w:szCs w:val="24"/>
          <w:lang w:val="en-US" w:eastAsia="zh-CN"/>
        </w:rPr>
        <w:t>日以前生产或进口的电话）在装有待销售无绳电话的包装箱上有一声明，上有关于线路无意间阻塞的危险警告，并指出所包装的电话机有哪些特性能够帮助防止这些危险。</w:t>
      </w:r>
    </w:p>
    <w:p w14:paraId="06A65AF4" w14:textId="77777777" w:rsidR="00611AB9" w:rsidRDefault="006C0DB2">
      <w:pPr>
        <w:pStyle w:val="Heading2"/>
        <w:rPr>
          <w:szCs w:val="24"/>
          <w:lang w:val="en-US" w:eastAsia="zh-CN"/>
        </w:rPr>
      </w:pPr>
      <w:bookmarkStart w:id="472" w:name="_Toc286842955"/>
      <w:bookmarkStart w:id="473" w:name="_Toc286844047"/>
      <w:bookmarkStart w:id="474" w:name="_Toc286844522"/>
      <w:bookmarkStart w:id="475" w:name="_Toc398738130"/>
      <w:bookmarkStart w:id="476" w:name="_Toc516734395"/>
      <w:bookmarkStart w:id="477" w:name="_Toc82528691"/>
      <w:r>
        <w:rPr>
          <w:szCs w:val="24"/>
          <w:lang w:val="en-US" w:eastAsia="zh-CN"/>
        </w:rPr>
        <w:lastRenderedPageBreak/>
        <w:t>8.2</w:t>
      </w:r>
      <w:r>
        <w:rPr>
          <w:szCs w:val="24"/>
          <w:lang w:val="en-US" w:eastAsia="zh-CN"/>
        </w:rPr>
        <w:tab/>
      </w:r>
      <w:r>
        <w:rPr>
          <w:rFonts w:hint="eastAsia"/>
          <w:szCs w:val="24"/>
          <w:lang w:val="en-US" w:eastAsia="zh-CN"/>
        </w:rPr>
        <w:t>隧道无线电系统</w:t>
      </w:r>
      <w:bookmarkEnd w:id="472"/>
      <w:bookmarkEnd w:id="473"/>
      <w:bookmarkEnd w:id="474"/>
      <w:bookmarkEnd w:id="475"/>
      <w:bookmarkEnd w:id="476"/>
      <w:bookmarkEnd w:id="477"/>
    </w:p>
    <w:p w14:paraId="36FBFCB6" w14:textId="77777777" w:rsidR="00611AB9" w:rsidRDefault="006C0DB2">
      <w:pPr>
        <w:ind w:firstLineChars="200" w:firstLine="480"/>
        <w:rPr>
          <w:szCs w:val="24"/>
          <w:lang w:val="en-US" w:eastAsia="zh-CN"/>
        </w:rPr>
      </w:pPr>
      <w:r>
        <w:rPr>
          <w:rFonts w:hint="eastAsia"/>
          <w:szCs w:val="24"/>
          <w:lang w:val="en-US" w:eastAsia="zh-CN"/>
        </w:rPr>
        <w:t>许多隧道自然地被大地和</w:t>
      </w:r>
      <w:r>
        <w:rPr>
          <w:szCs w:val="24"/>
          <w:lang w:val="en-US" w:eastAsia="zh-CN"/>
        </w:rPr>
        <w:t>/</w:t>
      </w:r>
      <w:r>
        <w:rPr>
          <w:rFonts w:hint="eastAsia"/>
          <w:szCs w:val="24"/>
          <w:lang w:val="en-US" w:eastAsia="zh-CN"/>
        </w:rPr>
        <w:t>或水流环绕，而大地和水流都会引起无线电波的衰减。不在隧道内工作的发射机不遵守隧道内的任何的发射限值。取而代之的是，这些发射机产生的信号，必须要满足</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关于隧道外的一般辐射性发射限值，包括其运行。还有，它们也必须符合有关对隧道外电力线的传导性发射限值规定。</w:t>
      </w:r>
    </w:p>
    <w:p w14:paraId="7C1AA330" w14:textId="77777777" w:rsidR="00611AB9" w:rsidRDefault="006C0DB2">
      <w:pPr>
        <w:ind w:firstLineChars="200" w:firstLine="480"/>
        <w:rPr>
          <w:szCs w:val="24"/>
          <w:lang w:val="en-US" w:eastAsia="zh-CN"/>
        </w:rPr>
      </w:pPr>
      <w:r>
        <w:rPr>
          <w:rFonts w:hint="eastAsia"/>
          <w:szCs w:val="24"/>
          <w:lang w:val="en-US" w:eastAsia="zh-CN"/>
        </w:rPr>
        <w:t>未被大地或流水环绕的楼房或其它建筑物不属于隧道。在这类建筑物内工作的发射机，要遵守与在开放区域工作的发射机相同的标准。</w:t>
      </w:r>
    </w:p>
    <w:p w14:paraId="24F356CF" w14:textId="77777777" w:rsidR="00611AB9" w:rsidRDefault="006C0DB2">
      <w:pPr>
        <w:pStyle w:val="Heading2"/>
        <w:rPr>
          <w:szCs w:val="24"/>
          <w:lang w:val="en-US" w:eastAsia="zh-CN"/>
        </w:rPr>
      </w:pPr>
      <w:bookmarkStart w:id="478" w:name="_Toc286842956"/>
      <w:bookmarkStart w:id="479" w:name="_Toc286844048"/>
      <w:bookmarkStart w:id="480" w:name="_Toc286844523"/>
      <w:bookmarkStart w:id="481" w:name="_Toc398738131"/>
      <w:bookmarkStart w:id="482" w:name="_Toc516734396"/>
      <w:bookmarkStart w:id="483" w:name="_Toc82528692"/>
      <w:r>
        <w:rPr>
          <w:szCs w:val="24"/>
          <w:lang w:val="en-US" w:eastAsia="zh-CN"/>
        </w:rPr>
        <w:t>8.3</w:t>
      </w:r>
      <w:r>
        <w:rPr>
          <w:szCs w:val="24"/>
          <w:lang w:val="en-US" w:eastAsia="zh-CN"/>
        </w:rPr>
        <w:tab/>
      </w:r>
      <w:r>
        <w:rPr>
          <w:rFonts w:hint="eastAsia"/>
          <w:szCs w:val="24"/>
          <w:lang w:val="en-US" w:eastAsia="zh-CN"/>
        </w:rPr>
        <w:t>非销售家庭装发射机</w:t>
      </w:r>
      <w:bookmarkEnd w:id="478"/>
      <w:bookmarkEnd w:id="479"/>
      <w:bookmarkEnd w:id="480"/>
      <w:bookmarkEnd w:id="481"/>
      <w:bookmarkEnd w:id="482"/>
      <w:bookmarkEnd w:id="483"/>
    </w:p>
    <w:p w14:paraId="26560C1B" w14:textId="77777777" w:rsidR="00611AB9" w:rsidRDefault="006C0DB2">
      <w:pPr>
        <w:ind w:firstLineChars="200" w:firstLine="480"/>
        <w:rPr>
          <w:szCs w:val="24"/>
          <w:lang w:val="en-US" w:eastAsia="zh-CN"/>
        </w:rPr>
      </w:pPr>
      <w:r>
        <w:rPr>
          <w:rFonts w:hint="eastAsia"/>
          <w:szCs w:val="24"/>
          <w:lang w:val="en-US" w:eastAsia="zh-CN"/>
        </w:rPr>
        <w:t>设计和组装非卖的</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发射机的业余爱好者、发明家和其它人们，可以组装和运行多达</w:t>
      </w:r>
      <w:r>
        <w:rPr>
          <w:szCs w:val="24"/>
          <w:lang w:val="en-US" w:eastAsia="zh-CN"/>
        </w:rPr>
        <w:t>5</w:t>
      </w:r>
      <w:r>
        <w:rPr>
          <w:rFonts w:hint="eastAsia"/>
          <w:szCs w:val="24"/>
          <w:lang w:val="en-US" w:eastAsia="zh-CN"/>
        </w:rPr>
        <w:t>部这样的发射机供个人使用，而无需获得</w:t>
      </w:r>
      <w:r>
        <w:rPr>
          <w:szCs w:val="24"/>
          <w:lang w:val="en-US" w:eastAsia="zh-CN"/>
        </w:rPr>
        <w:t>FCC</w:t>
      </w:r>
      <w:r>
        <w:rPr>
          <w:rFonts w:hint="eastAsia"/>
          <w:szCs w:val="24"/>
          <w:lang w:val="en-US" w:eastAsia="zh-CN"/>
        </w:rPr>
        <w:t>的设备授权。如果有可能，应该对这些发射机的一致性（与委员会规定一致）进行测试。若这种测试进行不下去，就要求发射机的设计者和组装者采用好的工程经验，以便确保与</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标准相一致。</w:t>
      </w:r>
    </w:p>
    <w:p w14:paraId="4E1B3788" w14:textId="77777777" w:rsidR="00611AB9" w:rsidRDefault="006C0DB2">
      <w:pPr>
        <w:ind w:firstLineChars="200" w:firstLine="480"/>
        <w:rPr>
          <w:szCs w:val="24"/>
          <w:lang w:val="en-US" w:eastAsia="zh-CN"/>
        </w:rPr>
      </w:pPr>
      <w:r>
        <w:rPr>
          <w:rFonts w:hint="eastAsia"/>
          <w:szCs w:val="24"/>
          <w:lang w:val="en-US" w:eastAsia="zh-CN"/>
        </w:rPr>
        <w:t>像所有</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一样，也不允许家庭装发射机对获准的无线电通信产生干扰，而且还必须接受所收到的干扰。如果家庭装发射机对获准的无线电通信确实产生了干扰，那么委员会就要求其操作人员停止工作直至干扰问题解决。更进一步，如果委员会确认发射机的操作人员，有意不采用好的工程经验去确保其发射机符合</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的技术标准，那么操作人员就要受到罚款。</w:t>
      </w:r>
    </w:p>
    <w:p w14:paraId="052E4070" w14:textId="77777777" w:rsidR="00611AB9" w:rsidRDefault="006C0DB2">
      <w:pPr>
        <w:ind w:firstLineChars="200" w:firstLine="480"/>
        <w:rPr>
          <w:szCs w:val="24"/>
          <w:lang w:val="en-US" w:eastAsia="zh-CN"/>
        </w:rPr>
      </w:pPr>
      <w:r>
        <w:rPr>
          <w:rFonts w:hint="eastAsia"/>
          <w:szCs w:val="24"/>
          <w:lang w:val="en-US" w:eastAsia="zh-CN"/>
        </w:rPr>
        <w:t>在有限环境下，无定所的运行是允许的。例如，这些家庭内发射机就可以在贸易展览会上演示，但在获得授权之前不能进入市场。</w:t>
      </w:r>
    </w:p>
    <w:p w14:paraId="5A6ACEF8" w14:textId="77777777" w:rsidR="00611AB9" w:rsidRDefault="006C0DB2">
      <w:pPr>
        <w:pStyle w:val="Heading2"/>
        <w:rPr>
          <w:lang w:val="en-GB" w:eastAsia="zh-CN"/>
        </w:rPr>
      </w:pPr>
      <w:bookmarkStart w:id="484" w:name="_Toc494118559"/>
      <w:bookmarkStart w:id="485" w:name="_Toc516734397"/>
      <w:bookmarkStart w:id="486" w:name="_Toc82528693"/>
      <w:r>
        <w:rPr>
          <w:lang w:val="en-GB" w:eastAsia="zh-CN"/>
        </w:rPr>
        <w:t>8.4</w:t>
      </w:r>
      <w:r>
        <w:rPr>
          <w:lang w:val="en-GB" w:eastAsia="zh-CN"/>
        </w:rPr>
        <w:tab/>
      </w:r>
      <w:bookmarkEnd w:id="484"/>
      <w:r>
        <w:rPr>
          <w:rFonts w:hint="eastAsia"/>
          <w:lang w:val="en-GB" w:eastAsia="zh-CN"/>
        </w:rPr>
        <w:t>线缆定位设备</w:t>
      </w:r>
      <w:bookmarkEnd w:id="485"/>
      <w:bookmarkEnd w:id="486"/>
    </w:p>
    <w:p w14:paraId="74ED1E67" w14:textId="080B57D7" w:rsidR="00611AB9" w:rsidRPr="00226D0E" w:rsidRDefault="006C0DB2" w:rsidP="00226D0E">
      <w:pPr>
        <w:ind w:firstLineChars="200" w:firstLine="480"/>
        <w:rPr>
          <w:szCs w:val="24"/>
          <w:lang w:val="en-US" w:eastAsia="zh-CN"/>
        </w:rPr>
      </w:pPr>
      <w:r>
        <w:rPr>
          <w:rFonts w:hint="eastAsia"/>
          <w:szCs w:val="24"/>
          <w:lang w:val="en-US" w:eastAsia="zh-CN"/>
        </w:rPr>
        <w:t>一个有意的辐射器，由训练有素的操作员间歇地用来定位地下电缆、线路、管道和类似的结构或元件。操作需要将射频信号耦合到电缆、管道上等，并使用一个接收机来检测该结构或元件的位置。它可以工作于</w:t>
      </w:r>
      <w:r>
        <w:rPr>
          <w:rFonts w:hint="eastAsia"/>
          <w:szCs w:val="24"/>
          <w:lang w:val="en-US" w:eastAsia="zh-CN"/>
        </w:rPr>
        <w:t>9-490 kHz</w:t>
      </w:r>
      <w:r>
        <w:rPr>
          <w:rFonts w:hint="eastAsia"/>
          <w:szCs w:val="24"/>
          <w:lang w:val="en-US" w:eastAsia="zh-CN"/>
        </w:rPr>
        <w:t>频段内的任何频率上，并受制于第</w:t>
      </w:r>
      <w:r>
        <w:rPr>
          <w:rFonts w:hint="eastAsia"/>
          <w:szCs w:val="24"/>
          <w:lang w:val="en-US" w:eastAsia="zh-CN"/>
        </w:rPr>
        <w:t>15</w:t>
      </w:r>
      <w:r>
        <w:rPr>
          <w:rFonts w:hint="eastAsia"/>
          <w:szCs w:val="24"/>
          <w:lang w:val="en-US" w:eastAsia="zh-CN"/>
        </w:rPr>
        <w:t>部分定义的限值。如果规定将线缆定位设备连接到交流电源线，那么对该设备还有额外的限制，也在第</w:t>
      </w:r>
      <w:r>
        <w:rPr>
          <w:rFonts w:hint="eastAsia"/>
          <w:szCs w:val="24"/>
          <w:lang w:val="en-US" w:eastAsia="zh-CN"/>
        </w:rPr>
        <w:t>15</w:t>
      </w:r>
      <w:r>
        <w:rPr>
          <w:rFonts w:hint="eastAsia"/>
          <w:szCs w:val="24"/>
          <w:lang w:val="en-US" w:eastAsia="zh-CN"/>
        </w:rPr>
        <w:t>部分中进行定义。</w:t>
      </w:r>
      <w:bookmarkStart w:id="487" w:name="_Toc286842957"/>
      <w:bookmarkStart w:id="488" w:name="_Toc286844049"/>
      <w:bookmarkStart w:id="489" w:name="_Toc398738132"/>
      <w:bookmarkStart w:id="490" w:name="_Toc286844524"/>
      <w:bookmarkStart w:id="491" w:name="_Toc516734398"/>
    </w:p>
    <w:p w14:paraId="47B45B51" w14:textId="77777777" w:rsidR="00611AB9" w:rsidRDefault="006C0DB2">
      <w:pPr>
        <w:pStyle w:val="Heading1"/>
        <w:rPr>
          <w:lang w:val="en-US" w:eastAsia="zh-CN"/>
        </w:rPr>
      </w:pPr>
      <w:bookmarkStart w:id="492" w:name="_Toc82528694"/>
      <w:r>
        <w:rPr>
          <w:lang w:val="en-US" w:eastAsia="zh-CN"/>
        </w:rPr>
        <w:t>9</w:t>
      </w:r>
      <w:r>
        <w:rPr>
          <w:lang w:val="en-US" w:eastAsia="zh-CN"/>
        </w:rPr>
        <w:tab/>
      </w:r>
      <w:r>
        <w:rPr>
          <w:rFonts w:hint="eastAsia"/>
          <w:lang w:val="en-US" w:eastAsia="zh-CN"/>
        </w:rPr>
        <w:t>普遍问到的问题</w:t>
      </w:r>
      <w:bookmarkEnd w:id="487"/>
      <w:bookmarkEnd w:id="488"/>
      <w:bookmarkEnd w:id="489"/>
      <w:bookmarkEnd w:id="490"/>
      <w:bookmarkEnd w:id="491"/>
      <w:bookmarkEnd w:id="492"/>
    </w:p>
    <w:p w14:paraId="6D1FFCAD" w14:textId="77777777" w:rsidR="00611AB9" w:rsidRDefault="006C0DB2">
      <w:pPr>
        <w:pStyle w:val="Heading2"/>
        <w:rPr>
          <w:szCs w:val="24"/>
          <w:lang w:val="en-US" w:eastAsia="zh-CN"/>
        </w:rPr>
      </w:pPr>
      <w:bookmarkStart w:id="493" w:name="_Toc286842958"/>
      <w:bookmarkStart w:id="494" w:name="_Toc286844050"/>
      <w:bookmarkStart w:id="495" w:name="_Toc286844525"/>
      <w:bookmarkStart w:id="496" w:name="_Toc398738133"/>
      <w:bookmarkStart w:id="497" w:name="_Toc516734399"/>
      <w:bookmarkStart w:id="498" w:name="_Toc82528695"/>
      <w:r>
        <w:rPr>
          <w:szCs w:val="24"/>
          <w:lang w:val="en-US" w:eastAsia="zh-CN"/>
        </w:rPr>
        <w:t>9.1</w:t>
      </w:r>
      <w:r>
        <w:rPr>
          <w:szCs w:val="24"/>
          <w:lang w:val="en-US" w:eastAsia="zh-CN"/>
        </w:rPr>
        <w:tab/>
      </w:r>
      <w:r>
        <w:rPr>
          <w:rFonts w:hint="eastAsia"/>
          <w:szCs w:val="24"/>
          <w:lang w:val="en-US" w:eastAsia="zh-CN"/>
        </w:rPr>
        <w:t>如果有人销售、进口或使用非一致性小功率发射机，将会怎么样？</w:t>
      </w:r>
      <w:bookmarkEnd w:id="493"/>
      <w:bookmarkEnd w:id="494"/>
      <w:bookmarkEnd w:id="495"/>
      <w:bookmarkEnd w:id="496"/>
      <w:bookmarkEnd w:id="497"/>
      <w:bookmarkEnd w:id="498"/>
    </w:p>
    <w:p w14:paraId="7F2D7945" w14:textId="77777777" w:rsidR="00611AB9" w:rsidRDefault="006C0DB2">
      <w:pPr>
        <w:ind w:firstLineChars="200" w:firstLine="480"/>
        <w:rPr>
          <w:szCs w:val="24"/>
          <w:lang w:val="en-US" w:eastAsia="zh-CN"/>
        </w:rPr>
      </w:pPr>
      <w:r>
        <w:rPr>
          <w:rFonts w:hint="eastAsia"/>
          <w:szCs w:val="24"/>
          <w:lang w:val="en-US" w:eastAsia="zh-CN"/>
        </w:rPr>
        <w:t>制定</w:t>
      </w:r>
      <w:r>
        <w:rPr>
          <w:szCs w:val="24"/>
          <w:lang w:val="en-US" w:eastAsia="zh-CN"/>
        </w:rPr>
        <w:t>FCC</w:t>
      </w:r>
      <w:r>
        <w:rPr>
          <w:rFonts w:hint="eastAsia"/>
          <w:szCs w:val="24"/>
          <w:lang w:val="en-US" w:eastAsia="zh-CN"/>
        </w:rPr>
        <w:t>规定就是要控制小功率发射机在市场上的营销活动，并将其使用控制在一个较小的范围。如果非一致性发射机的运行对授权的无线电通信产生了干扰，那么用户就要停止发射机的运行并解决所产生的干扰问题。但是，向用户出售这种非一致性发射机的个人（或公司）已经违反了第</w:t>
      </w:r>
      <w:r>
        <w:rPr>
          <w:szCs w:val="24"/>
          <w:lang w:val="en-US" w:eastAsia="zh-CN"/>
        </w:rPr>
        <w:t>2</w:t>
      </w:r>
      <w:r>
        <w:rPr>
          <w:rFonts w:hint="eastAsia"/>
          <w:szCs w:val="24"/>
          <w:lang w:val="en-US" w:eastAsia="zh-CN"/>
        </w:rPr>
        <w:t>部分中规定的</w:t>
      </w:r>
      <w:r>
        <w:rPr>
          <w:szCs w:val="24"/>
          <w:lang w:val="en-US" w:eastAsia="zh-CN"/>
        </w:rPr>
        <w:t>FCC</w:t>
      </w:r>
      <w:r>
        <w:rPr>
          <w:rFonts w:hint="eastAsia"/>
          <w:szCs w:val="24"/>
          <w:lang w:val="en-US" w:eastAsia="zh-CN"/>
        </w:rPr>
        <w:t>市场规则以及联邦法律。销售、租赁或提供销售和租赁的活动，或进口还未通过一定的</w:t>
      </w:r>
      <w:r>
        <w:rPr>
          <w:szCs w:val="24"/>
          <w:lang w:val="en-US" w:eastAsia="zh-CN"/>
        </w:rPr>
        <w:t>FCC</w:t>
      </w:r>
      <w:r>
        <w:rPr>
          <w:rFonts w:hint="eastAsia"/>
          <w:szCs w:val="24"/>
          <w:lang w:val="en-US" w:eastAsia="zh-CN"/>
        </w:rPr>
        <w:t>设备授权手续的小功率发射机的活动等，均属违反委员会规定和联邦法律的行为。违法者要接受委员会采取的强制性行动，其结果如下：</w:t>
      </w:r>
    </w:p>
    <w:p w14:paraId="0E925929"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没收全部非一致性设备</w:t>
      </w:r>
      <w:r>
        <w:rPr>
          <w:szCs w:val="24"/>
          <w:lang w:val="en-US" w:eastAsia="zh-CN"/>
        </w:rPr>
        <w:t>；</w:t>
      </w:r>
    </w:p>
    <w:p w14:paraId="1F732E92" w14:textId="77777777" w:rsidR="00611AB9" w:rsidRDefault="006C0DB2">
      <w:pPr>
        <w:pStyle w:val="enumlev1"/>
        <w:rPr>
          <w:szCs w:val="24"/>
          <w:lang w:val="en-US" w:eastAsia="zh-CN"/>
        </w:rPr>
      </w:pPr>
      <w:r>
        <w:rPr>
          <w:szCs w:val="24"/>
          <w:lang w:val="en-US" w:eastAsia="zh-CN"/>
        </w:rPr>
        <w:t>−</w:t>
      </w:r>
      <w:r>
        <w:rPr>
          <w:rFonts w:ascii="Arial" w:hAnsi="Arial"/>
          <w:szCs w:val="24"/>
          <w:lang w:val="en-US" w:eastAsia="zh-CN"/>
        </w:rPr>
        <w:tab/>
      </w:r>
      <w:r>
        <w:rPr>
          <w:rFonts w:hint="eastAsia"/>
          <w:szCs w:val="24"/>
          <w:lang w:val="en-US" w:eastAsia="zh-CN"/>
        </w:rPr>
        <w:t>对个人</w:t>
      </w:r>
      <w:r>
        <w:rPr>
          <w:szCs w:val="24"/>
          <w:lang w:val="en-US" w:eastAsia="zh-CN"/>
        </w:rPr>
        <w:t>/</w:t>
      </w:r>
      <w:r>
        <w:rPr>
          <w:rFonts w:hint="eastAsia"/>
          <w:szCs w:val="24"/>
          <w:lang w:val="en-US" w:eastAsia="zh-CN"/>
        </w:rPr>
        <w:t>或组织给以刑事处罚</w:t>
      </w:r>
      <w:r>
        <w:rPr>
          <w:szCs w:val="24"/>
          <w:lang w:val="en-US" w:eastAsia="zh-CN"/>
        </w:rPr>
        <w:t>；</w:t>
      </w:r>
    </w:p>
    <w:p w14:paraId="20CE651E"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刑事罚款，其量为销售非一致性设备所得总收益的两倍；</w:t>
      </w:r>
    </w:p>
    <w:p w14:paraId="2909EDB7"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行政处罚。</w:t>
      </w:r>
    </w:p>
    <w:p w14:paraId="7CF159B2" w14:textId="77777777" w:rsidR="00611AB9" w:rsidRDefault="006C0DB2">
      <w:pPr>
        <w:pStyle w:val="Heading2"/>
        <w:rPr>
          <w:szCs w:val="24"/>
          <w:lang w:val="en-US" w:eastAsia="zh-CN"/>
        </w:rPr>
      </w:pPr>
      <w:bookmarkStart w:id="499" w:name="_Toc286842959"/>
      <w:bookmarkStart w:id="500" w:name="_Toc286844051"/>
      <w:bookmarkStart w:id="501" w:name="_Toc286844526"/>
      <w:bookmarkStart w:id="502" w:name="_Toc398738134"/>
      <w:bookmarkStart w:id="503" w:name="_Toc516734400"/>
      <w:bookmarkStart w:id="504" w:name="_Toc82528696"/>
      <w:r>
        <w:rPr>
          <w:szCs w:val="24"/>
          <w:lang w:val="en-US" w:eastAsia="zh-CN"/>
        </w:rPr>
        <w:lastRenderedPageBreak/>
        <w:t>9.2</w:t>
      </w:r>
      <w:r>
        <w:rPr>
          <w:szCs w:val="24"/>
          <w:lang w:val="en-US" w:eastAsia="zh-CN"/>
        </w:rPr>
        <w:tab/>
      </w:r>
      <w:r>
        <w:rPr>
          <w:rFonts w:hint="eastAsia"/>
          <w:szCs w:val="24"/>
          <w:lang w:val="en-US" w:eastAsia="zh-CN"/>
        </w:rPr>
        <w:t>对</w:t>
      </w:r>
      <w:r>
        <w:rPr>
          <w:szCs w:val="24"/>
          <w:lang w:val="en-US" w:eastAsia="zh-CN"/>
        </w:rPr>
        <w:t>FCC</w:t>
      </w:r>
      <w:r>
        <w:rPr>
          <w:rFonts w:hint="eastAsia"/>
          <w:szCs w:val="24"/>
          <w:lang w:val="en-US" w:eastAsia="zh-CN"/>
        </w:rPr>
        <w:t>授权的设备作哪些修改才无需</w:t>
      </w:r>
      <w:r>
        <w:rPr>
          <w:szCs w:val="24"/>
          <w:lang w:val="en-US" w:eastAsia="zh-CN"/>
        </w:rPr>
        <w:t>FCC</w:t>
      </w:r>
      <w:r>
        <w:rPr>
          <w:rFonts w:hint="eastAsia"/>
          <w:szCs w:val="24"/>
          <w:lang w:val="en-US" w:eastAsia="zh-CN"/>
        </w:rPr>
        <w:t>的重新授权？</w:t>
      </w:r>
      <w:bookmarkEnd w:id="499"/>
      <w:bookmarkEnd w:id="500"/>
      <w:bookmarkEnd w:id="501"/>
      <w:bookmarkEnd w:id="502"/>
      <w:bookmarkEnd w:id="503"/>
      <w:bookmarkEnd w:id="504"/>
    </w:p>
    <w:p w14:paraId="520B0829" w14:textId="77777777" w:rsidR="00611AB9" w:rsidRDefault="006C0DB2">
      <w:pPr>
        <w:ind w:firstLineChars="200" w:firstLine="480"/>
        <w:rPr>
          <w:szCs w:val="24"/>
          <w:lang w:val="en-US" w:eastAsia="zh-CN"/>
        </w:rPr>
      </w:pPr>
      <w:r>
        <w:rPr>
          <w:rFonts w:hint="eastAsia"/>
          <w:szCs w:val="24"/>
          <w:lang w:val="en-US" w:eastAsia="zh-CN"/>
        </w:rPr>
        <w:t>对于获准</w:t>
      </w:r>
      <w:r>
        <w:rPr>
          <w:szCs w:val="24"/>
          <w:lang w:val="en-US" w:eastAsia="zh-CN"/>
        </w:rPr>
        <w:t>FCC</w:t>
      </w:r>
      <w:r>
        <w:rPr>
          <w:rFonts w:hint="eastAsia"/>
          <w:szCs w:val="24"/>
          <w:lang w:val="en-US" w:eastAsia="zh-CN"/>
        </w:rPr>
        <w:t>授权的</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发射机的个人或公司，允许其做下述类型的修改：</w:t>
      </w:r>
    </w:p>
    <w:p w14:paraId="0C44E889" w14:textId="77777777" w:rsidR="00611AB9" w:rsidRDefault="006C0DB2">
      <w:pPr>
        <w:ind w:firstLineChars="200" w:firstLine="480"/>
        <w:rPr>
          <w:szCs w:val="24"/>
          <w:lang w:val="en-US" w:eastAsia="zh-CN"/>
        </w:rPr>
      </w:pPr>
      <w:r>
        <w:rPr>
          <w:rFonts w:hint="eastAsia"/>
          <w:szCs w:val="24"/>
          <w:lang w:val="en-US" w:eastAsia="zh-CN"/>
        </w:rPr>
        <w:t>对于已鉴定的设备，鉴定受让的持有人或持有人代理，能够对发射机的电路、外观或其它设计方面做局部修改。局部修改分为三种类型：</w:t>
      </w:r>
      <w:r>
        <w:rPr>
          <w:szCs w:val="24"/>
          <w:lang w:val="en-US" w:eastAsia="zh-CN"/>
        </w:rPr>
        <w:t>I</w:t>
      </w:r>
      <w:r>
        <w:rPr>
          <w:rFonts w:hint="eastAsia"/>
          <w:szCs w:val="24"/>
          <w:lang w:val="en-US" w:eastAsia="zh-CN"/>
        </w:rPr>
        <w:t>级允许修改、</w:t>
      </w:r>
      <w:r>
        <w:rPr>
          <w:szCs w:val="24"/>
          <w:lang w:val="en-US" w:eastAsia="zh-CN"/>
        </w:rPr>
        <w:t>II</w:t>
      </w:r>
      <w:r>
        <w:rPr>
          <w:rFonts w:hint="eastAsia"/>
          <w:szCs w:val="24"/>
          <w:lang w:val="en-US" w:eastAsia="zh-CN"/>
        </w:rPr>
        <w:t>级允许修改和</w:t>
      </w:r>
      <w:r>
        <w:rPr>
          <w:szCs w:val="24"/>
          <w:lang w:val="en-US" w:eastAsia="zh-CN"/>
        </w:rPr>
        <w:t>III</w:t>
      </w:r>
      <w:r>
        <w:rPr>
          <w:rFonts w:hint="eastAsia"/>
          <w:szCs w:val="24"/>
          <w:lang w:val="en-US" w:eastAsia="zh-CN"/>
        </w:rPr>
        <w:t>级允许修改。不允许较大范围的修改。</w:t>
      </w:r>
    </w:p>
    <w:p w14:paraId="4A9988DD" w14:textId="77777777" w:rsidR="00611AB9" w:rsidRDefault="006C0DB2">
      <w:pPr>
        <w:ind w:firstLineChars="200" w:firstLine="480"/>
        <w:rPr>
          <w:szCs w:val="24"/>
          <w:lang w:val="en-US" w:eastAsia="zh-CN"/>
        </w:rPr>
      </w:pPr>
      <w:r>
        <w:rPr>
          <w:rFonts w:hint="eastAsia"/>
          <w:szCs w:val="24"/>
          <w:lang w:val="en-US" w:eastAsia="zh-CN"/>
        </w:rPr>
        <w:t>对于不增加发射机无线电平率发射的局部修改，无需向</w:t>
      </w:r>
      <w:r>
        <w:rPr>
          <w:szCs w:val="24"/>
          <w:lang w:val="en-US" w:eastAsia="zh-CN"/>
        </w:rPr>
        <w:t>FCC</w:t>
      </w:r>
      <w:r>
        <w:rPr>
          <w:rFonts w:hint="eastAsia"/>
          <w:szCs w:val="24"/>
          <w:lang w:val="en-US" w:eastAsia="zh-CN"/>
        </w:rPr>
        <w:t>提交任何信息。这就称为</w:t>
      </w:r>
      <w:r>
        <w:rPr>
          <w:szCs w:val="24"/>
          <w:lang w:val="en-US" w:eastAsia="zh-CN"/>
        </w:rPr>
        <w:t>I</w:t>
      </w:r>
      <w:r>
        <w:rPr>
          <w:rFonts w:hint="eastAsia"/>
          <w:szCs w:val="24"/>
          <w:lang w:val="en-US" w:eastAsia="zh-CN"/>
        </w:rPr>
        <w:t>级允许修改。</w:t>
      </w:r>
    </w:p>
    <w:p w14:paraId="7F246FDB" w14:textId="77777777" w:rsidR="00611AB9" w:rsidRDefault="006C0DB2">
      <w:pPr>
        <w:pStyle w:val="Note"/>
        <w:rPr>
          <w:szCs w:val="22"/>
          <w:lang w:val="en-US" w:eastAsia="zh-CN"/>
        </w:rPr>
      </w:pPr>
      <w:r>
        <w:rPr>
          <w:rFonts w:hint="eastAsia"/>
          <w:szCs w:val="22"/>
          <w:lang w:val="en-US" w:eastAsia="zh-CN"/>
        </w:rPr>
        <w:t>注</w:t>
      </w:r>
      <w:r>
        <w:rPr>
          <w:szCs w:val="22"/>
          <w:lang w:val="en-US" w:eastAsia="zh-CN"/>
        </w:rPr>
        <w:t>1 – </w:t>
      </w:r>
      <w:r>
        <w:rPr>
          <w:rFonts w:hint="eastAsia"/>
          <w:szCs w:val="22"/>
          <w:lang w:val="en-US" w:eastAsia="zh-CN"/>
        </w:rPr>
        <w:t>如果经过</w:t>
      </w:r>
      <w:r>
        <w:rPr>
          <w:szCs w:val="22"/>
          <w:lang w:val="en-US" w:eastAsia="zh-CN"/>
        </w:rPr>
        <w:t>I</w:t>
      </w:r>
      <w:r>
        <w:rPr>
          <w:rFonts w:hint="eastAsia"/>
          <w:szCs w:val="22"/>
          <w:lang w:val="en-US" w:eastAsia="zh-CN"/>
        </w:rPr>
        <w:t>级允许修改而导致产品不像曾经鉴定过的那部产品，那么强烈建议将已修改发射机的照片提交</w:t>
      </w:r>
      <w:r>
        <w:rPr>
          <w:szCs w:val="22"/>
          <w:lang w:val="en-US" w:eastAsia="zh-CN"/>
        </w:rPr>
        <w:t>FCC</w:t>
      </w:r>
      <w:r>
        <w:rPr>
          <w:rFonts w:hint="eastAsia"/>
          <w:szCs w:val="22"/>
          <w:lang w:val="en-US" w:eastAsia="zh-CN"/>
        </w:rPr>
        <w:t>。</w:t>
      </w:r>
    </w:p>
    <w:p w14:paraId="33E42224" w14:textId="77777777" w:rsidR="00611AB9" w:rsidRDefault="006C0DB2">
      <w:pPr>
        <w:ind w:firstLineChars="200" w:firstLine="480"/>
        <w:rPr>
          <w:szCs w:val="24"/>
          <w:lang w:val="en-US" w:eastAsia="zh-CN"/>
        </w:rPr>
      </w:pPr>
      <w:r>
        <w:rPr>
          <w:rFonts w:hint="eastAsia"/>
          <w:szCs w:val="24"/>
          <w:lang w:val="en-US" w:eastAsia="zh-CN"/>
        </w:rPr>
        <w:t>对于增加了无线电平率干扰的局部修改，要求受让人提交有关修改的完全信息，连同能表明该设备还继续符合</w:t>
      </w:r>
      <w:r>
        <w:rPr>
          <w:szCs w:val="24"/>
          <w:lang w:val="en-US" w:eastAsia="zh-CN"/>
        </w:rPr>
        <w:t>FCC</w:t>
      </w:r>
      <w:r>
        <w:rPr>
          <w:rFonts w:hint="eastAsia"/>
          <w:szCs w:val="24"/>
          <w:lang w:val="en-US" w:eastAsia="zh-CN"/>
        </w:rPr>
        <w:t>技术标准的测试结果。在这种情况下，当委员会认可接受此次修改之前，按照现有的鉴定受让，已做修改的设备不能销售。这就是所谓的</w:t>
      </w:r>
      <w:r>
        <w:rPr>
          <w:szCs w:val="24"/>
          <w:lang w:val="en-US" w:eastAsia="zh-CN"/>
        </w:rPr>
        <w:t>II</w:t>
      </w:r>
      <w:r>
        <w:rPr>
          <w:rFonts w:hint="eastAsia"/>
          <w:szCs w:val="24"/>
          <w:lang w:val="en-US" w:eastAsia="zh-CN"/>
        </w:rPr>
        <w:t>级允许修改。</w:t>
      </w:r>
    </w:p>
    <w:p w14:paraId="2BF5E6CF" w14:textId="0292A9D8" w:rsidR="00611AB9" w:rsidRDefault="006C0DB2" w:rsidP="00226D0E">
      <w:pPr>
        <w:ind w:firstLineChars="200" w:firstLine="480"/>
        <w:rPr>
          <w:szCs w:val="24"/>
          <w:lang w:val="en-US" w:eastAsia="zh-CN"/>
        </w:rPr>
      </w:pPr>
      <w:r>
        <w:rPr>
          <w:rFonts w:hint="eastAsia"/>
          <w:szCs w:val="24"/>
          <w:lang w:val="en-US" w:eastAsia="zh-CN"/>
        </w:rPr>
        <w:t>对于软件定义的无线电发射机软件的局部修改，有如下一些方面，即修改频率范围、调制方式或前已批准的参数之外的最大输出功率（辐射性或传导性）或修改环境（即发射机的运行符合</w:t>
      </w:r>
      <w:r>
        <w:rPr>
          <w:szCs w:val="24"/>
          <w:lang w:val="en-US" w:eastAsia="zh-CN"/>
        </w:rPr>
        <w:t>FCC</w:t>
      </w:r>
      <w:r>
        <w:rPr>
          <w:rFonts w:hint="eastAsia"/>
          <w:szCs w:val="24"/>
          <w:lang w:val="en-US" w:eastAsia="zh-CN"/>
        </w:rPr>
        <w:t>规定的环境）。做了这些修改后，要求受让人提交有关修改与测试结果的说明，该测试结果应表明设备符合新装软件的可用规定、包括符合可用的射频幅照量的要求。在这种情况下，已修改过的软件不能装入设备，以及当委员会认可接受此次修改之前，按照现有的鉴定受让，具有修改过软件的设备不能销售。这就是所谓的</w:t>
      </w:r>
      <w:r>
        <w:rPr>
          <w:szCs w:val="24"/>
          <w:lang w:val="en-US" w:eastAsia="zh-CN"/>
        </w:rPr>
        <w:t>III</w:t>
      </w:r>
      <w:r>
        <w:rPr>
          <w:rFonts w:hint="eastAsia"/>
          <w:szCs w:val="24"/>
          <w:lang w:val="en-US" w:eastAsia="zh-CN"/>
        </w:rPr>
        <w:t>级允许修改。仅仅对原有已获准的设备未做过</w:t>
      </w:r>
      <w:r>
        <w:rPr>
          <w:szCs w:val="24"/>
          <w:lang w:val="en-US" w:eastAsia="zh-CN"/>
        </w:rPr>
        <w:t>II</w:t>
      </w:r>
      <w:r>
        <w:rPr>
          <w:rFonts w:hint="eastAsia"/>
          <w:szCs w:val="24"/>
          <w:lang w:val="en-US" w:eastAsia="zh-CN"/>
        </w:rPr>
        <w:t>级允许修改的设备允许做</w:t>
      </w:r>
      <w:r>
        <w:rPr>
          <w:szCs w:val="24"/>
          <w:lang w:val="en-US" w:eastAsia="zh-CN"/>
        </w:rPr>
        <w:t>III</w:t>
      </w:r>
      <w:r>
        <w:rPr>
          <w:rFonts w:hint="eastAsia"/>
          <w:szCs w:val="24"/>
          <w:lang w:val="en-US" w:eastAsia="zh-CN"/>
        </w:rPr>
        <w:t>级允许修改。</w:t>
      </w:r>
    </w:p>
    <w:p w14:paraId="13A45451" w14:textId="77777777" w:rsidR="00611AB9" w:rsidRDefault="006C0DB2">
      <w:pPr>
        <w:ind w:firstLineChars="200" w:firstLine="480"/>
        <w:rPr>
          <w:szCs w:val="24"/>
          <w:lang w:val="en-US" w:eastAsia="zh-CN"/>
        </w:rPr>
      </w:pPr>
      <w:r>
        <w:rPr>
          <w:rFonts w:hint="eastAsia"/>
          <w:szCs w:val="24"/>
          <w:lang w:val="en-US" w:eastAsia="zh-CN"/>
        </w:rPr>
        <w:t>大的修改需要新的受让，这可以通过提交一份带有完全测试结果的新的申请书获取。局部修改的一些实例包括：修改（能测定电路和稳定电路的）基本频率；修改频率倍增级或基本调制器电路；以及对机身尺寸、式样或屏蔽特性的大量修改。</w:t>
      </w:r>
    </w:p>
    <w:p w14:paraId="224354FC" w14:textId="77777777" w:rsidR="00611AB9" w:rsidRDefault="006C0DB2">
      <w:pPr>
        <w:ind w:firstLineChars="200" w:firstLine="480"/>
        <w:rPr>
          <w:szCs w:val="24"/>
          <w:lang w:val="en-US" w:eastAsia="zh-CN"/>
        </w:rPr>
      </w:pPr>
      <w:r>
        <w:rPr>
          <w:rFonts w:hint="eastAsia"/>
          <w:szCs w:val="24"/>
          <w:lang w:val="en-US" w:eastAsia="zh-CN"/>
        </w:rPr>
        <w:t>除了受让人、受让人指定的代理之外不允许任何人修改已鉴定的设备。但是例外情况是，只要对设备不做任何修改，任何人只要提交一份简短的申请书便可修改</w:t>
      </w:r>
      <w:r>
        <w:rPr>
          <w:szCs w:val="24"/>
          <w:lang w:val="en-US" w:eastAsia="zh-CN"/>
        </w:rPr>
        <w:t>FCCID</w:t>
      </w:r>
      <w:r>
        <w:rPr>
          <w:rFonts w:hint="eastAsia"/>
          <w:szCs w:val="24"/>
          <w:lang w:val="en-US" w:eastAsia="zh-CN"/>
        </w:rPr>
        <w:t>。</w:t>
      </w:r>
    </w:p>
    <w:p w14:paraId="0C200BCF" w14:textId="77777777" w:rsidR="00611AB9" w:rsidRDefault="006C0DB2">
      <w:pPr>
        <w:ind w:firstLineChars="200" w:firstLine="480"/>
        <w:rPr>
          <w:szCs w:val="24"/>
          <w:lang w:val="en-US" w:eastAsia="zh-CN"/>
        </w:rPr>
      </w:pPr>
      <w:r>
        <w:rPr>
          <w:rFonts w:hint="eastAsia"/>
          <w:szCs w:val="24"/>
          <w:lang w:val="en-US" w:eastAsia="zh-CN"/>
        </w:rPr>
        <w:t>对已经过证实的设备，只要设备制造厂家（如果设备是进口的话就是进口商）提交更新的电路图和表明设备继续符合</w:t>
      </w:r>
      <w:r>
        <w:rPr>
          <w:szCs w:val="24"/>
          <w:lang w:val="en-US" w:eastAsia="zh-CN"/>
        </w:rPr>
        <w:t>FCC</w:t>
      </w:r>
      <w:r>
        <w:rPr>
          <w:rFonts w:hint="eastAsia"/>
          <w:szCs w:val="24"/>
          <w:lang w:val="en-US" w:eastAsia="zh-CN"/>
        </w:rPr>
        <w:t>规定的文件，便可对设备的电路、外观和其它设计方面进行修改。</w:t>
      </w:r>
      <w:bookmarkStart w:id="505" w:name="_Toc286842960"/>
      <w:bookmarkStart w:id="506" w:name="_Toc286844527"/>
      <w:bookmarkStart w:id="507" w:name="_Toc286844052"/>
    </w:p>
    <w:p w14:paraId="4471C9E2" w14:textId="77777777" w:rsidR="00611AB9" w:rsidRDefault="006C0DB2">
      <w:pPr>
        <w:pStyle w:val="Heading2"/>
        <w:rPr>
          <w:szCs w:val="24"/>
          <w:lang w:val="en-US" w:eastAsia="zh-CN"/>
        </w:rPr>
      </w:pPr>
      <w:bookmarkStart w:id="508" w:name="_Toc398738135"/>
      <w:bookmarkStart w:id="509" w:name="_Toc516734401"/>
      <w:bookmarkStart w:id="510" w:name="_Toc82528697"/>
      <w:r>
        <w:rPr>
          <w:szCs w:val="24"/>
          <w:lang w:val="en-US" w:eastAsia="zh-CN"/>
        </w:rPr>
        <w:t>9.3</w:t>
      </w:r>
      <w:r>
        <w:rPr>
          <w:szCs w:val="24"/>
          <w:lang w:val="en-US" w:eastAsia="zh-CN"/>
        </w:rPr>
        <w:tab/>
      </w:r>
      <w:r>
        <w:rPr>
          <w:rFonts w:ascii="Symbol" w:hAnsi="Symbol" w:hint="eastAsia"/>
          <w:szCs w:val="24"/>
        </w:rPr>
        <w:sym w:font="Symbol" w:char="F06D"/>
      </w:r>
      <w:r>
        <w:rPr>
          <w:szCs w:val="24"/>
          <w:lang w:val="en-US" w:eastAsia="zh-CN"/>
        </w:rPr>
        <w:t>V/m</w:t>
      </w:r>
      <w:r>
        <w:rPr>
          <w:szCs w:val="24"/>
          <w:lang w:val="en-US" w:eastAsia="zh-CN"/>
        </w:rPr>
        <w:t>和</w:t>
      </w:r>
      <w:r>
        <w:rPr>
          <w:szCs w:val="24"/>
          <w:lang w:val="en-US" w:eastAsia="zh-CN"/>
        </w:rPr>
        <w:t>W</w:t>
      </w:r>
      <w:r>
        <w:rPr>
          <w:rFonts w:hint="eastAsia"/>
          <w:szCs w:val="24"/>
          <w:lang w:val="en-US" w:eastAsia="zh-CN"/>
        </w:rPr>
        <w:t>之间的关系是什么</w:t>
      </w:r>
      <w:r>
        <w:rPr>
          <w:szCs w:val="24"/>
          <w:lang w:val="en-US" w:eastAsia="zh-CN"/>
        </w:rPr>
        <w:t>?</w:t>
      </w:r>
      <w:bookmarkEnd w:id="505"/>
      <w:bookmarkEnd w:id="506"/>
      <w:bookmarkEnd w:id="507"/>
      <w:bookmarkEnd w:id="508"/>
      <w:bookmarkEnd w:id="509"/>
      <w:bookmarkEnd w:id="510"/>
    </w:p>
    <w:p w14:paraId="5C5ABA18" w14:textId="77777777" w:rsidR="00611AB9" w:rsidRDefault="006C0DB2">
      <w:pPr>
        <w:ind w:firstLineChars="200" w:firstLine="480"/>
        <w:rPr>
          <w:szCs w:val="24"/>
          <w:lang w:val="en-US" w:eastAsia="zh-CN"/>
        </w:rPr>
      </w:pPr>
      <w:r>
        <w:rPr>
          <w:rFonts w:hint="eastAsia"/>
          <w:szCs w:val="24"/>
          <w:lang w:val="en-US" w:eastAsia="zh-CN"/>
        </w:rPr>
        <w:t>瓦特（</w:t>
      </w:r>
      <w:r>
        <w:rPr>
          <w:szCs w:val="24"/>
          <w:lang w:val="en-US" w:eastAsia="zh-CN"/>
        </w:rPr>
        <w:t>W</w:t>
      </w:r>
      <w:r>
        <w:rPr>
          <w:rFonts w:hint="eastAsia"/>
          <w:szCs w:val="24"/>
          <w:lang w:val="en-US" w:eastAsia="zh-CN"/>
        </w:rPr>
        <w:t>）是用以描述发射机产生的功率数量的单位。每米微瓦</w:t>
      </w:r>
      <w:r>
        <w:rPr>
          <w:szCs w:val="24"/>
          <w:lang w:val="en-US" w:eastAsia="zh-CN"/>
        </w:rPr>
        <w:t>（</w:t>
      </w:r>
      <w:r>
        <w:rPr>
          <w:rFonts w:ascii="Symbol" w:hAnsi="Symbol" w:hint="eastAsia"/>
          <w:szCs w:val="24"/>
        </w:rPr>
        <w:sym w:font="Symbol" w:char="F06D"/>
      </w:r>
      <w:r>
        <w:rPr>
          <w:szCs w:val="24"/>
          <w:lang w:val="en-US" w:eastAsia="zh-CN"/>
        </w:rPr>
        <w:t>V/m</w:t>
      </w:r>
      <w:r>
        <w:rPr>
          <w:szCs w:val="24"/>
          <w:lang w:val="en-US" w:eastAsia="zh-CN"/>
        </w:rPr>
        <w:t>）</w:t>
      </w:r>
      <w:r>
        <w:rPr>
          <w:rFonts w:hint="eastAsia"/>
          <w:szCs w:val="24"/>
          <w:lang w:val="en-US" w:eastAsia="zh-CN"/>
        </w:rPr>
        <w:t>是用以描述由于发射机的工作而产生的电场强度的单位。</w:t>
      </w:r>
    </w:p>
    <w:p w14:paraId="1FA20024" w14:textId="77777777" w:rsidR="00611AB9" w:rsidRDefault="006C0DB2">
      <w:pPr>
        <w:ind w:firstLineChars="200" w:firstLine="480"/>
        <w:rPr>
          <w:szCs w:val="24"/>
          <w:lang w:val="en-US" w:eastAsia="zh-CN"/>
        </w:rPr>
      </w:pPr>
      <w:r>
        <w:rPr>
          <w:rFonts w:hint="eastAsia"/>
          <w:szCs w:val="24"/>
          <w:lang w:val="en-US" w:eastAsia="zh-CN"/>
        </w:rPr>
        <w:t>一部产生恒定功率电平的特定发射机、视传输线路的类型和连接到它的天线的类型等等因素，可产生不同的电场强度。正是这个电场强度产生了对授权的无线电通信的干扰，而且特定的电场强度并不对应于特定的发射功率电平，所以大多数</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的发射限值是按照场强规定的。</w:t>
      </w:r>
    </w:p>
    <w:p w14:paraId="24EC1B41" w14:textId="77777777" w:rsidR="00611AB9" w:rsidRDefault="006C0DB2">
      <w:pPr>
        <w:ind w:firstLineChars="200" w:firstLine="480"/>
        <w:rPr>
          <w:szCs w:val="24"/>
          <w:lang w:val="en-US" w:eastAsia="zh-CN"/>
        </w:rPr>
      </w:pPr>
      <w:r>
        <w:rPr>
          <w:rFonts w:hint="eastAsia"/>
          <w:szCs w:val="24"/>
          <w:lang w:val="en-US" w:eastAsia="zh-CN"/>
        </w:rPr>
        <w:t>虽然功率和场强之间的精确关系与许多附加的因素有关，但是有一个使二者关系近似的共用方程是：</w:t>
      </w:r>
    </w:p>
    <w:p w14:paraId="10DE4C9B" w14:textId="77777777" w:rsidR="00611AB9" w:rsidRDefault="00611AB9">
      <w:pPr>
        <w:pStyle w:val="Blanc"/>
        <w:rPr>
          <w:rFonts w:eastAsia="Times New Roman"/>
          <w:lang w:eastAsia="zh-CN"/>
        </w:rPr>
      </w:pPr>
    </w:p>
    <w:p w14:paraId="3B2D8E6E" w14:textId="77777777" w:rsidR="00611AB9" w:rsidRDefault="006C0DB2">
      <w:pPr>
        <w:pStyle w:val="Equation"/>
        <w:rPr>
          <w:lang w:val="en-GB"/>
        </w:rPr>
      </w:pPr>
      <w:r>
        <w:rPr>
          <w:lang w:val="en-GB" w:eastAsia="zh-CN"/>
        </w:rPr>
        <w:tab/>
      </w:r>
      <w:r>
        <w:rPr>
          <w:lang w:val="en-GB" w:eastAsia="zh-CN"/>
        </w:rPr>
        <w:tab/>
      </w:r>
      <w:r>
        <w:rPr>
          <w:position w:val="-6"/>
          <w:lang w:val="en-GB"/>
        </w:rPr>
        <w:object w:dxaOrig="2325" w:dyaOrig="375" w14:anchorId="4F6C0479">
          <v:shape id="_x0000_i1057" type="#_x0000_t75" style="width:116.5pt;height:19pt" o:ole="">
            <v:imagedata r:id="rId30" o:title=""/>
          </v:shape>
          <o:OLEObject Type="Embed" ProgID="Equation.3" ShapeID="_x0000_i1057" DrawAspect="Content" ObjectID="_1693144579" r:id="rId31"/>
        </w:object>
      </w:r>
    </w:p>
    <w:p w14:paraId="5DBDEDAC" w14:textId="77777777" w:rsidR="00611AB9" w:rsidRDefault="00611AB9">
      <w:pPr>
        <w:pStyle w:val="Blanc"/>
        <w:rPr>
          <w:rFonts w:eastAsia="Times New Roman"/>
        </w:rPr>
      </w:pPr>
    </w:p>
    <w:p w14:paraId="5A53C5E9" w14:textId="77777777" w:rsidR="00611AB9" w:rsidRDefault="006C0DB2">
      <w:pPr>
        <w:rPr>
          <w:szCs w:val="24"/>
          <w:lang w:val="en-US" w:eastAsia="zh-CN"/>
        </w:rPr>
      </w:pPr>
      <w:r>
        <w:rPr>
          <w:rFonts w:hint="eastAsia"/>
          <w:szCs w:val="24"/>
          <w:lang w:val="en-US" w:eastAsia="zh-CN"/>
        </w:rPr>
        <w:t>其中</w:t>
      </w:r>
      <w:r>
        <w:rPr>
          <w:szCs w:val="24"/>
          <w:lang w:val="en-US" w:eastAsia="zh-CN"/>
        </w:rPr>
        <w:t>：</w:t>
      </w:r>
    </w:p>
    <w:p w14:paraId="5ADC6119" w14:textId="77777777" w:rsidR="00611AB9" w:rsidRDefault="006C0DB2">
      <w:pPr>
        <w:pStyle w:val="Equationlegend"/>
        <w:rPr>
          <w:szCs w:val="24"/>
          <w:lang w:eastAsia="zh-CN"/>
        </w:rPr>
      </w:pPr>
      <w:r>
        <w:rPr>
          <w:i/>
          <w:iCs/>
          <w:szCs w:val="24"/>
          <w:lang w:eastAsia="zh-CN"/>
        </w:rPr>
        <w:lastRenderedPageBreak/>
        <w:tab/>
        <w:t>P</w:t>
      </w:r>
      <w:r>
        <w:rPr>
          <w:szCs w:val="24"/>
          <w:lang w:eastAsia="zh-CN"/>
        </w:rPr>
        <w:t>：</w:t>
      </w:r>
      <w:r>
        <w:rPr>
          <w:szCs w:val="24"/>
          <w:lang w:eastAsia="zh-CN"/>
        </w:rPr>
        <w:tab/>
      </w:r>
      <w:r>
        <w:rPr>
          <w:rFonts w:hint="eastAsia"/>
          <w:szCs w:val="24"/>
          <w:lang w:eastAsia="zh-CN"/>
        </w:rPr>
        <w:t>发射功率</w:t>
      </w:r>
      <w:r>
        <w:rPr>
          <w:szCs w:val="24"/>
          <w:lang w:eastAsia="zh-CN"/>
        </w:rPr>
        <w:t>（</w:t>
      </w:r>
      <w:r>
        <w:rPr>
          <w:szCs w:val="24"/>
          <w:lang w:eastAsia="zh-CN"/>
        </w:rPr>
        <w:t>W</w:t>
      </w:r>
      <w:r>
        <w:rPr>
          <w:szCs w:val="24"/>
          <w:lang w:eastAsia="zh-CN"/>
        </w:rPr>
        <w:t>）</w:t>
      </w:r>
    </w:p>
    <w:p w14:paraId="5385D3AC" w14:textId="77777777" w:rsidR="00611AB9" w:rsidRDefault="006C0DB2">
      <w:pPr>
        <w:pStyle w:val="Equationlegend"/>
        <w:rPr>
          <w:szCs w:val="24"/>
          <w:lang w:eastAsia="zh-CN"/>
        </w:rPr>
      </w:pPr>
      <w:r>
        <w:rPr>
          <w:i/>
          <w:iCs/>
          <w:szCs w:val="24"/>
          <w:lang w:eastAsia="zh-CN"/>
        </w:rPr>
        <w:tab/>
        <w:t>G</w:t>
      </w:r>
      <w:r>
        <w:rPr>
          <w:szCs w:val="24"/>
          <w:lang w:eastAsia="zh-CN"/>
        </w:rPr>
        <w:t>：</w:t>
      </w:r>
      <w:r>
        <w:rPr>
          <w:szCs w:val="24"/>
          <w:lang w:eastAsia="zh-CN"/>
        </w:rPr>
        <w:tab/>
      </w:r>
      <w:r>
        <w:rPr>
          <w:rFonts w:hint="eastAsia"/>
          <w:szCs w:val="24"/>
          <w:lang w:eastAsia="zh-CN"/>
        </w:rPr>
        <w:t>相对于一个无向源来说、发送天线的数值增益</w:t>
      </w:r>
    </w:p>
    <w:p w14:paraId="50165449" w14:textId="77777777" w:rsidR="00611AB9" w:rsidRDefault="006C0DB2">
      <w:pPr>
        <w:pStyle w:val="Equationlegend"/>
        <w:rPr>
          <w:szCs w:val="24"/>
          <w:lang w:eastAsia="zh-CN"/>
        </w:rPr>
      </w:pPr>
      <w:r>
        <w:rPr>
          <w:i/>
          <w:iCs/>
          <w:szCs w:val="24"/>
          <w:lang w:eastAsia="zh-CN"/>
        </w:rPr>
        <w:tab/>
        <w:t>D</w:t>
      </w:r>
      <w:r>
        <w:rPr>
          <w:szCs w:val="24"/>
          <w:lang w:eastAsia="zh-CN"/>
        </w:rPr>
        <w:t>：</w:t>
      </w:r>
      <w:r>
        <w:rPr>
          <w:szCs w:val="24"/>
          <w:lang w:eastAsia="zh-CN"/>
        </w:rPr>
        <w:tab/>
      </w:r>
      <w:r>
        <w:rPr>
          <w:rFonts w:hint="eastAsia"/>
          <w:szCs w:val="24"/>
          <w:lang w:eastAsia="zh-CN"/>
        </w:rPr>
        <w:t>测量点相距电场中心的距离</w:t>
      </w:r>
      <w:r>
        <w:rPr>
          <w:szCs w:val="24"/>
          <w:lang w:eastAsia="zh-CN"/>
        </w:rPr>
        <w:t>（</w:t>
      </w:r>
      <w:r>
        <w:rPr>
          <w:szCs w:val="24"/>
          <w:lang w:eastAsia="zh-CN"/>
        </w:rPr>
        <w:t>m</w:t>
      </w:r>
      <w:r>
        <w:rPr>
          <w:szCs w:val="24"/>
          <w:lang w:eastAsia="zh-CN"/>
        </w:rPr>
        <w:t>）</w:t>
      </w:r>
    </w:p>
    <w:p w14:paraId="03AC5674" w14:textId="77777777" w:rsidR="00611AB9" w:rsidRDefault="006C0DB2">
      <w:pPr>
        <w:pStyle w:val="Equationlegend"/>
        <w:rPr>
          <w:szCs w:val="24"/>
          <w:lang w:eastAsia="zh-CN"/>
        </w:rPr>
      </w:pPr>
      <w:r>
        <w:rPr>
          <w:i/>
          <w:iCs/>
          <w:szCs w:val="24"/>
          <w:lang w:eastAsia="zh-CN"/>
        </w:rPr>
        <w:tab/>
        <w:t>E</w:t>
      </w:r>
      <w:r>
        <w:rPr>
          <w:szCs w:val="24"/>
          <w:lang w:eastAsia="zh-CN"/>
        </w:rPr>
        <w:t>：</w:t>
      </w:r>
      <w:r>
        <w:rPr>
          <w:szCs w:val="24"/>
          <w:lang w:eastAsia="zh-CN"/>
        </w:rPr>
        <w:tab/>
      </w:r>
      <w:r>
        <w:rPr>
          <w:rFonts w:hint="eastAsia"/>
          <w:szCs w:val="24"/>
          <w:lang w:eastAsia="zh-CN"/>
        </w:rPr>
        <w:t>场强度</w:t>
      </w:r>
      <w:r>
        <w:rPr>
          <w:szCs w:val="24"/>
          <w:lang w:eastAsia="zh-CN"/>
        </w:rPr>
        <w:t>（</w:t>
      </w:r>
      <w:r>
        <w:rPr>
          <w:szCs w:val="24"/>
          <w:lang w:eastAsia="zh-CN"/>
        </w:rPr>
        <w:t>V/m</w:t>
      </w:r>
      <w:r>
        <w:rPr>
          <w:szCs w:val="24"/>
          <w:lang w:eastAsia="zh-CN"/>
        </w:rPr>
        <w:t>）</w:t>
      </w:r>
    </w:p>
    <w:p w14:paraId="057D6321" w14:textId="77777777" w:rsidR="00611AB9" w:rsidRDefault="006C0DB2">
      <w:pPr>
        <w:pStyle w:val="Equationlegend"/>
        <w:rPr>
          <w:szCs w:val="24"/>
          <w:lang w:eastAsia="zh-CN"/>
        </w:rPr>
      </w:pPr>
      <w:r>
        <w:rPr>
          <w:szCs w:val="24"/>
          <w:lang w:eastAsia="zh-CN"/>
        </w:rPr>
        <w:tab/>
        <w:t>4</w:t>
      </w:r>
      <w:r>
        <w:rPr>
          <w:szCs w:val="24"/>
        </w:rPr>
        <w:t>π</w:t>
      </w:r>
      <w:r>
        <w:rPr>
          <w:i/>
          <w:iCs/>
          <w:szCs w:val="24"/>
          <w:lang w:eastAsia="zh-CN"/>
        </w:rPr>
        <w:t>D</w:t>
      </w:r>
      <w:r>
        <w:rPr>
          <w:szCs w:val="24"/>
          <w:vertAlign w:val="superscript"/>
          <w:lang w:eastAsia="zh-CN"/>
        </w:rPr>
        <w:t>2</w:t>
      </w:r>
      <w:r>
        <w:rPr>
          <w:szCs w:val="24"/>
          <w:lang w:eastAsia="zh-CN"/>
        </w:rPr>
        <w:t>：</w:t>
      </w:r>
      <w:r>
        <w:rPr>
          <w:szCs w:val="24"/>
          <w:lang w:eastAsia="zh-CN"/>
        </w:rPr>
        <w:tab/>
      </w:r>
      <w:r>
        <w:rPr>
          <w:rFonts w:hint="eastAsia"/>
          <w:szCs w:val="24"/>
          <w:lang w:eastAsia="zh-CN"/>
        </w:rPr>
        <w:t>以辐射源为中心的天空表面积，辐射源的表面相距辐射源</w:t>
      </w:r>
      <w:r>
        <w:rPr>
          <w:i/>
          <w:szCs w:val="24"/>
          <w:lang w:eastAsia="zh-CN"/>
        </w:rPr>
        <w:t>D</w:t>
      </w:r>
      <w:r>
        <w:rPr>
          <w:rFonts w:hint="eastAsia"/>
          <w:szCs w:val="24"/>
          <w:lang w:eastAsia="zh-CN"/>
        </w:rPr>
        <w:t>米</w:t>
      </w:r>
    </w:p>
    <w:p w14:paraId="3650AB4D" w14:textId="77777777" w:rsidR="00611AB9" w:rsidRDefault="006C0DB2">
      <w:pPr>
        <w:pStyle w:val="Equationlegend"/>
        <w:rPr>
          <w:szCs w:val="24"/>
          <w:lang w:eastAsia="zh-CN"/>
        </w:rPr>
      </w:pPr>
      <w:r>
        <w:rPr>
          <w:szCs w:val="24"/>
          <w:lang w:eastAsia="zh-CN"/>
        </w:rPr>
        <w:tab/>
        <w:t>120</w:t>
      </w:r>
      <w:r>
        <w:rPr>
          <w:szCs w:val="24"/>
        </w:rPr>
        <w:t>π</w:t>
      </w:r>
      <w:r>
        <w:rPr>
          <w:szCs w:val="24"/>
          <w:lang w:eastAsia="zh-CN"/>
        </w:rPr>
        <w:t>：</w:t>
      </w:r>
      <w:r>
        <w:rPr>
          <w:szCs w:val="24"/>
          <w:lang w:eastAsia="zh-CN"/>
        </w:rPr>
        <w:tab/>
      </w:r>
      <w:r>
        <w:rPr>
          <w:rFonts w:hint="eastAsia"/>
          <w:szCs w:val="24"/>
          <w:lang w:eastAsia="zh-CN"/>
        </w:rPr>
        <w:t>自由空间的特性阻抗</w:t>
      </w:r>
      <w:r>
        <w:rPr>
          <w:szCs w:val="24"/>
          <w:lang w:eastAsia="zh-CN"/>
        </w:rPr>
        <w:t>（</w:t>
      </w:r>
      <w:r>
        <w:rPr>
          <w:rFonts w:ascii="Symbol" w:hAnsi="Symbol" w:hint="eastAsia"/>
          <w:szCs w:val="24"/>
        </w:rPr>
        <w:sym w:font="Symbol" w:char="F057"/>
      </w:r>
      <w:r>
        <w:rPr>
          <w:szCs w:val="24"/>
          <w:lang w:eastAsia="zh-CN"/>
        </w:rPr>
        <w:t>）</w:t>
      </w:r>
      <w:r>
        <w:rPr>
          <w:rFonts w:hint="eastAsia"/>
          <w:szCs w:val="24"/>
          <w:lang w:eastAsia="zh-CN"/>
        </w:rPr>
        <w:t>。</w:t>
      </w:r>
    </w:p>
    <w:p w14:paraId="4FC8794C" w14:textId="77777777" w:rsidR="00611AB9" w:rsidRDefault="006C0DB2">
      <w:pPr>
        <w:ind w:firstLineChars="200" w:firstLine="480"/>
        <w:rPr>
          <w:szCs w:val="24"/>
          <w:lang w:val="en-US" w:eastAsia="zh-CN"/>
        </w:rPr>
      </w:pPr>
      <w:r>
        <w:rPr>
          <w:rFonts w:hint="eastAsia"/>
          <w:szCs w:val="24"/>
          <w:lang w:val="en-US" w:eastAsia="zh-CN"/>
        </w:rPr>
        <w:t>利用这一方程并假定是一种单位增益的天线</w:t>
      </w:r>
      <w:r>
        <w:rPr>
          <w:i/>
          <w:iCs/>
          <w:szCs w:val="24"/>
          <w:lang w:val="en-US" w:eastAsia="zh-CN"/>
        </w:rPr>
        <w:t>G</w:t>
      </w:r>
      <w:r>
        <w:rPr>
          <w:rFonts w:ascii="Symbol" w:hAnsi="Symbol"/>
          <w:szCs w:val="24"/>
          <w:lang w:eastAsia="zh-CN"/>
        </w:rPr>
        <w:t></w:t>
      </w:r>
      <w:r>
        <w:rPr>
          <w:szCs w:val="24"/>
          <w:lang w:val="en-US" w:eastAsia="zh-CN"/>
        </w:rPr>
        <w:t>1</w:t>
      </w:r>
      <w:r>
        <w:rPr>
          <w:rFonts w:hint="eastAsia"/>
          <w:szCs w:val="24"/>
          <w:lang w:val="en-US" w:eastAsia="zh-CN"/>
        </w:rPr>
        <w:t>，以及</w:t>
      </w:r>
      <w:r>
        <w:rPr>
          <w:szCs w:val="24"/>
          <w:lang w:val="en-US" w:eastAsia="zh-CN"/>
        </w:rPr>
        <w:t>3</w:t>
      </w:r>
      <w:r>
        <w:rPr>
          <w:rFonts w:hint="eastAsia"/>
          <w:szCs w:val="24"/>
          <w:lang w:val="en-US" w:eastAsia="zh-CN"/>
        </w:rPr>
        <w:t xml:space="preserve"> m</w:t>
      </w:r>
      <w:r>
        <w:rPr>
          <w:rFonts w:hint="eastAsia"/>
          <w:szCs w:val="24"/>
          <w:lang w:val="en-US" w:eastAsia="zh-CN"/>
        </w:rPr>
        <w:t>的测量距离</w:t>
      </w:r>
      <w:r>
        <w:rPr>
          <w:i/>
          <w:iCs/>
          <w:szCs w:val="24"/>
          <w:lang w:val="en-US" w:eastAsia="zh-CN"/>
        </w:rPr>
        <w:t>D</w:t>
      </w:r>
      <w:r>
        <w:rPr>
          <w:rFonts w:ascii="Symbol" w:hAnsi="Symbol"/>
          <w:szCs w:val="24"/>
          <w:lang w:eastAsia="zh-CN"/>
        </w:rPr>
        <w:t></w:t>
      </w:r>
      <w:r>
        <w:rPr>
          <w:szCs w:val="24"/>
          <w:lang w:val="en-US" w:eastAsia="zh-CN"/>
        </w:rPr>
        <w:t>3</w:t>
      </w:r>
      <w:r>
        <w:rPr>
          <w:rFonts w:hint="eastAsia"/>
          <w:szCs w:val="24"/>
          <w:lang w:val="en-US" w:eastAsia="zh-CN"/>
        </w:rPr>
        <w:t>，可以推导出确定功率（给定场强）的公式</w:t>
      </w:r>
      <w:r>
        <w:rPr>
          <w:szCs w:val="24"/>
          <w:lang w:val="en-US" w:eastAsia="zh-CN"/>
        </w:rPr>
        <w:t>：</w:t>
      </w:r>
    </w:p>
    <w:p w14:paraId="58E227A8" w14:textId="77777777" w:rsidR="00611AB9" w:rsidRDefault="00611AB9">
      <w:pPr>
        <w:pStyle w:val="Blanc"/>
        <w:rPr>
          <w:rFonts w:eastAsia="Times New Roman"/>
          <w:lang w:eastAsia="zh-CN"/>
        </w:rPr>
      </w:pPr>
    </w:p>
    <w:p w14:paraId="77184A12" w14:textId="77777777" w:rsidR="00611AB9" w:rsidRDefault="006C0DB2">
      <w:pPr>
        <w:pStyle w:val="Equation"/>
        <w:rPr>
          <w:position w:val="6"/>
          <w:sz w:val="20"/>
          <w:lang w:val="en-GB" w:eastAsia="zh-CN"/>
        </w:rPr>
      </w:pPr>
      <w:r>
        <w:rPr>
          <w:i/>
          <w:iCs/>
          <w:lang w:val="en-GB" w:eastAsia="zh-CN"/>
        </w:rPr>
        <w:tab/>
      </w:r>
      <w:r>
        <w:rPr>
          <w:i/>
          <w:iCs/>
          <w:lang w:val="en-GB" w:eastAsia="zh-CN"/>
        </w:rPr>
        <w:tab/>
        <w:t>P</w:t>
      </w:r>
      <w:r>
        <w:rPr>
          <w:lang w:val="en-GB" w:eastAsia="zh-CN"/>
        </w:rPr>
        <w:t xml:space="preserve"> = 0.3 </w:t>
      </w:r>
      <w:r>
        <w:rPr>
          <w:i/>
          <w:iCs/>
          <w:lang w:val="en-GB" w:eastAsia="zh-CN"/>
        </w:rPr>
        <w:t>E</w:t>
      </w:r>
      <w:r>
        <w:rPr>
          <w:position w:val="6"/>
          <w:sz w:val="20"/>
          <w:lang w:val="en-GB" w:eastAsia="zh-CN"/>
        </w:rPr>
        <w:t>2</w:t>
      </w:r>
    </w:p>
    <w:p w14:paraId="79DE7FE8" w14:textId="77777777" w:rsidR="00611AB9" w:rsidRDefault="00611AB9">
      <w:pPr>
        <w:pStyle w:val="Blanc"/>
        <w:rPr>
          <w:rFonts w:eastAsia="Times New Roman"/>
          <w:lang w:eastAsia="zh-CN"/>
        </w:rPr>
      </w:pPr>
    </w:p>
    <w:p w14:paraId="67DDF2B8" w14:textId="77777777" w:rsidR="00611AB9" w:rsidRDefault="006C0DB2">
      <w:pPr>
        <w:rPr>
          <w:szCs w:val="24"/>
          <w:lang w:val="en-US" w:eastAsia="zh-CN"/>
        </w:rPr>
      </w:pPr>
      <w:r>
        <w:rPr>
          <w:rFonts w:hint="eastAsia"/>
          <w:szCs w:val="24"/>
          <w:lang w:val="en-US" w:eastAsia="zh-CN"/>
        </w:rPr>
        <w:t>其中</w:t>
      </w:r>
      <w:r>
        <w:rPr>
          <w:szCs w:val="24"/>
          <w:lang w:val="en-US" w:eastAsia="zh-CN"/>
        </w:rPr>
        <w:t>：</w:t>
      </w:r>
    </w:p>
    <w:p w14:paraId="48B57E65" w14:textId="77777777" w:rsidR="00611AB9" w:rsidRDefault="006C0DB2">
      <w:pPr>
        <w:pStyle w:val="Equationlegend"/>
        <w:rPr>
          <w:szCs w:val="24"/>
          <w:lang w:eastAsia="zh-CN"/>
        </w:rPr>
      </w:pPr>
      <w:r>
        <w:rPr>
          <w:i/>
          <w:iCs/>
          <w:szCs w:val="24"/>
          <w:lang w:eastAsia="zh-CN"/>
        </w:rPr>
        <w:tab/>
        <w:t>P</w:t>
      </w:r>
      <w:r>
        <w:rPr>
          <w:szCs w:val="24"/>
          <w:lang w:eastAsia="zh-CN"/>
        </w:rPr>
        <w:t>：</w:t>
      </w:r>
      <w:r>
        <w:rPr>
          <w:szCs w:val="24"/>
          <w:lang w:eastAsia="zh-CN"/>
        </w:rPr>
        <w:tab/>
      </w:r>
      <w:r>
        <w:rPr>
          <w:rFonts w:hint="eastAsia"/>
          <w:szCs w:val="24"/>
          <w:lang w:eastAsia="zh-CN"/>
        </w:rPr>
        <w:t>发射功率</w:t>
      </w:r>
      <w:r>
        <w:rPr>
          <w:szCs w:val="24"/>
          <w:lang w:eastAsia="zh-CN"/>
        </w:rPr>
        <w:t>（</w:t>
      </w:r>
      <w:r>
        <w:rPr>
          <w:szCs w:val="24"/>
          <w:lang w:eastAsia="zh-CN"/>
        </w:rPr>
        <w:t>e.i.r.p.</w:t>
      </w:r>
      <w:r>
        <w:rPr>
          <w:szCs w:val="24"/>
          <w:lang w:eastAsia="zh-CN"/>
        </w:rPr>
        <w:t>）（</w:t>
      </w:r>
      <w:r>
        <w:rPr>
          <w:szCs w:val="24"/>
          <w:lang w:eastAsia="zh-CN"/>
        </w:rPr>
        <w:t>W</w:t>
      </w:r>
      <w:r>
        <w:rPr>
          <w:szCs w:val="24"/>
          <w:lang w:eastAsia="zh-CN"/>
        </w:rPr>
        <w:t>）</w:t>
      </w:r>
    </w:p>
    <w:p w14:paraId="75BEC4B3" w14:textId="4F8A6363" w:rsidR="00611AB9" w:rsidRDefault="006C0DB2">
      <w:pPr>
        <w:pStyle w:val="Equationlegend"/>
        <w:rPr>
          <w:szCs w:val="24"/>
          <w:lang w:eastAsia="zh-CN"/>
        </w:rPr>
      </w:pPr>
      <w:r>
        <w:rPr>
          <w:i/>
          <w:iCs/>
          <w:szCs w:val="24"/>
          <w:lang w:eastAsia="zh-CN"/>
        </w:rPr>
        <w:tab/>
        <w:t>E</w:t>
      </w:r>
      <w:r>
        <w:rPr>
          <w:szCs w:val="24"/>
          <w:lang w:eastAsia="zh-CN"/>
        </w:rPr>
        <w:t>：</w:t>
      </w:r>
      <w:r>
        <w:rPr>
          <w:szCs w:val="24"/>
          <w:lang w:eastAsia="zh-CN"/>
        </w:rPr>
        <w:tab/>
      </w:r>
      <w:r>
        <w:rPr>
          <w:rFonts w:hint="eastAsia"/>
          <w:szCs w:val="24"/>
          <w:lang w:eastAsia="zh-CN"/>
        </w:rPr>
        <w:t>场强</w:t>
      </w:r>
      <w:r>
        <w:rPr>
          <w:szCs w:val="24"/>
          <w:lang w:eastAsia="zh-CN"/>
        </w:rPr>
        <w:t>（</w:t>
      </w:r>
      <w:r>
        <w:rPr>
          <w:szCs w:val="24"/>
          <w:lang w:eastAsia="zh-CN"/>
        </w:rPr>
        <w:t>V/m</w:t>
      </w:r>
      <w:r>
        <w:rPr>
          <w:szCs w:val="24"/>
          <w:lang w:eastAsia="zh-CN"/>
        </w:rPr>
        <w:t>）</w:t>
      </w:r>
      <w:r>
        <w:rPr>
          <w:rFonts w:hint="eastAsia"/>
          <w:szCs w:val="24"/>
          <w:lang w:eastAsia="zh-CN"/>
        </w:rPr>
        <w:t>。</w:t>
      </w:r>
    </w:p>
    <w:p w14:paraId="0B13B559" w14:textId="0E20BC6D" w:rsidR="00226D0E" w:rsidRDefault="00226D0E">
      <w:pPr>
        <w:pStyle w:val="Equationlegend"/>
        <w:rPr>
          <w:szCs w:val="24"/>
          <w:lang w:eastAsia="zh-CN"/>
        </w:rPr>
      </w:pPr>
    </w:p>
    <w:p w14:paraId="18E951B4" w14:textId="7F181D44" w:rsidR="00A92305" w:rsidRDefault="00A9230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sidRPr="00F859F5">
        <w:rPr>
          <w:szCs w:val="24"/>
          <w:lang w:val="en-GB" w:eastAsia="zh-CN"/>
        </w:rPr>
        <w:br w:type="page"/>
      </w:r>
    </w:p>
    <w:p w14:paraId="328D0954" w14:textId="77777777" w:rsidR="00611AB9" w:rsidRDefault="006C0DB2">
      <w:pPr>
        <w:pStyle w:val="AppendixNoTitle"/>
        <w:rPr>
          <w:sz w:val="24"/>
          <w:szCs w:val="24"/>
          <w:lang w:val="en-US" w:eastAsia="zh-CN"/>
        </w:rPr>
      </w:pPr>
      <w:bookmarkStart w:id="511" w:name="_Toc286844053"/>
      <w:bookmarkStart w:id="512" w:name="_Toc286844528"/>
      <w:bookmarkStart w:id="513" w:name="_Toc398738136"/>
      <w:bookmarkStart w:id="514" w:name="_Toc516734402"/>
      <w:bookmarkStart w:id="515" w:name="_Toc82528698"/>
      <w:r>
        <w:rPr>
          <w:rFonts w:hint="eastAsia"/>
          <w:lang w:val="en-US" w:eastAsia="zh-CN"/>
        </w:rPr>
        <w:lastRenderedPageBreak/>
        <w:t>附件</w:t>
      </w:r>
      <w:r>
        <w:rPr>
          <w:lang w:val="en-US" w:eastAsia="zh-CN"/>
        </w:rPr>
        <w:t>2</w:t>
      </w:r>
      <w:r>
        <w:rPr>
          <w:rFonts w:hint="eastAsia"/>
          <w:lang w:val="en-US" w:eastAsia="zh-CN"/>
        </w:rPr>
        <w:t>的</w:t>
      </w:r>
      <w:r>
        <w:rPr>
          <w:lang w:val="en-US" w:eastAsia="zh-CN"/>
        </w:rPr>
        <w:br/>
      </w:r>
      <w:r>
        <w:rPr>
          <w:rFonts w:hint="eastAsia"/>
          <w:lang w:val="en-US" w:eastAsia="zh-CN"/>
        </w:rPr>
        <w:t>附录</w:t>
      </w:r>
      <w:r>
        <w:rPr>
          <w:lang w:val="en-US" w:eastAsia="zh-CN"/>
        </w:rPr>
        <w:t>3</w:t>
      </w:r>
      <w:r>
        <w:rPr>
          <w:sz w:val="24"/>
          <w:szCs w:val="24"/>
          <w:lang w:val="en-US" w:eastAsia="zh-CN"/>
        </w:rPr>
        <w:br/>
      </w:r>
      <w:r>
        <w:rPr>
          <w:rFonts w:hint="eastAsia"/>
          <w:sz w:val="24"/>
          <w:szCs w:val="24"/>
          <w:lang w:val="en-US" w:eastAsia="zh-CN"/>
        </w:rPr>
        <w:br/>
      </w:r>
      <w:r>
        <w:rPr>
          <w:rFonts w:hint="eastAsia"/>
          <w:b w:val="0"/>
          <w:bCs/>
          <w:sz w:val="24"/>
          <w:szCs w:val="24"/>
          <w:lang w:val="en-US" w:eastAsia="zh-CN"/>
        </w:rPr>
        <w:t>（中华人民共和国）</w:t>
      </w:r>
      <w:r>
        <w:rPr>
          <w:sz w:val="24"/>
          <w:szCs w:val="24"/>
          <w:lang w:val="en-US" w:eastAsia="zh-CN"/>
        </w:rPr>
        <w:br/>
      </w:r>
      <w:r>
        <w:rPr>
          <w:sz w:val="24"/>
          <w:szCs w:val="24"/>
          <w:lang w:val="en-US" w:eastAsia="zh-CN"/>
        </w:rPr>
        <w:br/>
      </w:r>
      <w:r>
        <w:rPr>
          <w:rFonts w:hint="eastAsia"/>
          <w:lang w:eastAsia="zh-CN"/>
        </w:rPr>
        <w:t>中国对短距离无线电通信设备（</w:t>
      </w:r>
      <w:r>
        <w:rPr>
          <w:lang w:eastAsia="zh-CN"/>
        </w:rPr>
        <w:t>SRD</w:t>
      </w:r>
      <w:r>
        <w:rPr>
          <w:rFonts w:hint="eastAsia"/>
          <w:lang w:eastAsia="zh-CN"/>
        </w:rPr>
        <w:t>）的规定</w:t>
      </w:r>
      <w:r>
        <w:rPr>
          <w:lang w:eastAsia="zh-CN"/>
        </w:rPr>
        <w:br/>
      </w:r>
      <w:r>
        <w:rPr>
          <w:rFonts w:hint="eastAsia"/>
          <w:lang w:eastAsia="zh-CN"/>
        </w:rPr>
        <w:t>和技术参数的要求</w:t>
      </w:r>
      <w:bookmarkEnd w:id="511"/>
      <w:bookmarkEnd w:id="512"/>
      <w:bookmarkEnd w:id="513"/>
      <w:bookmarkEnd w:id="514"/>
      <w:bookmarkEnd w:id="515"/>
    </w:p>
    <w:p w14:paraId="67ABB08F" w14:textId="77777777" w:rsidR="00611AB9" w:rsidRDefault="006C0DB2" w:rsidP="00023986">
      <w:pPr>
        <w:pStyle w:val="Heading1"/>
        <w:spacing w:before="240"/>
        <w:rPr>
          <w:lang w:val="en-US" w:eastAsia="zh-CN"/>
        </w:rPr>
      </w:pPr>
      <w:bookmarkStart w:id="516" w:name="_Toc516734403"/>
      <w:bookmarkStart w:id="517" w:name="_Toc286842961"/>
      <w:bookmarkStart w:id="518" w:name="_Toc286844054"/>
      <w:bookmarkStart w:id="519" w:name="_Toc286844529"/>
      <w:bookmarkStart w:id="520" w:name="_Toc398738137"/>
      <w:bookmarkStart w:id="521" w:name="_Toc82528699"/>
      <w:r>
        <w:rPr>
          <w:lang w:val="en-US" w:eastAsia="zh-CN"/>
        </w:rPr>
        <w:t>1</w:t>
      </w:r>
      <w:r>
        <w:rPr>
          <w:lang w:val="en-US" w:eastAsia="zh-CN"/>
        </w:rPr>
        <w:tab/>
      </w:r>
      <w:bookmarkEnd w:id="516"/>
      <w:bookmarkEnd w:id="517"/>
      <w:bookmarkEnd w:id="518"/>
      <w:bookmarkEnd w:id="519"/>
      <w:bookmarkEnd w:id="520"/>
      <w:r>
        <w:rPr>
          <w:rFonts w:hint="eastAsia"/>
          <w:lang w:val="en-US" w:eastAsia="zh-CN"/>
        </w:rPr>
        <w:t>目录和技术参数要求</w:t>
      </w:r>
      <w:bookmarkEnd w:id="521"/>
    </w:p>
    <w:p w14:paraId="40A13E02" w14:textId="77777777" w:rsidR="00611AB9" w:rsidRDefault="006C0DB2" w:rsidP="00023986">
      <w:pPr>
        <w:pStyle w:val="Heading2"/>
        <w:rPr>
          <w:szCs w:val="24"/>
          <w:lang w:val="en-US" w:eastAsia="zh-CN"/>
        </w:rPr>
      </w:pPr>
      <w:bookmarkStart w:id="522" w:name="_Toc286842962"/>
      <w:bookmarkStart w:id="523" w:name="_Toc286844055"/>
      <w:bookmarkStart w:id="524" w:name="_Toc286844530"/>
      <w:bookmarkStart w:id="525" w:name="_Toc398738138"/>
      <w:bookmarkStart w:id="526" w:name="_Toc516734404"/>
      <w:bookmarkStart w:id="527" w:name="_Toc82528700"/>
      <w:r>
        <w:rPr>
          <w:szCs w:val="24"/>
          <w:lang w:val="en-US" w:eastAsia="zh-CN"/>
        </w:rPr>
        <w:t>1.1</w:t>
      </w:r>
      <w:r>
        <w:rPr>
          <w:szCs w:val="24"/>
          <w:lang w:val="en-US" w:eastAsia="zh-CN"/>
        </w:rPr>
        <w:tab/>
      </w:r>
      <w:bookmarkStart w:id="528" w:name="_Toc286842973"/>
      <w:bookmarkStart w:id="529" w:name="_Toc286844066"/>
      <w:bookmarkStart w:id="530" w:name="_Toc286844541"/>
      <w:bookmarkStart w:id="531" w:name="_Toc398738149"/>
      <w:bookmarkStart w:id="532" w:name="_Toc516734415"/>
      <w:bookmarkEnd w:id="522"/>
      <w:bookmarkEnd w:id="523"/>
      <w:bookmarkEnd w:id="524"/>
      <w:bookmarkEnd w:id="525"/>
      <w:bookmarkEnd w:id="526"/>
      <w:r w:rsidR="009D17DF">
        <w:rPr>
          <w:rFonts w:hint="eastAsia"/>
          <w:szCs w:val="24"/>
          <w:lang w:val="en-US" w:eastAsia="zh-CN"/>
        </w:rPr>
        <w:t>一般</w:t>
      </w:r>
      <w:r>
        <w:rPr>
          <w:szCs w:val="24"/>
          <w:lang w:val="en-US" w:eastAsia="zh-CN"/>
        </w:rPr>
        <w:t>SRD</w:t>
      </w:r>
      <w:bookmarkEnd w:id="528"/>
      <w:bookmarkEnd w:id="529"/>
      <w:bookmarkEnd w:id="530"/>
      <w:bookmarkEnd w:id="531"/>
      <w:bookmarkEnd w:id="532"/>
      <w:bookmarkEnd w:id="527"/>
    </w:p>
    <w:p w14:paraId="04D4A753" w14:textId="77777777" w:rsidR="00611AB9" w:rsidRDefault="006C0DB2" w:rsidP="00023986">
      <w:pPr>
        <w:keepNext/>
        <w:keepLines/>
        <w:tabs>
          <w:tab w:val="clear" w:pos="1191"/>
          <w:tab w:val="clear" w:pos="1588"/>
          <w:tab w:val="clear" w:pos="1985"/>
          <w:tab w:val="left" w:pos="5670"/>
        </w:tabs>
        <w:spacing w:before="240" w:line="216" w:lineRule="auto"/>
        <w:ind w:left="5670" w:rightChars="-34" w:right="-82" w:hanging="5670"/>
        <w:rPr>
          <w:lang w:val="en-GB" w:eastAsia="zh-CN"/>
        </w:rPr>
      </w:pPr>
      <w:bookmarkStart w:id="533" w:name="_Hlk81865556"/>
      <w:bookmarkStart w:id="534" w:name="_Toc286842976"/>
      <w:bookmarkStart w:id="535" w:name="_Toc286844069"/>
      <w:bookmarkStart w:id="536" w:name="_Toc286844544"/>
      <w:bookmarkStart w:id="537" w:name="_Toc398738152"/>
      <w:bookmarkStart w:id="538" w:name="_Toc516734418"/>
      <w:r>
        <w:rPr>
          <w:lang w:val="en-GB" w:eastAsia="ko-KR"/>
        </w:rPr>
        <w:t>−</w:t>
      </w:r>
      <w:r w:rsidR="009D17DF" w:rsidRPr="0048314C">
        <w:rPr>
          <w:lang w:eastAsia="ko-KR"/>
        </w:rPr>
        <w:tab/>
      </w:r>
      <w:r>
        <w:rPr>
          <w:lang w:val="en-GB" w:eastAsia="ko-KR"/>
        </w:rPr>
        <w:t>A</w:t>
      </w:r>
      <w:r>
        <w:rPr>
          <w:rFonts w:hint="eastAsia"/>
          <w:lang w:val="en-GB" w:eastAsia="zh-CN"/>
        </w:rPr>
        <w:t>类：</w:t>
      </w:r>
    </w:p>
    <w:p w14:paraId="6D23D166" w14:textId="77777777" w:rsidR="00611AB9" w:rsidRDefault="006C0DB2" w:rsidP="00023986">
      <w:pPr>
        <w:keepNext/>
        <w:keepLines/>
        <w:tabs>
          <w:tab w:val="left" w:pos="5670"/>
        </w:tabs>
        <w:spacing w:before="80" w:line="216" w:lineRule="auto"/>
        <w:ind w:left="5670" w:hanging="4876"/>
        <w:rPr>
          <w:lang w:val="en-GB" w:eastAsia="ko-KR"/>
        </w:rPr>
      </w:pPr>
      <w:r>
        <w:rPr>
          <w:rFonts w:hint="eastAsia"/>
          <w:lang w:val="en-GB" w:eastAsia="zh-CN"/>
        </w:rPr>
        <w:t>工作频段（</w:t>
      </w:r>
      <w:r>
        <w:rPr>
          <w:rFonts w:hint="eastAsia"/>
          <w:lang w:val="en-GB" w:eastAsia="zh-CN"/>
        </w:rPr>
        <w:t>k</w:t>
      </w:r>
      <w:r>
        <w:rPr>
          <w:lang w:val="en-GB" w:eastAsia="zh-CN"/>
        </w:rPr>
        <w:t>H</w:t>
      </w:r>
      <w:r>
        <w:rPr>
          <w:rFonts w:hint="eastAsia"/>
          <w:lang w:val="en-GB" w:eastAsia="zh-CN"/>
        </w:rPr>
        <w:t>z</w:t>
      </w:r>
      <w:r>
        <w:rPr>
          <w:rFonts w:hint="eastAsia"/>
          <w:lang w:val="en-GB" w:eastAsia="zh-CN"/>
        </w:rPr>
        <w:t>）：</w:t>
      </w:r>
      <w:r>
        <w:rPr>
          <w:lang w:val="en-GB" w:eastAsia="ko-KR"/>
        </w:rPr>
        <w:tab/>
        <w:t xml:space="preserve">9 </w:t>
      </w:r>
      <w:r>
        <w:rPr>
          <w:rFonts w:hint="eastAsia"/>
          <w:lang w:val="en-GB" w:eastAsia="zh-CN"/>
        </w:rPr>
        <w:t>-</w:t>
      </w:r>
      <w:r>
        <w:rPr>
          <w:lang w:val="en-GB" w:eastAsia="ko-KR"/>
        </w:rPr>
        <w:t xml:space="preserve"> 190 </w:t>
      </w:r>
    </w:p>
    <w:p w14:paraId="12252361" w14:textId="77777777" w:rsidR="00611AB9" w:rsidRDefault="006C0DB2" w:rsidP="00023986">
      <w:pPr>
        <w:keepNext/>
        <w:keepLines/>
        <w:tabs>
          <w:tab w:val="left" w:pos="5670"/>
        </w:tabs>
        <w:spacing w:before="80" w:line="216" w:lineRule="auto"/>
        <w:ind w:left="5658" w:right="-79" w:hanging="4876"/>
        <w:jc w:val="left"/>
        <w:rPr>
          <w:lang w:val="en-GB" w:eastAsia="zh-CN"/>
        </w:rPr>
      </w:pPr>
      <w:r>
        <w:rPr>
          <w:lang w:val="en-GB" w:eastAsia="zh-CN"/>
        </w:rPr>
        <w:t>10</w:t>
      </w:r>
      <w:r>
        <w:rPr>
          <w:rFonts w:hint="eastAsia"/>
          <w:lang w:val="en-GB" w:eastAsia="zh-CN"/>
        </w:rPr>
        <w:t>米处的磁场强度限值：</w:t>
      </w:r>
      <w:r>
        <w:rPr>
          <w:lang w:val="en-GB" w:eastAsia="zh-CN"/>
        </w:rPr>
        <w:tab/>
        <w:t>≤ 72 dB(</w:t>
      </w:r>
      <w:r>
        <w:sym w:font="Symbol" w:char="F06D"/>
      </w:r>
      <w:r>
        <w:rPr>
          <w:lang w:val="en-GB" w:eastAsia="zh-CN"/>
        </w:rPr>
        <w:t>A/m)</w:t>
      </w:r>
      <w:r>
        <w:rPr>
          <w:rFonts w:hint="eastAsia"/>
          <w:lang w:val="en-GB" w:eastAsia="zh-CN"/>
        </w:rPr>
        <w:t>（在</w:t>
      </w:r>
      <w:r>
        <w:rPr>
          <w:lang w:val="en-GB" w:eastAsia="zh-CN"/>
        </w:rPr>
        <w:t>9</w:t>
      </w:r>
      <w:r>
        <w:rPr>
          <w:rFonts w:hint="eastAsia"/>
          <w:lang w:val="en-GB" w:eastAsia="zh-CN"/>
        </w:rPr>
        <w:t>-</w:t>
      </w:r>
      <w:r>
        <w:rPr>
          <w:lang w:val="en-GB" w:eastAsia="zh-CN"/>
        </w:rPr>
        <w:t>50 kHz</w:t>
      </w:r>
      <w:r>
        <w:rPr>
          <w:rFonts w:hint="eastAsia"/>
          <w:lang w:val="en-GB" w:eastAsia="zh-CN"/>
        </w:rPr>
        <w:t>频段中，准峰值检测器）</w:t>
      </w:r>
    </w:p>
    <w:p w14:paraId="35CAF450" w14:textId="77777777" w:rsidR="00611AB9" w:rsidRDefault="006C0DB2" w:rsidP="00023986">
      <w:pPr>
        <w:tabs>
          <w:tab w:val="left" w:pos="5670"/>
        </w:tabs>
        <w:spacing w:before="80" w:line="216" w:lineRule="auto"/>
        <w:ind w:left="5670" w:hanging="4876"/>
        <w:jc w:val="left"/>
        <w:rPr>
          <w:lang w:val="en-GB" w:eastAsia="zh-CN"/>
        </w:rPr>
      </w:pPr>
      <w:r>
        <w:rPr>
          <w:lang w:val="en-GB" w:eastAsia="zh-CN"/>
        </w:rPr>
        <w:tab/>
      </w:r>
      <w:r>
        <w:rPr>
          <w:lang w:val="en-GB" w:eastAsia="zh-CN"/>
        </w:rPr>
        <w:tab/>
      </w:r>
      <w:r>
        <w:rPr>
          <w:lang w:val="en-GB" w:eastAsia="zh-CN"/>
        </w:rPr>
        <w:tab/>
      </w:r>
      <w:r>
        <w:rPr>
          <w:lang w:val="en-GB" w:eastAsia="zh-CN"/>
        </w:rPr>
        <w:tab/>
        <w:t>≤ 72 dB(</w:t>
      </w:r>
      <w:r>
        <w:sym w:font="Symbol" w:char="F06D"/>
      </w:r>
      <w:r>
        <w:rPr>
          <w:lang w:val="en-GB" w:eastAsia="zh-CN"/>
        </w:rPr>
        <w:t>A/m)</w:t>
      </w:r>
      <w:r>
        <w:rPr>
          <w:rFonts w:hint="eastAsia"/>
          <w:lang w:val="en-GB" w:eastAsia="zh-CN"/>
        </w:rPr>
        <w:t>（在</w:t>
      </w:r>
      <w:r>
        <w:rPr>
          <w:lang w:val="en-GB" w:eastAsia="zh-CN"/>
        </w:rPr>
        <w:t>50</w:t>
      </w:r>
      <w:r>
        <w:rPr>
          <w:rFonts w:hint="eastAsia"/>
          <w:lang w:val="en-GB" w:eastAsia="zh-CN"/>
        </w:rPr>
        <w:t>-</w:t>
      </w:r>
      <w:r>
        <w:rPr>
          <w:lang w:val="en-GB" w:eastAsia="zh-CN"/>
        </w:rPr>
        <w:t>190 kHz</w:t>
      </w:r>
      <w:r>
        <w:rPr>
          <w:rFonts w:hint="eastAsia"/>
          <w:lang w:val="en-GB" w:eastAsia="zh-CN"/>
        </w:rPr>
        <w:t>频段中，下降</w:t>
      </w:r>
      <w:r>
        <w:rPr>
          <w:lang w:val="en-GB" w:eastAsia="zh-CN"/>
        </w:rPr>
        <w:t>3 dB/</w:t>
      </w:r>
      <w:r>
        <w:rPr>
          <w:rFonts w:hint="eastAsia"/>
          <w:lang w:val="en-GB" w:eastAsia="zh-CN"/>
        </w:rPr>
        <w:t>倍频程，准峰值检测器）</w:t>
      </w:r>
    </w:p>
    <w:p w14:paraId="460B841E" w14:textId="77777777" w:rsidR="00611AB9" w:rsidRDefault="006C0DB2" w:rsidP="00023986">
      <w:pPr>
        <w:keepNext/>
        <w:keepLines/>
        <w:tabs>
          <w:tab w:val="left" w:pos="5670"/>
        </w:tabs>
        <w:spacing w:before="240" w:line="216" w:lineRule="auto"/>
        <w:ind w:left="5670" w:rightChars="-34" w:right="-82" w:hanging="5670"/>
        <w:rPr>
          <w:lang w:val="en-GB" w:eastAsia="zh-CN"/>
        </w:rPr>
      </w:pPr>
      <w:r>
        <w:rPr>
          <w:lang w:val="en-GB" w:eastAsia="zh-CN"/>
        </w:rPr>
        <w:t>−</w:t>
      </w:r>
      <w:r>
        <w:rPr>
          <w:lang w:val="en-GB" w:eastAsia="zh-CN"/>
        </w:rPr>
        <w:tab/>
        <w:t>B</w:t>
      </w:r>
      <w:r>
        <w:rPr>
          <w:rFonts w:hint="eastAsia"/>
          <w:lang w:val="en-GB" w:eastAsia="zh-CN"/>
        </w:rPr>
        <w:t>类：</w:t>
      </w:r>
    </w:p>
    <w:p w14:paraId="42D851AF" w14:textId="77777777" w:rsidR="00611AB9" w:rsidRDefault="006C0DB2" w:rsidP="00023986">
      <w:pPr>
        <w:tabs>
          <w:tab w:val="left" w:pos="5670"/>
        </w:tabs>
        <w:spacing w:before="80" w:line="216" w:lineRule="auto"/>
        <w:ind w:left="5670" w:rightChars="-34" w:right="-82" w:hanging="5670"/>
        <w:jc w:val="left"/>
        <w:rPr>
          <w:lang w:val="en-GB" w:eastAsia="zh-CN"/>
        </w:rPr>
      </w:pPr>
      <w:r>
        <w:rPr>
          <w:lang w:val="en-GB" w:eastAsia="zh-CN"/>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zh-CN"/>
        </w:rPr>
        <w:tab/>
      </w:r>
      <w:r>
        <w:rPr>
          <w:rFonts w:hint="eastAsia"/>
          <w:lang w:val="en-GB" w:eastAsia="zh-CN"/>
        </w:rPr>
        <w:t>在以下频段中：</w:t>
      </w:r>
      <w:r>
        <w:rPr>
          <w:lang w:val="en-GB" w:eastAsia="zh-CN"/>
        </w:rPr>
        <w:t xml:space="preserve"> 1.7 - 2.1, 2.2 - 3.0, 3.1 - 4.1, 4.2 - 5.6, 5.7 - 6.2, 7.3 - 8.3, 8.4 - 9.9</w:t>
      </w:r>
    </w:p>
    <w:p w14:paraId="7FC277CB" w14:textId="77777777" w:rsidR="00611AB9" w:rsidRDefault="006C0DB2" w:rsidP="00023986">
      <w:pPr>
        <w:tabs>
          <w:tab w:val="left" w:pos="5670"/>
        </w:tabs>
        <w:spacing w:before="80" w:line="216" w:lineRule="auto"/>
        <w:ind w:left="5670" w:hanging="4876"/>
        <w:jc w:val="left"/>
        <w:rPr>
          <w:lang w:val="en-GB" w:eastAsia="zh-CN"/>
        </w:rPr>
      </w:pPr>
      <w:r>
        <w:rPr>
          <w:lang w:val="en-GB" w:eastAsia="zh-CN"/>
        </w:rPr>
        <w:t>10</w:t>
      </w:r>
      <w:r>
        <w:rPr>
          <w:rFonts w:hint="eastAsia"/>
          <w:lang w:val="en-GB" w:eastAsia="zh-CN"/>
        </w:rPr>
        <w:t>米处的磁场强度限值：</w:t>
      </w:r>
      <w:r>
        <w:rPr>
          <w:lang w:val="en-GB" w:eastAsia="zh-CN"/>
        </w:rPr>
        <w:tab/>
        <w:t>≤ 9 dB(</w:t>
      </w:r>
      <w:r>
        <w:sym w:font="Symbol" w:char="F06D"/>
      </w:r>
      <w:r>
        <w:rPr>
          <w:lang w:val="en-GB" w:eastAsia="zh-CN"/>
        </w:rPr>
        <w:t>A/m)</w:t>
      </w:r>
      <w:r>
        <w:rPr>
          <w:rFonts w:hint="eastAsia"/>
          <w:lang w:val="en-GB" w:eastAsia="zh-CN"/>
        </w:rPr>
        <w:t>（准峰值检测器）</w:t>
      </w:r>
    </w:p>
    <w:p w14:paraId="627AA30D" w14:textId="77777777" w:rsidR="00611AB9" w:rsidRDefault="006C0DB2" w:rsidP="00023986">
      <w:pPr>
        <w:tabs>
          <w:tab w:val="left" w:pos="5670"/>
        </w:tabs>
        <w:spacing w:before="80" w:line="216" w:lineRule="auto"/>
        <w:ind w:left="1191" w:hanging="397"/>
        <w:rPr>
          <w:lang w:val="en-GB" w:eastAsia="zh-CN"/>
        </w:rPr>
      </w:pPr>
      <w:r>
        <w:rPr>
          <w:rFonts w:hint="eastAsia"/>
          <w:lang w:val="en-GB" w:eastAsia="zh-CN"/>
        </w:rPr>
        <w:t>最大</w:t>
      </w:r>
      <w:r>
        <w:rPr>
          <w:rFonts w:hint="eastAsia"/>
          <w:lang w:val="en-GB" w:eastAsia="zh-CN"/>
        </w:rPr>
        <w:t>6</w:t>
      </w:r>
      <w:r>
        <w:rPr>
          <w:lang w:val="en-GB" w:eastAsia="zh-CN"/>
        </w:rPr>
        <w:t xml:space="preserve"> </w:t>
      </w:r>
      <w:r>
        <w:rPr>
          <w:rFonts w:hint="eastAsia"/>
          <w:lang w:val="en-GB" w:eastAsia="zh-CN"/>
        </w:rPr>
        <w:t>d</w:t>
      </w:r>
      <w:r>
        <w:rPr>
          <w:lang w:val="en-GB" w:eastAsia="zh-CN"/>
        </w:rPr>
        <w:t>B</w:t>
      </w:r>
      <w:r>
        <w:rPr>
          <w:rFonts w:hint="eastAsia"/>
          <w:lang w:val="en-GB" w:eastAsia="zh-CN"/>
        </w:rPr>
        <w:t>带宽：</w:t>
      </w:r>
      <w:r>
        <w:rPr>
          <w:lang w:val="en-GB" w:eastAsia="zh-CN"/>
        </w:rPr>
        <w:tab/>
        <w:t>≤ 200 kHz</w:t>
      </w:r>
    </w:p>
    <w:p w14:paraId="15CE10C1" w14:textId="77777777" w:rsidR="00611AB9" w:rsidRDefault="006C0DB2" w:rsidP="00023986">
      <w:pPr>
        <w:tabs>
          <w:tab w:val="left" w:pos="5670"/>
        </w:tabs>
        <w:spacing w:before="80" w:line="216" w:lineRule="auto"/>
        <w:ind w:left="1191" w:hanging="397"/>
        <w:rPr>
          <w:lang w:val="en-GB" w:eastAsia="zh-CN"/>
        </w:rPr>
      </w:pPr>
      <w:r>
        <w:rPr>
          <w:rFonts w:hint="eastAsia"/>
          <w:lang w:val="en-GB" w:eastAsia="zh-CN"/>
        </w:rPr>
        <w:t>频率容差：</w:t>
      </w:r>
      <w:r>
        <w:rPr>
          <w:lang w:val="en-GB" w:eastAsia="zh-CN"/>
        </w:rPr>
        <w:tab/>
        <w:t xml:space="preserve">100 </w:t>
      </w:r>
      <w:r>
        <w:sym w:font="Symbol" w:char="F0B4"/>
      </w:r>
      <w:r>
        <w:rPr>
          <w:lang w:val="en-GB" w:eastAsia="zh-CN"/>
        </w:rPr>
        <w:t> 10</w:t>
      </w:r>
      <w:r>
        <w:rPr>
          <w:vertAlign w:val="superscript"/>
          <w:lang w:val="en-GB" w:eastAsia="zh-CN"/>
        </w:rPr>
        <w:t>−6</w:t>
      </w:r>
    </w:p>
    <w:p w14:paraId="1D65663A" w14:textId="77777777" w:rsidR="00611AB9" w:rsidRDefault="006C0DB2" w:rsidP="00023986">
      <w:pPr>
        <w:keepNext/>
        <w:keepLines/>
        <w:tabs>
          <w:tab w:val="left" w:pos="5670"/>
        </w:tabs>
        <w:spacing w:before="240" w:line="216" w:lineRule="auto"/>
        <w:ind w:left="5670" w:rightChars="-34" w:right="-82" w:hanging="5670"/>
        <w:rPr>
          <w:lang w:val="en-GB" w:eastAsia="zh-CN"/>
        </w:rPr>
      </w:pPr>
      <w:r>
        <w:rPr>
          <w:lang w:val="en-GB" w:eastAsia="zh-CN"/>
        </w:rPr>
        <w:t>−</w:t>
      </w:r>
      <w:r>
        <w:rPr>
          <w:lang w:val="en-GB" w:eastAsia="zh-CN"/>
        </w:rPr>
        <w:tab/>
        <w:t>C</w:t>
      </w:r>
      <w:r>
        <w:rPr>
          <w:rFonts w:hint="eastAsia"/>
          <w:lang w:val="en-GB" w:eastAsia="zh-CN"/>
        </w:rPr>
        <w:t>类：</w:t>
      </w:r>
    </w:p>
    <w:p w14:paraId="560F75B1" w14:textId="77777777" w:rsidR="00611AB9" w:rsidRDefault="006C0DB2" w:rsidP="00023986">
      <w:pPr>
        <w:tabs>
          <w:tab w:val="left" w:pos="5670"/>
        </w:tabs>
        <w:spacing w:before="80" w:line="216" w:lineRule="auto"/>
        <w:ind w:left="5670" w:rightChars="-34" w:right="-82" w:hanging="5670"/>
        <w:jc w:val="left"/>
        <w:rPr>
          <w:lang w:val="en-GB" w:eastAsia="zh-CN"/>
        </w:rPr>
      </w:pPr>
      <w:r>
        <w:rPr>
          <w:lang w:val="en-GB" w:eastAsia="ko-KR"/>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zh-CN"/>
        </w:rPr>
        <w:tab/>
      </w:r>
      <w:r>
        <w:rPr>
          <w:spacing w:val="-6"/>
          <w:lang w:val="en-GB" w:eastAsia="zh-CN"/>
        </w:rPr>
        <w:t xml:space="preserve">6.765 - 6.795, 13.553 - 13.567, </w:t>
      </w:r>
      <w:r>
        <w:rPr>
          <w:spacing w:val="-6"/>
          <w:lang w:val="en-GB" w:eastAsia="zh-CN"/>
        </w:rPr>
        <w:br/>
        <w:t>26.957 - 27.283</w:t>
      </w:r>
    </w:p>
    <w:p w14:paraId="2A22F11A" w14:textId="77777777" w:rsidR="00611AB9" w:rsidRDefault="006C0DB2" w:rsidP="00023986">
      <w:pPr>
        <w:tabs>
          <w:tab w:val="left" w:pos="5670"/>
        </w:tabs>
        <w:spacing w:before="80" w:line="216" w:lineRule="auto"/>
        <w:ind w:left="5670" w:hanging="4876"/>
        <w:jc w:val="left"/>
        <w:rPr>
          <w:lang w:val="en-GB" w:eastAsia="zh-CN"/>
        </w:rPr>
      </w:pPr>
      <w:r>
        <w:rPr>
          <w:lang w:val="en-GB" w:eastAsia="zh-CN"/>
        </w:rPr>
        <w:t>10</w:t>
      </w:r>
      <w:r>
        <w:rPr>
          <w:rFonts w:hint="eastAsia"/>
          <w:lang w:val="en-GB" w:eastAsia="zh-CN"/>
        </w:rPr>
        <w:t>米处的磁场强度限值：</w:t>
      </w:r>
      <w:r>
        <w:rPr>
          <w:lang w:val="en-GB" w:eastAsia="zh-CN"/>
        </w:rPr>
        <w:tab/>
      </w:r>
      <w:r>
        <w:rPr>
          <w:lang w:val="en-GB" w:eastAsia="zh-CN"/>
        </w:rPr>
        <w:tab/>
        <w:t>42 dB(</w:t>
      </w:r>
      <w:r>
        <w:sym w:font="Symbol" w:char="F06D"/>
      </w:r>
      <w:r>
        <w:rPr>
          <w:lang w:val="en-GB" w:eastAsia="zh-CN"/>
        </w:rPr>
        <w:t>A/m)</w:t>
      </w:r>
      <w:r>
        <w:rPr>
          <w:rFonts w:hint="eastAsia"/>
          <w:lang w:val="en-GB" w:eastAsia="zh-CN"/>
        </w:rPr>
        <w:t>（准峰值检测器）</w:t>
      </w:r>
    </w:p>
    <w:p w14:paraId="19883835" w14:textId="77777777" w:rsidR="00611AB9" w:rsidRDefault="006C0DB2" w:rsidP="00023986">
      <w:pPr>
        <w:tabs>
          <w:tab w:val="left" w:pos="5670"/>
        </w:tabs>
        <w:spacing w:before="80" w:line="216" w:lineRule="auto"/>
        <w:ind w:left="1191" w:right="-82" w:hanging="397"/>
        <w:jc w:val="left"/>
        <w:rPr>
          <w:lang w:val="en-GB" w:eastAsia="zh-CN"/>
        </w:rPr>
      </w:pPr>
      <w:r>
        <w:rPr>
          <w:rFonts w:hint="eastAsia"/>
          <w:lang w:val="en-GB" w:eastAsia="zh-CN"/>
        </w:rPr>
        <w:t>频率容差：</w:t>
      </w:r>
      <w:r>
        <w:rPr>
          <w:lang w:val="en-GB" w:eastAsia="zh-CN"/>
        </w:rPr>
        <w:tab/>
        <w:t xml:space="preserve">100 </w:t>
      </w:r>
      <w:r>
        <w:sym w:font="Symbol" w:char="F0B4"/>
      </w:r>
      <w:r>
        <w:rPr>
          <w:lang w:val="en-GB" w:eastAsia="zh-CN"/>
        </w:rPr>
        <w:t> 10</w:t>
      </w:r>
      <w:r>
        <w:rPr>
          <w:vertAlign w:val="superscript"/>
          <w:lang w:val="en-GB" w:eastAsia="zh-CN"/>
        </w:rPr>
        <w:t>−6</w:t>
      </w:r>
    </w:p>
    <w:p w14:paraId="19E100DA" w14:textId="77777777" w:rsidR="00611AB9" w:rsidRDefault="006C0DB2" w:rsidP="00023986">
      <w:pPr>
        <w:tabs>
          <w:tab w:val="left" w:pos="5670"/>
        </w:tabs>
        <w:spacing w:before="80" w:line="216" w:lineRule="auto"/>
        <w:ind w:left="5670" w:right="-82" w:hanging="4876"/>
        <w:jc w:val="left"/>
        <w:rPr>
          <w:lang w:val="en-GB" w:eastAsia="zh-CN"/>
        </w:rPr>
      </w:pPr>
      <w:r>
        <w:rPr>
          <w:rFonts w:hint="eastAsia"/>
          <w:lang w:val="en-GB" w:eastAsia="zh-CN"/>
        </w:rPr>
        <w:t>杂散辐射限值：</w:t>
      </w:r>
      <w:r>
        <w:rPr>
          <w:lang w:val="en-GB" w:eastAsia="ko-KR"/>
        </w:rPr>
        <w:tab/>
      </w:r>
      <w:r>
        <w:rPr>
          <w:rFonts w:hint="eastAsia"/>
          <w:lang w:val="en-GB" w:eastAsia="zh-CN"/>
        </w:rPr>
        <w:t>在</w:t>
      </w:r>
      <w:r>
        <w:rPr>
          <w:lang w:val="en-GB" w:eastAsia="zh-CN"/>
        </w:rPr>
        <w:t>13.553</w:t>
      </w:r>
      <w:r>
        <w:rPr>
          <w:rFonts w:hint="eastAsia"/>
          <w:lang w:val="en-GB" w:eastAsia="zh-CN"/>
        </w:rPr>
        <w:t>-</w:t>
      </w:r>
      <w:r>
        <w:rPr>
          <w:lang w:val="en-GB" w:eastAsia="zh-CN"/>
        </w:rPr>
        <w:t>13.567 MHz</w:t>
      </w:r>
      <w:r>
        <w:rPr>
          <w:rFonts w:hint="eastAsia"/>
          <w:lang w:val="en-GB" w:eastAsia="zh-CN"/>
        </w:rPr>
        <w:t>频段中，距两个频段边缘</w:t>
      </w:r>
      <w:r>
        <w:rPr>
          <w:lang w:val="en-GB" w:eastAsia="zh-CN"/>
        </w:rPr>
        <w:t>140 kHz</w:t>
      </w:r>
      <w:r>
        <w:rPr>
          <w:rFonts w:hint="eastAsia"/>
          <w:lang w:val="en-GB" w:eastAsia="zh-CN"/>
        </w:rPr>
        <w:t>，</w:t>
      </w:r>
      <w:r>
        <w:rPr>
          <w:rFonts w:hint="eastAsia"/>
          <w:lang w:val="en-GB" w:eastAsia="zh-CN"/>
        </w:rPr>
        <w:t>1</w:t>
      </w:r>
      <w:r>
        <w:rPr>
          <w:lang w:val="en-GB" w:eastAsia="zh-CN"/>
        </w:rPr>
        <w:t>0</w:t>
      </w:r>
      <w:r>
        <w:rPr>
          <w:rFonts w:hint="eastAsia"/>
          <w:lang w:val="en-GB" w:eastAsia="zh-CN"/>
        </w:rPr>
        <w:t>米处的最大磁场强度</w:t>
      </w:r>
      <w:r>
        <w:rPr>
          <w:lang w:val="en-GB" w:eastAsia="zh-CN"/>
        </w:rPr>
        <w:t>9 dB(</w:t>
      </w:r>
      <w:r>
        <w:sym w:font="Symbol" w:char="F06D"/>
      </w:r>
      <w:r>
        <w:rPr>
          <w:lang w:val="en-GB" w:eastAsia="zh-CN"/>
        </w:rPr>
        <w:t>A/m)</w:t>
      </w:r>
      <w:r>
        <w:rPr>
          <w:rFonts w:hint="eastAsia"/>
          <w:lang w:val="en-GB" w:eastAsia="zh-CN"/>
        </w:rPr>
        <w:t>，准峰值检测器</w:t>
      </w:r>
    </w:p>
    <w:p w14:paraId="67EA7C7E" w14:textId="77777777" w:rsidR="00611AB9" w:rsidRDefault="006C0DB2" w:rsidP="00023986">
      <w:pPr>
        <w:keepNext/>
        <w:keepLines/>
        <w:tabs>
          <w:tab w:val="left" w:pos="5670"/>
        </w:tabs>
        <w:spacing w:before="240" w:line="216" w:lineRule="auto"/>
        <w:ind w:left="5670" w:rightChars="-34" w:right="-82" w:hanging="5670"/>
        <w:rPr>
          <w:lang w:val="en-GB" w:eastAsia="zh-CN"/>
        </w:rPr>
      </w:pPr>
      <w:r>
        <w:rPr>
          <w:lang w:val="en-GB" w:eastAsia="zh-CN"/>
        </w:rPr>
        <w:t>−</w:t>
      </w:r>
      <w:r>
        <w:rPr>
          <w:lang w:val="en-GB" w:eastAsia="zh-CN"/>
        </w:rPr>
        <w:tab/>
        <w:t>D</w:t>
      </w:r>
      <w:r>
        <w:rPr>
          <w:rFonts w:hint="eastAsia"/>
          <w:lang w:val="en-GB" w:eastAsia="zh-CN"/>
        </w:rPr>
        <w:t>类：</w:t>
      </w:r>
    </w:p>
    <w:p w14:paraId="29B6CAB0" w14:textId="77777777" w:rsidR="00611AB9" w:rsidRDefault="006C0DB2" w:rsidP="00023986">
      <w:pPr>
        <w:tabs>
          <w:tab w:val="left" w:pos="5670"/>
        </w:tabs>
        <w:spacing w:before="80" w:line="216" w:lineRule="auto"/>
        <w:ind w:left="5670" w:hanging="4876"/>
        <w:jc w:val="left"/>
        <w:rPr>
          <w:lang w:val="en-GB" w:eastAsia="zh-CN"/>
        </w:rPr>
      </w:pPr>
      <w:r>
        <w:rPr>
          <w:rFonts w:hint="eastAsia"/>
          <w:lang w:val="en-GB" w:eastAsia="zh-CN"/>
        </w:rPr>
        <w:t>工作频段：</w:t>
      </w:r>
      <w:r>
        <w:rPr>
          <w:lang w:val="en-GB" w:eastAsia="zh-CN"/>
        </w:rPr>
        <w:tab/>
        <w:t xml:space="preserve">315 kHz </w:t>
      </w:r>
      <w:r>
        <w:rPr>
          <w:rFonts w:hint="eastAsia"/>
          <w:lang w:val="en-GB" w:eastAsia="zh-CN"/>
        </w:rPr>
        <w:t>-</w:t>
      </w:r>
      <w:r>
        <w:rPr>
          <w:lang w:val="en-GB" w:eastAsia="zh-CN"/>
        </w:rPr>
        <w:t xml:space="preserve"> 30 MHz </w:t>
      </w:r>
      <w:r>
        <w:rPr>
          <w:lang w:val="en-GB" w:eastAsia="zh-CN"/>
        </w:rPr>
        <w:br/>
        <w:t>(</w:t>
      </w:r>
      <w:r>
        <w:rPr>
          <w:rFonts w:hint="eastAsia"/>
          <w:lang w:val="en-GB" w:eastAsia="zh-CN"/>
        </w:rPr>
        <w:t>不包括</w:t>
      </w:r>
      <w:r>
        <w:rPr>
          <w:lang w:val="en-GB" w:eastAsia="zh-CN"/>
        </w:rPr>
        <w:t>A, B, C</w:t>
      </w:r>
      <w:r>
        <w:rPr>
          <w:rFonts w:hint="eastAsia"/>
          <w:lang w:val="en-GB" w:eastAsia="zh-CN"/>
        </w:rPr>
        <w:t>类</w:t>
      </w:r>
      <w:r>
        <w:rPr>
          <w:lang w:val="en-GB" w:eastAsia="zh-CN"/>
        </w:rPr>
        <w:t>)</w:t>
      </w:r>
    </w:p>
    <w:p w14:paraId="648A7E67" w14:textId="77777777" w:rsidR="00611AB9" w:rsidRDefault="006C0DB2" w:rsidP="00023986">
      <w:pPr>
        <w:tabs>
          <w:tab w:val="left" w:pos="5670"/>
        </w:tabs>
        <w:spacing w:before="80" w:line="216" w:lineRule="auto"/>
        <w:ind w:left="5670" w:right="-82" w:hanging="4876"/>
        <w:jc w:val="left"/>
        <w:rPr>
          <w:lang w:val="en-GB" w:eastAsia="zh-CN"/>
        </w:rPr>
      </w:pPr>
      <w:r>
        <w:rPr>
          <w:lang w:val="en-GB" w:eastAsia="zh-CN"/>
        </w:rPr>
        <w:t>10</w:t>
      </w:r>
      <w:r>
        <w:rPr>
          <w:rFonts w:hint="eastAsia"/>
          <w:lang w:val="en-GB" w:eastAsia="zh-CN"/>
        </w:rPr>
        <w:t>米处的磁场强度限值：</w:t>
      </w:r>
      <w:r>
        <w:rPr>
          <w:lang w:val="en-GB" w:eastAsia="zh-CN"/>
        </w:rPr>
        <w:tab/>
      </w:r>
      <w:r>
        <w:rPr>
          <w:lang w:val="en-GB" w:eastAsia="zh-CN"/>
        </w:rPr>
        <w:tab/>
        <w:t>−5 dB(</w:t>
      </w:r>
      <w:r>
        <w:sym w:font="Symbol" w:char="F06D"/>
      </w:r>
      <w:r>
        <w:rPr>
          <w:lang w:val="en-GB" w:eastAsia="zh-CN"/>
        </w:rPr>
        <w:t xml:space="preserve">A/m) </w:t>
      </w:r>
      <w:r>
        <w:rPr>
          <w:rFonts w:hint="eastAsia"/>
          <w:lang w:val="en-GB" w:eastAsia="zh-CN"/>
        </w:rPr>
        <w:t>（在</w:t>
      </w:r>
      <w:r>
        <w:rPr>
          <w:lang w:val="en-GB" w:eastAsia="zh-CN"/>
        </w:rPr>
        <w:t xml:space="preserve">315 kHz </w:t>
      </w:r>
      <w:r>
        <w:rPr>
          <w:rFonts w:hint="eastAsia"/>
          <w:lang w:val="en-GB" w:eastAsia="zh-CN"/>
        </w:rPr>
        <w:t>-</w:t>
      </w:r>
      <w:r>
        <w:rPr>
          <w:lang w:val="en-GB" w:eastAsia="zh-CN"/>
        </w:rPr>
        <w:t xml:space="preserve"> 1 MH</w:t>
      </w:r>
      <w:r>
        <w:rPr>
          <w:rFonts w:hint="eastAsia"/>
          <w:lang w:val="en-GB" w:eastAsia="zh-CN"/>
        </w:rPr>
        <w:t>z</w:t>
      </w:r>
      <w:r>
        <w:rPr>
          <w:rFonts w:hint="eastAsia"/>
          <w:lang w:val="en-GB" w:eastAsia="zh-CN"/>
        </w:rPr>
        <w:t>频段中，准峰值检测器）</w:t>
      </w:r>
    </w:p>
    <w:p w14:paraId="302025A9" w14:textId="77777777" w:rsidR="00023986" w:rsidRDefault="006C0DB2" w:rsidP="00023986">
      <w:pPr>
        <w:tabs>
          <w:tab w:val="left" w:pos="5670"/>
        </w:tabs>
        <w:spacing w:before="80" w:line="216" w:lineRule="auto"/>
        <w:ind w:left="5670" w:hanging="4876"/>
        <w:jc w:val="left"/>
        <w:rPr>
          <w:lang w:val="en-GB" w:eastAsia="zh-CN"/>
        </w:rPr>
      </w:pPr>
      <w:r>
        <w:rPr>
          <w:lang w:val="en-GB" w:eastAsia="zh-CN"/>
        </w:rPr>
        <w:tab/>
      </w:r>
      <w:r>
        <w:rPr>
          <w:lang w:val="en-GB" w:eastAsia="zh-CN"/>
        </w:rPr>
        <w:tab/>
      </w:r>
      <w:r>
        <w:rPr>
          <w:lang w:val="en-GB" w:eastAsia="zh-CN"/>
        </w:rPr>
        <w:tab/>
      </w:r>
      <w:r>
        <w:rPr>
          <w:lang w:val="en-GB" w:eastAsia="zh-CN"/>
        </w:rPr>
        <w:tab/>
        <w:t>−15 dB(</w:t>
      </w:r>
      <w:r>
        <w:sym w:font="Symbol" w:char="F06D"/>
      </w:r>
      <w:r>
        <w:rPr>
          <w:lang w:val="en-GB" w:eastAsia="zh-CN"/>
        </w:rPr>
        <w:t xml:space="preserve">A/m) </w:t>
      </w:r>
      <w:r>
        <w:rPr>
          <w:rFonts w:hint="eastAsia"/>
          <w:lang w:val="en-GB" w:eastAsia="zh-CN"/>
        </w:rPr>
        <w:t>（在</w:t>
      </w:r>
      <w:r>
        <w:rPr>
          <w:lang w:val="en-GB" w:eastAsia="zh-CN"/>
        </w:rPr>
        <w:t>1</w:t>
      </w:r>
      <w:r>
        <w:rPr>
          <w:rFonts w:hint="eastAsia"/>
          <w:lang w:val="en-GB" w:eastAsia="zh-CN"/>
        </w:rPr>
        <w:t>-</w:t>
      </w:r>
      <w:r>
        <w:rPr>
          <w:lang w:val="en-GB" w:eastAsia="zh-CN"/>
        </w:rPr>
        <w:t>30 MH</w:t>
      </w:r>
      <w:r>
        <w:rPr>
          <w:rFonts w:hint="eastAsia"/>
          <w:lang w:val="en-GB" w:eastAsia="zh-CN"/>
        </w:rPr>
        <w:t>z</w:t>
      </w:r>
      <w:r>
        <w:rPr>
          <w:rFonts w:hint="eastAsia"/>
          <w:lang w:val="en-GB" w:eastAsia="zh-CN"/>
        </w:rPr>
        <w:t>频段中，准峰值检测器）</w:t>
      </w:r>
    </w:p>
    <w:p w14:paraId="5C51A1FB" w14:textId="77777777" w:rsidR="00023986" w:rsidRDefault="0002398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42BFEF01" w14:textId="77777777" w:rsidR="00611AB9" w:rsidRDefault="006C0DB2" w:rsidP="00023986">
      <w:pPr>
        <w:keepNext/>
        <w:keepLines/>
        <w:tabs>
          <w:tab w:val="left" w:pos="5670"/>
        </w:tabs>
        <w:spacing w:before="320" w:line="209" w:lineRule="auto"/>
        <w:ind w:left="5670" w:rightChars="-34" w:right="-82" w:hanging="5670"/>
        <w:rPr>
          <w:lang w:val="en-GB" w:eastAsia="zh-CN"/>
        </w:rPr>
      </w:pPr>
      <w:r>
        <w:rPr>
          <w:lang w:val="en-GB" w:eastAsia="zh-CN"/>
        </w:rPr>
        <w:lastRenderedPageBreak/>
        <w:t>−</w:t>
      </w:r>
      <w:r>
        <w:rPr>
          <w:lang w:val="en-GB" w:eastAsia="zh-CN"/>
        </w:rPr>
        <w:tab/>
        <w:t>E</w:t>
      </w:r>
      <w:r>
        <w:rPr>
          <w:rFonts w:hint="eastAsia"/>
          <w:lang w:val="en-GB" w:eastAsia="zh-CN"/>
        </w:rPr>
        <w:t>类：</w:t>
      </w:r>
    </w:p>
    <w:p w14:paraId="5840C484" w14:textId="77777777" w:rsidR="00611AB9" w:rsidRDefault="006C0DB2" w:rsidP="00023986">
      <w:pPr>
        <w:tabs>
          <w:tab w:val="left" w:pos="5670"/>
        </w:tabs>
        <w:spacing w:before="80" w:line="209" w:lineRule="auto"/>
        <w:ind w:left="1191" w:hanging="397"/>
        <w:rPr>
          <w:lang w:val="en-GB" w:eastAsia="zh-CN"/>
        </w:rPr>
      </w:pP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zh-CN"/>
        </w:rPr>
        <w:tab/>
        <w:t xml:space="preserve">40.66 </w:t>
      </w:r>
      <w:r>
        <w:rPr>
          <w:rFonts w:hint="eastAsia"/>
          <w:lang w:val="en-GB" w:eastAsia="zh-CN"/>
        </w:rPr>
        <w:t>-</w:t>
      </w:r>
      <w:r>
        <w:rPr>
          <w:lang w:val="en-GB" w:eastAsia="zh-CN"/>
        </w:rPr>
        <w:t xml:space="preserve"> 40.70</w:t>
      </w:r>
    </w:p>
    <w:p w14:paraId="47BFDCE9" w14:textId="77777777" w:rsidR="00611AB9" w:rsidRDefault="006C0DB2" w:rsidP="00023986">
      <w:pPr>
        <w:tabs>
          <w:tab w:val="left" w:pos="5670"/>
        </w:tabs>
        <w:spacing w:before="80" w:line="209" w:lineRule="auto"/>
        <w:ind w:left="1191" w:hanging="397"/>
        <w:rPr>
          <w:lang w:val="en-GB" w:eastAsia="zh-CN"/>
        </w:rPr>
      </w:pPr>
      <w:r>
        <w:rPr>
          <w:rFonts w:hint="eastAsia"/>
          <w:lang w:val="en-GB" w:eastAsia="zh-CN"/>
        </w:rPr>
        <w:t>发射功率限值：</w:t>
      </w:r>
      <w:r>
        <w:rPr>
          <w:lang w:val="en-GB" w:eastAsia="zh-CN"/>
        </w:rPr>
        <w:tab/>
        <w:t>10 mW (e.r.p.)</w:t>
      </w:r>
    </w:p>
    <w:p w14:paraId="268AB222" w14:textId="77777777" w:rsidR="00611AB9" w:rsidRDefault="006C0DB2" w:rsidP="00023986">
      <w:pPr>
        <w:tabs>
          <w:tab w:val="left" w:pos="5670"/>
        </w:tabs>
        <w:spacing w:before="80" w:line="209" w:lineRule="auto"/>
        <w:ind w:left="1191" w:hanging="397"/>
        <w:rPr>
          <w:lang w:val="en-GB" w:eastAsia="zh-CN"/>
        </w:rPr>
      </w:pPr>
      <w:r>
        <w:rPr>
          <w:rFonts w:hint="eastAsia"/>
          <w:lang w:val="en-GB" w:eastAsia="zh-CN"/>
        </w:rPr>
        <w:t>频率容差：</w:t>
      </w:r>
      <w:r>
        <w:rPr>
          <w:lang w:val="en-GB" w:eastAsia="zh-CN"/>
        </w:rPr>
        <w:tab/>
        <w:t xml:space="preserve">100 </w:t>
      </w:r>
      <w:r>
        <w:sym w:font="Symbol" w:char="F0B4"/>
      </w:r>
      <w:r>
        <w:rPr>
          <w:lang w:val="en-GB" w:eastAsia="zh-CN"/>
        </w:rPr>
        <w:t> 10</w:t>
      </w:r>
      <w:r>
        <w:rPr>
          <w:vertAlign w:val="superscript"/>
          <w:lang w:val="en-GB" w:eastAsia="zh-CN"/>
        </w:rPr>
        <w:t>−6</w:t>
      </w:r>
    </w:p>
    <w:p w14:paraId="31E093E0" w14:textId="77777777" w:rsidR="00611AB9" w:rsidRDefault="006C0DB2" w:rsidP="00023986">
      <w:pPr>
        <w:keepNext/>
        <w:keepLines/>
        <w:tabs>
          <w:tab w:val="left" w:pos="5670"/>
        </w:tabs>
        <w:spacing w:before="320" w:line="209" w:lineRule="auto"/>
        <w:ind w:left="794" w:hanging="794"/>
        <w:jc w:val="left"/>
        <w:rPr>
          <w:lang w:val="en-GB" w:eastAsia="zh-CN"/>
        </w:rPr>
      </w:pPr>
      <w:r>
        <w:rPr>
          <w:lang w:val="en-GB" w:eastAsia="zh-CN"/>
        </w:rPr>
        <w:t>−</w:t>
      </w:r>
      <w:r>
        <w:rPr>
          <w:lang w:val="en-GB" w:eastAsia="zh-CN"/>
        </w:rPr>
        <w:tab/>
        <w:t>F</w:t>
      </w:r>
      <w:r>
        <w:rPr>
          <w:rFonts w:hint="eastAsia"/>
          <w:lang w:val="en-GB" w:eastAsia="zh-CN"/>
        </w:rPr>
        <w:t>类（不包括数字无绳电话、蓝牙设备、模型遥控装置和无人机（</w:t>
      </w:r>
      <w:r>
        <w:rPr>
          <w:rFonts w:hint="eastAsia"/>
          <w:lang w:val="en-GB" w:eastAsia="zh-CN"/>
        </w:rPr>
        <w:t>UAV</w:t>
      </w:r>
      <w:r>
        <w:rPr>
          <w:rFonts w:hint="eastAsia"/>
          <w:lang w:val="en-GB" w:eastAsia="zh-CN"/>
        </w:rPr>
        <w:t>）设备）：</w:t>
      </w:r>
    </w:p>
    <w:p w14:paraId="0F95C3D5" w14:textId="77777777" w:rsidR="00611AB9" w:rsidRDefault="006C0DB2" w:rsidP="00023986">
      <w:pPr>
        <w:tabs>
          <w:tab w:val="left" w:pos="5670"/>
        </w:tabs>
        <w:spacing w:before="80" w:line="209" w:lineRule="auto"/>
        <w:ind w:left="1191" w:hanging="397"/>
        <w:rPr>
          <w:lang w:val="en-GB" w:eastAsia="zh-CN"/>
        </w:rPr>
      </w:pP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zh-CN"/>
        </w:rPr>
        <w:t xml:space="preserve"> </w:t>
      </w:r>
      <w:r>
        <w:rPr>
          <w:lang w:val="en-GB" w:eastAsia="zh-CN"/>
        </w:rPr>
        <w:tab/>
        <w:t xml:space="preserve">2 400 to 2 483.5 </w:t>
      </w:r>
    </w:p>
    <w:p w14:paraId="7F86727B" w14:textId="77777777" w:rsidR="00611AB9" w:rsidRDefault="006C0DB2" w:rsidP="00023986">
      <w:pPr>
        <w:tabs>
          <w:tab w:val="left" w:pos="5670"/>
        </w:tabs>
        <w:spacing w:before="80" w:line="209" w:lineRule="auto"/>
        <w:ind w:left="1191" w:hanging="397"/>
        <w:rPr>
          <w:lang w:val="en-GB" w:eastAsia="zh-CN"/>
        </w:rPr>
      </w:pPr>
      <w:r>
        <w:rPr>
          <w:rFonts w:hint="eastAsia"/>
          <w:lang w:val="en-GB" w:eastAsia="zh-CN"/>
        </w:rPr>
        <w:t>发射功率限值：</w:t>
      </w:r>
      <w:r>
        <w:rPr>
          <w:lang w:val="en-GB" w:eastAsia="zh-CN"/>
        </w:rPr>
        <w:tab/>
        <w:t>10 mW (e.i.r.p.)</w:t>
      </w:r>
    </w:p>
    <w:p w14:paraId="63E2CA0C" w14:textId="77777777" w:rsidR="00611AB9" w:rsidRDefault="006C0DB2" w:rsidP="00023986">
      <w:pPr>
        <w:tabs>
          <w:tab w:val="left" w:pos="5670"/>
        </w:tabs>
        <w:spacing w:before="80" w:line="209" w:lineRule="auto"/>
        <w:ind w:left="1191" w:hanging="397"/>
        <w:rPr>
          <w:lang w:val="en-GB" w:eastAsia="zh-CN"/>
        </w:rPr>
      </w:pPr>
      <w:r>
        <w:rPr>
          <w:rFonts w:hint="eastAsia"/>
          <w:lang w:val="en-GB" w:eastAsia="zh-CN"/>
        </w:rPr>
        <w:t>频率容差：</w:t>
      </w:r>
      <w:r>
        <w:rPr>
          <w:lang w:val="en-GB" w:eastAsia="zh-CN"/>
        </w:rPr>
        <w:tab/>
        <w:t>75 kHz</w:t>
      </w:r>
    </w:p>
    <w:p w14:paraId="0E6E27D2" w14:textId="77777777" w:rsidR="00611AB9" w:rsidRDefault="006C0DB2" w:rsidP="00023986">
      <w:pPr>
        <w:keepNext/>
        <w:keepLines/>
        <w:tabs>
          <w:tab w:val="left" w:pos="5670"/>
        </w:tabs>
        <w:spacing w:before="320" w:line="209" w:lineRule="auto"/>
        <w:ind w:left="794" w:hanging="794"/>
        <w:jc w:val="left"/>
        <w:rPr>
          <w:lang w:val="en-GB" w:eastAsia="ko-KR"/>
        </w:rPr>
      </w:pPr>
      <w:r>
        <w:rPr>
          <w:lang w:val="en-GB" w:eastAsia="ko-KR"/>
        </w:rPr>
        <w:t>−</w:t>
      </w:r>
      <w:r>
        <w:rPr>
          <w:lang w:val="en-GB" w:eastAsia="ko-KR"/>
        </w:rPr>
        <w:tab/>
      </w:r>
      <w:r>
        <w:rPr>
          <w:lang w:val="en-GB" w:eastAsia="zh-CN"/>
        </w:rPr>
        <w:t>G</w:t>
      </w:r>
      <w:r>
        <w:rPr>
          <w:rFonts w:hint="eastAsia"/>
          <w:lang w:val="en-GB" w:eastAsia="zh-CN"/>
        </w:rPr>
        <w:t>类（不包括蓝牙设备和无人机（</w:t>
      </w:r>
      <w:r>
        <w:rPr>
          <w:rFonts w:hint="eastAsia"/>
          <w:lang w:val="en-GB" w:eastAsia="zh-CN"/>
        </w:rPr>
        <w:t>UAV</w:t>
      </w:r>
      <w:r>
        <w:rPr>
          <w:rFonts w:hint="eastAsia"/>
          <w:lang w:val="en-GB" w:eastAsia="zh-CN"/>
        </w:rPr>
        <w:t>）设备）：</w:t>
      </w:r>
    </w:p>
    <w:p w14:paraId="32FA67A0" w14:textId="77777777" w:rsidR="00611AB9" w:rsidRDefault="006C0DB2" w:rsidP="00023986">
      <w:pPr>
        <w:tabs>
          <w:tab w:val="left" w:pos="5670"/>
        </w:tabs>
        <w:spacing w:before="80" w:line="209" w:lineRule="auto"/>
        <w:ind w:left="1191" w:right="-82" w:hanging="397"/>
        <w:rPr>
          <w:lang w:val="en-GB" w:eastAsia="zh-CN"/>
        </w:rPr>
      </w:pP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zh-CN"/>
        </w:rPr>
        <w:tab/>
        <w:t xml:space="preserve">5 725 </w:t>
      </w:r>
      <w:r>
        <w:rPr>
          <w:rFonts w:hint="eastAsia"/>
          <w:lang w:val="en-GB" w:eastAsia="zh-CN"/>
        </w:rPr>
        <w:t>-</w:t>
      </w:r>
      <w:r>
        <w:rPr>
          <w:lang w:val="en-GB" w:eastAsia="zh-CN"/>
        </w:rPr>
        <w:t xml:space="preserve"> 5 850</w:t>
      </w:r>
    </w:p>
    <w:p w14:paraId="4B6631C7" w14:textId="77777777" w:rsidR="00611AB9" w:rsidRDefault="006C0DB2" w:rsidP="00023986">
      <w:pPr>
        <w:tabs>
          <w:tab w:val="left" w:pos="5670"/>
        </w:tabs>
        <w:spacing w:before="80" w:line="209" w:lineRule="auto"/>
        <w:ind w:left="1191" w:right="-82" w:hanging="397"/>
        <w:rPr>
          <w:lang w:val="en-GB" w:eastAsia="zh-CN"/>
        </w:rPr>
      </w:pPr>
      <w:r>
        <w:rPr>
          <w:rFonts w:hint="eastAsia"/>
          <w:lang w:val="en-GB" w:eastAsia="zh-CN"/>
        </w:rPr>
        <w:t>发射功率限值：</w:t>
      </w:r>
      <w:r>
        <w:rPr>
          <w:lang w:val="en-GB" w:eastAsia="zh-CN"/>
        </w:rPr>
        <w:tab/>
        <w:t>25 mW (e.i.r.p.)</w:t>
      </w:r>
    </w:p>
    <w:p w14:paraId="2A90722A" w14:textId="77777777" w:rsidR="00611AB9" w:rsidRDefault="006C0DB2" w:rsidP="00023986">
      <w:pPr>
        <w:tabs>
          <w:tab w:val="left" w:pos="5670"/>
        </w:tabs>
        <w:spacing w:before="80" w:line="209" w:lineRule="auto"/>
        <w:ind w:left="1191" w:hanging="397"/>
        <w:rPr>
          <w:lang w:val="en-GB" w:eastAsia="zh-CN"/>
        </w:rPr>
      </w:pPr>
      <w:r>
        <w:rPr>
          <w:rFonts w:hint="eastAsia"/>
          <w:lang w:val="en-GB" w:eastAsia="zh-CN"/>
        </w:rPr>
        <w:t>频率容差：</w:t>
      </w:r>
      <w:r>
        <w:rPr>
          <w:lang w:val="en-GB" w:eastAsia="zh-CN"/>
        </w:rPr>
        <w:tab/>
        <w:t xml:space="preserve">100 </w:t>
      </w:r>
      <w:r>
        <w:rPr>
          <w:szCs w:val="24"/>
        </w:rPr>
        <w:sym w:font="Symbol" w:char="F0B4"/>
      </w:r>
      <w:r>
        <w:rPr>
          <w:lang w:val="en-GB" w:eastAsia="zh-CN"/>
        </w:rPr>
        <w:t> 10</w:t>
      </w:r>
      <w:r>
        <w:rPr>
          <w:vertAlign w:val="superscript"/>
          <w:lang w:val="en-GB" w:eastAsia="zh-CN"/>
        </w:rPr>
        <w:t>−6</w:t>
      </w:r>
    </w:p>
    <w:p w14:paraId="02788B0E" w14:textId="77777777" w:rsidR="00611AB9" w:rsidRDefault="006C0DB2" w:rsidP="00023986">
      <w:pPr>
        <w:keepNext/>
        <w:keepLines/>
        <w:tabs>
          <w:tab w:val="left" w:pos="5670"/>
        </w:tabs>
        <w:spacing w:before="320" w:line="209" w:lineRule="auto"/>
        <w:ind w:left="794" w:hanging="794"/>
        <w:jc w:val="left"/>
        <w:rPr>
          <w:lang w:val="en-GB" w:eastAsia="ko-KR"/>
        </w:rPr>
      </w:pPr>
      <w:r>
        <w:rPr>
          <w:lang w:val="en-GB" w:eastAsia="ko-KR"/>
        </w:rPr>
        <w:t>−</w:t>
      </w:r>
      <w:r>
        <w:rPr>
          <w:lang w:val="en-GB" w:eastAsia="ko-KR"/>
        </w:rPr>
        <w:tab/>
      </w:r>
      <w:r>
        <w:rPr>
          <w:lang w:val="en-GB" w:eastAsia="zh-CN"/>
        </w:rPr>
        <w:t>H</w:t>
      </w:r>
      <w:r>
        <w:rPr>
          <w:rFonts w:hint="eastAsia"/>
          <w:lang w:val="en-GB" w:eastAsia="zh-CN"/>
        </w:rPr>
        <w:t>类：</w:t>
      </w:r>
    </w:p>
    <w:p w14:paraId="657B4ABC" w14:textId="77777777" w:rsidR="00611AB9" w:rsidRDefault="006C0DB2" w:rsidP="00023986">
      <w:pPr>
        <w:tabs>
          <w:tab w:val="left" w:pos="5670"/>
        </w:tabs>
        <w:spacing w:before="80" w:line="209" w:lineRule="auto"/>
        <w:ind w:left="1191" w:right="-82" w:hanging="397"/>
        <w:rPr>
          <w:lang w:val="en-GB" w:eastAsia="zh-CN"/>
        </w:rPr>
      </w:pPr>
      <w:r>
        <w:rPr>
          <w:rFonts w:hint="eastAsia"/>
          <w:lang w:val="en-GB" w:eastAsia="zh-CN"/>
        </w:rPr>
        <w:t>工作频段（</w:t>
      </w:r>
      <w:r>
        <w:rPr>
          <w:lang w:val="en-GB" w:eastAsia="zh-CN"/>
        </w:rPr>
        <w:t>GH</w:t>
      </w:r>
      <w:r>
        <w:rPr>
          <w:rFonts w:hint="eastAsia"/>
          <w:lang w:val="en-GB" w:eastAsia="zh-CN"/>
        </w:rPr>
        <w:t>z</w:t>
      </w:r>
      <w:r>
        <w:rPr>
          <w:rFonts w:hint="eastAsia"/>
          <w:lang w:val="en-GB" w:eastAsia="zh-CN"/>
        </w:rPr>
        <w:t>）：</w:t>
      </w:r>
      <w:r>
        <w:rPr>
          <w:lang w:val="en-GB" w:eastAsia="zh-CN"/>
        </w:rPr>
        <w:tab/>
        <w:t xml:space="preserve">24.00 </w:t>
      </w:r>
      <w:r>
        <w:rPr>
          <w:rFonts w:hint="eastAsia"/>
          <w:lang w:val="en-GB" w:eastAsia="zh-CN"/>
        </w:rPr>
        <w:t>-</w:t>
      </w:r>
      <w:r>
        <w:rPr>
          <w:lang w:val="en-GB" w:eastAsia="zh-CN"/>
        </w:rPr>
        <w:t xml:space="preserve"> 24.25</w:t>
      </w:r>
    </w:p>
    <w:p w14:paraId="45EF0669" w14:textId="77777777" w:rsidR="00611AB9" w:rsidRDefault="006C0DB2" w:rsidP="00023986">
      <w:pPr>
        <w:tabs>
          <w:tab w:val="left" w:pos="5670"/>
        </w:tabs>
        <w:spacing w:before="80" w:line="209" w:lineRule="auto"/>
        <w:ind w:left="1191" w:right="-82" w:hanging="397"/>
        <w:rPr>
          <w:lang w:val="en-GB" w:eastAsia="zh-CN"/>
        </w:rPr>
      </w:pPr>
      <w:r>
        <w:rPr>
          <w:rFonts w:hint="eastAsia"/>
          <w:lang w:val="en-GB" w:eastAsia="zh-CN"/>
        </w:rPr>
        <w:t>发射功率限值：</w:t>
      </w:r>
      <w:r>
        <w:rPr>
          <w:lang w:val="en-GB" w:eastAsia="zh-CN"/>
        </w:rPr>
        <w:tab/>
        <w:t>20 mW (e.i.r.p.)</w:t>
      </w:r>
    </w:p>
    <w:p w14:paraId="7DD5BB23" w14:textId="77777777" w:rsidR="00611AB9" w:rsidRDefault="006C0DB2">
      <w:pPr>
        <w:pStyle w:val="Heading2"/>
        <w:spacing w:line="209" w:lineRule="auto"/>
        <w:rPr>
          <w:lang w:val="en-GB" w:eastAsia="zh-CN"/>
        </w:rPr>
      </w:pPr>
      <w:bookmarkStart w:id="539" w:name="_Toc57288733"/>
      <w:bookmarkStart w:id="540" w:name="_Toc74662602"/>
      <w:bookmarkStart w:id="541" w:name="_Toc277324622"/>
      <w:bookmarkStart w:id="542" w:name="_Toc297296641"/>
      <w:bookmarkStart w:id="543" w:name="_Toc297297266"/>
      <w:bookmarkStart w:id="544" w:name="_Toc340570639"/>
      <w:bookmarkStart w:id="545" w:name="_Toc360539188"/>
      <w:bookmarkStart w:id="546" w:name="_Toc422907469"/>
      <w:bookmarkStart w:id="547" w:name="_Toc423008074"/>
      <w:bookmarkStart w:id="548" w:name="_Toc494118578"/>
      <w:bookmarkStart w:id="549" w:name="_Toc13121481"/>
      <w:bookmarkStart w:id="550" w:name="_Toc82528701"/>
      <w:r>
        <w:rPr>
          <w:lang w:val="en-GB" w:eastAsia="zh-CN"/>
        </w:rPr>
        <w:t>1.2</w:t>
      </w:r>
      <w:r>
        <w:rPr>
          <w:lang w:val="en-GB" w:eastAsia="zh-CN"/>
        </w:rPr>
        <w:tab/>
      </w:r>
      <w:bookmarkEnd w:id="539"/>
      <w:bookmarkEnd w:id="540"/>
      <w:r>
        <w:rPr>
          <w:rFonts w:hint="eastAsia"/>
          <w:lang w:val="en-GB" w:eastAsia="zh-CN"/>
        </w:rPr>
        <w:t>一般无线电遥控装置</w:t>
      </w:r>
      <w:bookmarkEnd w:id="550"/>
    </w:p>
    <w:p w14:paraId="0B793B7C" w14:textId="77777777" w:rsidR="00611AB9" w:rsidRDefault="006C0DB2">
      <w:pPr>
        <w:tabs>
          <w:tab w:val="left" w:pos="5670"/>
        </w:tabs>
        <w:spacing w:before="80" w:line="209" w:lineRule="auto"/>
        <w:ind w:left="5670" w:rightChars="-34" w:right="-82" w:hanging="5670"/>
        <w:rPr>
          <w:lang w:val="en-GB" w:eastAsia="ko-KR"/>
        </w:rPr>
      </w:pPr>
      <w:r>
        <w:rPr>
          <w:lang w:val="en-GB" w:eastAsia="ko-KR"/>
        </w:rPr>
        <w:t>−</w:t>
      </w:r>
      <w:r>
        <w:rPr>
          <w:lang w:val="en-GB" w:eastAsia="ko-KR"/>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ko-KR"/>
        </w:rPr>
        <w:tab/>
        <w:t xml:space="preserve">314 - 316, 430 - 432, 433.05 - 434.79 </w:t>
      </w:r>
    </w:p>
    <w:p w14:paraId="44EBAAA3" w14:textId="77777777" w:rsidR="00611AB9" w:rsidRDefault="006C0DB2">
      <w:pPr>
        <w:tabs>
          <w:tab w:val="left" w:pos="5670"/>
        </w:tabs>
        <w:spacing w:before="80" w:line="209" w:lineRule="auto"/>
        <w:ind w:left="1191" w:hanging="397"/>
        <w:rPr>
          <w:lang w:val="en-GB" w:eastAsia="zh-CN"/>
        </w:rPr>
      </w:pPr>
      <w:r>
        <w:rPr>
          <w:rFonts w:hint="eastAsia"/>
          <w:lang w:val="en-GB" w:eastAsia="zh-CN"/>
        </w:rPr>
        <w:t>发射功率限值：</w:t>
      </w:r>
      <w:r>
        <w:rPr>
          <w:lang w:val="en-GB" w:eastAsia="zh-CN"/>
        </w:rPr>
        <w:tab/>
        <w:t>10 mW (e.r.p.)</w:t>
      </w:r>
    </w:p>
    <w:p w14:paraId="1FFDF799" w14:textId="77777777" w:rsidR="00611AB9" w:rsidRDefault="006C0DB2">
      <w:pPr>
        <w:tabs>
          <w:tab w:val="left" w:pos="5670"/>
        </w:tabs>
        <w:spacing w:before="80" w:line="209" w:lineRule="auto"/>
        <w:ind w:left="1191" w:hanging="397"/>
        <w:rPr>
          <w:lang w:val="en-GB" w:eastAsia="zh-CN"/>
        </w:rPr>
      </w:pPr>
      <w:r>
        <w:rPr>
          <w:rFonts w:hint="eastAsia"/>
          <w:lang w:val="en-GB" w:eastAsia="zh-CN"/>
        </w:rPr>
        <w:t>最大占用带宽：</w:t>
      </w:r>
      <w:r>
        <w:rPr>
          <w:lang w:val="en-GB" w:eastAsia="zh-CN"/>
        </w:rPr>
        <w:tab/>
        <w:t>400 kHz</w:t>
      </w:r>
    </w:p>
    <w:p w14:paraId="6D106DE3" w14:textId="77777777" w:rsidR="00611AB9" w:rsidRDefault="006C0DB2">
      <w:pPr>
        <w:tabs>
          <w:tab w:val="left" w:pos="5670"/>
        </w:tabs>
        <w:spacing w:before="80" w:line="209" w:lineRule="auto"/>
        <w:ind w:left="5670" w:rightChars="-34" w:right="-82" w:hanging="5670"/>
        <w:rPr>
          <w:lang w:val="en-GB" w:eastAsia="ko-KR"/>
        </w:rPr>
      </w:pPr>
      <w:r>
        <w:rPr>
          <w:lang w:val="en-GB" w:eastAsia="ko-KR"/>
        </w:rPr>
        <w:t>−</w:t>
      </w:r>
      <w:r>
        <w:rPr>
          <w:lang w:val="en-GB" w:eastAsia="ko-KR"/>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ko-KR"/>
        </w:rPr>
        <w:tab/>
        <w:t xml:space="preserve">470 </w:t>
      </w:r>
      <w:r>
        <w:rPr>
          <w:rFonts w:hint="eastAsia"/>
          <w:lang w:val="en-GB" w:eastAsia="zh-CN"/>
        </w:rPr>
        <w:t>-</w:t>
      </w:r>
      <w:r>
        <w:rPr>
          <w:lang w:val="en-GB" w:eastAsia="ko-KR"/>
        </w:rPr>
        <w:t xml:space="preserve"> 566, 614 </w:t>
      </w:r>
      <w:r>
        <w:rPr>
          <w:rFonts w:hint="eastAsia"/>
          <w:lang w:val="en-GB" w:eastAsia="zh-CN"/>
        </w:rPr>
        <w:t>-</w:t>
      </w:r>
      <w:r>
        <w:rPr>
          <w:lang w:val="en-GB" w:eastAsia="ko-KR"/>
        </w:rPr>
        <w:t xml:space="preserve"> 698 </w:t>
      </w:r>
    </w:p>
    <w:p w14:paraId="2A549E58" w14:textId="77777777" w:rsidR="00611AB9" w:rsidRDefault="006C0DB2">
      <w:pPr>
        <w:tabs>
          <w:tab w:val="left" w:pos="5670"/>
        </w:tabs>
        <w:spacing w:before="80" w:line="209" w:lineRule="auto"/>
        <w:ind w:left="1191" w:hanging="397"/>
        <w:rPr>
          <w:lang w:val="en-GB" w:eastAsia="zh-CN"/>
        </w:rPr>
      </w:pPr>
      <w:r>
        <w:rPr>
          <w:rFonts w:hint="eastAsia"/>
          <w:lang w:val="en-GB" w:eastAsia="zh-CN"/>
        </w:rPr>
        <w:t>发射功率限值：</w:t>
      </w:r>
      <w:r>
        <w:rPr>
          <w:lang w:val="en-GB" w:eastAsia="zh-CN"/>
        </w:rPr>
        <w:tab/>
        <w:t>5 mW (e.r.p.)</w:t>
      </w:r>
    </w:p>
    <w:p w14:paraId="0B4B59A2" w14:textId="77777777" w:rsidR="00611AB9" w:rsidRDefault="006C0DB2">
      <w:pPr>
        <w:tabs>
          <w:tab w:val="left" w:pos="5670"/>
        </w:tabs>
        <w:spacing w:before="80" w:line="209" w:lineRule="auto"/>
        <w:ind w:left="1191" w:hanging="397"/>
        <w:rPr>
          <w:lang w:val="en-GB" w:eastAsia="zh-CN"/>
        </w:rPr>
      </w:pPr>
      <w:r>
        <w:rPr>
          <w:rFonts w:hint="eastAsia"/>
          <w:lang w:val="en-GB" w:eastAsia="zh-CN"/>
        </w:rPr>
        <w:t>最大占用带宽：</w:t>
      </w:r>
      <w:r>
        <w:rPr>
          <w:lang w:val="en-GB" w:eastAsia="zh-CN"/>
        </w:rPr>
        <w:tab/>
        <w:t>1 MHz</w:t>
      </w:r>
    </w:p>
    <w:p w14:paraId="64BA5026" w14:textId="77777777" w:rsidR="00611AB9" w:rsidRDefault="006C0DB2">
      <w:pPr>
        <w:tabs>
          <w:tab w:val="left" w:pos="5670"/>
        </w:tabs>
        <w:spacing w:before="80" w:line="209" w:lineRule="auto"/>
        <w:rPr>
          <w:lang w:val="en-GB" w:eastAsia="zh-CN"/>
        </w:rPr>
      </w:pPr>
      <w:r>
        <w:rPr>
          <w:lang w:val="en-GB" w:eastAsia="zh-CN"/>
        </w:rPr>
        <w:t>−</w:t>
      </w:r>
      <w:r>
        <w:rPr>
          <w:lang w:val="en-GB" w:eastAsia="zh-CN"/>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zh-CN"/>
        </w:rPr>
        <w:tab/>
        <w:t xml:space="preserve">868.0 </w:t>
      </w:r>
      <w:r>
        <w:rPr>
          <w:rFonts w:hint="eastAsia"/>
          <w:lang w:val="en-GB" w:eastAsia="zh-CN"/>
        </w:rPr>
        <w:t>-</w:t>
      </w:r>
      <w:r>
        <w:rPr>
          <w:lang w:val="en-GB" w:eastAsia="zh-CN"/>
        </w:rPr>
        <w:t xml:space="preserve"> 868.6</w:t>
      </w:r>
    </w:p>
    <w:p w14:paraId="5AA1B9C3" w14:textId="77777777" w:rsidR="00611AB9" w:rsidRDefault="006C0DB2">
      <w:pPr>
        <w:tabs>
          <w:tab w:val="left" w:pos="5670"/>
        </w:tabs>
        <w:spacing w:before="80" w:line="209" w:lineRule="auto"/>
        <w:rPr>
          <w:lang w:val="en-GB" w:eastAsia="zh-CN"/>
        </w:rPr>
      </w:pPr>
      <w:r>
        <w:rPr>
          <w:lang w:val="en-GB" w:eastAsia="zh-CN"/>
        </w:rPr>
        <w:tab/>
      </w:r>
      <w:r>
        <w:rPr>
          <w:rFonts w:hint="eastAsia"/>
          <w:lang w:val="en-GB" w:eastAsia="zh-CN"/>
        </w:rPr>
        <w:t>发射功率限值：</w:t>
      </w:r>
      <w:r>
        <w:rPr>
          <w:lang w:val="en-GB" w:eastAsia="zh-CN"/>
        </w:rPr>
        <w:tab/>
        <w:t>5 mW (e.r.p.)</w:t>
      </w:r>
    </w:p>
    <w:p w14:paraId="096066A1" w14:textId="77777777" w:rsidR="00611AB9" w:rsidRDefault="006C0DB2">
      <w:pPr>
        <w:tabs>
          <w:tab w:val="left" w:pos="5670"/>
        </w:tabs>
        <w:spacing w:before="80" w:line="209" w:lineRule="auto"/>
        <w:ind w:left="1191" w:hanging="397"/>
        <w:rPr>
          <w:lang w:val="en-GB" w:eastAsia="zh-CN"/>
        </w:rPr>
      </w:pPr>
      <w:r>
        <w:rPr>
          <w:rFonts w:hint="eastAsia"/>
          <w:lang w:val="en-GB" w:eastAsia="zh-CN"/>
        </w:rPr>
        <w:t>频率容差：</w:t>
      </w:r>
      <w:r>
        <w:rPr>
          <w:lang w:val="en-GB" w:eastAsia="zh-CN"/>
        </w:rPr>
        <w:tab/>
        <w:t xml:space="preserve">100 </w:t>
      </w:r>
      <w:r>
        <w:rPr>
          <w:szCs w:val="24"/>
        </w:rPr>
        <w:sym w:font="Symbol" w:char="F0B4"/>
      </w:r>
      <w:r>
        <w:rPr>
          <w:lang w:val="en-GB" w:eastAsia="zh-CN"/>
        </w:rPr>
        <w:t> 10</w:t>
      </w:r>
      <w:r>
        <w:rPr>
          <w:vertAlign w:val="superscript"/>
          <w:lang w:val="en-GB" w:eastAsia="zh-CN"/>
        </w:rPr>
        <w:t>−6</w:t>
      </w:r>
    </w:p>
    <w:p w14:paraId="524DDA78" w14:textId="77777777" w:rsidR="00611AB9" w:rsidRDefault="006C0DB2">
      <w:pPr>
        <w:tabs>
          <w:tab w:val="left" w:pos="5670"/>
        </w:tabs>
        <w:spacing w:before="80" w:line="209" w:lineRule="auto"/>
        <w:rPr>
          <w:lang w:val="en-GB" w:eastAsia="zh-CN"/>
        </w:rPr>
      </w:pPr>
      <w:r>
        <w:rPr>
          <w:lang w:val="en-GB" w:eastAsia="zh-CN"/>
        </w:rPr>
        <w:tab/>
      </w:r>
      <w:r>
        <w:rPr>
          <w:rFonts w:hint="eastAsia"/>
          <w:lang w:val="en-GB" w:eastAsia="zh-CN"/>
        </w:rPr>
        <w:t>发射信号的最大占空比：</w:t>
      </w:r>
      <w:r>
        <w:rPr>
          <w:lang w:val="en-GB" w:eastAsia="zh-CN"/>
        </w:rPr>
        <w:tab/>
        <w:t>1%</w:t>
      </w:r>
    </w:p>
    <w:p w14:paraId="0FC31F57" w14:textId="77777777" w:rsidR="00611AB9" w:rsidRDefault="006C0DB2">
      <w:pPr>
        <w:pStyle w:val="Heading2"/>
        <w:spacing w:before="240" w:line="209" w:lineRule="auto"/>
        <w:rPr>
          <w:lang w:val="en-GB" w:eastAsia="zh-CN"/>
        </w:rPr>
      </w:pPr>
      <w:bookmarkStart w:id="551" w:name="_Toc57288734"/>
      <w:bookmarkStart w:id="552" w:name="_Toc74662603"/>
      <w:bookmarkStart w:id="553" w:name="_Toc82528702"/>
      <w:r>
        <w:rPr>
          <w:lang w:val="en-GB" w:eastAsia="zh-CN"/>
        </w:rPr>
        <w:t>1.3</w:t>
      </w:r>
      <w:r>
        <w:rPr>
          <w:lang w:val="en-GB" w:eastAsia="zh-CN"/>
        </w:rPr>
        <w:tab/>
      </w:r>
      <w:bookmarkEnd w:id="551"/>
      <w:bookmarkEnd w:id="552"/>
      <w:r>
        <w:rPr>
          <w:rFonts w:hint="eastAsia"/>
          <w:lang w:val="en-GB" w:eastAsia="zh-CN"/>
        </w:rPr>
        <w:t>无线音频发射器</w:t>
      </w:r>
      <w:bookmarkEnd w:id="553"/>
    </w:p>
    <w:p w14:paraId="4B95F5BE" w14:textId="77777777" w:rsidR="00611AB9" w:rsidRDefault="006C0DB2">
      <w:pPr>
        <w:tabs>
          <w:tab w:val="left" w:pos="5670"/>
        </w:tabs>
        <w:spacing w:before="80" w:line="209" w:lineRule="auto"/>
        <w:ind w:left="794" w:rightChars="-34" w:right="-82" w:hanging="794"/>
        <w:rPr>
          <w:lang w:val="en-GB" w:eastAsia="zh-CN"/>
        </w:rPr>
      </w:pPr>
      <w:r>
        <w:rPr>
          <w:lang w:val="en-GB" w:eastAsia="zh-CN"/>
        </w:rPr>
        <w:t>−</w:t>
      </w:r>
      <w:r>
        <w:rPr>
          <w:lang w:val="en-GB" w:eastAsia="zh-CN"/>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zh-CN"/>
        </w:rPr>
        <w:tab/>
        <w:t xml:space="preserve">87 </w:t>
      </w:r>
      <w:r>
        <w:rPr>
          <w:rFonts w:hint="eastAsia"/>
          <w:lang w:val="en-GB" w:eastAsia="zh-CN"/>
        </w:rPr>
        <w:t>-</w:t>
      </w:r>
      <w:r>
        <w:rPr>
          <w:lang w:val="en-GB" w:eastAsia="zh-CN"/>
        </w:rPr>
        <w:t xml:space="preserve"> 108</w:t>
      </w:r>
    </w:p>
    <w:p w14:paraId="53014926" w14:textId="77777777" w:rsidR="00611AB9" w:rsidRDefault="006C0DB2">
      <w:pPr>
        <w:tabs>
          <w:tab w:val="left" w:pos="5670"/>
        </w:tabs>
        <w:spacing w:line="209" w:lineRule="auto"/>
        <w:ind w:left="794" w:rightChars="-34" w:right="-82"/>
        <w:jc w:val="left"/>
        <w:rPr>
          <w:szCs w:val="24"/>
          <w:lang w:val="en-GB" w:eastAsia="zh-CN"/>
        </w:rPr>
      </w:pPr>
      <w:r>
        <w:rPr>
          <w:rFonts w:hint="eastAsia"/>
          <w:szCs w:val="24"/>
          <w:lang w:val="en-GB" w:eastAsia="zh-CN"/>
        </w:rPr>
        <w:t>移动电话无线音频发射器发射功率限值：</w:t>
      </w:r>
      <w:r>
        <w:rPr>
          <w:rFonts w:ascii="SimSun" w:hAnsi="SimSun" w:cs="SimSun"/>
          <w:szCs w:val="24"/>
          <w:lang w:val="en-GB" w:eastAsia="zh-CN"/>
        </w:rPr>
        <w:tab/>
      </w:r>
      <w:r>
        <w:rPr>
          <w:szCs w:val="24"/>
          <w:lang w:val="en-GB" w:eastAsia="zh-CN"/>
        </w:rPr>
        <w:t>45 nW (e.r.p.)</w:t>
      </w:r>
    </w:p>
    <w:p w14:paraId="73600973" w14:textId="77777777" w:rsidR="00611AB9" w:rsidRDefault="006C0DB2">
      <w:pPr>
        <w:tabs>
          <w:tab w:val="left" w:pos="5670"/>
        </w:tabs>
        <w:spacing w:before="80" w:line="209" w:lineRule="auto"/>
        <w:ind w:left="1191" w:rightChars="-34" w:right="-82" w:hanging="397"/>
        <w:jc w:val="left"/>
        <w:rPr>
          <w:lang w:val="en-GB" w:eastAsia="zh-CN"/>
        </w:rPr>
      </w:pPr>
      <w:r>
        <w:rPr>
          <w:rFonts w:hint="eastAsia"/>
          <w:lang w:val="en-GB" w:eastAsia="zh-CN"/>
        </w:rPr>
        <w:t>发射功率限值：</w:t>
      </w:r>
      <w:r>
        <w:rPr>
          <w:lang w:val="en-GB" w:eastAsia="zh-CN"/>
        </w:rPr>
        <w:tab/>
        <w:t>3 mW (e.r.p.)</w:t>
      </w:r>
    </w:p>
    <w:p w14:paraId="46576807" w14:textId="77777777" w:rsidR="00611AB9" w:rsidRDefault="006C0DB2">
      <w:pPr>
        <w:tabs>
          <w:tab w:val="left" w:pos="5670"/>
        </w:tabs>
        <w:spacing w:before="80" w:line="209" w:lineRule="auto"/>
        <w:ind w:left="1191" w:rightChars="-34" w:right="-82" w:hanging="397"/>
        <w:jc w:val="left"/>
        <w:rPr>
          <w:lang w:val="en-GB" w:eastAsia="zh-CN"/>
        </w:rPr>
      </w:pPr>
      <w:r>
        <w:rPr>
          <w:rFonts w:hint="eastAsia"/>
          <w:lang w:val="en-GB" w:eastAsia="zh-CN"/>
        </w:rPr>
        <w:t>最大占用带宽：</w:t>
      </w:r>
      <w:r>
        <w:rPr>
          <w:lang w:val="en-GB" w:eastAsia="zh-CN"/>
        </w:rPr>
        <w:tab/>
        <w:t>200 kHz</w:t>
      </w:r>
    </w:p>
    <w:p w14:paraId="223EBA13" w14:textId="77777777" w:rsidR="00611AB9" w:rsidRDefault="006C0DB2">
      <w:pPr>
        <w:tabs>
          <w:tab w:val="left" w:pos="5670"/>
        </w:tabs>
        <w:spacing w:before="80" w:line="209" w:lineRule="auto"/>
        <w:ind w:left="1191" w:rightChars="-34" w:right="-82" w:hanging="397"/>
        <w:jc w:val="left"/>
        <w:rPr>
          <w:lang w:val="en-GB"/>
        </w:rPr>
      </w:pPr>
      <w:r>
        <w:rPr>
          <w:rFonts w:hint="eastAsia"/>
          <w:lang w:val="en-GB" w:eastAsia="zh-CN"/>
        </w:rPr>
        <w:t>频率容差：</w:t>
      </w:r>
      <w:r>
        <w:rPr>
          <w:lang w:val="en-GB"/>
        </w:rPr>
        <w:tab/>
        <w:t xml:space="preserve">100 </w:t>
      </w:r>
      <w:r>
        <w:sym w:font="Symbol" w:char="F0B4"/>
      </w:r>
      <w:r>
        <w:rPr>
          <w:lang w:val="en-GB"/>
        </w:rPr>
        <w:t xml:space="preserve"> 10</w:t>
      </w:r>
      <w:r>
        <w:rPr>
          <w:vertAlign w:val="superscript"/>
          <w:lang w:val="en-GB"/>
        </w:rPr>
        <w:t>−6</w:t>
      </w:r>
    </w:p>
    <w:p w14:paraId="5B752319" w14:textId="77777777" w:rsidR="00611AB9" w:rsidRDefault="006C0DB2">
      <w:pPr>
        <w:keepNext/>
        <w:keepLines/>
        <w:tabs>
          <w:tab w:val="left" w:pos="5670"/>
        </w:tabs>
        <w:spacing w:before="80" w:line="209" w:lineRule="auto"/>
        <w:ind w:rightChars="-34" w:right="-82"/>
        <w:rPr>
          <w:lang w:val="en-GB" w:eastAsia="zh-CN"/>
        </w:rPr>
      </w:pPr>
      <w:r>
        <w:rPr>
          <w:lang w:val="en-GB"/>
        </w:rPr>
        <w:t>−</w:t>
      </w:r>
      <w:r>
        <w:rPr>
          <w:lang w:val="en-GB"/>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rPr>
        <w:tab/>
        <w:t>75.4 to 76</w:t>
      </w:r>
      <w:r>
        <w:rPr>
          <w:lang w:val="en-GB" w:eastAsia="zh-CN"/>
        </w:rPr>
        <w:t>.0, 84 to 87,</w:t>
      </w:r>
      <w:r>
        <w:rPr>
          <w:lang w:val="en-GB"/>
        </w:rPr>
        <w:t xml:space="preserve"> </w:t>
      </w:r>
      <w:r>
        <w:rPr>
          <w:lang w:val="en-GB" w:eastAsia="zh-CN"/>
        </w:rPr>
        <w:t xml:space="preserve">189.9 </w:t>
      </w:r>
      <w:r>
        <w:rPr>
          <w:lang w:val="en-GB"/>
        </w:rPr>
        <w:t xml:space="preserve">to </w:t>
      </w:r>
      <w:r>
        <w:rPr>
          <w:lang w:val="en-GB" w:eastAsia="zh-CN"/>
        </w:rPr>
        <w:t>223.0</w:t>
      </w:r>
    </w:p>
    <w:p w14:paraId="37D058C3" w14:textId="77777777" w:rsidR="00611AB9" w:rsidRDefault="006C0DB2">
      <w:pPr>
        <w:tabs>
          <w:tab w:val="left" w:pos="5670"/>
        </w:tabs>
        <w:spacing w:before="80" w:line="209" w:lineRule="auto"/>
        <w:ind w:left="1191" w:rightChars="-34" w:right="-82" w:hanging="397"/>
        <w:rPr>
          <w:lang w:val="en-GB" w:eastAsia="zh-CN"/>
        </w:rPr>
      </w:pPr>
      <w:r>
        <w:rPr>
          <w:rFonts w:hint="eastAsia"/>
          <w:lang w:val="en-GB" w:eastAsia="zh-CN"/>
        </w:rPr>
        <w:t>发射功率限值：</w:t>
      </w:r>
      <w:r>
        <w:rPr>
          <w:lang w:val="en-GB" w:eastAsia="zh-CN"/>
        </w:rPr>
        <w:tab/>
        <w:t>10 mW (e.r.p.)</w:t>
      </w:r>
    </w:p>
    <w:p w14:paraId="4EEA1325" w14:textId="77777777" w:rsidR="00611AB9" w:rsidRDefault="006C0DB2">
      <w:pPr>
        <w:tabs>
          <w:tab w:val="left" w:pos="5670"/>
        </w:tabs>
        <w:spacing w:before="80" w:line="209" w:lineRule="auto"/>
        <w:ind w:left="794" w:rightChars="-34" w:right="-82"/>
        <w:rPr>
          <w:lang w:val="en-GB" w:eastAsia="zh-CN"/>
        </w:rPr>
      </w:pPr>
      <w:r>
        <w:rPr>
          <w:rFonts w:hint="eastAsia"/>
          <w:lang w:val="en-GB" w:eastAsia="zh-CN"/>
        </w:rPr>
        <w:t>最大占用带宽：</w:t>
      </w:r>
      <w:r>
        <w:rPr>
          <w:lang w:val="en-GB" w:eastAsia="zh-CN"/>
        </w:rPr>
        <w:tab/>
        <w:t>200 kHz</w:t>
      </w:r>
    </w:p>
    <w:p w14:paraId="04ED5846" w14:textId="77777777" w:rsidR="00023986" w:rsidRDefault="006C0DB2">
      <w:pPr>
        <w:tabs>
          <w:tab w:val="left" w:pos="5670"/>
        </w:tabs>
        <w:spacing w:before="80" w:line="209" w:lineRule="auto"/>
        <w:ind w:left="1191" w:rightChars="-34" w:right="-82" w:hanging="397"/>
        <w:rPr>
          <w:vertAlign w:val="superscript"/>
          <w:lang w:val="en-GB" w:eastAsia="zh-CN"/>
        </w:rPr>
      </w:pPr>
      <w:r>
        <w:rPr>
          <w:rFonts w:hint="eastAsia"/>
          <w:lang w:val="en-GB" w:eastAsia="zh-CN"/>
        </w:rPr>
        <w:t>频率容差：</w:t>
      </w:r>
      <w:r>
        <w:rPr>
          <w:lang w:val="en-GB" w:eastAsia="zh-CN"/>
        </w:rPr>
        <w:tab/>
        <w:t xml:space="preserve">100 </w:t>
      </w:r>
      <w:r>
        <w:sym w:font="Symbol" w:char="F0B4"/>
      </w:r>
      <w:r>
        <w:rPr>
          <w:lang w:val="en-GB" w:eastAsia="zh-CN"/>
        </w:rPr>
        <w:t xml:space="preserve"> 10</w:t>
      </w:r>
      <w:r>
        <w:rPr>
          <w:vertAlign w:val="superscript"/>
          <w:lang w:val="en-GB" w:eastAsia="zh-CN"/>
        </w:rPr>
        <w:t>−6</w:t>
      </w:r>
    </w:p>
    <w:p w14:paraId="20602323" w14:textId="77777777" w:rsidR="00023986" w:rsidRDefault="00023986">
      <w:pPr>
        <w:tabs>
          <w:tab w:val="clear" w:pos="794"/>
          <w:tab w:val="clear" w:pos="1191"/>
          <w:tab w:val="clear" w:pos="1588"/>
          <w:tab w:val="clear" w:pos="1985"/>
        </w:tabs>
        <w:overflowPunct/>
        <w:autoSpaceDE/>
        <w:autoSpaceDN/>
        <w:adjustRightInd/>
        <w:spacing w:before="0"/>
        <w:jc w:val="left"/>
        <w:textAlignment w:val="auto"/>
        <w:rPr>
          <w:vertAlign w:val="superscript"/>
          <w:lang w:val="en-GB" w:eastAsia="zh-CN"/>
        </w:rPr>
      </w:pPr>
      <w:r>
        <w:rPr>
          <w:vertAlign w:val="superscript"/>
          <w:lang w:val="en-GB" w:eastAsia="zh-CN"/>
        </w:rPr>
        <w:br w:type="page"/>
      </w:r>
    </w:p>
    <w:p w14:paraId="2330C7EA" w14:textId="77777777" w:rsidR="00611AB9" w:rsidRDefault="006C0DB2">
      <w:pPr>
        <w:tabs>
          <w:tab w:val="left" w:pos="5670"/>
        </w:tabs>
        <w:spacing w:before="80"/>
        <w:ind w:rightChars="-34" w:right="-82"/>
        <w:rPr>
          <w:lang w:val="en-GB" w:eastAsia="zh-CN"/>
        </w:rPr>
      </w:pPr>
      <w:r>
        <w:rPr>
          <w:lang w:val="en-GB" w:eastAsia="zh-CN"/>
        </w:rPr>
        <w:lastRenderedPageBreak/>
        <w:t>−</w:t>
      </w:r>
      <w:r>
        <w:rPr>
          <w:lang w:val="en-GB" w:eastAsia="zh-CN"/>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zh-CN"/>
        </w:rPr>
        <w:tab/>
      </w:r>
      <w:r>
        <w:rPr>
          <w:spacing w:val="-2"/>
          <w:lang w:val="en-GB" w:eastAsia="zh-CN"/>
        </w:rPr>
        <w:t>470</w:t>
      </w:r>
      <w:r>
        <w:rPr>
          <w:spacing w:val="-2"/>
          <w:sz w:val="16"/>
          <w:lang w:val="en-GB" w:eastAsia="zh-CN"/>
        </w:rPr>
        <w:t xml:space="preserve"> </w:t>
      </w:r>
      <w:r>
        <w:rPr>
          <w:rFonts w:hint="eastAsia"/>
          <w:spacing w:val="-2"/>
          <w:lang w:val="en-GB" w:eastAsia="zh-CN"/>
        </w:rPr>
        <w:t>-</w:t>
      </w:r>
      <w:r>
        <w:rPr>
          <w:spacing w:val="-2"/>
          <w:sz w:val="16"/>
          <w:lang w:val="en-GB" w:eastAsia="zh-CN"/>
        </w:rPr>
        <w:t xml:space="preserve"> </w:t>
      </w:r>
      <w:r>
        <w:rPr>
          <w:spacing w:val="-2"/>
          <w:lang w:val="en-GB" w:eastAsia="zh-CN"/>
        </w:rPr>
        <w:t>510,</w:t>
      </w:r>
      <w:r>
        <w:rPr>
          <w:spacing w:val="-2"/>
          <w:sz w:val="16"/>
          <w:lang w:val="en-GB" w:eastAsia="zh-CN"/>
        </w:rPr>
        <w:t xml:space="preserve"> </w:t>
      </w:r>
      <w:r>
        <w:rPr>
          <w:spacing w:val="-2"/>
          <w:lang w:val="en-GB" w:eastAsia="zh-CN"/>
        </w:rPr>
        <w:t>630</w:t>
      </w:r>
      <w:r>
        <w:rPr>
          <w:spacing w:val="-2"/>
          <w:sz w:val="16"/>
          <w:lang w:val="en-GB" w:eastAsia="zh-CN"/>
        </w:rPr>
        <w:t xml:space="preserve"> </w:t>
      </w:r>
      <w:r>
        <w:rPr>
          <w:rFonts w:hint="eastAsia"/>
          <w:spacing w:val="-2"/>
          <w:lang w:val="en-GB" w:eastAsia="zh-CN"/>
        </w:rPr>
        <w:t>-</w:t>
      </w:r>
      <w:r>
        <w:rPr>
          <w:spacing w:val="-2"/>
          <w:sz w:val="16"/>
          <w:lang w:val="en-GB" w:eastAsia="zh-CN"/>
        </w:rPr>
        <w:t xml:space="preserve"> </w:t>
      </w:r>
      <w:r>
        <w:rPr>
          <w:spacing w:val="-2"/>
          <w:lang w:val="en-GB" w:eastAsia="zh-CN"/>
        </w:rPr>
        <w:t>698</w:t>
      </w:r>
      <w:r>
        <w:rPr>
          <w:spacing w:val="-2"/>
          <w:sz w:val="16"/>
          <w:lang w:val="en-GB" w:eastAsia="zh-CN"/>
        </w:rPr>
        <w:t xml:space="preserve"> </w:t>
      </w:r>
    </w:p>
    <w:p w14:paraId="21721974" w14:textId="77777777" w:rsidR="00611AB9" w:rsidRDefault="006C0DB2">
      <w:pPr>
        <w:tabs>
          <w:tab w:val="left" w:pos="5670"/>
        </w:tabs>
        <w:spacing w:before="80"/>
        <w:ind w:left="1191" w:rightChars="-34" w:right="-82" w:hanging="397"/>
        <w:rPr>
          <w:lang w:val="en-GB" w:eastAsia="zh-CN"/>
        </w:rPr>
      </w:pPr>
      <w:r>
        <w:rPr>
          <w:rFonts w:hint="eastAsia"/>
          <w:lang w:val="en-GB" w:eastAsia="zh-CN"/>
        </w:rPr>
        <w:t>发射功率限值：</w:t>
      </w:r>
      <w:r>
        <w:rPr>
          <w:lang w:val="en-GB" w:eastAsia="zh-CN"/>
        </w:rPr>
        <w:tab/>
        <w:t>50 mW (e.r.p.)</w:t>
      </w:r>
    </w:p>
    <w:p w14:paraId="31472885" w14:textId="77777777" w:rsidR="00611AB9" w:rsidRDefault="006C0DB2">
      <w:pPr>
        <w:tabs>
          <w:tab w:val="left" w:pos="5670"/>
        </w:tabs>
        <w:spacing w:before="80"/>
        <w:ind w:left="794" w:rightChars="-34" w:right="-82"/>
        <w:rPr>
          <w:lang w:val="en-GB" w:eastAsia="zh-CN"/>
        </w:rPr>
      </w:pPr>
      <w:r>
        <w:rPr>
          <w:rFonts w:hint="eastAsia"/>
          <w:lang w:val="en-GB" w:eastAsia="zh-CN"/>
        </w:rPr>
        <w:t>最大占用带宽：</w:t>
      </w:r>
      <w:r>
        <w:rPr>
          <w:lang w:val="en-GB" w:eastAsia="zh-CN"/>
        </w:rPr>
        <w:tab/>
        <w:t>200 kHz</w:t>
      </w:r>
    </w:p>
    <w:p w14:paraId="11EA44B2" w14:textId="77777777" w:rsidR="00611AB9" w:rsidRDefault="006C0DB2">
      <w:pPr>
        <w:tabs>
          <w:tab w:val="left" w:pos="540"/>
          <w:tab w:val="left" w:pos="5670"/>
        </w:tabs>
        <w:spacing w:before="80"/>
        <w:ind w:left="1191" w:rightChars="-34" w:right="-82" w:hanging="397"/>
        <w:rPr>
          <w:lang w:val="en-GB" w:eastAsia="zh-CN"/>
        </w:rPr>
      </w:pPr>
      <w:r>
        <w:rPr>
          <w:rFonts w:hint="eastAsia"/>
          <w:lang w:val="en-GB" w:eastAsia="zh-CN"/>
        </w:rPr>
        <w:t>频率容差：</w:t>
      </w:r>
      <w:r>
        <w:rPr>
          <w:lang w:val="en-GB" w:eastAsia="zh-CN"/>
        </w:rPr>
        <w:tab/>
        <w:t xml:space="preserve">100 </w:t>
      </w:r>
      <w:r>
        <w:sym w:font="Symbol" w:char="F0B4"/>
      </w:r>
      <w:r>
        <w:rPr>
          <w:lang w:val="en-GB" w:eastAsia="zh-CN"/>
        </w:rPr>
        <w:t xml:space="preserve"> 10</w:t>
      </w:r>
      <w:r>
        <w:rPr>
          <w:vertAlign w:val="superscript"/>
          <w:lang w:val="en-GB" w:eastAsia="zh-CN"/>
        </w:rPr>
        <w:t>−6</w:t>
      </w:r>
    </w:p>
    <w:p w14:paraId="635A13FD" w14:textId="77777777" w:rsidR="00611AB9" w:rsidRDefault="006C0DB2">
      <w:pPr>
        <w:pStyle w:val="Heading2"/>
        <w:rPr>
          <w:lang w:val="en-GB" w:eastAsia="zh-CN"/>
        </w:rPr>
      </w:pPr>
      <w:bookmarkStart w:id="554" w:name="_Toc74662604"/>
      <w:bookmarkStart w:id="555" w:name="_Toc57288735"/>
      <w:bookmarkStart w:id="556" w:name="_Toc82528703"/>
      <w:r>
        <w:rPr>
          <w:lang w:val="en-GB" w:eastAsia="zh-CN"/>
        </w:rPr>
        <w:t>1.4</w:t>
      </w:r>
      <w:r>
        <w:rPr>
          <w:lang w:val="en-GB" w:eastAsia="zh-CN"/>
        </w:rPr>
        <w:tab/>
      </w:r>
      <w:bookmarkEnd w:id="554"/>
      <w:bookmarkEnd w:id="555"/>
      <w:r>
        <w:rPr>
          <w:rFonts w:hint="eastAsia"/>
          <w:lang w:val="en-GB" w:eastAsia="zh-CN"/>
        </w:rPr>
        <w:t>民用测量装置</w:t>
      </w:r>
      <w:bookmarkEnd w:id="556"/>
    </w:p>
    <w:p w14:paraId="11BDBB03" w14:textId="77777777" w:rsidR="00611AB9" w:rsidRDefault="006C0DB2">
      <w:pPr>
        <w:tabs>
          <w:tab w:val="left" w:pos="5670"/>
        </w:tabs>
        <w:ind w:rightChars="-34" w:right="-82"/>
        <w:jc w:val="left"/>
        <w:rPr>
          <w:szCs w:val="24"/>
          <w:lang w:val="en-GB" w:eastAsia="zh-CN"/>
        </w:rPr>
      </w:pPr>
      <w:r>
        <w:rPr>
          <w:szCs w:val="24"/>
          <w:lang w:val="en-GB" w:eastAsia="zh-CN"/>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szCs w:val="24"/>
          <w:lang w:val="en-GB"/>
        </w:rPr>
        <w:tab/>
      </w:r>
      <w:r>
        <w:rPr>
          <w:spacing w:val="-2"/>
          <w:szCs w:val="24"/>
          <w:lang w:val="en-GB"/>
        </w:rPr>
        <w:t xml:space="preserve">470 </w:t>
      </w:r>
      <w:r>
        <w:rPr>
          <w:rFonts w:hint="eastAsia"/>
          <w:spacing w:val="-2"/>
          <w:szCs w:val="24"/>
          <w:lang w:val="en-GB" w:eastAsia="zh-CN"/>
        </w:rPr>
        <w:t>to</w:t>
      </w:r>
      <w:r>
        <w:rPr>
          <w:spacing w:val="-2"/>
          <w:szCs w:val="24"/>
          <w:lang w:val="en-GB" w:eastAsia="zh-CN"/>
        </w:rPr>
        <w:t xml:space="preserve"> 510 </w:t>
      </w:r>
    </w:p>
    <w:p w14:paraId="36BC1D5C" w14:textId="77777777" w:rsidR="00611AB9" w:rsidRDefault="006C0DB2">
      <w:pPr>
        <w:tabs>
          <w:tab w:val="left" w:pos="5670"/>
        </w:tabs>
        <w:ind w:left="1191" w:rightChars="-34" w:right="-82" w:hanging="397"/>
        <w:jc w:val="left"/>
        <w:rPr>
          <w:szCs w:val="24"/>
          <w:lang w:val="en-GB" w:eastAsia="zh-CN"/>
        </w:rPr>
      </w:pPr>
      <w:r>
        <w:rPr>
          <w:rFonts w:hint="eastAsia"/>
          <w:lang w:val="en-GB" w:eastAsia="zh-CN"/>
        </w:rPr>
        <w:t>发射功率限值：</w:t>
      </w:r>
      <w:r>
        <w:rPr>
          <w:szCs w:val="24"/>
          <w:lang w:val="en-GB" w:eastAsia="zh-CN"/>
        </w:rPr>
        <w:tab/>
        <w:t>50 mW (e.r.p.)</w:t>
      </w:r>
    </w:p>
    <w:p w14:paraId="69BF1FE5" w14:textId="77777777" w:rsidR="00611AB9" w:rsidRDefault="006C0DB2">
      <w:pPr>
        <w:tabs>
          <w:tab w:val="left" w:pos="5670"/>
        </w:tabs>
        <w:ind w:left="794" w:rightChars="-34" w:right="-82"/>
        <w:jc w:val="left"/>
        <w:rPr>
          <w:szCs w:val="24"/>
          <w:lang w:val="en-GB" w:eastAsia="zh-CN"/>
        </w:rPr>
      </w:pPr>
      <w:r>
        <w:rPr>
          <w:rFonts w:hint="eastAsia"/>
          <w:szCs w:val="24"/>
          <w:lang w:val="en-GB" w:eastAsia="zh-CN"/>
        </w:rPr>
        <w:t>占用带宽小于或等于</w:t>
      </w:r>
      <w:r>
        <w:rPr>
          <w:rFonts w:hint="eastAsia"/>
          <w:szCs w:val="24"/>
          <w:lang w:val="en-GB" w:eastAsia="zh-CN"/>
        </w:rPr>
        <w:t>200 kHz</w:t>
      </w:r>
      <w:r>
        <w:rPr>
          <w:rFonts w:hint="eastAsia"/>
          <w:szCs w:val="24"/>
          <w:lang w:val="en-GB" w:eastAsia="zh-CN"/>
        </w:rPr>
        <w:t>的发射功率谱密度限值：</w:t>
      </w:r>
      <w:r>
        <w:rPr>
          <w:szCs w:val="24"/>
          <w:lang w:val="en-GB" w:eastAsia="zh-CN"/>
        </w:rPr>
        <w:tab/>
        <w:t>50 mW/200 kHz (e.r.p.)</w:t>
      </w:r>
    </w:p>
    <w:p w14:paraId="64378D59" w14:textId="77777777" w:rsidR="00611AB9" w:rsidRDefault="006C0DB2">
      <w:pPr>
        <w:tabs>
          <w:tab w:val="left" w:pos="5670"/>
        </w:tabs>
        <w:ind w:left="794" w:rightChars="-34" w:right="-82"/>
        <w:jc w:val="left"/>
        <w:rPr>
          <w:szCs w:val="24"/>
          <w:lang w:val="en-GB" w:eastAsia="zh-CN"/>
        </w:rPr>
      </w:pPr>
      <w:r>
        <w:rPr>
          <w:rFonts w:hint="eastAsia"/>
          <w:szCs w:val="24"/>
          <w:lang w:val="en-GB" w:eastAsia="zh-CN"/>
        </w:rPr>
        <w:t>占用带宽为</w:t>
      </w:r>
      <w:r>
        <w:rPr>
          <w:rFonts w:hint="eastAsia"/>
          <w:szCs w:val="24"/>
          <w:lang w:val="en-GB" w:eastAsia="zh-CN"/>
        </w:rPr>
        <w:t>2</w:t>
      </w:r>
      <w:r>
        <w:rPr>
          <w:szCs w:val="24"/>
          <w:lang w:val="en-GB" w:eastAsia="zh-CN"/>
        </w:rPr>
        <w:t xml:space="preserve">00 </w:t>
      </w:r>
      <w:r>
        <w:rPr>
          <w:rFonts w:hint="eastAsia"/>
          <w:szCs w:val="24"/>
          <w:lang w:val="en-GB" w:eastAsia="zh-CN"/>
        </w:rPr>
        <w:t>-</w:t>
      </w:r>
      <w:r>
        <w:rPr>
          <w:szCs w:val="24"/>
          <w:lang w:val="en-GB" w:eastAsia="zh-CN"/>
        </w:rPr>
        <w:t xml:space="preserve"> 500 </w:t>
      </w:r>
      <w:r>
        <w:rPr>
          <w:rFonts w:hint="eastAsia"/>
          <w:szCs w:val="24"/>
          <w:lang w:val="en-GB" w:eastAsia="zh-CN"/>
        </w:rPr>
        <w:t>k</w:t>
      </w:r>
      <w:r>
        <w:rPr>
          <w:szCs w:val="24"/>
          <w:lang w:val="en-GB" w:eastAsia="zh-CN"/>
        </w:rPr>
        <w:t>H</w:t>
      </w:r>
      <w:r>
        <w:rPr>
          <w:rFonts w:hint="eastAsia"/>
          <w:szCs w:val="24"/>
          <w:lang w:val="en-GB" w:eastAsia="zh-CN"/>
        </w:rPr>
        <w:t>z</w:t>
      </w:r>
      <w:r>
        <w:rPr>
          <w:rFonts w:hint="eastAsia"/>
          <w:szCs w:val="24"/>
          <w:lang w:val="en-GB" w:eastAsia="zh-CN"/>
        </w:rPr>
        <w:t>的发射功率谱密度限值：</w:t>
      </w:r>
      <w:r>
        <w:rPr>
          <w:szCs w:val="24"/>
          <w:lang w:val="en-GB" w:eastAsia="zh-CN"/>
        </w:rPr>
        <w:tab/>
        <w:t>10 mW/100 kHz (e.r.p.)</w:t>
      </w:r>
    </w:p>
    <w:p w14:paraId="42368485" w14:textId="77777777" w:rsidR="00611AB9" w:rsidRDefault="006C0DB2">
      <w:pPr>
        <w:tabs>
          <w:tab w:val="left" w:pos="5670"/>
        </w:tabs>
        <w:ind w:left="1191" w:rightChars="-34" w:right="-82" w:hanging="397"/>
        <w:jc w:val="left"/>
        <w:rPr>
          <w:szCs w:val="24"/>
          <w:lang w:val="en-GB" w:eastAsia="zh-CN"/>
        </w:rPr>
      </w:pPr>
      <w:r>
        <w:rPr>
          <w:rFonts w:hint="eastAsia"/>
          <w:szCs w:val="24"/>
          <w:lang w:val="en-GB" w:eastAsia="zh-CN"/>
        </w:rPr>
        <w:t>单次传输最长持续时间：</w:t>
      </w:r>
      <w:r>
        <w:rPr>
          <w:szCs w:val="24"/>
          <w:lang w:val="en-GB" w:eastAsia="zh-CN"/>
        </w:rPr>
        <w:tab/>
        <w:t>1 s</w:t>
      </w:r>
    </w:p>
    <w:p w14:paraId="4086BF74" w14:textId="77777777" w:rsidR="00611AB9" w:rsidRDefault="006C0DB2">
      <w:pPr>
        <w:tabs>
          <w:tab w:val="left" w:pos="5670"/>
        </w:tabs>
        <w:ind w:left="794" w:rightChars="-34" w:right="-82"/>
        <w:jc w:val="left"/>
        <w:rPr>
          <w:szCs w:val="24"/>
          <w:lang w:val="en-GB" w:eastAsia="zh-CN"/>
        </w:rPr>
      </w:pPr>
      <w:r>
        <w:rPr>
          <w:rFonts w:hint="eastAsia"/>
          <w:lang w:val="en-GB" w:eastAsia="zh-CN"/>
        </w:rPr>
        <w:t>最大占用带宽：</w:t>
      </w:r>
      <w:r>
        <w:rPr>
          <w:szCs w:val="24"/>
          <w:lang w:val="en-GB" w:eastAsia="zh-CN"/>
        </w:rPr>
        <w:tab/>
        <w:t>500 kHz</w:t>
      </w:r>
    </w:p>
    <w:p w14:paraId="0C6B9684" w14:textId="77777777" w:rsidR="00611AB9" w:rsidRDefault="006C0DB2">
      <w:pPr>
        <w:tabs>
          <w:tab w:val="left" w:pos="540"/>
          <w:tab w:val="left" w:pos="5670"/>
        </w:tabs>
        <w:ind w:left="1191" w:rightChars="-34" w:right="-82" w:hanging="397"/>
        <w:jc w:val="left"/>
        <w:rPr>
          <w:vertAlign w:val="superscript"/>
          <w:lang w:val="en-GB" w:eastAsia="zh-CN"/>
        </w:rPr>
      </w:pPr>
      <w:r>
        <w:rPr>
          <w:rFonts w:hint="eastAsia"/>
          <w:lang w:val="en-GB" w:eastAsia="zh-CN"/>
        </w:rPr>
        <w:t>频率容差：</w:t>
      </w:r>
      <w:r>
        <w:rPr>
          <w:lang w:val="en-GB" w:eastAsia="zh-CN"/>
        </w:rPr>
        <w:tab/>
        <w:t xml:space="preserve">100 </w:t>
      </w:r>
      <w:r>
        <w:sym w:font="Symbol" w:char="F0B4"/>
      </w:r>
      <w:r>
        <w:rPr>
          <w:lang w:val="en-GB" w:eastAsia="zh-CN"/>
        </w:rPr>
        <w:t xml:space="preserve"> 10</w:t>
      </w:r>
      <w:r>
        <w:rPr>
          <w:vertAlign w:val="superscript"/>
          <w:lang w:val="en-GB" w:eastAsia="zh-CN"/>
        </w:rPr>
        <w:t>−6</w:t>
      </w:r>
    </w:p>
    <w:p w14:paraId="167A0379" w14:textId="77777777" w:rsidR="00611AB9" w:rsidRDefault="006C0DB2">
      <w:pPr>
        <w:pStyle w:val="Heading2"/>
        <w:rPr>
          <w:lang w:val="en-GB" w:eastAsia="zh-CN"/>
        </w:rPr>
      </w:pPr>
      <w:bookmarkStart w:id="557" w:name="_Toc57288736"/>
      <w:bookmarkStart w:id="558" w:name="_Toc74662605"/>
      <w:bookmarkStart w:id="559" w:name="_Toc82528704"/>
      <w:r>
        <w:rPr>
          <w:lang w:val="en-GB" w:eastAsia="zh-CN"/>
        </w:rPr>
        <w:t>1.5</w:t>
      </w:r>
      <w:r>
        <w:rPr>
          <w:lang w:val="en-GB" w:eastAsia="zh-CN"/>
        </w:rPr>
        <w:tab/>
      </w:r>
      <w:bookmarkEnd w:id="557"/>
      <w:bookmarkEnd w:id="558"/>
      <w:r>
        <w:rPr>
          <w:rFonts w:hint="eastAsia"/>
          <w:lang w:val="en-GB" w:eastAsia="zh-CN"/>
        </w:rPr>
        <w:t>生物医学遥测装置和医疗植入物及其相关外围设备</w:t>
      </w:r>
      <w:bookmarkEnd w:id="559"/>
    </w:p>
    <w:p w14:paraId="61E3F14D" w14:textId="77777777" w:rsidR="00611AB9" w:rsidRDefault="006C0DB2">
      <w:pPr>
        <w:tabs>
          <w:tab w:val="left" w:pos="5670"/>
        </w:tabs>
        <w:spacing w:before="80"/>
        <w:ind w:left="5670" w:rightChars="-34" w:right="-82" w:hanging="5670"/>
        <w:rPr>
          <w:b/>
          <w:lang w:val="en-GB" w:eastAsia="ko-KR"/>
        </w:rPr>
      </w:pPr>
      <w:r>
        <w:rPr>
          <w:b/>
          <w:lang w:val="en-GB" w:eastAsia="ko-KR"/>
        </w:rPr>
        <w:t>−</w:t>
      </w:r>
      <w:r>
        <w:rPr>
          <w:b/>
          <w:lang w:val="en-GB" w:eastAsia="ko-KR"/>
        </w:rPr>
        <w:tab/>
      </w:r>
      <w:r>
        <w:rPr>
          <w:rFonts w:hint="eastAsia"/>
          <w:lang w:val="en-GB" w:eastAsia="zh-CN"/>
        </w:rPr>
        <w:t>生物医学遥测装置</w:t>
      </w:r>
    </w:p>
    <w:p w14:paraId="00AD0798" w14:textId="77777777" w:rsidR="00611AB9" w:rsidRDefault="006C0DB2">
      <w:pPr>
        <w:tabs>
          <w:tab w:val="left" w:pos="5670"/>
        </w:tabs>
        <w:spacing w:before="80"/>
        <w:ind w:left="5670" w:rightChars="-34" w:right="-82" w:hanging="5670"/>
        <w:jc w:val="left"/>
        <w:rPr>
          <w:lang w:val="en-GB" w:eastAsia="ko-KR"/>
        </w:rPr>
      </w:pPr>
      <w:r>
        <w:rPr>
          <w:lang w:val="en-GB" w:eastAsia="ko-KR"/>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ko-KR"/>
        </w:rPr>
        <w:tab/>
        <w:t xml:space="preserve">174 </w:t>
      </w:r>
      <w:r>
        <w:rPr>
          <w:rFonts w:hint="eastAsia"/>
          <w:lang w:val="en-GB" w:eastAsia="zh-CN"/>
        </w:rPr>
        <w:t>-</w:t>
      </w:r>
      <w:r>
        <w:rPr>
          <w:lang w:val="en-GB" w:eastAsia="ko-KR"/>
        </w:rPr>
        <w:t xml:space="preserve"> 216, 407 </w:t>
      </w:r>
      <w:r>
        <w:rPr>
          <w:rFonts w:hint="eastAsia"/>
          <w:lang w:val="en-GB" w:eastAsia="zh-CN"/>
        </w:rPr>
        <w:t>-</w:t>
      </w:r>
      <w:r>
        <w:rPr>
          <w:lang w:val="en-GB" w:eastAsia="ko-KR"/>
        </w:rPr>
        <w:t xml:space="preserve"> 425, 608 </w:t>
      </w:r>
      <w:r>
        <w:rPr>
          <w:rFonts w:hint="eastAsia"/>
          <w:lang w:val="en-GB" w:eastAsia="zh-CN"/>
        </w:rPr>
        <w:t>-</w:t>
      </w:r>
      <w:r>
        <w:rPr>
          <w:lang w:val="en-GB" w:eastAsia="ko-KR"/>
        </w:rPr>
        <w:t xml:space="preserve"> 630</w:t>
      </w:r>
    </w:p>
    <w:p w14:paraId="090905EC" w14:textId="77777777" w:rsidR="00611AB9" w:rsidRDefault="006C0DB2">
      <w:pPr>
        <w:tabs>
          <w:tab w:val="left" w:pos="5670"/>
        </w:tabs>
        <w:spacing w:before="80"/>
        <w:ind w:left="1191" w:hanging="397"/>
        <w:rPr>
          <w:lang w:val="en-GB" w:eastAsia="zh-CN"/>
        </w:rPr>
      </w:pPr>
      <w:r>
        <w:rPr>
          <w:rFonts w:hint="eastAsia"/>
          <w:lang w:val="en-GB" w:eastAsia="zh-CN"/>
        </w:rPr>
        <w:t>发射功率限值：</w:t>
      </w:r>
      <w:r>
        <w:rPr>
          <w:lang w:val="en-GB" w:eastAsia="zh-CN"/>
        </w:rPr>
        <w:tab/>
        <w:t>10 mW (e.r.p.)</w:t>
      </w:r>
    </w:p>
    <w:p w14:paraId="3A34EEF3" w14:textId="77777777" w:rsidR="00611AB9" w:rsidRDefault="006C0DB2">
      <w:pPr>
        <w:tabs>
          <w:tab w:val="left" w:pos="5670"/>
        </w:tabs>
        <w:spacing w:before="80"/>
        <w:ind w:left="1191" w:hanging="397"/>
        <w:rPr>
          <w:vertAlign w:val="superscript"/>
          <w:lang w:val="en-GB" w:eastAsia="zh-CN"/>
        </w:rPr>
      </w:pPr>
      <w:r>
        <w:rPr>
          <w:rFonts w:hint="eastAsia"/>
          <w:lang w:val="en-GB" w:eastAsia="zh-CN"/>
        </w:rPr>
        <w:t>频率容差：</w:t>
      </w:r>
      <w:r>
        <w:rPr>
          <w:lang w:val="en-GB" w:eastAsia="zh-CN"/>
        </w:rPr>
        <w:tab/>
        <w:t xml:space="preserve">100 </w:t>
      </w:r>
      <w:r>
        <w:sym w:font="Symbol" w:char="F0B4"/>
      </w:r>
      <w:r>
        <w:rPr>
          <w:lang w:val="en-GB" w:eastAsia="zh-CN"/>
        </w:rPr>
        <w:t xml:space="preserve"> 10</w:t>
      </w:r>
      <w:r>
        <w:rPr>
          <w:vertAlign w:val="superscript"/>
          <w:lang w:val="en-GB" w:eastAsia="zh-CN"/>
        </w:rPr>
        <w:t>−6</w:t>
      </w:r>
    </w:p>
    <w:p w14:paraId="1BBFB8CF" w14:textId="77777777" w:rsidR="00611AB9" w:rsidRDefault="006C0DB2">
      <w:pPr>
        <w:tabs>
          <w:tab w:val="left" w:pos="830"/>
          <w:tab w:val="left" w:pos="5670"/>
        </w:tabs>
        <w:rPr>
          <w:bCs/>
          <w:szCs w:val="24"/>
          <w:lang w:val="en-GB" w:eastAsia="zh-CN"/>
        </w:rPr>
      </w:pPr>
      <w:r>
        <w:rPr>
          <w:lang w:val="en-GB" w:eastAsia="zh-CN"/>
        </w:rPr>
        <w:t>−</w:t>
      </w:r>
      <w:r>
        <w:rPr>
          <w:lang w:val="en-GB" w:eastAsia="zh-CN"/>
        </w:rPr>
        <w:tab/>
      </w:r>
      <w:r>
        <w:rPr>
          <w:rFonts w:hint="eastAsia"/>
          <w:lang w:val="en-GB" w:eastAsia="zh-CN"/>
        </w:rPr>
        <w:t>医疗植入物及其相关外围设备</w:t>
      </w:r>
    </w:p>
    <w:p w14:paraId="252194CC" w14:textId="77777777" w:rsidR="00611AB9" w:rsidRDefault="006C0DB2">
      <w:pPr>
        <w:tabs>
          <w:tab w:val="left" w:pos="5670"/>
        </w:tabs>
        <w:ind w:left="5670" w:rightChars="-34" w:right="-82" w:hanging="5670"/>
        <w:jc w:val="left"/>
        <w:rPr>
          <w:szCs w:val="24"/>
          <w:lang w:val="en-GB" w:eastAsia="ko-KR"/>
        </w:rPr>
      </w:pPr>
      <w:r>
        <w:rPr>
          <w:szCs w:val="24"/>
          <w:lang w:val="en-GB" w:eastAsia="ko-KR"/>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szCs w:val="24"/>
          <w:lang w:val="en-GB" w:eastAsia="ko-KR"/>
        </w:rPr>
        <w:tab/>
        <w:t xml:space="preserve">401 </w:t>
      </w:r>
      <w:r>
        <w:rPr>
          <w:rFonts w:hint="eastAsia"/>
          <w:szCs w:val="24"/>
          <w:lang w:val="en-GB" w:eastAsia="zh-CN"/>
        </w:rPr>
        <w:t>-</w:t>
      </w:r>
      <w:r>
        <w:rPr>
          <w:szCs w:val="24"/>
          <w:lang w:val="en-GB" w:eastAsia="ko-KR"/>
        </w:rPr>
        <w:t xml:space="preserve"> 406</w:t>
      </w:r>
    </w:p>
    <w:p w14:paraId="14562769" w14:textId="77777777" w:rsidR="00611AB9" w:rsidRDefault="006C0DB2">
      <w:pPr>
        <w:tabs>
          <w:tab w:val="left" w:pos="5670"/>
        </w:tabs>
        <w:ind w:left="794"/>
        <w:jc w:val="left"/>
        <w:rPr>
          <w:szCs w:val="24"/>
          <w:lang w:val="en-GB" w:eastAsia="zh-CN"/>
        </w:rPr>
      </w:pPr>
      <w:r>
        <w:rPr>
          <w:rFonts w:hint="eastAsia"/>
          <w:szCs w:val="24"/>
          <w:lang w:val="en-GB" w:eastAsia="zh-CN"/>
        </w:rPr>
        <w:t>发射前侦听（</w:t>
      </w:r>
      <w:r>
        <w:rPr>
          <w:rFonts w:hint="eastAsia"/>
          <w:szCs w:val="24"/>
          <w:lang w:val="en-GB" w:eastAsia="zh-CN"/>
        </w:rPr>
        <w:t>L</w:t>
      </w:r>
      <w:r>
        <w:rPr>
          <w:szCs w:val="24"/>
          <w:lang w:val="en-GB" w:eastAsia="zh-CN"/>
        </w:rPr>
        <w:t>BT</w:t>
      </w:r>
      <w:r>
        <w:rPr>
          <w:rFonts w:hint="eastAsia"/>
          <w:szCs w:val="24"/>
          <w:lang w:val="en-GB" w:eastAsia="zh-CN"/>
        </w:rPr>
        <w:t>）协议设备的传输功率限值：</w:t>
      </w:r>
      <w:r>
        <w:rPr>
          <w:szCs w:val="24"/>
          <w:lang w:val="en-GB" w:eastAsia="zh-CN"/>
        </w:rPr>
        <w:tab/>
        <w:t xml:space="preserve">25 </w:t>
      </w:r>
      <w:r>
        <w:rPr>
          <w:color w:val="000000"/>
          <w:szCs w:val="24"/>
        </w:rPr>
        <w:t>μ</w:t>
      </w:r>
      <w:r>
        <w:rPr>
          <w:szCs w:val="24"/>
          <w:lang w:val="en-GB" w:eastAsia="zh-CN"/>
        </w:rPr>
        <w:t>W (e.r.p.)</w:t>
      </w:r>
    </w:p>
    <w:p w14:paraId="48329DB1" w14:textId="77777777" w:rsidR="00611AB9" w:rsidRDefault="006C0DB2">
      <w:pPr>
        <w:tabs>
          <w:tab w:val="left" w:pos="5670"/>
        </w:tabs>
        <w:ind w:left="794"/>
        <w:jc w:val="left"/>
        <w:rPr>
          <w:szCs w:val="24"/>
          <w:lang w:val="en-GB" w:eastAsia="zh-CN"/>
        </w:rPr>
      </w:pPr>
      <w:r>
        <w:rPr>
          <w:rFonts w:hint="eastAsia"/>
          <w:szCs w:val="24"/>
          <w:lang w:val="en-GB" w:eastAsia="zh-CN"/>
        </w:rPr>
        <w:t>最大占空比为</w:t>
      </w:r>
      <w:r>
        <w:rPr>
          <w:rFonts w:hint="eastAsia"/>
          <w:szCs w:val="24"/>
          <w:lang w:val="en-GB" w:eastAsia="zh-CN"/>
        </w:rPr>
        <w:t>0.1%</w:t>
      </w:r>
      <w:r>
        <w:rPr>
          <w:rFonts w:hint="eastAsia"/>
          <w:szCs w:val="24"/>
          <w:lang w:val="en-GB" w:eastAsia="zh-CN"/>
        </w:rPr>
        <w:t>的装置的传输功率限值：</w:t>
      </w:r>
      <w:r>
        <w:rPr>
          <w:szCs w:val="24"/>
          <w:lang w:val="en-GB" w:eastAsia="zh-CN"/>
        </w:rPr>
        <w:tab/>
        <w:t>250 nW (e.r.p.)</w:t>
      </w:r>
    </w:p>
    <w:p w14:paraId="58D87221" w14:textId="77777777" w:rsidR="00611AB9" w:rsidRDefault="006C0DB2">
      <w:pPr>
        <w:tabs>
          <w:tab w:val="left" w:pos="5670"/>
        </w:tabs>
        <w:ind w:left="794" w:rightChars="-34" w:right="-82"/>
        <w:jc w:val="left"/>
        <w:rPr>
          <w:szCs w:val="24"/>
          <w:lang w:val="en-GB" w:eastAsia="zh-CN"/>
        </w:rPr>
      </w:pPr>
      <w:r>
        <w:rPr>
          <w:rFonts w:hint="eastAsia"/>
          <w:szCs w:val="24"/>
          <w:lang w:val="en-GB" w:eastAsia="zh-CN"/>
        </w:rPr>
        <w:t>频率为</w:t>
      </w:r>
      <w:r>
        <w:rPr>
          <w:rFonts w:hint="eastAsia"/>
          <w:szCs w:val="24"/>
          <w:lang w:val="en-GB" w:eastAsia="zh-CN"/>
        </w:rPr>
        <w:t>40</w:t>
      </w:r>
      <w:r>
        <w:rPr>
          <w:szCs w:val="24"/>
          <w:lang w:val="en-GB" w:eastAsia="zh-CN"/>
        </w:rPr>
        <w:t xml:space="preserve">1 </w:t>
      </w:r>
      <w:r>
        <w:rPr>
          <w:rFonts w:hint="eastAsia"/>
          <w:szCs w:val="24"/>
          <w:lang w:val="en-GB" w:eastAsia="zh-CN"/>
        </w:rPr>
        <w:t>-</w:t>
      </w:r>
      <w:r>
        <w:rPr>
          <w:szCs w:val="24"/>
          <w:lang w:val="en-GB" w:eastAsia="zh-CN"/>
        </w:rPr>
        <w:t xml:space="preserve"> </w:t>
      </w:r>
      <w:r>
        <w:rPr>
          <w:rFonts w:hint="eastAsia"/>
          <w:szCs w:val="24"/>
          <w:lang w:val="en-GB" w:eastAsia="zh-CN"/>
        </w:rPr>
        <w:t>402</w:t>
      </w:r>
      <w:r>
        <w:rPr>
          <w:szCs w:val="24"/>
          <w:lang w:val="en-GB" w:eastAsia="zh-CN"/>
        </w:rPr>
        <w:t xml:space="preserve"> </w:t>
      </w:r>
      <w:r>
        <w:rPr>
          <w:rFonts w:hint="eastAsia"/>
          <w:szCs w:val="24"/>
          <w:lang w:val="en-GB" w:eastAsia="zh-CN"/>
        </w:rPr>
        <w:t>MHz</w:t>
      </w:r>
      <w:r>
        <w:rPr>
          <w:rFonts w:hint="eastAsia"/>
          <w:szCs w:val="24"/>
          <w:lang w:val="en-GB" w:eastAsia="zh-CN"/>
        </w:rPr>
        <w:t>、</w:t>
      </w:r>
      <w:r>
        <w:rPr>
          <w:rFonts w:hint="eastAsia"/>
          <w:szCs w:val="24"/>
          <w:lang w:val="en-GB" w:eastAsia="zh-CN"/>
        </w:rPr>
        <w:t>405</w:t>
      </w:r>
      <w:r>
        <w:rPr>
          <w:szCs w:val="24"/>
          <w:lang w:val="en-GB" w:eastAsia="zh-CN"/>
        </w:rPr>
        <w:t xml:space="preserve"> </w:t>
      </w:r>
      <w:r>
        <w:rPr>
          <w:rFonts w:hint="eastAsia"/>
          <w:szCs w:val="24"/>
          <w:lang w:val="en-GB" w:eastAsia="zh-CN"/>
        </w:rPr>
        <w:t>-</w:t>
      </w:r>
      <w:r>
        <w:rPr>
          <w:szCs w:val="24"/>
          <w:lang w:val="en-GB" w:eastAsia="zh-CN"/>
        </w:rPr>
        <w:t xml:space="preserve"> </w:t>
      </w:r>
      <w:r>
        <w:rPr>
          <w:rFonts w:hint="eastAsia"/>
          <w:szCs w:val="24"/>
          <w:lang w:val="en-GB" w:eastAsia="zh-CN"/>
        </w:rPr>
        <w:t>406</w:t>
      </w:r>
      <w:r>
        <w:rPr>
          <w:szCs w:val="24"/>
          <w:lang w:val="en-GB" w:eastAsia="zh-CN"/>
        </w:rPr>
        <w:t xml:space="preserve"> MH</w:t>
      </w:r>
      <w:r>
        <w:rPr>
          <w:rFonts w:hint="eastAsia"/>
          <w:szCs w:val="24"/>
          <w:lang w:val="en-GB" w:eastAsia="zh-CN"/>
        </w:rPr>
        <w:t>z</w:t>
      </w:r>
      <w:r>
        <w:rPr>
          <w:rFonts w:hint="eastAsia"/>
          <w:szCs w:val="24"/>
          <w:lang w:val="en-GB" w:eastAsia="zh-CN"/>
        </w:rPr>
        <w:t>的装置的最大占用带宽：</w:t>
      </w:r>
      <w:r>
        <w:rPr>
          <w:szCs w:val="24"/>
          <w:lang w:val="en-GB" w:eastAsia="zh-CN"/>
        </w:rPr>
        <w:tab/>
        <w:t>100 kHz</w:t>
      </w:r>
    </w:p>
    <w:p w14:paraId="029F4C3C" w14:textId="77777777" w:rsidR="00611AB9" w:rsidRDefault="006C0DB2">
      <w:pPr>
        <w:tabs>
          <w:tab w:val="left" w:pos="5670"/>
        </w:tabs>
        <w:ind w:left="794" w:rightChars="-34" w:right="-82"/>
        <w:jc w:val="left"/>
        <w:rPr>
          <w:szCs w:val="24"/>
          <w:lang w:val="en-GB" w:eastAsia="zh-CN"/>
        </w:rPr>
      </w:pPr>
      <w:r>
        <w:rPr>
          <w:rFonts w:hint="eastAsia"/>
          <w:lang w:val="en-GB" w:eastAsia="zh-CN"/>
        </w:rPr>
        <w:t>频率为</w:t>
      </w:r>
      <w:r>
        <w:rPr>
          <w:rFonts w:hint="eastAsia"/>
          <w:lang w:val="en-GB" w:eastAsia="zh-CN"/>
        </w:rPr>
        <w:t>4</w:t>
      </w:r>
      <w:r>
        <w:rPr>
          <w:lang w:val="en-GB" w:eastAsia="zh-CN"/>
        </w:rPr>
        <w:t xml:space="preserve">02 </w:t>
      </w:r>
      <w:r>
        <w:rPr>
          <w:rFonts w:hint="eastAsia"/>
          <w:lang w:val="en-GB" w:eastAsia="zh-CN"/>
        </w:rPr>
        <w:t>-</w:t>
      </w:r>
      <w:r>
        <w:rPr>
          <w:lang w:val="en-GB" w:eastAsia="zh-CN"/>
        </w:rPr>
        <w:t xml:space="preserve"> 405 MH</w:t>
      </w:r>
      <w:r>
        <w:rPr>
          <w:rFonts w:hint="eastAsia"/>
          <w:lang w:val="en-GB" w:eastAsia="zh-CN"/>
        </w:rPr>
        <w:t>z</w:t>
      </w:r>
      <w:r>
        <w:rPr>
          <w:rFonts w:hint="eastAsia"/>
          <w:lang w:val="en-GB" w:eastAsia="zh-CN"/>
        </w:rPr>
        <w:t>的设备的最大占用带宽：</w:t>
      </w:r>
      <w:r>
        <w:rPr>
          <w:szCs w:val="24"/>
          <w:lang w:val="en-GB" w:eastAsia="zh-CN"/>
        </w:rPr>
        <w:tab/>
        <w:t>300 kHz</w:t>
      </w:r>
    </w:p>
    <w:p w14:paraId="343C5105" w14:textId="77777777" w:rsidR="00611AB9" w:rsidRDefault="006C0DB2">
      <w:pPr>
        <w:tabs>
          <w:tab w:val="left" w:pos="5670"/>
        </w:tabs>
        <w:ind w:left="1191" w:hanging="397"/>
        <w:jc w:val="left"/>
        <w:rPr>
          <w:szCs w:val="24"/>
          <w:vertAlign w:val="superscript"/>
          <w:lang w:val="en-GB" w:eastAsia="zh-CN"/>
        </w:rPr>
      </w:pPr>
      <w:r>
        <w:rPr>
          <w:rFonts w:hint="eastAsia"/>
          <w:lang w:val="en-GB" w:eastAsia="zh-CN"/>
        </w:rPr>
        <w:t>频率容差：</w:t>
      </w:r>
      <w:r>
        <w:rPr>
          <w:szCs w:val="24"/>
          <w:lang w:val="en-GB" w:eastAsia="zh-CN"/>
        </w:rPr>
        <w:tab/>
        <w:t xml:space="preserve">100 </w:t>
      </w:r>
      <w:r>
        <w:rPr>
          <w:szCs w:val="24"/>
        </w:rPr>
        <w:sym w:font="Symbol" w:char="F0B4"/>
      </w:r>
      <w:r>
        <w:rPr>
          <w:szCs w:val="24"/>
          <w:lang w:val="en-GB" w:eastAsia="zh-CN"/>
        </w:rPr>
        <w:t xml:space="preserve"> 10</w:t>
      </w:r>
      <w:r>
        <w:rPr>
          <w:szCs w:val="24"/>
          <w:vertAlign w:val="superscript"/>
          <w:lang w:val="en-GB" w:eastAsia="zh-CN"/>
        </w:rPr>
        <w:t>−6</w:t>
      </w:r>
    </w:p>
    <w:p w14:paraId="08FD01A4" w14:textId="77777777" w:rsidR="00611AB9" w:rsidRDefault="006C0DB2">
      <w:pPr>
        <w:pStyle w:val="Heading2"/>
        <w:rPr>
          <w:lang w:val="en-GB" w:eastAsia="zh-CN"/>
        </w:rPr>
      </w:pPr>
      <w:bookmarkStart w:id="560" w:name="_Toc57288737"/>
      <w:bookmarkStart w:id="561" w:name="_Toc74662606"/>
      <w:bookmarkStart w:id="562" w:name="_Toc82528705"/>
      <w:r>
        <w:rPr>
          <w:lang w:val="en-GB" w:eastAsia="zh-CN"/>
        </w:rPr>
        <w:t>1.6</w:t>
      </w:r>
      <w:r>
        <w:rPr>
          <w:lang w:val="en-GB" w:eastAsia="zh-CN"/>
        </w:rPr>
        <w:tab/>
        <w:t>2.4 GHz</w:t>
      </w:r>
      <w:bookmarkEnd w:id="541"/>
      <w:bookmarkEnd w:id="542"/>
      <w:bookmarkEnd w:id="543"/>
      <w:bookmarkEnd w:id="544"/>
      <w:bookmarkEnd w:id="545"/>
      <w:bookmarkEnd w:id="546"/>
      <w:bookmarkEnd w:id="547"/>
      <w:bookmarkEnd w:id="548"/>
      <w:bookmarkEnd w:id="549"/>
      <w:bookmarkEnd w:id="560"/>
      <w:bookmarkEnd w:id="561"/>
      <w:r>
        <w:rPr>
          <w:rFonts w:hint="eastAsia"/>
          <w:lang w:val="en-GB" w:eastAsia="zh-CN"/>
        </w:rPr>
        <w:t>数字无绳电话</w:t>
      </w:r>
      <w:bookmarkEnd w:id="562"/>
    </w:p>
    <w:p w14:paraId="6D34AC5E" w14:textId="77777777" w:rsidR="00611AB9" w:rsidRDefault="006C0DB2">
      <w:pPr>
        <w:keepNext/>
        <w:keepLines/>
        <w:tabs>
          <w:tab w:val="left" w:pos="5670"/>
        </w:tabs>
        <w:spacing w:before="80"/>
        <w:ind w:left="794" w:hanging="794"/>
        <w:rPr>
          <w:lang w:val="en-GB" w:eastAsia="ko-KR"/>
        </w:rPr>
      </w:pPr>
      <w:r>
        <w:rPr>
          <w:lang w:val="en-GB" w:eastAsia="ko-KR"/>
        </w:rPr>
        <w:t>−</w:t>
      </w:r>
      <w:r>
        <w:rPr>
          <w:lang w:val="en-GB" w:eastAsia="ko-KR"/>
        </w:rPr>
        <w:tab/>
      </w:r>
      <w:r>
        <w:rPr>
          <w:rFonts w:hint="eastAsia"/>
          <w:lang w:val="en-GB" w:eastAsia="zh-CN"/>
        </w:rPr>
        <w:t>工作频段（</w:t>
      </w:r>
      <w:r>
        <w:rPr>
          <w:lang w:val="en-GB" w:eastAsia="zh-CN"/>
        </w:rPr>
        <w:t>MH</w:t>
      </w:r>
      <w:r>
        <w:rPr>
          <w:rFonts w:hint="eastAsia"/>
          <w:lang w:val="en-GB" w:eastAsia="zh-CN"/>
        </w:rPr>
        <w:t>z</w:t>
      </w:r>
      <w:r>
        <w:rPr>
          <w:rFonts w:hint="eastAsia"/>
          <w:lang w:val="en-GB" w:eastAsia="zh-CN"/>
        </w:rPr>
        <w:t>）：</w:t>
      </w:r>
      <w:r>
        <w:rPr>
          <w:lang w:val="en-GB" w:eastAsia="ko-KR"/>
        </w:rPr>
        <w:tab/>
        <w:t xml:space="preserve">2 400 </w:t>
      </w:r>
      <w:r>
        <w:rPr>
          <w:rFonts w:hint="eastAsia"/>
          <w:lang w:val="en-GB" w:eastAsia="zh-CN"/>
        </w:rPr>
        <w:t>-</w:t>
      </w:r>
      <w:r>
        <w:rPr>
          <w:lang w:val="en-GB" w:eastAsia="ko-KR"/>
        </w:rPr>
        <w:t xml:space="preserve"> 2 483.5 </w:t>
      </w:r>
    </w:p>
    <w:p w14:paraId="18C59068" w14:textId="77777777" w:rsidR="00611AB9" w:rsidRDefault="006C0DB2">
      <w:pPr>
        <w:tabs>
          <w:tab w:val="left" w:pos="5670"/>
        </w:tabs>
        <w:spacing w:before="80"/>
        <w:ind w:left="1191" w:hanging="397"/>
        <w:rPr>
          <w:lang w:val="en-GB" w:eastAsia="zh-CN"/>
        </w:rPr>
      </w:pPr>
      <w:r>
        <w:rPr>
          <w:rFonts w:hint="eastAsia"/>
          <w:lang w:val="en-GB" w:eastAsia="zh-CN"/>
        </w:rPr>
        <w:t>发射功率限值：</w:t>
      </w:r>
      <w:r>
        <w:rPr>
          <w:lang w:val="en-GB" w:eastAsia="zh-CN"/>
        </w:rPr>
        <w:tab/>
        <w:t>25 mW (e.i.r.p.)</w:t>
      </w:r>
    </w:p>
    <w:p w14:paraId="6E419BCD" w14:textId="77777777" w:rsidR="00611AB9" w:rsidRDefault="006C0DB2">
      <w:pPr>
        <w:tabs>
          <w:tab w:val="left" w:pos="5670"/>
        </w:tabs>
        <w:spacing w:before="80"/>
        <w:ind w:left="1191" w:hanging="397"/>
        <w:rPr>
          <w:vertAlign w:val="superscript"/>
          <w:lang w:val="en-GB" w:eastAsia="zh-CN"/>
        </w:rPr>
      </w:pPr>
      <w:r>
        <w:rPr>
          <w:rFonts w:hint="eastAsia"/>
          <w:lang w:val="en-GB" w:eastAsia="zh-CN"/>
        </w:rPr>
        <w:t>频率容差：</w:t>
      </w:r>
      <w:r>
        <w:rPr>
          <w:lang w:val="en-GB" w:eastAsia="zh-CN"/>
        </w:rPr>
        <w:tab/>
        <w:t xml:space="preserve">20 </w:t>
      </w:r>
      <w:r>
        <w:sym w:font="Symbol" w:char="F0B4"/>
      </w:r>
      <w:r>
        <w:rPr>
          <w:lang w:val="en-GB" w:eastAsia="zh-CN"/>
        </w:rPr>
        <w:t> 10</w:t>
      </w:r>
      <w:r>
        <w:rPr>
          <w:vertAlign w:val="superscript"/>
          <w:lang w:val="en-GB" w:eastAsia="zh-CN"/>
        </w:rPr>
        <w:t>−6</w:t>
      </w:r>
    </w:p>
    <w:p w14:paraId="66030640"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vertAlign w:val="superscript"/>
          <w:lang w:val="en-GB" w:eastAsia="zh-CN"/>
        </w:rPr>
      </w:pPr>
      <w:r>
        <w:rPr>
          <w:vertAlign w:val="superscript"/>
          <w:lang w:val="en-GB" w:eastAsia="zh-CN"/>
        </w:rPr>
        <w:br w:type="page"/>
      </w:r>
    </w:p>
    <w:p w14:paraId="1D13ABFB" w14:textId="77777777" w:rsidR="00611AB9" w:rsidRDefault="006C0DB2">
      <w:pPr>
        <w:pStyle w:val="Heading2"/>
        <w:spacing w:line="235" w:lineRule="auto"/>
        <w:rPr>
          <w:lang w:val="en-GB" w:eastAsia="zh-CN"/>
        </w:rPr>
      </w:pPr>
      <w:bookmarkStart w:id="563" w:name="_Toc57288738"/>
      <w:bookmarkStart w:id="564" w:name="_Toc74662607"/>
      <w:bookmarkStart w:id="565" w:name="_Toc82528706"/>
      <w:r>
        <w:rPr>
          <w:lang w:val="en-GB" w:eastAsia="zh-CN"/>
        </w:rPr>
        <w:lastRenderedPageBreak/>
        <w:t>1.7</w:t>
      </w:r>
      <w:r>
        <w:rPr>
          <w:lang w:val="en-GB" w:eastAsia="zh-CN"/>
        </w:rPr>
        <w:tab/>
      </w:r>
      <w:bookmarkEnd w:id="563"/>
      <w:bookmarkEnd w:id="564"/>
      <w:r>
        <w:rPr>
          <w:rFonts w:hint="eastAsia"/>
          <w:lang w:val="en-GB" w:eastAsia="zh-CN"/>
        </w:rPr>
        <w:t>工业用无线电遥控装置</w:t>
      </w:r>
      <w:bookmarkEnd w:id="565"/>
    </w:p>
    <w:p w14:paraId="16B970C9" w14:textId="77777777" w:rsidR="00611AB9" w:rsidRDefault="006C0DB2">
      <w:pPr>
        <w:keepNext/>
        <w:keepLines/>
        <w:tabs>
          <w:tab w:val="left" w:pos="5670"/>
        </w:tabs>
        <w:spacing w:before="80" w:line="235" w:lineRule="auto"/>
        <w:ind w:left="5670" w:rightChars="-34" w:right="-82" w:hanging="5670"/>
        <w:jc w:val="left"/>
        <w:rPr>
          <w:lang w:val="en-GB" w:eastAsia="zh-CN"/>
        </w:rPr>
      </w:pPr>
      <w:r>
        <w:rPr>
          <w:lang w:val="en-GB" w:eastAsia="zh-CN"/>
        </w:rPr>
        <w:t>−</w:t>
      </w:r>
      <w:r>
        <w:rPr>
          <w:lang w:val="en-GB" w:eastAsia="zh-CN"/>
        </w:rPr>
        <w:tab/>
      </w:r>
      <w:r>
        <w:rPr>
          <w:rFonts w:hint="eastAsia"/>
          <w:lang w:val="en-GB" w:eastAsia="zh-CN"/>
        </w:rPr>
        <w:t>工作频率（</w:t>
      </w:r>
      <w:r>
        <w:rPr>
          <w:lang w:val="en-GB" w:eastAsia="zh-CN"/>
        </w:rPr>
        <w:t>MH</w:t>
      </w:r>
      <w:r>
        <w:rPr>
          <w:rFonts w:hint="eastAsia"/>
          <w:lang w:val="en-GB" w:eastAsia="zh-CN"/>
        </w:rPr>
        <w:t>z</w:t>
      </w:r>
      <w:r>
        <w:rPr>
          <w:rFonts w:hint="eastAsia"/>
          <w:lang w:val="en-GB" w:eastAsia="zh-CN"/>
        </w:rPr>
        <w:t>）：</w:t>
      </w:r>
      <w:r>
        <w:rPr>
          <w:lang w:val="en-GB" w:eastAsia="zh-CN"/>
        </w:rPr>
        <w:tab/>
        <w:t>418.950, 418.975, 419.000, 419.025, 419.050, 419.075, 419.100, 419.125, 419.150, 419.175, 419.200, 419.250, 419.275</w:t>
      </w:r>
    </w:p>
    <w:p w14:paraId="63289620" w14:textId="77777777" w:rsidR="00611AB9" w:rsidRDefault="006C0DB2">
      <w:pPr>
        <w:tabs>
          <w:tab w:val="left" w:pos="5670"/>
        </w:tabs>
        <w:spacing w:before="80" w:line="235" w:lineRule="auto"/>
        <w:ind w:left="1191" w:hanging="397"/>
        <w:rPr>
          <w:lang w:val="en-GB" w:eastAsia="zh-CN"/>
        </w:rPr>
      </w:pPr>
      <w:bookmarkStart w:id="566" w:name="_Toc277324623"/>
      <w:bookmarkStart w:id="567" w:name="_Toc297296642"/>
      <w:bookmarkStart w:id="568" w:name="_Toc297297267"/>
      <w:bookmarkStart w:id="569" w:name="_Toc340570640"/>
      <w:bookmarkStart w:id="570" w:name="_Toc360539189"/>
      <w:bookmarkStart w:id="571" w:name="_Toc422907470"/>
      <w:bookmarkStart w:id="572" w:name="_Toc423008075"/>
      <w:bookmarkStart w:id="573" w:name="_Toc494118579"/>
      <w:bookmarkStart w:id="574" w:name="_Toc13121482"/>
      <w:r>
        <w:rPr>
          <w:rFonts w:hint="eastAsia"/>
          <w:lang w:val="en-GB" w:eastAsia="zh-CN"/>
        </w:rPr>
        <w:t>发射功率限值：</w:t>
      </w:r>
      <w:bookmarkEnd w:id="566"/>
      <w:bookmarkEnd w:id="567"/>
      <w:bookmarkEnd w:id="568"/>
      <w:bookmarkEnd w:id="569"/>
      <w:bookmarkEnd w:id="570"/>
      <w:bookmarkEnd w:id="571"/>
      <w:bookmarkEnd w:id="572"/>
      <w:bookmarkEnd w:id="573"/>
      <w:bookmarkEnd w:id="574"/>
      <w:r>
        <w:rPr>
          <w:lang w:val="en-GB" w:eastAsia="zh-CN"/>
        </w:rPr>
        <w:tab/>
        <w:t>20 mW (e.r.p.)</w:t>
      </w:r>
    </w:p>
    <w:p w14:paraId="271431ED" w14:textId="77777777" w:rsidR="00611AB9" w:rsidRDefault="006C0DB2">
      <w:pPr>
        <w:tabs>
          <w:tab w:val="left" w:pos="5670"/>
        </w:tabs>
        <w:spacing w:before="80" w:line="235" w:lineRule="auto"/>
        <w:ind w:left="1191" w:hanging="397"/>
        <w:rPr>
          <w:lang w:val="en-GB" w:eastAsia="zh-CN"/>
        </w:rPr>
      </w:pPr>
      <w:r>
        <w:rPr>
          <w:rFonts w:hint="eastAsia"/>
          <w:lang w:val="en-GB" w:eastAsia="zh-CN"/>
        </w:rPr>
        <w:t>最大占用带宽：</w:t>
      </w:r>
      <w:r>
        <w:rPr>
          <w:lang w:val="en-GB" w:eastAsia="zh-CN"/>
        </w:rPr>
        <w:tab/>
        <w:t>16 kHz</w:t>
      </w:r>
    </w:p>
    <w:p w14:paraId="4CCC24F1" w14:textId="77777777" w:rsidR="00611AB9" w:rsidRDefault="006C0DB2">
      <w:pPr>
        <w:tabs>
          <w:tab w:val="left" w:pos="5670"/>
        </w:tabs>
        <w:spacing w:before="80" w:line="235" w:lineRule="auto"/>
        <w:ind w:left="1191" w:hanging="397"/>
        <w:rPr>
          <w:lang w:val="en-GB" w:eastAsia="zh-CN"/>
        </w:rPr>
      </w:pPr>
      <w:r>
        <w:rPr>
          <w:rFonts w:hint="eastAsia"/>
          <w:lang w:val="en-GB" w:eastAsia="zh-CN"/>
        </w:rPr>
        <w:t>频率容差：</w:t>
      </w:r>
      <w:r>
        <w:rPr>
          <w:lang w:val="en-GB" w:eastAsia="zh-CN"/>
        </w:rPr>
        <w:tab/>
        <w:t xml:space="preserve">4 </w:t>
      </w:r>
      <w:r>
        <w:sym w:font="Symbol" w:char="F0B4"/>
      </w:r>
      <w:r>
        <w:rPr>
          <w:lang w:val="en-GB" w:eastAsia="zh-CN"/>
        </w:rPr>
        <w:t> 10</w:t>
      </w:r>
      <w:r>
        <w:rPr>
          <w:vertAlign w:val="superscript"/>
          <w:lang w:val="en-GB" w:eastAsia="zh-CN"/>
        </w:rPr>
        <w:t>−6</w:t>
      </w:r>
    </w:p>
    <w:p w14:paraId="4EB21534" w14:textId="77777777" w:rsidR="00611AB9" w:rsidRDefault="006C0DB2">
      <w:pPr>
        <w:pStyle w:val="Heading2"/>
        <w:spacing w:line="235" w:lineRule="auto"/>
        <w:rPr>
          <w:lang w:val="en-GB" w:eastAsia="zh-CN"/>
        </w:rPr>
      </w:pPr>
      <w:bookmarkStart w:id="575" w:name="_Toc74662608"/>
      <w:bookmarkStart w:id="576" w:name="_Toc57288739"/>
      <w:bookmarkStart w:id="577" w:name="_Toc82528707"/>
      <w:r>
        <w:rPr>
          <w:lang w:val="en-GB" w:eastAsia="zh-CN"/>
        </w:rPr>
        <w:t>1.8</w:t>
      </w:r>
      <w:r>
        <w:rPr>
          <w:lang w:val="en-GB" w:eastAsia="zh-CN"/>
        </w:rPr>
        <w:tab/>
      </w:r>
      <w:bookmarkEnd w:id="575"/>
      <w:bookmarkEnd w:id="576"/>
      <w:r>
        <w:rPr>
          <w:rFonts w:hint="eastAsia"/>
          <w:lang w:val="en-GB" w:eastAsia="zh-CN"/>
        </w:rPr>
        <w:t>模型遥控装置</w:t>
      </w:r>
      <w:bookmarkEnd w:id="577"/>
    </w:p>
    <w:p w14:paraId="20E45C0F" w14:textId="77777777" w:rsidR="00611AB9" w:rsidRDefault="006C0DB2">
      <w:pPr>
        <w:tabs>
          <w:tab w:val="left" w:pos="5670"/>
        </w:tabs>
        <w:spacing w:before="80" w:line="235" w:lineRule="auto"/>
        <w:ind w:left="5670" w:rightChars="-34" w:right="-82" w:hanging="5670"/>
        <w:rPr>
          <w:lang w:val="en-GB" w:eastAsia="zh-CN"/>
        </w:rPr>
      </w:pPr>
      <w:r>
        <w:rPr>
          <w:lang w:val="en-GB" w:eastAsia="zh-CN"/>
        </w:rPr>
        <w:t>−</w:t>
      </w:r>
      <w:r>
        <w:rPr>
          <w:lang w:val="en-GB" w:eastAsia="zh-CN"/>
        </w:rPr>
        <w:tab/>
        <w:t>27 MHz</w:t>
      </w:r>
      <w:r>
        <w:rPr>
          <w:rFonts w:hint="eastAsia"/>
          <w:lang w:val="en-GB" w:eastAsia="zh-CN"/>
        </w:rPr>
        <w:t>船模</w:t>
      </w:r>
      <w:r>
        <w:rPr>
          <w:rFonts w:hint="eastAsia"/>
          <w:lang w:val="en-GB" w:eastAsia="zh-CN"/>
        </w:rPr>
        <w:t>/</w:t>
      </w:r>
      <w:r>
        <w:rPr>
          <w:rFonts w:hint="eastAsia"/>
          <w:lang w:val="en-GB" w:eastAsia="zh-CN"/>
        </w:rPr>
        <w:t>车模遥控装置</w:t>
      </w:r>
    </w:p>
    <w:p w14:paraId="73AC8210" w14:textId="77777777" w:rsidR="00611AB9" w:rsidRDefault="006C0DB2">
      <w:pPr>
        <w:tabs>
          <w:tab w:val="left" w:pos="5670"/>
        </w:tabs>
        <w:spacing w:before="80" w:line="235" w:lineRule="auto"/>
        <w:ind w:left="5670" w:rightChars="-34" w:right="-82" w:hanging="5670"/>
        <w:jc w:val="left"/>
        <w:rPr>
          <w:lang w:val="en-GB" w:eastAsia="zh-CN"/>
        </w:rPr>
      </w:pPr>
      <w:r>
        <w:rPr>
          <w:lang w:val="en-GB" w:eastAsia="zh-CN"/>
        </w:rPr>
        <w:tab/>
      </w:r>
      <w:r>
        <w:rPr>
          <w:rFonts w:hint="eastAsia"/>
          <w:lang w:val="en-GB" w:eastAsia="zh-CN"/>
        </w:rPr>
        <w:t>工作频率（</w:t>
      </w:r>
      <w:r>
        <w:rPr>
          <w:lang w:val="en-GB" w:eastAsia="zh-CN"/>
        </w:rPr>
        <w:t>MH</w:t>
      </w:r>
      <w:r>
        <w:rPr>
          <w:rFonts w:hint="eastAsia"/>
          <w:lang w:val="en-GB" w:eastAsia="zh-CN"/>
        </w:rPr>
        <w:t>z</w:t>
      </w:r>
      <w:r>
        <w:rPr>
          <w:rFonts w:hint="eastAsia"/>
          <w:lang w:val="en-GB" w:eastAsia="zh-CN"/>
        </w:rPr>
        <w:t>）：</w:t>
      </w:r>
      <w:r>
        <w:rPr>
          <w:lang w:val="en-GB" w:eastAsia="zh-CN"/>
        </w:rPr>
        <w:tab/>
        <w:t>26.975, 26.995, 27.025, 27.045, 27.075, 27.095, 27.125, 27.145, 27.175, 27.195, 27.225, 27.255</w:t>
      </w:r>
    </w:p>
    <w:p w14:paraId="3C069F1E" w14:textId="77777777" w:rsidR="00611AB9" w:rsidRDefault="006C0DB2">
      <w:pPr>
        <w:tabs>
          <w:tab w:val="left" w:pos="5670"/>
        </w:tabs>
        <w:spacing w:before="80" w:line="235" w:lineRule="auto"/>
        <w:ind w:left="1191" w:rightChars="-34" w:right="-82" w:hanging="397"/>
        <w:rPr>
          <w:lang w:val="en-GB" w:eastAsia="zh-CN"/>
        </w:rPr>
      </w:pPr>
      <w:r>
        <w:rPr>
          <w:rFonts w:hint="eastAsia"/>
          <w:lang w:val="en-GB" w:eastAsia="zh-CN"/>
        </w:rPr>
        <w:t>发射功率限值：</w:t>
      </w:r>
      <w:r>
        <w:rPr>
          <w:lang w:val="en-GB" w:eastAsia="zh-CN"/>
        </w:rPr>
        <w:tab/>
        <w:t>750 mW (e.r.p.)</w:t>
      </w:r>
    </w:p>
    <w:p w14:paraId="65130CC0" w14:textId="77777777" w:rsidR="00611AB9" w:rsidRDefault="006C0DB2">
      <w:pPr>
        <w:tabs>
          <w:tab w:val="left" w:pos="5670"/>
        </w:tabs>
        <w:spacing w:before="80" w:line="235" w:lineRule="auto"/>
        <w:ind w:left="1191" w:rightChars="-34" w:right="-82" w:hanging="397"/>
        <w:rPr>
          <w:lang w:val="en-GB" w:eastAsia="zh-CN"/>
        </w:rPr>
      </w:pPr>
      <w:r>
        <w:rPr>
          <w:rFonts w:hint="eastAsia"/>
          <w:lang w:val="en-GB" w:eastAsia="zh-CN"/>
        </w:rPr>
        <w:t>最大占用带宽：</w:t>
      </w:r>
      <w:r>
        <w:rPr>
          <w:lang w:val="en-GB" w:eastAsia="zh-CN"/>
        </w:rPr>
        <w:tab/>
        <w:t>8 kHz</w:t>
      </w:r>
    </w:p>
    <w:p w14:paraId="26DD0D33" w14:textId="77777777" w:rsidR="00611AB9" w:rsidRDefault="006C0DB2">
      <w:pPr>
        <w:keepNext/>
        <w:keepLines/>
        <w:tabs>
          <w:tab w:val="left" w:pos="5670"/>
        </w:tabs>
        <w:spacing w:before="80" w:line="235" w:lineRule="auto"/>
        <w:ind w:left="1191" w:rightChars="-34" w:right="-82" w:hanging="397"/>
        <w:rPr>
          <w:lang w:val="en-GB" w:eastAsia="zh-CN"/>
        </w:rPr>
      </w:pPr>
      <w:r>
        <w:rPr>
          <w:rFonts w:hint="eastAsia"/>
          <w:lang w:val="en-GB" w:eastAsia="zh-CN"/>
        </w:rPr>
        <w:t>频率容差：</w:t>
      </w:r>
      <w:r>
        <w:rPr>
          <w:lang w:val="en-GB" w:eastAsia="zh-CN"/>
        </w:rPr>
        <w:tab/>
        <w:t xml:space="preserve">100 </w:t>
      </w:r>
      <w:r>
        <w:rPr>
          <w:szCs w:val="24"/>
        </w:rPr>
        <w:sym w:font="Symbol" w:char="F0B4"/>
      </w:r>
      <w:r>
        <w:rPr>
          <w:lang w:val="en-GB" w:eastAsia="zh-CN"/>
        </w:rPr>
        <w:t xml:space="preserve"> 10</w:t>
      </w:r>
      <w:r>
        <w:rPr>
          <w:vertAlign w:val="superscript"/>
          <w:lang w:val="en-GB" w:eastAsia="zh-CN"/>
        </w:rPr>
        <w:t>−6</w:t>
      </w:r>
    </w:p>
    <w:p w14:paraId="09502324" w14:textId="77777777" w:rsidR="00611AB9" w:rsidRDefault="006C0DB2">
      <w:pPr>
        <w:tabs>
          <w:tab w:val="left" w:pos="5670"/>
        </w:tabs>
        <w:spacing w:before="80" w:line="235" w:lineRule="auto"/>
        <w:ind w:left="5670" w:rightChars="-34" w:right="-82" w:hanging="5670"/>
        <w:rPr>
          <w:lang w:val="en-GB" w:eastAsia="zh-CN"/>
        </w:rPr>
      </w:pPr>
      <w:r>
        <w:rPr>
          <w:lang w:val="en-GB" w:eastAsia="zh-CN"/>
        </w:rPr>
        <w:t>−</w:t>
      </w:r>
      <w:r>
        <w:rPr>
          <w:lang w:val="en-GB" w:eastAsia="zh-CN"/>
        </w:rPr>
        <w:tab/>
        <w:t>40 MHz</w:t>
      </w:r>
      <w:r>
        <w:rPr>
          <w:rFonts w:hint="eastAsia"/>
          <w:lang w:val="en-GB" w:eastAsia="zh-CN"/>
        </w:rPr>
        <w:t>船模</w:t>
      </w:r>
      <w:r>
        <w:rPr>
          <w:rFonts w:hint="eastAsia"/>
          <w:lang w:val="en-GB" w:eastAsia="zh-CN"/>
        </w:rPr>
        <w:t>/</w:t>
      </w:r>
      <w:r>
        <w:rPr>
          <w:rFonts w:hint="eastAsia"/>
          <w:lang w:val="en-GB" w:eastAsia="zh-CN"/>
        </w:rPr>
        <w:t>车模遥控装置</w:t>
      </w:r>
    </w:p>
    <w:p w14:paraId="6260C5BD" w14:textId="77777777" w:rsidR="00611AB9" w:rsidRDefault="006C0DB2">
      <w:pPr>
        <w:tabs>
          <w:tab w:val="left" w:pos="5670"/>
        </w:tabs>
        <w:spacing w:before="80" w:line="235" w:lineRule="auto"/>
        <w:ind w:left="5670" w:rightChars="-34" w:right="-82" w:hanging="5670"/>
        <w:jc w:val="left"/>
        <w:rPr>
          <w:lang w:val="en-GB" w:eastAsia="zh-CN"/>
        </w:rPr>
      </w:pPr>
      <w:r>
        <w:rPr>
          <w:lang w:val="en-GB" w:eastAsia="zh-CN"/>
        </w:rPr>
        <w:tab/>
      </w:r>
      <w:r>
        <w:rPr>
          <w:rFonts w:hint="eastAsia"/>
          <w:lang w:val="en-GB" w:eastAsia="zh-CN"/>
        </w:rPr>
        <w:t>工作频率（</w:t>
      </w:r>
      <w:r>
        <w:rPr>
          <w:lang w:val="en-GB" w:eastAsia="zh-CN"/>
        </w:rPr>
        <w:t>MH</w:t>
      </w:r>
      <w:r>
        <w:rPr>
          <w:rFonts w:hint="eastAsia"/>
          <w:lang w:val="en-GB" w:eastAsia="zh-CN"/>
        </w:rPr>
        <w:t>z</w:t>
      </w:r>
      <w:r>
        <w:rPr>
          <w:rFonts w:hint="eastAsia"/>
          <w:lang w:val="en-GB" w:eastAsia="zh-CN"/>
        </w:rPr>
        <w:t>）：</w:t>
      </w:r>
      <w:r>
        <w:rPr>
          <w:lang w:val="en-GB" w:eastAsia="zh-CN"/>
        </w:rPr>
        <w:tab/>
        <w:t>40.61, 40.63, 40.65, 40.67, 40.69, 40.71, 40.73, 40.75</w:t>
      </w:r>
    </w:p>
    <w:p w14:paraId="358EBD33" w14:textId="77777777" w:rsidR="00611AB9" w:rsidRDefault="006C0DB2">
      <w:pPr>
        <w:tabs>
          <w:tab w:val="left" w:pos="5670"/>
        </w:tabs>
        <w:spacing w:before="80" w:line="235" w:lineRule="auto"/>
        <w:ind w:left="1191" w:rightChars="-34" w:right="-82" w:hanging="397"/>
        <w:rPr>
          <w:lang w:val="en-GB" w:eastAsia="zh-CN"/>
        </w:rPr>
      </w:pPr>
      <w:r>
        <w:rPr>
          <w:rFonts w:hint="eastAsia"/>
          <w:lang w:val="en-GB" w:eastAsia="zh-CN"/>
        </w:rPr>
        <w:t>发射功率限值：</w:t>
      </w:r>
      <w:r>
        <w:rPr>
          <w:lang w:val="en-GB" w:eastAsia="zh-CN"/>
        </w:rPr>
        <w:tab/>
        <w:t>750 mW (e.r.p.)</w:t>
      </w:r>
    </w:p>
    <w:p w14:paraId="3FFD29B1" w14:textId="77777777" w:rsidR="00611AB9" w:rsidRDefault="006C0DB2">
      <w:pPr>
        <w:tabs>
          <w:tab w:val="left" w:pos="5670"/>
        </w:tabs>
        <w:spacing w:before="80" w:line="235" w:lineRule="auto"/>
        <w:ind w:left="1191" w:rightChars="-34" w:right="-82" w:hanging="397"/>
        <w:rPr>
          <w:lang w:val="en-GB" w:eastAsia="zh-CN"/>
        </w:rPr>
      </w:pPr>
      <w:r>
        <w:rPr>
          <w:rFonts w:hint="eastAsia"/>
          <w:lang w:val="en-GB" w:eastAsia="zh-CN"/>
        </w:rPr>
        <w:t>最大占用带宽：</w:t>
      </w:r>
      <w:r>
        <w:rPr>
          <w:lang w:val="en-GB" w:eastAsia="zh-CN"/>
        </w:rPr>
        <w:tab/>
        <w:t>20 kHz</w:t>
      </w:r>
    </w:p>
    <w:p w14:paraId="6E352ECF" w14:textId="77777777" w:rsidR="00611AB9" w:rsidRDefault="006C0DB2">
      <w:pPr>
        <w:tabs>
          <w:tab w:val="left" w:pos="5670"/>
        </w:tabs>
        <w:spacing w:before="80" w:line="235" w:lineRule="auto"/>
        <w:ind w:left="1191" w:rightChars="-34" w:right="-82" w:hanging="397"/>
        <w:rPr>
          <w:vertAlign w:val="superscript"/>
          <w:lang w:val="en-GB" w:eastAsia="zh-CN"/>
        </w:rPr>
      </w:pPr>
      <w:r>
        <w:rPr>
          <w:rFonts w:hint="eastAsia"/>
          <w:lang w:val="en-GB" w:eastAsia="zh-CN"/>
        </w:rPr>
        <w:t>频率容差：</w:t>
      </w:r>
      <w:r>
        <w:rPr>
          <w:lang w:val="en-GB" w:eastAsia="zh-CN"/>
        </w:rPr>
        <w:tab/>
        <w:t xml:space="preserve">30 </w:t>
      </w:r>
      <w:r>
        <w:sym w:font="Symbol" w:char="F0B4"/>
      </w:r>
      <w:r>
        <w:rPr>
          <w:lang w:val="en-GB" w:eastAsia="zh-CN"/>
        </w:rPr>
        <w:t xml:space="preserve"> 10</w:t>
      </w:r>
      <w:r>
        <w:rPr>
          <w:vertAlign w:val="superscript"/>
          <w:lang w:val="en-GB" w:eastAsia="zh-CN"/>
        </w:rPr>
        <w:t>−6</w:t>
      </w:r>
    </w:p>
    <w:p w14:paraId="0951AE4B" w14:textId="77777777" w:rsidR="00611AB9" w:rsidRDefault="006C0DB2">
      <w:pPr>
        <w:tabs>
          <w:tab w:val="left" w:pos="5670"/>
        </w:tabs>
        <w:spacing w:before="80" w:line="235" w:lineRule="auto"/>
        <w:ind w:left="5670" w:rightChars="-34" w:right="-82" w:hanging="5670"/>
        <w:rPr>
          <w:lang w:val="en-GB" w:eastAsia="zh-CN"/>
        </w:rPr>
      </w:pPr>
      <w:r>
        <w:rPr>
          <w:lang w:val="en-GB" w:eastAsia="zh-CN"/>
        </w:rPr>
        <w:t>−</w:t>
      </w:r>
      <w:r>
        <w:rPr>
          <w:lang w:val="en-GB" w:eastAsia="zh-CN"/>
        </w:rPr>
        <w:tab/>
        <w:t>40 MHz</w:t>
      </w:r>
      <w:r>
        <w:rPr>
          <w:rFonts w:hint="eastAsia"/>
          <w:lang w:val="en-GB" w:eastAsia="zh-CN"/>
        </w:rPr>
        <w:t>航模</w:t>
      </w:r>
      <w:r>
        <w:rPr>
          <w:rFonts w:hint="eastAsia"/>
          <w:szCs w:val="24"/>
          <w:lang w:val="en-GB" w:eastAsia="zh-CN"/>
        </w:rPr>
        <w:t>遥控装置</w:t>
      </w:r>
    </w:p>
    <w:p w14:paraId="1D9826B9" w14:textId="77777777" w:rsidR="00611AB9" w:rsidRDefault="006C0DB2">
      <w:pPr>
        <w:tabs>
          <w:tab w:val="left" w:pos="5670"/>
        </w:tabs>
        <w:spacing w:before="80" w:line="235" w:lineRule="auto"/>
        <w:ind w:left="5670" w:rightChars="-34" w:right="-82" w:hanging="5670"/>
        <w:jc w:val="left"/>
        <w:rPr>
          <w:lang w:val="en-GB" w:eastAsia="zh-CN"/>
        </w:rPr>
      </w:pPr>
      <w:r>
        <w:rPr>
          <w:lang w:val="en-GB" w:eastAsia="zh-CN"/>
        </w:rPr>
        <w:tab/>
      </w:r>
      <w:r>
        <w:rPr>
          <w:rFonts w:hint="eastAsia"/>
          <w:lang w:val="en-GB" w:eastAsia="zh-CN"/>
        </w:rPr>
        <w:t>工作频率（</w:t>
      </w:r>
      <w:r>
        <w:rPr>
          <w:lang w:val="en-GB" w:eastAsia="zh-CN"/>
        </w:rPr>
        <w:t>MH</w:t>
      </w:r>
      <w:r>
        <w:rPr>
          <w:rFonts w:hint="eastAsia"/>
          <w:lang w:val="en-GB" w:eastAsia="zh-CN"/>
        </w:rPr>
        <w:t>z</w:t>
      </w:r>
      <w:r>
        <w:rPr>
          <w:rFonts w:hint="eastAsia"/>
          <w:lang w:val="en-GB" w:eastAsia="zh-CN"/>
        </w:rPr>
        <w:t>）：</w:t>
      </w:r>
      <w:r>
        <w:rPr>
          <w:lang w:val="en-GB" w:eastAsia="zh-CN"/>
        </w:rPr>
        <w:tab/>
        <w:t>40.77, 40.79, 40.81, 40.83, 40.85</w:t>
      </w:r>
    </w:p>
    <w:p w14:paraId="711258E0" w14:textId="77777777" w:rsidR="00611AB9" w:rsidRDefault="006C0DB2">
      <w:pPr>
        <w:tabs>
          <w:tab w:val="left" w:pos="5670"/>
        </w:tabs>
        <w:spacing w:before="80" w:line="235" w:lineRule="auto"/>
        <w:ind w:left="1191" w:rightChars="-34" w:right="-82" w:hanging="397"/>
        <w:rPr>
          <w:lang w:val="en-GB" w:eastAsia="zh-CN"/>
        </w:rPr>
      </w:pPr>
      <w:r>
        <w:rPr>
          <w:rFonts w:hint="eastAsia"/>
          <w:lang w:val="en-GB" w:eastAsia="zh-CN"/>
        </w:rPr>
        <w:t>发射功率限值：</w:t>
      </w:r>
      <w:r>
        <w:rPr>
          <w:lang w:val="en-GB" w:eastAsia="zh-CN"/>
        </w:rPr>
        <w:tab/>
        <w:t>750 mW (e.r.p.)</w:t>
      </w:r>
    </w:p>
    <w:p w14:paraId="67E88920" w14:textId="77777777" w:rsidR="00611AB9" w:rsidRDefault="006C0DB2">
      <w:pPr>
        <w:tabs>
          <w:tab w:val="left" w:pos="5670"/>
        </w:tabs>
        <w:spacing w:before="80" w:line="235" w:lineRule="auto"/>
        <w:ind w:left="1191" w:rightChars="-34" w:right="-82" w:hanging="397"/>
        <w:rPr>
          <w:lang w:val="en-GB" w:eastAsia="zh-CN"/>
        </w:rPr>
      </w:pPr>
      <w:r>
        <w:rPr>
          <w:rFonts w:hint="eastAsia"/>
          <w:lang w:val="en-GB" w:eastAsia="zh-CN"/>
        </w:rPr>
        <w:t>最大占用带宽：</w:t>
      </w:r>
      <w:r>
        <w:rPr>
          <w:lang w:val="en-GB" w:eastAsia="zh-CN"/>
        </w:rPr>
        <w:tab/>
        <w:t>20 kHz</w:t>
      </w:r>
    </w:p>
    <w:p w14:paraId="5EE18549" w14:textId="77777777" w:rsidR="00611AB9" w:rsidRDefault="006C0DB2">
      <w:pPr>
        <w:tabs>
          <w:tab w:val="left" w:pos="5670"/>
        </w:tabs>
        <w:spacing w:before="80" w:line="235" w:lineRule="auto"/>
        <w:ind w:left="1191" w:rightChars="-34" w:right="-82" w:hanging="397"/>
        <w:rPr>
          <w:vertAlign w:val="superscript"/>
          <w:lang w:val="en-GB" w:eastAsia="zh-CN"/>
        </w:rPr>
      </w:pPr>
      <w:r>
        <w:rPr>
          <w:rFonts w:hint="eastAsia"/>
          <w:lang w:val="en-GB" w:eastAsia="zh-CN"/>
        </w:rPr>
        <w:t>频率容差：</w:t>
      </w:r>
      <w:r>
        <w:rPr>
          <w:lang w:val="en-GB" w:eastAsia="zh-CN"/>
        </w:rPr>
        <w:tab/>
        <w:t xml:space="preserve">30 </w:t>
      </w:r>
      <w:r>
        <w:sym w:font="Symbol" w:char="F0B4"/>
      </w:r>
      <w:r>
        <w:rPr>
          <w:lang w:val="en-GB" w:eastAsia="zh-CN"/>
        </w:rPr>
        <w:t xml:space="preserve"> 10</w:t>
      </w:r>
      <w:r>
        <w:rPr>
          <w:vertAlign w:val="superscript"/>
          <w:lang w:val="en-GB" w:eastAsia="zh-CN"/>
        </w:rPr>
        <w:t>−6</w:t>
      </w:r>
    </w:p>
    <w:p w14:paraId="0CC33A9B" w14:textId="77777777" w:rsidR="00611AB9" w:rsidRDefault="006C0DB2">
      <w:pPr>
        <w:tabs>
          <w:tab w:val="left" w:pos="5670"/>
        </w:tabs>
        <w:spacing w:before="80" w:line="235" w:lineRule="auto"/>
        <w:ind w:left="5670" w:rightChars="-34" w:right="-82" w:hanging="5670"/>
        <w:rPr>
          <w:lang w:val="en-GB" w:eastAsia="zh-CN"/>
        </w:rPr>
      </w:pPr>
      <w:r>
        <w:rPr>
          <w:lang w:val="en-GB" w:eastAsia="zh-CN"/>
        </w:rPr>
        <w:t>−</w:t>
      </w:r>
      <w:r>
        <w:rPr>
          <w:lang w:val="en-GB" w:eastAsia="zh-CN"/>
        </w:rPr>
        <w:tab/>
        <w:t>72 MHz</w:t>
      </w:r>
      <w:r>
        <w:rPr>
          <w:rFonts w:hint="eastAsia"/>
          <w:lang w:val="en-GB" w:eastAsia="zh-CN"/>
        </w:rPr>
        <w:t>航模</w:t>
      </w:r>
      <w:r>
        <w:rPr>
          <w:rFonts w:hint="eastAsia"/>
          <w:szCs w:val="24"/>
          <w:lang w:val="en-GB" w:eastAsia="zh-CN"/>
        </w:rPr>
        <w:t>遥控装置</w:t>
      </w:r>
    </w:p>
    <w:p w14:paraId="38AC142A" w14:textId="77777777" w:rsidR="00611AB9" w:rsidRDefault="006C0DB2">
      <w:pPr>
        <w:tabs>
          <w:tab w:val="left" w:pos="5670"/>
        </w:tabs>
        <w:spacing w:before="80" w:line="235" w:lineRule="auto"/>
        <w:ind w:left="5670" w:rightChars="-34" w:right="-82" w:hanging="5670"/>
        <w:jc w:val="left"/>
        <w:rPr>
          <w:lang w:val="en-GB" w:eastAsia="zh-CN"/>
        </w:rPr>
      </w:pPr>
      <w:r>
        <w:rPr>
          <w:lang w:val="en-GB" w:eastAsia="zh-CN"/>
        </w:rPr>
        <w:tab/>
      </w:r>
      <w:r>
        <w:rPr>
          <w:rFonts w:hint="eastAsia"/>
          <w:lang w:val="en-GB" w:eastAsia="zh-CN"/>
        </w:rPr>
        <w:t>工作频率（</w:t>
      </w:r>
      <w:r>
        <w:rPr>
          <w:lang w:val="en-GB" w:eastAsia="zh-CN"/>
        </w:rPr>
        <w:t>MH</w:t>
      </w:r>
      <w:r>
        <w:rPr>
          <w:rFonts w:hint="eastAsia"/>
          <w:lang w:val="en-GB" w:eastAsia="zh-CN"/>
        </w:rPr>
        <w:t>z</w:t>
      </w:r>
      <w:r>
        <w:rPr>
          <w:rFonts w:hint="eastAsia"/>
          <w:lang w:val="en-GB" w:eastAsia="zh-CN"/>
        </w:rPr>
        <w:t>）：</w:t>
      </w:r>
      <w:r>
        <w:rPr>
          <w:lang w:val="en-GB" w:eastAsia="zh-CN"/>
        </w:rPr>
        <w:tab/>
        <w:t>72.13, 72.15, 72.17, 72.19, 72.21, 72.79, 72.81, 72.83, 72.85, 72.87</w:t>
      </w:r>
    </w:p>
    <w:p w14:paraId="3C8E7084" w14:textId="77777777" w:rsidR="00611AB9" w:rsidRDefault="006C0DB2">
      <w:pPr>
        <w:tabs>
          <w:tab w:val="left" w:pos="5670"/>
        </w:tabs>
        <w:spacing w:before="80" w:line="235" w:lineRule="auto"/>
        <w:ind w:left="1191" w:rightChars="-34" w:right="-82" w:hanging="397"/>
        <w:rPr>
          <w:lang w:val="en-GB" w:eastAsia="zh-CN"/>
        </w:rPr>
      </w:pPr>
      <w:r>
        <w:rPr>
          <w:rFonts w:hint="eastAsia"/>
          <w:lang w:val="en-GB" w:eastAsia="zh-CN"/>
        </w:rPr>
        <w:t>发射功率限值：</w:t>
      </w:r>
      <w:r>
        <w:rPr>
          <w:lang w:val="en-GB" w:eastAsia="zh-CN"/>
        </w:rPr>
        <w:tab/>
        <w:t>750 mW (e.r.p.)</w:t>
      </w:r>
    </w:p>
    <w:p w14:paraId="3F7F48F3" w14:textId="77777777" w:rsidR="00611AB9" w:rsidRDefault="006C0DB2">
      <w:pPr>
        <w:tabs>
          <w:tab w:val="left" w:pos="5670"/>
        </w:tabs>
        <w:spacing w:before="80" w:line="235" w:lineRule="auto"/>
        <w:ind w:left="1191" w:rightChars="-34" w:right="-82" w:hanging="397"/>
        <w:rPr>
          <w:lang w:val="en-GB" w:eastAsia="zh-CN"/>
        </w:rPr>
      </w:pPr>
      <w:r>
        <w:rPr>
          <w:rFonts w:hint="eastAsia"/>
          <w:lang w:val="en-GB" w:eastAsia="zh-CN"/>
        </w:rPr>
        <w:t>最大占用带宽：</w:t>
      </w:r>
      <w:r>
        <w:rPr>
          <w:lang w:val="en-GB" w:eastAsia="zh-CN"/>
        </w:rPr>
        <w:tab/>
        <w:t>20 kHz</w:t>
      </w:r>
    </w:p>
    <w:p w14:paraId="111E79AE" w14:textId="77777777" w:rsidR="00611AB9" w:rsidRDefault="006C0DB2">
      <w:pPr>
        <w:tabs>
          <w:tab w:val="left" w:pos="5670"/>
        </w:tabs>
        <w:spacing w:before="80" w:line="235" w:lineRule="auto"/>
        <w:ind w:left="1191" w:rightChars="-34" w:right="-82" w:hanging="397"/>
        <w:rPr>
          <w:vertAlign w:val="superscript"/>
          <w:lang w:val="en-GB" w:eastAsia="zh-CN"/>
        </w:rPr>
      </w:pPr>
      <w:r>
        <w:rPr>
          <w:rFonts w:hint="eastAsia"/>
          <w:lang w:val="en-GB" w:eastAsia="zh-CN"/>
        </w:rPr>
        <w:t>频率容差：</w:t>
      </w:r>
      <w:r>
        <w:rPr>
          <w:lang w:val="en-GB" w:eastAsia="zh-CN"/>
        </w:rPr>
        <w:tab/>
        <w:t xml:space="preserve">30 </w:t>
      </w:r>
      <w:r>
        <w:rPr>
          <w:szCs w:val="24"/>
        </w:rPr>
        <w:sym w:font="Symbol" w:char="F0B4"/>
      </w:r>
      <w:r>
        <w:rPr>
          <w:lang w:val="en-GB" w:eastAsia="zh-CN"/>
        </w:rPr>
        <w:t xml:space="preserve"> 10</w:t>
      </w:r>
      <w:r>
        <w:rPr>
          <w:vertAlign w:val="superscript"/>
          <w:lang w:val="en-GB" w:eastAsia="zh-CN"/>
        </w:rPr>
        <w:t>−6</w:t>
      </w:r>
    </w:p>
    <w:p w14:paraId="592ED529" w14:textId="77777777" w:rsidR="00611AB9" w:rsidRDefault="006C0DB2">
      <w:pPr>
        <w:keepNext/>
        <w:keepLines/>
        <w:tabs>
          <w:tab w:val="left" w:pos="5670"/>
        </w:tabs>
        <w:spacing w:line="235" w:lineRule="auto"/>
        <w:ind w:left="5670" w:rightChars="-34" w:right="-82" w:hanging="5670"/>
        <w:rPr>
          <w:szCs w:val="24"/>
          <w:lang w:val="en-GB" w:eastAsia="zh-CN"/>
        </w:rPr>
      </w:pPr>
      <w:r>
        <w:rPr>
          <w:szCs w:val="24"/>
          <w:lang w:val="en-GB" w:eastAsia="zh-CN"/>
        </w:rPr>
        <w:t>−</w:t>
      </w:r>
      <w:r>
        <w:rPr>
          <w:szCs w:val="24"/>
          <w:lang w:val="en-GB" w:eastAsia="zh-CN"/>
        </w:rPr>
        <w:tab/>
        <w:t>2 400 MHz</w:t>
      </w:r>
      <w:r>
        <w:rPr>
          <w:rFonts w:hint="eastAsia"/>
          <w:szCs w:val="24"/>
          <w:lang w:val="en-GB" w:eastAsia="zh-CN"/>
        </w:rPr>
        <w:t>模型遥控装置</w:t>
      </w:r>
    </w:p>
    <w:p w14:paraId="74B474A3" w14:textId="77777777" w:rsidR="00611AB9" w:rsidRDefault="006C0DB2">
      <w:pPr>
        <w:keepNext/>
        <w:keepLines/>
        <w:tabs>
          <w:tab w:val="left" w:pos="5670"/>
        </w:tabs>
        <w:spacing w:line="235" w:lineRule="auto"/>
        <w:ind w:left="5670" w:rightChars="-34" w:right="-82" w:hanging="5670"/>
        <w:rPr>
          <w:szCs w:val="24"/>
          <w:lang w:val="en-GB" w:eastAsia="zh-CN"/>
        </w:rPr>
      </w:pPr>
      <w:r>
        <w:rPr>
          <w:szCs w:val="24"/>
          <w:lang w:val="en-GB" w:eastAsia="zh-CN"/>
        </w:rPr>
        <w:tab/>
      </w:r>
      <w:r>
        <w:rPr>
          <w:rFonts w:hint="eastAsia"/>
          <w:lang w:val="en-GB" w:eastAsia="zh-CN"/>
        </w:rPr>
        <w:t>工作频率（</w:t>
      </w:r>
      <w:r>
        <w:rPr>
          <w:lang w:val="en-GB" w:eastAsia="zh-CN"/>
        </w:rPr>
        <w:t>MH</w:t>
      </w:r>
      <w:r>
        <w:rPr>
          <w:rFonts w:hint="eastAsia"/>
          <w:lang w:val="en-GB" w:eastAsia="zh-CN"/>
        </w:rPr>
        <w:t>z</w:t>
      </w:r>
      <w:r>
        <w:rPr>
          <w:rFonts w:hint="eastAsia"/>
          <w:lang w:val="en-GB" w:eastAsia="zh-CN"/>
        </w:rPr>
        <w:t>）：</w:t>
      </w:r>
      <w:r>
        <w:rPr>
          <w:szCs w:val="24"/>
          <w:lang w:val="en-GB" w:eastAsia="zh-CN"/>
        </w:rPr>
        <w:tab/>
        <w:t xml:space="preserve">2 400.0 </w:t>
      </w:r>
      <w:r>
        <w:rPr>
          <w:rFonts w:hint="eastAsia"/>
          <w:szCs w:val="24"/>
          <w:lang w:val="en-GB" w:eastAsia="zh-CN"/>
        </w:rPr>
        <w:t>-</w:t>
      </w:r>
      <w:r>
        <w:rPr>
          <w:szCs w:val="24"/>
          <w:lang w:val="en-GB" w:eastAsia="zh-CN"/>
        </w:rPr>
        <w:t xml:space="preserve"> 2 483.5</w:t>
      </w:r>
    </w:p>
    <w:p w14:paraId="49EB7CE3" w14:textId="77777777" w:rsidR="00611AB9" w:rsidRDefault="006C0DB2">
      <w:pPr>
        <w:tabs>
          <w:tab w:val="left" w:pos="5670"/>
        </w:tabs>
        <w:spacing w:line="235" w:lineRule="auto"/>
        <w:ind w:left="1191" w:rightChars="-34" w:right="-82" w:hanging="397"/>
        <w:rPr>
          <w:szCs w:val="24"/>
          <w:lang w:val="en-GB" w:eastAsia="zh-CN"/>
        </w:rPr>
      </w:pPr>
      <w:r>
        <w:rPr>
          <w:rFonts w:hint="eastAsia"/>
          <w:lang w:val="en-GB" w:eastAsia="zh-CN"/>
        </w:rPr>
        <w:t>发射功率限值：</w:t>
      </w:r>
      <w:r>
        <w:rPr>
          <w:szCs w:val="24"/>
          <w:lang w:val="en-GB" w:eastAsia="zh-CN"/>
        </w:rPr>
        <w:tab/>
        <w:t>10 mW (e.r.p.)</w:t>
      </w:r>
    </w:p>
    <w:p w14:paraId="6A22EB0D" w14:textId="77777777" w:rsidR="00611AB9" w:rsidRDefault="006C0DB2">
      <w:pPr>
        <w:tabs>
          <w:tab w:val="left" w:pos="5670"/>
        </w:tabs>
        <w:spacing w:line="235" w:lineRule="auto"/>
        <w:ind w:left="1191" w:rightChars="-34" w:right="-82" w:hanging="397"/>
        <w:rPr>
          <w:szCs w:val="24"/>
          <w:lang w:val="en-GB" w:eastAsia="zh-CN"/>
        </w:rPr>
      </w:pPr>
      <w:r>
        <w:rPr>
          <w:rFonts w:hint="eastAsia"/>
          <w:lang w:val="en-GB" w:eastAsia="zh-CN"/>
        </w:rPr>
        <w:t>最大占用带宽：</w:t>
      </w:r>
      <w:r>
        <w:rPr>
          <w:szCs w:val="24"/>
          <w:lang w:val="en-GB" w:eastAsia="zh-CN"/>
        </w:rPr>
        <w:tab/>
        <w:t>3 MHz</w:t>
      </w:r>
    </w:p>
    <w:p w14:paraId="58A042B7" w14:textId="77777777" w:rsidR="00611AB9" w:rsidRDefault="006C0DB2">
      <w:pPr>
        <w:tabs>
          <w:tab w:val="left" w:pos="5670"/>
        </w:tabs>
        <w:spacing w:line="235" w:lineRule="auto"/>
        <w:ind w:left="1191" w:rightChars="-34" w:right="-82" w:hanging="397"/>
        <w:rPr>
          <w:szCs w:val="24"/>
          <w:lang w:val="en-GB" w:eastAsia="zh-CN"/>
        </w:rPr>
      </w:pPr>
      <w:r>
        <w:rPr>
          <w:rFonts w:hint="eastAsia"/>
          <w:lang w:val="en-GB" w:eastAsia="zh-CN"/>
        </w:rPr>
        <w:t>频率容差：</w:t>
      </w:r>
      <w:r>
        <w:rPr>
          <w:szCs w:val="24"/>
          <w:lang w:val="en-GB" w:eastAsia="zh-CN"/>
        </w:rPr>
        <w:tab/>
        <w:t xml:space="preserve">100 </w:t>
      </w:r>
      <w:r>
        <w:rPr>
          <w:szCs w:val="24"/>
        </w:rPr>
        <w:sym w:font="Symbol" w:char="F0B4"/>
      </w:r>
      <w:r>
        <w:rPr>
          <w:szCs w:val="24"/>
          <w:lang w:val="en-GB" w:eastAsia="zh-CN"/>
        </w:rPr>
        <w:t xml:space="preserve"> 10</w:t>
      </w:r>
      <w:r>
        <w:rPr>
          <w:szCs w:val="24"/>
          <w:vertAlign w:val="superscript"/>
          <w:lang w:val="en-GB" w:eastAsia="zh-CN"/>
        </w:rPr>
        <w:t>−6</w:t>
      </w:r>
    </w:p>
    <w:p w14:paraId="172C3D07" w14:textId="77777777" w:rsidR="00611AB9" w:rsidRDefault="006C0DB2">
      <w:pPr>
        <w:pStyle w:val="Heading1"/>
        <w:rPr>
          <w:lang w:val="en-US" w:eastAsia="zh-CN"/>
        </w:rPr>
      </w:pPr>
      <w:bookmarkStart w:id="578" w:name="_Toc82528708"/>
      <w:bookmarkEnd w:id="533"/>
      <w:r>
        <w:rPr>
          <w:lang w:val="en-US" w:eastAsia="zh-CN"/>
        </w:rPr>
        <w:lastRenderedPageBreak/>
        <w:t>2</w:t>
      </w:r>
      <w:r>
        <w:rPr>
          <w:lang w:val="en-US" w:eastAsia="zh-CN"/>
        </w:rPr>
        <w:tab/>
      </w:r>
      <w:bookmarkEnd w:id="534"/>
      <w:bookmarkEnd w:id="535"/>
      <w:bookmarkEnd w:id="536"/>
      <w:bookmarkEnd w:id="537"/>
      <w:bookmarkEnd w:id="538"/>
      <w:r>
        <w:rPr>
          <w:rFonts w:hint="eastAsia"/>
          <w:lang w:val="en-US" w:eastAsia="zh-CN"/>
        </w:rPr>
        <w:t>工作参数要求</w:t>
      </w:r>
      <w:bookmarkEnd w:id="578"/>
    </w:p>
    <w:p w14:paraId="172DE127" w14:textId="77777777" w:rsidR="00611AB9" w:rsidRDefault="006C0DB2" w:rsidP="00AA7605">
      <w:pPr>
        <w:pStyle w:val="Heading2"/>
        <w:rPr>
          <w:lang w:val="en-GB" w:eastAsia="zh-CN"/>
        </w:rPr>
      </w:pPr>
      <w:bookmarkStart w:id="579" w:name="_Toc82528709"/>
      <w:r>
        <w:rPr>
          <w:bCs/>
          <w:szCs w:val="24"/>
          <w:lang w:val="en-US" w:eastAsia="zh-CN"/>
        </w:rPr>
        <w:t>2.1</w:t>
      </w:r>
      <w:r>
        <w:rPr>
          <w:szCs w:val="24"/>
          <w:lang w:val="en-US" w:eastAsia="zh-CN"/>
        </w:rPr>
        <w:tab/>
      </w:r>
      <w:r>
        <w:rPr>
          <w:rFonts w:hint="eastAsia"/>
          <w:lang w:val="en-GB" w:eastAsia="zh-CN"/>
        </w:rPr>
        <w:t>当使用下列</w:t>
      </w:r>
      <w:r>
        <w:rPr>
          <w:rFonts w:hint="eastAsia"/>
          <w:lang w:val="en-GB" w:eastAsia="zh-CN"/>
        </w:rPr>
        <w:t>SRD</w:t>
      </w:r>
      <w:r>
        <w:rPr>
          <w:rFonts w:hint="eastAsia"/>
          <w:lang w:val="en-GB" w:eastAsia="zh-CN"/>
        </w:rPr>
        <w:t>时，必须遵守以下规定</w:t>
      </w:r>
      <w:bookmarkEnd w:id="579"/>
    </w:p>
    <w:p w14:paraId="56236411" w14:textId="77777777" w:rsidR="00611AB9" w:rsidRDefault="006C0DB2" w:rsidP="00AA7605">
      <w:pPr>
        <w:pStyle w:val="Heading3"/>
        <w:rPr>
          <w:lang w:val="en-GB" w:eastAsia="zh-CN"/>
        </w:rPr>
      </w:pPr>
      <w:r>
        <w:rPr>
          <w:bCs/>
          <w:lang w:val="en-GB" w:eastAsia="zh-CN"/>
        </w:rPr>
        <w:t>2.1.1</w:t>
      </w:r>
      <w:r>
        <w:rPr>
          <w:lang w:val="en-GB" w:eastAsia="zh-CN"/>
        </w:rPr>
        <w:tab/>
      </w:r>
      <w:r>
        <w:rPr>
          <w:rFonts w:hint="eastAsia"/>
          <w:lang w:val="en-GB" w:eastAsia="zh-CN"/>
        </w:rPr>
        <w:t>一般无线电遥控装置</w:t>
      </w:r>
    </w:p>
    <w:p w14:paraId="26C2C448" w14:textId="77777777" w:rsidR="00611AB9" w:rsidRDefault="006C0DB2">
      <w:pPr>
        <w:ind w:firstLineChars="200" w:firstLine="480"/>
        <w:rPr>
          <w:lang w:val="en-GB" w:eastAsia="zh-CN"/>
        </w:rPr>
      </w:pPr>
      <w:r>
        <w:rPr>
          <w:rFonts w:hint="eastAsia"/>
          <w:lang w:val="en-GB" w:eastAsia="zh-CN"/>
        </w:rPr>
        <w:t>这些装置不能用于无线电遥控玩具或模型。</w:t>
      </w:r>
    </w:p>
    <w:p w14:paraId="18F0CB69" w14:textId="77777777" w:rsidR="00611AB9" w:rsidRDefault="006C0DB2">
      <w:pPr>
        <w:ind w:firstLineChars="200" w:firstLine="480"/>
        <w:rPr>
          <w:lang w:val="en-GB" w:eastAsia="zh-CN"/>
        </w:rPr>
      </w:pPr>
      <w:r>
        <w:rPr>
          <w:rFonts w:hint="eastAsia"/>
          <w:lang w:val="en-GB" w:eastAsia="zh-CN"/>
        </w:rPr>
        <w:t>须配备自动遥控装置，以使周期性操作的无线电遥控装置的无线电波发射持续时间不超过</w:t>
      </w:r>
      <w:r>
        <w:rPr>
          <w:rFonts w:hint="eastAsia"/>
          <w:lang w:val="en-GB" w:eastAsia="zh-CN"/>
        </w:rPr>
        <w:t>1</w:t>
      </w:r>
      <w:r>
        <w:rPr>
          <w:rFonts w:hint="eastAsia"/>
          <w:lang w:val="en-GB" w:eastAsia="zh-CN"/>
        </w:rPr>
        <w:t>秒，两次发射之间的间隔时间不少于</w:t>
      </w:r>
      <w:r>
        <w:rPr>
          <w:rFonts w:hint="eastAsia"/>
          <w:lang w:val="en-GB" w:eastAsia="zh-CN"/>
        </w:rPr>
        <w:t>60</w:t>
      </w:r>
      <w:r>
        <w:rPr>
          <w:rFonts w:hint="eastAsia"/>
          <w:lang w:val="en-GB" w:eastAsia="zh-CN"/>
        </w:rPr>
        <w:t>分钟；或者非周期性工作的装置每次发射无线电波的持续时间不得超过</w:t>
      </w:r>
      <w:r>
        <w:rPr>
          <w:rFonts w:hint="eastAsia"/>
          <w:lang w:val="en-GB" w:eastAsia="zh-CN"/>
        </w:rPr>
        <w:t>5</w:t>
      </w:r>
      <w:r>
        <w:rPr>
          <w:rFonts w:hint="eastAsia"/>
          <w:lang w:val="en-GB" w:eastAsia="zh-CN"/>
        </w:rPr>
        <w:t>秒，两次发射之间的间隔时间不得少于</w:t>
      </w:r>
      <w:r>
        <w:rPr>
          <w:rFonts w:hint="eastAsia"/>
          <w:lang w:val="en-GB" w:eastAsia="zh-CN"/>
        </w:rPr>
        <w:t>60</w:t>
      </w:r>
      <w:r>
        <w:rPr>
          <w:rFonts w:hint="eastAsia"/>
          <w:lang w:val="en-GB" w:eastAsia="zh-CN"/>
        </w:rPr>
        <w:t>分钟。</w:t>
      </w:r>
    </w:p>
    <w:p w14:paraId="68B83908" w14:textId="77777777" w:rsidR="00611AB9" w:rsidRDefault="006C0DB2">
      <w:pPr>
        <w:ind w:firstLineChars="200" w:firstLine="480"/>
        <w:rPr>
          <w:szCs w:val="24"/>
          <w:lang w:val="en-US" w:eastAsia="zh-CN"/>
        </w:rPr>
      </w:pPr>
      <w:r>
        <w:rPr>
          <w:rFonts w:hint="eastAsia"/>
          <w:lang w:val="en-GB" w:eastAsia="zh-CN"/>
        </w:rPr>
        <w:t>当使用的频率与本地语音广播电台或电视广播电台的频率相同时，这些装置不能在本地使用。如果它们对本地的语音广播电台或电视广播电台造成有害干扰，那么必须停止其操作。只有在将设备调整到无干扰频率、去除干扰后，才能再次使用</w:t>
      </w:r>
      <w:r>
        <w:rPr>
          <w:rFonts w:hint="eastAsia"/>
          <w:szCs w:val="24"/>
          <w:lang w:val="en-US" w:eastAsia="zh-CN"/>
        </w:rPr>
        <w:t>。</w:t>
      </w:r>
    </w:p>
    <w:p w14:paraId="7E70E974" w14:textId="77777777" w:rsidR="00611AB9" w:rsidRDefault="006C0DB2" w:rsidP="00AA7605">
      <w:pPr>
        <w:pStyle w:val="Heading3"/>
        <w:rPr>
          <w:lang w:val="en-GB" w:eastAsia="zh-CN"/>
        </w:rPr>
      </w:pPr>
      <w:r>
        <w:rPr>
          <w:bCs/>
          <w:szCs w:val="24"/>
          <w:lang w:val="en-US" w:eastAsia="zh-CN"/>
        </w:rPr>
        <w:t>2.1.2</w:t>
      </w:r>
      <w:r>
        <w:rPr>
          <w:szCs w:val="24"/>
          <w:lang w:val="en-US" w:eastAsia="zh-CN"/>
        </w:rPr>
        <w:tab/>
      </w:r>
      <w:r>
        <w:rPr>
          <w:rFonts w:hint="eastAsia"/>
          <w:lang w:val="en-GB" w:eastAsia="zh-CN"/>
        </w:rPr>
        <w:t>无线音频发射器</w:t>
      </w:r>
    </w:p>
    <w:p w14:paraId="4CB90984" w14:textId="77777777" w:rsidR="00611AB9" w:rsidRDefault="006C0DB2">
      <w:pPr>
        <w:ind w:firstLineChars="200" w:firstLine="480"/>
        <w:rPr>
          <w:szCs w:val="24"/>
          <w:lang w:val="en-US" w:eastAsia="zh-CN"/>
        </w:rPr>
      </w:pPr>
      <w:r>
        <w:rPr>
          <w:rFonts w:hint="eastAsia"/>
          <w:szCs w:val="24"/>
          <w:lang w:val="en-US" w:eastAsia="zh-CN"/>
        </w:rPr>
        <w:t>用于教育和文化部门的视听培训，电影院、音乐厅、会议室等公共场所的残疾人语音辅助。在旅游区用作小型广播装置。</w:t>
      </w:r>
    </w:p>
    <w:p w14:paraId="71AEE8E3" w14:textId="77777777" w:rsidR="00611AB9" w:rsidRDefault="006C0DB2">
      <w:pPr>
        <w:ind w:firstLineChars="200" w:firstLine="480"/>
        <w:rPr>
          <w:szCs w:val="24"/>
          <w:lang w:val="en-US" w:eastAsia="zh-CN"/>
        </w:rPr>
      </w:pPr>
      <w:r>
        <w:rPr>
          <w:rFonts w:hint="eastAsia"/>
          <w:lang w:val="en-GB" w:eastAsia="zh-CN"/>
        </w:rPr>
        <w:t>当使用的频率与本地声音广播电台或电视广播电台的频率相同时，这些装置不能在本地使用</w:t>
      </w:r>
      <w:r>
        <w:rPr>
          <w:rFonts w:hint="eastAsia"/>
          <w:szCs w:val="24"/>
          <w:lang w:val="en-US" w:eastAsia="zh-CN"/>
        </w:rPr>
        <w:t>。</w:t>
      </w:r>
      <w:r>
        <w:rPr>
          <w:rFonts w:hint="eastAsia"/>
          <w:lang w:val="en-GB" w:eastAsia="zh-CN"/>
        </w:rPr>
        <w:t>如果它们对本地的语音广播电台或电视广播电台造成有害干扰，那么必须停止其操作。只有在去除干扰或将设备调整到无干扰频率后，才能再次使用。</w:t>
      </w:r>
    </w:p>
    <w:p w14:paraId="5E2947CC" w14:textId="77777777" w:rsidR="00611AB9" w:rsidRDefault="006C0DB2" w:rsidP="00AA7605">
      <w:pPr>
        <w:pStyle w:val="Heading3"/>
        <w:rPr>
          <w:lang w:val="en-US" w:eastAsia="zh-CN"/>
        </w:rPr>
      </w:pPr>
      <w:r>
        <w:rPr>
          <w:bCs/>
          <w:lang w:val="en-US" w:eastAsia="zh-CN"/>
        </w:rPr>
        <w:t>2.1.3</w:t>
      </w:r>
      <w:r>
        <w:rPr>
          <w:lang w:val="en-US" w:eastAsia="zh-CN"/>
        </w:rPr>
        <w:tab/>
      </w:r>
      <w:r>
        <w:rPr>
          <w:rFonts w:hint="eastAsia"/>
          <w:lang w:val="en-US" w:eastAsia="zh-CN"/>
        </w:rPr>
        <w:t>民用测量装置</w:t>
      </w:r>
    </w:p>
    <w:p w14:paraId="70B43659" w14:textId="77777777" w:rsidR="00611AB9" w:rsidRDefault="006C0DB2">
      <w:pPr>
        <w:ind w:firstLineChars="200" w:firstLine="480"/>
        <w:rPr>
          <w:lang w:val="en-GB" w:eastAsia="zh-CN"/>
        </w:rPr>
      </w:pPr>
      <w:r>
        <w:rPr>
          <w:lang w:val="en-GB" w:eastAsia="zh-CN"/>
        </w:rPr>
        <w:t>仅限于楼宇、住宅小区、村庄等小范围组网应用，任何时候</w:t>
      </w:r>
      <w:r>
        <w:rPr>
          <w:rFonts w:hint="eastAsia"/>
          <w:lang w:val="en-GB" w:eastAsia="zh-CN"/>
        </w:rPr>
        <w:t>，发射</w:t>
      </w:r>
      <w:r>
        <w:rPr>
          <w:lang w:val="en-GB" w:eastAsia="zh-CN"/>
        </w:rPr>
        <w:t>仅限于单</w:t>
      </w:r>
      <w:r>
        <w:rPr>
          <w:rFonts w:hint="eastAsia"/>
          <w:lang w:val="en-GB" w:eastAsia="zh-CN"/>
        </w:rPr>
        <w:t>信道</w:t>
      </w:r>
      <w:r>
        <w:rPr>
          <w:lang w:val="en-GB" w:eastAsia="zh-CN"/>
        </w:rPr>
        <w:t>。</w:t>
      </w:r>
    </w:p>
    <w:p w14:paraId="4C95DAFC" w14:textId="77777777" w:rsidR="00611AB9" w:rsidRDefault="006C0DB2">
      <w:pPr>
        <w:ind w:firstLineChars="200" w:firstLine="480"/>
        <w:rPr>
          <w:lang w:val="en-GB" w:eastAsia="zh-CN"/>
        </w:rPr>
      </w:pPr>
      <w:r>
        <w:rPr>
          <w:lang w:val="en-GB" w:eastAsia="zh-CN"/>
        </w:rPr>
        <w:t>民用测量仪器</w:t>
      </w:r>
      <w:r>
        <w:rPr>
          <w:rFonts w:hint="eastAsia"/>
          <w:lang w:val="en-GB" w:eastAsia="zh-CN"/>
        </w:rPr>
        <w:t>须</w:t>
      </w:r>
      <w:r>
        <w:rPr>
          <w:lang w:val="en-GB" w:eastAsia="zh-CN"/>
        </w:rPr>
        <w:t>具备用户无法调节或关闭的</w:t>
      </w:r>
      <w:r>
        <w:rPr>
          <w:rFonts w:hint="eastAsia"/>
          <w:lang w:val="en-GB" w:eastAsia="zh-CN"/>
        </w:rPr>
        <w:t>、</w:t>
      </w:r>
      <w:r>
        <w:rPr>
          <w:lang w:val="en-GB" w:eastAsia="zh-CN"/>
        </w:rPr>
        <w:t>LBT</w:t>
      </w:r>
      <w:r>
        <w:rPr>
          <w:lang w:val="en-GB" w:eastAsia="zh-CN"/>
        </w:rPr>
        <w:t>等</w:t>
      </w:r>
      <w:r>
        <w:rPr>
          <w:rFonts w:hint="eastAsia"/>
          <w:lang w:val="en-GB" w:eastAsia="zh-CN"/>
        </w:rPr>
        <w:t>避免</w:t>
      </w:r>
      <w:r>
        <w:rPr>
          <w:lang w:val="en-GB" w:eastAsia="zh-CN"/>
        </w:rPr>
        <w:t>干扰功能。</w:t>
      </w:r>
    </w:p>
    <w:p w14:paraId="2BFEC9B1" w14:textId="2E2FFAC5" w:rsidR="00611AB9" w:rsidRDefault="006C0DB2">
      <w:pPr>
        <w:ind w:firstLineChars="200" w:firstLine="480"/>
        <w:rPr>
          <w:lang w:val="en-GB" w:eastAsia="zh-CN"/>
        </w:rPr>
      </w:pPr>
      <w:r>
        <w:rPr>
          <w:rFonts w:hint="eastAsia"/>
          <w:lang w:val="en-GB" w:eastAsia="zh-CN"/>
        </w:rPr>
        <w:t>当使用的频率与本地语音广播电台或电视广播台的频率相同时，这些装置不能在本地使用。如果它们对本地的语音广播电台或电视广播电台造成有害干扰，那么必须停止其操作。只有在去除干扰或将设备调整到无干扰频率后，才能再次使用。</w:t>
      </w:r>
    </w:p>
    <w:p w14:paraId="6CF708E9" w14:textId="77777777" w:rsidR="00611AB9" w:rsidRDefault="006C0DB2" w:rsidP="00AA7605">
      <w:pPr>
        <w:pStyle w:val="Heading3"/>
        <w:rPr>
          <w:lang w:val="en-US" w:eastAsia="zh-CN"/>
        </w:rPr>
      </w:pPr>
      <w:r>
        <w:rPr>
          <w:bCs/>
          <w:lang w:val="en-US" w:eastAsia="zh-CN"/>
        </w:rPr>
        <w:t>2.1.4</w:t>
      </w:r>
      <w:r>
        <w:rPr>
          <w:lang w:val="en-US" w:eastAsia="zh-CN"/>
        </w:rPr>
        <w:tab/>
      </w:r>
      <w:r>
        <w:rPr>
          <w:rFonts w:hint="eastAsia"/>
          <w:lang w:val="en-US" w:eastAsia="zh-CN"/>
        </w:rPr>
        <w:t>生物医学遥测装置和医疗植入物及其相关外围设备</w:t>
      </w:r>
    </w:p>
    <w:p w14:paraId="5C1DD11F" w14:textId="77777777" w:rsidR="00611AB9" w:rsidRDefault="006C0DB2" w:rsidP="00AA7605">
      <w:pPr>
        <w:pStyle w:val="Heading4"/>
        <w:rPr>
          <w:lang w:val="en-GB" w:eastAsia="zh-CN"/>
        </w:rPr>
      </w:pPr>
      <w:r>
        <w:rPr>
          <w:rFonts w:hint="eastAsia"/>
          <w:szCs w:val="24"/>
          <w:lang w:val="en-US" w:eastAsia="zh-CN"/>
        </w:rPr>
        <w:t>2</w:t>
      </w:r>
      <w:r>
        <w:rPr>
          <w:szCs w:val="24"/>
          <w:lang w:val="en-US" w:eastAsia="zh-CN"/>
        </w:rPr>
        <w:t>.1.4.1</w:t>
      </w:r>
      <w:r>
        <w:rPr>
          <w:szCs w:val="24"/>
          <w:lang w:val="en-US" w:eastAsia="zh-CN"/>
        </w:rPr>
        <w:tab/>
      </w:r>
      <w:r>
        <w:rPr>
          <w:rFonts w:hint="eastAsia"/>
          <w:lang w:val="en-GB" w:eastAsia="zh-CN"/>
        </w:rPr>
        <w:t>生物医学遥测装置</w:t>
      </w:r>
    </w:p>
    <w:p w14:paraId="7EEC837A" w14:textId="77777777" w:rsidR="00611AB9" w:rsidRDefault="006C0DB2">
      <w:pPr>
        <w:ind w:firstLineChars="200" w:firstLine="480"/>
        <w:rPr>
          <w:lang w:val="en-GB" w:eastAsia="zh-CN"/>
        </w:rPr>
      </w:pPr>
      <w:r>
        <w:rPr>
          <w:rFonts w:hint="eastAsia"/>
          <w:lang w:val="en-GB" w:eastAsia="zh-CN"/>
        </w:rPr>
        <w:t>发射人类或动物生物医学现象测量信号的无线电设备只允许用于医学和医学研究目的。</w:t>
      </w:r>
    </w:p>
    <w:p w14:paraId="187BAD54" w14:textId="26957DC4" w:rsidR="00611AB9" w:rsidRDefault="006C0DB2" w:rsidP="00A92305">
      <w:pPr>
        <w:ind w:firstLineChars="200" w:firstLine="480"/>
        <w:rPr>
          <w:lang w:val="en-GB" w:eastAsia="zh-CN"/>
        </w:rPr>
      </w:pPr>
      <w:r>
        <w:rPr>
          <w:rFonts w:hint="eastAsia"/>
          <w:bCs/>
          <w:lang w:val="en-GB" w:eastAsia="zh-CN"/>
        </w:rPr>
        <w:t>当使用的频率与本地语音广播电台或电视广播电台的频率相同时，</w:t>
      </w:r>
      <w:r>
        <w:rPr>
          <w:rFonts w:hint="eastAsia"/>
          <w:lang w:val="en-GB" w:eastAsia="zh-CN"/>
        </w:rPr>
        <w:t>这些装置不能在本地使用。如果它们对本地的语音广播电台或电视广播电台造成有害干扰，那么必须停止其操作。只有在去除干扰或将设备调整到无干扰频率后，才能再次使用。</w:t>
      </w:r>
    </w:p>
    <w:p w14:paraId="5BB5271C" w14:textId="77777777" w:rsidR="00611AB9" w:rsidRDefault="006C0DB2" w:rsidP="00AA7605">
      <w:pPr>
        <w:pStyle w:val="Heading4"/>
        <w:rPr>
          <w:lang w:val="en-GB" w:eastAsia="zh-CN"/>
        </w:rPr>
      </w:pPr>
      <w:r>
        <w:rPr>
          <w:bCs/>
          <w:szCs w:val="24"/>
          <w:lang w:val="en-US" w:eastAsia="zh-CN"/>
        </w:rPr>
        <w:t>2.1.4.2</w:t>
      </w:r>
      <w:r>
        <w:rPr>
          <w:szCs w:val="24"/>
          <w:lang w:val="en-US" w:eastAsia="zh-CN"/>
        </w:rPr>
        <w:tab/>
      </w:r>
      <w:r>
        <w:rPr>
          <w:rFonts w:hint="eastAsia"/>
          <w:lang w:val="en-GB" w:eastAsia="zh-CN"/>
        </w:rPr>
        <w:t>医疗植入物及其相关外围设备</w:t>
      </w:r>
    </w:p>
    <w:p w14:paraId="4FAA54D5" w14:textId="77777777" w:rsidR="00611AB9" w:rsidRDefault="006C0DB2">
      <w:pPr>
        <w:ind w:firstLineChars="200" w:firstLine="480"/>
        <w:rPr>
          <w:lang w:val="en-GB" w:eastAsia="zh-CN"/>
        </w:rPr>
      </w:pPr>
      <w:r>
        <w:rPr>
          <w:rFonts w:hint="eastAsia"/>
          <w:lang w:val="en-GB" w:eastAsia="zh-CN"/>
        </w:rPr>
        <w:t>具有无线功能的医疗器械（它们借助手术完全或部分进入人体或腔（口）或者用于替代人体上皮表面或眼表，并在人体内停留</w:t>
      </w:r>
      <w:r>
        <w:rPr>
          <w:rFonts w:hint="eastAsia"/>
          <w:lang w:val="en-GB" w:eastAsia="zh-CN"/>
        </w:rPr>
        <w:t>30</w:t>
      </w:r>
      <w:r>
        <w:rPr>
          <w:rFonts w:hint="eastAsia"/>
          <w:lang w:val="en-GB" w:eastAsia="zh-CN"/>
        </w:rPr>
        <w:t>天以上（包括第</w:t>
      </w:r>
      <w:r>
        <w:rPr>
          <w:rFonts w:hint="eastAsia"/>
          <w:lang w:val="en-GB" w:eastAsia="zh-CN"/>
        </w:rPr>
        <w:t>30</w:t>
      </w:r>
      <w:r>
        <w:rPr>
          <w:rFonts w:hint="eastAsia"/>
          <w:lang w:val="en-GB" w:eastAsia="zh-CN"/>
        </w:rPr>
        <w:t>天）或者在手术过程结束后被人体吸收），只能用于医疗或医学研究。</w:t>
      </w:r>
    </w:p>
    <w:p w14:paraId="54854C4A" w14:textId="77777777" w:rsidR="00611AB9" w:rsidRDefault="006C0DB2" w:rsidP="00AA7605">
      <w:pPr>
        <w:pStyle w:val="Heading3"/>
        <w:rPr>
          <w:lang w:val="en-GB" w:eastAsia="zh-CN"/>
        </w:rPr>
      </w:pPr>
      <w:r>
        <w:rPr>
          <w:rFonts w:hint="eastAsia"/>
          <w:lang w:val="en-GB" w:eastAsia="zh-CN"/>
        </w:rPr>
        <w:t>2</w:t>
      </w:r>
      <w:r>
        <w:rPr>
          <w:lang w:val="en-GB" w:eastAsia="zh-CN"/>
        </w:rPr>
        <w:t>.1.5</w:t>
      </w:r>
      <w:r>
        <w:rPr>
          <w:lang w:val="en-GB" w:eastAsia="zh-CN"/>
        </w:rPr>
        <w:tab/>
        <w:t>2.4 GHz</w:t>
      </w:r>
      <w:r>
        <w:rPr>
          <w:rFonts w:hint="eastAsia"/>
          <w:lang w:val="en-GB" w:eastAsia="zh-CN"/>
        </w:rPr>
        <w:t>数字无绳电话</w:t>
      </w:r>
    </w:p>
    <w:p w14:paraId="18CC95B7" w14:textId="77777777" w:rsidR="00611AB9" w:rsidRDefault="006C0DB2" w:rsidP="007928ED">
      <w:pPr>
        <w:ind w:firstLineChars="200" w:firstLine="480"/>
        <w:rPr>
          <w:lang w:val="en-GB" w:eastAsia="ko-KR"/>
        </w:rPr>
      </w:pPr>
      <w:r>
        <w:rPr>
          <w:rFonts w:hint="eastAsia"/>
          <w:lang w:val="en-GB" w:eastAsia="ko-KR"/>
        </w:rPr>
        <w:t>它</w:t>
      </w:r>
      <w:r>
        <w:rPr>
          <w:rFonts w:hint="eastAsia"/>
          <w:lang w:val="en-GB" w:eastAsia="zh-CN"/>
        </w:rPr>
        <w:t>须</w:t>
      </w:r>
      <w:r>
        <w:rPr>
          <w:rFonts w:hint="eastAsia"/>
          <w:lang w:val="en-GB" w:eastAsia="ko-KR"/>
        </w:rPr>
        <w:t>与跳频一起工作，并使用至少</w:t>
      </w:r>
      <w:r>
        <w:rPr>
          <w:rFonts w:hint="eastAsia"/>
          <w:lang w:val="en-GB" w:eastAsia="ko-KR"/>
        </w:rPr>
        <w:t>75</w:t>
      </w:r>
      <w:r>
        <w:rPr>
          <w:rFonts w:hint="eastAsia"/>
          <w:lang w:val="en-GB" w:eastAsia="ko-KR"/>
        </w:rPr>
        <w:t>个跳频信道。</w:t>
      </w:r>
    </w:p>
    <w:p w14:paraId="7B98575B" w14:textId="77777777" w:rsidR="00611AB9" w:rsidRDefault="006C0DB2" w:rsidP="007928ED">
      <w:pPr>
        <w:ind w:firstLineChars="200" w:firstLine="480"/>
        <w:rPr>
          <w:lang w:val="en-GB" w:eastAsia="ko-KR"/>
        </w:rPr>
      </w:pPr>
      <w:r>
        <w:rPr>
          <w:rFonts w:hint="eastAsia"/>
          <w:lang w:val="en-GB" w:eastAsia="ko-KR"/>
        </w:rPr>
        <w:t>在</w:t>
      </w:r>
      <w:r>
        <w:rPr>
          <w:rFonts w:hint="eastAsia"/>
          <w:lang w:val="en-GB" w:eastAsia="ko-KR"/>
        </w:rPr>
        <w:t>60</w:t>
      </w:r>
      <w:r>
        <w:rPr>
          <w:rFonts w:hint="eastAsia"/>
          <w:lang w:val="en-GB" w:eastAsia="ko-KR"/>
        </w:rPr>
        <w:t>秒内，任何信道</w:t>
      </w:r>
      <w:r>
        <w:rPr>
          <w:rFonts w:hint="eastAsia"/>
          <w:lang w:val="en-GB" w:eastAsia="zh-CN"/>
        </w:rPr>
        <w:t>上</w:t>
      </w:r>
      <w:r>
        <w:rPr>
          <w:rFonts w:hint="eastAsia"/>
          <w:lang w:val="en-GB" w:eastAsia="ko-KR"/>
        </w:rPr>
        <w:t>的平均占用时间</w:t>
      </w:r>
      <w:r>
        <w:rPr>
          <w:rFonts w:hint="eastAsia"/>
          <w:lang w:val="en-GB" w:eastAsia="zh-CN"/>
        </w:rPr>
        <w:t>都</w:t>
      </w:r>
      <w:r>
        <w:rPr>
          <w:rFonts w:hint="eastAsia"/>
          <w:lang w:val="en-GB" w:eastAsia="ko-KR"/>
        </w:rPr>
        <w:t>不得大于</w:t>
      </w:r>
      <w:r>
        <w:rPr>
          <w:rFonts w:hint="eastAsia"/>
          <w:lang w:val="en-GB" w:eastAsia="ko-KR"/>
        </w:rPr>
        <w:t>0.4</w:t>
      </w:r>
      <w:r>
        <w:rPr>
          <w:rFonts w:hint="eastAsia"/>
          <w:lang w:val="en-GB" w:eastAsia="ko-KR"/>
        </w:rPr>
        <w:t>秒。</w:t>
      </w:r>
    </w:p>
    <w:p w14:paraId="1E5C4202" w14:textId="77777777" w:rsidR="00611AB9" w:rsidRDefault="006C0DB2" w:rsidP="00AA7605">
      <w:pPr>
        <w:pStyle w:val="Heading3"/>
        <w:rPr>
          <w:lang w:val="en-GB" w:eastAsia="zh-CN"/>
        </w:rPr>
      </w:pPr>
      <w:r>
        <w:rPr>
          <w:bCs/>
          <w:szCs w:val="24"/>
          <w:lang w:val="en-US" w:eastAsia="zh-CN"/>
        </w:rPr>
        <w:lastRenderedPageBreak/>
        <w:t>2.1.6</w:t>
      </w:r>
      <w:r>
        <w:rPr>
          <w:szCs w:val="24"/>
          <w:lang w:val="en-US" w:eastAsia="zh-CN"/>
        </w:rPr>
        <w:tab/>
      </w:r>
      <w:r>
        <w:rPr>
          <w:rFonts w:hint="eastAsia"/>
          <w:lang w:val="en-GB" w:eastAsia="zh-CN"/>
        </w:rPr>
        <w:t>工业用无线电遥控装置</w:t>
      </w:r>
    </w:p>
    <w:p w14:paraId="545D1B9F" w14:textId="77777777" w:rsidR="00611AB9" w:rsidRDefault="006C0DB2">
      <w:pPr>
        <w:rPr>
          <w:lang w:val="en-GB" w:eastAsia="zh-CN"/>
        </w:rPr>
      </w:pPr>
      <w:r>
        <w:rPr>
          <w:rFonts w:hint="eastAsia"/>
          <w:lang w:val="en-GB" w:eastAsia="zh-CN"/>
        </w:rPr>
        <w:t>必须在工业厂房内（或建筑物内）使用。两次发射之间的间隔不得少于</w:t>
      </w:r>
      <w:r>
        <w:rPr>
          <w:rFonts w:hint="eastAsia"/>
          <w:lang w:val="en-GB" w:eastAsia="zh-CN"/>
        </w:rPr>
        <w:t>5</w:t>
      </w:r>
      <w:r>
        <w:rPr>
          <w:rFonts w:hint="eastAsia"/>
          <w:lang w:val="en-GB" w:eastAsia="zh-CN"/>
        </w:rPr>
        <w:t>秒。</w:t>
      </w:r>
    </w:p>
    <w:p w14:paraId="12F974E3" w14:textId="77777777" w:rsidR="00611AB9" w:rsidRDefault="006C0DB2" w:rsidP="00AA7605">
      <w:pPr>
        <w:pStyle w:val="Heading3"/>
        <w:rPr>
          <w:lang w:val="en-GB" w:eastAsia="zh-CN"/>
        </w:rPr>
      </w:pPr>
      <w:r>
        <w:rPr>
          <w:bCs/>
          <w:szCs w:val="24"/>
          <w:lang w:val="en-US" w:eastAsia="zh-CN"/>
        </w:rPr>
        <w:t>2</w:t>
      </w:r>
      <w:r>
        <w:rPr>
          <w:rFonts w:hint="eastAsia"/>
          <w:bCs/>
          <w:szCs w:val="24"/>
          <w:lang w:val="en-US" w:eastAsia="zh-CN"/>
        </w:rPr>
        <w:t>.1</w:t>
      </w:r>
      <w:r>
        <w:rPr>
          <w:bCs/>
          <w:szCs w:val="24"/>
          <w:lang w:val="en-US" w:eastAsia="zh-CN"/>
        </w:rPr>
        <w:t>.7</w:t>
      </w:r>
      <w:r>
        <w:rPr>
          <w:szCs w:val="24"/>
          <w:lang w:val="en-US" w:eastAsia="zh-CN"/>
        </w:rPr>
        <w:tab/>
      </w:r>
      <w:r>
        <w:rPr>
          <w:rFonts w:hint="eastAsia"/>
          <w:lang w:val="en-GB" w:eastAsia="zh-CN"/>
        </w:rPr>
        <w:t>模型遥控装置</w:t>
      </w:r>
    </w:p>
    <w:p w14:paraId="0705DEF1" w14:textId="77777777" w:rsidR="00611AB9" w:rsidRDefault="006C0DB2" w:rsidP="00AA7605">
      <w:pPr>
        <w:ind w:firstLineChars="200" w:firstLine="480"/>
        <w:rPr>
          <w:szCs w:val="24"/>
          <w:lang w:val="en-US" w:eastAsia="zh-CN"/>
        </w:rPr>
      </w:pPr>
      <w:r>
        <w:rPr>
          <w:rFonts w:hint="eastAsia"/>
          <w:lang w:val="en-GB" w:eastAsia="zh-CN"/>
        </w:rPr>
        <w:t>无人遥控模型，例如，空中的航模、水面和水下的船模以及陆上的车模，不能用于其他类型的无线电设备或无人机</w:t>
      </w:r>
      <w:r>
        <w:rPr>
          <w:rFonts w:hint="eastAsia"/>
          <w:szCs w:val="24"/>
          <w:lang w:val="en-US" w:eastAsia="zh-CN"/>
        </w:rPr>
        <w:t>。</w:t>
      </w:r>
    </w:p>
    <w:p w14:paraId="0746790E" w14:textId="77777777" w:rsidR="00611AB9" w:rsidRDefault="006C0DB2" w:rsidP="00AA7605">
      <w:pPr>
        <w:ind w:firstLineChars="200" w:firstLine="480"/>
        <w:rPr>
          <w:lang w:val="en-GB" w:eastAsia="zh-CN"/>
        </w:rPr>
      </w:pPr>
      <w:r>
        <w:rPr>
          <w:rFonts w:hint="eastAsia"/>
          <w:lang w:val="en-GB" w:eastAsia="zh-CN"/>
        </w:rPr>
        <w:t>模型的遥控器必须是单向控制器。不允许发射语音和图像通信信号，不允许在模型上设置无线电发射设备。</w:t>
      </w:r>
    </w:p>
    <w:p w14:paraId="359EB5B9" w14:textId="77777777" w:rsidR="00611AB9" w:rsidRDefault="006C0DB2" w:rsidP="00AA7605">
      <w:pPr>
        <w:ind w:firstLineChars="200" w:firstLine="480"/>
        <w:rPr>
          <w:lang w:val="en-GB" w:eastAsia="zh-CN"/>
        </w:rPr>
      </w:pPr>
      <w:r>
        <w:rPr>
          <w:rFonts w:hint="eastAsia"/>
          <w:lang w:val="en-GB" w:eastAsia="zh-CN"/>
        </w:rPr>
        <w:t>2 400 MHz</w:t>
      </w:r>
      <w:r>
        <w:rPr>
          <w:rFonts w:hint="eastAsia"/>
          <w:lang w:val="en-GB" w:eastAsia="zh-CN"/>
        </w:rPr>
        <w:t>频段模型无线电遥控装置须采用跳频工作模式。</w:t>
      </w:r>
    </w:p>
    <w:p w14:paraId="24AE576B" w14:textId="77777777" w:rsidR="00611AB9" w:rsidRDefault="006C0DB2">
      <w:pPr>
        <w:rPr>
          <w:rFonts w:eastAsia="Malgun Gothic"/>
          <w:lang w:val="en-GB" w:eastAsia="ko-KR"/>
        </w:rPr>
      </w:pPr>
      <w:r>
        <w:rPr>
          <w:b/>
          <w:bCs/>
          <w:lang w:val="en-GB" w:eastAsia="zh-CN"/>
        </w:rPr>
        <w:t>2.2</w:t>
      </w:r>
      <w:r w:rsidR="00992742">
        <w:rPr>
          <w:b/>
          <w:bCs/>
          <w:lang w:val="en-GB" w:eastAsia="zh-CN"/>
        </w:rPr>
        <w:tab/>
      </w:r>
      <w:r>
        <w:rPr>
          <w:rFonts w:hint="eastAsia"/>
          <w:lang w:val="en-GB" w:eastAsia="zh-CN"/>
        </w:rPr>
        <w:t>在中国境内销售和使用的、“</w:t>
      </w:r>
      <w:r>
        <w:rPr>
          <w:rFonts w:hint="eastAsia"/>
          <w:lang w:val="en-GB" w:eastAsia="zh-CN"/>
        </w:rPr>
        <w:t>S</w:t>
      </w:r>
      <w:r>
        <w:rPr>
          <w:lang w:val="en-GB" w:eastAsia="zh-CN"/>
        </w:rPr>
        <w:t>RD</w:t>
      </w:r>
      <w:r>
        <w:rPr>
          <w:rFonts w:hint="eastAsia"/>
          <w:lang w:val="en-GB" w:eastAsia="zh-CN"/>
        </w:rPr>
        <w:t>目录和技术要求”中的国产或进口无线电发射设备，无需取得无线电频率使用许可证、无线电台站许可证和无线电发射设备信号核准，但须</w:t>
      </w:r>
      <w:r>
        <w:rPr>
          <w:rFonts w:hint="eastAsia"/>
          <w:lang w:val="en-GB" w:eastAsia="ko-KR"/>
        </w:rPr>
        <w:t>符合产品质量、国家标准和国家无线电</w:t>
      </w:r>
      <w:r>
        <w:rPr>
          <w:rFonts w:hint="eastAsia"/>
          <w:lang w:val="en-GB" w:eastAsia="zh-CN"/>
        </w:rPr>
        <w:t>主管</w:t>
      </w:r>
      <w:r>
        <w:rPr>
          <w:rFonts w:hint="eastAsia"/>
          <w:lang w:val="en-GB" w:eastAsia="ko-KR"/>
        </w:rPr>
        <w:t>部门</w:t>
      </w:r>
      <w:r>
        <w:rPr>
          <w:rFonts w:hint="eastAsia"/>
          <w:lang w:val="en-GB" w:eastAsia="zh-CN"/>
        </w:rPr>
        <w:t>相关</w:t>
      </w:r>
      <w:r>
        <w:rPr>
          <w:rFonts w:hint="eastAsia"/>
          <w:lang w:val="en-GB" w:eastAsia="ko-KR"/>
        </w:rPr>
        <w:t>规定等法律法规。</w:t>
      </w:r>
    </w:p>
    <w:p w14:paraId="4F5C7C36" w14:textId="77777777" w:rsidR="00611AB9" w:rsidRDefault="006C0DB2">
      <w:pPr>
        <w:rPr>
          <w:lang w:val="en-GB" w:eastAsia="zh-CN"/>
        </w:rPr>
      </w:pPr>
      <w:r>
        <w:rPr>
          <w:b/>
          <w:bCs/>
          <w:lang w:val="en-GB" w:eastAsia="zh-CN"/>
        </w:rPr>
        <w:t>2.3</w:t>
      </w:r>
      <w:r w:rsidR="00992742">
        <w:rPr>
          <w:b/>
          <w:bCs/>
          <w:lang w:val="en-GB" w:eastAsia="zh-CN"/>
        </w:rPr>
        <w:tab/>
      </w:r>
      <w:r>
        <w:rPr>
          <w:rFonts w:hint="eastAsia"/>
          <w:lang w:val="en-GB" w:eastAsia="zh-CN"/>
        </w:rPr>
        <w:t>SRD</w:t>
      </w:r>
      <w:r>
        <w:rPr>
          <w:rFonts w:hint="eastAsia"/>
          <w:lang w:val="en-GB" w:eastAsia="zh-CN"/>
        </w:rPr>
        <w:t>的使用禁止对其他授权无线电台站造成有害干扰或者要求得到其他授权无线电台站的保护。如果</w:t>
      </w:r>
      <w:r>
        <w:rPr>
          <w:rFonts w:hint="eastAsia"/>
          <w:lang w:val="en-GB" w:eastAsia="zh-CN"/>
        </w:rPr>
        <w:t>SRD</w:t>
      </w:r>
      <w:r>
        <w:rPr>
          <w:rFonts w:hint="eastAsia"/>
          <w:lang w:val="en-GB" w:eastAsia="zh-CN"/>
        </w:rPr>
        <w:t>对授权无线电台站造成有害干扰，那么其运营商须立即停止运营，直至去除有害干扰。</w:t>
      </w:r>
    </w:p>
    <w:p w14:paraId="2A160361" w14:textId="77777777" w:rsidR="00611AB9" w:rsidRDefault="006C0DB2">
      <w:pPr>
        <w:keepNext/>
        <w:keepLines/>
        <w:rPr>
          <w:lang w:val="en-GB" w:eastAsia="zh-CN"/>
        </w:rPr>
      </w:pPr>
      <w:r w:rsidRPr="00992742">
        <w:rPr>
          <w:rFonts w:hint="eastAsia"/>
          <w:b/>
          <w:bCs/>
          <w:lang w:val="en-GB" w:eastAsia="zh-CN"/>
        </w:rPr>
        <w:t>2</w:t>
      </w:r>
      <w:r w:rsidRPr="00992742">
        <w:rPr>
          <w:b/>
          <w:bCs/>
          <w:lang w:val="en-GB" w:eastAsia="zh-CN"/>
        </w:rPr>
        <w:t>.</w:t>
      </w:r>
      <w:r>
        <w:rPr>
          <w:b/>
          <w:bCs/>
          <w:lang w:val="en-GB" w:eastAsia="zh-CN"/>
        </w:rPr>
        <w:t>4</w:t>
      </w:r>
      <w:r w:rsidR="00992742">
        <w:rPr>
          <w:b/>
          <w:bCs/>
          <w:lang w:val="en-GB" w:eastAsia="zh-CN"/>
        </w:rPr>
        <w:tab/>
      </w:r>
      <w:r>
        <w:rPr>
          <w:rFonts w:hint="eastAsia"/>
          <w:lang w:val="en-GB" w:eastAsia="zh-CN"/>
        </w:rPr>
        <w:t>SRD</w:t>
      </w:r>
      <w:r>
        <w:rPr>
          <w:rFonts w:hint="eastAsia"/>
          <w:lang w:val="en-GB" w:eastAsia="zh-CN"/>
        </w:rPr>
        <w:t>的使用将受到其他授权无线电台的干扰。在中国无线电频率监管部门规定的工业、科学和医疗（</w:t>
      </w:r>
      <w:r>
        <w:rPr>
          <w:rFonts w:hint="eastAsia"/>
          <w:lang w:val="en-GB" w:eastAsia="zh-CN"/>
        </w:rPr>
        <w:t>ISM</w:t>
      </w:r>
      <w:r>
        <w:rPr>
          <w:rFonts w:hint="eastAsia"/>
          <w:lang w:val="en-GB" w:eastAsia="zh-CN"/>
        </w:rPr>
        <w:t>）应用频段上使用</w:t>
      </w:r>
      <w:r>
        <w:rPr>
          <w:rFonts w:hint="eastAsia"/>
          <w:lang w:val="en-GB" w:eastAsia="zh-CN"/>
        </w:rPr>
        <w:t>S</w:t>
      </w:r>
      <w:r>
        <w:rPr>
          <w:lang w:val="en-GB" w:eastAsia="zh-CN"/>
        </w:rPr>
        <w:t>RD</w:t>
      </w:r>
      <w:r>
        <w:rPr>
          <w:rFonts w:hint="eastAsia"/>
          <w:lang w:val="en-GB" w:eastAsia="zh-CN"/>
        </w:rPr>
        <w:t>也会受到</w:t>
      </w:r>
      <w:r>
        <w:rPr>
          <w:rFonts w:hint="eastAsia"/>
          <w:lang w:val="en-GB" w:eastAsia="zh-CN"/>
        </w:rPr>
        <w:t>ISM</w:t>
      </w:r>
      <w:r>
        <w:rPr>
          <w:rFonts w:hint="eastAsia"/>
          <w:lang w:val="en-GB" w:eastAsia="zh-CN"/>
        </w:rPr>
        <w:t>装置辐射干扰的影响。在</w:t>
      </w:r>
      <w:r>
        <w:rPr>
          <w:rFonts w:hint="eastAsia"/>
          <w:lang w:val="en-GB" w:eastAsia="zh-CN"/>
        </w:rPr>
        <w:t>SRD</w:t>
      </w:r>
      <w:r>
        <w:rPr>
          <w:rFonts w:hint="eastAsia"/>
          <w:lang w:val="en-GB" w:eastAsia="zh-CN"/>
        </w:rPr>
        <w:t>遭遇干扰时，没有任何授权的保护。但用户可以向当地无线电监管办公室提出申诉。</w:t>
      </w:r>
    </w:p>
    <w:p w14:paraId="298C58F6" w14:textId="77777777" w:rsidR="00611AB9" w:rsidRDefault="006C0DB2">
      <w:pPr>
        <w:rPr>
          <w:lang w:val="en-GB" w:eastAsia="zh-CN"/>
        </w:rPr>
      </w:pPr>
      <w:r>
        <w:rPr>
          <w:b/>
          <w:bCs/>
          <w:lang w:val="en-GB" w:eastAsia="zh-CN"/>
        </w:rPr>
        <w:t>2.5</w:t>
      </w:r>
      <w:r w:rsidR="00992742">
        <w:rPr>
          <w:b/>
          <w:bCs/>
          <w:lang w:val="en-GB" w:eastAsia="zh-CN"/>
        </w:rPr>
        <w:tab/>
      </w:r>
      <w:r>
        <w:rPr>
          <w:rFonts w:hint="eastAsia"/>
          <w:lang w:val="en-GB" w:eastAsia="zh-CN"/>
        </w:rPr>
        <w:t>调节或者遥控装置只能在技术要求规定的技术指标范围内进行调整或控制。装置的使用不得随意改变使用场景、扩大发射频率范围、增加发射功率（包括加装射频功率放大器），并不得改动发射天线。</w:t>
      </w:r>
    </w:p>
    <w:p w14:paraId="4204C45E" w14:textId="71F9F45E" w:rsidR="00611AB9" w:rsidRDefault="006C0DB2">
      <w:pPr>
        <w:rPr>
          <w:bCs/>
          <w:szCs w:val="24"/>
          <w:lang w:val="en-GB" w:eastAsia="zh-CN"/>
        </w:rPr>
      </w:pPr>
      <w:r>
        <w:rPr>
          <w:b/>
          <w:bCs/>
          <w:lang w:val="en-GB" w:eastAsia="zh-CN"/>
        </w:rPr>
        <w:t>2.6</w:t>
      </w:r>
      <w:r w:rsidR="00992742">
        <w:rPr>
          <w:b/>
          <w:bCs/>
          <w:lang w:val="en-GB" w:eastAsia="zh-CN"/>
        </w:rPr>
        <w:tab/>
      </w:r>
      <w:r>
        <w:rPr>
          <w:rFonts w:hint="eastAsia"/>
          <w:bCs/>
          <w:szCs w:val="24"/>
          <w:lang w:val="en-GB" w:eastAsia="zh-CN"/>
        </w:rPr>
        <w:t>在航空器上以及军用、民用无线电台和机场电磁环境保护区域内使用设备，例如，依照法律法规、国家有关规定和标准设立无线电天文台、气象雷达站、卫星地球站（含控制、测距、接收和导航站）、机场等军用与民用无线电台，须符合电磁环境保护和相关行业主管部门的规定。未经批准，禁止在航空和军事控制区内使用模型遥控装置。</w:t>
      </w:r>
    </w:p>
    <w:p w14:paraId="4BEE2BEE" w14:textId="77777777" w:rsidR="00611AB9" w:rsidRDefault="006C0DB2">
      <w:pPr>
        <w:rPr>
          <w:bCs/>
          <w:szCs w:val="24"/>
          <w:lang w:val="en-GB" w:eastAsia="zh-CN"/>
        </w:rPr>
      </w:pPr>
      <w:r>
        <w:rPr>
          <w:b/>
          <w:bCs/>
          <w:lang w:val="en-GB" w:eastAsia="zh-CN"/>
        </w:rPr>
        <w:t>2.7</w:t>
      </w:r>
      <w:r w:rsidR="00992742">
        <w:rPr>
          <w:b/>
          <w:bCs/>
          <w:lang w:val="en-GB" w:eastAsia="zh-CN"/>
        </w:rPr>
        <w:tab/>
      </w:r>
      <w:r>
        <w:rPr>
          <w:rFonts w:hint="eastAsia"/>
          <w:bCs/>
          <w:szCs w:val="24"/>
          <w:lang w:val="en-GB" w:eastAsia="zh-CN"/>
        </w:rPr>
        <w:t>SRD</w:t>
      </w:r>
      <w:r>
        <w:rPr>
          <w:rFonts w:hint="eastAsia"/>
          <w:bCs/>
          <w:szCs w:val="24"/>
          <w:lang w:val="en-GB" w:eastAsia="zh-CN"/>
        </w:rPr>
        <w:t>须在产品说明书（包括电子说明书）中注明以下信息：</w:t>
      </w:r>
    </w:p>
    <w:p w14:paraId="0B1824E1" w14:textId="77777777" w:rsidR="00611AB9" w:rsidRDefault="006C0DB2">
      <w:pPr>
        <w:rPr>
          <w:lang w:val="en-GB" w:eastAsia="zh-CN"/>
        </w:rPr>
      </w:pPr>
      <w:r>
        <w:rPr>
          <w:b/>
          <w:bCs/>
          <w:lang w:val="en-GB" w:eastAsia="zh-CN"/>
        </w:rPr>
        <w:t>2.7.1</w:t>
      </w:r>
      <w:r w:rsidR="00992742">
        <w:rPr>
          <w:b/>
          <w:bCs/>
          <w:lang w:val="en-GB" w:eastAsia="zh-CN"/>
        </w:rPr>
        <w:tab/>
      </w:r>
      <w:r>
        <w:rPr>
          <w:rFonts w:hint="eastAsia"/>
          <w:lang w:val="en-GB" w:eastAsia="zh-CN"/>
        </w:rPr>
        <w:t>须遵守的“</w:t>
      </w:r>
      <w:r>
        <w:rPr>
          <w:rFonts w:hint="eastAsia"/>
          <w:lang w:val="en-GB" w:eastAsia="zh-CN"/>
        </w:rPr>
        <w:t>SRD</w:t>
      </w:r>
      <w:r>
        <w:rPr>
          <w:rFonts w:hint="eastAsia"/>
          <w:lang w:val="en-GB" w:eastAsia="zh-CN"/>
        </w:rPr>
        <w:t>目录和技术要求”的具体条款和使用场景。所用天线的类型和性能，以及设备的控制、调整和切换等使用方法。</w:t>
      </w:r>
    </w:p>
    <w:p w14:paraId="384B6FEE" w14:textId="77777777" w:rsidR="00611AB9" w:rsidRDefault="006C0DB2">
      <w:pPr>
        <w:rPr>
          <w:lang w:val="en-GB" w:eastAsia="zh-CN"/>
        </w:rPr>
      </w:pPr>
      <w:r>
        <w:rPr>
          <w:b/>
          <w:bCs/>
          <w:lang w:val="en-GB" w:eastAsia="zh-CN"/>
        </w:rPr>
        <w:t>2.7.2</w:t>
      </w:r>
      <w:r w:rsidR="00992742">
        <w:rPr>
          <w:b/>
          <w:bCs/>
          <w:lang w:val="en-GB" w:eastAsia="zh-CN"/>
        </w:rPr>
        <w:tab/>
      </w:r>
      <w:r>
        <w:rPr>
          <w:rFonts w:hint="eastAsia"/>
          <w:lang w:val="en-GB" w:eastAsia="zh-CN"/>
        </w:rPr>
        <w:t>未经授权，不得改变使用场景或条件、扩大发射频率范围、增加发射功率（包括加装射频功率放大器），或者改动发射天线。</w:t>
      </w:r>
    </w:p>
    <w:p w14:paraId="4111CD09" w14:textId="77777777" w:rsidR="00611AB9" w:rsidRDefault="006C0DB2">
      <w:pPr>
        <w:rPr>
          <w:lang w:val="en-GB" w:eastAsia="zh-CN"/>
        </w:rPr>
      </w:pPr>
      <w:r>
        <w:rPr>
          <w:b/>
          <w:bCs/>
          <w:lang w:val="en-GB" w:eastAsia="zh-CN"/>
        </w:rPr>
        <w:t>2.7.3</w:t>
      </w:r>
      <w:r w:rsidR="00992742">
        <w:rPr>
          <w:b/>
          <w:bCs/>
          <w:lang w:val="en-GB" w:eastAsia="zh-CN"/>
        </w:rPr>
        <w:tab/>
      </w:r>
      <w:r>
        <w:rPr>
          <w:rFonts w:hint="eastAsia"/>
          <w:lang w:val="en-GB" w:eastAsia="zh-CN"/>
        </w:rPr>
        <w:t>SRD</w:t>
      </w:r>
      <w:r>
        <w:rPr>
          <w:rFonts w:hint="eastAsia"/>
          <w:lang w:val="en-GB" w:eastAsia="zh-CN"/>
        </w:rPr>
        <w:t>的使用禁止对其他授权无线电台站造成有害干扰或者要求得到其他授权无线电台站的保护。</w:t>
      </w:r>
    </w:p>
    <w:p w14:paraId="62F3A85C" w14:textId="77777777" w:rsidR="00611AB9" w:rsidRDefault="006C0DB2">
      <w:pPr>
        <w:rPr>
          <w:lang w:val="en-GB" w:eastAsia="zh-CN"/>
        </w:rPr>
      </w:pPr>
      <w:r>
        <w:rPr>
          <w:b/>
          <w:bCs/>
          <w:lang w:val="en-GB" w:eastAsia="zh-CN"/>
        </w:rPr>
        <w:t>2.7.4</w:t>
      </w:r>
      <w:r w:rsidR="00992742">
        <w:rPr>
          <w:b/>
          <w:bCs/>
          <w:lang w:val="en-GB" w:eastAsia="zh-CN"/>
        </w:rPr>
        <w:tab/>
      </w:r>
      <w:r>
        <w:rPr>
          <w:rFonts w:hint="eastAsia"/>
          <w:lang w:val="en-GB" w:eastAsia="zh-CN"/>
        </w:rPr>
        <w:t>它将受到其他授权无线电台的干扰，或者受到辐射射频能量的</w:t>
      </w:r>
      <w:r>
        <w:rPr>
          <w:rFonts w:hint="eastAsia"/>
          <w:lang w:val="en-GB" w:eastAsia="zh-CN"/>
        </w:rPr>
        <w:t>ISM</w:t>
      </w:r>
      <w:r>
        <w:rPr>
          <w:rFonts w:hint="eastAsia"/>
          <w:lang w:val="en-GB" w:eastAsia="zh-CN"/>
        </w:rPr>
        <w:t>装置的辐射干扰。</w:t>
      </w:r>
    </w:p>
    <w:p w14:paraId="388EC650" w14:textId="77777777" w:rsidR="00611AB9" w:rsidRDefault="006C0DB2">
      <w:pPr>
        <w:rPr>
          <w:lang w:val="en-GB" w:eastAsia="zh-CN"/>
        </w:rPr>
      </w:pPr>
      <w:r>
        <w:rPr>
          <w:b/>
          <w:bCs/>
          <w:lang w:val="en-GB" w:eastAsia="zh-CN"/>
        </w:rPr>
        <w:t>2.7.5</w:t>
      </w:r>
      <w:r w:rsidR="00992742">
        <w:rPr>
          <w:b/>
          <w:bCs/>
          <w:lang w:val="en-GB" w:eastAsia="zh-CN"/>
        </w:rPr>
        <w:tab/>
      </w:r>
      <w:r>
        <w:rPr>
          <w:rFonts w:hint="eastAsia"/>
          <w:lang w:val="en-GB" w:eastAsia="zh-CN"/>
        </w:rPr>
        <w:t>如果它对其他授权无线电台造成有害干扰，那么其运营商须立即停止运营，直至有害干扰消除。</w:t>
      </w:r>
    </w:p>
    <w:p w14:paraId="04AF7A51" w14:textId="77777777" w:rsidR="00ED6D5F" w:rsidRDefault="00ED6D5F">
      <w:pPr>
        <w:tabs>
          <w:tab w:val="clear" w:pos="794"/>
          <w:tab w:val="clear" w:pos="1191"/>
          <w:tab w:val="clear" w:pos="1588"/>
          <w:tab w:val="clear" w:pos="1985"/>
        </w:tabs>
        <w:overflowPunct/>
        <w:autoSpaceDE/>
        <w:autoSpaceDN/>
        <w:adjustRightInd/>
        <w:spacing w:before="0"/>
        <w:jc w:val="left"/>
        <w:textAlignment w:val="auto"/>
        <w:rPr>
          <w:b/>
          <w:bCs/>
          <w:lang w:val="en-GB" w:eastAsia="zh-CN"/>
        </w:rPr>
      </w:pPr>
      <w:r>
        <w:rPr>
          <w:b/>
          <w:bCs/>
          <w:lang w:val="en-GB" w:eastAsia="zh-CN"/>
        </w:rPr>
        <w:br w:type="page"/>
      </w:r>
    </w:p>
    <w:p w14:paraId="585AAC53" w14:textId="0A33EA48" w:rsidR="00611AB9" w:rsidRDefault="006C0DB2">
      <w:pPr>
        <w:rPr>
          <w:lang w:val="en-GB" w:eastAsia="zh-CN"/>
        </w:rPr>
      </w:pPr>
      <w:r>
        <w:rPr>
          <w:b/>
          <w:bCs/>
          <w:lang w:val="en-GB" w:eastAsia="zh-CN"/>
        </w:rPr>
        <w:lastRenderedPageBreak/>
        <w:t>2.7.6</w:t>
      </w:r>
      <w:r w:rsidR="00992742">
        <w:rPr>
          <w:b/>
          <w:bCs/>
          <w:lang w:val="en-GB" w:eastAsia="zh-CN"/>
        </w:rPr>
        <w:tab/>
      </w:r>
      <w:r>
        <w:rPr>
          <w:rFonts w:hint="eastAsia"/>
          <w:bCs/>
          <w:szCs w:val="24"/>
          <w:lang w:val="en-GB" w:eastAsia="zh-CN"/>
        </w:rPr>
        <w:t>在航空器上以及军用、民用无线电台和机场电磁环境保护区域内使用设备，例如，依照法律法规、国家有关规定和标准设立无线电天文台、气象雷达站、卫星地球站（含控制、测距、接收和导航站）、机场等军用与民用无线电台，须符合电磁环境保护和相关行业主管部门的规定。</w:t>
      </w:r>
    </w:p>
    <w:p w14:paraId="2991CE03" w14:textId="77777777" w:rsidR="00611AB9" w:rsidRDefault="006C0DB2">
      <w:pPr>
        <w:rPr>
          <w:lang w:val="en-GB" w:eastAsia="zh-CN"/>
        </w:rPr>
      </w:pPr>
      <w:r>
        <w:rPr>
          <w:b/>
          <w:bCs/>
          <w:lang w:val="en-GB" w:eastAsia="zh-CN"/>
        </w:rPr>
        <w:t>2.7.7</w:t>
      </w:r>
      <w:r w:rsidR="00992742">
        <w:rPr>
          <w:b/>
          <w:bCs/>
          <w:lang w:val="en-GB" w:eastAsia="zh-CN"/>
        </w:rPr>
        <w:tab/>
      </w:r>
      <w:r>
        <w:rPr>
          <w:rFonts w:hint="eastAsia"/>
          <w:lang w:val="en-GB" w:eastAsia="zh-CN"/>
        </w:rPr>
        <w:t>距机场跑道中心点方圆</w:t>
      </w:r>
      <w:r>
        <w:rPr>
          <w:rFonts w:hint="eastAsia"/>
          <w:lang w:val="en-GB" w:eastAsia="zh-CN"/>
        </w:rPr>
        <w:t>5000</w:t>
      </w:r>
      <w:r>
        <w:rPr>
          <w:rFonts w:hint="eastAsia"/>
          <w:lang w:val="en-GB" w:eastAsia="zh-CN"/>
        </w:rPr>
        <w:t>米范围内禁止使用各种型号的遥控装置。</w:t>
      </w:r>
    </w:p>
    <w:p w14:paraId="5999051B" w14:textId="77777777" w:rsidR="00611AB9" w:rsidRDefault="006C0DB2">
      <w:pPr>
        <w:rPr>
          <w:lang w:val="en-GB" w:eastAsia="zh-CN"/>
        </w:rPr>
      </w:pPr>
      <w:r>
        <w:rPr>
          <w:b/>
          <w:bCs/>
          <w:lang w:val="en-GB" w:eastAsia="zh-CN"/>
        </w:rPr>
        <w:t>2.7.8</w:t>
      </w:r>
      <w:r w:rsidR="00992742">
        <w:rPr>
          <w:b/>
          <w:bCs/>
          <w:lang w:val="en-GB" w:eastAsia="zh-CN"/>
        </w:rPr>
        <w:tab/>
      </w:r>
      <w:r>
        <w:rPr>
          <w:rFonts w:hint="eastAsia"/>
          <w:lang w:val="en-GB" w:eastAsia="zh-CN"/>
        </w:rPr>
        <w:t>设备使用时的温度和电压环境条件。</w:t>
      </w:r>
    </w:p>
    <w:p w14:paraId="5E65C99A" w14:textId="77777777" w:rsidR="00611AB9" w:rsidRDefault="006C0DB2">
      <w:pPr>
        <w:rPr>
          <w:lang w:val="en-GB" w:eastAsia="zh-CN"/>
        </w:rPr>
      </w:pPr>
      <w:r>
        <w:rPr>
          <w:b/>
          <w:bCs/>
          <w:lang w:val="en-GB" w:eastAsia="zh-CN"/>
        </w:rPr>
        <w:t>2.8</w:t>
      </w:r>
      <w:r w:rsidR="00992742">
        <w:rPr>
          <w:b/>
          <w:bCs/>
          <w:lang w:val="en-GB" w:eastAsia="zh-CN"/>
        </w:rPr>
        <w:tab/>
      </w:r>
      <w:r>
        <w:rPr>
          <w:rFonts w:hint="eastAsia"/>
          <w:lang w:val="en-GB" w:eastAsia="zh-CN"/>
        </w:rPr>
        <w:t>在国家重大任务或实施无线电控制情况下，设备的使用须遵守国家重大任务期间发布的无线电管理规定，或者服从有关无线电控制命令和无线电控制指令。</w:t>
      </w:r>
    </w:p>
    <w:p w14:paraId="01F40F43" w14:textId="77777777" w:rsidR="00611AB9" w:rsidRDefault="006C0DB2">
      <w:pPr>
        <w:pStyle w:val="Heading1"/>
        <w:rPr>
          <w:lang w:val="en-US" w:eastAsia="zh-CN"/>
        </w:rPr>
      </w:pPr>
      <w:bookmarkStart w:id="580" w:name="_Toc286842986"/>
      <w:bookmarkStart w:id="581" w:name="_Toc286844070"/>
      <w:bookmarkStart w:id="582" w:name="_Toc286844545"/>
      <w:bookmarkStart w:id="583" w:name="_Toc388867672"/>
      <w:bookmarkStart w:id="584" w:name="_Toc398738162"/>
      <w:bookmarkStart w:id="585" w:name="_Toc516734419"/>
      <w:bookmarkStart w:id="586" w:name="_Toc82528710"/>
      <w:r>
        <w:rPr>
          <w:lang w:val="en-US" w:eastAsia="zh-CN"/>
        </w:rPr>
        <w:t>3</w:t>
      </w:r>
      <w:r>
        <w:rPr>
          <w:lang w:val="en-US" w:eastAsia="zh-CN"/>
        </w:rPr>
        <w:tab/>
      </w:r>
      <w:r>
        <w:rPr>
          <w:rFonts w:hint="eastAsia"/>
          <w:lang w:val="en-US" w:eastAsia="zh-CN"/>
        </w:rPr>
        <w:t>一般要求</w:t>
      </w:r>
      <w:bookmarkEnd w:id="580"/>
      <w:bookmarkEnd w:id="581"/>
      <w:bookmarkEnd w:id="582"/>
      <w:bookmarkEnd w:id="583"/>
      <w:bookmarkEnd w:id="584"/>
      <w:bookmarkEnd w:id="585"/>
      <w:bookmarkEnd w:id="586"/>
    </w:p>
    <w:p w14:paraId="0AFA298D" w14:textId="77777777" w:rsidR="00611AB9" w:rsidRDefault="006C0DB2">
      <w:pPr>
        <w:pStyle w:val="Heading2"/>
        <w:rPr>
          <w:szCs w:val="24"/>
          <w:lang w:val="en-US" w:eastAsia="zh-CN"/>
        </w:rPr>
      </w:pPr>
      <w:bookmarkStart w:id="587" w:name="_Toc286842987"/>
      <w:bookmarkStart w:id="588" w:name="_Toc286844071"/>
      <w:bookmarkStart w:id="589" w:name="_Toc286844546"/>
      <w:bookmarkStart w:id="590" w:name="_Toc388867673"/>
      <w:bookmarkStart w:id="591" w:name="_Toc398738163"/>
      <w:bookmarkStart w:id="592" w:name="_Toc516734420"/>
      <w:bookmarkStart w:id="593" w:name="_Toc82528711"/>
      <w:r>
        <w:rPr>
          <w:szCs w:val="24"/>
          <w:lang w:val="en-US" w:eastAsia="zh-CN"/>
        </w:rPr>
        <w:t>3.1</w:t>
      </w:r>
      <w:r>
        <w:rPr>
          <w:szCs w:val="24"/>
          <w:lang w:val="en-US" w:eastAsia="zh-CN"/>
        </w:rPr>
        <w:tab/>
      </w:r>
      <w:r>
        <w:rPr>
          <w:rFonts w:hint="eastAsia"/>
          <w:szCs w:val="24"/>
          <w:lang w:val="en-US" w:eastAsia="zh-CN"/>
        </w:rPr>
        <w:t>用作测量辐射性杂散发射的频段</w:t>
      </w:r>
      <w:bookmarkEnd w:id="587"/>
      <w:bookmarkEnd w:id="588"/>
      <w:bookmarkEnd w:id="589"/>
      <w:bookmarkEnd w:id="590"/>
      <w:bookmarkEnd w:id="591"/>
      <w:bookmarkEnd w:id="592"/>
      <w:bookmarkEnd w:id="593"/>
    </w:p>
    <w:p w14:paraId="3A18C025" w14:textId="77777777" w:rsidR="00611AB9" w:rsidRDefault="006C0DB2">
      <w:pPr>
        <w:pStyle w:val="TableNo"/>
        <w:rPr>
          <w:szCs w:val="24"/>
          <w:lang w:eastAsia="zh-CN"/>
        </w:rPr>
      </w:pPr>
      <w:r>
        <w:rPr>
          <w:rFonts w:hint="eastAsia"/>
          <w:szCs w:val="24"/>
          <w:lang w:eastAsia="zh-CN"/>
        </w:rPr>
        <w:t>表</w:t>
      </w:r>
      <w:r>
        <w:rPr>
          <w:szCs w:val="24"/>
          <w:lang w:eastAsia="zh-CN"/>
        </w:rPr>
        <w:t>15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3175"/>
        <w:gridCol w:w="3232"/>
      </w:tblGrid>
      <w:tr w:rsidR="00611AB9" w:rsidRPr="003E5C04" w14:paraId="0DE38516" w14:textId="77777777">
        <w:trPr>
          <w:trHeight w:val="613"/>
        </w:trPr>
        <w:tc>
          <w:tcPr>
            <w:tcW w:w="3232" w:type="dxa"/>
            <w:vAlign w:val="center"/>
          </w:tcPr>
          <w:p w14:paraId="62902592" w14:textId="77777777" w:rsidR="00611AB9" w:rsidRPr="003E5C04" w:rsidRDefault="006C0DB2">
            <w:pPr>
              <w:pStyle w:val="Tablehead"/>
              <w:rPr>
                <w:sz w:val="20"/>
              </w:rPr>
            </w:pPr>
            <w:r w:rsidRPr="003E5C04">
              <w:rPr>
                <w:rFonts w:hint="eastAsia"/>
                <w:sz w:val="20"/>
                <w:lang w:eastAsia="zh-CN"/>
              </w:rPr>
              <w:t>工作频段</w:t>
            </w:r>
          </w:p>
        </w:tc>
        <w:tc>
          <w:tcPr>
            <w:tcW w:w="3175" w:type="dxa"/>
          </w:tcPr>
          <w:p w14:paraId="4EFE304C" w14:textId="77777777" w:rsidR="00611AB9" w:rsidRPr="003E5C04" w:rsidRDefault="006C0DB2">
            <w:pPr>
              <w:pStyle w:val="Tablehead"/>
              <w:rPr>
                <w:sz w:val="20"/>
                <w:lang w:val="en-US" w:eastAsia="zh-CN"/>
              </w:rPr>
            </w:pPr>
            <w:r w:rsidRPr="003E5C04">
              <w:rPr>
                <w:rFonts w:hint="eastAsia"/>
                <w:sz w:val="20"/>
                <w:lang w:val="en-US" w:eastAsia="zh-CN"/>
              </w:rPr>
              <w:t>测量频段的</w:t>
            </w:r>
            <w:r w:rsidRPr="003E5C04">
              <w:rPr>
                <w:sz w:val="20"/>
                <w:lang w:val="en-US" w:eastAsia="zh-CN"/>
              </w:rPr>
              <w:br/>
            </w:r>
            <w:r w:rsidRPr="003E5C04">
              <w:rPr>
                <w:rFonts w:hint="eastAsia"/>
                <w:sz w:val="20"/>
                <w:lang w:val="en-US" w:eastAsia="zh-CN"/>
              </w:rPr>
              <w:t>较低频率</w:t>
            </w:r>
          </w:p>
        </w:tc>
        <w:tc>
          <w:tcPr>
            <w:tcW w:w="3232" w:type="dxa"/>
          </w:tcPr>
          <w:p w14:paraId="088FC0C9" w14:textId="77777777" w:rsidR="00611AB9" w:rsidRPr="003E5C04" w:rsidRDefault="006C0DB2">
            <w:pPr>
              <w:pStyle w:val="Tablehead"/>
              <w:rPr>
                <w:sz w:val="20"/>
                <w:lang w:val="en-US" w:eastAsia="zh-CN"/>
              </w:rPr>
            </w:pPr>
            <w:r w:rsidRPr="003E5C04">
              <w:rPr>
                <w:rFonts w:hint="eastAsia"/>
                <w:sz w:val="20"/>
                <w:lang w:val="en-US" w:eastAsia="zh-CN"/>
              </w:rPr>
              <w:t>测量频段的</w:t>
            </w:r>
            <w:r w:rsidRPr="003E5C04">
              <w:rPr>
                <w:sz w:val="20"/>
                <w:lang w:val="en-US" w:eastAsia="zh-CN"/>
              </w:rPr>
              <w:br/>
            </w:r>
            <w:r w:rsidRPr="003E5C04">
              <w:rPr>
                <w:rFonts w:hint="eastAsia"/>
                <w:sz w:val="20"/>
                <w:lang w:val="en-US" w:eastAsia="zh-CN"/>
              </w:rPr>
              <w:t>较高频率</w:t>
            </w:r>
          </w:p>
        </w:tc>
      </w:tr>
      <w:tr w:rsidR="00611AB9" w:rsidRPr="003E5C04" w14:paraId="5BFF2A25" w14:textId="77777777">
        <w:tc>
          <w:tcPr>
            <w:tcW w:w="3232" w:type="dxa"/>
          </w:tcPr>
          <w:p w14:paraId="6C755AF5" w14:textId="77777777" w:rsidR="00611AB9" w:rsidRPr="003E5C04" w:rsidRDefault="006C0DB2">
            <w:pPr>
              <w:pStyle w:val="Tabletext"/>
              <w:jc w:val="center"/>
              <w:rPr>
                <w:sz w:val="20"/>
                <w:lang w:val="en-US" w:eastAsia="zh-CN"/>
              </w:rPr>
            </w:pPr>
            <w:r w:rsidRPr="003E5C04">
              <w:rPr>
                <w:sz w:val="20"/>
                <w:lang w:val="en-GB"/>
              </w:rPr>
              <w:t>9 kHz-100 MHz</w:t>
            </w:r>
          </w:p>
        </w:tc>
        <w:tc>
          <w:tcPr>
            <w:tcW w:w="3175" w:type="dxa"/>
          </w:tcPr>
          <w:p w14:paraId="6D2F4B28" w14:textId="77777777" w:rsidR="00611AB9" w:rsidRPr="003E5C04" w:rsidRDefault="006C0DB2">
            <w:pPr>
              <w:pStyle w:val="Tabletext"/>
              <w:jc w:val="center"/>
              <w:rPr>
                <w:sz w:val="20"/>
                <w:lang w:val="en-US" w:eastAsia="zh-CN"/>
              </w:rPr>
            </w:pPr>
            <w:r w:rsidRPr="003E5C04">
              <w:rPr>
                <w:sz w:val="20"/>
                <w:lang w:val="en-GB"/>
              </w:rPr>
              <w:t>9 kHz</w:t>
            </w:r>
          </w:p>
        </w:tc>
        <w:tc>
          <w:tcPr>
            <w:tcW w:w="3232" w:type="dxa"/>
          </w:tcPr>
          <w:p w14:paraId="4A633BEF" w14:textId="77777777" w:rsidR="00611AB9" w:rsidRPr="003E5C04" w:rsidRDefault="006C0DB2">
            <w:pPr>
              <w:pStyle w:val="Tabletext"/>
              <w:jc w:val="center"/>
              <w:rPr>
                <w:sz w:val="20"/>
                <w:lang w:val="en-US" w:eastAsia="zh-CN"/>
              </w:rPr>
            </w:pPr>
            <w:r w:rsidRPr="003E5C04">
              <w:rPr>
                <w:sz w:val="20"/>
                <w:lang w:val="en-GB"/>
              </w:rPr>
              <w:t>1 GHz</w:t>
            </w:r>
          </w:p>
        </w:tc>
      </w:tr>
      <w:tr w:rsidR="00611AB9" w:rsidRPr="003E5C04" w14:paraId="0B64BDAB" w14:textId="77777777">
        <w:tc>
          <w:tcPr>
            <w:tcW w:w="3232" w:type="dxa"/>
          </w:tcPr>
          <w:p w14:paraId="6700C3FA" w14:textId="77777777" w:rsidR="00611AB9" w:rsidRPr="003E5C04" w:rsidRDefault="006C0DB2">
            <w:pPr>
              <w:pStyle w:val="Tabletext"/>
              <w:jc w:val="center"/>
              <w:rPr>
                <w:sz w:val="20"/>
                <w:lang w:val="en-US" w:eastAsia="zh-CN"/>
              </w:rPr>
            </w:pPr>
            <w:r w:rsidRPr="003E5C04">
              <w:rPr>
                <w:sz w:val="20"/>
                <w:lang w:val="en-GB"/>
              </w:rPr>
              <w:t>100-600 MHz</w:t>
            </w:r>
          </w:p>
        </w:tc>
        <w:tc>
          <w:tcPr>
            <w:tcW w:w="3175" w:type="dxa"/>
          </w:tcPr>
          <w:p w14:paraId="236B354C" w14:textId="77777777" w:rsidR="00611AB9" w:rsidRPr="003E5C04" w:rsidRDefault="006C0DB2">
            <w:pPr>
              <w:pStyle w:val="Tabletext"/>
              <w:jc w:val="center"/>
              <w:rPr>
                <w:sz w:val="20"/>
                <w:lang w:val="en-US" w:eastAsia="zh-CN"/>
              </w:rPr>
            </w:pPr>
            <w:r w:rsidRPr="003E5C04">
              <w:rPr>
                <w:sz w:val="20"/>
                <w:lang w:val="en-GB"/>
              </w:rPr>
              <w:t>30 MHz</w:t>
            </w:r>
          </w:p>
        </w:tc>
        <w:tc>
          <w:tcPr>
            <w:tcW w:w="3232" w:type="dxa"/>
          </w:tcPr>
          <w:p w14:paraId="62E87887" w14:textId="77777777" w:rsidR="00611AB9" w:rsidRPr="003E5C04" w:rsidRDefault="006C0DB2">
            <w:pPr>
              <w:pStyle w:val="Tabletext"/>
              <w:jc w:val="center"/>
              <w:rPr>
                <w:sz w:val="20"/>
                <w:lang w:val="en-US" w:eastAsia="zh-CN"/>
              </w:rPr>
            </w:pPr>
            <w:r w:rsidRPr="003E5C04">
              <w:rPr>
                <w:sz w:val="20"/>
                <w:lang w:val="en-US" w:eastAsia="zh-CN"/>
              </w:rPr>
              <w:t>10</w:t>
            </w:r>
            <w:r w:rsidRPr="003E5C04">
              <w:rPr>
                <w:rFonts w:hint="eastAsia"/>
                <w:sz w:val="20"/>
                <w:lang w:val="en-US" w:eastAsia="zh-CN"/>
              </w:rPr>
              <w:t>次谐波</w:t>
            </w:r>
          </w:p>
        </w:tc>
      </w:tr>
      <w:tr w:rsidR="00611AB9" w:rsidRPr="003E5C04" w14:paraId="7910D3DC" w14:textId="77777777">
        <w:tc>
          <w:tcPr>
            <w:tcW w:w="3232" w:type="dxa"/>
          </w:tcPr>
          <w:p w14:paraId="32CD0ECE" w14:textId="77777777" w:rsidR="00611AB9" w:rsidRPr="003E5C04" w:rsidRDefault="006C0DB2">
            <w:pPr>
              <w:pStyle w:val="Tabletext"/>
              <w:jc w:val="center"/>
              <w:rPr>
                <w:sz w:val="20"/>
                <w:lang w:val="en-US" w:eastAsia="zh-CN"/>
              </w:rPr>
            </w:pPr>
            <w:r w:rsidRPr="003E5C04">
              <w:rPr>
                <w:sz w:val="20"/>
                <w:lang w:val="en-GB"/>
              </w:rPr>
              <w:t>600 MHz-2.5 GHz</w:t>
            </w:r>
          </w:p>
        </w:tc>
        <w:tc>
          <w:tcPr>
            <w:tcW w:w="3175" w:type="dxa"/>
          </w:tcPr>
          <w:p w14:paraId="7FBDCBD3" w14:textId="77777777" w:rsidR="00611AB9" w:rsidRPr="003E5C04" w:rsidRDefault="006C0DB2">
            <w:pPr>
              <w:pStyle w:val="Tabletext"/>
              <w:jc w:val="center"/>
              <w:rPr>
                <w:sz w:val="20"/>
                <w:lang w:val="en-US" w:eastAsia="zh-CN"/>
              </w:rPr>
            </w:pPr>
            <w:r w:rsidRPr="003E5C04">
              <w:rPr>
                <w:sz w:val="20"/>
                <w:lang w:val="en-GB"/>
              </w:rPr>
              <w:t>30 MHz</w:t>
            </w:r>
          </w:p>
        </w:tc>
        <w:tc>
          <w:tcPr>
            <w:tcW w:w="3232" w:type="dxa"/>
          </w:tcPr>
          <w:p w14:paraId="2F41596F" w14:textId="77777777" w:rsidR="00611AB9" w:rsidRPr="003E5C04" w:rsidRDefault="006C0DB2">
            <w:pPr>
              <w:pStyle w:val="Tabletext"/>
              <w:jc w:val="center"/>
              <w:rPr>
                <w:sz w:val="20"/>
                <w:lang w:eastAsia="zh-CN"/>
              </w:rPr>
            </w:pPr>
            <w:r w:rsidRPr="003E5C04">
              <w:rPr>
                <w:sz w:val="20"/>
                <w:lang w:val="en-GB"/>
              </w:rPr>
              <w:t>12.75 GHz</w:t>
            </w:r>
          </w:p>
        </w:tc>
      </w:tr>
      <w:tr w:rsidR="00611AB9" w:rsidRPr="003E5C04" w14:paraId="30A2150E" w14:textId="77777777">
        <w:tc>
          <w:tcPr>
            <w:tcW w:w="3232" w:type="dxa"/>
          </w:tcPr>
          <w:p w14:paraId="159C8547" w14:textId="77777777" w:rsidR="00611AB9" w:rsidRPr="003E5C04" w:rsidRDefault="006C0DB2">
            <w:pPr>
              <w:pStyle w:val="Tabletext"/>
              <w:jc w:val="center"/>
              <w:rPr>
                <w:sz w:val="20"/>
                <w:lang w:eastAsia="zh-CN"/>
              </w:rPr>
            </w:pPr>
            <w:r w:rsidRPr="003E5C04">
              <w:rPr>
                <w:sz w:val="20"/>
                <w:lang w:val="en-GB"/>
              </w:rPr>
              <w:t>2.5-13 GHz</w:t>
            </w:r>
          </w:p>
        </w:tc>
        <w:tc>
          <w:tcPr>
            <w:tcW w:w="3175" w:type="dxa"/>
          </w:tcPr>
          <w:p w14:paraId="30B1AD11" w14:textId="77777777" w:rsidR="00611AB9" w:rsidRPr="003E5C04" w:rsidRDefault="006C0DB2">
            <w:pPr>
              <w:pStyle w:val="Tabletext"/>
              <w:jc w:val="center"/>
              <w:rPr>
                <w:sz w:val="20"/>
                <w:lang w:eastAsia="zh-CN"/>
              </w:rPr>
            </w:pPr>
            <w:r w:rsidRPr="003E5C04">
              <w:rPr>
                <w:sz w:val="20"/>
                <w:lang w:val="en-GB"/>
              </w:rPr>
              <w:t>30 MHz</w:t>
            </w:r>
          </w:p>
        </w:tc>
        <w:tc>
          <w:tcPr>
            <w:tcW w:w="3232" w:type="dxa"/>
          </w:tcPr>
          <w:p w14:paraId="2B492877" w14:textId="77777777" w:rsidR="00611AB9" w:rsidRPr="003E5C04" w:rsidRDefault="006C0DB2">
            <w:pPr>
              <w:pStyle w:val="Tabletext"/>
              <w:jc w:val="center"/>
              <w:rPr>
                <w:sz w:val="20"/>
                <w:lang w:eastAsia="zh-CN"/>
              </w:rPr>
            </w:pPr>
            <w:r w:rsidRPr="003E5C04">
              <w:rPr>
                <w:sz w:val="20"/>
                <w:lang w:val="en-GB"/>
              </w:rPr>
              <w:t>26 GHz</w:t>
            </w:r>
          </w:p>
        </w:tc>
      </w:tr>
      <w:tr w:rsidR="00611AB9" w:rsidRPr="003E5C04" w14:paraId="72ED90DE" w14:textId="77777777">
        <w:tc>
          <w:tcPr>
            <w:tcW w:w="3232" w:type="dxa"/>
          </w:tcPr>
          <w:p w14:paraId="550E79ED" w14:textId="77777777" w:rsidR="00611AB9" w:rsidRPr="003E5C04" w:rsidRDefault="006C0DB2">
            <w:pPr>
              <w:pStyle w:val="Tabletext"/>
              <w:jc w:val="center"/>
              <w:rPr>
                <w:sz w:val="20"/>
                <w:lang w:eastAsia="zh-CN"/>
              </w:rPr>
            </w:pPr>
            <w:r w:rsidRPr="003E5C04">
              <w:rPr>
                <w:sz w:val="20"/>
                <w:lang w:val="en-GB"/>
              </w:rPr>
              <w:t>13 GHz</w:t>
            </w:r>
            <w:r w:rsidRPr="003E5C04">
              <w:rPr>
                <w:rFonts w:hint="eastAsia"/>
                <w:sz w:val="20"/>
                <w:lang w:val="en-GB" w:eastAsia="zh-CN"/>
              </w:rPr>
              <w:t>以上</w:t>
            </w:r>
          </w:p>
        </w:tc>
        <w:tc>
          <w:tcPr>
            <w:tcW w:w="3175" w:type="dxa"/>
          </w:tcPr>
          <w:p w14:paraId="276849A6" w14:textId="77777777" w:rsidR="00611AB9" w:rsidRPr="003E5C04" w:rsidRDefault="006C0DB2">
            <w:pPr>
              <w:pStyle w:val="Tabletext"/>
              <w:jc w:val="center"/>
              <w:rPr>
                <w:sz w:val="20"/>
              </w:rPr>
            </w:pPr>
            <w:r w:rsidRPr="003E5C04">
              <w:rPr>
                <w:sz w:val="20"/>
                <w:lang w:val="en-GB"/>
              </w:rPr>
              <w:t>30 MHz</w:t>
            </w:r>
          </w:p>
        </w:tc>
        <w:tc>
          <w:tcPr>
            <w:tcW w:w="3232" w:type="dxa"/>
          </w:tcPr>
          <w:p w14:paraId="66DE22E5" w14:textId="77777777" w:rsidR="00611AB9" w:rsidRPr="003E5C04" w:rsidRDefault="006C0DB2">
            <w:pPr>
              <w:pStyle w:val="Tabletext"/>
              <w:jc w:val="center"/>
              <w:rPr>
                <w:sz w:val="20"/>
              </w:rPr>
            </w:pPr>
            <w:r w:rsidRPr="003E5C04">
              <w:rPr>
                <w:sz w:val="20"/>
              </w:rPr>
              <w:t>2</w:t>
            </w:r>
            <w:r w:rsidRPr="003E5C04">
              <w:rPr>
                <w:rFonts w:hint="eastAsia"/>
                <w:sz w:val="20"/>
                <w:lang w:eastAsia="zh-CN"/>
              </w:rPr>
              <w:t>次谐波</w:t>
            </w:r>
          </w:p>
        </w:tc>
      </w:tr>
    </w:tbl>
    <w:p w14:paraId="65F642E1" w14:textId="1D20A29A" w:rsidR="00611AB9" w:rsidRDefault="00611AB9">
      <w:pPr>
        <w:tabs>
          <w:tab w:val="clear" w:pos="794"/>
          <w:tab w:val="clear" w:pos="1191"/>
          <w:tab w:val="clear" w:pos="1588"/>
          <w:tab w:val="clear" w:pos="1985"/>
        </w:tabs>
        <w:overflowPunct/>
        <w:autoSpaceDE/>
        <w:autoSpaceDN/>
        <w:adjustRightInd/>
        <w:spacing w:before="0"/>
        <w:jc w:val="left"/>
        <w:textAlignment w:val="auto"/>
        <w:rPr>
          <w:lang w:eastAsia="zh-CN"/>
        </w:rPr>
      </w:pPr>
      <w:bookmarkStart w:id="594" w:name="_Toc286842988"/>
      <w:bookmarkStart w:id="595" w:name="_Toc286844072"/>
      <w:bookmarkStart w:id="596" w:name="_Toc286844547"/>
      <w:bookmarkStart w:id="597" w:name="_Toc388867674"/>
      <w:bookmarkStart w:id="598" w:name="_Toc398738164"/>
      <w:bookmarkStart w:id="599" w:name="_Toc516734421"/>
    </w:p>
    <w:p w14:paraId="337094CB" w14:textId="77777777" w:rsidR="00611AB9" w:rsidRDefault="006C0DB2">
      <w:pPr>
        <w:pStyle w:val="Heading2"/>
        <w:widowControl w:val="0"/>
        <w:rPr>
          <w:szCs w:val="24"/>
          <w:lang w:val="en-US" w:eastAsia="zh-CN"/>
        </w:rPr>
      </w:pPr>
      <w:bookmarkStart w:id="600" w:name="_Toc82528712"/>
      <w:r>
        <w:rPr>
          <w:szCs w:val="24"/>
          <w:lang w:eastAsia="zh-CN"/>
        </w:rPr>
        <w:t>3.2</w:t>
      </w:r>
      <w:r>
        <w:rPr>
          <w:szCs w:val="24"/>
          <w:lang w:eastAsia="zh-CN"/>
        </w:rPr>
        <w:tab/>
      </w:r>
      <w:r>
        <w:rPr>
          <w:rFonts w:hint="eastAsia"/>
          <w:szCs w:val="24"/>
          <w:lang w:val="en-US" w:eastAsia="zh-CN"/>
        </w:rPr>
        <w:t>辐射性杂散发射限值</w:t>
      </w:r>
      <w:bookmarkEnd w:id="594"/>
      <w:bookmarkEnd w:id="595"/>
      <w:bookmarkEnd w:id="596"/>
      <w:bookmarkEnd w:id="597"/>
      <w:bookmarkEnd w:id="598"/>
      <w:bookmarkEnd w:id="599"/>
      <w:bookmarkEnd w:id="600"/>
    </w:p>
    <w:p w14:paraId="01090E89" w14:textId="77777777" w:rsidR="00611AB9" w:rsidRDefault="006C0DB2">
      <w:pPr>
        <w:ind w:firstLineChars="200" w:firstLine="480"/>
        <w:rPr>
          <w:szCs w:val="24"/>
          <w:lang w:val="en-GB" w:eastAsia="zh-CN"/>
        </w:rPr>
      </w:pPr>
      <w:r>
        <w:rPr>
          <w:rFonts w:hint="eastAsia"/>
          <w:szCs w:val="24"/>
          <w:lang w:val="en-GB" w:eastAsia="zh-CN"/>
        </w:rPr>
        <w:t>辐射杂散与带外辐射之间的分界点为载波频率的±</w:t>
      </w:r>
      <w:r>
        <w:rPr>
          <w:szCs w:val="24"/>
          <w:lang w:val="en-GB" w:eastAsia="zh-CN"/>
        </w:rPr>
        <w:t>2.5</w:t>
      </w:r>
      <w:r>
        <w:rPr>
          <w:rFonts w:hint="eastAsia"/>
          <w:szCs w:val="24"/>
          <w:lang w:val="en-GB" w:eastAsia="zh-CN"/>
        </w:rPr>
        <w:t>倍处。</w:t>
      </w:r>
    </w:p>
    <w:p w14:paraId="537F48A1" w14:textId="77777777" w:rsidR="00611AB9" w:rsidRDefault="006C0DB2">
      <w:pPr>
        <w:pStyle w:val="Heading3"/>
        <w:rPr>
          <w:lang w:eastAsia="zh-CN"/>
        </w:rPr>
      </w:pPr>
      <w:bookmarkStart w:id="601" w:name="_Toc286842989"/>
      <w:bookmarkStart w:id="602" w:name="_Toc398738165"/>
      <w:r>
        <w:rPr>
          <w:bCs/>
          <w:lang w:val="en-US" w:eastAsia="zh-CN"/>
        </w:rPr>
        <w:t>3.2.1</w:t>
      </w:r>
      <w:r>
        <w:rPr>
          <w:lang w:val="en-US" w:eastAsia="zh-CN"/>
        </w:rPr>
        <w:tab/>
      </w:r>
      <w:r>
        <w:rPr>
          <w:rFonts w:hint="eastAsia"/>
          <w:b w:val="0"/>
          <w:bCs/>
          <w:lang w:val="en-US" w:eastAsia="zh-CN"/>
        </w:rPr>
        <w:t>表</w:t>
      </w:r>
      <w:r>
        <w:rPr>
          <w:b w:val="0"/>
          <w:bCs/>
          <w:lang w:val="en-US" w:eastAsia="zh-CN"/>
        </w:rPr>
        <w:t>16</w:t>
      </w:r>
      <w:r>
        <w:rPr>
          <w:rFonts w:hint="eastAsia"/>
          <w:b w:val="0"/>
          <w:bCs/>
          <w:lang w:val="en-US" w:eastAsia="zh-CN"/>
        </w:rPr>
        <w:t>所示为发射机处于最大发射功率时辐射性杂散发射限值</w:t>
      </w:r>
      <w:bookmarkEnd w:id="601"/>
      <w:bookmarkEnd w:id="602"/>
      <w:r w:rsidR="00992742">
        <w:rPr>
          <w:rFonts w:hint="eastAsia"/>
          <w:b w:val="0"/>
          <w:bCs/>
          <w:lang w:val="en-US" w:eastAsia="zh-CN"/>
        </w:rPr>
        <w:t>。</w:t>
      </w:r>
    </w:p>
    <w:p w14:paraId="55121E6E" w14:textId="77777777" w:rsidR="00611AB9" w:rsidRDefault="006C0DB2">
      <w:pPr>
        <w:pStyle w:val="TableNo"/>
        <w:rPr>
          <w:szCs w:val="24"/>
          <w:lang w:val="en-US" w:eastAsia="zh-CN"/>
        </w:rPr>
      </w:pPr>
      <w:r>
        <w:rPr>
          <w:rFonts w:hint="eastAsia"/>
          <w:szCs w:val="24"/>
          <w:lang w:val="en-US" w:eastAsia="zh-CN"/>
        </w:rPr>
        <w:t>表</w:t>
      </w:r>
      <w:r>
        <w:rPr>
          <w:szCs w:val="24"/>
          <w:lang w:val="en-US" w:eastAsia="zh-CN"/>
        </w:rPr>
        <w:t>16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235"/>
        <w:gridCol w:w="3261"/>
        <w:gridCol w:w="1734"/>
      </w:tblGrid>
      <w:tr w:rsidR="00611AB9" w:rsidRPr="003E5C04" w14:paraId="5ACE8D17" w14:textId="77777777">
        <w:tc>
          <w:tcPr>
            <w:tcW w:w="2409" w:type="dxa"/>
          </w:tcPr>
          <w:p w14:paraId="33265461" w14:textId="77777777" w:rsidR="00611AB9" w:rsidRPr="003E5C04" w:rsidRDefault="006C0DB2">
            <w:pPr>
              <w:pStyle w:val="Tablehead"/>
              <w:rPr>
                <w:sz w:val="20"/>
              </w:rPr>
            </w:pPr>
            <w:r w:rsidRPr="003E5C04">
              <w:rPr>
                <w:rFonts w:hint="eastAsia"/>
                <w:sz w:val="20"/>
                <w:lang w:eastAsia="zh-CN"/>
              </w:rPr>
              <w:t>频段</w:t>
            </w:r>
          </w:p>
        </w:tc>
        <w:tc>
          <w:tcPr>
            <w:tcW w:w="2235" w:type="dxa"/>
          </w:tcPr>
          <w:p w14:paraId="607FCEB9" w14:textId="77777777" w:rsidR="00611AB9" w:rsidRPr="003E5C04" w:rsidRDefault="006C0DB2">
            <w:pPr>
              <w:pStyle w:val="Tablehead"/>
              <w:rPr>
                <w:sz w:val="20"/>
              </w:rPr>
            </w:pPr>
            <w:r w:rsidRPr="003E5C04">
              <w:rPr>
                <w:rFonts w:hint="eastAsia"/>
                <w:sz w:val="20"/>
                <w:lang w:eastAsia="zh-CN"/>
              </w:rPr>
              <w:t>测试带宽</w:t>
            </w:r>
          </w:p>
        </w:tc>
        <w:tc>
          <w:tcPr>
            <w:tcW w:w="3261" w:type="dxa"/>
          </w:tcPr>
          <w:p w14:paraId="222A85F8" w14:textId="77777777" w:rsidR="00611AB9" w:rsidRPr="003E5C04" w:rsidRDefault="006C0DB2">
            <w:pPr>
              <w:pStyle w:val="Tablehead"/>
              <w:rPr>
                <w:sz w:val="20"/>
              </w:rPr>
            </w:pPr>
            <w:r w:rsidRPr="003E5C04">
              <w:rPr>
                <w:rFonts w:hint="eastAsia"/>
                <w:sz w:val="20"/>
                <w:lang w:eastAsia="zh-CN"/>
              </w:rPr>
              <w:t>发射限值</w:t>
            </w:r>
          </w:p>
        </w:tc>
        <w:tc>
          <w:tcPr>
            <w:tcW w:w="1734" w:type="dxa"/>
          </w:tcPr>
          <w:p w14:paraId="5462511C" w14:textId="77777777" w:rsidR="00611AB9" w:rsidRPr="003E5C04" w:rsidRDefault="006C0DB2">
            <w:pPr>
              <w:pStyle w:val="Tablehead"/>
              <w:rPr>
                <w:sz w:val="20"/>
              </w:rPr>
            </w:pPr>
            <w:r w:rsidRPr="003E5C04">
              <w:rPr>
                <w:rFonts w:hint="eastAsia"/>
                <w:sz w:val="20"/>
                <w:lang w:eastAsia="zh-CN"/>
              </w:rPr>
              <w:t>检测器</w:t>
            </w:r>
          </w:p>
        </w:tc>
      </w:tr>
      <w:tr w:rsidR="00611AB9" w:rsidRPr="003E5C04" w14:paraId="5D783BB5" w14:textId="77777777">
        <w:tc>
          <w:tcPr>
            <w:tcW w:w="2409" w:type="dxa"/>
          </w:tcPr>
          <w:p w14:paraId="4107971A" w14:textId="77777777" w:rsidR="00611AB9" w:rsidRPr="003E5C04" w:rsidRDefault="006C0DB2">
            <w:pPr>
              <w:pStyle w:val="Tabletext"/>
              <w:jc w:val="center"/>
              <w:rPr>
                <w:sz w:val="20"/>
              </w:rPr>
            </w:pPr>
            <w:r w:rsidRPr="003E5C04">
              <w:rPr>
                <w:sz w:val="20"/>
              </w:rPr>
              <w:t>9-150 kHz</w:t>
            </w:r>
          </w:p>
        </w:tc>
        <w:tc>
          <w:tcPr>
            <w:tcW w:w="2235" w:type="dxa"/>
          </w:tcPr>
          <w:p w14:paraId="5B3CA1ED" w14:textId="77777777" w:rsidR="00611AB9" w:rsidRPr="003E5C04" w:rsidRDefault="006C0DB2">
            <w:pPr>
              <w:pStyle w:val="Tabletext"/>
              <w:jc w:val="center"/>
              <w:rPr>
                <w:sz w:val="20"/>
              </w:rPr>
            </w:pPr>
            <w:r w:rsidRPr="003E5C04">
              <w:rPr>
                <w:sz w:val="20"/>
              </w:rPr>
              <w:t>200 kHz</w:t>
            </w:r>
            <w:r w:rsidRPr="003E5C04">
              <w:rPr>
                <w:sz w:val="20"/>
              </w:rPr>
              <w:t>（</w:t>
            </w:r>
            <w:r w:rsidRPr="003E5C04">
              <w:rPr>
                <w:sz w:val="20"/>
              </w:rPr>
              <w:t>6 dB</w:t>
            </w:r>
            <w:r w:rsidRPr="003E5C04">
              <w:rPr>
                <w:sz w:val="20"/>
              </w:rPr>
              <w:t>）</w:t>
            </w:r>
          </w:p>
        </w:tc>
        <w:tc>
          <w:tcPr>
            <w:tcW w:w="3261" w:type="dxa"/>
            <w:vMerge w:val="restart"/>
          </w:tcPr>
          <w:p w14:paraId="401CE700" w14:textId="77777777" w:rsidR="00611AB9" w:rsidRPr="003E5C04" w:rsidRDefault="006C0DB2">
            <w:pPr>
              <w:pStyle w:val="Tabletext"/>
              <w:ind w:left="-57" w:right="-57"/>
              <w:jc w:val="center"/>
              <w:rPr>
                <w:sz w:val="20"/>
                <w:lang w:val="en-US"/>
              </w:rPr>
            </w:pPr>
            <w:r w:rsidRPr="003E5C04">
              <w:rPr>
                <w:sz w:val="20"/>
                <w:lang w:val="en-US"/>
              </w:rPr>
              <w:t>27 dB</w:t>
            </w:r>
            <w:r w:rsidRPr="003E5C04">
              <w:rPr>
                <w:sz w:val="20"/>
                <w:lang w:val="en-US"/>
              </w:rPr>
              <w:t>（</w:t>
            </w:r>
            <w:r w:rsidRPr="003E5C04">
              <w:rPr>
                <w:sz w:val="20"/>
              </w:rPr>
              <w:sym w:font="Symbol" w:char="F06D"/>
            </w:r>
            <w:r w:rsidRPr="003E5C04">
              <w:rPr>
                <w:sz w:val="20"/>
                <w:lang w:val="en-US"/>
              </w:rPr>
              <w:t>A/m</w:t>
            </w:r>
            <w:r w:rsidRPr="003E5C04">
              <w:rPr>
                <w:sz w:val="20"/>
                <w:lang w:val="en-US"/>
              </w:rPr>
              <w:t>）</w:t>
            </w:r>
            <w:r w:rsidRPr="003E5C04">
              <w:rPr>
                <w:rFonts w:hint="eastAsia"/>
                <w:sz w:val="20"/>
                <w:lang w:val="en-US" w:eastAsia="zh-CN"/>
              </w:rPr>
              <w:t>，在</w:t>
            </w:r>
            <w:r w:rsidRPr="003E5C04">
              <w:rPr>
                <w:sz w:val="20"/>
                <w:lang w:val="en-US"/>
              </w:rPr>
              <w:t>10 m</w:t>
            </w:r>
            <w:r w:rsidRPr="003E5C04">
              <w:rPr>
                <w:rFonts w:hint="eastAsia"/>
                <w:sz w:val="20"/>
                <w:lang w:val="en-US" w:eastAsia="zh-CN"/>
              </w:rPr>
              <w:t>处</w:t>
            </w:r>
            <w:r w:rsidRPr="003E5C04">
              <w:rPr>
                <w:sz w:val="20"/>
                <w:lang w:val="en-US"/>
              </w:rPr>
              <w:br/>
            </w:r>
            <w:r w:rsidRPr="003E5C04">
              <w:rPr>
                <w:sz w:val="20"/>
                <w:lang w:val="en-US"/>
              </w:rPr>
              <w:t>（</w:t>
            </w:r>
            <w:r w:rsidRPr="003E5C04">
              <w:rPr>
                <w:rFonts w:hint="eastAsia"/>
                <w:sz w:val="20"/>
                <w:lang w:val="en-US" w:eastAsia="zh-CN"/>
              </w:rPr>
              <w:t>下降</w:t>
            </w:r>
            <w:r w:rsidRPr="003E5C04">
              <w:rPr>
                <w:sz w:val="20"/>
                <w:lang w:val="en-US"/>
              </w:rPr>
              <w:t>3 dB/</w:t>
            </w:r>
            <w:r w:rsidRPr="003E5C04">
              <w:rPr>
                <w:rFonts w:hint="eastAsia"/>
                <w:sz w:val="20"/>
                <w:lang w:val="en-US" w:eastAsia="zh-CN"/>
              </w:rPr>
              <w:t>十倍频程</w:t>
            </w:r>
            <w:r w:rsidRPr="003E5C04">
              <w:rPr>
                <w:sz w:val="20"/>
                <w:lang w:val="en-US"/>
              </w:rPr>
              <w:t>）</w:t>
            </w:r>
          </w:p>
        </w:tc>
        <w:tc>
          <w:tcPr>
            <w:tcW w:w="1734" w:type="dxa"/>
            <w:vMerge w:val="restart"/>
          </w:tcPr>
          <w:p w14:paraId="2FD6C60A" w14:textId="77777777" w:rsidR="00611AB9" w:rsidRPr="003E5C04" w:rsidRDefault="006C0DB2">
            <w:pPr>
              <w:pStyle w:val="Tabletext"/>
              <w:jc w:val="center"/>
              <w:rPr>
                <w:sz w:val="20"/>
              </w:rPr>
            </w:pPr>
            <w:r w:rsidRPr="003E5C04">
              <w:rPr>
                <w:rFonts w:hint="eastAsia"/>
                <w:sz w:val="20"/>
                <w:lang w:eastAsia="zh-CN"/>
              </w:rPr>
              <w:t>准峰值</w:t>
            </w:r>
          </w:p>
        </w:tc>
      </w:tr>
      <w:tr w:rsidR="00611AB9" w:rsidRPr="003E5C04" w14:paraId="20B9F3B7" w14:textId="77777777">
        <w:tc>
          <w:tcPr>
            <w:tcW w:w="2409" w:type="dxa"/>
          </w:tcPr>
          <w:p w14:paraId="689772EE" w14:textId="77777777" w:rsidR="00611AB9" w:rsidRPr="003E5C04" w:rsidRDefault="006C0DB2">
            <w:pPr>
              <w:pStyle w:val="Tabletext"/>
              <w:jc w:val="center"/>
              <w:rPr>
                <w:sz w:val="20"/>
              </w:rPr>
            </w:pPr>
            <w:r w:rsidRPr="003E5C04">
              <w:rPr>
                <w:sz w:val="20"/>
              </w:rPr>
              <w:t>150 kHz-10 MHz</w:t>
            </w:r>
          </w:p>
        </w:tc>
        <w:tc>
          <w:tcPr>
            <w:tcW w:w="2235" w:type="dxa"/>
          </w:tcPr>
          <w:p w14:paraId="15210F0C" w14:textId="77777777" w:rsidR="00611AB9" w:rsidRPr="003E5C04" w:rsidRDefault="006C0DB2">
            <w:pPr>
              <w:pStyle w:val="Tabletext"/>
              <w:jc w:val="center"/>
              <w:rPr>
                <w:sz w:val="20"/>
              </w:rPr>
            </w:pPr>
            <w:r w:rsidRPr="003E5C04">
              <w:rPr>
                <w:sz w:val="20"/>
              </w:rPr>
              <w:t>9 kHz</w:t>
            </w:r>
            <w:r w:rsidRPr="003E5C04">
              <w:rPr>
                <w:sz w:val="20"/>
              </w:rPr>
              <w:t>（</w:t>
            </w:r>
            <w:r w:rsidRPr="003E5C04">
              <w:rPr>
                <w:sz w:val="20"/>
              </w:rPr>
              <w:t>6 dB</w:t>
            </w:r>
            <w:r w:rsidRPr="003E5C04">
              <w:rPr>
                <w:sz w:val="20"/>
              </w:rPr>
              <w:t>）</w:t>
            </w:r>
          </w:p>
        </w:tc>
        <w:tc>
          <w:tcPr>
            <w:tcW w:w="3261" w:type="dxa"/>
            <w:vMerge/>
          </w:tcPr>
          <w:p w14:paraId="304AF921" w14:textId="77777777" w:rsidR="00611AB9" w:rsidRPr="003E5C04" w:rsidRDefault="00611AB9">
            <w:pPr>
              <w:pStyle w:val="Tabletext"/>
              <w:jc w:val="center"/>
              <w:rPr>
                <w:sz w:val="20"/>
              </w:rPr>
            </w:pPr>
          </w:p>
        </w:tc>
        <w:tc>
          <w:tcPr>
            <w:tcW w:w="1734" w:type="dxa"/>
            <w:vMerge/>
          </w:tcPr>
          <w:p w14:paraId="4744428D" w14:textId="77777777" w:rsidR="00611AB9" w:rsidRPr="003E5C04" w:rsidRDefault="00611AB9">
            <w:pPr>
              <w:pStyle w:val="Tabletext"/>
              <w:jc w:val="center"/>
              <w:rPr>
                <w:sz w:val="20"/>
              </w:rPr>
            </w:pPr>
          </w:p>
        </w:tc>
      </w:tr>
      <w:tr w:rsidR="00611AB9" w:rsidRPr="003E5C04" w14:paraId="432AE080" w14:textId="77777777">
        <w:tc>
          <w:tcPr>
            <w:tcW w:w="2409" w:type="dxa"/>
          </w:tcPr>
          <w:p w14:paraId="18C77AD1" w14:textId="77777777" w:rsidR="00611AB9" w:rsidRPr="003E5C04" w:rsidRDefault="006C0DB2">
            <w:pPr>
              <w:pStyle w:val="Tabletext"/>
              <w:jc w:val="center"/>
              <w:rPr>
                <w:sz w:val="20"/>
              </w:rPr>
            </w:pPr>
            <w:r w:rsidRPr="003E5C04">
              <w:rPr>
                <w:sz w:val="20"/>
              </w:rPr>
              <w:t>10-30 MHz</w:t>
            </w:r>
          </w:p>
        </w:tc>
        <w:tc>
          <w:tcPr>
            <w:tcW w:w="2235" w:type="dxa"/>
          </w:tcPr>
          <w:p w14:paraId="37BF5468" w14:textId="77777777" w:rsidR="00611AB9" w:rsidRPr="003E5C04" w:rsidRDefault="006C0DB2">
            <w:pPr>
              <w:pStyle w:val="Tabletext"/>
              <w:jc w:val="center"/>
              <w:rPr>
                <w:sz w:val="20"/>
              </w:rPr>
            </w:pPr>
            <w:r w:rsidRPr="003E5C04">
              <w:rPr>
                <w:sz w:val="20"/>
              </w:rPr>
              <w:t>9 kHz</w:t>
            </w:r>
            <w:r w:rsidRPr="003E5C04">
              <w:rPr>
                <w:sz w:val="20"/>
              </w:rPr>
              <w:t>（</w:t>
            </w:r>
            <w:r w:rsidRPr="003E5C04">
              <w:rPr>
                <w:sz w:val="20"/>
              </w:rPr>
              <w:t>6 dB</w:t>
            </w:r>
            <w:r w:rsidRPr="003E5C04">
              <w:rPr>
                <w:sz w:val="20"/>
              </w:rPr>
              <w:t>）</w:t>
            </w:r>
          </w:p>
        </w:tc>
        <w:tc>
          <w:tcPr>
            <w:tcW w:w="3261" w:type="dxa"/>
          </w:tcPr>
          <w:p w14:paraId="4215E143" w14:textId="77777777" w:rsidR="00611AB9" w:rsidRPr="003E5C04" w:rsidRDefault="006C0DB2">
            <w:pPr>
              <w:pStyle w:val="Tabletext"/>
              <w:jc w:val="center"/>
              <w:rPr>
                <w:sz w:val="20"/>
                <w:lang w:eastAsia="zh-CN"/>
              </w:rPr>
            </w:pPr>
            <w:r w:rsidRPr="003E5C04">
              <w:rPr>
                <w:sz w:val="20"/>
              </w:rPr>
              <w:t>−3.5 dB</w:t>
            </w:r>
            <w:r w:rsidRPr="003E5C04">
              <w:rPr>
                <w:sz w:val="20"/>
              </w:rPr>
              <w:t>（</w:t>
            </w:r>
            <w:r w:rsidRPr="003E5C04">
              <w:rPr>
                <w:sz w:val="20"/>
              </w:rPr>
              <w:sym w:font="Symbol" w:char="F06D"/>
            </w:r>
            <w:r w:rsidRPr="003E5C04">
              <w:rPr>
                <w:sz w:val="20"/>
              </w:rPr>
              <w:t>A/m</w:t>
            </w:r>
            <w:r w:rsidRPr="003E5C04">
              <w:rPr>
                <w:sz w:val="20"/>
              </w:rPr>
              <w:t>）</w:t>
            </w:r>
            <w:r w:rsidRPr="003E5C04">
              <w:rPr>
                <w:rFonts w:hint="eastAsia"/>
                <w:sz w:val="20"/>
                <w:lang w:eastAsia="zh-CN"/>
              </w:rPr>
              <w:t>，</w:t>
            </w:r>
            <w:r w:rsidRPr="003E5C04">
              <w:rPr>
                <w:sz w:val="20"/>
              </w:rPr>
              <w:t>在</w:t>
            </w:r>
            <w:r w:rsidRPr="003E5C04">
              <w:rPr>
                <w:sz w:val="20"/>
              </w:rPr>
              <w:t>10 m</w:t>
            </w:r>
            <w:r w:rsidRPr="003E5C04">
              <w:rPr>
                <w:rFonts w:hint="eastAsia"/>
                <w:sz w:val="20"/>
                <w:lang w:eastAsia="zh-CN"/>
              </w:rPr>
              <w:t>处</w:t>
            </w:r>
          </w:p>
        </w:tc>
        <w:tc>
          <w:tcPr>
            <w:tcW w:w="1734" w:type="dxa"/>
          </w:tcPr>
          <w:p w14:paraId="5C6FAC1E" w14:textId="77777777" w:rsidR="00611AB9" w:rsidRPr="003E5C04" w:rsidRDefault="006C0DB2">
            <w:pPr>
              <w:pStyle w:val="Tabletext"/>
              <w:jc w:val="center"/>
              <w:rPr>
                <w:sz w:val="20"/>
              </w:rPr>
            </w:pPr>
            <w:r w:rsidRPr="003E5C04">
              <w:rPr>
                <w:rFonts w:hint="eastAsia"/>
                <w:sz w:val="20"/>
                <w:lang w:eastAsia="zh-CN"/>
              </w:rPr>
              <w:t>准峰值</w:t>
            </w:r>
          </w:p>
        </w:tc>
      </w:tr>
      <w:tr w:rsidR="00611AB9" w:rsidRPr="003E5C04" w14:paraId="7C6ABC49" w14:textId="77777777">
        <w:tc>
          <w:tcPr>
            <w:tcW w:w="2409" w:type="dxa"/>
          </w:tcPr>
          <w:p w14:paraId="5EF37407" w14:textId="77777777" w:rsidR="00611AB9" w:rsidRPr="003E5C04" w:rsidRDefault="006C0DB2">
            <w:pPr>
              <w:pStyle w:val="Tabletext"/>
              <w:jc w:val="center"/>
              <w:rPr>
                <w:sz w:val="20"/>
              </w:rPr>
            </w:pPr>
            <w:r w:rsidRPr="003E5C04">
              <w:rPr>
                <w:sz w:val="20"/>
              </w:rPr>
              <w:t>30 MHz-1 GHz</w:t>
            </w:r>
          </w:p>
        </w:tc>
        <w:tc>
          <w:tcPr>
            <w:tcW w:w="2235" w:type="dxa"/>
          </w:tcPr>
          <w:p w14:paraId="3CB70F1A" w14:textId="77777777" w:rsidR="00611AB9" w:rsidRPr="003E5C04" w:rsidRDefault="006C0DB2">
            <w:pPr>
              <w:pStyle w:val="Tabletext"/>
              <w:jc w:val="center"/>
              <w:rPr>
                <w:sz w:val="20"/>
              </w:rPr>
            </w:pPr>
            <w:r w:rsidRPr="003E5C04">
              <w:rPr>
                <w:sz w:val="20"/>
              </w:rPr>
              <w:t>100 kHz</w:t>
            </w:r>
            <w:r w:rsidRPr="003E5C04">
              <w:rPr>
                <w:sz w:val="20"/>
              </w:rPr>
              <w:t>（</w:t>
            </w:r>
            <w:r w:rsidRPr="003E5C04">
              <w:rPr>
                <w:sz w:val="20"/>
              </w:rPr>
              <w:t>3 dB</w:t>
            </w:r>
            <w:r w:rsidRPr="003E5C04">
              <w:rPr>
                <w:sz w:val="20"/>
              </w:rPr>
              <w:t>）</w:t>
            </w:r>
          </w:p>
        </w:tc>
        <w:tc>
          <w:tcPr>
            <w:tcW w:w="3261" w:type="dxa"/>
          </w:tcPr>
          <w:p w14:paraId="55CB3B20" w14:textId="77777777" w:rsidR="00611AB9" w:rsidRPr="003E5C04" w:rsidRDefault="006C0DB2">
            <w:pPr>
              <w:pStyle w:val="Tabletext"/>
              <w:jc w:val="center"/>
              <w:rPr>
                <w:sz w:val="20"/>
              </w:rPr>
            </w:pPr>
            <w:r w:rsidRPr="003E5C04">
              <w:rPr>
                <w:sz w:val="20"/>
              </w:rPr>
              <w:t>−36 dBm</w:t>
            </w:r>
          </w:p>
        </w:tc>
        <w:tc>
          <w:tcPr>
            <w:tcW w:w="1734" w:type="dxa"/>
          </w:tcPr>
          <w:p w14:paraId="70A81CEE" w14:textId="77777777" w:rsidR="00611AB9" w:rsidRPr="003E5C04" w:rsidRDefault="006C0DB2">
            <w:pPr>
              <w:pStyle w:val="Tabletext"/>
              <w:jc w:val="center"/>
              <w:rPr>
                <w:sz w:val="20"/>
              </w:rPr>
            </w:pPr>
            <w:r w:rsidRPr="003E5C04">
              <w:rPr>
                <w:rFonts w:hint="eastAsia"/>
                <w:sz w:val="20"/>
                <w:lang w:eastAsia="zh-CN"/>
              </w:rPr>
              <w:t>方均根值</w:t>
            </w:r>
          </w:p>
        </w:tc>
      </w:tr>
      <w:tr w:rsidR="00611AB9" w:rsidRPr="003E5C04" w14:paraId="10C6B0E5" w14:textId="77777777">
        <w:tc>
          <w:tcPr>
            <w:tcW w:w="2409" w:type="dxa"/>
          </w:tcPr>
          <w:p w14:paraId="25C63707" w14:textId="77777777" w:rsidR="00611AB9" w:rsidRPr="003E5C04" w:rsidRDefault="006C0DB2">
            <w:pPr>
              <w:pStyle w:val="Tabletext"/>
              <w:jc w:val="center"/>
              <w:rPr>
                <w:sz w:val="20"/>
              </w:rPr>
            </w:pPr>
            <w:r w:rsidRPr="003E5C04">
              <w:rPr>
                <w:sz w:val="20"/>
              </w:rPr>
              <w:t>1-40 GHz</w:t>
            </w:r>
          </w:p>
        </w:tc>
        <w:tc>
          <w:tcPr>
            <w:tcW w:w="2235" w:type="dxa"/>
          </w:tcPr>
          <w:p w14:paraId="4039E0C8" w14:textId="77777777" w:rsidR="00611AB9" w:rsidRPr="003E5C04" w:rsidRDefault="006C0DB2">
            <w:pPr>
              <w:pStyle w:val="Tabletext"/>
              <w:jc w:val="center"/>
              <w:rPr>
                <w:sz w:val="20"/>
              </w:rPr>
            </w:pPr>
            <w:r w:rsidRPr="003E5C04">
              <w:rPr>
                <w:sz w:val="20"/>
              </w:rPr>
              <w:t>1 MHz</w:t>
            </w:r>
            <w:r w:rsidRPr="003E5C04">
              <w:rPr>
                <w:sz w:val="20"/>
              </w:rPr>
              <w:t>（</w:t>
            </w:r>
            <w:r w:rsidRPr="003E5C04">
              <w:rPr>
                <w:sz w:val="20"/>
              </w:rPr>
              <w:t>3 dB</w:t>
            </w:r>
            <w:r w:rsidRPr="003E5C04">
              <w:rPr>
                <w:sz w:val="20"/>
              </w:rPr>
              <w:t>）</w:t>
            </w:r>
          </w:p>
        </w:tc>
        <w:tc>
          <w:tcPr>
            <w:tcW w:w="3261" w:type="dxa"/>
          </w:tcPr>
          <w:p w14:paraId="07713F50" w14:textId="77777777" w:rsidR="00611AB9" w:rsidRPr="003E5C04" w:rsidRDefault="006C0DB2">
            <w:pPr>
              <w:pStyle w:val="Tabletext"/>
              <w:jc w:val="center"/>
              <w:rPr>
                <w:sz w:val="20"/>
              </w:rPr>
            </w:pPr>
            <w:r w:rsidRPr="003E5C04">
              <w:rPr>
                <w:sz w:val="20"/>
              </w:rPr>
              <w:t>−30 dBm</w:t>
            </w:r>
          </w:p>
        </w:tc>
        <w:tc>
          <w:tcPr>
            <w:tcW w:w="1734" w:type="dxa"/>
          </w:tcPr>
          <w:p w14:paraId="1E968DB2" w14:textId="77777777" w:rsidR="00611AB9" w:rsidRPr="003E5C04" w:rsidRDefault="006C0DB2">
            <w:pPr>
              <w:pStyle w:val="Tabletext"/>
              <w:jc w:val="center"/>
              <w:rPr>
                <w:sz w:val="20"/>
              </w:rPr>
            </w:pPr>
            <w:r w:rsidRPr="003E5C04">
              <w:rPr>
                <w:rFonts w:hint="eastAsia"/>
                <w:sz w:val="20"/>
                <w:lang w:eastAsia="zh-CN"/>
              </w:rPr>
              <w:t>方均根值</w:t>
            </w:r>
          </w:p>
        </w:tc>
      </w:tr>
      <w:tr w:rsidR="00611AB9" w:rsidRPr="003E5C04" w14:paraId="1EC704AD" w14:textId="77777777">
        <w:tc>
          <w:tcPr>
            <w:tcW w:w="2409" w:type="dxa"/>
            <w:tcBorders>
              <w:bottom w:val="single" w:sz="4" w:space="0" w:color="auto"/>
            </w:tcBorders>
          </w:tcPr>
          <w:p w14:paraId="317D02C1" w14:textId="77777777" w:rsidR="00611AB9" w:rsidRPr="003E5C04" w:rsidRDefault="006C0DB2">
            <w:pPr>
              <w:pStyle w:val="Tabletext"/>
              <w:keepNext/>
              <w:keepLines/>
              <w:jc w:val="center"/>
              <w:rPr>
                <w:sz w:val="20"/>
                <w:lang w:eastAsia="zh-CN"/>
              </w:rPr>
            </w:pPr>
            <w:r w:rsidRPr="003E5C04">
              <w:rPr>
                <w:sz w:val="20"/>
              </w:rPr>
              <w:t>40 GHz</w:t>
            </w:r>
            <w:r w:rsidRPr="003E5C04">
              <w:rPr>
                <w:rFonts w:hint="eastAsia"/>
                <w:sz w:val="20"/>
                <w:lang w:eastAsia="zh-CN"/>
              </w:rPr>
              <w:t>以上</w:t>
            </w:r>
          </w:p>
        </w:tc>
        <w:tc>
          <w:tcPr>
            <w:tcW w:w="2235" w:type="dxa"/>
            <w:tcBorders>
              <w:bottom w:val="single" w:sz="4" w:space="0" w:color="auto"/>
            </w:tcBorders>
          </w:tcPr>
          <w:p w14:paraId="23DF7D7B" w14:textId="77777777" w:rsidR="00611AB9" w:rsidRPr="003E5C04" w:rsidRDefault="006C0DB2">
            <w:pPr>
              <w:pStyle w:val="Tabletext"/>
              <w:keepNext/>
              <w:keepLines/>
              <w:jc w:val="center"/>
              <w:rPr>
                <w:sz w:val="20"/>
              </w:rPr>
            </w:pPr>
            <w:r w:rsidRPr="003E5C04">
              <w:rPr>
                <w:sz w:val="20"/>
              </w:rPr>
              <w:t>1 MHz</w:t>
            </w:r>
            <w:r w:rsidRPr="003E5C04">
              <w:rPr>
                <w:sz w:val="20"/>
              </w:rPr>
              <w:t>（</w:t>
            </w:r>
            <w:r w:rsidRPr="003E5C04">
              <w:rPr>
                <w:sz w:val="20"/>
              </w:rPr>
              <w:t>3 dB</w:t>
            </w:r>
            <w:r w:rsidRPr="003E5C04">
              <w:rPr>
                <w:sz w:val="20"/>
              </w:rPr>
              <w:t>）</w:t>
            </w:r>
          </w:p>
        </w:tc>
        <w:tc>
          <w:tcPr>
            <w:tcW w:w="3261" w:type="dxa"/>
            <w:tcBorders>
              <w:bottom w:val="single" w:sz="4" w:space="0" w:color="auto"/>
            </w:tcBorders>
          </w:tcPr>
          <w:p w14:paraId="4FDDA994" w14:textId="77777777" w:rsidR="00611AB9" w:rsidRPr="003E5C04" w:rsidRDefault="006C0DB2">
            <w:pPr>
              <w:pStyle w:val="Tabletext"/>
              <w:keepNext/>
              <w:keepLines/>
              <w:jc w:val="center"/>
              <w:rPr>
                <w:sz w:val="20"/>
              </w:rPr>
            </w:pPr>
            <w:r w:rsidRPr="003E5C04">
              <w:rPr>
                <w:sz w:val="20"/>
              </w:rPr>
              <w:t>−20 dBm</w:t>
            </w:r>
          </w:p>
        </w:tc>
        <w:tc>
          <w:tcPr>
            <w:tcW w:w="1734" w:type="dxa"/>
            <w:tcBorders>
              <w:bottom w:val="single" w:sz="4" w:space="0" w:color="auto"/>
            </w:tcBorders>
          </w:tcPr>
          <w:p w14:paraId="05BF8110" w14:textId="77777777" w:rsidR="00611AB9" w:rsidRPr="003E5C04" w:rsidRDefault="006C0DB2">
            <w:pPr>
              <w:pStyle w:val="Tabletext"/>
              <w:keepNext/>
              <w:keepLines/>
              <w:jc w:val="center"/>
              <w:rPr>
                <w:sz w:val="20"/>
              </w:rPr>
            </w:pPr>
            <w:r w:rsidRPr="003E5C04">
              <w:rPr>
                <w:rFonts w:hint="eastAsia"/>
                <w:sz w:val="20"/>
                <w:lang w:eastAsia="zh-CN"/>
              </w:rPr>
              <w:t>方均根值</w:t>
            </w:r>
          </w:p>
        </w:tc>
      </w:tr>
    </w:tbl>
    <w:p w14:paraId="540B2DB9" w14:textId="71E19C79" w:rsidR="00611AB9" w:rsidRDefault="00611AB9">
      <w:pPr>
        <w:pStyle w:val="Tablefin"/>
        <w:rPr>
          <w:lang w:eastAsia="zh-CN"/>
        </w:rPr>
      </w:pPr>
    </w:p>
    <w:p w14:paraId="773CB2F5" w14:textId="6EAA5B82" w:rsidR="00ED6D5F" w:rsidRDefault="00ED6D5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4BE5F9FB" w14:textId="77777777" w:rsidR="00611AB9" w:rsidRDefault="006C0DB2">
      <w:pPr>
        <w:pStyle w:val="Heading3"/>
        <w:rPr>
          <w:b w:val="0"/>
          <w:bCs/>
          <w:szCs w:val="24"/>
          <w:lang w:val="en-US" w:eastAsia="zh-CN"/>
        </w:rPr>
      </w:pPr>
      <w:bookmarkStart w:id="603" w:name="_Toc398738166"/>
      <w:bookmarkStart w:id="604" w:name="_Toc286842990"/>
      <w:r>
        <w:rPr>
          <w:bCs/>
          <w:szCs w:val="24"/>
          <w:lang w:val="en-US" w:eastAsia="zh-CN"/>
        </w:rPr>
        <w:lastRenderedPageBreak/>
        <w:t>3.2.2</w:t>
      </w:r>
      <w:r>
        <w:rPr>
          <w:szCs w:val="24"/>
          <w:lang w:val="en-US" w:eastAsia="zh-CN"/>
        </w:rPr>
        <w:tab/>
      </w:r>
      <w:r>
        <w:rPr>
          <w:rFonts w:hint="eastAsia"/>
          <w:b w:val="0"/>
          <w:bCs/>
          <w:szCs w:val="24"/>
          <w:lang w:val="en-US" w:eastAsia="zh-CN"/>
        </w:rPr>
        <w:t>表</w:t>
      </w:r>
      <w:r>
        <w:rPr>
          <w:b w:val="0"/>
          <w:bCs/>
          <w:szCs w:val="24"/>
          <w:lang w:val="en-US" w:eastAsia="zh-CN"/>
        </w:rPr>
        <w:t>1</w:t>
      </w:r>
      <w:r w:rsidR="0096194D">
        <w:rPr>
          <w:b w:val="0"/>
          <w:bCs/>
          <w:szCs w:val="24"/>
          <w:lang w:val="en-US" w:eastAsia="zh-CN"/>
        </w:rPr>
        <w:t>7</w:t>
      </w:r>
      <w:r>
        <w:rPr>
          <w:rFonts w:hint="eastAsia"/>
          <w:b w:val="0"/>
          <w:bCs/>
          <w:szCs w:val="24"/>
          <w:lang w:val="en-US" w:eastAsia="zh-CN"/>
        </w:rPr>
        <w:t>所示为发射机处于空闲或备份状态时辐射性杂散发射限值</w:t>
      </w:r>
      <w:bookmarkEnd w:id="603"/>
      <w:bookmarkEnd w:id="604"/>
      <w:r w:rsidR="00992742">
        <w:rPr>
          <w:rFonts w:hint="eastAsia"/>
          <w:b w:val="0"/>
          <w:bCs/>
          <w:szCs w:val="24"/>
          <w:lang w:val="en-US" w:eastAsia="zh-CN"/>
        </w:rPr>
        <w:t>。</w:t>
      </w:r>
    </w:p>
    <w:p w14:paraId="50B401FA" w14:textId="77777777" w:rsidR="00611AB9" w:rsidRDefault="006C0DB2">
      <w:pPr>
        <w:pStyle w:val="TableNo"/>
        <w:rPr>
          <w:szCs w:val="24"/>
          <w:lang w:eastAsia="zh-CN"/>
        </w:rPr>
      </w:pPr>
      <w:r>
        <w:rPr>
          <w:rFonts w:hint="eastAsia"/>
          <w:szCs w:val="24"/>
          <w:lang w:eastAsia="zh-CN"/>
        </w:rPr>
        <w:t>表</w:t>
      </w:r>
      <w:r>
        <w:rPr>
          <w:szCs w:val="24"/>
          <w:lang w:eastAsia="zh-CN"/>
        </w:rPr>
        <w:t>17</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230"/>
        <w:gridCol w:w="2835"/>
        <w:gridCol w:w="2409"/>
      </w:tblGrid>
      <w:tr w:rsidR="00611AB9" w:rsidRPr="003E5C04" w14:paraId="04635205" w14:textId="77777777">
        <w:tc>
          <w:tcPr>
            <w:tcW w:w="2160" w:type="dxa"/>
          </w:tcPr>
          <w:p w14:paraId="24BCADF6" w14:textId="77777777" w:rsidR="00611AB9" w:rsidRPr="003E5C04" w:rsidRDefault="006C0DB2">
            <w:pPr>
              <w:pStyle w:val="Tablehead"/>
              <w:rPr>
                <w:sz w:val="21"/>
                <w:szCs w:val="21"/>
              </w:rPr>
            </w:pPr>
            <w:r w:rsidRPr="003E5C04">
              <w:rPr>
                <w:rFonts w:hint="eastAsia"/>
                <w:sz w:val="21"/>
                <w:szCs w:val="21"/>
                <w:lang w:eastAsia="zh-CN"/>
              </w:rPr>
              <w:t>频段</w:t>
            </w:r>
          </w:p>
        </w:tc>
        <w:tc>
          <w:tcPr>
            <w:tcW w:w="2230" w:type="dxa"/>
          </w:tcPr>
          <w:p w14:paraId="756A7D8C" w14:textId="77777777" w:rsidR="00611AB9" w:rsidRPr="003E5C04" w:rsidRDefault="006C0DB2">
            <w:pPr>
              <w:pStyle w:val="Tablehead"/>
              <w:rPr>
                <w:sz w:val="21"/>
                <w:szCs w:val="21"/>
              </w:rPr>
            </w:pPr>
            <w:r w:rsidRPr="003E5C04">
              <w:rPr>
                <w:rFonts w:hint="eastAsia"/>
                <w:sz w:val="21"/>
                <w:szCs w:val="21"/>
                <w:lang w:eastAsia="zh-CN"/>
              </w:rPr>
              <w:t>测试带宽</w:t>
            </w:r>
          </w:p>
        </w:tc>
        <w:tc>
          <w:tcPr>
            <w:tcW w:w="2835" w:type="dxa"/>
          </w:tcPr>
          <w:p w14:paraId="115F5322" w14:textId="77777777" w:rsidR="00611AB9" w:rsidRPr="003E5C04" w:rsidRDefault="006C0DB2">
            <w:pPr>
              <w:pStyle w:val="Tablehead"/>
              <w:rPr>
                <w:sz w:val="21"/>
                <w:szCs w:val="21"/>
              </w:rPr>
            </w:pPr>
            <w:r w:rsidRPr="003E5C04">
              <w:rPr>
                <w:rFonts w:hint="eastAsia"/>
                <w:sz w:val="21"/>
                <w:szCs w:val="21"/>
                <w:lang w:eastAsia="zh-CN"/>
              </w:rPr>
              <w:t>发射限值</w:t>
            </w:r>
          </w:p>
        </w:tc>
        <w:tc>
          <w:tcPr>
            <w:tcW w:w="2409" w:type="dxa"/>
          </w:tcPr>
          <w:p w14:paraId="1104E8CA" w14:textId="77777777" w:rsidR="00611AB9" w:rsidRPr="003E5C04" w:rsidRDefault="006C0DB2">
            <w:pPr>
              <w:pStyle w:val="Tablehead"/>
              <w:rPr>
                <w:sz w:val="21"/>
                <w:szCs w:val="21"/>
              </w:rPr>
            </w:pPr>
            <w:r w:rsidRPr="003E5C04">
              <w:rPr>
                <w:rFonts w:hint="eastAsia"/>
                <w:sz w:val="21"/>
                <w:szCs w:val="21"/>
                <w:lang w:eastAsia="zh-CN"/>
              </w:rPr>
              <w:t>检测器</w:t>
            </w:r>
          </w:p>
        </w:tc>
      </w:tr>
      <w:tr w:rsidR="00611AB9" w:rsidRPr="003E5C04" w14:paraId="626F3E08" w14:textId="77777777">
        <w:tc>
          <w:tcPr>
            <w:tcW w:w="2160" w:type="dxa"/>
          </w:tcPr>
          <w:p w14:paraId="714E4BFA" w14:textId="77777777" w:rsidR="00611AB9" w:rsidRPr="003E5C04" w:rsidRDefault="006C0DB2">
            <w:pPr>
              <w:pStyle w:val="Tabletext"/>
              <w:jc w:val="center"/>
              <w:rPr>
                <w:sz w:val="21"/>
                <w:szCs w:val="21"/>
                <w:lang w:eastAsia="zh-CN"/>
              </w:rPr>
            </w:pPr>
            <w:r w:rsidRPr="003E5C04">
              <w:rPr>
                <w:sz w:val="21"/>
                <w:szCs w:val="21"/>
                <w:lang w:val="en-GB"/>
              </w:rPr>
              <w:t>9-150 kHz</w:t>
            </w:r>
          </w:p>
        </w:tc>
        <w:tc>
          <w:tcPr>
            <w:tcW w:w="2230" w:type="dxa"/>
          </w:tcPr>
          <w:p w14:paraId="63C59E91" w14:textId="77777777" w:rsidR="00611AB9" w:rsidRPr="003E5C04" w:rsidRDefault="006C0DB2">
            <w:pPr>
              <w:pStyle w:val="Tabletext"/>
              <w:jc w:val="center"/>
              <w:rPr>
                <w:sz w:val="21"/>
                <w:szCs w:val="21"/>
                <w:lang w:eastAsia="zh-CN"/>
              </w:rPr>
            </w:pPr>
            <w:r w:rsidRPr="003E5C04">
              <w:rPr>
                <w:sz w:val="21"/>
                <w:szCs w:val="21"/>
                <w:lang w:val="en-GB" w:eastAsia="zh-CN"/>
              </w:rPr>
              <w:t>20</w:t>
            </w:r>
            <w:r w:rsidRPr="003E5C04">
              <w:rPr>
                <w:sz w:val="21"/>
                <w:szCs w:val="21"/>
                <w:lang w:val="en-GB"/>
              </w:rPr>
              <w:t>0 kHz</w:t>
            </w:r>
            <w:r w:rsidRPr="003E5C04">
              <w:rPr>
                <w:sz w:val="21"/>
                <w:szCs w:val="21"/>
                <w:lang w:val="en-GB" w:eastAsia="zh-CN"/>
              </w:rPr>
              <w:t xml:space="preserve"> (6 dB)</w:t>
            </w:r>
          </w:p>
        </w:tc>
        <w:tc>
          <w:tcPr>
            <w:tcW w:w="2835" w:type="dxa"/>
            <w:vMerge w:val="restart"/>
          </w:tcPr>
          <w:p w14:paraId="2F611E7B" w14:textId="77777777" w:rsidR="00611AB9" w:rsidRPr="003E5C04" w:rsidRDefault="006C0DB2">
            <w:pPr>
              <w:pStyle w:val="Tabletext"/>
              <w:ind w:right="-57"/>
              <w:jc w:val="center"/>
              <w:rPr>
                <w:sz w:val="21"/>
                <w:szCs w:val="21"/>
                <w:lang w:val="en-US" w:eastAsia="zh-CN"/>
              </w:rPr>
            </w:pPr>
            <w:r w:rsidRPr="003E5C04">
              <w:rPr>
                <w:sz w:val="21"/>
                <w:szCs w:val="21"/>
                <w:lang w:val="en-GB" w:eastAsia="zh-CN"/>
              </w:rPr>
              <w:t>6 dB</w:t>
            </w:r>
            <w:r w:rsidRPr="003E5C04">
              <w:rPr>
                <w:sz w:val="21"/>
                <w:szCs w:val="21"/>
                <w:lang w:val="en-US" w:eastAsia="zh-CN"/>
              </w:rPr>
              <w:t>（</w:t>
            </w:r>
            <w:r w:rsidRPr="003E5C04">
              <w:rPr>
                <w:sz w:val="21"/>
                <w:szCs w:val="21"/>
                <w:lang w:eastAsia="zh-CN"/>
              </w:rPr>
              <w:sym w:font="Symbol" w:char="F06D"/>
            </w:r>
            <w:r w:rsidRPr="003E5C04">
              <w:rPr>
                <w:sz w:val="21"/>
                <w:szCs w:val="21"/>
                <w:lang w:val="en-US" w:eastAsia="zh-CN"/>
              </w:rPr>
              <w:t>A/m</w:t>
            </w:r>
            <w:r w:rsidRPr="003E5C04">
              <w:rPr>
                <w:sz w:val="21"/>
                <w:szCs w:val="21"/>
                <w:lang w:val="en-US" w:eastAsia="zh-CN"/>
              </w:rPr>
              <w:t>）在</w:t>
            </w:r>
            <w:r w:rsidRPr="003E5C04">
              <w:rPr>
                <w:sz w:val="21"/>
                <w:szCs w:val="21"/>
                <w:lang w:val="en-GB" w:eastAsia="zh-CN"/>
              </w:rPr>
              <w:t>10 m</w:t>
            </w:r>
            <w:r w:rsidRPr="003E5C04">
              <w:rPr>
                <w:rFonts w:hint="eastAsia"/>
                <w:sz w:val="21"/>
                <w:szCs w:val="21"/>
                <w:lang w:val="en-US" w:eastAsia="zh-CN"/>
              </w:rPr>
              <w:t>处</w:t>
            </w:r>
            <w:r w:rsidRPr="003E5C04">
              <w:rPr>
                <w:sz w:val="21"/>
                <w:szCs w:val="21"/>
                <w:lang w:val="en-US" w:eastAsia="zh-CN"/>
              </w:rPr>
              <w:br/>
            </w:r>
            <w:r w:rsidRPr="003E5C04">
              <w:rPr>
                <w:sz w:val="21"/>
                <w:szCs w:val="21"/>
                <w:lang w:val="en-US" w:eastAsia="zh-CN"/>
              </w:rPr>
              <w:t>（</w:t>
            </w:r>
            <w:r w:rsidRPr="003E5C04">
              <w:rPr>
                <w:rFonts w:hint="eastAsia"/>
                <w:sz w:val="21"/>
                <w:szCs w:val="21"/>
                <w:lang w:val="en-US" w:eastAsia="zh-CN"/>
              </w:rPr>
              <w:t>下降</w:t>
            </w:r>
            <w:r w:rsidRPr="003E5C04">
              <w:rPr>
                <w:sz w:val="21"/>
                <w:szCs w:val="21"/>
                <w:lang w:val="en-US" w:eastAsia="zh-CN"/>
              </w:rPr>
              <w:t>3 dB/</w:t>
            </w:r>
            <w:r w:rsidRPr="003E5C04">
              <w:rPr>
                <w:rFonts w:hint="eastAsia"/>
                <w:sz w:val="21"/>
                <w:szCs w:val="21"/>
                <w:lang w:val="en-US" w:eastAsia="zh-CN"/>
              </w:rPr>
              <w:t>十倍频程</w:t>
            </w:r>
            <w:r w:rsidRPr="003E5C04">
              <w:rPr>
                <w:sz w:val="21"/>
                <w:szCs w:val="21"/>
                <w:lang w:val="en-US" w:eastAsia="zh-CN"/>
              </w:rPr>
              <w:t>）</w:t>
            </w:r>
          </w:p>
        </w:tc>
        <w:tc>
          <w:tcPr>
            <w:tcW w:w="2409" w:type="dxa"/>
            <w:vMerge w:val="restart"/>
          </w:tcPr>
          <w:p w14:paraId="3BDB2D8D" w14:textId="77777777" w:rsidR="00611AB9" w:rsidRPr="003E5C04" w:rsidRDefault="006C0DB2">
            <w:pPr>
              <w:pStyle w:val="Tabletext"/>
              <w:jc w:val="center"/>
              <w:rPr>
                <w:sz w:val="21"/>
                <w:szCs w:val="21"/>
                <w:lang w:eastAsia="zh-CN"/>
              </w:rPr>
            </w:pPr>
            <w:r w:rsidRPr="003E5C04">
              <w:rPr>
                <w:rFonts w:hint="eastAsia"/>
                <w:sz w:val="21"/>
                <w:szCs w:val="21"/>
                <w:lang w:eastAsia="zh-CN"/>
              </w:rPr>
              <w:t>准峰值</w:t>
            </w:r>
          </w:p>
        </w:tc>
      </w:tr>
      <w:tr w:rsidR="00611AB9" w:rsidRPr="003E5C04" w14:paraId="4D97B166" w14:textId="77777777">
        <w:tc>
          <w:tcPr>
            <w:tcW w:w="2160" w:type="dxa"/>
          </w:tcPr>
          <w:p w14:paraId="60ABA181" w14:textId="77777777" w:rsidR="00611AB9" w:rsidRPr="003E5C04" w:rsidRDefault="006C0DB2">
            <w:pPr>
              <w:pStyle w:val="Tabletext"/>
              <w:jc w:val="center"/>
              <w:rPr>
                <w:sz w:val="21"/>
                <w:szCs w:val="21"/>
                <w:lang w:eastAsia="zh-CN"/>
              </w:rPr>
            </w:pPr>
            <w:r w:rsidRPr="003E5C04">
              <w:rPr>
                <w:sz w:val="21"/>
                <w:szCs w:val="21"/>
                <w:lang w:val="en-GB"/>
              </w:rPr>
              <w:t>150 kHz-10 MHz</w:t>
            </w:r>
          </w:p>
        </w:tc>
        <w:tc>
          <w:tcPr>
            <w:tcW w:w="2230" w:type="dxa"/>
          </w:tcPr>
          <w:p w14:paraId="335FC195" w14:textId="77777777" w:rsidR="00611AB9" w:rsidRPr="003E5C04" w:rsidRDefault="006C0DB2">
            <w:pPr>
              <w:pStyle w:val="Tabletext"/>
              <w:jc w:val="center"/>
              <w:rPr>
                <w:sz w:val="21"/>
                <w:szCs w:val="21"/>
                <w:lang w:eastAsia="zh-CN"/>
              </w:rPr>
            </w:pPr>
            <w:r w:rsidRPr="003E5C04">
              <w:rPr>
                <w:sz w:val="21"/>
                <w:szCs w:val="21"/>
                <w:lang w:val="en-GB" w:eastAsia="zh-CN"/>
              </w:rPr>
              <w:t>9 kHz (6 dB)</w:t>
            </w:r>
          </w:p>
        </w:tc>
        <w:tc>
          <w:tcPr>
            <w:tcW w:w="2835" w:type="dxa"/>
            <w:vMerge/>
          </w:tcPr>
          <w:p w14:paraId="7B92444C" w14:textId="77777777" w:rsidR="00611AB9" w:rsidRPr="003E5C04" w:rsidRDefault="00611AB9">
            <w:pPr>
              <w:pStyle w:val="Tabletext"/>
              <w:ind w:right="-57"/>
              <w:jc w:val="center"/>
              <w:rPr>
                <w:sz w:val="21"/>
                <w:szCs w:val="21"/>
                <w:lang w:eastAsia="zh-CN"/>
              </w:rPr>
            </w:pPr>
          </w:p>
        </w:tc>
        <w:tc>
          <w:tcPr>
            <w:tcW w:w="2409" w:type="dxa"/>
            <w:vMerge/>
          </w:tcPr>
          <w:p w14:paraId="35530947" w14:textId="77777777" w:rsidR="00611AB9" w:rsidRPr="003E5C04" w:rsidRDefault="00611AB9">
            <w:pPr>
              <w:pStyle w:val="Tabletext"/>
              <w:jc w:val="center"/>
              <w:rPr>
                <w:sz w:val="21"/>
                <w:szCs w:val="21"/>
                <w:lang w:eastAsia="zh-CN"/>
              </w:rPr>
            </w:pPr>
          </w:p>
        </w:tc>
      </w:tr>
      <w:tr w:rsidR="00611AB9" w:rsidRPr="003E5C04" w14:paraId="06060094" w14:textId="77777777">
        <w:tc>
          <w:tcPr>
            <w:tcW w:w="2160" w:type="dxa"/>
          </w:tcPr>
          <w:p w14:paraId="4F7D7045" w14:textId="77777777" w:rsidR="00611AB9" w:rsidRPr="003E5C04" w:rsidRDefault="006C0DB2">
            <w:pPr>
              <w:pStyle w:val="Tabletext"/>
              <w:jc w:val="center"/>
              <w:rPr>
                <w:sz w:val="21"/>
                <w:szCs w:val="21"/>
                <w:lang w:eastAsia="zh-CN"/>
              </w:rPr>
            </w:pPr>
            <w:r w:rsidRPr="003E5C04">
              <w:rPr>
                <w:sz w:val="21"/>
                <w:szCs w:val="21"/>
                <w:lang w:val="en-GB"/>
              </w:rPr>
              <w:t>10-30 MHz</w:t>
            </w:r>
          </w:p>
        </w:tc>
        <w:tc>
          <w:tcPr>
            <w:tcW w:w="2230" w:type="dxa"/>
          </w:tcPr>
          <w:p w14:paraId="1A48D538" w14:textId="77777777" w:rsidR="00611AB9" w:rsidRPr="003E5C04" w:rsidRDefault="006C0DB2">
            <w:pPr>
              <w:pStyle w:val="Tabletext"/>
              <w:jc w:val="center"/>
              <w:rPr>
                <w:sz w:val="21"/>
                <w:szCs w:val="21"/>
                <w:lang w:eastAsia="zh-CN"/>
              </w:rPr>
            </w:pPr>
            <w:r w:rsidRPr="003E5C04">
              <w:rPr>
                <w:sz w:val="21"/>
                <w:szCs w:val="21"/>
                <w:lang w:val="en-GB" w:eastAsia="zh-CN"/>
              </w:rPr>
              <w:t>9 kHz (6 dB)</w:t>
            </w:r>
          </w:p>
        </w:tc>
        <w:tc>
          <w:tcPr>
            <w:tcW w:w="2835" w:type="dxa"/>
          </w:tcPr>
          <w:p w14:paraId="77288A20" w14:textId="77777777" w:rsidR="00611AB9" w:rsidRPr="003E5C04" w:rsidRDefault="006C0DB2">
            <w:pPr>
              <w:pStyle w:val="Tabletext"/>
              <w:ind w:right="-85"/>
              <w:jc w:val="center"/>
              <w:rPr>
                <w:sz w:val="21"/>
                <w:szCs w:val="21"/>
                <w:lang w:val="en-US" w:eastAsia="zh-CN"/>
              </w:rPr>
            </w:pPr>
            <w:r w:rsidRPr="003E5C04">
              <w:rPr>
                <w:sz w:val="21"/>
                <w:szCs w:val="21"/>
                <w:lang w:val="en-US" w:eastAsia="zh-CN"/>
              </w:rPr>
              <w:t>−24.5 dB</w:t>
            </w:r>
            <w:r w:rsidRPr="003E5C04">
              <w:rPr>
                <w:sz w:val="21"/>
                <w:szCs w:val="21"/>
                <w:lang w:val="en-US" w:eastAsia="zh-CN"/>
              </w:rPr>
              <w:t>（</w:t>
            </w:r>
            <w:r w:rsidRPr="003E5C04">
              <w:rPr>
                <w:sz w:val="21"/>
                <w:szCs w:val="21"/>
                <w:lang w:eastAsia="zh-CN"/>
              </w:rPr>
              <w:sym w:font="Symbol" w:char="F06D"/>
            </w:r>
            <w:r w:rsidRPr="003E5C04">
              <w:rPr>
                <w:sz w:val="21"/>
                <w:szCs w:val="21"/>
                <w:lang w:val="en-US" w:eastAsia="zh-CN"/>
              </w:rPr>
              <w:t>A/m</w:t>
            </w:r>
            <w:r w:rsidRPr="003E5C04">
              <w:rPr>
                <w:sz w:val="21"/>
                <w:szCs w:val="21"/>
                <w:lang w:val="en-US" w:eastAsia="zh-CN"/>
              </w:rPr>
              <w:t>）</w:t>
            </w:r>
            <w:r w:rsidRPr="003E5C04">
              <w:rPr>
                <w:rFonts w:hint="eastAsia"/>
                <w:sz w:val="21"/>
                <w:szCs w:val="21"/>
                <w:lang w:val="en-US" w:eastAsia="zh-CN"/>
              </w:rPr>
              <w:t>在</w:t>
            </w:r>
            <w:r w:rsidRPr="003E5C04">
              <w:rPr>
                <w:sz w:val="21"/>
                <w:szCs w:val="21"/>
                <w:lang w:val="en-US" w:eastAsia="zh-CN"/>
              </w:rPr>
              <w:t>10 m</w:t>
            </w:r>
            <w:r w:rsidRPr="003E5C04">
              <w:rPr>
                <w:rFonts w:hint="eastAsia"/>
                <w:sz w:val="21"/>
                <w:szCs w:val="21"/>
                <w:lang w:val="en-US" w:eastAsia="zh-CN"/>
              </w:rPr>
              <w:t>处</w:t>
            </w:r>
          </w:p>
        </w:tc>
        <w:tc>
          <w:tcPr>
            <w:tcW w:w="2409" w:type="dxa"/>
          </w:tcPr>
          <w:p w14:paraId="6947E416" w14:textId="77777777" w:rsidR="00611AB9" w:rsidRPr="003E5C04" w:rsidRDefault="006C0DB2">
            <w:pPr>
              <w:pStyle w:val="Tabletext"/>
              <w:jc w:val="center"/>
              <w:rPr>
                <w:sz w:val="21"/>
                <w:szCs w:val="21"/>
                <w:lang w:val="en-US" w:eastAsia="zh-CN"/>
              </w:rPr>
            </w:pPr>
            <w:r w:rsidRPr="003E5C04">
              <w:rPr>
                <w:rFonts w:hint="eastAsia"/>
                <w:sz w:val="21"/>
                <w:szCs w:val="21"/>
                <w:lang w:eastAsia="zh-CN"/>
              </w:rPr>
              <w:t>准峰值</w:t>
            </w:r>
          </w:p>
        </w:tc>
      </w:tr>
      <w:tr w:rsidR="00611AB9" w:rsidRPr="003E5C04" w14:paraId="2C1630C7" w14:textId="77777777">
        <w:tc>
          <w:tcPr>
            <w:tcW w:w="2160" w:type="dxa"/>
          </w:tcPr>
          <w:p w14:paraId="2F50E66A" w14:textId="77777777" w:rsidR="00611AB9" w:rsidRPr="003E5C04" w:rsidRDefault="006C0DB2">
            <w:pPr>
              <w:pStyle w:val="Tabletext"/>
              <w:jc w:val="center"/>
              <w:rPr>
                <w:sz w:val="21"/>
                <w:szCs w:val="21"/>
                <w:lang w:val="en-US" w:eastAsia="zh-CN"/>
              </w:rPr>
            </w:pPr>
            <w:r w:rsidRPr="003E5C04">
              <w:rPr>
                <w:sz w:val="21"/>
                <w:szCs w:val="21"/>
                <w:lang w:val="en-GB"/>
              </w:rPr>
              <w:t>30 MHz-1 GHz</w:t>
            </w:r>
          </w:p>
        </w:tc>
        <w:tc>
          <w:tcPr>
            <w:tcW w:w="2230" w:type="dxa"/>
          </w:tcPr>
          <w:p w14:paraId="4DA43045" w14:textId="77777777" w:rsidR="00611AB9" w:rsidRPr="003E5C04" w:rsidRDefault="006C0DB2">
            <w:pPr>
              <w:pStyle w:val="Tabletext"/>
              <w:jc w:val="center"/>
              <w:rPr>
                <w:sz w:val="21"/>
                <w:szCs w:val="21"/>
                <w:lang w:val="en-US" w:eastAsia="zh-CN"/>
              </w:rPr>
            </w:pPr>
            <w:r w:rsidRPr="003E5C04">
              <w:rPr>
                <w:sz w:val="21"/>
                <w:szCs w:val="21"/>
                <w:lang w:val="en-GB" w:eastAsia="zh-CN"/>
              </w:rPr>
              <w:t>1 kHz (3 dB)</w:t>
            </w:r>
          </w:p>
        </w:tc>
        <w:tc>
          <w:tcPr>
            <w:tcW w:w="2835" w:type="dxa"/>
            <w:vMerge w:val="restart"/>
          </w:tcPr>
          <w:p w14:paraId="2EDCB703" w14:textId="77777777" w:rsidR="00611AB9" w:rsidRPr="003E5C04" w:rsidRDefault="006C0DB2">
            <w:pPr>
              <w:pStyle w:val="Tabletext"/>
              <w:ind w:right="-57"/>
              <w:jc w:val="center"/>
              <w:rPr>
                <w:sz w:val="21"/>
                <w:szCs w:val="21"/>
                <w:lang w:val="en-US" w:eastAsia="zh-CN"/>
              </w:rPr>
            </w:pPr>
            <w:r w:rsidRPr="003E5C04">
              <w:rPr>
                <w:sz w:val="21"/>
                <w:szCs w:val="21"/>
                <w:lang w:val="en-US" w:eastAsia="zh-CN"/>
              </w:rPr>
              <w:t>−47 dBm</w:t>
            </w:r>
          </w:p>
        </w:tc>
        <w:tc>
          <w:tcPr>
            <w:tcW w:w="2409" w:type="dxa"/>
            <w:vMerge w:val="restart"/>
          </w:tcPr>
          <w:p w14:paraId="6465AFCD" w14:textId="77777777" w:rsidR="00611AB9" w:rsidRPr="003E5C04" w:rsidRDefault="006C0DB2">
            <w:pPr>
              <w:pStyle w:val="Tabletext"/>
              <w:jc w:val="center"/>
              <w:rPr>
                <w:sz w:val="21"/>
                <w:szCs w:val="21"/>
                <w:lang w:val="en-US" w:eastAsia="zh-CN"/>
              </w:rPr>
            </w:pPr>
            <w:r w:rsidRPr="003E5C04">
              <w:rPr>
                <w:rFonts w:hint="eastAsia"/>
                <w:sz w:val="21"/>
                <w:szCs w:val="21"/>
                <w:lang w:eastAsia="zh-CN"/>
              </w:rPr>
              <w:t>方均根值</w:t>
            </w:r>
          </w:p>
        </w:tc>
      </w:tr>
      <w:tr w:rsidR="00611AB9" w:rsidRPr="003E5C04" w14:paraId="62C13CC0" w14:textId="77777777">
        <w:tc>
          <w:tcPr>
            <w:tcW w:w="2160" w:type="dxa"/>
          </w:tcPr>
          <w:p w14:paraId="6A5A0BF2" w14:textId="77777777" w:rsidR="00611AB9" w:rsidRPr="003E5C04" w:rsidRDefault="006C0DB2">
            <w:pPr>
              <w:pStyle w:val="Tabletext"/>
              <w:jc w:val="center"/>
              <w:rPr>
                <w:sz w:val="21"/>
                <w:szCs w:val="21"/>
                <w:lang w:val="en-US" w:eastAsia="zh-CN"/>
              </w:rPr>
            </w:pPr>
            <w:r w:rsidRPr="003E5C04">
              <w:rPr>
                <w:sz w:val="21"/>
                <w:szCs w:val="21"/>
                <w:lang w:val="en-GB"/>
              </w:rPr>
              <w:t>1 GHz</w:t>
            </w:r>
            <w:r w:rsidRPr="003E5C04">
              <w:rPr>
                <w:rFonts w:hint="eastAsia"/>
                <w:sz w:val="21"/>
                <w:szCs w:val="21"/>
                <w:lang w:val="en-GB" w:eastAsia="zh-CN"/>
              </w:rPr>
              <w:t>以上</w:t>
            </w:r>
          </w:p>
        </w:tc>
        <w:tc>
          <w:tcPr>
            <w:tcW w:w="2230" w:type="dxa"/>
          </w:tcPr>
          <w:p w14:paraId="1B8931F6" w14:textId="77777777" w:rsidR="00611AB9" w:rsidRPr="003E5C04" w:rsidRDefault="006C0DB2">
            <w:pPr>
              <w:pStyle w:val="Tabletext"/>
              <w:jc w:val="center"/>
              <w:rPr>
                <w:sz w:val="21"/>
                <w:szCs w:val="21"/>
                <w:lang w:val="en-US" w:eastAsia="zh-CN"/>
              </w:rPr>
            </w:pPr>
            <w:r w:rsidRPr="003E5C04">
              <w:rPr>
                <w:sz w:val="21"/>
                <w:szCs w:val="21"/>
                <w:lang w:val="en-GB" w:eastAsia="zh-CN"/>
              </w:rPr>
              <w:t>1 MHz (3 dB)</w:t>
            </w:r>
          </w:p>
        </w:tc>
        <w:tc>
          <w:tcPr>
            <w:tcW w:w="2835" w:type="dxa"/>
            <w:vMerge/>
          </w:tcPr>
          <w:p w14:paraId="794E652F" w14:textId="77777777" w:rsidR="00611AB9" w:rsidRPr="003E5C04" w:rsidRDefault="00611AB9">
            <w:pPr>
              <w:pStyle w:val="Tabletext"/>
              <w:rPr>
                <w:sz w:val="21"/>
                <w:szCs w:val="21"/>
                <w:lang w:val="en-US" w:eastAsia="zh-CN"/>
              </w:rPr>
            </w:pPr>
          </w:p>
        </w:tc>
        <w:tc>
          <w:tcPr>
            <w:tcW w:w="2409" w:type="dxa"/>
            <w:vMerge/>
          </w:tcPr>
          <w:p w14:paraId="4F8CAC77" w14:textId="77777777" w:rsidR="00611AB9" w:rsidRPr="003E5C04" w:rsidRDefault="00611AB9">
            <w:pPr>
              <w:pStyle w:val="Tabletext"/>
              <w:rPr>
                <w:sz w:val="21"/>
                <w:szCs w:val="21"/>
                <w:lang w:val="en-US" w:eastAsia="zh-CN"/>
              </w:rPr>
            </w:pPr>
          </w:p>
        </w:tc>
      </w:tr>
    </w:tbl>
    <w:p w14:paraId="2A4484B1" w14:textId="77777777" w:rsidR="00611AB9" w:rsidRDefault="006C0DB2">
      <w:pPr>
        <w:rPr>
          <w:sz w:val="20"/>
          <w:lang w:val="en-GB" w:eastAsia="zh-CN"/>
        </w:rPr>
      </w:pPr>
      <w:r>
        <w:rPr>
          <w:rFonts w:hint="eastAsia"/>
          <w:sz w:val="20"/>
          <w:lang w:val="en-GB" w:eastAsia="zh-CN"/>
        </w:rPr>
        <w:t>注</w:t>
      </w:r>
      <w:r>
        <w:rPr>
          <w:sz w:val="20"/>
          <w:lang w:val="en-GB" w:eastAsia="zh-CN"/>
        </w:rPr>
        <w:t xml:space="preserve">1 </w:t>
      </w:r>
      <w:r w:rsidR="00992742" w:rsidRPr="0048314C">
        <w:rPr>
          <w:lang w:val="en-GB" w:eastAsia="zh-CN"/>
        </w:rPr>
        <w:t>–</w:t>
      </w:r>
      <w:r>
        <w:rPr>
          <w:sz w:val="20"/>
          <w:lang w:val="en-GB" w:eastAsia="zh-CN"/>
        </w:rPr>
        <w:t xml:space="preserve"> </w:t>
      </w:r>
      <w:r>
        <w:rPr>
          <w:rFonts w:hint="eastAsia"/>
          <w:sz w:val="20"/>
          <w:lang w:val="en-GB" w:eastAsia="zh-CN"/>
        </w:rPr>
        <w:t>磁场强度测量须在露天场地或半消声室中进行。发射功率测量须在全消声室中进行。</w:t>
      </w:r>
    </w:p>
    <w:p w14:paraId="21A34635" w14:textId="77777777" w:rsidR="00611AB9" w:rsidRDefault="006C0DB2">
      <w:pPr>
        <w:rPr>
          <w:sz w:val="20"/>
          <w:lang w:val="en-GB" w:eastAsia="zh-CN"/>
        </w:rPr>
      </w:pPr>
      <w:r>
        <w:rPr>
          <w:rFonts w:hint="eastAsia"/>
          <w:sz w:val="20"/>
          <w:lang w:val="en-GB" w:eastAsia="zh-CN"/>
        </w:rPr>
        <w:t>注</w:t>
      </w:r>
      <w:r>
        <w:rPr>
          <w:sz w:val="20"/>
          <w:lang w:val="en-GB" w:eastAsia="zh-CN"/>
        </w:rPr>
        <w:t xml:space="preserve">2 </w:t>
      </w:r>
      <w:r w:rsidR="00992742" w:rsidRPr="0048314C">
        <w:rPr>
          <w:lang w:val="en-GB" w:eastAsia="zh-CN"/>
        </w:rPr>
        <w:t>–</w:t>
      </w:r>
      <w:r>
        <w:rPr>
          <w:sz w:val="20"/>
          <w:lang w:val="en-GB" w:eastAsia="zh-CN"/>
        </w:rPr>
        <w:t xml:space="preserve"> </w:t>
      </w:r>
      <w:r>
        <w:rPr>
          <w:rFonts w:hint="eastAsia"/>
          <w:sz w:val="20"/>
          <w:lang w:val="en-GB" w:eastAsia="zh-CN"/>
        </w:rPr>
        <w:t>工作在</w:t>
      </w:r>
      <w:r>
        <w:rPr>
          <w:sz w:val="20"/>
          <w:lang w:val="en-GB" w:eastAsia="zh-CN"/>
        </w:rPr>
        <w:t>30 MHz</w:t>
      </w:r>
      <w:r>
        <w:rPr>
          <w:rFonts w:hint="eastAsia"/>
          <w:sz w:val="20"/>
          <w:lang w:val="en-GB" w:eastAsia="zh-CN"/>
        </w:rPr>
        <w:t>以下频率的发射器的状态可以设置为单载波发射状态。</w:t>
      </w:r>
    </w:p>
    <w:p w14:paraId="0FC912CF" w14:textId="77777777" w:rsidR="00611AB9" w:rsidRDefault="006C0DB2">
      <w:pPr>
        <w:rPr>
          <w:sz w:val="20"/>
          <w:lang w:val="en-GB" w:eastAsia="zh-CN"/>
        </w:rPr>
      </w:pPr>
      <w:r>
        <w:rPr>
          <w:rFonts w:hint="eastAsia"/>
          <w:sz w:val="20"/>
          <w:lang w:val="en-GB" w:eastAsia="zh-CN"/>
        </w:rPr>
        <w:t>注</w:t>
      </w:r>
      <w:r>
        <w:rPr>
          <w:sz w:val="20"/>
          <w:lang w:val="en-GB" w:eastAsia="zh-CN"/>
        </w:rPr>
        <w:t xml:space="preserve">3 </w:t>
      </w:r>
      <w:r w:rsidR="00992742" w:rsidRPr="0048314C">
        <w:rPr>
          <w:lang w:val="en-GB" w:eastAsia="zh-CN"/>
        </w:rPr>
        <w:t>–</w:t>
      </w:r>
      <w:r>
        <w:rPr>
          <w:sz w:val="20"/>
          <w:lang w:val="en-GB" w:eastAsia="zh-CN"/>
        </w:rPr>
        <w:t xml:space="preserve"> </w:t>
      </w:r>
      <w:r>
        <w:rPr>
          <w:rFonts w:hint="eastAsia"/>
          <w:sz w:val="20"/>
          <w:lang w:val="en-GB" w:eastAsia="zh-CN"/>
        </w:rPr>
        <w:t>如果具体的技术参数不符合通用要求，那么须采用前者。</w:t>
      </w:r>
    </w:p>
    <w:p w14:paraId="2FE3417A" w14:textId="77777777" w:rsidR="00611AB9" w:rsidRDefault="006C0DB2">
      <w:pPr>
        <w:rPr>
          <w:szCs w:val="24"/>
          <w:lang w:val="en-US" w:eastAsia="zh-CN"/>
        </w:rPr>
      </w:pPr>
      <w:r>
        <w:rPr>
          <w:b/>
          <w:bCs/>
          <w:szCs w:val="24"/>
          <w:lang w:val="en-US" w:eastAsia="zh-CN"/>
        </w:rPr>
        <w:t>3.</w:t>
      </w:r>
      <w:r>
        <w:rPr>
          <w:rFonts w:hint="eastAsia"/>
          <w:b/>
          <w:bCs/>
          <w:szCs w:val="24"/>
          <w:lang w:val="en-US" w:eastAsia="zh-CN"/>
        </w:rPr>
        <w:t>2.</w:t>
      </w:r>
      <w:r>
        <w:rPr>
          <w:b/>
          <w:bCs/>
          <w:szCs w:val="24"/>
          <w:lang w:val="en-US" w:eastAsia="zh-CN"/>
        </w:rPr>
        <w:t>3</w:t>
      </w:r>
      <w:r>
        <w:rPr>
          <w:b/>
          <w:szCs w:val="24"/>
          <w:lang w:val="en-US" w:eastAsia="zh-CN"/>
        </w:rPr>
        <w:tab/>
      </w:r>
      <w:r>
        <w:rPr>
          <w:rFonts w:hint="eastAsia"/>
          <w:szCs w:val="24"/>
          <w:lang w:val="en-US" w:eastAsia="zh-CN"/>
        </w:rPr>
        <w:t>在</w:t>
      </w:r>
      <w:r>
        <w:rPr>
          <w:szCs w:val="24"/>
          <w:lang w:val="en-US" w:eastAsia="zh-CN"/>
        </w:rPr>
        <w:t>48.5</w:t>
      </w:r>
      <w:r>
        <w:rPr>
          <w:b/>
          <w:szCs w:val="24"/>
          <w:lang w:val="en-US" w:eastAsia="zh-CN"/>
        </w:rPr>
        <w:t>-</w:t>
      </w:r>
      <w:r>
        <w:rPr>
          <w:szCs w:val="24"/>
          <w:lang w:val="en-US" w:eastAsia="zh-CN"/>
        </w:rPr>
        <w:t>72.5MHz</w:t>
      </w:r>
      <w:r>
        <w:rPr>
          <w:rFonts w:hint="eastAsia"/>
          <w:szCs w:val="24"/>
          <w:lang w:val="en-US" w:eastAsia="zh-CN"/>
        </w:rPr>
        <w:t>、</w:t>
      </w:r>
      <w:r>
        <w:rPr>
          <w:szCs w:val="24"/>
          <w:lang w:val="en-US" w:eastAsia="zh-CN"/>
        </w:rPr>
        <w:t>76-108MHz</w:t>
      </w:r>
      <w:r>
        <w:rPr>
          <w:rFonts w:hint="eastAsia"/>
          <w:szCs w:val="24"/>
          <w:lang w:val="en-US" w:eastAsia="zh-CN"/>
        </w:rPr>
        <w:t>、</w:t>
      </w:r>
      <w:r>
        <w:rPr>
          <w:szCs w:val="24"/>
          <w:lang w:val="en-US" w:eastAsia="zh-CN"/>
        </w:rPr>
        <w:t>167-223MHz</w:t>
      </w:r>
      <w:r>
        <w:rPr>
          <w:rFonts w:hint="eastAsia"/>
          <w:szCs w:val="24"/>
          <w:lang w:val="en-US" w:eastAsia="zh-CN"/>
        </w:rPr>
        <w:t>、</w:t>
      </w:r>
      <w:r>
        <w:rPr>
          <w:szCs w:val="24"/>
          <w:lang w:val="en-US" w:eastAsia="zh-CN"/>
        </w:rPr>
        <w:t>470-566MHz</w:t>
      </w:r>
      <w:r>
        <w:rPr>
          <w:rFonts w:hint="eastAsia"/>
          <w:szCs w:val="24"/>
          <w:lang w:val="en-US" w:eastAsia="zh-CN"/>
        </w:rPr>
        <w:t>和</w:t>
      </w:r>
      <w:r>
        <w:rPr>
          <w:szCs w:val="24"/>
          <w:lang w:val="en-US" w:eastAsia="zh-CN"/>
        </w:rPr>
        <w:t>606-798MHz</w:t>
      </w:r>
      <w:r>
        <w:rPr>
          <w:rFonts w:hint="eastAsia"/>
          <w:szCs w:val="24"/>
          <w:lang w:val="en-US" w:eastAsia="zh-CN"/>
        </w:rPr>
        <w:t>频段内，辐射性杂散发射不应超过</w:t>
      </w:r>
      <w:r>
        <w:rPr>
          <w:lang w:val="en-GB" w:eastAsia="zh-CN"/>
        </w:rPr>
        <w:t>−54 dBm</w:t>
      </w:r>
      <w:r>
        <w:rPr>
          <w:rFonts w:hint="eastAsia"/>
          <w:szCs w:val="24"/>
          <w:lang w:val="en-US" w:eastAsia="zh-CN"/>
        </w:rPr>
        <w:t>。</w:t>
      </w:r>
    </w:p>
    <w:p w14:paraId="3C53BA97" w14:textId="77777777" w:rsidR="00611AB9" w:rsidRDefault="006C0DB2">
      <w:pPr>
        <w:rPr>
          <w:szCs w:val="24"/>
          <w:lang w:val="en-US" w:eastAsia="zh-CN"/>
        </w:rPr>
      </w:pPr>
      <w:r>
        <w:rPr>
          <w:b/>
          <w:bCs/>
          <w:szCs w:val="24"/>
          <w:lang w:val="en-US" w:eastAsia="zh-CN"/>
        </w:rPr>
        <w:t>3.</w:t>
      </w:r>
      <w:r>
        <w:rPr>
          <w:rFonts w:hint="eastAsia"/>
          <w:b/>
          <w:bCs/>
          <w:szCs w:val="24"/>
          <w:lang w:val="en-US" w:eastAsia="zh-CN"/>
        </w:rPr>
        <w:t>2.</w:t>
      </w:r>
      <w:r>
        <w:rPr>
          <w:b/>
          <w:bCs/>
          <w:szCs w:val="24"/>
          <w:lang w:val="en-US" w:eastAsia="zh-CN"/>
        </w:rPr>
        <w:t>4</w:t>
      </w:r>
      <w:r>
        <w:rPr>
          <w:szCs w:val="24"/>
          <w:lang w:val="en-US" w:eastAsia="zh-CN"/>
        </w:rPr>
        <w:tab/>
      </w:r>
      <w:r>
        <w:rPr>
          <w:rFonts w:hint="eastAsia"/>
          <w:szCs w:val="24"/>
          <w:lang w:val="en-US" w:eastAsia="zh-CN"/>
        </w:rPr>
        <w:t>功率端口、信号端口和通信端口的传导性干扰发射，应符合国标</w:t>
      </w:r>
      <w:r>
        <w:rPr>
          <w:szCs w:val="24"/>
          <w:lang w:val="en-US" w:eastAsia="zh-CN"/>
        </w:rPr>
        <w:t>GB9254</w:t>
      </w:r>
      <w:r>
        <w:rPr>
          <w:szCs w:val="24"/>
          <w:lang w:val="en-US" w:eastAsia="zh-CN"/>
        </w:rPr>
        <w:t>：</w:t>
      </w:r>
      <w:r>
        <w:rPr>
          <w:rFonts w:hint="eastAsia"/>
          <w:szCs w:val="24"/>
          <w:lang w:val="en-US" w:eastAsia="zh-CN"/>
        </w:rPr>
        <w:t>“信息技术设备</w:t>
      </w:r>
      <w:r w:rsidR="00992742" w:rsidRPr="0048314C">
        <w:rPr>
          <w:lang w:eastAsia="zh-CN"/>
        </w:rPr>
        <w:t>-</w:t>
      </w:r>
      <w:r>
        <w:rPr>
          <w:rFonts w:hint="eastAsia"/>
          <w:szCs w:val="24"/>
          <w:lang w:val="en-US" w:eastAsia="zh-CN"/>
        </w:rPr>
        <w:t>无线电干扰特性</w:t>
      </w:r>
      <w:r>
        <w:rPr>
          <w:rFonts w:hint="eastAsia"/>
          <w:szCs w:val="24"/>
          <w:lang w:val="en-US" w:eastAsia="zh-CN"/>
        </w:rPr>
        <w:t xml:space="preserve"> </w:t>
      </w:r>
      <w:r>
        <w:rPr>
          <w:szCs w:val="24"/>
          <w:lang w:val="en-US" w:eastAsia="zh-CN"/>
        </w:rPr>
        <w:t xml:space="preserve">– </w:t>
      </w:r>
      <w:r>
        <w:rPr>
          <w:rFonts w:hint="eastAsia"/>
          <w:szCs w:val="24"/>
          <w:lang w:val="en-US" w:eastAsia="zh-CN"/>
        </w:rPr>
        <w:t>限值与测量方法”的规定。这一技术标准于</w:t>
      </w:r>
      <w:r>
        <w:rPr>
          <w:szCs w:val="24"/>
          <w:lang w:val="en-US" w:eastAsia="zh-CN"/>
        </w:rPr>
        <w:t>1998</w:t>
      </w:r>
      <w:r>
        <w:rPr>
          <w:rFonts w:hint="eastAsia"/>
          <w:szCs w:val="24"/>
          <w:lang w:val="en-US" w:eastAsia="zh-CN"/>
        </w:rPr>
        <w:t>年由前中国国家质量和技术监督局颁布。</w:t>
      </w:r>
    </w:p>
    <w:p w14:paraId="732A0174" w14:textId="77777777" w:rsidR="00611AB9" w:rsidRDefault="006C0DB2">
      <w:pPr>
        <w:rPr>
          <w:szCs w:val="24"/>
          <w:lang w:val="en-US" w:eastAsia="zh-CN"/>
        </w:rPr>
      </w:pPr>
      <w:r>
        <w:rPr>
          <w:b/>
          <w:bCs/>
          <w:szCs w:val="24"/>
          <w:lang w:val="en-US" w:eastAsia="zh-CN"/>
        </w:rPr>
        <w:t>3.</w:t>
      </w:r>
      <w:r>
        <w:rPr>
          <w:rFonts w:hint="eastAsia"/>
          <w:b/>
          <w:bCs/>
          <w:szCs w:val="24"/>
          <w:lang w:val="en-US" w:eastAsia="zh-CN"/>
        </w:rPr>
        <w:t>2.</w:t>
      </w:r>
      <w:r>
        <w:rPr>
          <w:b/>
          <w:bCs/>
          <w:szCs w:val="24"/>
          <w:lang w:val="en-US" w:eastAsia="zh-CN"/>
        </w:rPr>
        <w:t>5</w:t>
      </w:r>
      <w:r>
        <w:rPr>
          <w:szCs w:val="24"/>
          <w:lang w:val="en-US" w:eastAsia="zh-CN"/>
        </w:rPr>
        <w:tab/>
      </w:r>
      <w:r>
        <w:rPr>
          <w:rFonts w:hint="eastAsia"/>
          <w:szCs w:val="24"/>
          <w:lang w:val="en-US" w:eastAsia="zh-CN"/>
        </w:rPr>
        <w:t>对于上述工作频段内</w:t>
      </w:r>
      <w:r>
        <w:rPr>
          <w:lang w:val="en-GB" w:eastAsia="zh-CN"/>
        </w:rPr>
        <w:t>30 MHz</w:t>
      </w:r>
      <w:r>
        <w:rPr>
          <w:rFonts w:hint="eastAsia"/>
          <w:szCs w:val="24"/>
          <w:lang w:val="en-US" w:eastAsia="zh-CN"/>
        </w:rPr>
        <w:t>以上的频段，在频段边沿处的</w:t>
      </w:r>
      <w:r w:rsidR="00992742">
        <w:rPr>
          <w:rFonts w:hint="eastAsia"/>
          <w:szCs w:val="24"/>
          <w:lang w:val="en-US" w:eastAsia="zh-CN"/>
        </w:rPr>
        <w:t>发</w:t>
      </w:r>
      <w:r>
        <w:rPr>
          <w:rFonts w:hint="eastAsia"/>
          <w:szCs w:val="24"/>
          <w:lang w:val="en-US" w:eastAsia="zh-CN"/>
        </w:rPr>
        <w:t>射功率不能超过</w:t>
      </w:r>
      <w:r>
        <w:rPr>
          <w:szCs w:val="24"/>
          <w:lang w:val="en-US" w:eastAsia="zh-CN"/>
        </w:rPr>
        <w:br/>
      </w:r>
      <w:r>
        <w:rPr>
          <w:lang w:val="en-GB" w:eastAsia="zh-CN"/>
        </w:rPr>
        <w:t>80 dBm/Hz</w:t>
      </w:r>
      <w:r>
        <w:rPr>
          <w:szCs w:val="24"/>
          <w:lang w:val="en-US" w:eastAsia="zh-CN"/>
        </w:rPr>
        <w:t>（</w:t>
      </w:r>
      <w:r>
        <w:rPr>
          <w:szCs w:val="24"/>
          <w:lang w:val="en-US" w:eastAsia="zh-CN"/>
        </w:rPr>
        <w:t>e.i.r.p.</w:t>
      </w:r>
      <w:r>
        <w:rPr>
          <w:szCs w:val="24"/>
          <w:lang w:val="en-US" w:eastAsia="zh-CN"/>
        </w:rPr>
        <w:t>）</w:t>
      </w:r>
      <w:r>
        <w:rPr>
          <w:rFonts w:hint="eastAsia"/>
          <w:szCs w:val="24"/>
          <w:lang w:val="en-US" w:eastAsia="zh-CN"/>
        </w:rPr>
        <w:t>。对于</w:t>
      </w:r>
      <w:r>
        <w:rPr>
          <w:szCs w:val="24"/>
          <w:lang w:val="en-US" w:eastAsia="zh-CN"/>
        </w:rPr>
        <w:t>30 MHz</w:t>
      </w:r>
      <w:r>
        <w:rPr>
          <w:rFonts w:hint="eastAsia"/>
          <w:szCs w:val="24"/>
          <w:lang w:val="en-US" w:eastAsia="zh-CN"/>
        </w:rPr>
        <w:t>以下频段，在任何工作信道（</w:t>
      </w:r>
      <w:r>
        <w:rPr>
          <w:szCs w:val="24"/>
          <w:lang w:val="en-US" w:eastAsia="zh-CN"/>
        </w:rPr>
        <w:t>99%</w:t>
      </w:r>
      <w:r>
        <w:rPr>
          <w:rFonts w:hint="eastAsia"/>
          <w:szCs w:val="24"/>
          <w:lang w:val="en-US" w:eastAsia="zh-CN"/>
        </w:rPr>
        <w:t>能量）上的已占用频宽的边沿处，不能超过上述工作频段。</w:t>
      </w:r>
    </w:p>
    <w:p w14:paraId="2D86ADBC" w14:textId="77777777" w:rsidR="00611AB9" w:rsidRDefault="006C0DB2" w:rsidP="003E5C04">
      <w:pPr>
        <w:tabs>
          <w:tab w:val="clear" w:pos="794"/>
          <w:tab w:val="clear" w:pos="1191"/>
          <w:tab w:val="clear" w:pos="1588"/>
          <w:tab w:val="clear" w:pos="1985"/>
        </w:tabs>
        <w:overflowPunct/>
        <w:autoSpaceDE/>
        <w:autoSpaceDN/>
        <w:adjustRightInd/>
        <w:jc w:val="left"/>
        <w:textAlignment w:val="auto"/>
        <w:rPr>
          <w:lang w:val="en-GB" w:eastAsia="zh-CN"/>
        </w:rPr>
      </w:pPr>
      <w:bookmarkStart w:id="605" w:name="_Toc286844548"/>
      <w:bookmarkStart w:id="606" w:name="_Toc286844073"/>
      <w:bookmarkStart w:id="607" w:name="_Toc388867675"/>
      <w:bookmarkStart w:id="608" w:name="_Toc398738167"/>
      <w:bookmarkStart w:id="609" w:name="_Toc516734422"/>
      <w:r>
        <w:rPr>
          <w:rFonts w:hint="eastAsia"/>
          <w:b/>
          <w:bCs/>
          <w:szCs w:val="24"/>
          <w:lang w:val="en-US" w:eastAsia="zh-CN"/>
        </w:rPr>
        <w:t>3.2.6</w:t>
      </w:r>
      <w:r>
        <w:rPr>
          <w:b/>
          <w:bCs/>
          <w:szCs w:val="24"/>
          <w:lang w:val="en-US" w:eastAsia="zh-CN"/>
        </w:rPr>
        <w:tab/>
      </w:r>
      <w:r>
        <w:rPr>
          <w:rFonts w:hint="eastAsia"/>
          <w:szCs w:val="24"/>
          <w:lang w:val="en-US" w:eastAsia="zh-CN"/>
        </w:rPr>
        <w:t>SRD</w:t>
      </w:r>
      <w:r>
        <w:rPr>
          <w:rFonts w:hint="eastAsia"/>
          <w:szCs w:val="24"/>
          <w:lang w:val="en-US" w:eastAsia="zh-CN"/>
        </w:rPr>
        <w:t>制造商须公布工作环境的温度和电压条件，一般和极端使用条件下的发射功率和</w:t>
      </w:r>
      <w:r>
        <w:rPr>
          <w:rFonts w:hint="eastAsia"/>
          <w:lang w:val="en-GB" w:eastAsia="zh-CN"/>
        </w:rPr>
        <w:t>频率容差应满足上述要求。</w:t>
      </w:r>
    </w:p>
    <w:p w14:paraId="22C3E309" w14:textId="31F858A8" w:rsidR="00611AB9" w:rsidRDefault="00611AB9">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p>
    <w:p w14:paraId="1F6DEA7E" w14:textId="2B4796E7" w:rsidR="00440E3E" w:rsidRDefault="00440E3E">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b/>
          <w:sz w:val="28"/>
          <w:lang w:val="en-US" w:eastAsia="zh-CN"/>
        </w:rPr>
        <w:br w:type="page"/>
      </w:r>
    </w:p>
    <w:p w14:paraId="4FE98CA9" w14:textId="77777777" w:rsidR="00611AB9" w:rsidRDefault="006C0DB2">
      <w:pPr>
        <w:pStyle w:val="AppendixNoTitle"/>
        <w:rPr>
          <w:sz w:val="24"/>
          <w:szCs w:val="24"/>
          <w:lang w:val="en-US" w:eastAsia="zh-CN"/>
        </w:rPr>
      </w:pPr>
      <w:bookmarkStart w:id="610" w:name="_Toc82528713"/>
      <w:r>
        <w:rPr>
          <w:rFonts w:hint="eastAsia"/>
          <w:lang w:val="en-US" w:eastAsia="zh-CN"/>
        </w:rPr>
        <w:lastRenderedPageBreak/>
        <w:t>附件</w:t>
      </w:r>
      <w:r>
        <w:rPr>
          <w:lang w:val="en-US" w:eastAsia="zh-CN"/>
        </w:rPr>
        <w:t>2</w:t>
      </w:r>
      <w:r>
        <w:rPr>
          <w:rFonts w:hint="eastAsia"/>
          <w:lang w:val="en-US" w:eastAsia="zh-CN"/>
        </w:rPr>
        <w:t>的</w:t>
      </w:r>
      <w:r>
        <w:rPr>
          <w:lang w:val="en-US" w:eastAsia="zh-CN"/>
        </w:rPr>
        <w:br/>
      </w:r>
      <w:r>
        <w:rPr>
          <w:rFonts w:hint="eastAsia"/>
          <w:lang w:val="en-US" w:eastAsia="zh-CN"/>
        </w:rPr>
        <w:t>附录</w:t>
      </w:r>
      <w:r>
        <w:rPr>
          <w:lang w:val="en-US" w:eastAsia="zh-CN"/>
        </w:rPr>
        <w:t>4</w:t>
      </w:r>
      <w:r>
        <w:rPr>
          <w:rFonts w:hint="eastAsia"/>
          <w:sz w:val="24"/>
          <w:szCs w:val="24"/>
          <w:lang w:val="en-US" w:eastAsia="zh-CN"/>
        </w:rPr>
        <w:br/>
      </w:r>
      <w:r>
        <w:rPr>
          <w:sz w:val="24"/>
          <w:szCs w:val="24"/>
          <w:lang w:val="en-US" w:eastAsia="zh-CN"/>
        </w:rPr>
        <w:br/>
      </w:r>
      <w:r>
        <w:rPr>
          <w:rFonts w:hint="eastAsia"/>
          <w:b w:val="0"/>
          <w:bCs/>
          <w:sz w:val="24"/>
          <w:szCs w:val="24"/>
          <w:lang w:val="en-US" w:eastAsia="zh-CN"/>
        </w:rPr>
        <w:t>（日本）</w:t>
      </w:r>
      <w:r>
        <w:rPr>
          <w:b w:val="0"/>
          <w:bCs/>
          <w:sz w:val="24"/>
          <w:szCs w:val="24"/>
          <w:lang w:val="en-US" w:eastAsia="zh-CN"/>
        </w:rPr>
        <w:br/>
      </w:r>
      <w:r>
        <w:rPr>
          <w:sz w:val="24"/>
          <w:szCs w:val="24"/>
          <w:lang w:val="en-US" w:eastAsia="zh-CN"/>
        </w:rPr>
        <w:br/>
      </w:r>
      <w:r>
        <w:rPr>
          <w:rFonts w:hint="eastAsia"/>
          <w:lang w:eastAsia="zh-CN"/>
        </w:rPr>
        <w:t>日本对短距离无线电设备的要求</w:t>
      </w:r>
      <w:bookmarkEnd w:id="605"/>
      <w:bookmarkEnd w:id="606"/>
      <w:bookmarkEnd w:id="607"/>
      <w:bookmarkEnd w:id="608"/>
      <w:bookmarkEnd w:id="609"/>
      <w:bookmarkEnd w:id="610"/>
    </w:p>
    <w:p w14:paraId="4DC618AB" w14:textId="77777777" w:rsidR="00611AB9" w:rsidRDefault="006C0DB2">
      <w:pPr>
        <w:pStyle w:val="Normalaftertitle"/>
        <w:ind w:firstLineChars="200" w:firstLine="480"/>
        <w:rPr>
          <w:szCs w:val="24"/>
          <w:lang w:val="en-US" w:eastAsia="zh-CN"/>
        </w:rPr>
      </w:pPr>
      <w:r>
        <w:rPr>
          <w:rFonts w:hint="eastAsia"/>
          <w:szCs w:val="24"/>
          <w:lang w:val="en-US" w:eastAsia="zh-CN"/>
        </w:rPr>
        <w:t>在日本，建立无线电站需要从内政与通信部</w:t>
      </w:r>
      <w:r>
        <w:rPr>
          <w:szCs w:val="24"/>
          <w:lang w:val="en-US" w:eastAsia="zh-CN"/>
        </w:rPr>
        <w:t>（</w:t>
      </w:r>
      <w:r>
        <w:rPr>
          <w:szCs w:val="24"/>
          <w:lang w:val="en-US" w:eastAsia="zh-CN"/>
        </w:rPr>
        <w:t>MIC</w:t>
      </w:r>
      <w:r>
        <w:rPr>
          <w:szCs w:val="24"/>
          <w:lang w:val="en-US" w:eastAsia="zh-CN"/>
        </w:rPr>
        <w:t>）</w:t>
      </w:r>
      <w:r>
        <w:rPr>
          <w:rFonts w:hint="eastAsia"/>
          <w:szCs w:val="24"/>
          <w:lang w:val="en-US" w:eastAsia="zh-CN"/>
        </w:rPr>
        <w:t>获得许可证。但是，《无线电法》第</w:t>
      </w:r>
      <w:r>
        <w:rPr>
          <w:szCs w:val="24"/>
          <w:lang w:val="en-US" w:eastAsia="zh-CN"/>
        </w:rPr>
        <w:t>4</w:t>
      </w:r>
      <w:r>
        <w:rPr>
          <w:rFonts w:hint="eastAsia"/>
          <w:szCs w:val="24"/>
          <w:lang w:val="en-US" w:eastAsia="zh-CN"/>
        </w:rPr>
        <w:t>条第</w:t>
      </w:r>
      <w:r>
        <w:rPr>
          <w:lang w:val="en-GB" w:eastAsia="zh-CN"/>
        </w:rPr>
        <w:t>1)</w:t>
      </w:r>
      <w:r>
        <w:rPr>
          <w:rFonts w:hint="eastAsia"/>
          <w:szCs w:val="24"/>
          <w:lang w:val="en-US" w:eastAsia="zh-CN"/>
        </w:rPr>
        <w:t>和第</w:t>
      </w:r>
      <w:r>
        <w:rPr>
          <w:lang w:val="en-GB" w:eastAsia="zh-CN"/>
        </w:rPr>
        <w:t>3)</w:t>
      </w:r>
      <w:r>
        <w:rPr>
          <w:rFonts w:hint="eastAsia"/>
          <w:szCs w:val="24"/>
          <w:lang w:val="en-US" w:eastAsia="zh-CN"/>
        </w:rPr>
        <w:t>款列出的无线电站（发射极小功率的无线电站和小功率无线电站），无需从</w:t>
      </w:r>
      <w:r>
        <w:rPr>
          <w:szCs w:val="24"/>
          <w:lang w:val="en-US" w:eastAsia="zh-CN"/>
        </w:rPr>
        <w:t>MIC</w:t>
      </w:r>
      <w:r>
        <w:rPr>
          <w:rFonts w:hint="eastAsia"/>
          <w:szCs w:val="24"/>
          <w:lang w:val="en-US" w:eastAsia="zh-CN"/>
        </w:rPr>
        <w:t>获得许可证便可建立。对于已经具有与技术标准一致的、一致性受让鉴定书的无线电站，无需临时许可证或无线电站的检查监督便可获得许可证。</w:t>
      </w:r>
    </w:p>
    <w:p w14:paraId="43AD39D4" w14:textId="77777777" w:rsidR="00611AB9" w:rsidRDefault="006C0DB2">
      <w:pPr>
        <w:ind w:firstLineChars="200" w:firstLine="480"/>
        <w:rPr>
          <w:szCs w:val="24"/>
          <w:lang w:val="en-US" w:eastAsia="zh-CN"/>
        </w:rPr>
      </w:pPr>
      <w:r>
        <w:rPr>
          <w:rFonts w:hint="eastAsia"/>
          <w:szCs w:val="24"/>
          <w:lang w:val="en-US" w:eastAsia="zh-CN"/>
        </w:rPr>
        <w:t>《无线电法》第</w:t>
      </w:r>
      <w:r>
        <w:rPr>
          <w:szCs w:val="24"/>
          <w:lang w:val="en-US" w:eastAsia="zh-CN"/>
        </w:rPr>
        <w:t>4</w:t>
      </w:r>
      <w:r>
        <w:rPr>
          <w:rFonts w:hint="eastAsia"/>
          <w:szCs w:val="24"/>
          <w:lang w:val="en-US" w:eastAsia="zh-CN"/>
        </w:rPr>
        <w:t>条第</w:t>
      </w:r>
      <w:r>
        <w:rPr>
          <w:lang w:val="en-GB" w:eastAsia="zh-CN"/>
        </w:rPr>
        <w:t>1)</w:t>
      </w:r>
      <w:r>
        <w:rPr>
          <w:rFonts w:hint="eastAsia"/>
          <w:szCs w:val="24"/>
          <w:lang w:val="en-US" w:eastAsia="zh-CN"/>
        </w:rPr>
        <w:t>和第</w:t>
      </w:r>
      <w:r>
        <w:rPr>
          <w:lang w:val="en-GB" w:eastAsia="zh-CN"/>
        </w:rPr>
        <w:t>3)</w:t>
      </w:r>
      <w:r>
        <w:rPr>
          <w:rFonts w:hint="eastAsia"/>
          <w:szCs w:val="24"/>
          <w:lang w:val="en-US" w:eastAsia="zh-CN"/>
        </w:rPr>
        <w:t>款列出的无线电站：</w:t>
      </w:r>
    </w:p>
    <w:p w14:paraId="67904E75" w14:textId="77777777" w:rsidR="00611AB9" w:rsidRDefault="006C0DB2">
      <w:pPr>
        <w:pStyle w:val="Heading1"/>
        <w:rPr>
          <w:lang w:val="en-US" w:eastAsia="zh-CN"/>
        </w:rPr>
      </w:pPr>
      <w:bookmarkStart w:id="611" w:name="_Toc286842991"/>
      <w:bookmarkStart w:id="612" w:name="_Toc286844074"/>
      <w:bookmarkStart w:id="613" w:name="_Toc286844549"/>
      <w:bookmarkStart w:id="614" w:name="_Toc388867676"/>
      <w:bookmarkStart w:id="615" w:name="_Toc398738168"/>
      <w:bookmarkStart w:id="616" w:name="_Toc516734423"/>
      <w:bookmarkStart w:id="617" w:name="_Toc82528714"/>
      <w:r>
        <w:rPr>
          <w:lang w:val="en-US" w:eastAsia="zh-CN"/>
        </w:rPr>
        <w:t>1</w:t>
      </w:r>
      <w:r>
        <w:rPr>
          <w:lang w:val="en-US" w:eastAsia="zh-CN"/>
        </w:rPr>
        <w:tab/>
      </w:r>
      <w:r>
        <w:rPr>
          <w:rFonts w:hint="eastAsia"/>
          <w:lang w:val="en-US" w:eastAsia="zh-CN"/>
        </w:rPr>
        <w:t>发射极小功率的无线电站</w:t>
      </w:r>
      <w:bookmarkEnd w:id="611"/>
      <w:bookmarkEnd w:id="612"/>
      <w:bookmarkEnd w:id="613"/>
      <w:bookmarkEnd w:id="614"/>
      <w:bookmarkEnd w:id="615"/>
      <w:bookmarkEnd w:id="616"/>
      <w:bookmarkEnd w:id="617"/>
    </w:p>
    <w:p w14:paraId="261ED38B" w14:textId="77777777" w:rsidR="00611AB9" w:rsidRDefault="006C0DB2">
      <w:pPr>
        <w:ind w:firstLineChars="200" w:firstLine="480"/>
        <w:rPr>
          <w:szCs w:val="24"/>
          <w:lang w:val="en-US" w:eastAsia="zh-CN"/>
        </w:rPr>
      </w:pPr>
      <w:r>
        <w:rPr>
          <w:rFonts w:hint="eastAsia"/>
          <w:szCs w:val="24"/>
          <w:lang w:val="en-US" w:eastAsia="zh-CN"/>
        </w:rPr>
        <w:t>如果电场强度满足图</w:t>
      </w:r>
      <w:r w:rsidR="00EF70E4">
        <w:rPr>
          <w:szCs w:val="24"/>
          <w:lang w:val="en-US" w:eastAsia="zh-CN"/>
        </w:rPr>
        <w:t>2</w:t>
      </w:r>
      <w:r>
        <w:rPr>
          <w:rFonts w:hint="eastAsia"/>
          <w:szCs w:val="24"/>
          <w:lang w:val="en-US" w:eastAsia="zh-CN"/>
        </w:rPr>
        <w:t>和表</w:t>
      </w:r>
      <w:r>
        <w:rPr>
          <w:rFonts w:hint="eastAsia"/>
          <w:szCs w:val="24"/>
          <w:lang w:val="en-US" w:eastAsia="zh-CN"/>
        </w:rPr>
        <w:t>1</w:t>
      </w:r>
      <w:r w:rsidR="00EF70E4">
        <w:rPr>
          <w:szCs w:val="24"/>
          <w:lang w:val="en-US" w:eastAsia="zh-CN"/>
        </w:rPr>
        <w:t>8</w:t>
      </w:r>
      <w:r>
        <w:rPr>
          <w:rFonts w:hint="eastAsia"/>
          <w:szCs w:val="24"/>
          <w:lang w:val="en-US" w:eastAsia="zh-CN"/>
        </w:rPr>
        <w:t>所示、距无线电设备</w:t>
      </w:r>
      <w:r>
        <w:rPr>
          <w:szCs w:val="24"/>
          <w:lang w:val="en-US" w:eastAsia="zh-CN"/>
        </w:rPr>
        <w:t>3</w:t>
      </w:r>
      <w:r>
        <w:rPr>
          <w:rFonts w:hint="eastAsia"/>
          <w:szCs w:val="24"/>
          <w:lang w:val="en-US" w:eastAsia="zh-CN"/>
        </w:rPr>
        <w:t xml:space="preserve"> m</w:t>
      </w:r>
      <w:r>
        <w:rPr>
          <w:rFonts w:hint="eastAsia"/>
          <w:szCs w:val="24"/>
          <w:lang w:val="en-US" w:eastAsia="zh-CN"/>
        </w:rPr>
        <w:t>处的最大容限值，就不需要无线电站许可证。</w:t>
      </w:r>
    </w:p>
    <w:p w14:paraId="07A64AB3" w14:textId="77777777" w:rsidR="00611AB9" w:rsidRDefault="006C0DB2">
      <w:pPr>
        <w:pStyle w:val="FigureNo"/>
        <w:rPr>
          <w:lang w:val="en-US" w:eastAsia="ko-KR"/>
        </w:rPr>
      </w:pPr>
      <w:r>
        <w:rPr>
          <w:rFonts w:hint="eastAsia"/>
          <w:lang w:val="en-US" w:eastAsia="zh-CN"/>
        </w:rPr>
        <w:t>图</w:t>
      </w:r>
      <w:r>
        <w:rPr>
          <w:lang w:val="en-US" w:eastAsia="zh-CN"/>
        </w:rPr>
        <w:t>2</w:t>
      </w:r>
    </w:p>
    <w:p w14:paraId="118C6848" w14:textId="77777777" w:rsidR="00611AB9" w:rsidRDefault="006C0DB2">
      <w:pPr>
        <w:pStyle w:val="Figuretitle"/>
        <w:rPr>
          <w:lang w:val="en-US" w:eastAsia="zh-CN"/>
        </w:rPr>
      </w:pPr>
      <w:r>
        <w:rPr>
          <w:rFonts w:hint="eastAsia"/>
          <w:lang w:val="en-US" w:eastAsia="zh-CN"/>
        </w:rPr>
        <w:t>距发射极小功率无线电站</w:t>
      </w:r>
      <w:r>
        <w:rPr>
          <w:lang w:val="en-US" w:eastAsia="zh-CN"/>
        </w:rPr>
        <w:t>3</w:t>
      </w:r>
      <w:r>
        <w:rPr>
          <w:rFonts w:hint="eastAsia"/>
          <w:lang w:val="en-US" w:eastAsia="zh-CN"/>
        </w:rPr>
        <w:t xml:space="preserve"> m</w:t>
      </w:r>
      <w:r>
        <w:rPr>
          <w:rFonts w:hint="eastAsia"/>
          <w:lang w:val="en-US" w:eastAsia="zh-CN"/>
        </w:rPr>
        <w:t>处电场强度的最大可容限值</w:t>
      </w:r>
      <w:r>
        <w:rPr>
          <w:lang w:val="en-GB" w:eastAsia="zh-CN"/>
        </w:rPr>
        <w:t>*</w:t>
      </w:r>
      <w:r>
        <w:rPr>
          <w:noProof/>
        </w:rPr>
        <mc:AlternateContent>
          <mc:Choice Requires="wpc">
            <w:drawing>
              <wp:inline distT="0" distB="0" distL="0" distR="0" wp14:anchorId="7DF47F14" wp14:editId="27BC1C67">
                <wp:extent cx="5437475" cy="3638550"/>
                <wp:effectExtent l="171450" t="0" r="11430" b="0"/>
                <wp:docPr id="62" name="Canvas 119"/>
                <wp:cNvGraphicFramePr/>
                <a:graphic xmlns:a="http://schemas.openxmlformats.org/drawingml/2006/main">
                  <a:graphicData uri="http://schemas.microsoft.com/office/word/2010/wordprocessingCanvas">
                    <wpc:wpc>
                      <wpc:bg>
                        <a:noFill/>
                      </wpc:bg>
                      <wpc:whole>
                        <a:ln>
                          <a:noFill/>
                        </a:ln>
                      </wpc:whole>
                      <wps:wsp>
                        <wps:cNvPr id="1" name="Rectangle 121"/>
                        <wps:cNvSpPr>
                          <a:spLocks noChangeAspect="1" noChangeArrowheads="1"/>
                        </wps:cNvSpPr>
                        <wps:spPr bwMode="auto">
                          <a:xfrm>
                            <a:off x="4632534" y="3115916"/>
                            <a:ext cx="803910" cy="300355"/>
                          </a:xfrm>
                          <a:prstGeom prst="rect">
                            <a:avLst/>
                          </a:prstGeom>
                          <a:noFill/>
                          <a:ln>
                            <a:noFill/>
                          </a:ln>
                        </wps:spPr>
                        <wps:txbx>
                          <w:txbxContent>
                            <w:p w14:paraId="3B5F07C7" w14:textId="77777777" w:rsidR="00BF0B4F" w:rsidRDefault="00BF0B4F" w:rsidP="00226C5B">
                              <w:pPr>
                                <w:pStyle w:val="Figure"/>
                                <w:rPr>
                                  <w:lang w:eastAsia="zh-CN"/>
                                </w:rPr>
                              </w:pPr>
                              <w:r>
                                <w:rPr>
                                  <w:rFonts w:hint="eastAsia"/>
                                  <w:lang w:eastAsia="zh-CN"/>
                                </w:rPr>
                                <w:t>SM.</w:t>
                              </w:r>
                              <w:r>
                                <w:t>2153-01</w:t>
                              </w:r>
                              <w:r>
                                <w:rPr>
                                  <w:rFonts w:hint="eastAsia"/>
                                  <w:lang w:eastAsia="zh-CN"/>
                                </w:rPr>
                                <w:t>报告</w:t>
                              </w:r>
                            </w:p>
                          </w:txbxContent>
                        </wps:txbx>
                        <wps:bodyPr rot="0" vert="horz" wrap="none" lIns="0" tIns="0" rIns="0" bIns="0" anchor="t" anchorCtr="0" upright="1">
                          <a:spAutoFit/>
                        </wps:bodyPr>
                      </wps:wsp>
                      <wps:wsp>
                        <wps:cNvPr id="3" name="Line 122"/>
                        <wps:cNvCnPr>
                          <a:cxnSpLocks noChangeAspect="1" noChangeArrowheads="1"/>
                        </wps:cNvCnPr>
                        <wps:spPr bwMode="auto">
                          <a:xfrm>
                            <a:off x="647291" y="2021210"/>
                            <a:ext cx="4407250" cy="0"/>
                          </a:xfrm>
                          <a:prstGeom prst="line">
                            <a:avLst/>
                          </a:prstGeom>
                          <a:noFill/>
                          <a:ln w="6350">
                            <a:solidFill>
                              <a:srgbClr val="000000"/>
                            </a:solidFill>
                            <a:round/>
                          </a:ln>
                        </wps:spPr>
                        <wps:bodyPr/>
                      </wps:wsp>
                      <wps:wsp>
                        <wps:cNvPr id="4" name="Line 123"/>
                        <wps:cNvCnPr>
                          <a:cxnSpLocks noChangeAspect="1" noChangeArrowheads="1"/>
                        </wps:cNvCnPr>
                        <wps:spPr bwMode="auto">
                          <a:xfrm>
                            <a:off x="647291" y="1386807"/>
                            <a:ext cx="4407250" cy="0"/>
                          </a:xfrm>
                          <a:prstGeom prst="line">
                            <a:avLst/>
                          </a:prstGeom>
                          <a:noFill/>
                          <a:ln w="6350">
                            <a:solidFill>
                              <a:srgbClr val="000000"/>
                            </a:solidFill>
                            <a:round/>
                          </a:ln>
                        </wps:spPr>
                        <wps:bodyPr/>
                      </wps:wsp>
                      <wps:wsp>
                        <wps:cNvPr id="5" name="Line 124"/>
                        <wps:cNvCnPr>
                          <a:cxnSpLocks noChangeAspect="1" noChangeArrowheads="1"/>
                        </wps:cNvCnPr>
                        <wps:spPr bwMode="auto">
                          <a:xfrm>
                            <a:off x="647291" y="743504"/>
                            <a:ext cx="4407250" cy="0"/>
                          </a:xfrm>
                          <a:prstGeom prst="line">
                            <a:avLst/>
                          </a:prstGeom>
                          <a:noFill/>
                          <a:ln w="6350">
                            <a:solidFill>
                              <a:srgbClr val="000000"/>
                            </a:solidFill>
                            <a:round/>
                          </a:ln>
                        </wps:spPr>
                        <wps:bodyPr/>
                      </wps:wsp>
                      <wps:wsp>
                        <wps:cNvPr id="6" name="Freeform 125"/>
                        <wps:cNvSpPr>
                          <a:spLocks noChangeAspect="1" noChangeArrowheads="1"/>
                        </wps:cNvSpPr>
                        <wps:spPr bwMode="auto">
                          <a:xfrm>
                            <a:off x="647291" y="109201"/>
                            <a:ext cx="4407250" cy="2533613"/>
                          </a:xfrm>
                          <a:custGeom>
                            <a:avLst/>
                            <a:gdLst>
                              <a:gd name="T0" fmla="*/ 0 w 6941"/>
                              <a:gd name="T1" fmla="*/ 0 h 3990"/>
                              <a:gd name="T2" fmla="*/ 2147483646 w 6941"/>
                              <a:gd name="T3" fmla="*/ 0 h 3990"/>
                              <a:gd name="T4" fmla="*/ 2147483646 w 6941"/>
                              <a:gd name="T5" fmla="*/ 1608844255 h 3990"/>
                              <a:gd name="T6" fmla="*/ 0 w 6941"/>
                              <a:gd name="T7" fmla="*/ 1608844255 h 3990"/>
                              <a:gd name="T8" fmla="*/ 0 w 6941"/>
                              <a:gd name="T9" fmla="*/ 0 h 3990"/>
                              <a:gd name="T10" fmla="*/ 0 w 6941"/>
                              <a:gd name="T11" fmla="*/ 1608844255 h 3990"/>
                              <a:gd name="T12" fmla="*/ 27014328 w 6941"/>
                              <a:gd name="T13" fmla="*/ 1608844255 h 39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941" h="3990">
                                <a:moveTo>
                                  <a:pt x="0" y="0"/>
                                </a:moveTo>
                                <a:lnTo>
                                  <a:pt x="6941" y="0"/>
                                </a:lnTo>
                                <a:lnTo>
                                  <a:pt x="6941" y="3990"/>
                                </a:lnTo>
                                <a:lnTo>
                                  <a:pt x="0" y="3990"/>
                                </a:lnTo>
                                <a:lnTo>
                                  <a:pt x="0" y="0"/>
                                </a:lnTo>
                                <a:lnTo>
                                  <a:pt x="0" y="3990"/>
                                </a:lnTo>
                                <a:lnTo>
                                  <a:pt x="67" y="3990"/>
                                </a:lnTo>
                              </a:path>
                            </a:pathLst>
                          </a:custGeom>
                          <a:noFill/>
                          <a:ln w="8890">
                            <a:solidFill>
                              <a:srgbClr val="000000"/>
                            </a:solidFill>
                            <a:round/>
                          </a:ln>
                        </wps:spPr>
                        <wps:bodyPr rot="0" vert="horz" wrap="square" lIns="91440" tIns="45720" rIns="91440" bIns="45720" anchor="t" anchorCtr="0" upright="1">
                          <a:noAutofit/>
                        </wps:bodyPr>
                      </wps:wsp>
                      <wps:wsp>
                        <wps:cNvPr id="7" name="Line 126"/>
                        <wps:cNvCnPr>
                          <a:cxnSpLocks noChangeAspect="1" noChangeArrowheads="1"/>
                        </wps:cNvCnPr>
                        <wps:spPr bwMode="auto">
                          <a:xfrm flipV="1">
                            <a:off x="1144463" y="2603513"/>
                            <a:ext cx="0" cy="39300"/>
                          </a:xfrm>
                          <a:prstGeom prst="line">
                            <a:avLst/>
                          </a:prstGeom>
                          <a:noFill/>
                          <a:ln w="6350">
                            <a:solidFill>
                              <a:srgbClr val="000000"/>
                            </a:solidFill>
                            <a:round/>
                          </a:ln>
                        </wps:spPr>
                        <wps:bodyPr/>
                      </wps:wsp>
                      <wps:wsp>
                        <wps:cNvPr id="8" name="Line 127"/>
                        <wps:cNvCnPr>
                          <a:cxnSpLocks noChangeAspect="1" noChangeArrowheads="1"/>
                        </wps:cNvCnPr>
                        <wps:spPr bwMode="auto">
                          <a:xfrm flipV="1">
                            <a:off x="1629535" y="2603513"/>
                            <a:ext cx="0" cy="39300"/>
                          </a:xfrm>
                          <a:prstGeom prst="line">
                            <a:avLst/>
                          </a:prstGeom>
                          <a:noFill/>
                          <a:ln w="6350">
                            <a:solidFill>
                              <a:srgbClr val="000000"/>
                            </a:solidFill>
                            <a:round/>
                          </a:ln>
                        </wps:spPr>
                        <wps:bodyPr/>
                      </wps:wsp>
                      <wps:wsp>
                        <wps:cNvPr id="9" name="Line 128"/>
                        <wps:cNvCnPr>
                          <a:cxnSpLocks noChangeAspect="1" noChangeArrowheads="1"/>
                        </wps:cNvCnPr>
                        <wps:spPr bwMode="auto">
                          <a:xfrm flipV="1">
                            <a:off x="2117208" y="2603513"/>
                            <a:ext cx="0" cy="39300"/>
                          </a:xfrm>
                          <a:prstGeom prst="line">
                            <a:avLst/>
                          </a:prstGeom>
                          <a:noFill/>
                          <a:ln w="6350">
                            <a:solidFill>
                              <a:srgbClr val="000000"/>
                            </a:solidFill>
                            <a:round/>
                          </a:ln>
                        </wps:spPr>
                        <wps:bodyPr/>
                      </wps:wsp>
                      <wps:wsp>
                        <wps:cNvPr id="10" name="Line 129"/>
                        <wps:cNvCnPr>
                          <a:cxnSpLocks noChangeAspect="1" noChangeArrowheads="1"/>
                        </wps:cNvCnPr>
                        <wps:spPr bwMode="auto">
                          <a:xfrm flipV="1">
                            <a:off x="2614379" y="2603513"/>
                            <a:ext cx="0" cy="39300"/>
                          </a:xfrm>
                          <a:prstGeom prst="line">
                            <a:avLst/>
                          </a:prstGeom>
                          <a:noFill/>
                          <a:ln w="6350">
                            <a:solidFill>
                              <a:srgbClr val="000000"/>
                            </a:solidFill>
                            <a:round/>
                          </a:ln>
                        </wps:spPr>
                        <wps:bodyPr/>
                      </wps:wsp>
                      <wps:wsp>
                        <wps:cNvPr id="11" name="Line 130"/>
                        <wps:cNvCnPr>
                          <a:cxnSpLocks noChangeAspect="1" noChangeArrowheads="1"/>
                        </wps:cNvCnPr>
                        <wps:spPr bwMode="auto">
                          <a:xfrm flipV="1">
                            <a:off x="3099552" y="2603513"/>
                            <a:ext cx="0" cy="39300"/>
                          </a:xfrm>
                          <a:prstGeom prst="line">
                            <a:avLst/>
                          </a:prstGeom>
                          <a:noFill/>
                          <a:ln w="6350">
                            <a:solidFill>
                              <a:srgbClr val="000000"/>
                            </a:solidFill>
                            <a:round/>
                          </a:ln>
                        </wps:spPr>
                        <wps:bodyPr/>
                      </wps:wsp>
                      <wps:wsp>
                        <wps:cNvPr id="12" name="Line 131"/>
                        <wps:cNvCnPr>
                          <a:cxnSpLocks noChangeAspect="1" noChangeArrowheads="1"/>
                        </wps:cNvCnPr>
                        <wps:spPr bwMode="auto">
                          <a:xfrm flipV="1">
                            <a:off x="3584624" y="2603513"/>
                            <a:ext cx="0" cy="39300"/>
                          </a:xfrm>
                          <a:prstGeom prst="line">
                            <a:avLst/>
                          </a:prstGeom>
                          <a:noFill/>
                          <a:ln w="6350">
                            <a:solidFill>
                              <a:srgbClr val="000000"/>
                            </a:solidFill>
                            <a:round/>
                          </a:ln>
                        </wps:spPr>
                        <wps:bodyPr/>
                      </wps:wsp>
                      <wps:wsp>
                        <wps:cNvPr id="13" name="Line 132"/>
                        <wps:cNvCnPr>
                          <a:cxnSpLocks noChangeAspect="1" noChangeArrowheads="1"/>
                        </wps:cNvCnPr>
                        <wps:spPr bwMode="auto">
                          <a:xfrm flipV="1">
                            <a:off x="4081796" y="2603513"/>
                            <a:ext cx="0" cy="39300"/>
                          </a:xfrm>
                          <a:prstGeom prst="line">
                            <a:avLst/>
                          </a:prstGeom>
                          <a:noFill/>
                          <a:ln w="6350">
                            <a:solidFill>
                              <a:srgbClr val="000000"/>
                            </a:solidFill>
                            <a:round/>
                          </a:ln>
                        </wps:spPr>
                        <wps:bodyPr/>
                      </wps:wsp>
                      <wps:wsp>
                        <wps:cNvPr id="14" name="Line 133"/>
                        <wps:cNvCnPr>
                          <a:cxnSpLocks noChangeAspect="1" noChangeArrowheads="1"/>
                        </wps:cNvCnPr>
                        <wps:spPr bwMode="auto">
                          <a:xfrm flipV="1">
                            <a:off x="4569469" y="2603513"/>
                            <a:ext cx="0" cy="39300"/>
                          </a:xfrm>
                          <a:prstGeom prst="line">
                            <a:avLst/>
                          </a:prstGeom>
                          <a:noFill/>
                          <a:ln w="6350">
                            <a:solidFill>
                              <a:srgbClr val="000000"/>
                            </a:solidFill>
                            <a:round/>
                          </a:ln>
                        </wps:spPr>
                        <wps:bodyPr/>
                      </wps:wsp>
                      <wps:wsp>
                        <wps:cNvPr id="15" name="Line 134"/>
                        <wps:cNvCnPr>
                          <a:cxnSpLocks noChangeAspect="1" noChangeArrowheads="1"/>
                        </wps:cNvCnPr>
                        <wps:spPr bwMode="auto">
                          <a:xfrm flipV="1">
                            <a:off x="5054541" y="2603513"/>
                            <a:ext cx="0" cy="39300"/>
                          </a:xfrm>
                          <a:prstGeom prst="line">
                            <a:avLst/>
                          </a:prstGeom>
                          <a:noFill/>
                          <a:ln w="3175">
                            <a:solidFill>
                              <a:srgbClr val="000000"/>
                            </a:solidFill>
                            <a:round/>
                          </a:ln>
                        </wps:spPr>
                        <wps:bodyPr/>
                      </wps:wsp>
                      <wps:wsp>
                        <wps:cNvPr id="16" name="Freeform 135"/>
                        <wps:cNvSpPr>
                          <a:spLocks noChangeAspect="1"/>
                        </wps:cNvSpPr>
                        <wps:spPr bwMode="auto">
                          <a:xfrm>
                            <a:off x="647291" y="923205"/>
                            <a:ext cx="4407250" cy="750604"/>
                          </a:xfrm>
                          <a:custGeom>
                            <a:avLst/>
                            <a:gdLst>
                              <a:gd name="T0" fmla="*/ 0 w 6941"/>
                              <a:gd name="T1" fmla="*/ 13710271 h 1182"/>
                              <a:gd name="T2" fmla="*/ 623748740 w 6941"/>
                              <a:gd name="T3" fmla="*/ 0 h 1182"/>
                              <a:gd name="T4" fmla="*/ 933405515 w 6941"/>
                              <a:gd name="T5" fmla="*/ 13710271 h 1182"/>
                              <a:gd name="T6" fmla="*/ 623748740 w 6941"/>
                              <a:gd name="T7" fmla="*/ 0 h 1182"/>
                              <a:gd name="T8" fmla="*/ 933405515 w 6941"/>
                              <a:gd name="T9" fmla="*/ 13710271 h 1182"/>
                              <a:gd name="T10" fmla="*/ 933405515 w 6941"/>
                              <a:gd name="T11" fmla="*/ 13710271 h 1182"/>
                              <a:gd name="T12" fmla="*/ 1249110275 w 6941"/>
                              <a:gd name="T13" fmla="*/ 0 h 1182"/>
                              <a:gd name="T14" fmla="*/ 1557154255 w 6941"/>
                              <a:gd name="T15" fmla="*/ 13710271 h 1182"/>
                              <a:gd name="T16" fmla="*/ 1249110275 w 6941"/>
                              <a:gd name="T17" fmla="*/ 0 h 1182"/>
                              <a:gd name="T18" fmla="*/ 1557154255 w 6941"/>
                              <a:gd name="T19" fmla="*/ 13710271 h 1182"/>
                              <a:gd name="T20" fmla="*/ 1718030627 w 6941"/>
                              <a:gd name="T21" fmla="*/ 13710271 h 1182"/>
                              <a:gd name="T22" fmla="*/ 1557154255 w 6941"/>
                              <a:gd name="T23" fmla="*/ 0 h 1182"/>
                              <a:gd name="T24" fmla="*/ 1725691406 w 6941"/>
                              <a:gd name="T25" fmla="*/ 6048649 h 1182"/>
                              <a:gd name="T26" fmla="*/ 1725691406 w 6941"/>
                              <a:gd name="T27" fmla="*/ 0 h 1182"/>
                              <a:gd name="T28" fmla="*/ 1718030627 w 6941"/>
                              <a:gd name="T29" fmla="*/ 0 h 1182"/>
                              <a:gd name="T30" fmla="*/ 1711982643 w 6941"/>
                              <a:gd name="T31" fmla="*/ 468568675 h 1182"/>
                              <a:gd name="T32" fmla="*/ 1725691406 w 6941"/>
                              <a:gd name="T33" fmla="*/ 6048649 h 1182"/>
                              <a:gd name="T34" fmla="*/ 1718030627 w 6941"/>
                              <a:gd name="T35" fmla="*/ 476633540 h 1182"/>
                              <a:gd name="T36" fmla="*/ 1711982643 w 6941"/>
                              <a:gd name="T37" fmla="*/ 476633540 h 1182"/>
                              <a:gd name="T38" fmla="*/ 1718030627 w 6941"/>
                              <a:gd name="T39" fmla="*/ 476633540 h 1182"/>
                              <a:gd name="T40" fmla="*/ 1718030627 w 6941"/>
                              <a:gd name="T41" fmla="*/ 476633540 h 1182"/>
                              <a:gd name="T42" fmla="*/ 1865198235 w 6941"/>
                              <a:gd name="T43" fmla="*/ 462923269 h 1182"/>
                              <a:gd name="T44" fmla="*/ 2147483646 w 6941"/>
                              <a:gd name="T45" fmla="*/ 474617324 h 1182"/>
                              <a:gd name="T46" fmla="*/ 1865198235 w 6941"/>
                              <a:gd name="T47" fmla="*/ 476633540 h 1182"/>
                              <a:gd name="T48" fmla="*/ 2147483646 w 6941"/>
                              <a:gd name="T49" fmla="*/ 462923269 h 1182"/>
                              <a:gd name="T50" fmla="*/ 2147483646 w 6941"/>
                              <a:gd name="T51" fmla="*/ 474617324 h 1182"/>
                              <a:gd name="T52" fmla="*/ 2147483646 w 6941"/>
                              <a:gd name="T53" fmla="*/ 476633540 h 1182"/>
                              <a:gd name="T54" fmla="*/ 2147483646 w 6941"/>
                              <a:gd name="T55" fmla="*/ 0 h 1182"/>
                              <a:gd name="T56" fmla="*/ 2147483646 w 6941"/>
                              <a:gd name="T57" fmla="*/ 474617324 h 1182"/>
                              <a:gd name="T58" fmla="*/ 2147483646 w 6941"/>
                              <a:gd name="T59" fmla="*/ 2016216 h 1182"/>
                              <a:gd name="T60" fmla="*/ 2147483646 w 6941"/>
                              <a:gd name="T61" fmla="*/ 2016216 h 1182"/>
                              <a:gd name="T62" fmla="*/ 2147483646 w 6941"/>
                              <a:gd name="T63" fmla="*/ 0 h 1182"/>
                              <a:gd name="T64" fmla="*/ 2147483646 w 6941"/>
                              <a:gd name="T65" fmla="*/ 13710271 h 1182"/>
                              <a:gd name="T66" fmla="*/ 2147483646 w 6941"/>
                              <a:gd name="T67" fmla="*/ 0 h 1182"/>
                              <a:gd name="T68" fmla="*/ 2147483646 w 6941"/>
                              <a:gd name="T69" fmla="*/ 13710271 h 118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941" h="1182">
                                <a:moveTo>
                                  <a:pt x="1547" y="34"/>
                                </a:moveTo>
                                <a:lnTo>
                                  <a:pt x="0" y="34"/>
                                </a:lnTo>
                                <a:lnTo>
                                  <a:pt x="0" y="0"/>
                                </a:lnTo>
                                <a:lnTo>
                                  <a:pt x="1547" y="0"/>
                                </a:lnTo>
                                <a:lnTo>
                                  <a:pt x="1547" y="34"/>
                                </a:lnTo>
                                <a:close/>
                                <a:moveTo>
                                  <a:pt x="2315" y="34"/>
                                </a:moveTo>
                                <a:lnTo>
                                  <a:pt x="1547" y="34"/>
                                </a:lnTo>
                                <a:lnTo>
                                  <a:pt x="1547" y="0"/>
                                </a:lnTo>
                                <a:lnTo>
                                  <a:pt x="2315" y="0"/>
                                </a:lnTo>
                                <a:lnTo>
                                  <a:pt x="2315" y="34"/>
                                </a:lnTo>
                                <a:close/>
                                <a:moveTo>
                                  <a:pt x="3098" y="34"/>
                                </a:moveTo>
                                <a:lnTo>
                                  <a:pt x="2315" y="34"/>
                                </a:lnTo>
                                <a:lnTo>
                                  <a:pt x="2315" y="0"/>
                                </a:lnTo>
                                <a:lnTo>
                                  <a:pt x="3098" y="0"/>
                                </a:lnTo>
                                <a:lnTo>
                                  <a:pt x="3098" y="34"/>
                                </a:lnTo>
                                <a:close/>
                                <a:moveTo>
                                  <a:pt x="3862" y="34"/>
                                </a:moveTo>
                                <a:lnTo>
                                  <a:pt x="3098" y="34"/>
                                </a:lnTo>
                                <a:lnTo>
                                  <a:pt x="3098" y="0"/>
                                </a:lnTo>
                                <a:lnTo>
                                  <a:pt x="3862" y="0"/>
                                </a:lnTo>
                                <a:lnTo>
                                  <a:pt x="3862" y="34"/>
                                </a:lnTo>
                                <a:close/>
                                <a:moveTo>
                                  <a:pt x="4280" y="15"/>
                                </a:moveTo>
                                <a:lnTo>
                                  <a:pt x="4261" y="34"/>
                                </a:lnTo>
                                <a:lnTo>
                                  <a:pt x="3862" y="34"/>
                                </a:lnTo>
                                <a:lnTo>
                                  <a:pt x="3862" y="0"/>
                                </a:lnTo>
                                <a:lnTo>
                                  <a:pt x="4261" y="0"/>
                                </a:lnTo>
                                <a:lnTo>
                                  <a:pt x="4280" y="15"/>
                                </a:lnTo>
                                <a:close/>
                                <a:moveTo>
                                  <a:pt x="4261" y="0"/>
                                </a:moveTo>
                                <a:lnTo>
                                  <a:pt x="4280" y="0"/>
                                </a:lnTo>
                                <a:lnTo>
                                  <a:pt x="4280" y="15"/>
                                </a:lnTo>
                                <a:lnTo>
                                  <a:pt x="4261" y="0"/>
                                </a:lnTo>
                                <a:close/>
                                <a:moveTo>
                                  <a:pt x="4261" y="1182"/>
                                </a:moveTo>
                                <a:lnTo>
                                  <a:pt x="4246" y="1162"/>
                                </a:lnTo>
                                <a:lnTo>
                                  <a:pt x="4246" y="15"/>
                                </a:lnTo>
                                <a:lnTo>
                                  <a:pt x="4280" y="15"/>
                                </a:lnTo>
                                <a:lnTo>
                                  <a:pt x="4280" y="1162"/>
                                </a:lnTo>
                                <a:lnTo>
                                  <a:pt x="4261" y="1182"/>
                                </a:lnTo>
                                <a:close/>
                                <a:moveTo>
                                  <a:pt x="4261" y="1182"/>
                                </a:moveTo>
                                <a:lnTo>
                                  <a:pt x="4246" y="1182"/>
                                </a:lnTo>
                                <a:lnTo>
                                  <a:pt x="4246" y="1162"/>
                                </a:lnTo>
                                <a:lnTo>
                                  <a:pt x="4261" y="1182"/>
                                </a:lnTo>
                                <a:close/>
                                <a:moveTo>
                                  <a:pt x="4626" y="1182"/>
                                </a:moveTo>
                                <a:lnTo>
                                  <a:pt x="4261" y="1182"/>
                                </a:lnTo>
                                <a:lnTo>
                                  <a:pt x="4261" y="1148"/>
                                </a:lnTo>
                                <a:lnTo>
                                  <a:pt x="4626" y="1148"/>
                                </a:lnTo>
                                <a:lnTo>
                                  <a:pt x="4626" y="1182"/>
                                </a:lnTo>
                                <a:close/>
                                <a:moveTo>
                                  <a:pt x="5423" y="1177"/>
                                </a:moveTo>
                                <a:lnTo>
                                  <a:pt x="5409" y="1182"/>
                                </a:lnTo>
                                <a:lnTo>
                                  <a:pt x="4626" y="1182"/>
                                </a:lnTo>
                                <a:lnTo>
                                  <a:pt x="4626" y="1148"/>
                                </a:lnTo>
                                <a:lnTo>
                                  <a:pt x="5409" y="1148"/>
                                </a:lnTo>
                                <a:lnTo>
                                  <a:pt x="5423" y="1177"/>
                                </a:lnTo>
                                <a:close/>
                                <a:moveTo>
                                  <a:pt x="5423" y="1177"/>
                                </a:moveTo>
                                <a:lnTo>
                                  <a:pt x="5418" y="1182"/>
                                </a:lnTo>
                                <a:lnTo>
                                  <a:pt x="5409" y="1182"/>
                                </a:lnTo>
                                <a:lnTo>
                                  <a:pt x="5423" y="1177"/>
                                </a:lnTo>
                                <a:close/>
                                <a:moveTo>
                                  <a:pt x="6307" y="0"/>
                                </a:moveTo>
                                <a:lnTo>
                                  <a:pt x="6321" y="29"/>
                                </a:lnTo>
                                <a:lnTo>
                                  <a:pt x="5423" y="1177"/>
                                </a:lnTo>
                                <a:lnTo>
                                  <a:pt x="5394" y="1153"/>
                                </a:lnTo>
                                <a:lnTo>
                                  <a:pt x="6297" y="5"/>
                                </a:lnTo>
                                <a:lnTo>
                                  <a:pt x="6307" y="0"/>
                                </a:lnTo>
                                <a:close/>
                                <a:moveTo>
                                  <a:pt x="6297" y="5"/>
                                </a:moveTo>
                                <a:lnTo>
                                  <a:pt x="6302" y="0"/>
                                </a:lnTo>
                                <a:lnTo>
                                  <a:pt x="6307" y="0"/>
                                </a:lnTo>
                                <a:lnTo>
                                  <a:pt x="6297" y="5"/>
                                </a:lnTo>
                                <a:close/>
                                <a:moveTo>
                                  <a:pt x="6941" y="34"/>
                                </a:moveTo>
                                <a:lnTo>
                                  <a:pt x="6307" y="34"/>
                                </a:lnTo>
                                <a:lnTo>
                                  <a:pt x="6307" y="0"/>
                                </a:lnTo>
                                <a:lnTo>
                                  <a:pt x="6941" y="0"/>
                                </a:lnTo>
                                <a:lnTo>
                                  <a:pt x="6941" y="34"/>
                                </a:lnTo>
                                <a:close/>
                              </a:path>
                            </a:pathLst>
                          </a:custGeom>
                          <a:solidFill>
                            <a:srgbClr val="000000"/>
                          </a:solidFill>
                          <a:ln>
                            <a:noFill/>
                          </a:ln>
                        </wps:spPr>
                        <wps:bodyPr rot="0" vert="horz" wrap="square" lIns="91440" tIns="45720" rIns="91440" bIns="45720" anchor="t" anchorCtr="0" upright="1">
                          <a:noAutofit/>
                        </wps:bodyPr>
                      </wps:wsp>
                      <wps:wsp>
                        <wps:cNvPr id="17" name="Freeform 136"/>
                        <wps:cNvSpPr>
                          <a:spLocks noChangeAspect="1"/>
                        </wps:cNvSpPr>
                        <wps:spPr bwMode="auto">
                          <a:xfrm>
                            <a:off x="3124251" y="2317112"/>
                            <a:ext cx="203888" cy="63500"/>
                          </a:xfrm>
                          <a:custGeom>
                            <a:avLst/>
                            <a:gdLst>
                              <a:gd name="T0" fmla="*/ 94782513 w 321"/>
                              <a:gd name="T1" fmla="*/ 22983825 h 100"/>
                              <a:gd name="T2" fmla="*/ 0 w 321"/>
                              <a:gd name="T3" fmla="*/ 22983825 h 100"/>
                              <a:gd name="T4" fmla="*/ 0 w 321"/>
                              <a:gd name="T5" fmla="*/ 17338675 h 100"/>
                              <a:gd name="T6" fmla="*/ 94782513 w 321"/>
                              <a:gd name="T7" fmla="*/ 17338675 h 100"/>
                              <a:gd name="T8" fmla="*/ 94782513 w 321"/>
                              <a:gd name="T9" fmla="*/ 22983825 h 100"/>
                              <a:gd name="T10" fmla="*/ 90749215 w 321"/>
                              <a:gd name="T11" fmla="*/ 0 h 100"/>
                              <a:gd name="T12" fmla="*/ 129468880 w 321"/>
                              <a:gd name="T13" fmla="*/ 20967700 h 100"/>
                              <a:gd name="T14" fmla="*/ 90749215 w 321"/>
                              <a:gd name="T15" fmla="*/ 40322500 h 100"/>
                              <a:gd name="T16" fmla="*/ 90749215 w 321"/>
                              <a:gd name="T17" fmla="*/ 0 h 1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1" h="100">
                                <a:moveTo>
                                  <a:pt x="235" y="57"/>
                                </a:moveTo>
                                <a:lnTo>
                                  <a:pt x="0" y="57"/>
                                </a:lnTo>
                                <a:lnTo>
                                  <a:pt x="0" y="43"/>
                                </a:lnTo>
                                <a:lnTo>
                                  <a:pt x="235" y="43"/>
                                </a:lnTo>
                                <a:lnTo>
                                  <a:pt x="235" y="57"/>
                                </a:lnTo>
                                <a:close/>
                                <a:moveTo>
                                  <a:pt x="225" y="0"/>
                                </a:moveTo>
                                <a:lnTo>
                                  <a:pt x="321" y="52"/>
                                </a:lnTo>
                                <a:lnTo>
                                  <a:pt x="225" y="100"/>
                                </a:lnTo>
                                <a:lnTo>
                                  <a:pt x="225" y="0"/>
                                </a:lnTo>
                                <a:close/>
                              </a:path>
                            </a:pathLst>
                          </a:custGeom>
                          <a:solidFill>
                            <a:srgbClr val="1F1A17"/>
                          </a:solidFill>
                          <a:ln>
                            <a:noFill/>
                          </a:ln>
                        </wps:spPr>
                        <wps:bodyPr rot="0" vert="horz" wrap="square" lIns="91440" tIns="45720" rIns="91440" bIns="45720" anchor="t" anchorCtr="0" upright="1">
                          <a:noAutofit/>
                        </wps:bodyPr>
                      </wps:wsp>
                      <wps:wsp>
                        <wps:cNvPr id="18" name="Freeform 137"/>
                        <wps:cNvSpPr>
                          <a:spLocks noChangeAspect="1"/>
                        </wps:cNvSpPr>
                        <wps:spPr bwMode="auto">
                          <a:xfrm>
                            <a:off x="4429177" y="2317112"/>
                            <a:ext cx="204388" cy="63500"/>
                          </a:xfrm>
                          <a:custGeom>
                            <a:avLst/>
                            <a:gdLst>
                              <a:gd name="T0" fmla="*/ 95122937 w 322"/>
                              <a:gd name="T1" fmla="*/ 22983825 h 100"/>
                              <a:gd name="T2" fmla="*/ 0 w 322"/>
                              <a:gd name="T3" fmla="*/ 22983825 h 100"/>
                              <a:gd name="T4" fmla="*/ 0 w 322"/>
                              <a:gd name="T5" fmla="*/ 17338675 h 100"/>
                              <a:gd name="T6" fmla="*/ 95122937 w 322"/>
                              <a:gd name="T7" fmla="*/ 17338675 h 100"/>
                              <a:gd name="T8" fmla="*/ 95122937 w 322"/>
                              <a:gd name="T9" fmla="*/ 22983825 h 100"/>
                              <a:gd name="T10" fmla="*/ 91092304 w 322"/>
                              <a:gd name="T11" fmla="*/ 0 h 100"/>
                              <a:gd name="T12" fmla="*/ 129786380 w 322"/>
                              <a:gd name="T13" fmla="*/ 20967700 h 100"/>
                              <a:gd name="T14" fmla="*/ 91092304 w 322"/>
                              <a:gd name="T15" fmla="*/ 40322500 h 100"/>
                              <a:gd name="T16" fmla="*/ 91092304 w 322"/>
                              <a:gd name="T17" fmla="*/ 0 h 1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2" h="100">
                                <a:moveTo>
                                  <a:pt x="236" y="57"/>
                                </a:moveTo>
                                <a:lnTo>
                                  <a:pt x="0" y="57"/>
                                </a:lnTo>
                                <a:lnTo>
                                  <a:pt x="0" y="43"/>
                                </a:lnTo>
                                <a:lnTo>
                                  <a:pt x="236" y="43"/>
                                </a:lnTo>
                                <a:lnTo>
                                  <a:pt x="236" y="57"/>
                                </a:lnTo>
                                <a:close/>
                                <a:moveTo>
                                  <a:pt x="226" y="0"/>
                                </a:moveTo>
                                <a:lnTo>
                                  <a:pt x="322" y="52"/>
                                </a:lnTo>
                                <a:lnTo>
                                  <a:pt x="226" y="100"/>
                                </a:lnTo>
                                <a:lnTo>
                                  <a:pt x="226" y="0"/>
                                </a:lnTo>
                                <a:close/>
                              </a:path>
                            </a:pathLst>
                          </a:custGeom>
                          <a:solidFill>
                            <a:srgbClr val="1F1A17"/>
                          </a:solidFill>
                          <a:ln>
                            <a:noFill/>
                          </a:ln>
                        </wps:spPr>
                        <wps:bodyPr rot="0" vert="horz" wrap="square" lIns="91440" tIns="45720" rIns="91440" bIns="45720" anchor="t" anchorCtr="0" upright="1">
                          <a:noAutofit/>
                        </wps:bodyPr>
                      </wps:wsp>
                      <wps:wsp>
                        <wps:cNvPr id="19" name="Freeform 138"/>
                        <wps:cNvSpPr>
                          <a:spLocks noChangeAspect="1"/>
                        </wps:cNvSpPr>
                        <wps:spPr bwMode="auto">
                          <a:xfrm>
                            <a:off x="3343338" y="1661108"/>
                            <a:ext cx="21599" cy="972805"/>
                          </a:xfrm>
                          <a:custGeom>
                            <a:avLst/>
                            <a:gdLst>
                              <a:gd name="T0" fmla="*/ 13715365 w 34"/>
                              <a:gd name="T1" fmla="*/ 604021736 h 1532"/>
                              <a:gd name="T2" fmla="*/ 0 w 34"/>
                              <a:gd name="T3" fmla="*/ 617731175 h 1532"/>
                              <a:gd name="T4" fmla="*/ 0 w 34"/>
                              <a:gd name="T5" fmla="*/ 577006078 h 1532"/>
                              <a:gd name="T6" fmla="*/ 13715365 w 34"/>
                              <a:gd name="T7" fmla="*/ 590715517 h 1532"/>
                              <a:gd name="T8" fmla="*/ 0 w 34"/>
                              <a:gd name="T9" fmla="*/ 577006078 h 1532"/>
                              <a:gd name="T10" fmla="*/ 13715365 w 34"/>
                              <a:gd name="T11" fmla="*/ 549990420 h 1532"/>
                              <a:gd name="T12" fmla="*/ 0 w 34"/>
                              <a:gd name="T13" fmla="*/ 563699858 h 1532"/>
                              <a:gd name="T14" fmla="*/ 0 w 34"/>
                              <a:gd name="T15" fmla="*/ 520958667 h 1532"/>
                              <a:gd name="T16" fmla="*/ 13715365 w 34"/>
                              <a:gd name="T17" fmla="*/ 534668106 h 1532"/>
                              <a:gd name="T18" fmla="*/ 0 w 34"/>
                              <a:gd name="T19" fmla="*/ 520958667 h 1532"/>
                              <a:gd name="T20" fmla="*/ 13715365 w 34"/>
                              <a:gd name="T21" fmla="*/ 493943009 h 1532"/>
                              <a:gd name="T22" fmla="*/ 0 w 34"/>
                              <a:gd name="T23" fmla="*/ 507249229 h 1532"/>
                              <a:gd name="T24" fmla="*/ 0 w 34"/>
                              <a:gd name="T25" fmla="*/ 466927350 h 1532"/>
                              <a:gd name="T26" fmla="*/ 13715365 w 34"/>
                              <a:gd name="T27" fmla="*/ 480233570 h 1532"/>
                              <a:gd name="T28" fmla="*/ 0 w 34"/>
                              <a:gd name="T29" fmla="*/ 466927350 h 1532"/>
                              <a:gd name="T30" fmla="*/ 13715365 w 34"/>
                              <a:gd name="T31" fmla="*/ 439508473 h 1532"/>
                              <a:gd name="T32" fmla="*/ 0 w 34"/>
                              <a:gd name="T33" fmla="*/ 453217912 h 1532"/>
                              <a:gd name="T34" fmla="*/ 0 w 34"/>
                              <a:gd name="T35" fmla="*/ 412492815 h 1532"/>
                              <a:gd name="T36" fmla="*/ 13715365 w 34"/>
                              <a:gd name="T37" fmla="*/ 426202253 h 1532"/>
                              <a:gd name="T38" fmla="*/ 0 w 34"/>
                              <a:gd name="T39" fmla="*/ 412492815 h 1532"/>
                              <a:gd name="T40" fmla="*/ 13715365 w 34"/>
                              <a:gd name="T41" fmla="*/ 385477156 h 1532"/>
                              <a:gd name="T42" fmla="*/ 0 w 34"/>
                              <a:gd name="T43" fmla="*/ 398783376 h 1532"/>
                              <a:gd name="T44" fmla="*/ 0 w 34"/>
                              <a:gd name="T45" fmla="*/ 356445404 h 1532"/>
                              <a:gd name="T46" fmla="*/ 13715365 w 34"/>
                              <a:gd name="T47" fmla="*/ 369751624 h 1532"/>
                              <a:gd name="T48" fmla="*/ 0 w 34"/>
                              <a:gd name="T49" fmla="*/ 356445404 h 1532"/>
                              <a:gd name="T50" fmla="*/ 13715365 w 34"/>
                              <a:gd name="T51" fmla="*/ 329429745 h 1532"/>
                              <a:gd name="T52" fmla="*/ 0 w 34"/>
                              <a:gd name="T53" fmla="*/ 342735965 h 1532"/>
                              <a:gd name="T54" fmla="*/ 0 w 34"/>
                              <a:gd name="T55" fmla="*/ 302010868 h 1532"/>
                              <a:gd name="T56" fmla="*/ 13715365 w 34"/>
                              <a:gd name="T57" fmla="*/ 315720307 h 1532"/>
                              <a:gd name="T58" fmla="*/ 0 w 34"/>
                              <a:gd name="T59" fmla="*/ 302010868 h 1532"/>
                              <a:gd name="T60" fmla="*/ 13715365 w 34"/>
                              <a:gd name="T61" fmla="*/ 274995210 h 1532"/>
                              <a:gd name="T62" fmla="*/ 0 w 34"/>
                              <a:gd name="T63" fmla="*/ 288704648 h 1532"/>
                              <a:gd name="T64" fmla="*/ 0 w 34"/>
                              <a:gd name="T65" fmla="*/ 247979551 h 1532"/>
                              <a:gd name="T66" fmla="*/ 13715365 w 34"/>
                              <a:gd name="T67" fmla="*/ 261688990 h 1532"/>
                              <a:gd name="T68" fmla="*/ 0 w 34"/>
                              <a:gd name="T69" fmla="*/ 247979551 h 1532"/>
                              <a:gd name="T70" fmla="*/ 13715365 w 34"/>
                              <a:gd name="T71" fmla="*/ 218947799 h 1532"/>
                              <a:gd name="T72" fmla="*/ 0 w 34"/>
                              <a:gd name="T73" fmla="*/ 234270113 h 1532"/>
                              <a:gd name="T74" fmla="*/ 0 w 34"/>
                              <a:gd name="T75" fmla="*/ 191932141 h 1532"/>
                              <a:gd name="T76" fmla="*/ 13715365 w 34"/>
                              <a:gd name="T77" fmla="*/ 205238360 h 1532"/>
                              <a:gd name="T78" fmla="*/ 0 w 34"/>
                              <a:gd name="T79" fmla="*/ 191932141 h 1532"/>
                              <a:gd name="T80" fmla="*/ 13715365 w 34"/>
                              <a:gd name="T81" fmla="*/ 164513263 h 1532"/>
                              <a:gd name="T82" fmla="*/ 0 w 34"/>
                              <a:gd name="T83" fmla="*/ 178222702 h 1532"/>
                              <a:gd name="T84" fmla="*/ 0 w 34"/>
                              <a:gd name="T85" fmla="*/ 137497605 h 1532"/>
                              <a:gd name="T86" fmla="*/ 13715365 w 34"/>
                              <a:gd name="T87" fmla="*/ 151207043 h 1532"/>
                              <a:gd name="T88" fmla="*/ 0 w 34"/>
                              <a:gd name="T89" fmla="*/ 137497605 h 1532"/>
                              <a:gd name="T90" fmla="*/ 13715365 w 34"/>
                              <a:gd name="T91" fmla="*/ 110481946 h 1532"/>
                              <a:gd name="T92" fmla="*/ 0 w 34"/>
                              <a:gd name="T93" fmla="*/ 124191385 h 1532"/>
                              <a:gd name="T94" fmla="*/ 0 w 34"/>
                              <a:gd name="T95" fmla="*/ 83466288 h 1532"/>
                              <a:gd name="T96" fmla="*/ 13715365 w 34"/>
                              <a:gd name="T97" fmla="*/ 96772508 h 1532"/>
                              <a:gd name="T98" fmla="*/ 0 w 34"/>
                              <a:gd name="T99" fmla="*/ 83466288 h 1532"/>
                              <a:gd name="T100" fmla="*/ 13715365 w 34"/>
                              <a:gd name="T101" fmla="*/ 54434536 h 1532"/>
                              <a:gd name="T102" fmla="*/ 0 w 34"/>
                              <a:gd name="T103" fmla="*/ 69756849 h 1532"/>
                              <a:gd name="T104" fmla="*/ 0 w 34"/>
                              <a:gd name="T105" fmla="*/ 27418877 h 1532"/>
                              <a:gd name="T106" fmla="*/ 13715365 w 34"/>
                              <a:gd name="T107" fmla="*/ 40725097 h 1532"/>
                              <a:gd name="T108" fmla="*/ 0 w 34"/>
                              <a:gd name="T109" fmla="*/ 27418877 h 1532"/>
                              <a:gd name="T110" fmla="*/ 13715365 w 34"/>
                              <a:gd name="T111" fmla="*/ 13709439 h 1532"/>
                              <a:gd name="T112" fmla="*/ 0 w 34"/>
                              <a:gd name="T113" fmla="*/ 0 h 153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wps:spPr>
                        <wps:bodyPr rot="0" vert="horz" wrap="square" lIns="91440" tIns="45720" rIns="91440" bIns="45720" anchor="t" anchorCtr="0" upright="1">
                          <a:noAutofit/>
                        </wps:bodyPr>
                      </wps:wsp>
                      <wps:wsp>
                        <wps:cNvPr id="20" name="Freeform 139"/>
                        <wps:cNvSpPr>
                          <a:spLocks noChangeAspect="1"/>
                        </wps:cNvSpPr>
                        <wps:spPr bwMode="auto">
                          <a:xfrm>
                            <a:off x="4072297" y="1661108"/>
                            <a:ext cx="21599" cy="972805"/>
                          </a:xfrm>
                          <a:custGeom>
                            <a:avLst/>
                            <a:gdLst>
                              <a:gd name="T0" fmla="*/ 13715365 w 34"/>
                              <a:gd name="T1" fmla="*/ 604021736 h 1532"/>
                              <a:gd name="T2" fmla="*/ 0 w 34"/>
                              <a:gd name="T3" fmla="*/ 617731175 h 1532"/>
                              <a:gd name="T4" fmla="*/ 0 w 34"/>
                              <a:gd name="T5" fmla="*/ 577006078 h 1532"/>
                              <a:gd name="T6" fmla="*/ 13715365 w 34"/>
                              <a:gd name="T7" fmla="*/ 590715517 h 1532"/>
                              <a:gd name="T8" fmla="*/ 0 w 34"/>
                              <a:gd name="T9" fmla="*/ 577006078 h 1532"/>
                              <a:gd name="T10" fmla="*/ 13715365 w 34"/>
                              <a:gd name="T11" fmla="*/ 549990420 h 1532"/>
                              <a:gd name="T12" fmla="*/ 0 w 34"/>
                              <a:gd name="T13" fmla="*/ 563699858 h 1532"/>
                              <a:gd name="T14" fmla="*/ 0 w 34"/>
                              <a:gd name="T15" fmla="*/ 520958667 h 1532"/>
                              <a:gd name="T16" fmla="*/ 13715365 w 34"/>
                              <a:gd name="T17" fmla="*/ 534668106 h 1532"/>
                              <a:gd name="T18" fmla="*/ 0 w 34"/>
                              <a:gd name="T19" fmla="*/ 520958667 h 1532"/>
                              <a:gd name="T20" fmla="*/ 13715365 w 34"/>
                              <a:gd name="T21" fmla="*/ 493943009 h 1532"/>
                              <a:gd name="T22" fmla="*/ 0 w 34"/>
                              <a:gd name="T23" fmla="*/ 507249229 h 1532"/>
                              <a:gd name="T24" fmla="*/ 0 w 34"/>
                              <a:gd name="T25" fmla="*/ 466927350 h 1532"/>
                              <a:gd name="T26" fmla="*/ 13715365 w 34"/>
                              <a:gd name="T27" fmla="*/ 480233570 h 1532"/>
                              <a:gd name="T28" fmla="*/ 0 w 34"/>
                              <a:gd name="T29" fmla="*/ 466927350 h 1532"/>
                              <a:gd name="T30" fmla="*/ 13715365 w 34"/>
                              <a:gd name="T31" fmla="*/ 439508473 h 1532"/>
                              <a:gd name="T32" fmla="*/ 0 w 34"/>
                              <a:gd name="T33" fmla="*/ 453217912 h 1532"/>
                              <a:gd name="T34" fmla="*/ 0 w 34"/>
                              <a:gd name="T35" fmla="*/ 412492815 h 1532"/>
                              <a:gd name="T36" fmla="*/ 13715365 w 34"/>
                              <a:gd name="T37" fmla="*/ 426202253 h 1532"/>
                              <a:gd name="T38" fmla="*/ 0 w 34"/>
                              <a:gd name="T39" fmla="*/ 412492815 h 1532"/>
                              <a:gd name="T40" fmla="*/ 13715365 w 34"/>
                              <a:gd name="T41" fmla="*/ 385477156 h 1532"/>
                              <a:gd name="T42" fmla="*/ 0 w 34"/>
                              <a:gd name="T43" fmla="*/ 398783376 h 1532"/>
                              <a:gd name="T44" fmla="*/ 0 w 34"/>
                              <a:gd name="T45" fmla="*/ 356445404 h 1532"/>
                              <a:gd name="T46" fmla="*/ 13715365 w 34"/>
                              <a:gd name="T47" fmla="*/ 369751624 h 1532"/>
                              <a:gd name="T48" fmla="*/ 0 w 34"/>
                              <a:gd name="T49" fmla="*/ 356445404 h 1532"/>
                              <a:gd name="T50" fmla="*/ 13715365 w 34"/>
                              <a:gd name="T51" fmla="*/ 329429745 h 1532"/>
                              <a:gd name="T52" fmla="*/ 0 w 34"/>
                              <a:gd name="T53" fmla="*/ 342735965 h 1532"/>
                              <a:gd name="T54" fmla="*/ 0 w 34"/>
                              <a:gd name="T55" fmla="*/ 302010868 h 1532"/>
                              <a:gd name="T56" fmla="*/ 13715365 w 34"/>
                              <a:gd name="T57" fmla="*/ 315720307 h 1532"/>
                              <a:gd name="T58" fmla="*/ 0 w 34"/>
                              <a:gd name="T59" fmla="*/ 302010868 h 1532"/>
                              <a:gd name="T60" fmla="*/ 13715365 w 34"/>
                              <a:gd name="T61" fmla="*/ 274995210 h 1532"/>
                              <a:gd name="T62" fmla="*/ 0 w 34"/>
                              <a:gd name="T63" fmla="*/ 288704648 h 1532"/>
                              <a:gd name="T64" fmla="*/ 0 w 34"/>
                              <a:gd name="T65" fmla="*/ 247979551 h 1532"/>
                              <a:gd name="T66" fmla="*/ 13715365 w 34"/>
                              <a:gd name="T67" fmla="*/ 261688990 h 1532"/>
                              <a:gd name="T68" fmla="*/ 0 w 34"/>
                              <a:gd name="T69" fmla="*/ 247979551 h 1532"/>
                              <a:gd name="T70" fmla="*/ 13715365 w 34"/>
                              <a:gd name="T71" fmla="*/ 218947799 h 1532"/>
                              <a:gd name="T72" fmla="*/ 0 w 34"/>
                              <a:gd name="T73" fmla="*/ 234270113 h 1532"/>
                              <a:gd name="T74" fmla="*/ 0 w 34"/>
                              <a:gd name="T75" fmla="*/ 191932141 h 1532"/>
                              <a:gd name="T76" fmla="*/ 13715365 w 34"/>
                              <a:gd name="T77" fmla="*/ 205238360 h 1532"/>
                              <a:gd name="T78" fmla="*/ 0 w 34"/>
                              <a:gd name="T79" fmla="*/ 191932141 h 1532"/>
                              <a:gd name="T80" fmla="*/ 13715365 w 34"/>
                              <a:gd name="T81" fmla="*/ 164513263 h 1532"/>
                              <a:gd name="T82" fmla="*/ 0 w 34"/>
                              <a:gd name="T83" fmla="*/ 178222702 h 1532"/>
                              <a:gd name="T84" fmla="*/ 0 w 34"/>
                              <a:gd name="T85" fmla="*/ 137497605 h 1532"/>
                              <a:gd name="T86" fmla="*/ 13715365 w 34"/>
                              <a:gd name="T87" fmla="*/ 151207043 h 1532"/>
                              <a:gd name="T88" fmla="*/ 0 w 34"/>
                              <a:gd name="T89" fmla="*/ 137497605 h 1532"/>
                              <a:gd name="T90" fmla="*/ 13715365 w 34"/>
                              <a:gd name="T91" fmla="*/ 110481946 h 1532"/>
                              <a:gd name="T92" fmla="*/ 0 w 34"/>
                              <a:gd name="T93" fmla="*/ 124191385 h 1532"/>
                              <a:gd name="T94" fmla="*/ 0 w 34"/>
                              <a:gd name="T95" fmla="*/ 83466288 h 1532"/>
                              <a:gd name="T96" fmla="*/ 13715365 w 34"/>
                              <a:gd name="T97" fmla="*/ 96772508 h 1532"/>
                              <a:gd name="T98" fmla="*/ 0 w 34"/>
                              <a:gd name="T99" fmla="*/ 83466288 h 1532"/>
                              <a:gd name="T100" fmla="*/ 13715365 w 34"/>
                              <a:gd name="T101" fmla="*/ 54434536 h 1532"/>
                              <a:gd name="T102" fmla="*/ 0 w 34"/>
                              <a:gd name="T103" fmla="*/ 69756849 h 1532"/>
                              <a:gd name="T104" fmla="*/ 0 w 34"/>
                              <a:gd name="T105" fmla="*/ 27418877 h 1532"/>
                              <a:gd name="T106" fmla="*/ 13715365 w 34"/>
                              <a:gd name="T107" fmla="*/ 40725097 h 1532"/>
                              <a:gd name="T108" fmla="*/ 0 w 34"/>
                              <a:gd name="T109" fmla="*/ 27418877 h 1532"/>
                              <a:gd name="T110" fmla="*/ 13715365 w 34"/>
                              <a:gd name="T111" fmla="*/ 13709439 h 1532"/>
                              <a:gd name="T112" fmla="*/ 0 w 34"/>
                              <a:gd name="T113" fmla="*/ 0 h 153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wps:spPr>
                        <wps:bodyPr rot="0" vert="horz" wrap="square" lIns="91440" tIns="45720" rIns="91440" bIns="45720" anchor="t" anchorCtr="0" upright="1">
                          <a:noAutofit/>
                        </wps:bodyPr>
                      </wps:wsp>
                      <wps:wsp>
                        <wps:cNvPr id="21" name="Rectangle 140"/>
                        <wps:cNvSpPr>
                          <a:spLocks noChangeAspect="1" noChangeArrowheads="1"/>
                        </wps:cNvSpPr>
                        <wps:spPr bwMode="auto">
                          <a:xfrm>
                            <a:off x="3886207" y="2295512"/>
                            <a:ext cx="494672" cy="134001"/>
                          </a:xfrm>
                          <a:prstGeom prst="rect">
                            <a:avLst/>
                          </a:prstGeom>
                          <a:solidFill>
                            <a:srgbClr val="FFFFFF"/>
                          </a:solidFill>
                          <a:ln>
                            <a:noFill/>
                          </a:ln>
                        </wps:spPr>
                        <wps:bodyPr rot="0" vert="horz" wrap="square" lIns="91440" tIns="45720" rIns="91440" bIns="45720" anchor="t" anchorCtr="0" upright="1">
                          <a:noAutofit/>
                        </wps:bodyPr>
                      </wps:wsp>
                      <wps:wsp>
                        <wps:cNvPr id="22" name="Rectangle 141"/>
                        <wps:cNvSpPr>
                          <a:spLocks noChangeAspect="1" noChangeArrowheads="1"/>
                        </wps:cNvSpPr>
                        <wps:spPr bwMode="auto">
                          <a:xfrm>
                            <a:off x="3886207" y="2295512"/>
                            <a:ext cx="494672" cy="134001"/>
                          </a:xfrm>
                          <a:prstGeom prst="rect">
                            <a:avLst/>
                          </a:prstGeom>
                          <a:noFill/>
                          <a:ln w="3175">
                            <a:solidFill>
                              <a:srgbClr val="FFFFFF"/>
                            </a:solidFill>
                            <a:miter lim="800000"/>
                          </a:ln>
                        </wps:spPr>
                        <wps:bodyPr rot="0" vert="horz" wrap="square" lIns="91440" tIns="45720" rIns="91440" bIns="45720" anchor="t" anchorCtr="0" upright="1">
                          <a:noAutofit/>
                        </wps:bodyPr>
                      </wps:wsp>
                      <wps:wsp>
                        <wps:cNvPr id="23" name="Freeform 142"/>
                        <wps:cNvSpPr>
                          <a:spLocks noChangeAspect="1"/>
                        </wps:cNvSpPr>
                        <wps:spPr bwMode="auto">
                          <a:xfrm>
                            <a:off x="4643165" y="932805"/>
                            <a:ext cx="20899" cy="1701109"/>
                          </a:xfrm>
                          <a:custGeom>
                            <a:avLst/>
                            <a:gdLst>
                              <a:gd name="T0" fmla="*/ 0 w 33"/>
                              <a:gd name="T1" fmla="*/ 1080204215 h 2679"/>
                              <a:gd name="T2" fmla="*/ 13270865 w 33"/>
                              <a:gd name="T3" fmla="*/ 1053189029 h 2679"/>
                              <a:gd name="T4" fmla="*/ 13270865 w 33"/>
                              <a:gd name="T5" fmla="*/ 1012464645 h 2679"/>
                              <a:gd name="T6" fmla="*/ 0 w 33"/>
                              <a:gd name="T7" fmla="*/ 983433401 h 2679"/>
                              <a:gd name="T8" fmla="*/ 0 w 33"/>
                              <a:gd name="T9" fmla="*/ 983433401 h 2679"/>
                              <a:gd name="T10" fmla="*/ 0 w 33"/>
                              <a:gd name="T11" fmla="*/ 969724202 h 2679"/>
                              <a:gd name="T12" fmla="*/ 13270865 w 33"/>
                              <a:gd name="T13" fmla="*/ 942709016 h 2679"/>
                              <a:gd name="T14" fmla="*/ 13270865 w 33"/>
                              <a:gd name="T15" fmla="*/ 901984632 h 2679"/>
                              <a:gd name="T16" fmla="*/ 0 w 33"/>
                              <a:gd name="T17" fmla="*/ 874969446 h 2679"/>
                              <a:gd name="T18" fmla="*/ 0 w 33"/>
                              <a:gd name="T19" fmla="*/ 874969446 h 2679"/>
                              <a:gd name="T20" fmla="*/ 0 w 33"/>
                              <a:gd name="T21" fmla="*/ 861260248 h 2679"/>
                              <a:gd name="T22" fmla="*/ 13270865 w 33"/>
                              <a:gd name="T23" fmla="*/ 832229003 h 2679"/>
                              <a:gd name="T24" fmla="*/ 13270865 w 33"/>
                              <a:gd name="T25" fmla="*/ 791907831 h 2679"/>
                              <a:gd name="T26" fmla="*/ 0 w 33"/>
                              <a:gd name="T27" fmla="*/ 764489433 h 2679"/>
                              <a:gd name="T28" fmla="*/ 0 w 33"/>
                              <a:gd name="T29" fmla="*/ 764489433 h 2679"/>
                              <a:gd name="T30" fmla="*/ 0 w 33"/>
                              <a:gd name="T31" fmla="*/ 751183446 h 2679"/>
                              <a:gd name="T32" fmla="*/ 13270865 w 33"/>
                              <a:gd name="T33" fmla="*/ 724168261 h 2679"/>
                              <a:gd name="T34" fmla="*/ 13270865 w 33"/>
                              <a:gd name="T35" fmla="*/ 681427818 h 2679"/>
                              <a:gd name="T36" fmla="*/ 0 w 33"/>
                              <a:gd name="T37" fmla="*/ 654412632 h 2679"/>
                              <a:gd name="T38" fmla="*/ 0 w 33"/>
                              <a:gd name="T39" fmla="*/ 654412632 h 2679"/>
                              <a:gd name="T40" fmla="*/ 0 w 33"/>
                              <a:gd name="T41" fmla="*/ 640703433 h 2679"/>
                              <a:gd name="T42" fmla="*/ 13270865 w 33"/>
                              <a:gd name="T43" fmla="*/ 613688248 h 2679"/>
                              <a:gd name="T44" fmla="*/ 13270865 w 33"/>
                              <a:gd name="T45" fmla="*/ 572963863 h 2679"/>
                              <a:gd name="T46" fmla="*/ 0 w 33"/>
                              <a:gd name="T47" fmla="*/ 545948678 h 2679"/>
                              <a:gd name="T48" fmla="*/ 0 w 33"/>
                              <a:gd name="T49" fmla="*/ 545948678 h 2679"/>
                              <a:gd name="T50" fmla="*/ 0 w 33"/>
                              <a:gd name="T51" fmla="*/ 532239479 h 2679"/>
                              <a:gd name="T52" fmla="*/ 13270865 w 33"/>
                              <a:gd name="T53" fmla="*/ 503208235 h 2679"/>
                              <a:gd name="T54" fmla="*/ 13270865 w 33"/>
                              <a:gd name="T55" fmla="*/ 462483850 h 2679"/>
                              <a:gd name="T56" fmla="*/ 0 w 33"/>
                              <a:gd name="T57" fmla="*/ 435468665 h 2679"/>
                              <a:gd name="T58" fmla="*/ 0 w 33"/>
                              <a:gd name="T59" fmla="*/ 435468665 h 2679"/>
                              <a:gd name="T60" fmla="*/ 0 w 33"/>
                              <a:gd name="T61" fmla="*/ 421759466 h 2679"/>
                              <a:gd name="T62" fmla="*/ 13270865 w 33"/>
                              <a:gd name="T63" fmla="*/ 394744280 h 2679"/>
                              <a:gd name="T64" fmla="*/ 13270865 w 33"/>
                              <a:gd name="T65" fmla="*/ 352407049 h 2679"/>
                              <a:gd name="T66" fmla="*/ 0 w 33"/>
                              <a:gd name="T67" fmla="*/ 324988651 h 2679"/>
                              <a:gd name="T68" fmla="*/ 0 w 33"/>
                              <a:gd name="T69" fmla="*/ 324988651 h 2679"/>
                              <a:gd name="T70" fmla="*/ 0 w 33"/>
                              <a:gd name="T71" fmla="*/ 311682664 h 2679"/>
                              <a:gd name="T72" fmla="*/ 13270865 w 33"/>
                              <a:gd name="T73" fmla="*/ 284667479 h 2679"/>
                              <a:gd name="T74" fmla="*/ 13270865 w 33"/>
                              <a:gd name="T75" fmla="*/ 243943094 h 2679"/>
                              <a:gd name="T76" fmla="*/ 0 w 33"/>
                              <a:gd name="T77" fmla="*/ 216524697 h 2679"/>
                              <a:gd name="T78" fmla="*/ 0 w 33"/>
                              <a:gd name="T79" fmla="*/ 216524697 h 2679"/>
                              <a:gd name="T80" fmla="*/ 0 w 33"/>
                              <a:gd name="T81" fmla="*/ 201202651 h 2679"/>
                              <a:gd name="T82" fmla="*/ 13270865 w 33"/>
                              <a:gd name="T83" fmla="*/ 174187466 h 2679"/>
                              <a:gd name="T84" fmla="*/ 13270865 w 33"/>
                              <a:gd name="T85" fmla="*/ 133463081 h 2679"/>
                              <a:gd name="T86" fmla="*/ 0 w 33"/>
                              <a:gd name="T87" fmla="*/ 106447896 h 2679"/>
                              <a:gd name="T88" fmla="*/ 0 w 33"/>
                              <a:gd name="T89" fmla="*/ 106447896 h 2679"/>
                              <a:gd name="T90" fmla="*/ 0 w 33"/>
                              <a:gd name="T91" fmla="*/ 92738697 h 2679"/>
                              <a:gd name="T92" fmla="*/ 13270865 w 33"/>
                              <a:gd name="T93" fmla="*/ 65723511 h 2679"/>
                              <a:gd name="T94" fmla="*/ 13270865 w 33"/>
                              <a:gd name="T95" fmla="*/ 22983068 h 2679"/>
                              <a:gd name="T96" fmla="*/ 13270865 w 33"/>
                              <a:gd name="T97" fmla="*/ 0 h 2679"/>
                              <a:gd name="T98" fmla="*/ 13270865 w 33"/>
                              <a:gd name="T99" fmla="*/ 0 h 267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3" h="2679">
                                <a:moveTo>
                                  <a:pt x="0" y="2645"/>
                                </a:moveTo>
                                <a:lnTo>
                                  <a:pt x="33" y="2645"/>
                                </a:lnTo>
                                <a:lnTo>
                                  <a:pt x="33" y="2679"/>
                                </a:lnTo>
                                <a:lnTo>
                                  <a:pt x="0" y="2679"/>
                                </a:lnTo>
                                <a:lnTo>
                                  <a:pt x="0" y="2645"/>
                                </a:lnTo>
                                <a:close/>
                                <a:moveTo>
                                  <a:pt x="0" y="2578"/>
                                </a:moveTo>
                                <a:lnTo>
                                  <a:pt x="33" y="2578"/>
                                </a:lnTo>
                                <a:lnTo>
                                  <a:pt x="33" y="2612"/>
                                </a:lnTo>
                                <a:lnTo>
                                  <a:pt x="0" y="2612"/>
                                </a:lnTo>
                                <a:lnTo>
                                  <a:pt x="0" y="2578"/>
                                </a:lnTo>
                                <a:close/>
                                <a:moveTo>
                                  <a:pt x="0" y="2511"/>
                                </a:moveTo>
                                <a:lnTo>
                                  <a:pt x="33" y="2511"/>
                                </a:lnTo>
                                <a:lnTo>
                                  <a:pt x="33" y="2545"/>
                                </a:lnTo>
                                <a:lnTo>
                                  <a:pt x="0" y="2545"/>
                                </a:lnTo>
                                <a:lnTo>
                                  <a:pt x="0" y="2511"/>
                                </a:lnTo>
                                <a:close/>
                                <a:moveTo>
                                  <a:pt x="0" y="2439"/>
                                </a:moveTo>
                                <a:lnTo>
                                  <a:pt x="33" y="2439"/>
                                </a:lnTo>
                                <a:lnTo>
                                  <a:pt x="33" y="2473"/>
                                </a:lnTo>
                                <a:lnTo>
                                  <a:pt x="0" y="2473"/>
                                </a:lnTo>
                                <a:lnTo>
                                  <a:pt x="0" y="2439"/>
                                </a:lnTo>
                                <a:close/>
                                <a:moveTo>
                                  <a:pt x="0" y="2372"/>
                                </a:moveTo>
                                <a:lnTo>
                                  <a:pt x="33" y="2372"/>
                                </a:lnTo>
                                <a:lnTo>
                                  <a:pt x="33" y="2405"/>
                                </a:lnTo>
                                <a:lnTo>
                                  <a:pt x="0" y="2405"/>
                                </a:lnTo>
                                <a:lnTo>
                                  <a:pt x="0" y="2372"/>
                                </a:lnTo>
                                <a:close/>
                                <a:moveTo>
                                  <a:pt x="0" y="2305"/>
                                </a:moveTo>
                                <a:lnTo>
                                  <a:pt x="33" y="2305"/>
                                </a:lnTo>
                                <a:lnTo>
                                  <a:pt x="33" y="2338"/>
                                </a:lnTo>
                                <a:lnTo>
                                  <a:pt x="0" y="2338"/>
                                </a:lnTo>
                                <a:lnTo>
                                  <a:pt x="0" y="2305"/>
                                </a:lnTo>
                                <a:close/>
                                <a:moveTo>
                                  <a:pt x="0" y="2237"/>
                                </a:moveTo>
                                <a:lnTo>
                                  <a:pt x="33" y="2237"/>
                                </a:lnTo>
                                <a:lnTo>
                                  <a:pt x="33" y="2271"/>
                                </a:lnTo>
                                <a:lnTo>
                                  <a:pt x="0" y="2271"/>
                                </a:lnTo>
                                <a:lnTo>
                                  <a:pt x="0" y="2237"/>
                                </a:lnTo>
                                <a:close/>
                                <a:moveTo>
                                  <a:pt x="0" y="2170"/>
                                </a:moveTo>
                                <a:lnTo>
                                  <a:pt x="33" y="2170"/>
                                </a:lnTo>
                                <a:lnTo>
                                  <a:pt x="33" y="2204"/>
                                </a:lnTo>
                                <a:lnTo>
                                  <a:pt x="0" y="2204"/>
                                </a:lnTo>
                                <a:lnTo>
                                  <a:pt x="0" y="2170"/>
                                </a:lnTo>
                                <a:close/>
                                <a:moveTo>
                                  <a:pt x="0" y="2103"/>
                                </a:moveTo>
                                <a:lnTo>
                                  <a:pt x="33" y="2103"/>
                                </a:lnTo>
                                <a:lnTo>
                                  <a:pt x="33" y="2136"/>
                                </a:lnTo>
                                <a:lnTo>
                                  <a:pt x="0" y="2136"/>
                                </a:lnTo>
                                <a:lnTo>
                                  <a:pt x="0" y="2103"/>
                                </a:lnTo>
                                <a:close/>
                                <a:moveTo>
                                  <a:pt x="0" y="2031"/>
                                </a:moveTo>
                                <a:lnTo>
                                  <a:pt x="33" y="2031"/>
                                </a:lnTo>
                                <a:lnTo>
                                  <a:pt x="33" y="2064"/>
                                </a:lnTo>
                                <a:lnTo>
                                  <a:pt x="0" y="2064"/>
                                </a:lnTo>
                                <a:lnTo>
                                  <a:pt x="0" y="2031"/>
                                </a:lnTo>
                                <a:close/>
                                <a:moveTo>
                                  <a:pt x="0" y="1964"/>
                                </a:moveTo>
                                <a:lnTo>
                                  <a:pt x="33" y="1964"/>
                                </a:lnTo>
                                <a:lnTo>
                                  <a:pt x="33" y="1997"/>
                                </a:lnTo>
                                <a:lnTo>
                                  <a:pt x="0" y="1997"/>
                                </a:lnTo>
                                <a:lnTo>
                                  <a:pt x="0" y="1964"/>
                                </a:lnTo>
                                <a:close/>
                                <a:moveTo>
                                  <a:pt x="0" y="1896"/>
                                </a:moveTo>
                                <a:lnTo>
                                  <a:pt x="33" y="1896"/>
                                </a:lnTo>
                                <a:lnTo>
                                  <a:pt x="33" y="1930"/>
                                </a:lnTo>
                                <a:lnTo>
                                  <a:pt x="0" y="1930"/>
                                </a:lnTo>
                                <a:lnTo>
                                  <a:pt x="0" y="1896"/>
                                </a:lnTo>
                                <a:close/>
                                <a:moveTo>
                                  <a:pt x="0" y="1829"/>
                                </a:moveTo>
                                <a:lnTo>
                                  <a:pt x="33" y="1829"/>
                                </a:lnTo>
                                <a:lnTo>
                                  <a:pt x="33" y="1863"/>
                                </a:lnTo>
                                <a:lnTo>
                                  <a:pt x="0" y="1863"/>
                                </a:lnTo>
                                <a:lnTo>
                                  <a:pt x="0" y="1829"/>
                                </a:lnTo>
                                <a:close/>
                                <a:moveTo>
                                  <a:pt x="0" y="1762"/>
                                </a:moveTo>
                                <a:lnTo>
                                  <a:pt x="33" y="1762"/>
                                </a:lnTo>
                                <a:lnTo>
                                  <a:pt x="33" y="1796"/>
                                </a:lnTo>
                                <a:lnTo>
                                  <a:pt x="0" y="1796"/>
                                </a:lnTo>
                                <a:lnTo>
                                  <a:pt x="0" y="1762"/>
                                </a:lnTo>
                                <a:close/>
                                <a:moveTo>
                                  <a:pt x="0" y="1690"/>
                                </a:moveTo>
                                <a:lnTo>
                                  <a:pt x="33" y="1690"/>
                                </a:lnTo>
                                <a:lnTo>
                                  <a:pt x="33" y="1728"/>
                                </a:lnTo>
                                <a:lnTo>
                                  <a:pt x="0" y="1728"/>
                                </a:lnTo>
                                <a:lnTo>
                                  <a:pt x="0" y="1690"/>
                                </a:lnTo>
                                <a:close/>
                                <a:moveTo>
                                  <a:pt x="0" y="1623"/>
                                </a:moveTo>
                                <a:lnTo>
                                  <a:pt x="33" y="1623"/>
                                </a:lnTo>
                                <a:lnTo>
                                  <a:pt x="33" y="1656"/>
                                </a:lnTo>
                                <a:lnTo>
                                  <a:pt x="0" y="1656"/>
                                </a:lnTo>
                                <a:lnTo>
                                  <a:pt x="0" y="1623"/>
                                </a:lnTo>
                                <a:close/>
                                <a:moveTo>
                                  <a:pt x="0" y="1555"/>
                                </a:moveTo>
                                <a:lnTo>
                                  <a:pt x="33" y="1555"/>
                                </a:lnTo>
                                <a:lnTo>
                                  <a:pt x="33" y="1589"/>
                                </a:lnTo>
                                <a:lnTo>
                                  <a:pt x="0" y="1589"/>
                                </a:lnTo>
                                <a:lnTo>
                                  <a:pt x="0" y="1555"/>
                                </a:lnTo>
                                <a:close/>
                                <a:moveTo>
                                  <a:pt x="0" y="1488"/>
                                </a:moveTo>
                                <a:lnTo>
                                  <a:pt x="33" y="1488"/>
                                </a:lnTo>
                                <a:lnTo>
                                  <a:pt x="33" y="1522"/>
                                </a:lnTo>
                                <a:lnTo>
                                  <a:pt x="0" y="1522"/>
                                </a:lnTo>
                                <a:lnTo>
                                  <a:pt x="0" y="1488"/>
                                </a:lnTo>
                                <a:close/>
                                <a:moveTo>
                                  <a:pt x="0" y="1421"/>
                                </a:moveTo>
                                <a:lnTo>
                                  <a:pt x="33" y="1421"/>
                                </a:lnTo>
                                <a:lnTo>
                                  <a:pt x="33" y="1455"/>
                                </a:lnTo>
                                <a:lnTo>
                                  <a:pt x="0" y="1455"/>
                                </a:lnTo>
                                <a:lnTo>
                                  <a:pt x="0" y="1421"/>
                                </a:lnTo>
                                <a:close/>
                                <a:moveTo>
                                  <a:pt x="0" y="1354"/>
                                </a:moveTo>
                                <a:lnTo>
                                  <a:pt x="33" y="1354"/>
                                </a:lnTo>
                                <a:lnTo>
                                  <a:pt x="33" y="1387"/>
                                </a:lnTo>
                                <a:lnTo>
                                  <a:pt x="0" y="1387"/>
                                </a:lnTo>
                                <a:lnTo>
                                  <a:pt x="0" y="1354"/>
                                </a:lnTo>
                                <a:close/>
                                <a:moveTo>
                                  <a:pt x="0" y="1282"/>
                                </a:moveTo>
                                <a:lnTo>
                                  <a:pt x="33" y="1282"/>
                                </a:lnTo>
                                <a:lnTo>
                                  <a:pt x="33" y="1320"/>
                                </a:lnTo>
                                <a:lnTo>
                                  <a:pt x="0" y="1320"/>
                                </a:lnTo>
                                <a:lnTo>
                                  <a:pt x="0" y="1282"/>
                                </a:lnTo>
                                <a:close/>
                                <a:moveTo>
                                  <a:pt x="0" y="1215"/>
                                </a:moveTo>
                                <a:lnTo>
                                  <a:pt x="33" y="1215"/>
                                </a:lnTo>
                                <a:lnTo>
                                  <a:pt x="33" y="1248"/>
                                </a:lnTo>
                                <a:lnTo>
                                  <a:pt x="0" y="1248"/>
                                </a:lnTo>
                                <a:lnTo>
                                  <a:pt x="0" y="1215"/>
                                </a:lnTo>
                                <a:close/>
                                <a:moveTo>
                                  <a:pt x="0" y="1147"/>
                                </a:moveTo>
                                <a:lnTo>
                                  <a:pt x="33" y="1147"/>
                                </a:lnTo>
                                <a:lnTo>
                                  <a:pt x="33" y="1181"/>
                                </a:lnTo>
                                <a:lnTo>
                                  <a:pt x="0" y="1181"/>
                                </a:lnTo>
                                <a:lnTo>
                                  <a:pt x="0" y="1147"/>
                                </a:lnTo>
                                <a:close/>
                                <a:moveTo>
                                  <a:pt x="0" y="1080"/>
                                </a:moveTo>
                                <a:lnTo>
                                  <a:pt x="33" y="1080"/>
                                </a:lnTo>
                                <a:lnTo>
                                  <a:pt x="33" y="1114"/>
                                </a:lnTo>
                                <a:lnTo>
                                  <a:pt x="0" y="1114"/>
                                </a:lnTo>
                                <a:lnTo>
                                  <a:pt x="0" y="1080"/>
                                </a:lnTo>
                                <a:close/>
                                <a:moveTo>
                                  <a:pt x="0" y="1013"/>
                                </a:moveTo>
                                <a:lnTo>
                                  <a:pt x="33" y="1013"/>
                                </a:lnTo>
                                <a:lnTo>
                                  <a:pt x="33" y="1046"/>
                                </a:lnTo>
                                <a:lnTo>
                                  <a:pt x="0" y="1046"/>
                                </a:lnTo>
                                <a:lnTo>
                                  <a:pt x="0" y="1013"/>
                                </a:lnTo>
                                <a:close/>
                                <a:moveTo>
                                  <a:pt x="0" y="946"/>
                                </a:moveTo>
                                <a:lnTo>
                                  <a:pt x="33" y="946"/>
                                </a:lnTo>
                                <a:lnTo>
                                  <a:pt x="33" y="979"/>
                                </a:lnTo>
                                <a:lnTo>
                                  <a:pt x="0" y="979"/>
                                </a:lnTo>
                                <a:lnTo>
                                  <a:pt x="0" y="946"/>
                                </a:lnTo>
                                <a:close/>
                                <a:moveTo>
                                  <a:pt x="0" y="874"/>
                                </a:moveTo>
                                <a:lnTo>
                                  <a:pt x="33" y="874"/>
                                </a:lnTo>
                                <a:lnTo>
                                  <a:pt x="33" y="907"/>
                                </a:lnTo>
                                <a:lnTo>
                                  <a:pt x="0" y="907"/>
                                </a:lnTo>
                                <a:lnTo>
                                  <a:pt x="0" y="874"/>
                                </a:lnTo>
                                <a:close/>
                                <a:moveTo>
                                  <a:pt x="0" y="806"/>
                                </a:moveTo>
                                <a:lnTo>
                                  <a:pt x="33" y="806"/>
                                </a:lnTo>
                                <a:lnTo>
                                  <a:pt x="33" y="840"/>
                                </a:lnTo>
                                <a:lnTo>
                                  <a:pt x="0" y="840"/>
                                </a:lnTo>
                                <a:lnTo>
                                  <a:pt x="0" y="806"/>
                                </a:lnTo>
                                <a:close/>
                                <a:moveTo>
                                  <a:pt x="0" y="739"/>
                                </a:moveTo>
                                <a:lnTo>
                                  <a:pt x="33" y="739"/>
                                </a:lnTo>
                                <a:lnTo>
                                  <a:pt x="33" y="773"/>
                                </a:lnTo>
                                <a:lnTo>
                                  <a:pt x="0" y="773"/>
                                </a:lnTo>
                                <a:lnTo>
                                  <a:pt x="0" y="739"/>
                                </a:lnTo>
                                <a:close/>
                                <a:moveTo>
                                  <a:pt x="0" y="672"/>
                                </a:moveTo>
                                <a:lnTo>
                                  <a:pt x="33" y="672"/>
                                </a:lnTo>
                                <a:lnTo>
                                  <a:pt x="33" y="706"/>
                                </a:lnTo>
                                <a:lnTo>
                                  <a:pt x="0" y="706"/>
                                </a:lnTo>
                                <a:lnTo>
                                  <a:pt x="0" y="672"/>
                                </a:lnTo>
                                <a:close/>
                                <a:moveTo>
                                  <a:pt x="0" y="605"/>
                                </a:moveTo>
                                <a:lnTo>
                                  <a:pt x="33" y="605"/>
                                </a:lnTo>
                                <a:lnTo>
                                  <a:pt x="33" y="638"/>
                                </a:lnTo>
                                <a:lnTo>
                                  <a:pt x="0" y="638"/>
                                </a:lnTo>
                                <a:lnTo>
                                  <a:pt x="0" y="605"/>
                                </a:lnTo>
                                <a:close/>
                                <a:moveTo>
                                  <a:pt x="0" y="537"/>
                                </a:moveTo>
                                <a:lnTo>
                                  <a:pt x="33" y="537"/>
                                </a:lnTo>
                                <a:lnTo>
                                  <a:pt x="33" y="571"/>
                                </a:lnTo>
                                <a:lnTo>
                                  <a:pt x="0" y="571"/>
                                </a:lnTo>
                                <a:lnTo>
                                  <a:pt x="0" y="537"/>
                                </a:lnTo>
                                <a:close/>
                                <a:moveTo>
                                  <a:pt x="0" y="465"/>
                                </a:moveTo>
                                <a:lnTo>
                                  <a:pt x="33" y="465"/>
                                </a:lnTo>
                                <a:lnTo>
                                  <a:pt x="33" y="499"/>
                                </a:lnTo>
                                <a:lnTo>
                                  <a:pt x="0" y="499"/>
                                </a:lnTo>
                                <a:lnTo>
                                  <a:pt x="0" y="465"/>
                                </a:lnTo>
                                <a:close/>
                                <a:moveTo>
                                  <a:pt x="0" y="398"/>
                                </a:moveTo>
                                <a:lnTo>
                                  <a:pt x="33" y="398"/>
                                </a:lnTo>
                                <a:lnTo>
                                  <a:pt x="33" y="432"/>
                                </a:lnTo>
                                <a:lnTo>
                                  <a:pt x="0" y="432"/>
                                </a:lnTo>
                                <a:lnTo>
                                  <a:pt x="0" y="398"/>
                                </a:lnTo>
                                <a:close/>
                                <a:moveTo>
                                  <a:pt x="0" y="331"/>
                                </a:moveTo>
                                <a:lnTo>
                                  <a:pt x="33" y="331"/>
                                </a:lnTo>
                                <a:lnTo>
                                  <a:pt x="33" y="365"/>
                                </a:lnTo>
                                <a:lnTo>
                                  <a:pt x="0" y="365"/>
                                </a:lnTo>
                                <a:lnTo>
                                  <a:pt x="0" y="331"/>
                                </a:lnTo>
                                <a:close/>
                                <a:moveTo>
                                  <a:pt x="0" y="264"/>
                                </a:moveTo>
                                <a:lnTo>
                                  <a:pt x="33" y="264"/>
                                </a:lnTo>
                                <a:lnTo>
                                  <a:pt x="33" y="297"/>
                                </a:lnTo>
                                <a:lnTo>
                                  <a:pt x="0" y="297"/>
                                </a:lnTo>
                                <a:lnTo>
                                  <a:pt x="0" y="264"/>
                                </a:lnTo>
                                <a:close/>
                                <a:moveTo>
                                  <a:pt x="0" y="197"/>
                                </a:moveTo>
                                <a:lnTo>
                                  <a:pt x="33" y="197"/>
                                </a:lnTo>
                                <a:lnTo>
                                  <a:pt x="33" y="230"/>
                                </a:lnTo>
                                <a:lnTo>
                                  <a:pt x="0" y="230"/>
                                </a:lnTo>
                                <a:lnTo>
                                  <a:pt x="0" y="197"/>
                                </a:lnTo>
                                <a:close/>
                                <a:moveTo>
                                  <a:pt x="0" y="125"/>
                                </a:moveTo>
                                <a:lnTo>
                                  <a:pt x="33" y="125"/>
                                </a:lnTo>
                                <a:lnTo>
                                  <a:pt x="33" y="163"/>
                                </a:lnTo>
                                <a:lnTo>
                                  <a:pt x="0" y="163"/>
                                </a:lnTo>
                                <a:lnTo>
                                  <a:pt x="0" y="125"/>
                                </a:lnTo>
                                <a:close/>
                                <a:moveTo>
                                  <a:pt x="0" y="57"/>
                                </a:moveTo>
                                <a:lnTo>
                                  <a:pt x="33" y="57"/>
                                </a:lnTo>
                                <a:lnTo>
                                  <a:pt x="33" y="91"/>
                                </a:lnTo>
                                <a:lnTo>
                                  <a:pt x="0" y="91"/>
                                </a:lnTo>
                                <a:lnTo>
                                  <a:pt x="0" y="57"/>
                                </a:lnTo>
                                <a:close/>
                                <a:moveTo>
                                  <a:pt x="33" y="0"/>
                                </a:moveTo>
                                <a:lnTo>
                                  <a:pt x="33" y="24"/>
                                </a:lnTo>
                                <a:lnTo>
                                  <a:pt x="0" y="24"/>
                                </a:lnTo>
                                <a:lnTo>
                                  <a:pt x="0" y="0"/>
                                </a:lnTo>
                                <a:lnTo>
                                  <a:pt x="33" y="0"/>
                                </a:lnTo>
                                <a:close/>
                              </a:path>
                            </a:pathLst>
                          </a:custGeom>
                          <a:solidFill>
                            <a:srgbClr val="1F1A17"/>
                          </a:solidFill>
                          <a:ln>
                            <a:noFill/>
                          </a:ln>
                        </wps:spPr>
                        <wps:bodyPr rot="0" vert="horz" wrap="square" lIns="91440" tIns="45720" rIns="91440" bIns="45720" anchor="t" anchorCtr="0" upright="1">
                          <a:noAutofit/>
                        </wps:bodyPr>
                      </wps:wsp>
                      <wps:wsp>
                        <wps:cNvPr id="24" name="Rectangle 143"/>
                        <wps:cNvSpPr>
                          <a:spLocks noChangeAspect="1" noChangeArrowheads="1"/>
                        </wps:cNvSpPr>
                        <wps:spPr bwMode="auto">
                          <a:xfrm>
                            <a:off x="1546324" y="2677113"/>
                            <a:ext cx="172085" cy="283845"/>
                          </a:xfrm>
                          <a:prstGeom prst="rect">
                            <a:avLst/>
                          </a:prstGeom>
                          <a:noFill/>
                          <a:ln>
                            <a:noFill/>
                          </a:ln>
                        </wps:spPr>
                        <wps:txbx>
                          <w:txbxContent>
                            <w:p w14:paraId="4E661F13" w14:textId="77777777" w:rsidR="00BF0B4F" w:rsidRDefault="00BF0B4F" w:rsidP="00226C5B">
                              <w:pPr>
                                <w:pStyle w:val="Figure"/>
                              </w:pPr>
                              <w:r>
                                <w:t>100</w:t>
                              </w:r>
                            </w:p>
                          </w:txbxContent>
                        </wps:txbx>
                        <wps:bodyPr rot="0" vert="horz" wrap="none" lIns="0" tIns="0" rIns="0" bIns="0" anchor="t" anchorCtr="0" upright="1">
                          <a:spAutoFit/>
                        </wps:bodyPr>
                      </wps:wsp>
                      <wps:wsp>
                        <wps:cNvPr id="25" name="Rectangle 144"/>
                        <wps:cNvSpPr>
                          <a:spLocks noChangeAspect="1" noChangeArrowheads="1"/>
                        </wps:cNvSpPr>
                        <wps:spPr bwMode="auto">
                          <a:xfrm>
                            <a:off x="3433587" y="2677113"/>
                            <a:ext cx="320675" cy="283845"/>
                          </a:xfrm>
                          <a:prstGeom prst="rect">
                            <a:avLst/>
                          </a:prstGeom>
                          <a:noFill/>
                          <a:ln>
                            <a:noFill/>
                          </a:ln>
                        </wps:spPr>
                        <wps:txbx>
                          <w:txbxContent>
                            <w:p w14:paraId="589F4897" w14:textId="77777777" w:rsidR="00BF0B4F" w:rsidRDefault="00BF0B4F" w:rsidP="00226C5B">
                              <w:pPr>
                                <w:pStyle w:val="Figure"/>
                              </w:pPr>
                              <w:r>
                                <w:t>1 GHz</w:t>
                              </w:r>
                            </w:p>
                          </w:txbxContent>
                        </wps:txbx>
                        <wps:bodyPr rot="0" vert="horz" wrap="none" lIns="0" tIns="0" rIns="0" bIns="0" anchor="t" anchorCtr="0" upright="1">
                          <a:spAutoFit/>
                        </wps:bodyPr>
                      </wps:wsp>
                      <wps:wsp>
                        <wps:cNvPr id="26" name="Rectangle 145"/>
                        <wps:cNvSpPr>
                          <a:spLocks noChangeAspect="1" noChangeArrowheads="1"/>
                        </wps:cNvSpPr>
                        <wps:spPr bwMode="auto">
                          <a:xfrm>
                            <a:off x="1955163" y="2677113"/>
                            <a:ext cx="339725" cy="283845"/>
                          </a:xfrm>
                          <a:prstGeom prst="rect">
                            <a:avLst/>
                          </a:prstGeom>
                          <a:noFill/>
                          <a:ln>
                            <a:noFill/>
                          </a:ln>
                        </wps:spPr>
                        <wps:txbx>
                          <w:txbxContent>
                            <w:p w14:paraId="22B9FD2E" w14:textId="77777777" w:rsidR="00BF0B4F" w:rsidRDefault="00BF0B4F" w:rsidP="00226C5B">
                              <w:pPr>
                                <w:pStyle w:val="Figure"/>
                              </w:pPr>
                              <w:r>
                                <w:t>1 MHz</w:t>
                              </w:r>
                            </w:p>
                          </w:txbxContent>
                        </wps:txbx>
                        <wps:bodyPr rot="0" vert="horz" wrap="none" lIns="0" tIns="0" rIns="0" bIns="0" anchor="t" anchorCtr="0" upright="1">
                          <a:spAutoFit/>
                        </wps:bodyPr>
                      </wps:wsp>
                      <wps:wsp>
                        <wps:cNvPr id="27" name="Rectangle 146"/>
                        <wps:cNvSpPr>
                          <a:spLocks noChangeAspect="1" noChangeArrowheads="1"/>
                        </wps:cNvSpPr>
                        <wps:spPr bwMode="auto">
                          <a:xfrm>
                            <a:off x="2558928" y="2677113"/>
                            <a:ext cx="114935" cy="283845"/>
                          </a:xfrm>
                          <a:prstGeom prst="rect">
                            <a:avLst/>
                          </a:prstGeom>
                          <a:noFill/>
                          <a:ln>
                            <a:noFill/>
                          </a:ln>
                        </wps:spPr>
                        <wps:txbx>
                          <w:txbxContent>
                            <w:p w14:paraId="330B43A9" w14:textId="77777777" w:rsidR="00BF0B4F" w:rsidRDefault="00BF0B4F" w:rsidP="00226C5B">
                              <w:pPr>
                                <w:pStyle w:val="Figure"/>
                              </w:pPr>
                              <w:r>
                                <w:t>10</w:t>
                              </w:r>
                            </w:p>
                          </w:txbxContent>
                        </wps:txbx>
                        <wps:bodyPr rot="0" vert="horz" wrap="none" lIns="0" tIns="0" rIns="0" bIns="0" anchor="t" anchorCtr="0" upright="1">
                          <a:spAutoFit/>
                        </wps:bodyPr>
                      </wps:wsp>
                      <wps:wsp>
                        <wps:cNvPr id="28" name="Rectangle 147"/>
                        <wps:cNvSpPr>
                          <a:spLocks noChangeAspect="1" noChangeArrowheads="1"/>
                        </wps:cNvSpPr>
                        <wps:spPr bwMode="auto">
                          <a:xfrm>
                            <a:off x="3013352" y="2677113"/>
                            <a:ext cx="172085" cy="283845"/>
                          </a:xfrm>
                          <a:prstGeom prst="rect">
                            <a:avLst/>
                          </a:prstGeom>
                          <a:noFill/>
                          <a:ln>
                            <a:noFill/>
                          </a:ln>
                        </wps:spPr>
                        <wps:txbx>
                          <w:txbxContent>
                            <w:p w14:paraId="003C2E27" w14:textId="77777777" w:rsidR="00BF0B4F" w:rsidRDefault="00BF0B4F" w:rsidP="00226C5B">
                              <w:pPr>
                                <w:pStyle w:val="Figure"/>
                              </w:pPr>
                              <w:r>
                                <w:t>100</w:t>
                              </w:r>
                            </w:p>
                          </w:txbxContent>
                        </wps:txbx>
                        <wps:bodyPr rot="0" vert="horz" wrap="none" lIns="0" tIns="0" rIns="0" bIns="0" anchor="t" anchorCtr="0" upright="1">
                          <a:spAutoFit/>
                        </wps:bodyPr>
                      </wps:wsp>
                      <wps:wsp>
                        <wps:cNvPr id="29" name="Rectangle 148"/>
                        <wps:cNvSpPr>
                          <a:spLocks noChangeAspect="1" noChangeArrowheads="1"/>
                        </wps:cNvSpPr>
                        <wps:spPr bwMode="auto">
                          <a:xfrm>
                            <a:off x="4025255" y="2677113"/>
                            <a:ext cx="114935" cy="283845"/>
                          </a:xfrm>
                          <a:prstGeom prst="rect">
                            <a:avLst/>
                          </a:prstGeom>
                          <a:noFill/>
                          <a:ln>
                            <a:noFill/>
                          </a:ln>
                        </wps:spPr>
                        <wps:txbx>
                          <w:txbxContent>
                            <w:p w14:paraId="1D7E4DDD" w14:textId="77777777" w:rsidR="00BF0B4F" w:rsidRDefault="00BF0B4F" w:rsidP="00226C5B">
                              <w:pPr>
                                <w:pStyle w:val="Figure"/>
                              </w:pPr>
                              <w:r>
                                <w:t>10</w:t>
                              </w:r>
                            </w:p>
                          </w:txbxContent>
                        </wps:txbx>
                        <wps:bodyPr rot="0" vert="horz" wrap="none" lIns="0" tIns="0" rIns="0" bIns="0" anchor="t" anchorCtr="0" upright="1">
                          <a:spAutoFit/>
                        </wps:bodyPr>
                      </wps:wsp>
                      <wps:wsp>
                        <wps:cNvPr id="30" name="Rectangle 149"/>
                        <wps:cNvSpPr>
                          <a:spLocks noChangeAspect="1" noChangeArrowheads="1"/>
                        </wps:cNvSpPr>
                        <wps:spPr bwMode="auto">
                          <a:xfrm>
                            <a:off x="4924704" y="2677113"/>
                            <a:ext cx="257810" cy="283845"/>
                          </a:xfrm>
                          <a:prstGeom prst="rect">
                            <a:avLst/>
                          </a:prstGeom>
                          <a:noFill/>
                          <a:ln>
                            <a:noFill/>
                          </a:ln>
                        </wps:spPr>
                        <wps:txbx>
                          <w:txbxContent>
                            <w:p w14:paraId="23931899" w14:textId="77777777" w:rsidR="00BF0B4F" w:rsidRDefault="00BF0B4F" w:rsidP="00226C5B">
                              <w:pPr>
                                <w:pStyle w:val="Figure"/>
                              </w:pPr>
                              <w:r>
                                <w:t>1 000</w:t>
                              </w:r>
                            </w:p>
                          </w:txbxContent>
                        </wps:txbx>
                        <wps:bodyPr rot="0" vert="horz" wrap="none" lIns="0" tIns="0" rIns="0" bIns="0" anchor="t" anchorCtr="0" upright="1">
                          <a:spAutoFit/>
                        </wps:bodyPr>
                      </wps:wsp>
                      <wps:wsp>
                        <wps:cNvPr id="31" name="Rectangle 150"/>
                        <wps:cNvSpPr>
                          <a:spLocks noChangeAspect="1" noChangeArrowheads="1"/>
                        </wps:cNvSpPr>
                        <wps:spPr bwMode="auto">
                          <a:xfrm>
                            <a:off x="979445" y="2677113"/>
                            <a:ext cx="377825" cy="283845"/>
                          </a:xfrm>
                          <a:prstGeom prst="rect">
                            <a:avLst/>
                          </a:prstGeom>
                          <a:noFill/>
                          <a:ln>
                            <a:noFill/>
                          </a:ln>
                        </wps:spPr>
                        <wps:txbx>
                          <w:txbxContent>
                            <w:p w14:paraId="32ABC8A3" w14:textId="77777777" w:rsidR="00BF0B4F" w:rsidRDefault="00BF0B4F" w:rsidP="00226C5B">
                              <w:pPr>
                                <w:pStyle w:val="Figure"/>
                              </w:pPr>
                              <w:r>
                                <w:t>10 kHz</w:t>
                              </w:r>
                            </w:p>
                          </w:txbxContent>
                        </wps:txbx>
                        <wps:bodyPr rot="0" vert="horz" wrap="none" lIns="0" tIns="0" rIns="0" bIns="0" anchor="t" anchorCtr="0" upright="1">
                          <a:spAutoFit/>
                        </wps:bodyPr>
                      </wps:wsp>
                      <wps:wsp>
                        <wps:cNvPr id="32" name="Rectangle 151"/>
                        <wps:cNvSpPr>
                          <a:spLocks noChangeAspect="1" noChangeArrowheads="1"/>
                        </wps:cNvSpPr>
                        <wps:spPr bwMode="auto">
                          <a:xfrm>
                            <a:off x="2734661" y="2872114"/>
                            <a:ext cx="229235" cy="300355"/>
                          </a:xfrm>
                          <a:prstGeom prst="rect">
                            <a:avLst/>
                          </a:prstGeom>
                          <a:noFill/>
                          <a:ln>
                            <a:noFill/>
                          </a:ln>
                        </wps:spPr>
                        <wps:txbx>
                          <w:txbxContent>
                            <w:p w14:paraId="50C61F20" w14:textId="77777777" w:rsidR="00BF0B4F" w:rsidRDefault="00BF0B4F" w:rsidP="00226C5B">
                              <w:pPr>
                                <w:pStyle w:val="Figure"/>
                                <w:rPr>
                                  <w:lang w:eastAsia="zh-CN"/>
                                </w:rPr>
                              </w:pPr>
                              <w:r>
                                <w:rPr>
                                  <w:rFonts w:hint="eastAsia"/>
                                  <w:lang w:eastAsia="zh-CN"/>
                                </w:rPr>
                                <w:t>频率</w:t>
                              </w:r>
                            </w:p>
                          </w:txbxContent>
                        </wps:txbx>
                        <wps:bodyPr rot="0" vert="horz" wrap="none" lIns="0" tIns="0" rIns="0" bIns="0" anchor="t" anchorCtr="0" upright="1">
                          <a:spAutoFit/>
                        </wps:bodyPr>
                      </wps:wsp>
                      <wps:wsp>
                        <wps:cNvPr id="33" name="Rectangle 152"/>
                        <wps:cNvSpPr>
                          <a:spLocks noChangeAspect="1" noChangeArrowheads="1"/>
                        </wps:cNvSpPr>
                        <wps:spPr bwMode="auto">
                          <a:xfrm>
                            <a:off x="1283555" y="758104"/>
                            <a:ext cx="744158" cy="195601"/>
                          </a:xfrm>
                          <a:prstGeom prst="rect">
                            <a:avLst/>
                          </a:prstGeom>
                          <a:noFill/>
                          <a:ln>
                            <a:noFill/>
                          </a:ln>
                        </wps:spPr>
                        <wps:txbx>
                          <w:txbxContent>
                            <w:p w14:paraId="5EC21990" w14:textId="77777777" w:rsidR="00BF0B4F" w:rsidRDefault="00BF0B4F" w:rsidP="00226C5B">
                              <w:pPr>
                                <w:pStyle w:val="Figure"/>
                              </w:pPr>
                              <w:r>
                                <w:t xml:space="preserve">500 </w:t>
                              </w:r>
                              <w:r>
                                <w:rPr>
                                  <w:rFonts w:ascii="Symbol" w:hAnsi="Symbol" w:cs="Symbol"/>
                                </w:rPr>
                                <w:t></w:t>
                              </w:r>
                              <w:r>
                                <w:t>V/m</w:t>
                              </w:r>
                            </w:p>
                          </w:txbxContent>
                        </wps:txbx>
                        <wps:bodyPr rot="0" vert="horz" wrap="square" lIns="0" tIns="0" rIns="0" bIns="0" anchor="t" anchorCtr="0" upright="1">
                          <a:noAutofit/>
                        </wps:bodyPr>
                      </wps:wsp>
                      <wps:wsp>
                        <wps:cNvPr id="34" name="Rectangle 153"/>
                        <wps:cNvSpPr>
                          <a:spLocks noChangeAspect="1" noChangeArrowheads="1"/>
                        </wps:cNvSpPr>
                        <wps:spPr bwMode="auto">
                          <a:xfrm>
                            <a:off x="445852" y="42500"/>
                            <a:ext cx="114935" cy="283845"/>
                          </a:xfrm>
                          <a:prstGeom prst="rect">
                            <a:avLst/>
                          </a:prstGeom>
                          <a:noFill/>
                          <a:ln>
                            <a:noFill/>
                          </a:ln>
                        </wps:spPr>
                        <wps:txbx>
                          <w:txbxContent>
                            <w:p w14:paraId="6D391B89" w14:textId="77777777" w:rsidR="00BF0B4F" w:rsidRDefault="00BF0B4F" w:rsidP="00226C5B">
                              <w:pPr>
                                <w:pStyle w:val="Figure"/>
                              </w:pPr>
                              <w:r>
                                <w:t>10</w:t>
                              </w:r>
                            </w:p>
                          </w:txbxContent>
                        </wps:txbx>
                        <wps:bodyPr rot="0" vert="horz" wrap="none" lIns="0" tIns="0" rIns="0" bIns="0" anchor="t" anchorCtr="0" upright="1">
                          <a:spAutoFit/>
                        </wps:bodyPr>
                      </wps:wsp>
                      <wps:wsp>
                        <wps:cNvPr id="35" name="Rectangle 154"/>
                        <wps:cNvSpPr>
                          <a:spLocks noChangeAspect="1" noChangeArrowheads="1"/>
                        </wps:cNvSpPr>
                        <wps:spPr bwMode="auto">
                          <a:xfrm>
                            <a:off x="561807" y="0"/>
                            <a:ext cx="57785" cy="283845"/>
                          </a:xfrm>
                          <a:prstGeom prst="rect">
                            <a:avLst/>
                          </a:prstGeom>
                          <a:noFill/>
                          <a:ln>
                            <a:noFill/>
                          </a:ln>
                        </wps:spPr>
                        <wps:txbx>
                          <w:txbxContent>
                            <w:p w14:paraId="7DCB1BD2" w14:textId="77777777" w:rsidR="00BF0B4F" w:rsidRDefault="00BF0B4F" w:rsidP="00226C5B">
                              <w:pPr>
                                <w:pStyle w:val="Figure"/>
                              </w:pPr>
                              <w:r>
                                <w:t>4</w:t>
                              </w:r>
                            </w:p>
                          </w:txbxContent>
                        </wps:txbx>
                        <wps:bodyPr rot="0" vert="horz" wrap="none" lIns="0" tIns="0" rIns="0" bIns="0" anchor="t" anchorCtr="0" upright="1">
                          <a:spAutoFit/>
                        </wps:bodyPr>
                      </wps:wsp>
                      <wps:wsp>
                        <wps:cNvPr id="36" name="Rectangle 155"/>
                        <wps:cNvSpPr>
                          <a:spLocks noChangeAspect="1" noChangeArrowheads="1"/>
                        </wps:cNvSpPr>
                        <wps:spPr bwMode="auto">
                          <a:xfrm>
                            <a:off x="445852" y="679403"/>
                            <a:ext cx="114935" cy="283845"/>
                          </a:xfrm>
                          <a:prstGeom prst="rect">
                            <a:avLst/>
                          </a:prstGeom>
                          <a:noFill/>
                          <a:ln>
                            <a:noFill/>
                          </a:ln>
                        </wps:spPr>
                        <wps:txbx>
                          <w:txbxContent>
                            <w:p w14:paraId="71D48F34" w14:textId="77777777" w:rsidR="00BF0B4F" w:rsidRDefault="00BF0B4F" w:rsidP="00226C5B">
                              <w:pPr>
                                <w:pStyle w:val="Figure"/>
                              </w:pPr>
                              <w:r>
                                <w:t>10</w:t>
                              </w:r>
                            </w:p>
                          </w:txbxContent>
                        </wps:txbx>
                        <wps:bodyPr rot="0" vert="horz" wrap="none" lIns="0" tIns="0" rIns="0" bIns="0" anchor="t" anchorCtr="0" upright="1">
                          <a:spAutoFit/>
                        </wps:bodyPr>
                      </wps:wsp>
                      <wps:wsp>
                        <wps:cNvPr id="37" name="Rectangle 156"/>
                        <wps:cNvSpPr>
                          <a:spLocks noChangeAspect="1" noChangeArrowheads="1"/>
                        </wps:cNvSpPr>
                        <wps:spPr bwMode="auto">
                          <a:xfrm>
                            <a:off x="561807" y="636903"/>
                            <a:ext cx="57785" cy="283845"/>
                          </a:xfrm>
                          <a:prstGeom prst="rect">
                            <a:avLst/>
                          </a:prstGeom>
                          <a:noFill/>
                          <a:ln>
                            <a:noFill/>
                          </a:ln>
                        </wps:spPr>
                        <wps:txbx>
                          <w:txbxContent>
                            <w:p w14:paraId="03BF0CEC" w14:textId="77777777" w:rsidR="00BF0B4F" w:rsidRDefault="00BF0B4F" w:rsidP="00226C5B">
                              <w:pPr>
                                <w:pStyle w:val="Figure"/>
                              </w:pPr>
                              <w:r>
                                <w:t>3</w:t>
                              </w:r>
                            </w:p>
                          </w:txbxContent>
                        </wps:txbx>
                        <wps:bodyPr rot="0" vert="horz" wrap="none" lIns="0" tIns="0" rIns="0" bIns="0" anchor="t" anchorCtr="0" upright="1">
                          <a:spAutoFit/>
                        </wps:bodyPr>
                      </wps:wsp>
                      <wps:wsp>
                        <wps:cNvPr id="38" name="Rectangle 157"/>
                        <wps:cNvSpPr>
                          <a:spLocks noChangeAspect="1" noChangeArrowheads="1"/>
                        </wps:cNvSpPr>
                        <wps:spPr bwMode="auto">
                          <a:xfrm>
                            <a:off x="445852" y="1325807"/>
                            <a:ext cx="114935" cy="283845"/>
                          </a:xfrm>
                          <a:prstGeom prst="rect">
                            <a:avLst/>
                          </a:prstGeom>
                          <a:noFill/>
                          <a:ln>
                            <a:noFill/>
                          </a:ln>
                        </wps:spPr>
                        <wps:txbx>
                          <w:txbxContent>
                            <w:p w14:paraId="0DCB4659" w14:textId="77777777" w:rsidR="00BF0B4F" w:rsidRDefault="00BF0B4F" w:rsidP="00226C5B">
                              <w:pPr>
                                <w:pStyle w:val="Figure"/>
                              </w:pPr>
                              <w:r>
                                <w:t>10</w:t>
                              </w:r>
                            </w:p>
                          </w:txbxContent>
                        </wps:txbx>
                        <wps:bodyPr rot="0" vert="horz" wrap="none" lIns="0" tIns="0" rIns="0" bIns="0" anchor="t" anchorCtr="0" upright="1">
                          <a:spAutoFit/>
                        </wps:bodyPr>
                      </wps:wsp>
                      <wps:wsp>
                        <wps:cNvPr id="39" name="Rectangle 158"/>
                        <wps:cNvSpPr>
                          <a:spLocks noChangeAspect="1" noChangeArrowheads="1"/>
                        </wps:cNvSpPr>
                        <wps:spPr bwMode="auto">
                          <a:xfrm>
                            <a:off x="561807" y="1283306"/>
                            <a:ext cx="57785" cy="283845"/>
                          </a:xfrm>
                          <a:prstGeom prst="rect">
                            <a:avLst/>
                          </a:prstGeom>
                          <a:noFill/>
                          <a:ln>
                            <a:noFill/>
                          </a:ln>
                        </wps:spPr>
                        <wps:txbx>
                          <w:txbxContent>
                            <w:p w14:paraId="736A046B" w14:textId="77777777" w:rsidR="00BF0B4F" w:rsidRDefault="00BF0B4F" w:rsidP="00226C5B">
                              <w:pPr>
                                <w:pStyle w:val="Figure"/>
                              </w:pPr>
                              <w:r>
                                <w:t>2</w:t>
                              </w:r>
                            </w:p>
                          </w:txbxContent>
                        </wps:txbx>
                        <wps:bodyPr rot="0" vert="horz" wrap="none" lIns="0" tIns="0" rIns="0" bIns="0" anchor="t" anchorCtr="0" upright="1">
                          <a:spAutoFit/>
                        </wps:bodyPr>
                      </wps:wsp>
                      <wps:wsp>
                        <wps:cNvPr id="40" name="Rectangle 159"/>
                        <wps:cNvSpPr>
                          <a:spLocks noChangeAspect="1" noChangeArrowheads="1"/>
                        </wps:cNvSpPr>
                        <wps:spPr bwMode="auto">
                          <a:xfrm>
                            <a:off x="445852" y="1960210"/>
                            <a:ext cx="114935" cy="283845"/>
                          </a:xfrm>
                          <a:prstGeom prst="rect">
                            <a:avLst/>
                          </a:prstGeom>
                          <a:noFill/>
                          <a:ln>
                            <a:noFill/>
                          </a:ln>
                        </wps:spPr>
                        <wps:txbx>
                          <w:txbxContent>
                            <w:p w14:paraId="2214DFCF" w14:textId="77777777" w:rsidR="00BF0B4F" w:rsidRDefault="00BF0B4F" w:rsidP="00226C5B">
                              <w:pPr>
                                <w:pStyle w:val="Figure"/>
                              </w:pPr>
                              <w:r>
                                <w:t>10</w:t>
                              </w:r>
                            </w:p>
                          </w:txbxContent>
                        </wps:txbx>
                        <wps:bodyPr rot="0" vert="horz" wrap="none" lIns="0" tIns="0" rIns="0" bIns="0" anchor="t" anchorCtr="0" upright="1">
                          <a:spAutoFit/>
                        </wps:bodyPr>
                      </wps:wsp>
                      <wps:wsp>
                        <wps:cNvPr id="41" name="Rectangle 160"/>
                        <wps:cNvSpPr>
                          <a:spLocks noChangeAspect="1" noChangeArrowheads="1"/>
                        </wps:cNvSpPr>
                        <wps:spPr bwMode="auto">
                          <a:xfrm>
                            <a:off x="503631" y="2579313"/>
                            <a:ext cx="57785" cy="283845"/>
                          </a:xfrm>
                          <a:prstGeom prst="rect">
                            <a:avLst/>
                          </a:prstGeom>
                          <a:noFill/>
                          <a:ln>
                            <a:noFill/>
                          </a:ln>
                        </wps:spPr>
                        <wps:txbx>
                          <w:txbxContent>
                            <w:p w14:paraId="04E87BCE" w14:textId="77777777" w:rsidR="00BF0B4F" w:rsidRDefault="00BF0B4F" w:rsidP="00226C5B">
                              <w:pPr>
                                <w:pStyle w:val="Figure"/>
                              </w:pPr>
                              <w:r>
                                <w:t>1</w:t>
                              </w:r>
                            </w:p>
                          </w:txbxContent>
                        </wps:txbx>
                        <wps:bodyPr rot="0" vert="horz" wrap="none" lIns="0" tIns="0" rIns="0" bIns="0" anchor="t" anchorCtr="0" upright="1">
                          <a:spAutoFit/>
                        </wps:bodyPr>
                      </wps:wsp>
                      <wps:wsp>
                        <wps:cNvPr id="42" name="Rectangle 161"/>
                        <wps:cNvSpPr>
                          <a:spLocks noChangeAspect="1" noChangeArrowheads="1"/>
                        </wps:cNvSpPr>
                        <wps:spPr bwMode="auto">
                          <a:xfrm>
                            <a:off x="4540655" y="789304"/>
                            <a:ext cx="172085" cy="283845"/>
                          </a:xfrm>
                          <a:prstGeom prst="rect">
                            <a:avLst/>
                          </a:prstGeom>
                          <a:noFill/>
                          <a:ln>
                            <a:noFill/>
                          </a:ln>
                        </wps:spPr>
                        <wps:txbx>
                          <w:txbxContent>
                            <w:p w14:paraId="357FF9C2" w14:textId="77777777" w:rsidR="00BF0B4F" w:rsidRDefault="00BF0B4F" w:rsidP="00226C5B">
                              <w:pPr>
                                <w:pStyle w:val="Figure"/>
                              </w:pPr>
                              <w:r>
                                <w:t xml:space="preserve">500 </w:t>
                              </w:r>
                            </w:p>
                          </w:txbxContent>
                        </wps:txbx>
                        <wps:bodyPr rot="0" vert="horz" wrap="none" lIns="0" tIns="0" rIns="0" bIns="0" anchor="t" anchorCtr="0" upright="1">
                          <a:spAutoFit/>
                        </wps:bodyPr>
                      </wps:wsp>
                      <wps:wsp>
                        <wps:cNvPr id="43" name="Rectangle 162"/>
                        <wps:cNvSpPr>
                          <a:spLocks noChangeAspect="1" noChangeArrowheads="1"/>
                        </wps:cNvSpPr>
                        <wps:spPr bwMode="auto">
                          <a:xfrm>
                            <a:off x="4741875" y="777204"/>
                            <a:ext cx="89535" cy="283845"/>
                          </a:xfrm>
                          <a:prstGeom prst="rect">
                            <a:avLst/>
                          </a:prstGeom>
                          <a:noFill/>
                          <a:ln>
                            <a:noFill/>
                          </a:ln>
                        </wps:spPr>
                        <wps:txbx>
                          <w:txbxContent>
                            <w:p w14:paraId="75FE8E58" w14:textId="77777777" w:rsidR="00BF0B4F" w:rsidRDefault="00BF0B4F" w:rsidP="00226C5B">
                              <w:pPr>
                                <w:pStyle w:val="Figure"/>
                              </w:pPr>
                              <w:r>
                                <w:t></w:t>
                              </w:r>
                            </w:p>
                          </w:txbxContent>
                        </wps:txbx>
                        <wps:bodyPr rot="0" vert="horz" wrap="none" lIns="0" tIns="0" rIns="0" bIns="0" anchor="t" anchorCtr="0" upright="1">
                          <a:spAutoFit/>
                        </wps:bodyPr>
                      </wps:wsp>
                      <wps:wsp>
                        <wps:cNvPr id="44" name="Rectangle 163"/>
                        <wps:cNvSpPr>
                          <a:spLocks noChangeAspect="1" noChangeArrowheads="1"/>
                        </wps:cNvSpPr>
                        <wps:spPr bwMode="auto">
                          <a:xfrm>
                            <a:off x="4809150" y="789304"/>
                            <a:ext cx="216535" cy="283845"/>
                          </a:xfrm>
                          <a:prstGeom prst="rect">
                            <a:avLst/>
                          </a:prstGeom>
                          <a:noFill/>
                          <a:ln>
                            <a:noFill/>
                          </a:ln>
                        </wps:spPr>
                        <wps:txbx>
                          <w:txbxContent>
                            <w:p w14:paraId="5BAF8036" w14:textId="77777777" w:rsidR="00BF0B4F" w:rsidRDefault="00BF0B4F" w:rsidP="00226C5B">
                              <w:pPr>
                                <w:pStyle w:val="Figure"/>
                              </w:pPr>
                              <w:r>
                                <w:t>V/m</w:t>
                              </w:r>
                            </w:p>
                          </w:txbxContent>
                        </wps:txbx>
                        <wps:bodyPr rot="0" vert="horz" wrap="none" lIns="0" tIns="0" rIns="0" bIns="0" anchor="t" anchorCtr="0" upright="1">
                          <a:spAutoFit/>
                        </wps:bodyPr>
                      </wps:wsp>
                      <wps:wsp>
                        <wps:cNvPr id="45" name="Rectangle 164"/>
                        <wps:cNvSpPr>
                          <a:spLocks noChangeAspect="1" noChangeArrowheads="1"/>
                        </wps:cNvSpPr>
                        <wps:spPr bwMode="auto">
                          <a:xfrm>
                            <a:off x="3531348" y="1508708"/>
                            <a:ext cx="114935" cy="283845"/>
                          </a:xfrm>
                          <a:prstGeom prst="rect">
                            <a:avLst/>
                          </a:prstGeom>
                          <a:noFill/>
                          <a:ln>
                            <a:noFill/>
                          </a:ln>
                        </wps:spPr>
                        <wps:txbx>
                          <w:txbxContent>
                            <w:p w14:paraId="1DB6F110" w14:textId="77777777" w:rsidR="00BF0B4F" w:rsidRDefault="00BF0B4F" w:rsidP="00226C5B">
                              <w:pPr>
                                <w:pStyle w:val="Figure"/>
                              </w:pPr>
                              <w:r>
                                <w:t xml:space="preserve">35 </w:t>
                              </w:r>
                            </w:p>
                          </w:txbxContent>
                        </wps:txbx>
                        <wps:bodyPr rot="0" vert="horz" wrap="none" lIns="0" tIns="0" rIns="0" bIns="0" anchor="t" anchorCtr="0" upright="1">
                          <a:spAutoFit/>
                        </wps:bodyPr>
                      </wps:wsp>
                      <wps:wsp>
                        <wps:cNvPr id="46" name="Rectangle 165"/>
                        <wps:cNvSpPr>
                          <a:spLocks noChangeAspect="1" noChangeArrowheads="1"/>
                        </wps:cNvSpPr>
                        <wps:spPr bwMode="auto">
                          <a:xfrm>
                            <a:off x="3674892" y="1496608"/>
                            <a:ext cx="89535" cy="283845"/>
                          </a:xfrm>
                          <a:prstGeom prst="rect">
                            <a:avLst/>
                          </a:prstGeom>
                          <a:noFill/>
                          <a:ln>
                            <a:noFill/>
                          </a:ln>
                        </wps:spPr>
                        <wps:txbx>
                          <w:txbxContent>
                            <w:p w14:paraId="646C4D6D" w14:textId="77777777" w:rsidR="00BF0B4F" w:rsidRDefault="00BF0B4F" w:rsidP="00226C5B">
                              <w:pPr>
                                <w:pStyle w:val="Figure"/>
                              </w:pPr>
                              <w:r>
                                <w:t></w:t>
                              </w:r>
                            </w:p>
                          </w:txbxContent>
                        </wps:txbx>
                        <wps:bodyPr rot="0" vert="horz" wrap="none" lIns="0" tIns="0" rIns="0" bIns="0" anchor="t" anchorCtr="0" upright="1">
                          <a:spAutoFit/>
                        </wps:bodyPr>
                      </wps:wsp>
                      <wps:wsp>
                        <wps:cNvPr id="47" name="Rectangle 166"/>
                        <wps:cNvSpPr>
                          <a:spLocks noChangeAspect="1" noChangeArrowheads="1"/>
                        </wps:cNvSpPr>
                        <wps:spPr bwMode="auto">
                          <a:xfrm>
                            <a:off x="3742068" y="1508808"/>
                            <a:ext cx="216535" cy="283845"/>
                          </a:xfrm>
                          <a:prstGeom prst="rect">
                            <a:avLst/>
                          </a:prstGeom>
                          <a:noFill/>
                          <a:ln>
                            <a:noFill/>
                          </a:ln>
                        </wps:spPr>
                        <wps:txbx>
                          <w:txbxContent>
                            <w:p w14:paraId="0F55EB87" w14:textId="77777777" w:rsidR="00BF0B4F" w:rsidRDefault="00BF0B4F" w:rsidP="00226C5B">
                              <w:pPr>
                                <w:pStyle w:val="Figure"/>
                              </w:pPr>
                              <w:r>
                                <w:t>V/m</w:t>
                              </w:r>
                            </w:p>
                          </w:txbxContent>
                        </wps:txbx>
                        <wps:bodyPr rot="0" vert="horz" wrap="none" lIns="0" tIns="0" rIns="0" bIns="0" anchor="t" anchorCtr="0" upright="1">
                          <a:spAutoFit/>
                        </wps:bodyPr>
                      </wps:wsp>
                      <wps:wsp>
                        <wps:cNvPr id="48" name="Rectangle 167"/>
                        <wps:cNvSpPr>
                          <a:spLocks noChangeAspect="1" noChangeArrowheads="1"/>
                        </wps:cNvSpPr>
                        <wps:spPr bwMode="auto">
                          <a:xfrm>
                            <a:off x="2580420" y="2295512"/>
                            <a:ext cx="454025" cy="283845"/>
                          </a:xfrm>
                          <a:prstGeom prst="rect">
                            <a:avLst/>
                          </a:prstGeom>
                          <a:noFill/>
                          <a:ln>
                            <a:noFill/>
                          </a:ln>
                        </wps:spPr>
                        <wps:txbx>
                          <w:txbxContent>
                            <w:p w14:paraId="29E95BC3" w14:textId="77777777" w:rsidR="00BF0B4F" w:rsidRDefault="00BF0B4F" w:rsidP="00226C5B">
                              <w:pPr>
                                <w:pStyle w:val="Figure"/>
                              </w:pPr>
                              <w:r>
                                <w:t>322 MHz</w:t>
                              </w:r>
                            </w:p>
                          </w:txbxContent>
                        </wps:txbx>
                        <wps:bodyPr rot="0" vert="horz" wrap="none" lIns="0" tIns="0" rIns="0" bIns="0" anchor="t" anchorCtr="0" upright="1">
                          <a:spAutoFit/>
                        </wps:bodyPr>
                      </wps:wsp>
                      <wps:wsp>
                        <wps:cNvPr id="49" name="Rectangle 168"/>
                        <wps:cNvSpPr>
                          <a:spLocks noChangeAspect="1" noChangeArrowheads="1"/>
                        </wps:cNvSpPr>
                        <wps:spPr bwMode="auto">
                          <a:xfrm>
                            <a:off x="3918498" y="2295512"/>
                            <a:ext cx="434975" cy="283845"/>
                          </a:xfrm>
                          <a:prstGeom prst="rect">
                            <a:avLst/>
                          </a:prstGeom>
                          <a:noFill/>
                          <a:ln>
                            <a:noFill/>
                          </a:ln>
                        </wps:spPr>
                        <wps:txbx>
                          <w:txbxContent>
                            <w:p w14:paraId="4BD97506" w14:textId="77777777" w:rsidR="00BF0B4F" w:rsidRDefault="00BF0B4F" w:rsidP="00226C5B">
                              <w:pPr>
                                <w:pStyle w:val="Figure"/>
                              </w:pPr>
                              <w:r>
                                <w:t>150 GHz</w:t>
                              </w:r>
                            </w:p>
                          </w:txbxContent>
                        </wps:txbx>
                        <wps:bodyPr rot="0" vert="horz" wrap="none" lIns="0" tIns="0" rIns="0" bIns="0" anchor="t" anchorCtr="0" upright="1">
                          <a:spAutoFit/>
                        </wps:bodyPr>
                      </wps:wsp>
                      <wps:wsp>
                        <wps:cNvPr id="50" name="Rectangle 169"/>
                        <wps:cNvSpPr>
                          <a:spLocks noChangeAspect="1" noChangeArrowheads="1"/>
                        </wps:cNvSpPr>
                        <wps:spPr bwMode="auto">
                          <a:xfrm rot="16200000">
                            <a:off x="4493" y="1643173"/>
                            <a:ext cx="52070" cy="283845"/>
                          </a:xfrm>
                          <a:prstGeom prst="rect">
                            <a:avLst/>
                          </a:prstGeom>
                          <a:noFill/>
                          <a:ln>
                            <a:noFill/>
                          </a:ln>
                        </wps:spPr>
                        <wps:txbx>
                          <w:txbxContent>
                            <w:p w14:paraId="5D0935BB" w14:textId="77777777" w:rsidR="00BF0B4F" w:rsidRDefault="00BF0B4F" w:rsidP="00226C5B">
                              <w:pPr>
                                <w:pStyle w:val="Figure"/>
                              </w:pPr>
                            </w:p>
                          </w:txbxContent>
                        </wps:txbx>
                        <wps:bodyPr rot="0" vert="horz" wrap="none" lIns="0" tIns="0" rIns="0" bIns="0" anchor="t" anchorCtr="0" upright="1">
                          <a:spAutoFit/>
                        </wps:bodyPr>
                      </wps:wsp>
                      <wps:wsp>
                        <wps:cNvPr id="51" name="Rectangle 170"/>
                        <wps:cNvSpPr>
                          <a:spLocks noChangeAspect="1" noChangeArrowheads="1"/>
                        </wps:cNvSpPr>
                        <wps:spPr bwMode="auto">
                          <a:xfrm rot="16200000">
                            <a:off x="4493" y="1402584"/>
                            <a:ext cx="52070" cy="283845"/>
                          </a:xfrm>
                          <a:prstGeom prst="rect">
                            <a:avLst/>
                          </a:prstGeom>
                          <a:noFill/>
                          <a:ln>
                            <a:noFill/>
                          </a:ln>
                        </wps:spPr>
                        <wps:txbx>
                          <w:txbxContent>
                            <w:p w14:paraId="6D849D15" w14:textId="77777777" w:rsidR="00BF0B4F" w:rsidRDefault="00BF0B4F" w:rsidP="00226C5B">
                              <w:pPr>
                                <w:pStyle w:val="Figure"/>
                              </w:pPr>
                            </w:p>
                          </w:txbxContent>
                        </wps:txbx>
                        <wps:bodyPr rot="0" vert="horz" wrap="none" lIns="0" tIns="0" rIns="0" bIns="0" anchor="t" anchorCtr="0" upright="1">
                          <a:spAutoFit/>
                        </wps:bodyPr>
                      </wps:wsp>
                      <wps:wsp>
                        <wps:cNvPr id="52" name="Rectangle 171"/>
                        <wps:cNvSpPr>
                          <a:spLocks noChangeAspect="1" noChangeArrowheads="1"/>
                        </wps:cNvSpPr>
                        <wps:spPr bwMode="auto">
                          <a:xfrm rot="16200000">
                            <a:off x="-168594" y="1190613"/>
                            <a:ext cx="1009005" cy="228487"/>
                          </a:xfrm>
                          <a:prstGeom prst="rect">
                            <a:avLst/>
                          </a:prstGeom>
                          <a:noFill/>
                          <a:ln>
                            <a:noFill/>
                          </a:ln>
                        </wps:spPr>
                        <wps:txbx>
                          <w:txbxContent>
                            <w:p w14:paraId="5B06D05A" w14:textId="77777777" w:rsidR="00BF0B4F" w:rsidRDefault="00BF0B4F" w:rsidP="00226C5B">
                              <w:pPr>
                                <w:pStyle w:val="Figure"/>
                              </w:pPr>
                              <w:r>
                                <w:rPr>
                                  <w:rFonts w:hint="eastAsia"/>
                                  <w:lang w:eastAsia="zh-CN"/>
                                </w:rPr>
                                <w:t>电场强度</w:t>
                              </w:r>
                              <w:r>
                                <w:rPr>
                                  <w:rFonts w:hint="eastAsia"/>
                                  <w:lang w:eastAsia="zh-CN"/>
                                </w:rPr>
                                <w:t xml:space="preserve"> (</w:t>
                              </w:r>
                              <w:r>
                                <w:rPr>
                                  <w:rFonts w:ascii="Symbol" w:hAnsi="Symbol" w:cs="Symbol"/>
                                </w:rPr>
                                <w:t></w:t>
                              </w:r>
                              <w:r>
                                <w:t>V/m)</w:t>
                              </w:r>
                            </w:p>
                          </w:txbxContent>
                        </wps:txbx>
                        <wps:bodyPr rot="0" vert="vert270" wrap="square" lIns="0" tIns="0" rIns="0" bIns="0" anchor="t" anchorCtr="0" upright="1">
                          <a:noAutofit/>
                        </wps:bodyPr>
                      </wps:wsp>
                      <wps:wsp>
                        <wps:cNvPr id="53" name="Rectangle 172"/>
                        <wps:cNvSpPr>
                          <a:spLocks noChangeAspect="1" noChangeArrowheads="1"/>
                        </wps:cNvSpPr>
                        <wps:spPr bwMode="auto">
                          <a:xfrm>
                            <a:off x="4482877" y="2677113"/>
                            <a:ext cx="172085" cy="283845"/>
                          </a:xfrm>
                          <a:prstGeom prst="rect">
                            <a:avLst/>
                          </a:prstGeom>
                          <a:noFill/>
                          <a:ln>
                            <a:noFill/>
                          </a:ln>
                        </wps:spPr>
                        <wps:txbx>
                          <w:txbxContent>
                            <w:p w14:paraId="0EF229D4" w14:textId="77777777" w:rsidR="00BF0B4F" w:rsidRDefault="00BF0B4F" w:rsidP="00226C5B">
                              <w:pPr>
                                <w:pStyle w:val="Figure"/>
                              </w:pPr>
                              <w:r>
                                <w:t>100</w:t>
                              </w:r>
                            </w:p>
                          </w:txbxContent>
                        </wps:txbx>
                        <wps:bodyPr rot="0" vert="horz" wrap="none" lIns="0" tIns="0" rIns="0" bIns="0" anchor="t" anchorCtr="0" upright="1">
                          <a:spAutoFit/>
                        </wps:bodyPr>
                      </wps:wsp>
                      <wps:wsp>
                        <wps:cNvPr id="54" name="Rectangle 173"/>
                        <wps:cNvSpPr>
                          <a:spLocks noChangeAspect="1" noChangeArrowheads="1"/>
                        </wps:cNvSpPr>
                        <wps:spPr bwMode="auto">
                          <a:xfrm>
                            <a:off x="626082" y="2677113"/>
                            <a:ext cx="57785" cy="283845"/>
                          </a:xfrm>
                          <a:prstGeom prst="rect">
                            <a:avLst/>
                          </a:prstGeom>
                          <a:noFill/>
                          <a:ln>
                            <a:noFill/>
                          </a:ln>
                        </wps:spPr>
                        <wps:txbx>
                          <w:txbxContent>
                            <w:p w14:paraId="31BA82B6" w14:textId="77777777" w:rsidR="00BF0B4F" w:rsidRDefault="00BF0B4F" w:rsidP="00226C5B">
                              <w:pPr>
                                <w:pStyle w:val="Figure"/>
                              </w:pPr>
                              <w:r>
                                <w:t>1</w:t>
                              </w:r>
                            </w:p>
                          </w:txbxContent>
                        </wps:txbx>
                        <wps:bodyPr rot="0" vert="horz" wrap="none" lIns="0" tIns="0" rIns="0" bIns="0" anchor="t" anchorCtr="0" upright="1">
                          <a:spAutoFit/>
                        </wps:bodyPr>
                      </wps:wsp>
                      <wps:wsp>
                        <wps:cNvPr id="55" name="Rectangle 174"/>
                        <wps:cNvSpPr>
                          <a:spLocks noChangeAspect="1" noChangeArrowheads="1"/>
                        </wps:cNvSpPr>
                        <wps:spPr bwMode="auto">
                          <a:xfrm>
                            <a:off x="927323" y="3231515"/>
                            <a:ext cx="52070" cy="283845"/>
                          </a:xfrm>
                          <a:prstGeom prst="rect">
                            <a:avLst/>
                          </a:prstGeom>
                          <a:noFill/>
                          <a:ln>
                            <a:noFill/>
                          </a:ln>
                        </wps:spPr>
                        <wps:txbx>
                          <w:txbxContent>
                            <w:p w14:paraId="268FB749" w14:textId="77777777" w:rsidR="00BF0B4F" w:rsidRDefault="00BF0B4F" w:rsidP="00226C5B">
                              <w:pPr>
                                <w:pStyle w:val="Figure"/>
                                <w:rPr>
                                  <w:lang w:eastAsia="zh-CN"/>
                                </w:rPr>
                              </w:pPr>
                            </w:p>
                          </w:txbxContent>
                        </wps:txbx>
                        <wps:bodyPr rot="0" vert="horz" wrap="none" lIns="0" tIns="0" rIns="0" bIns="0" anchor="t" anchorCtr="0" upright="1">
                          <a:spAutoFit/>
                        </wps:bodyPr>
                      </wps:wsp>
                    </wpc:wpc>
                  </a:graphicData>
                </a:graphic>
              </wp:inline>
            </w:drawing>
          </mc:Choice>
          <mc:Fallback>
            <w:pict>
              <v:group w14:anchorId="7DF47F14" id="Canvas 119" o:spid="_x0000_s1028" editas="canvas" style="width:428.15pt;height:286.5pt;mso-position-horizontal-relative:char;mso-position-vertical-relative:line" coordsize="54368,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">
                <v:shape id="_x0000_s1029" type="#_x0000_t75" style="position:absolute;width:54368;height:36385;visibility:visible;mso-wrap-style:square">
                  <v:fill o:detectmouseclick="t"/>
                  <v:path o:connecttype="none"/>
                </v:shape>
                <v:rect id="Rectangle 121" o:spid="_x0000_s1030" style="position:absolute;left:46325;top:31159;width:8039;height:3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o:lock v:ext="edit" aspectratio="t"/>
                  <v:textbox style="mso-fit-shape-to-text:t" inset="0,0,0,0">
                    <w:txbxContent>
                      <w:p w14:paraId="3B5F07C7" w14:textId="77777777" w:rsidR="00BF0B4F" w:rsidRDefault="00BF0B4F" w:rsidP="00226C5B">
                        <w:pPr>
                          <w:pStyle w:val="Figure"/>
                          <w:rPr>
                            <w:lang w:eastAsia="zh-CN"/>
                          </w:rPr>
                        </w:pPr>
                        <w:r>
                          <w:rPr>
                            <w:rFonts w:hint="eastAsia"/>
                            <w:lang w:eastAsia="zh-CN"/>
                          </w:rPr>
                          <w:t>SM.</w:t>
                        </w:r>
                        <w:r>
                          <w:t>2153-01</w:t>
                        </w:r>
                        <w:r>
                          <w:rPr>
                            <w:rFonts w:hint="eastAsia"/>
                            <w:lang w:eastAsia="zh-CN"/>
                          </w:rPr>
                          <w:t>报告</w:t>
                        </w:r>
                      </w:p>
                    </w:txbxContent>
                  </v:textbox>
                </v:rect>
                <v:line id="Line 122" o:spid="_x0000_s1031" style="position:absolute;visibility:visible;mso-wrap-style:square" from="6472,20212" to="50545,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" strokeweight=".5pt">
                  <v:path arrowok="f"/>
                  <o:lock v:ext="edit" aspectratio="t" shapetype="f"/>
                </v:line>
                <v:line id="Line 123" o:spid="_x0000_s1032" style="position:absolute;visibility:visible;mso-wrap-style:square" from="6472,13868" to="50545,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" strokeweight=".5pt">
                  <v:path arrowok="f"/>
                  <o:lock v:ext="edit" aspectratio="t" shapetype="f"/>
                </v:line>
                <v:line id="Line 124" o:spid="_x0000_s1033" style="position:absolute;visibility:visible;mso-wrap-style:square" from="6472,7435" to="50545,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" strokeweight=".5pt">
                  <v:path arrowok="f"/>
                  <o:lock v:ext="edit" aspectratio="t" shapetype="f"/>
                </v:line>
                <v:shape id="Freeform 125" o:spid="_x0000_s1034" style="position:absolute;left:6472;top:1092;width:44073;height:25336;visibility:visible;mso-wrap-style:square;v-text-anchor:top" coordsize="694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" path="m,l6941,r,3990l,3990,,,,3990r67,e" filled="f" strokeweight=".7pt">
                  <v:path o:connecttype="custom" o:connectlocs="0,0;2147483646,0;2147483646,2147483646;0,2147483646;0,0;0,2147483646;2147483646,2147483646" o:connectangles="0,0,0,0,0,0,0"/>
                  <o:lock v:ext="edit" aspectratio="t"/>
                </v:shape>
                <v:line id="Line 126" o:spid="_x0000_s1035" style="position:absolute;flip:y;visibility:visible;mso-wrap-style:square" from="11444,26035" to="11444,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" strokeweight=".5pt">
                  <v:path arrowok="f"/>
                  <o:lock v:ext="edit" aspectratio="t" shapetype="f"/>
                </v:line>
                <v:line id="Line 127" o:spid="_x0000_s1036" style="position:absolute;flip:y;visibility:visible;mso-wrap-style:square" from="16295,26035" to="16295,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" strokeweight=".5pt">
                  <v:path arrowok="f"/>
                  <o:lock v:ext="edit" aspectratio="t" shapetype="f"/>
                </v:line>
                <v:line id="Line 128" o:spid="_x0000_s1037" style="position:absolute;flip:y;visibility:visible;mso-wrap-style:square" from="21172,26035" to="21172,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" strokeweight=".5pt">
                  <v:path arrowok="f"/>
                  <o:lock v:ext="edit" aspectratio="t" shapetype="f"/>
                </v:line>
                <v:line id="Line 129" o:spid="_x0000_s1038" style="position:absolute;flip:y;visibility:visible;mso-wrap-style:square" from="26143,26035" to="26143,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" strokeweight=".5pt">
                  <v:path arrowok="f"/>
                  <o:lock v:ext="edit" aspectratio="t" shapetype="f"/>
                </v:line>
                <v:line id="Line 130" o:spid="_x0000_s1039" style="position:absolute;flip:y;visibility:visible;mso-wrap-style:square" from="30995,26035" to="30995,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" strokeweight=".5pt">
                  <v:path arrowok="f"/>
                  <o:lock v:ext="edit" aspectratio="t" shapetype="f"/>
                </v:line>
                <v:line id="Line 131" o:spid="_x0000_s1040" style="position:absolute;flip:y;visibility:visible;mso-wrap-style:square" from="35846,26035" to="35846,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" strokeweight=".5pt">
                  <v:path arrowok="f"/>
                  <o:lock v:ext="edit" aspectratio="t" shapetype="f"/>
                </v:line>
                <v:line id="Line 132" o:spid="_x0000_s1041" style="position:absolute;flip:y;visibility:visible;mso-wrap-style:square" from="40817,26035" to="40817,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" strokeweight=".5pt">
                  <v:path arrowok="f"/>
                  <o:lock v:ext="edit" aspectratio="t" shapetype="f"/>
                </v:line>
                <v:line id="Line 133" o:spid="_x0000_s1042" style="position:absolute;flip:y;visibility:visible;mso-wrap-style:square" from="45694,26035" to="45694,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" strokeweight=".5pt">
                  <v:path arrowok="f"/>
                  <o:lock v:ext="edit" aspectratio="t" shapetype="f"/>
                </v:line>
                <v:line id="Line 134" o:spid="_x0000_s1043" style="position:absolute;flip:y;visibility:visible;mso-wrap-style:square" from="50545,26035" to="50545,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" strokeweight=".25pt">
                  <v:path arrowok="f"/>
                  <o:lock v:ext="edit" aspectratio="t" shapetype="f"/>
                </v:line>
                <v:shape id="Freeform 135" o:spid="_x0000_s1044" style="position:absolute;left:6472;top:9232;width:44073;height:7506;visibility:visible;mso-wrap-style:square;v-text-anchor:top" coordsize="694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" path="m1547,34l,34,,,1547,r,34xm2315,34r-768,l1547,r768,l2315,34xm3098,34r-783,l2315,r783,l3098,34xm3862,34r-764,l3098,r764,l3862,34xm4280,15r-19,19l3862,34r,-34l4261,r19,15xm4261,r19,l4280,15,4261,xm4261,1182r-15,-20l4246,15r34,l4280,1162r-19,20xm4261,1182r-15,l4246,1162r15,20xm4626,1182r-365,l4261,1148r365,l4626,1182xm5423,1177r-14,5l4626,1182r,-34l5409,1148r14,29xm5423,1177r-5,5l5409,1182r14,-5xm6307,r14,29l5423,1177r-29,-24l6297,5,6307,xm6297,5r5,-5l6307,r-10,5xm6941,34r-634,l6307,r634,l6941,34xe" fillcolor="black" stroked="f">
                  <v:path arrowok="t" o:connecttype="custom" o:connectlocs="0,2147483646;2147483646,0;2147483646,2147483646;2147483646,0;2147483646,2147483646;2147483646,2147483646;2147483646,0;2147483646,2147483646;2147483646,0;2147483646,2147483646;2147483646,2147483646;2147483646,0;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1280355156;2147483646,1280355156;2147483646,0;2147483646,2147483646;2147483646,0;2147483646,2147483646" o:connectangles="0,0,0,0,0,0,0,0,0,0,0,0,0,0,0,0,0,0,0,0,0,0,0,0,0,0,0,0,0,0,0,0,0,0,0"/>
                  <o:lock v:ext="edit" aspectratio="t"/>
                </v:shape>
                <v:shape id="Freeform 136" o:spid="_x0000_s1045" style="position:absolute;left:31242;top:23171;width:2039;height:635;visibility:visible;mso-wrap-style:square;v-text-anchor:top" coordsize="3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" path="m235,57l,57,,43r235,l235,57xm225,r96,52l225,100,225,xe" fillcolor="#1f1a17" stroked="f">
                  <v:path arrowok="t" o:connecttype="custom" o:connectlocs="2147483646,2147483646;0,2147483646;0,2147483646;2147483646,2147483646;2147483646,2147483646;2147483646,0;2147483646,2147483646;2147483646,2147483646;2147483646,0" o:connectangles="0,0,0,0,0,0,0,0,0"/>
                  <o:lock v:ext="edit" aspectratio="t"/>
                </v:shape>
                <v:shape id="Freeform 137" o:spid="_x0000_s1046" style="position:absolute;left:44291;top:23171;width:2044;height:635;visibility:visible;mso-wrap-style:square;v-text-anchor:top" coordsize="3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" path="m236,57l,57,,43r236,l236,57xm226,r96,52l226,100,226,xe" fillcolor="#1f1a17" stroked="f">
                  <v:path arrowok="t" o:connecttype="custom" o:connectlocs="2147483646,2147483646;0,2147483646;0,2147483646;2147483646,2147483646;2147483646,2147483646;2147483646,0;2147483646,2147483646;2147483646,2147483646;2147483646,0" o:connectangles="0,0,0,0,0,0,0,0,0"/>
                  <o:lock v:ext="edit" aspectratio="t"/>
                </v:shape>
                <v:shape id="Freeform 138" o:spid="_x0000_s1047" style="position:absolute;left:33433;top:16611;width:216;height:9728;visibility:visible;mso-wrap-style:square;v-text-anchor:top" coordsize="3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0" o:connectangles="0,0,0,0,0,0,0,0,0,0,0,0,0,0,0,0,0,0,0,0,0,0,0,0,0,0,0,0,0,0,0,0,0,0,0,0,0,0,0,0,0,0,0,0,0,0,0,0,0,0,0,0,0,0,0,0,0"/>
                  <o:lock v:ext="edit" aspectratio="t"/>
                </v:shape>
                <v:shape id="Freeform 139" o:spid="_x0000_s1048" style="position:absolute;left:40722;top:16611;width:216;height:9728;visibility:visible;mso-wrap-style:square;v-text-anchor:top" coordsize="3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0" o:connectangles="0,0,0,0,0,0,0,0,0,0,0,0,0,0,0,0,0,0,0,0,0,0,0,0,0,0,0,0,0,0,0,0,0,0,0,0,0,0,0,0,0,0,0,0,0,0,0,0,0,0,0,0,0,0,0,0,0"/>
                  <o:lock v:ext="edit" aspectratio="t"/>
                </v:shape>
                <v:rect id="Rectangle 140" o:spid="_x0000_s1049" style="position:absolute;left:38862;top:22955;width:494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o:lock v:ext="edit" aspectratio="t"/>
                </v:rect>
                <v:rect id="Rectangle 141" o:spid="_x0000_s1050" style="position:absolute;left:38862;top:22955;width:494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" filled="f" strokecolor="white" strokeweight=".25pt">
                  <o:lock v:ext="edit" aspectratio="t"/>
                </v:rect>
                <v:shape id="Freeform 142" o:spid="_x0000_s1051" style="position:absolute;left:46431;top:9328;width:209;height:17011;visibility:visible;mso-wrap-style:square;v-text-anchor:top" coordsize="33,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" path="m,2645r33,l33,2679r-33,l,2645xm,2578r33,l33,2612r-33,l,2578xm,2511r33,l33,2545r-33,l,2511xm,2439r33,l33,2473r-33,l,2439xm,2372r33,l33,2405r-33,l,2372xm,2305r33,l33,2338r-33,l,2305xm,2237r33,l33,2271r-33,l,2237xm,2170r33,l33,2204r-33,l,2170xm,2103r33,l33,2136r-33,l,2103xm,2031r33,l33,2064r-33,l,2031xm,1964r33,l33,1997r-33,l,1964xm,1896r33,l33,1930r-33,l,1896xm,1829r33,l33,1863r-33,l,1829xm,1762r33,l33,1796r-33,l,1762xm,1690r33,l33,1728r-33,l,1690xm,1623r33,l33,1656r-33,l,1623xm,1555r33,l33,1589r-33,l,1555xm,1488r33,l33,1522r-33,l,1488xm,1421r33,l33,1455r-33,l,1421xm,1354r33,l33,1387r-33,l,1354xm,1282r33,l33,1320r-33,l,1282xm,1215r33,l33,1248r-33,l,1215xm,1147r33,l33,1181r-33,l,1147xm,1080r33,l33,1114r-33,l,1080xm,1013r33,l33,1046r-33,l,1013xm,946r33,l33,979,,979,,946xm,874r33,l33,907,,907,,874xm,806r33,l33,840,,840,,806xm,739r33,l33,773,,773,,739xm,672r33,l33,706,,706,,672xm,605r33,l33,638,,638,,605xm,537r33,l33,571,,571,,537xm,465r33,l33,499,,499,,465xm,398r33,l33,432,,432,,398xm,331r33,l33,365,,365,,331xm,264r33,l33,297,,297,,264xm,197r33,l33,230,,230,,197xm,125r33,l33,163,,163,,125xm,57r33,l33,91,,91,,57xm33,r,24l,24,,,33,xe" fillcolor="#1f1a17" stroked="f">
                  <v:path arrowok="t" o:connecttype="custom" o:connectlocs="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0,2147483646;0,2147483646;0,2147483646;2147483646,2147483646;2147483646,2147483646;2147483646,0;2147483646,0" o:connectangles="0,0,0,0,0,0,0,0,0,0,0,0,0,0,0,0,0,0,0,0,0,0,0,0,0,0,0,0,0,0,0,0,0,0,0,0,0,0,0,0,0,0,0,0,0,0,0,0,0,0"/>
                  <o:lock v:ext="edit" aspectratio="t"/>
                </v:shape>
                <v:rect id="Rectangle 143" o:spid="_x0000_s1052" style="position:absolute;left:15463;top:26771;width:1721;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o:lock v:ext="edit" aspectratio="t"/>
                  <v:textbox style="mso-fit-shape-to-text:t" inset="0,0,0,0">
                    <w:txbxContent>
                      <w:p w14:paraId="4E661F13" w14:textId="77777777" w:rsidR="00BF0B4F" w:rsidRDefault="00BF0B4F" w:rsidP="00226C5B">
                        <w:pPr>
                          <w:pStyle w:val="Figure"/>
                        </w:pPr>
                        <w:r>
                          <w:t>100</w:t>
                        </w:r>
                      </w:p>
                    </w:txbxContent>
                  </v:textbox>
                </v:rect>
                <v:rect id="Rectangle 144" o:spid="_x0000_s1053" style="position:absolute;left:34335;top:26771;width:3207;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o:lock v:ext="edit" aspectratio="t"/>
                  <v:textbox style="mso-fit-shape-to-text:t" inset="0,0,0,0">
                    <w:txbxContent>
                      <w:p w14:paraId="589F4897" w14:textId="77777777" w:rsidR="00BF0B4F" w:rsidRDefault="00BF0B4F" w:rsidP="00226C5B">
                        <w:pPr>
                          <w:pStyle w:val="Figure"/>
                        </w:pPr>
                        <w:r>
                          <w:t>1 GHz</w:t>
                        </w:r>
                      </w:p>
                    </w:txbxContent>
                  </v:textbox>
                </v:rect>
                <v:rect id="Rectangle 145" o:spid="_x0000_s1054" style="position:absolute;left:19551;top:26771;width:3397;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o:lock v:ext="edit" aspectratio="t"/>
                  <v:textbox style="mso-fit-shape-to-text:t" inset="0,0,0,0">
                    <w:txbxContent>
                      <w:p w14:paraId="22B9FD2E" w14:textId="77777777" w:rsidR="00BF0B4F" w:rsidRDefault="00BF0B4F" w:rsidP="00226C5B">
                        <w:pPr>
                          <w:pStyle w:val="Figure"/>
                        </w:pPr>
                        <w:r>
                          <w:t>1 MHz</w:t>
                        </w:r>
                      </w:p>
                    </w:txbxContent>
                  </v:textbox>
                </v:rect>
                <v:rect id="Rectangle 146" o:spid="_x0000_s1055" style="position:absolute;left:25589;top:26771;width:1149;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o:lock v:ext="edit" aspectratio="t"/>
                  <v:textbox style="mso-fit-shape-to-text:t" inset="0,0,0,0">
                    <w:txbxContent>
                      <w:p w14:paraId="330B43A9" w14:textId="77777777" w:rsidR="00BF0B4F" w:rsidRDefault="00BF0B4F" w:rsidP="00226C5B">
                        <w:pPr>
                          <w:pStyle w:val="Figure"/>
                        </w:pPr>
                        <w:r>
                          <w:t>10</w:t>
                        </w:r>
                      </w:p>
                    </w:txbxContent>
                  </v:textbox>
                </v:rect>
                <v:rect id="Rectangle 147" o:spid="_x0000_s1056" style="position:absolute;left:30133;top:26771;width:1721;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o:lock v:ext="edit" aspectratio="t"/>
                  <v:textbox style="mso-fit-shape-to-text:t" inset="0,0,0,0">
                    <w:txbxContent>
                      <w:p w14:paraId="003C2E27" w14:textId="77777777" w:rsidR="00BF0B4F" w:rsidRDefault="00BF0B4F" w:rsidP="00226C5B">
                        <w:pPr>
                          <w:pStyle w:val="Figure"/>
                        </w:pPr>
                        <w:r>
                          <w:t>100</w:t>
                        </w:r>
                      </w:p>
                    </w:txbxContent>
                  </v:textbox>
                </v:rect>
                <v:rect id="Rectangle 148" o:spid="_x0000_s1057" style="position:absolute;left:40252;top:26771;width:1149;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o:lock v:ext="edit" aspectratio="t"/>
                  <v:textbox style="mso-fit-shape-to-text:t" inset="0,0,0,0">
                    <w:txbxContent>
                      <w:p w14:paraId="1D7E4DDD" w14:textId="77777777" w:rsidR="00BF0B4F" w:rsidRDefault="00BF0B4F" w:rsidP="00226C5B">
                        <w:pPr>
                          <w:pStyle w:val="Figure"/>
                        </w:pPr>
                        <w:r>
                          <w:t>10</w:t>
                        </w:r>
                      </w:p>
                    </w:txbxContent>
                  </v:textbox>
                </v:rect>
                <v:rect id="Rectangle 149" o:spid="_x0000_s1058" style="position:absolute;left:49247;top:26771;width:2578;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o:lock v:ext="edit" aspectratio="t"/>
                  <v:textbox style="mso-fit-shape-to-text:t" inset="0,0,0,0">
                    <w:txbxContent>
                      <w:p w14:paraId="23931899" w14:textId="77777777" w:rsidR="00BF0B4F" w:rsidRDefault="00BF0B4F" w:rsidP="00226C5B">
                        <w:pPr>
                          <w:pStyle w:val="Figure"/>
                        </w:pPr>
                        <w:r>
                          <w:t>1 000</w:t>
                        </w:r>
                      </w:p>
                    </w:txbxContent>
                  </v:textbox>
                </v:rect>
                <v:rect id="Rectangle 150" o:spid="_x0000_s1059" style="position:absolute;left:9794;top:26771;width:3778;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o:lock v:ext="edit" aspectratio="t"/>
                  <v:textbox style="mso-fit-shape-to-text:t" inset="0,0,0,0">
                    <w:txbxContent>
                      <w:p w14:paraId="32ABC8A3" w14:textId="77777777" w:rsidR="00BF0B4F" w:rsidRDefault="00BF0B4F" w:rsidP="00226C5B">
                        <w:pPr>
                          <w:pStyle w:val="Figure"/>
                        </w:pPr>
                        <w:r>
                          <w:t>10 kHz</w:t>
                        </w:r>
                      </w:p>
                    </w:txbxContent>
                  </v:textbox>
                </v:rect>
                <v:rect id="Rectangle 151" o:spid="_x0000_s1060" style="position:absolute;left:27346;top:28721;width:2292;height:3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o:lock v:ext="edit" aspectratio="t"/>
                  <v:textbox style="mso-fit-shape-to-text:t" inset="0,0,0,0">
                    <w:txbxContent>
                      <w:p w14:paraId="50C61F20" w14:textId="77777777" w:rsidR="00BF0B4F" w:rsidRDefault="00BF0B4F" w:rsidP="00226C5B">
                        <w:pPr>
                          <w:pStyle w:val="Figure"/>
                          <w:rPr>
                            <w:lang w:eastAsia="zh-CN"/>
                          </w:rPr>
                        </w:pPr>
                        <w:r>
                          <w:rPr>
                            <w:rFonts w:hint="eastAsia"/>
                            <w:lang w:eastAsia="zh-CN"/>
                          </w:rPr>
                          <w:t>频率</w:t>
                        </w:r>
                      </w:p>
                    </w:txbxContent>
                  </v:textbox>
                </v:rect>
                <v:rect id="Rectangle 152" o:spid="_x0000_s1061" style="position:absolute;left:12835;top:7581;width:744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o:lock v:ext="edit" aspectratio="t"/>
                  <v:textbox inset="0,0,0,0">
                    <w:txbxContent>
                      <w:p w14:paraId="5EC21990" w14:textId="77777777" w:rsidR="00BF0B4F" w:rsidRDefault="00BF0B4F" w:rsidP="00226C5B">
                        <w:pPr>
                          <w:pStyle w:val="Figure"/>
                        </w:pPr>
                        <w:r>
                          <w:t xml:space="preserve">500 </w:t>
                        </w:r>
                        <w:r>
                          <w:rPr>
                            <w:rFonts w:ascii="Symbol" w:hAnsi="Symbol" w:cs="Symbol"/>
                          </w:rPr>
                          <w:t></w:t>
                        </w:r>
                        <w:r>
                          <w:t>V/m</w:t>
                        </w:r>
                      </w:p>
                    </w:txbxContent>
                  </v:textbox>
                </v:rect>
                <v:rect id="Rectangle 153" o:spid="_x0000_s1062" style="position:absolute;left:4458;top:425;width:1149;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o:lock v:ext="edit" aspectratio="t"/>
                  <v:textbox style="mso-fit-shape-to-text:t" inset="0,0,0,0">
                    <w:txbxContent>
                      <w:p w14:paraId="6D391B89" w14:textId="77777777" w:rsidR="00BF0B4F" w:rsidRDefault="00BF0B4F" w:rsidP="00226C5B">
                        <w:pPr>
                          <w:pStyle w:val="Figure"/>
                        </w:pPr>
                        <w:r>
                          <w:t>10</w:t>
                        </w:r>
                      </w:p>
                    </w:txbxContent>
                  </v:textbox>
                </v:rect>
                <v:rect id="Rectangle 154" o:spid="_x0000_s1063" style="position:absolute;left:5618;width:577;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o:lock v:ext="edit" aspectratio="t"/>
                  <v:textbox style="mso-fit-shape-to-text:t" inset="0,0,0,0">
                    <w:txbxContent>
                      <w:p w14:paraId="7DCB1BD2" w14:textId="77777777" w:rsidR="00BF0B4F" w:rsidRDefault="00BF0B4F" w:rsidP="00226C5B">
                        <w:pPr>
                          <w:pStyle w:val="Figure"/>
                        </w:pPr>
                        <w:r>
                          <w:t>4</w:t>
                        </w:r>
                      </w:p>
                    </w:txbxContent>
                  </v:textbox>
                </v:rect>
                <v:rect id="Rectangle 155" o:spid="_x0000_s1064" style="position:absolute;left:4458;top:6794;width:1149;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o:lock v:ext="edit" aspectratio="t"/>
                  <v:textbox style="mso-fit-shape-to-text:t" inset="0,0,0,0">
                    <w:txbxContent>
                      <w:p w14:paraId="71D48F34" w14:textId="77777777" w:rsidR="00BF0B4F" w:rsidRDefault="00BF0B4F" w:rsidP="00226C5B">
                        <w:pPr>
                          <w:pStyle w:val="Figure"/>
                        </w:pPr>
                        <w:r>
                          <w:t>10</w:t>
                        </w:r>
                      </w:p>
                    </w:txbxContent>
                  </v:textbox>
                </v:rect>
                <v:rect id="Rectangle 156" o:spid="_x0000_s1065" style="position:absolute;left:5618;top:6369;width:577;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o:lock v:ext="edit" aspectratio="t"/>
                  <v:textbox style="mso-fit-shape-to-text:t" inset="0,0,0,0">
                    <w:txbxContent>
                      <w:p w14:paraId="03BF0CEC" w14:textId="77777777" w:rsidR="00BF0B4F" w:rsidRDefault="00BF0B4F" w:rsidP="00226C5B">
                        <w:pPr>
                          <w:pStyle w:val="Figure"/>
                        </w:pPr>
                        <w:r>
                          <w:t>3</w:t>
                        </w:r>
                      </w:p>
                    </w:txbxContent>
                  </v:textbox>
                </v:rect>
                <v:rect id="Rectangle 157" o:spid="_x0000_s1066" style="position:absolute;left:4458;top:13258;width:1149;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o:lock v:ext="edit" aspectratio="t"/>
                  <v:textbox style="mso-fit-shape-to-text:t" inset="0,0,0,0">
                    <w:txbxContent>
                      <w:p w14:paraId="0DCB4659" w14:textId="77777777" w:rsidR="00BF0B4F" w:rsidRDefault="00BF0B4F" w:rsidP="00226C5B">
                        <w:pPr>
                          <w:pStyle w:val="Figure"/>
                        </w:pPr>
                        <w:r>
                          <w:t>10</w:t>
                        </w:r>
                      </w:p>
                    </w:txbxContent>
                  </v:textbox>
                </v:rect>
                <v:rect id="Rectangle 158" o:spid="_x0000_s1067" style="position:absolute;left:5618;top:12833;width:577;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o:lock v:ext="edit" aspectratio="t"/>
                  <v:textbox style="mso-fit-shape-to-text:t" inset="0,0,0,0">
                    <w:txbxContent>
                      <w:p w14:paraId="736A046B" w14:textId="77777777" w:rsidR="00BF0B4F" w:rsidRDefault="00BF0B4F" w:rsidP="00226C5B">
                        <w:pPr>
                          <w:pStyle w:val="Figure"/>
                        </w:pPr>
                        <w:r>
                          <w:t>2</w:t>
                        </w:r>
                      </w:p>
                    </w:txbxContent>
                  </v:textbox>
                </v:rect>
                <v:rect id="Rectangle 159" o:spid="_x0000_s1068" style="position:absolute;left:4458;top:19602;width:1149;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o:lock v:ext="edit" aspectratio="t"/>
                  <v:textbox style="mso-fit-shape-to-text:t" inset="0,0,0,0">
                    <w:txbxContent>
                      <w:p w14:paraId="2214DFCF" w14:textId="77777777" w:rsidR="00BF0B4F" w:rsidRDefault="00BF0B4F" w:rsidP="00226C5B">
                        <w:pPr>
                          <w:pStyle w:val="Figure"/>
                        </w:pPr>
                        <w:r>
                          <w:t>10</w:t>
                        </w:r>
                      </w:p>
                    </w:txbxContent>
                  </v:textbox>
                </v:rect>
                <v:rect id="Rectangle 160" o:spid="_x0000_s1069" style="position:absolute;left:5036;top:25793;width:578;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o:lock v:ext="edit" aspectratio="t"/>
                  <v:textbox style="mso-fit-shape-to-text:t" inset="0,0,0,0">
                    <w:txbxContent>
                      <w:p w14:paraId="04E87BCE" w14:textId="77777777" w:rsidR="00BF0B4F" w:rsidRDefault="00BF0B4F" w:rsidP="00226C5B">
                        <w:pPr>
                          <w:pStyle w:val="Figure"/>
                        </w:pPr>
                        <w:r>
                          <w:t>1</w:t>
                        </w:r>
                      </w:p>
                    </w:txbxContent>
                  </v:textbox>
                </v:rect>
                <v:rect id="Rectangle 161" o:spid="_x0000_s1070" style="position:absolute;left:45406;top:7893;width:1721;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o:lock v:ext="edit" aspectratio="t"/>
                  <v:textbox style="mso-fit-shape-to-text:t" inset="0,0,0,0">
                    <w:txbxContent>
                      <w:p w14:paraId="357FF9C2" w14:textId="77777777" w:rsidR="00BF0B4F" w:rsidRDefault="00BF0B4F" w:rsidP="00226C5B">
                        <w:pPr>
                          <w:pStyle w:val="Figure"/>
                        </w:pPr>
                        <w:r>
                          <w:t xml:space="preserve">500 </w:t>
                        </w:r>
                      </w:p>
                    </w:txbxContent>
                  </v:textbox>
                </v:rect>
                <v:rect id="Rectangle 162" o:spid="_x0000_s1071" style="position:absolute;left:47418;top:7772;width:896;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o:lock v:ext="edit" aspectratio="t"/>
                  <v:textbox style="mso-fit-shape-to-text:t" inset="0,0,0,0">
                    <w:txbxContent>
                      <w:p w14:paraId="75FE8E58" w14:textId="77777777" w:rsidR="00BF0B4F" w:rsidRDefault="00BF0B4F" w:rsidP="00226C5B">
                        <w:pPr>
                          <w:pStyle w:val="Figure"/>
                        </w:pPr>
                        <w:r>
                          <w:t></w:t>
                        </w:r>
                      </w:p>
                    </w:txbxContent>
                  </v:textbox>
                </v:rect>
                <v:rect id="Rectangle 163" o:spid="_x0000_s1072" style="position:absolute;left:48091;top:7893;width:2165;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o:lock v:ext="edit" aspectratio="t"/>
                  <v:textbox style="mso-fit-shape-to-text:t" inset="0,0,0,0">
                    <w:txbxContent>
                      <w:p w14:paraId="5BAF8036" w14:textId="77777777" w:rsidR="00BF0B4F" w:rsidRDefault="00BF0B4F" w:rsidP="00226C5B">
                        <w:pPr>
                          <w:pStyle w:val="Figure"/>
                        </w:pPr>
                        <w:r>
                          <w:t>V/m</w:t>
                        </w:r>
                      </w:p>
                    </w:txbxContent>
                  </v:textbox>
                </v:rect>
                <v:rect id="Rectangle 164" o:spid="_x0000_s1073" style="position:absolute;left:35313;top:15087;width:1149;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o:lock v:ext="edit" aspectratio="t"/>
                  <v:textbox style="mso-fit-shape-to-text:t" inset="0,0,0,0">
                    <w:txbxContent>
                      <w:p w14:paraId="1DB6F110" w14:textId="77777777" w:rsidR="00BF0B4F" w:rsidRDefault="00BF0B4F" w:rsidP="00226C5B">
                        <w:pPr>
                          <w:pStyle w:val="Figure"/>
                        </w:pPr>
                        <w:r>
                          <w:t xml:space="preserve">35 </w:t>
                        </w:r>
                      </w:p>
                    </w:txbxContent>
                  </v:textbox>
                </v:rect>
                <v:rect id="Rectangle 165" o:spid="_x0000_s1074" style="position:absolute;left:36748;top:14966;width:896;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o:lock v:ext="edit" aspectratio="t"/>
                  <v:textbox style="mso-fit-shape-to-text:t" inset="0,0,0,0">
                    <w:txbxContent>
                      <w:p w14:paraId="646C4D6D" w14:textId="77777777" w:rsidR="00BF0B4F" w:rsidRDefault="00BF0B4F" w:rsidP="00226C5B">
                        <w:pPr>
                          <w:pStyle w:val="Figure"/>
                        </w:pPr>
                        <w:r>
                          <w:t></w:t>
                        </w:r>
                      </w:p>
                    </w:txbxContent>
                  </v:textbox>
                </v:rect>
                <v:rect id="Rectangle 166" o:spid="_x0000_s1075" style="position:absolute;left:37420;top:15088;width:2166;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o:lock v:ext="edit" aspectratio="t"/>
                  <v:textbox style="mso-fit-shape-to-text:t" inset="0,0,0,0">
                    <w:txbxContent>
                      <w:p w14:paraId="0F55EB87" w14:textId="77777777" w:rsidR="00BF0B4F" w:rsidRDefault="00BF0B4F" w:rsidP="00226C5B">
                        <w:pPr>
                          <w:pStyle w:val="Figure"/>
                        </w:pPr>
                        <w:r>
                          <w:t>V/m</w:t>
                        </w:r>
                      </w:p>
                    </w:txbxContent>
                  </v:textbox>
                </v:rect>
                <v:rect id="Rectangle 167" o:spid="_x0000_s1076" style="position:absolute;left:25804;top:22955;width:4540;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o:lock v:ext="edit" aspectratio="t"/>
                  <v:textbox style="mso-fit-shape-to-text:t" inset="0,0,0,0">
                    <w:txbxContent>
                      <w:p w14:paraId="29E95BC3" w14:textId="77777777" w:rsidR="00BF0B4F" w:rsidRDefault="00BF0B4F" w:rsidP="00226C5B">
                        <w:pPr>
                          <w:pStyle w:val="Figure"/>
                        </w:pPr>
                        <w:r>
                          <w:t>322 MHz</w:t>
                        </w:r>
                      </w:p>
                    </w:txbxContent>
                  </v:textbox>
                </v:rect>
                <v:rect id="Rectangle 168" o:spid="_x0000_s1077" style="position:absolute;left:39184;top:22955;width:4350;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o:lock v:ext="edit" aspectratio="t"/>
                  <v:textbox style="mso-fit-shape-to-text:t" inset="0,0,0,0">
                    <w:txbxContent>
                      <w:p w14:paraId="4BD97506" w14:textId="77777777" w:rsidR="00BF0B4F" w:rsidRDefault="00BF0B4F" w:rsidP="00226C5B">
                        <w:pPr>
                          <w:pStyle w:val="Figure"/>
                        </w:pPr>
                        <w:r>
                          <w:t>150 GHz</w:t>
                        </w:r>
                      </w:p>
                    </w:txbxContent>
                  </v:textbox>
                </v:rect>
                <v:rect id="Rectangle 169" o:spid="_x0000_s1078" style="position:absolute;left:45;top:16432;width:521;height:283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" filled="f" stroked="f">
                  <o:lock v:ext="edit" aspectratio="t"/>
                  <v:textbox style="mso-fit-shape-to-text:t" inset="0,0,0,0">
                    <w:txbxContent>
                      <w:p w14:paraId="5D0935BB" w14:textId="77777777" w:rsidR="00BF0B4F" w:rsidRDefault="00BF0B4F" w:rsidP="00226C5B">
                        <w:pPr>
                          <w:pStyle w:val="Figure"/>
                        </w:pPr>
                      </w:p>
                    </w:txbxContent>
                  </v:textbox>
                </v:rect>
                <v:rect id="Rectangle 170" o:spid="_x0000_s1079" style="position:absolute;left:45;top:14026;width:521;height:283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" filled="f" stroked="f">
                  <o:lock v:ext="edit" aspectratio="t"/>
                  <v:textbox style="mso-fit-shape-to-text:t" inset="0,0,0,0">
                    <w:txbxContent>
                      <w:p w14:paraId="6D849D15" w14:textId="77777777" w:rsidR="00BF0B4F" w:rsidRDefault="00BF0B4F" w:rsidP="00226C5B">
                        <w:pPr>
                          <w:pStyle w:val="Figure"/>
                        </w:pPr>
                      </w:p>
                    </w:txbxContent>
                  </v:textbox>
                </v:rect>
                <v:rect id="Rectangle 171" o:spid="_x0000_s1080" style="position:absolute;left:-1686;top:11905;width:10090;height:2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" filled="f" stroked="f">
                  <o:lock v:ext="edit" aspectratio="t"/>
                  <v:textbox style="layout-flow:vertical;mso-layout-flow-alt:bottom-to-top" inset="0,0,0,0">
                    <w:txbxContent>
                      <w:p w14:paraId="5B06D05A" w14:textId="77777777" w:rsidR="00BF0B4F" w:rsidRDefault="00BF0B4F" w:rsidP="00226C5B">
                        <w:pPr>
                          <w:pStyle w:val="Figure"/>
                        </w:pPr>
                        <w:r>
                          <w:rPr>
                            <w:rFonts w:hint="eastAsia"/>
                            <w:lang w:eastAsia="zh-CN"/>
                          </w:rPr>
                          <w:t>电场强度</w:t>
                        </w:r>
                        <w:r>
                          <w:rPr>
                            <w:rFonts w:hint="eastAsia"/>
                            <w:lang w:eastAsia="zh-CN"/>
                          </w:rPr>
                          <w:t xml:space="preserve"> (</w:t>
                        </w:r>
                        <w:r>
                          <w:rPr>
                            <w:rFonts w:ascii="Symbol" w:hAnsi="Symbol" w:cs="Symbol"/>
                          </w:rPr>
                          <w:t></w:t>
                        </w:r>
                        <w:r>
                          <w:t>V/m)</w:t>
                        </w:r>
                      </w:p>
                    </w:txbxContent>
                  </v:textbox>
                </v:rect>
                <v:rect id="Rectangle 172" o:spid="_x0000_s1081" style="position:absolute;left:44828;top:26771;width:1721;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o:lock v:ext="edit" aspectratio="t"/>
                  <v:textbox style="mso-fit-shape-to-text:t" inset="0,0,0,0">
                    <w:txbxContent>
                      <w:p w14:paraId="0EF229D4" w14:textId="77777777" w:rsidR="00BF0B4F" w:rsidRDefault="00BF0B4F" w:rsidP="00226C5B">
                        <w:pPr>
                          <w:pStyle w:val="Figure"/>
                        </w:pPr>
                        <w:r>
                          <w:t>100</w:t>
                        </w:r>
                      </w:p>
                    </w:txbxContent>
                  </v:textbox>
                </v:rect>
                <v:rect id="Rectangle 173" o:spid="_x0000_s1082" style="position:absolute;left:6260;top:26771;width:578;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o:lock v:ext="edit" aspectratio="t"/>
                  <v:textbox style="mso-fit-shape-to-text:t" inset="0,0,0,0">
                    <w:txbxContent>
                      <w:p w14:paraId="31BA82B6" w14:textId="77777777" w:rsidR="00BF0B4F" w:rsidRDefault="00BF0B4F" w:rsidP="00226C5B">
                        <w:pPr>
                          <w:pStyle w:val="Figure"/>
                        </w:pPr>
                        <w:r>
                          <w:t>1</w:t>
                        </w:r>
                      </w:p>
                    </w:txbxContent>
                  </v:textbox>
                </v:rect>
                <v:rect id="Rectangle 174" o:spid="_x0000_s1083" style="position:absolute;left:9273;top:32315;width:520;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o:lock v:ext="edit" aspectratio="t"/>
                  <v:textbox style="mso-fit-shape-to-text:t" inset="0,0,0,0">
                    <w:txbxContent>
                      <w:p w14:paraId="268FB749" w14:textId="77777777" w:rsidR="00BF0B4F" w:rsidRDefault="00BF0B4F" w:rsidP="00226C5B">
                        <w:pPr>
                          <w:pStyle w:val="Figure"/>
                          <w:rPr>
                            <w:lang w:eastAsia="zh-CN"/>
                          </w:rPr>
                        </w:pPr>
                      </w:p>
                    </w:txbxContent>
                  </v:textbox>
                </v:rect>
                <w10:anchorlock/>
              </v:group>
            </w:pict>
          </mc:Fallback>
        </mc:AlternateContent>
      </w:r>
    </w:p>
    <w:p w14:paraId="52894EEC"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78A5997C" w14:textId="77777777" w:rsidR="00611AB9" w:rsidRDefault="006C0DB2">
      <w:pPr>
        <w:pStyle w:val="TableNo"/>
        <w:keepNext w:val="0"/>
        <w:rPr>
          <w:szCs w:val="24"/>
          <w:lang w:val="en-US" w:eastAsia="zh-CN"/>
        </w:rPr>
      </w:pPr>
      <w:r>
        <w:rPr>
          <w:rFonts w:hint="eastAsia"/>
          <w:szCs w:val="24"/>
          <w:lang w:val="en-US" w:eastAsia="zh-CN"/>
        </w:rPr>
        <w:lastRenderedPageBreak/>
        <w:t>表</w:t>
      </w:r>
      <w:r>
        <w:rPr>
          <w:rFonts w:hint="eastAsia"/>
          <w:szCs w:val="24"/>
          <w:lang w:val="en-US" w:eastAsia="zh-CN"/>
        </w:rPr>
        <w:t>1</w:t>
      </w:r>
      <w:r>
        <w:rPr>
          <w:szCs w:val="24"/>
          <w:lang w:val="en-US" w:eastAsia="zh-CN"/>
        </w:rPr>
        <w:t>8</w:t>
      </w:r>
    </w:p>
    <w:p w14:paraId="03FE1D84" w14:textId="77777777" w:rsidR="00611AB9" w:rsidRDefault="006C0DB2">
      <w:pPr>
        <w:pStyle w:val="Tabletitle"/>
        <w:keepNext w:val="0"/>
        <w:rPr>
          <w:szCs w:val="24"/>
          <w:lang w:val="en-US" w:eastAsia="zh-CN"/>
        </w:rPr>
      </w:pPr>
      <w:r>
        <w:rPr>
          <w:rFonts w:hint="eastAsia"/>
          <w:szCs w:val="24"/>
          <w:lang w:val="en-US" w:eastAsia="zh-CN"/>
        </w:rPr>
        <w:t>距发射极小功率无线电站</w:t>
      </w:r>
      <w:r>
        <w:rPr>
          <w:szCs w:val="24"/>
          <w:lang w:val="en-US" w:eastAsia="zh-CN"/>
        </w:rPr>
        <w:t>3</w:t>
      </w:r>
      <w:r>
        <w:rPr>
          <w:rFonts w:hint="eastAsia"/>
          <w:szCs w:val="24"/>
          <w:lang w:val="en-US" w:eastAsia="zh-CN"/>
        </w:rPr>
        <w:t xml:space="preserve"> m</w:t>
      </w:r>
      <w:r>
        <w:rPr>
          <w:rFonts w:hint="eastAsia"/>
          <w:szCs w:val="24"/>
          <w:lang w:val="en-US" w:eastAsia="zh-CN"/>
        </w:rPr>
        <w:t>处</w:t>
      </w:r>
      <w:r>
        <w:rPr>
          <w:szCs w:val="24"/>
          <w:lang w:val="en-US" w:eastAsia="zh-CN"/>
        </w:rPr>
        <w:br/>
      </w:r>
      <w:r>
        <w:rPr>
          <w:rFonts w:hint="eastAsia"/>
          <w:szCs w:val="24"/>
          <w:lang w:val="en-US" w:eastAsia="zh-CN"/>
        </w:rPr>
        <w:t>电场强度的容限值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611AB9" w:rsidRPr="003E5C04" w14:paraId="0B7F3646" w14:textId="77777777">
        <w:trPr>
          <w:trHeight w:val="555"/>
          <w:jc w:val="center"/>
        </w:trPr>
        <w:tc>
          <w:tcPr>
            <w:tcW w:w="3969" w:type="dxa"/>
            <w:vAlign w:val="center"/>
          </w:tcPr>
          <w:p w14:paraId="46BF00FB" w14:textId="77777777" w:rsidR="00611AB9" w:rsidRPr="003E5C04" w:rsidRDefault="006C0DB2">
            <w:pPr>
              <w:pStyle w:val="Tablehead"/>
              <w:rPr>
                <w:sz w:val="20"/>
              </w:rPr>
            </w:pPr>
            <w:r w:rsidRPr="003E5C04">
              <w:rPr>
                <w:rFonts w:hint="eastAsia"/>
                <w:sz w:val="20"/>
                <w:lang w:eastAsia="zh-CN"/>
              </w:rPr>
              <w:t>频段</w:t>
            </w:r>
          </w:p>
        </w:tc>
        <w:tc>
          <w:tcPr>
            <w:tcW w:w="3969" w:type="dxa"/>
            <w:vAlign w:val="center"/>
          </w:tcPr>
          <w:p w14:paraId="28958795" w14:textId="77777777" w:rsidR="00611AB9" w:rsidRPr="003E5C04" w:rsidRDefault="006C0DB2">
            <w:pPr>
              <w:pStyle w:val="Tablehead"/>
              <w:rPr>
                <w:sz w:val="20"/>
                <w:lang w:val="en-US"/>
              </w:rPr>
            </w:pPr>
            <w:r w:rsidRPr="003E5C04">
              <w:rPr>
                <w:rFonts w:hint="eastAsia"/>
                <w:sz w:val="20"/>
                <w:lang w:val="en-US" w:eastAsia="zh-CN"/>
              </w:rPr>
              <w:t>电场强度</w:t>
            </w:r>
            <w:r w:rsidRPr="003E5C04">
              <w:rPr>
                <w:sz w:val="20"/>
                <w:lang w:val="en-US" w:eastAsia="zh-CN"/>
              </w:rPr>
              <w:br/>
            </w:r>
            <w:r w:rsidRPr="003E5C04">
              <w:rPr>
                <w:sz w:val="20"/>
                <w:lang w:val="en-US"/>
              </w:rPr>
              <w:t>（</w:t>
            </w:r>
            <w:r w:rsidRPr="003E5C04">
              <w:rPr>
                <w:sz w:val="20"/>
              </w:rPr>
              <w:sym w:font="Symbol" w:char="F06D"/>
            </w:r>
            <w:r w:rsidRPr="003E5C04">
              <w:rPr>
                <w:sz w:val="20"/>
                <w:lang w:val="en-US"/>
              </w:rPr>
              <w:t>V/m</w:t>
            </w:r>
            <w:r w:rsidRPr="003E5C04">
              <w:rPr>
                <w:sz w:val="20"/>
                <w:lang w:val="en-US"/>
              </w:rPr>
              <w:t>）</w:t>
            </w:r>
          </w:p>
        </w:tc>
      </w:tr>
      <w:tr w:rsidR="00611AB9" w:rsidRPr="003E5C04" w14:paraId="11D7D126" w14:textId="77777777">
        <w:trPr>
          <w:jc w:val="center"/>
        </w:trPr>
        <w:tc>
          <w:tcPr>
            <w:tcW w:w="3969" w:type="dxa"/>
          </w:tcPr>
          <w:p w14:paraId="2A51D86C" w14:textId="77777777" w:rsidR="00611AB9" w:rsidRPr="003E5C04" w:rsidRDefault="006C0DB2">
            <w:pPr>
              <w:pStyle w:val="Tabletext"/>
              <w:jc w:val="center"/>
              <w:rPr>
                <w:sz w:val="20"/>
              </w:rPr>
            </w:pPr>
            <w:r w:rsidRPr="003E5C04">
              <w:rPr>
                <w:i/>
                <w:iCs/>
                <w:sz w:val="20"/>
              </w:rPr>
              <w:t>f</w:t>
            </w:r>
            <w:r w:rsidRPr="003E5C04">
              <w:rPr>
                <w:sz w:val="20"/>
              </w:rPr>
              <w:sym w:font="Symbol" w:char="F0A3"/>
            </w:r>
            <w:r w:rsidRPr="003E5C04">
              <w:rPr>
                <w:sz w:val="20"/>
              </w:rPr>
              <w:t>322MHz</w:t>
            </w:r>
          </w:p>
        </w:tc>
        <w:tc>
          <w:tcPr>
            <w:tcW w:w="3969" w:type="dxa"/>
          </w:tcPr>
          <w:p w14:paraId="20E87B88" w14:textId="77777777" w:rsidR="00611AB9" w:rsidRPr="003E5C04" w:rsidRDefault="006C0DB2">
            <w:pPr>
              <w:pStyle w:val="Tabletext"/>
              <w:jc w:val="center"/>
              <w:rPr>
                <w:sz w:val="20"/>
              </w:rPr>
            </w:pPr>
            <w:r w:rsidRPr="003E5C04">
              <w:rPr>
                <w:sz w:val="20"/>
              </w:rPr>
              <w:t>500</w:t>
            </w:r>
          </w:p>
        </w:tc>
      </w:tr>
      <w:tr w:rsidR="00611AB9" w:rsidRPr="003E5C04" w14:paraId="137612E8" w14:textId="77777777">
        <w:trPr>
          <w:jc w:val="center"/>
        </w:trPr>
        <w:tc>
          <w:tcPr>
            <w:tcW w:w="3969" w:type="dxa"/>
          </w:tcPr>
          <w:p w14:paraId="1F7F4FE3" w14:textId="77777777" w:rsidR="00611AB9" w:rsidRPr="003E5C04" w:rsidRDefault="006C0DB2">
            <w:pPr>
              <w:pStyle w:val="Tabletext"/>
              <w:jc w:val="center"/>
              <w:rPr>
                <w:sz w:val="20"/>
              </w:rPr>
            </w:pPr>
            <w:r w:rsidRPr="003E5C04">
              <w:rPr>
                <w:sz w:val="20"/>
              </w:rPr>
              <w:t>322MHz&lt;</w:t>
            </w:r>
            <w:r w:rsidRPr="003E5C04">
              <w:rPr>
                <w:i/>
                <w:iCs/>
                <w:sz w:val="20"/>
              </w:rPr>
              <w:t>f</w:t>
            </w:r>
            <w:r w:rsidRPr="003E5C04">
              <w:rPr>
                <w:sz w:val="20"/>
              </w:rPr>
              <w:sym w:font="Symbol" w:char="F0A3"/>
            </w:r>
            <w:r w:rsidRPr="003E5C04">
              <w:rPr>
                <w:sz w:val="20"/>
              </w:rPr>
              <w:t>10GHz</w:t>
            </w:r>
          </w:p>
        </w:tc>
        <w:tc>
          <w:tcPr>
            <w:tcW w:w="3969" w:type="dxa"/>
          </w:tcPr>
          <w:p w14:paraId="722869F7" w14:textId="77777777" w:rsidR="00611AB9" w:rsidRPr="003E5C04" w:rsidRDefault="006C0DB2">
            <w:pPr>
              <w:pStyle w:val="Tabletext"/>
              <w:jc w:val="center"/>
              <w:rPr>
                <w:sz w:val="20"/>
              </w:rPr>
            </w:pPr>
            <w:r w:rsidRPr="003E5C04">
              <w:rPr>
                <w:sz w:val="20"/>
              </w:rPr>
              <w:t>35</w:t>
            </w:r>
          </w:p>
        </w:tc>
      </w:tr>
      <w:tr w:rsidR="00611AB9" w:rsidRPr="003E5C04" w14:paraId="1D160E8C" w14:textId="77777777">
        <w:trPr>
          <w:jc w:val="center"/>
        </w:trPr>
        <w:tc>
          <w:tcPr>
            <w:tcW w:w="3969" w:type="dxa"/>
          </w:tcPr>
          <w:p w14:paraId="33C01098" w14:textId="77777777" w:rsidR="00611AB9" w:rsidRPr="003E5C04" w:rsidRDefault="006C0DB2">
            <w:pPr>
              <w:pStyle w:val="Tabletext"/>
              <w:jc w:val="center"/>
              <w:rPr>
                <w:sz w:val="20"/>
              </w:rPr>
            </w:pPr>
            <w:r w:rsidRPr="003E5C04">
              <w:rPr>
                <w:sz w:val="20"/>
              </w:rPr>
              <w:t>10GHz&lt;</w:t>
            </w:r>
            <w:r w:rsidRPr="003E5C04">
              <w:rPr>
                <w:i/>
                <w:iCs/>
                <w:sz w:val="20"/>
              </w:rPr>
              <w:t>f</w:t>
            </w:r>
            <w:r w:rsidRPr="003E5C04">
              <w:rPr>
                <w:sz w:val="20"/>
              </w:rPr>
              <w:sym w:font="Symbol" w:char="F0A3"/>
            </w:r>
            <w:r w:rsidRPr="003E5C04">
              <w:rPr>
                <w:sz w:val="20"/>
              </w:rPr>
              <w:t>150GHz</w:t>
            </w:r>
          </w:p>
        </w:tc>
        <w:tc>
          <w:tcPr>
            <w:tcW w:w="3969" w:type="dxa"/>
          </w:tcPr>
          <w:p w14:paraId="6A49678A" w14:textId="77777777" w:rsidR="00611AB9" w:rsidRPr="003E5C04" w:rsidRDefault="006C0DB2">
            <w:pPr>
              <w:pStyle w:val="Tabletext"/>
              <w:jc w:val="center"/>
              <w:rPr>
                <w:sz w:val="20"/>
                <w:lang w:eastAsia="zh-CN"/>
              </w:rPr>
            </w:pPr>
            <w:r w:rsidRPr="003E5C04">
              <w:rPr>
                <w:sz w:val="20"/>
              </w:rPr>
              <w:t>3.5</w:t>
            </w:r>
            <w:r w:rsidRPr="003E5C04">
              <w:rPr>
                <w:rFonts w:ascii="Symbol" w:hAnsi="Symbol" w:hint="eastAsia"/>
                <w:sz w:val="20"/>
              </w:rPr>
              <w:sym w:font="Symbol" w:char="F0B4"/>
            </w:r>
            <w:r w:rsidRPr="003E5C04">
              <w:rPr>
                <w:i/>
                <w:iCs/>
                <w:sz w:val="20"/>
              </w:rPr>
              <w:t>f</w:t>
            </w:r>
            <w:r w:rsidRPr="003E5C04">
              <w:rPr>
                <w:rStyle w:val="FootnoteReference"/>
                <w:rFonts w:hint="eastAsia"/>
                <w:sz w:val="20"/>
                <w:vertAlign w:val="superscript"/>
                <w:lang w:eastAsia="zh-CN"/>
              </w:rPr>
              <w:t>(</w:t>
            </w:r>
            <w:r w:rsidRPr="003E5C04">
              <w:rPr>
                <w:rStyle w:val="FootnoteReference"/>
                <w:sz w:val="20"/>
                <w:vertAlign w:val="superscript"/>
              </w:rPr>
              <w:t>1</w:t>
            </w:r>
            <w:r w:rsidRPr="003E5C04">
              <w:rPr>
                <w:rStyle w:val="FootnoteReference"/>
                <w:rFonts w:hint="eastAsia"/>
                <w:sz w:val="20"/>
                <w:vertAlign w:val="superscript"/>
                <w:lang w:eastAsia="zh-CN"/>
              </w:rPr>
              <w:t>)</w:t>
            </w:r>
            <w:r w:rsidRPr="003E5C04">
              <w:rPr>
                <w:position w:val="6"/>
                <w:sz w:val="20"/>
                <w:vertAlign w:val="superscript"/>
              </w:rPr>
              <w:t>,</w:t>
            </w:r>
            <w:r w:rsidRPr="003E5C04">
              <w:rPr>
                <w:rStyle w:val="FootnoteReference"/>
                <w:rFonts w:hint="eastAsia"/>
                <w:sz w:val="20"/>
                <w:vertAlign w:val="superscript"/>
                <w:lang w:eastAsia="zh-CN"/>
              </w:rPr>
              <w:t>(</w:t>
            </w:r>
            <w:r w:rsidRPr="003E5C04">
              <w:rPr>
                <w:rStyle w:val="FootnoteReference"/>
                <w:sz w:val="20"/>
                <w:vertAlign w:val="superscript"/>
              </w:rPr>
              <w:t>2</w:t>
            </w:r>
            <w:r w:rsidRPr="003E5C04">
              <w:rPr>
                <w:rStyle w:val="FootnoteReference"/>
                <w:rFonts w:hint="eastAsia"/>
                <w:sz w:val="20"/>
                <w:vertAlign w:val="superscript"/>
                <w:lang w:eastAsia="zh-CN"/>
              </w:rPr>
              <w:t>)</w:t>
            </w:r>
          </w:p>
        </w:tc>
      </w:tr>
      <w:tr w:rsidR="00611AB9" w:rsidRPr="003E5C04" w14:paraId="3A5BCD28" w14:textId="77777777">
        <w:trPr>
          <w:jc w:val="center"/>
        </w:trPr>
        <w:tc>
          <w:tcPr>
            <w:tcW w:w="3969" w:type="dxa"/>
          </w:tcPr>
          <w:p w14:paraId="7238DC89" w14:textId="77777777" w:rsidR="00611AB9" w:rsidRPr="003E5C04" w:rsidRDefault="006C0DB2">
            <w:pPr>
              <w:pStyle w:val="Tabletext"/>
              <w:jc w:val="center"/>
              <w:rPr>
                <w:sz w:val="20"/>
              </w:rPr>
            </w:pPr>
            <w:r w:rsidRPr="003E5C04">
              <w:rPr>
                <w:sz w:val="20"/>
              </w:rPr>
              <w:t>150GHz&lt;</w:t>
            </w:r>
            <w:r w:rsidRPr="003E5C04">
              <w:rPr>
                <w:i/>
                <w:iCs/>
                <w:sz w:val="20"/>
              </w:rPr>
              <w:t>f</w:t>
            </w:r>
          </w:p>
        </w:tc>
        <w:tc>
          <w:tcPr>
            <w:tcW w:w="3969" w:type="dxa"/>
          </w:tcPr>
          <w:p w14:paraId="0A715F25" w14:textId="77777777" w:rsidR="00611AB9" w:rsidRPr="003E5C04" w:rsidRDefault="006C0DB2">
            <w:pPr>
              <w:pStyle w:val="Tabletext"/>
              <w:jc w:val="center"/>
              <w:rPr>
                <w:sz w:val="20"/>
              </w:rPr>
            </w:pPr>
            <w:r w:rsidRPr="003E5C04">
              <w:rPr>
                <w:sz w:val="20"/>
              </w:rPr>
              <w:t>500</w:t>
            </w:r>
          </w:p>
        </w:tc>
      </w:tr>
      <w:tr w:rsidR="00611AB9" w:rsidRPr="003E5C04" w14:paraId="70DF9BAD" w14:textId="77777777">
        <w:trPr>
          <w:jc w:val="center"/>
        </w:trPr>
        <w:tc>
          <w:tcPr>
            <w:tcW w:w="3969" w:type="dxa"/>
            <w:gridSpan w:val="2"/>
            <w:tcBorders>
              <w:left w:val="nil"/>
              <w:bottom w:val="nil"/>
              <w:right w:val="nil"/>
            </w:tcBorders>
          </w:tcPr>
          <w:p w14:paraId="6EDA52A4" w14:textId="77777777" w:rsidR="00611AB9" w:rsidRPr="003E5C04" w:rsidRDefault="006C0DB2">
            <w:pPr>
              <w:pStyle w:val="Tablelegend"/>
              <w:rPr>
                <w:sz w:val="20"/>
                <w:lang w:val="en-US" w:eastAsia="zh-CN"/>
              </w:rPr>
            </w:pPr>
            <w:r w:rsidRPr="003E5C04">
              <w:rPr>
                <w:position w:val="6"/>
                <w:sz w:val="20"/>
                <w:vertAlign w:val="superscript"/>
                <w:lang w:val="en-GB"/>
              </w:rPr>
              <w:t>(</w:t>
            </w:r>
            <w:r w:rsidRPr="003E5C04">
              <w:rPr>
                <w:rStyle w:val="FootnoteReference"/>
                <w:sz w:val="20"/>
                <w:vertAlign w:val="superscript"/>
                <w:lang w:val="en-GB"/>
              </w:rPr>
              <w:t>1)</w:t>
            </w:r>
            <w:r w:rsidRPr="003E5C04">
              <w:rPr>
                <w:sz w:val="20"/>
                <w:lang w:val="en-US"/>
              </w:rPr>
              <w:tab/>
            </w:r>
            <w:r w:rsidRPr="003E5C04">
              <w:rPr>
                <w:i/>
                <w:iCs/>
                <w:sz w:val="20"/>
                <w:lang w:val="en-US"/>
              </w:rPr>
              <w:t>f</w:t>
            </w:r>
            <w:r w:rsidRPr="003E5C04">
              <w:rPr>
                <w:sz w:val="20"/>
                <w:lang w:val="en-US"/>
              </w:rPr>
              <w:t>（</w:t>
            </w:r>
            <w:r w:rsidRPr="003E5C04">
              <w:rPr>
                <w:sz w:val="20"/>
                <w:lang w:val="en-US"/>
              </w:rPr>
              <w:t>GHz</w:t>
            </w:r>
            <w:r w:rsidRPr="003E5C04">
              <w:rPr>
                <w:sz w:val="20"/>
                <w:lang w:val="en-US"/>
              </w:rPr>
              <w:t>）</w:t>
            </w:r>
            <w:r w:rsidRPr="003E5C04">
              <w:rPr>
                <w:rFonts w:hint="eastAsia"/>
                <w:sz w:val="20"/>
                <w:lang w:val="en-US" w:eastAsia="zh-CN"/>
              </w:rPr>
              <w:t>。</w:t>
            </w:r>
          </w:p>
          <w:p w14:paraId="48A158FC" w14:textId="77777777" w:rsidR="00611AB9" w:rsidRPr="003E5C04" w:rsidRDefault="006C0DB2">
            <w:pPr>
              <w:pStyle w:val="Tablelegend"/>
              <w:rPr>
                <w:sz w:val="20"/>
                <w:lang w:val="en-US" w:eastAsia="zh-CN"/>
              </w:rPr>
            </w:pPr>
            <w:r w:rsidRPr="003E5C04">
              <w:rPr>
                <w:rFonts w:hint="eastAsia"/>
                <w:sz w:val="20"/>
                <w:vertAlign w:val="superscript"/>
                <w:lang w:val="en-GB" w:eastAsia="zh-CN"/>
              </w:rPr>
              <w:t>(</w:t>
            </w:r>
            <w:r w:rsidRPr="003E5C04">
              <w:rPr>
                <w:sz w:val="20"/>
                <w:vertAlign w:val="superscript"/>
                <w:lang w:val="en-GB" w:eastAsia="zh-CN"/>
              </w:rPr>
              <w:t>2</w:t>
            </w:r>
            <w:r w:rsidRPr="003E5C04">
              <w:rPr>
                <w:rFonts w:hint="eastAsia"/>
                <w:sz w:val="20"/>
                <w:vertAlign w:val="superscript"/>
                <w:lang w:val="en-GB" w:eastAsia="zh-CN"/>
              </w:rPr>
              <w:t>)</w:t>
            </w:r>
            <w:r w:rsidRPr="003E5C04">
              <w:rPr>
                <w:sz w:val="20"/>
                <w:lang w:val="en-US" w:eastAsia="zh-CN"/>
              </w:rPr>
              <w:tab/>
            </w:r>
            <w:r w:rsidRPr="003E5C04">
              <w:rPr>
                <w:rFonts w:hint="eastAsia"/>
                <w:sz w:val="20"/>
                <w:lang w:val="en-US" w:eastAsia="zh-CN"/>
              </w:rPr>
              <w:t>如果</w:t>
            </w:r>
            <w:r w:rsidRPr="003E5C04">
              <w:rPr>
                <w:sz w:val="20"/>
                <w:lang w:val="en-US" w:eastAsia="zh-CN"/>
              </w:rPr>
              <w:t>3.5</w:t>
            </w:r>
            <w:r w:rsidRPr="003E5C04">
              <w:rPr>
                <w:rFonts w:ascii="Symbol" w:hAnsi="Symbol" w:hint="eastAsia"/>
                <w:sz w:val="20"/>
              </w:rPr>
              <w:sym w:font="Symbol" w:char="F0B4"/>
            </w:r>
            <w:r w:rsidRPr="003E5C04">
              <w:rPr>
                <w:i/>
                <w:iCs/>
                <w:sz w:val="20"/>
                <w:lang w:val="en-US" w:eastAsia="zh-CN"/>
              </w:rPr>
              <w:t>f</w:t>
            </w:r>
            <w:r w:rsidRPr="003E5C04">
              <w:rPr>
                <w:rFonts w:ascii="Symbol" w:hAnsi="Symbol"/>
                <w:sz w:val="20"/>
                <w:lang w:eastAsia="zh-CN"/>
              </w:rPr>
              <w:t></w:t>
            </w:r>
            <w:r w:rsidRPr="003E5C04">
              <w:rPr>
                <w:sz w:val="20"/>
                <w:lang w:val="en-US" w:eastAsia="zh-CN"/>
              </w:rPr>
              <w:t>500µV/m,</w:t>
            </w:r>
            <w:r w:rsidRPr="003E5C04">
              <w:rPr>
                <w:rFonts w:hint="eastAsia"/>
                <w:sz w:val="20"/>
                <w:lang w:val="en-US" w:eastAsia="zh-CN"/>
              </w:rPr>
              <w:t>则容限值是</w:t>
            </w:r>
            <w:r w:rsidRPr="003E5C04">
              <w:rPr>
                <w:sz w:val="20"/>
                <w:lang w:val="en-US" w:eastAsia="zh-CN"/>
              </w:rPr>
              <w:t>500</w:t>
            </w:r>
            <w:r w:rsidRPr="003E5C04">
              <w:rPr>
                <w:bCs/>
                <w:sz w:val="20"/>
                <w:lang w:eastAsia="zh-CN"/>
              </w:rPr>
              <w:sym w:font="Symbol" w:char="F06D"/>
            </w:r>
            <w:r w:rsidRPr="003E5C04">
              <w:rPr>
                <w:sz w:val="20"/>
                <w:lang w:val="en-US" w:eastAsia="zh-CN"/>
              </w:rPr>
              <w:t>V/m</w:t>
            </w:r>
            <w:r w:rsidRPr="003E5C04">
              <w:rPr>
                <w:rFonts w:hint="eastAsia"/>
                <w:sz w:val="20"/>
                <w:lang w:val="en-US" w:eastAsia="zh-CN"/>
              </w:rPr>
              <w:t>。</w:t>
            </w:r>
          </w:p>
        </w:tc>
      </w:tr>
    </w:tbl>
    <w:p w14:paraId="4D643DC6" w14:textId="77777777" w:rsidR="00611AB9" w:rsidRDefault="006C0DB2">
      <w:pPr>
        <w:pStyle w:val="Tablefin"/>
        <w:spacing w:before="120"/>
        <w:rPr>
          <w:sz w:val="22"/>
          <w:szCs w:val="24"/>
          <w:lang w:eastAsia="zh-CN"/>
        </w:rPr>
      </w:pPr>
      <w:r>
        <w:rPr>
          <w:rFonts w:hint="eastAsia"/>
          <w:sz w:val="22"/>
          <w:szCs w:val="24"/>
          <w:lang w:eastAsia="zh-CN"/>
        </w:rPr>
        <w:t>注</w:t>
      </w:r>
      <w:r>
        <w:rPr>
          <w:rFonts w:hint="eastAsia"/>
          <w:sz w:val="22"/>
          <w:szCs w:val="24"/>
          <w:lang w:eastAsia="zh-CN"/>
        </w:rPr>
        <w:t xml:space="preserve"> </w:t>
      </w:r>
      <w:r>
        <w:rPr>
          <w:sz w:val="22"/>
          <w:szCs w:val="24"/>
          <w:lang w:eastAsia="zh-CN"/>
        </w:rPr>
        <w:t>–</w:t>
      </w:r>
      <w:r>
        <w:rPr>
          <w:rFonts w:hint="eastAsia"/>
          <w:sz w:val="22"/>
          <w:szCs w:val="24"/>
          <w:lang w:eastAsia="zh-CN"/>
        </w:rPr>
        <w:t xml:space="preserve"> </w:t>
      </w:r>
      <w:r>
        <w:rPr>
          <w:rFonts w:hint="eastAsia"/>
          <w:sz w:val="22"/>
          <w:szCs w:val="24"/>
          <w:lang w:eastAsia="zh-CN"/>
        </w:rPr>
        <w:t>表</w:t>
      </w:r>
      <w:r w:rsidR="003E5C04">
        <w:rPr>
          <w:sz w:val="22"/>
          <w:szCs w:val="24"/>
          <w:lang w:eastAsia="zh-CN"/>
        </w:rPr>
        <w:t>3</w:t>
      </w:r>
      <w:r>
        <w:rPr>
          <w:rFonts w:hint="eastAsia"/>
          <w:sz w:val="22"/>
          <w:szCs w:val="24"/>
          <w:lang w:eastAsia="zh-CN"/>
        </w:rPr>
        <w:t>和表</w:t>
      </w:r>
      <w:r>
        <w:rPr>
          <w:sz w:val="22"/>
          <w:szCs w:val="24"/>
          <w:lang w:eastAsia="zh-CN"/>
        </w:rPr>
        <w:t>1</w:t>
      </w:r>
      <w:r w:rsidR="003E5C04">
        <w:rPr>
          <w:sz w:val="22"/>
          <w:szCs w:val="24"/>
          <w:lang w:eastAsia="zh-CN"/>
        </w:rPr>
        <w:t>8</w:t>
      </w:r>
      <w:r>
        <w:rPr>
          <w:rFonts w:hint="eastAsia"/>
          <w:sz w:val="22"/>
          <w:szCs w:val="24"/>
          <w:lang w:eastAsia="zh-CN"/>
        </w:rPr>
        <w:t>相似</w:t>
      </w:r>
      <w:r>
        <w:rPr>
          <w:sz w:val="22"/>
          <w:szCs w:val="24"/>
          <w:lang w:eastAsia="zh-CN"/>
        </w:rPr>
        <w:t>。</w:t>
      </w:r>
    </w:p>
    <w:p w14:paraId="19A2AD93" w14:textId="77777777" w:rsidR="00611AB9" w:rsidRDefault="006C0DB2">
      <w:pPr>
        <w:pStyle w:val="Heading1"/>
        <w:rPr>
          <w:lang w:val="en-US" w:eastAsia="zh-CN"/>
        </w:rPr>
      </w:pPr>
      <w:bookmarkStart w:id="618" w:name="_Toc398738169"/>
      <w:bookmarkStart w:id="619" w:name="_Toc516734424"/>
      <w:bookmarkStart w:id="620" w:name="_Toc286844550"/>
      <w:bookmarkStart w:id="621" w:name="_Toc286844075"/>
      <w:bookmarkStart w:id="622" w:name="_Toc388867677"/>
      <w:bookmarkStart w:id="623" w:name="_Toc286842992"/>
      <w:bookmarkStart w:id="624" w:name="_Toc82528715"/>
      <w:r>
        <w:rPr>
          <w:lang w:val="en-US" w:eastAsia="zh-CN"/>
        </w:rPr>
        <w:t>2</w:t>
      </w:r>
      <w:r>
        <w:rPr>
          <w:lang w:val="en-US" w:eastAsia="zh-CN"/>
        </w:rPr>
        <w:tab/>
      </w:r>
      <w:r>
        <w:rPr>
          <w:rFonts w:hint="eastAsia"/>
          <w:lang w:val="en-US" w:eastAsia="zh-CN"/>
        </w:rPr>
        <w:t>小功率无线电站</w:t>
      </w:r>
      <w:bookmarkEnd w:id="618"/>
      <w:bookmarkEnd w:id="619"/>
      <w:bookmarkEnd w:id="620"/>
      <w:bookmarkEnd w:id="621"/>
      <w:bookmarkEnd w:id="622"/>
      <w:bookmarkEnd w:id="623"/>
      <w:bookmarkEnd w:id="624"/>
    </w:p>
    <w:p w14:paraId="10E98F50" w14:textId="77777777" w:rsidR="00611AB9" w:rsidRDefault="006C0DB2">
      <w:pPr>
        <w:ind w:firstLineChars="200" w:firstLine="480"/>
        <w:rPr>
          <w:szCs w:val="24"/>
          <w:lang w:val="en-US" w:eastAsia="zh-CN"/>
        </w:rPr>
      </w:pPr>
      <w:r>
        <w:rPr>
          <w:rFonts w:hint="eastAsia"/>
          <w:szCs w:val="24"/>
          <w:lang w:val="en-US" w:eastAsia="zh-CN"/>
        </w:rPr>
        <w:t>采用天线功率为</w:t>
      </w:r>
      <w:r>
        <w:rPr>
          <w:szCs w:val="24"/>
          <w:lang w:val="en-US" w:eastAsia="zh-CN"/>
        </w:rPr>
        <w:t>1 W</w:t>
      </w:r>
      <w:r>
        <w:rPr>
          <w:rFonts w:hint="eastAsia"/>
          <w:szCs w:val="24"/>
          <w:lang w:val="en-US" w:eastAsia="zh-CN"/>
        </w:rPr>
        <w:t>或更小的无线电设备的无线电站，如果它们旨在下述用途，则无需许可证便可建立。</w:t>
      </w:r>
    </w:p>
    <w:p w14:paraId="6B2B984C" w14:textId="77777777" w:rsidR="00611AB9" w:rsidRDefault="006C0DB2">
      <w:pPr>
        <w:ind w:firstLine="448"/>
        <w:rPr>
          <w:szCs w:val="24"/>
          <w:lang w:val="en-US" w:eastAsia="zh-CN"/>
        </w:rPr>
      </w:pPr>
      <w:r>
        <w:rPr>
          <w:szCs w:val="24"/>
          <w:lang w:val="en-US" w:eastAsia="zh-CN"/>
        </w:rPr>
        <w:t>（</w:t>
      </w:r>
      <w:r>
        <w:rPr>
          <w:rFonts w:hint="eastAsia"/>
          <w:szCs w:val="24"/>
          <w:lang w:val="en-US" w:eastAsia="zh-CN"/>
        </w:rPr>
        <w:t>仅限于采用</w:t>
      </w:r>
      <w:r>
        <w:rPr>
          <w:szCs w:val="24"/>
          <w:lang w:val="en-US" w:eastAsia="zh-CN"/>
        </w:rPr>
        <w:t>MIC</w:t>
      </w:r>
      <w:r>
        <w:rPr>
          <w:rFonts w:hint="eastAsia"/>
          <w:szCs w:val="24"/>
          <w:lang w:val="en-US" w:eastAsia="zh-CN"/>
        </w:rPr>
        <w:t>规定频率的站</w:t>
      </w:r>
      <w:r>
        <w:rPr>
          <w:szCs w:val="24"/>
          <w:lang w:val="en-US" w:eastAsia="zh-CN"/>
        </w:rPr>
        <w:t>）</w:t>
      </w:r>
    </w:p>
    <w:p w14:paraId="027E8A35"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遥测、遥控和数据传输</w:t>
      </w:r>
    </w:p>
    <w:p w14:paraId="4B88CAA0"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无线电话</w:t>
      </w:r>
    </w:p>
    <w:p w14:paraId="59D23EE2"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无线寻呼</w:t>
      </w:r>
    </w:p>
    <w:p w14:paraId="71C33E03"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无线话筒</w:t>
      </w:r>
    </w:p>
    <w:p w14:paraId="6A2EF817"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医疗遥测</w:t>
      </w:r>
    </w:p>
    <w:p w14:paraId="26F08610"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助听</w:t>
      </w:r>
    </w:p>
    <w:p w14:paraId="7453E961"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个人便携式电话用移动地面站</w:t>
      </w:r>
      <w:r>
        <w:rPr>
          <w:szCs w:val="24"/>
          <w:lang w:val="en-US" w:eastAsia="zh-CN"/>
        </w:rPr>
        <w:t>（</w:t>
      </w:r>
      <w:r>
        <w:rPr>
          <w:szCs w:val="24"/>
          <w:lang w:val="en-US" w:eastAsia="zh-CN"/>
        </w:rPr>
        <w:t>PHS</w:t>
      </w:r>
      <w:r>
        <w:rPr>
          <w:szCs w:val="24"/>
          <w:lang w:val="en-US" w:eastAsia="zh-CN"/>
        </w:rPr>
        <w:t>）</w:t>
      </w:r>
    </w:p>
    <w:p w14:paraId="522D18B6"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小功率数据通信系统</w:t>
      </w:r>
      <w:r>
        <w:rPr>
          <w:szCs w:val="24"/>
          <w:lang w:val="en-US" w:eastAsia="zh-CN"/>
        </w:rPr>
        <w:t>/</w:t>
      </w:r>
      <w:r>
        <w:rPr>
          <w:rFonts w:hint="eastAsia"/>
          <w:szCs w:val="24"/>
          <w:lang w:val="en-US" w:eastAsia="zh-CN"/>
        </w:rPr>
        <w:t>无线局域网的无线电站</w:t>
      </w:r>
    </w:p>
    <w:p w14:paraId="2719DC4E" w14:textId="77777777" w:rsidR="00611AB9" w:rsidRDefault="006C0DB2">
      <w:pPr>
        <w:pStyle w:val="enumlev1"/>
        <w:rPr>
          <w:szCs w:val="24"/>
          <w:lang w:val="en-US" w:eastAsia="zh-CN"/>
        </w:rPr>
      </w:pPr>
      <w:r>
        <w:rPr>
          <w:szCs w:val="24"/>
        </w:rPr>
        <w:sym w:font="Symbol" w:char="F02D"/>
      </w:r>
      <w:r>
        <w:rPr>
          <w:szCs w:val="24"/>
          <w:lang w:val="en-US"/>
        </w:rPr>
        <w:tab/>
      </w:r>
      <w:r>
        <w:rPr>
          <w:rFonts w:hint="eastAsia"/>
          <w:szCs w:val="24"/>
          <w:lang w:val="en-US" w:eastAsia="zh-CN"/>
        </w:rPr>
        <w:t>毫米波雷达</w:t>
      </w:r>
    </w:p>
    <w:p w14:paraId="26255C2D" w14:textId="77777777" w:rsidR="00611AB9" w:rsidRDefault="006C0DB2">
      <w:pPr>
        <w:pStyle w:val="enumlev1"/>
        <w:numPr>
          <w:ilvl w:val="0"/>
          <w:numId w:val="2"/>
        </w:numPr>
        <w:rPr>
          <w:szCs w:val="24"/>
          <w:lang w:val="en-US" w:eastAsia="zh-CN"/>
        </w:rPr>
      </w:pPr>
      <w:r>
        <w:rPr>
          <w:rFonts w:hint="eastAsia"/>
          <w:szCs w:val="24"/>
          <w:lang w:val="en-US" w:eastAsia="zh-CN"/>
        </w:rPr>
        <w:t>无绳电话无线电站</w:t>
      </w:r>
    </w:p>
    <w:p w14:paraId="024DFAE6" w14:textId="77777777" w:rsidR="00611AB9" w:rsidRDefault="006C0DB2">
      <w:pPr>
        <w:pStyle w:val="enumlev1"/>
        <w:numPr>
          <w:ilvl w:val="0"/>
          <w:numId w:val="2"/>
        </w:numPr>
        <w:tabs>
          <w:tab w:val="clear" w:pos="1191"/>
        </w:tabs>
        <w:rPr>
          <w:szCs w:val="24"/>
          <w:lang w:val="en-US" w:eastAsia="zh-CN"/>
        </w:rPr>
      </w:pPr>
      <w:r>
        <w:rPr>
          <w:rFonts w:hint="eastAsia"/>
          <w:szCs w:val="24"/>
          <w:lang w:val="en-US" w:eastAsia="zh-CN"/>
        </w:rPr>
        <w:t>小功率安全系统无线电站</w:t>
      </w:r>
    </w:p>
    <w:p w14:paraId="049F0726"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数字无绳电话无线电站</w:t>
      </w:r>
    </w:p>
    <w:p w14:paraId="63E1FC1F"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专用短距离通信系统</w:t>
      </w:r>
      <w:r>
        <w:rPr>
          <w:szCs w:val="24"/>
          <w:lang w:val="en-US" w:eastAsia="zh-CN"/>
        </w:rPr>
        <w:t>（</w:t>
      </w:r>
      <w:r>
        <w:rPr>
          <w:szCs w:val="24"/>
          <w:lang w:val="en-US" w:eastAsia="zh-CN"/>
        </w:rPr>
        <w:t>DSRC</w:t>
      </w:r>
      <w:r>
        <w:rPr>
          <w:szCs w:val="24"/>
          <w:lang w:val="en-US" w:eastAsia="zh-CN"/>
        </w:rPr>
        <w:t>）</w:t>
      </w:r>
      <w:r>
        <w:rPr>
          <w:rFonts w:hint="eastAsia"/>
          <w:szCs w:val="24"/>
          <w:lang w:val="en-US" w:eastAsia="zh-CN"/>
        </w:rPr>
        <w:t>的移动地面站</w:t>
      </w:r>
    </w:p>
    <w:p w14:paraId="6F920E63" w14:textId="77777777" w:rsidR="00611AB9" w:rsidRDefault="006C0DB2">
      <w:pPr>
        <w:pStyle w:val="enumlev1"/>
        <w:rPr>
          <w:szCs w:val="24"/>
          <w:lang w:val="en-US" w:eastAsia="ja-JP"/>
        </w:rPr>
      </w:pPr>
      <w:r>
        <w:rPr>
          <w:szCs w:val="24"/>
        </w:rPr>
        <w:sym w:font="Symbol" w:char="F02D"/>
      </w:r>
      <w:r>
        <w:rPr>
          <w:szCs w:val="24"/>
          <w:lang w:val="en-US" w:eastAsia="zh-CN"/>
        </w:rPr>
        <w:tab/>
      </w:r>
      <w:r>
        <w:rPr>
          <w:rFonts w:hint="eastAsia"/>
          <w:szCs w:val="24"/>
          <w:lang w:val="en-US" w:eastAsia="zh-CN"/>
        </w:rPr>
        <w:t>射频识别</w:t>
      </w:r>
      <w:r>
        <w:rPr>
          <w:szCs w:val="24"/>
          <w:lang w:val="en-US" w:eastAsia="ja-JP"/>
        </w:rPr>
        <w:t>（</w:t>
      </w:r>
      <w:r>
        <w:rPr>
          <w:szCs w:val="24"/>
          <w:lang w:val="en-US" w:eastAsia="ja-JP"/>
        </w:rPr>
        <w:t>RFID</w:t>
      </w:r>
      <w:r>
        <w:rPr>
          <w:szCs w:val="24"/>
          <w:lang w:val="en-US" w:eastAsia="ja-JP"/>
        </w:rPr>
        <w:t>）</w:t>
      </w:r>
      <w:r>
        <w:rPr>
          <w:rFonts w:hint="eastAsia"/>
          <w:szCs w:val="24"/>
          <w:lang w:val="en-US" w:eastAsia="zh-CN"/>
        </w:rPr>
        <w:t>系统</w:t>
      </w:r>
    </w:p>
    <w:p w14:paraId="513ED46A"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医疗植入通信系统</w:t>
      </w:r>
    </w:p>
    <w:p w14:paraId="7267C870"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移动目标的检测或测量用检测器</w:t>
      </w:r>
    </w:p>
    <w:p w14:paraId="12815A0A"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准毫米波通信系统</w:t>
      </w:r>
    </w:p>
    <w:p w14:paraId="0767F419"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动物位置监视系统</w:t>
      </w:r>
    </w:p>
    <w:p w14:paraId="3A0C1AFB" w14:textId="77777777" w:rsidR="00611AB9" w:rsidRDefault="006C0DB2">
      <w:pPr>
        <w:pStyle w:val="enumlev1"/>
        <w:rPr>
          <w:szCs w:val="24"/>
          <w:lang w:val="en-US" w:eastAsia="zh-CN"/>
        </w:rPr>
      </w:pPr>
      <w:r>
        <w:rPr>
          <w:szCs w:val="24"/>
        </w:rPr>
        <w:sym w:font="Symbol" w:char="F02D"/>
      </w:r>
      <w:r>
        <w:rPr>
          <w:szCs w:val="24"/>
          <w:lang w:val="en-US" w:eastAsia="zh-CN"/>
        </w:rPr>
        <w:tab/>
      </w:r>
      <w:r>
        <w:rPr>
          <w:rFonts w:hint="eastAsia"/>
          <w:szCs w:val="24"/>
          <w:lang w:val="en-US" w:eastAsia="zh-CN"/>
        </w:rPr>
        <w:t>超宽带系统</w:t>
      </w:r>
    </w:p>
    <w:p w14:paraId="7D73D5FD" w14:textId="77777777" w:rsidR="00611AB9" w:rsidRDefault="006C0DB2">
      <w:pPr>
        <w:pStyle w:val="TableNo"/>
        <w:spacing w:before="120"/>
        <w:rPr>
          <w:szCs w:val="24"/>
          <w:lang w:val="en-US" w:eastAsia="zh-CN"/>
        </w:rPr>
      </w:pPr>
      <w:r>
        <w:rPr>
          <w:rFonts w:hint="eastAsia"/>
          <w:szCs w:val="24"/>
          <w:lang w:val="en-US" w:eastAsia="zh-CN"/>
        </w:rPr>
        <w:lastRenderedPageBreak/>
        <w:t>表</w:t>
      </w:r>
      <w:r>
        <w:rPr>
          <w:rFonts w:hint="eastAsia"/>
          <w:szCs w:val="24"/>
          <w:lang w:val="en-US" w:eastAsia="zh-CN"/>
        </w:rPr>
        <w:t>1</w:t>
      </w:r>
      <w:r>
        <w:rPr>
          <w:szCs w:val="24"/>
          <w:lang w:val="en-US" w:eastAsia="zh-CN"/>
        </w:rPr>
        <w:t>9</w:t>
      </w:r>
    </w:p>
    <w:p w14:paraId="5FE53DB3" w14:textId="77777777" w:rsidR="00611AB9" w:rsidRDefault="006C0DB2">
      <w:pPr>
        <w:pStyle w:val="Tabletitle"/>
        <w:rPr>
          <w:szCs w:val="24"/>
          <w:lang w:val="en-US" w:eastAsia="zh-CN"/>
        </w:rPr>
      </w:pPr>
      <w:r>
        <w:rPr>
          <w:rFonts w:hint="eastAsia"/>
          <w:szCs w:val="24"/>
          <w:lang w:val="en-US" w:eastAsia="zh-CN"/>
        </w:rPr>
        <w:t>有代表性小功率无线电站的技术规定</w:t>
      </w:r>
    </w:p>
    <w:tbl>
      <w:tblPr>
        <w:tblW w:w="9639" w:type="dxa"/>
        <w:jc w:val="center"/>
        <w:tblLayout w:type="fixed"/>
        <w:tblLook w:val="04A0" w:firstRow="1" w:lastRow="0" w:firstColumn="1" w:lastColumn="0" w:noHBand="0" w:noVBand="1"/>
      </w:tblPr>
      <w:tblGrid>
        <w:gridCol w:w="1294"/>
        <w:gridCol w:w="2303"/>
        <w:gridCol w:w="1439"/>
        <w:gridCol w:w="1739"/>
        <w:gridCol w:w="1666"/>
        <w:gridCol w:w="1198"/>
      </w:tblGrid>
      <w:tr w:rsidR="00611AB9" w:rsidRPr="00DF66FD" w14:paraId="3EB90F4A" w14:textId="77777777">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7CE05A" w14:textId="77777777" w:rsidR="00611AB9" w:rsidRPr="00DF66FD" w:rsidRDefault="006C0DB2">
            <w:pPr>
              <w:pStyle w:val="Tablehead"/>
              <w:rPr>
                <w:rFonts w:eastAsia="MS PGothic"/>
                <w:sz w:val="20"/>
              </w:rPr>
            </w:pPr>
            <w:r w:rsidRPr="00DF66FD">
              <w:rPr>
                <w:rFonts w:hint="eastAsia"/>
                <w:sz w:val="20"/>
                <w:lang w:eastAsia="zh-CN"/>
              </w:rPr>
              <w:t>发射类型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B7E536" w14:textId="77777777" w:rsidR="00611AB9" w:rsidRPr="00DF66FD" w:rsidRDefault="006C0DB2">
            <w:pPr>
              <w:pStyle w:val="Tablehead"/>
              <w:rPr>
                <w:rFonts w:eastAsia="MS PGothic"/>
                <w:sz w:val="20"/>
              </w:rPr>
            </w:pPr>
            <w:r w:rsidRPr="00DF66FD">
              <w:rPr>
                <w:rFonts w:hint="eastAsia"/>
                <w:sz w:val="20"/>
                <w:lang w:eastAsia="zh-CN"/>
              </w:rPr>
              <w:t>频段</w:t>
            </w:r>
            <w:r w:rsidRPr="00DF66FD">
              <w:rPr>
                <w:rFonts w:eastAsia="MS PGothic"/>
                <w:sz w:val="20"/>
              </w:rPr>
              <w:br/>
            </w:r>
            <w:r w:rsidRPr="00DF66FD">
              <w:rPr>
                <w:rFonts w:eastAsia="MS PGothic"/>
                <w:sz w:val="20"/>
              </w:rPr>
              <w:t>（</w:t>
            </w:r>
            <w:r w:rsidRPr="00DF66FD">
              <w:rPr>
                <w:rFonts w:eastAsia="MS PGothic"/>
                <w:sz w:val="20"/>
              </w:rPr>
              <w:t>MHz</w:t>
            </w:r>
            <w:r w:rsidRPr="00DF66FD">
              <w:rPr>
                <w:rFonts w:eastAsia="MS PGothic"/>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E14705" w14:textId="77777777" w:rsidR="00611AB9" w:rsidRPr="00DF66FD" w:rsidRDefault="006C0DB2">
            <w:pPr>
              <w:pStyle w:val="Tablehead"/>
              <w:rPr>
                <w:rFonts w:eastAsia="MS PGothic"/>
                <w:sz w:val="20"/>
                <w:lang w:eastAsia="zh-CN"/>
              </w:rPr>
            </w:pPr>
            <w:r w:rsidRPr="00DF66FD">
              <w:rPr>
                <w:rFonts w:hint="eastAsia"/>
                <w:sz w:val="20"/>
                <w:lang w:eastAsia="zh-CN"/>
              </w:rPr>
              <w:t>占用带宽</w:t>
            </w:r>
            <w:r w:rsidRPr="00DF66FD">
              <w:rPr>
                <w:rFonts w:hint="eastAsia"/>
                <w:sz w:val="20"/>
                <w:lang w:eastAsia="zh-CN"/>
              </w:rPr>
              <w:br/>
            </w:r>
            <w:r w:rsidRPr="00DF66FD">
              <w:rPr>
                <w:rFonts w:eastAsia="MS PGothic"/>
                <w:sz w:val="20"/>
                <w:lang w:eastAsia="zh-CN"/>
              </w:rPr>
              <w:t>（</w:t>
            </w:r>
            <w:r w:rsidRPr="00DF66FD">
              <w:rPr>
                <w:rFonts w:eastAsia="MS PGothic"/>
                <w:sz w:val="20"/>
                <w:lang w:eastAsia="zh-CN"/>
              </w:rPr>
              <w:t>kHz</w:t>
            </w:r>
            <w:r w:rsidRPr="00DF66FD">
              <w:rPr>
                <w:rFonts w:eastAsia="MS PGothic"/>
                <w:sz w:val="20"/>
                <w:lang w:eastAsia="zh-CN"/>
              </w:rPr>
              <w:t>）</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6E7511" w14:textId="77777777" w:rsidR="00611AB9" w:rsidRPr="00DF66FD" w:rsidRDefault="006C0DB2">
            <w:pPr>
              <w:pStyle w:val="Tablehead"/>
              <w:rPr>
                <w:rFonts w:eastAsia="MS PGothic"/>
                <w:sz w:val="20"/>
                <w:lang w:val="en-US" w:eastAsia="zh-CN"/>
              </w:rPr>
            </w:pPr>
            <w:r w:rsidRPr="00DF66FD">
              <w:rPr>
                <w:rFonts w:hint="eastAsia"/>
                <w:sz w:val="20"/>
                <w:lang w:val="en-US" w:eastAsia="zh-CN"/>
              </w:rPr>
              <w:t>功率电平</w:t>
            </w:r>
            <w:r w:rsidRPr="00DF66FD">
              <w:rPr>
                <w:sz w:val="20"/>
                <w:lang w:val="en-US" w:eastAsia="zh-CN"/>
              </w:rPr>
              <w:br/>
            </w:r>
            <w:r w:rsidRPr="00DF66FD">
              <w:rPr>
                <w:rFonts w:hint="eastAsia"/>
                <w:sz w:val="20"/>
                <w:lang w:val="en-US" w:eastAsia="zh-CN"/>
              </w:rPr>
              <w:t>或频谱密度</w:t>
            </w:r>
            <w:r w:rsidRPr="00DF66FD">
              <w:rPr>
                <w:rFonts w:eastAsia="MS PGothic"/>
                <w:sz w:val="20"/>
                <w:lang w:val="en-US" w:eastAsia="zh-CN"/>
              </w:rPr>
              <w:t>（</w:t>
            </w:r>
            <w:r w:rsidRPr="00DF66FD">
              <w:rPr>
                <w:rFonts w:eastAsia="MS PGothic"/>
                <w:sz w:val="20"/>
                <w:lang w:val="en-US" w:eastAsia="zh-CN"/>
              </w:rPr>
              <w:t>e.i.r.p.</w:t>
            </w:r>
            <w:r w:rsidRPr="00DF66FD">
              <w:rPr>
                <w:rFonts w:eastAsia="MS PGothic"/>
                <w:sz w:val="20"/>
                <w:lang w:val="en-US" w:eastAsia="zh-CN"/>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8DD662" w14:textId="77777777" w:rsidR="00611AB9" w:rsidRPr="00DF66FD" w:rsidRDefault="006C0DB2">
            <w:pPr>
              <w:pStyle w:val="Tablehead"/>
              <w:rPr>
                <w:rFonts w:eastAsia="MS PGothic"/>
                <w:sz w:val="20"/>
                <w:lang w:val="en-US" w:eastAsia="zh-CN"/>
              </w:rPr>
            </w:pPr>
            <w:r w:rsidRPr="00DF66FD">
              <w:rPr>
                <w:rFonts w:hint="eastAsia"/>
                <w:sz w:val="20"/>
                <w:lang w:val="en-US" w:eastAsia="zh-CN"/>
              </w:rPr>
              <w:t>天线功率</w:t>
            </w:r>
            <w:r w:rsidRPr="00DF66FD">
              <w:rPr>
                <w:sz w:val="20"/>
                <w:lang w:val="en-US" w:eastAsia="zh-CN"/>
              </w:rPr>
              <w:br/>
            </w:r>
            <w:r w:rsidRPr="00DF66FD">
              <w:rPr>
                <w:rFonts w:hint="eastAsia"/>
                <w:sz w:val="20"/>
                <w:lang w:val="en-US" w:eastAsia="zh-CN"/>
              </w:rPr>
              <w:t>和天线增益</w:t>
            </w:r>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6632D5" w14:textId="77777777" w:rsidR="00611AB9" w:rsidRPr="00DF66FD" w:rsidRDefault="006C0DB2">
            <w:pPr>
              <w:pStyle w:val="Tablehead"/>
              <w:rPr>
                <w:rFonts w:eastAsia="MS PGothic"/>
                <w:sz w:val="20"/>
                <w:lang w:eastAsia="zh-CN"/>
              </w:rPr>
            </w:pPr>
            <w:r w:rsidRPr="00DF66FD">
              <w:rPr>
                <w:rFonts w:hint="eastAsia"/>
                <w:sz w:val="20"/>
                <w:lang w:eastAsia="zh-CN"/>
              </w:rPr>
              <w:t>载波检测</w:t>
            </w:r>
          </w:p>
        </w:tc>
      </w:tr>
      <w:tr w:rsidR="00611AB9" w:rsidRPr="00DF66FD" w14:paraId="0E28A0EC" w14:textId="77777777">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14:paraId="5C8C51BD" w14:textId="77777777" w:rsidR="00611AB9" w:rsidRPr="00DF66FD" w:rsidRDefault="006C0DB2">
            <w:pPr>
              <w:pStyle w:val="Tabletext"/>
              <w:ind w:hanging="284"/>
              <w:jc w:val="center"/>
              <w:rPr>
                <w:rFonts w:ascii="STKaiti" w:eastAsia="STKaiti" w:hAnsi="STKaiti"/>
                <w:iCs/>
                <w:sz w:val="20"/>
                <w:lang w:val="en-US" w:eastAsia="zh-CN"/>
              </w:rPr>
            </w:pPr>
            <w:r w:rsidRPr="00DF66FD">
              <w:rPr>
                <w:rFonts w:ascii="STKaiti" w:eastAsia="STKaiti" w:hAnsi="STKaiti" w:hint="eastAsia"/>
                <w:kern w:val="2"/>
                <w:sz w:val="20"/>
                <w:lang w:val="en-US" w:eastAsia="zh-CN"/>
              </w:rPr>
              <w:t>遥测、遥控和数据传输</w:t>
            </w:r>
          </w:p>
        </w:tc>
      </w:tr>
      <w:tr w:rsidR="00611AB9" w:rsidRPr="00DF66FD" w14:paraId="51B3244B" w14:textId="77777777">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47B2285E" w14:textId="77777777" w:rsidR="00611AB9" w:rsidRPr="00DF66FD" w:rsidRDefault="006C0DB2">
            <w:pPr>
              <w:pStyle w:val="Tabletext"/>
              <w:jc w:val="center"/>
              <w:rPr>
                <w:sz w:val="20"/>
                <w:lang w:eastAsia="ko-KR"/>
              </w:rPr>
            </w:pPr>
            <w:r w:rsidRPr="00DF66FD">
              <w:rPr>
                <w:sz w:val="20"/>
                <w:lang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C3858D" w14:textId="77777777" w:rsidR="00611AB9" w:rsidRPr="00DF66FD" w:rsidRDefault="006C0DB2">
            <w:pPr>
              <w:pStyle w:val="Tabletext"/>
              <w:rPr>
                <w:sz w:val="20"/>
                <w:lang w:eastAsia="ja-JP"/>
              </w:rPr>
            </w:pPr>
            <w:r w:rsidRPr="00DF66FD">
              <w:rPr>
                <w:sz w:val="20"/>
                <w:lang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1FE73F2D" w14:textId="77777777" w:rsidR="00611AB9" w:rsidRPr="00DF66FD" w:rsidRDefault="006C0DB2">
            <w:pPr>
              <w:pStyle w:val="Tabletext"/>
              <w:rPr>
                <w:sz w:val="20"/>
                <w:lang w:eastAsia="ja-JP"/>
              </w:rPr>
            </w:pPr>
            <w:r w:rsidRPr="00DF66FD">
              <w:rPr>
                <w:sz w:val="20"/>
              </w:rPr>
              <w:sym w:font="Symbol" w:char="F0A3"/>
            </w:r>
            <w:r w:rsidRPr="00DF66FD">
              <w:rPr>
                <w:sz w:val="20"/>
                <w:lang w:eastAsia="zh-CN"/>
              </w:rPr>
              <w:t>1000</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6F69BB" w14:textId="77777777" w:rsidR="00611AB9" w:rsidRPr="00DF66FD" w:rsidRDefault="006C0DB2">
            <w:pPr>
              <w:pStyle w:val="Tabletext"/>
              <w:rPr>
                <w:sz w:val="20"/>
                <w:lang w:val="en-US" w:eastAsia="ja-JP"/>
              </w:rPr>
            </w:pPr>
            <w:r w:rsidRPr="00DF66FD">
              <w:rPr>
                <w:sz w:val="20"/>
              </w:rPr>
              <w:sym w:font="Symbol" w:char="F0A3"/>
            </w:r>
            <w:r w:rsidRPr="00DF66FD">
              <w:rPr>
                <w:sz w:val="20"/>
                <w:lang w:val="en-US" w:eastAsia="ja-JP"/>
              </w:rPr>
              <w:t>250</w:t>
            </w:r>
            <w:r w:rsidRPr="00DF66FD">
              <w:rPr>
                <w:bCs/>
                <w:sz w:val="20"/>
                <w:lang w:eastAsia="zh-CN"/>
              </w:rPr>
              <w:sym w:font="Symbol" w:char="F06D"/>
            </w:r>
            <w:r w:rsidRPr="00DF66FD">
              <w:rPr>
                <w:sz w:val="20"/>
                <w:lang w:val="en-US" w:eastAsia="ja-JP"/>
              </w:rPr>
              <w:t>W</w:t>
            </w:r>
            <w:r w:rsidRPr="00DF66FD">
              <w:rPr>
                <w:sz w:val="20"/>
                <w:lang w:val="en-US" w:eastAsia="ja-JP"/>
              </w:rPr>
              <w:br/>
            </w:r>
            <w:r w:rsidRPr="00DF66FD">
              <w:rPr>
                <w:sz w:val="20"/>
                <w:lang w:val="en-US" w:eastAsia="ja-JP"/>
              </w:rPr>
              <w:t>（</w:t>
            </w:r>
            <w:r w:rsidRPr="00DF66FD">
              <w:rPr>
                <w:sz w:val="20"/>
                <w:lang w:val="en-US" w:eastAsia="ja-JP"/>
              </w:rPr>
              <w:t>−6dBm</w:t>
            </w:r>
            <w:r w:rsidRPr="00DF66FD">
              <w:rPr>
                <w:sz w:val="20"/>
                <w:lang w:val="en-US" w:eastAsia="ja-JP"/>
              </w:rPr>
              <w:t>）</w:t>
            </w:r>
          </w:p>
        </w:tc>
        <w:tc>
          <w:tcPr>
            <w:tcW w:w="1666" w:type="dxa"/>
            <w:vMerge w:val="restart"/>
            <w:tcBorders>
              <w:top w:val="single" w:sz="4" w:space="0" w:color="auto"/>
              <w:left w:val="single" w:sz="4" w:space="0" w:color="auto"/>
              <w:right w:val="single" w:sz="4" w:space="0" w:color="auto"/>
            </w:tcBorders>
            <w:tcMar>
              <w:left w:w="85" w:type="dxa"/>
              <w:right w:w="57" w:type="dxa"/>
            </w:tcMar>
            <w:vAlign w:val="center"/>
          </w:tcPr>
          <w:p w14:paraId="1E37F03F" w14:textId="77777777" w:rsidR="00611AB9" w:rsidRPr="00DF66FD" w:rsidRDefault="006C0DB2">
            <w:pPr>
              <w:pStyle w:val="Tabletext"/>
              <w:jc w:val="center"/>
              <w:rPr>
                <w:sz w:val="20"/>
                <w:lang w:val="en-US" w:eastAsia="ko-KR"/>
              </w:rPr>
            </w:pPr>
            <w:r w:rsidRPr="00DF66FD">
              <w:rPr>
                <w:sz w:val="20"/>
                <w:lang w:val="en-US" w:eastAsia="ko-KR"/>
              </w:rPr>
              <w:t>–</w:t>
            </w:r>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14:paraId="63085509" w14:textId="77777777" w:rsidR="00611AB9" w:rsidRPr="00DF66FD" w:rsidRDefault="006C0DB2">
            <w:pPr>
              <w:pStyle w:val="Tabletext"/>
              <w:rPr>
                <w:sz w:val="20"/>
                <w:lang w:val="en-US" w:eastAsia="zh-CN"/>
              </w:rPr>
            </w:pPr>
            <w:r w:rsidRPr="00DF66FD">
              <w:rPr>
                <w:rFonts w:hAnsi="SimSun"/>
                <w:sz w:val="20"/>
                <w:lang w:val="en-US" w:eastAsia="zh-CN"/>
              </w:rPr>
              <w:t>不要求</w:t>
            </w:r>
          </w:p>
        </w:tc>
      </w:tr>
      <w:tr w:rsidR="00611AB9" w:rsidRPr="00DF66FD" w14:paraId="3381D764" w14:textId="77777777">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0842BE8" w14:textId="77777777" w:rsidR="00611AB9" w:rsidRPr="00DF66FD" w:rsidRDefault="00611AB9">
            <w:pPr>
              <w:pStyle w:val="Tabletext"/>
              <w:rPr>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955B3E" w14:textId="77777777" w:rsidR="00611AB9" w:rsidRPr="00DF66FD" w:rsidRDefault="006C0DB2">
            <w:pPr>
              <w:pStyle w:val="Tabletext"/>
              <w:rPr>
                <w:sz w:val="20"/>
                <w:lang w:val="en-US" w:eastAsia="ja-JP"/>
              </w:rPr>
            </w:pPr>
            <w:r w:rsidRPr="00DF66FD">
              <w:rPr>
                <w:sz w:val="20"/>
                <w:lang w:val="en-U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01DA2BF3" w14:textId="77777777" w:rsidR="00611AB9" w:rsidRPr="00DF66FD" w:rsidRDefault="00611AB9">
            <w:pPr>
              <w:pStyle w:val="Tabletext"/>
              <w:rPr>
                <w:sz w:val="20"/>
                <w:lang w:val="en-US" w:eastAsia="zh-CN"/>
              </w:rPr>
            </w:pP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D4B543" w14:textId="77777777" w:rsidR="00611AB9" w:rsidRPr="00DF66FD" w:rsidRDefault="006C0DB2">
            <w:pPr>
              <w:pStyle w:val="Tabletext"/>
              <w:rPr>
                <w:sz w:val="20"/>
                <w:lang w:val="en-US" w:eastAsia="zh-CN"/>
              </w:rPr>
            </w:pPr>
            <w:r w:rsidRPr="00DF66FD">
              <w:rPr>
                <w:sz w:val="20"/>
              </w:rPr>
              <w:sym w:font="Symbol" w:char="F0A3"/>
            </w:r>
            <w:r w:rsidRPr="00DF66FD">
              <w:rPr>
                <w:sz w:val="20"/>
                <w:lang w:val="en-US" w:eastAsia="ja-JP"/>
              </w:rPr>
              <w:t>25</w:t>
            </w:r>
            <w:r w:rsidRPr="00DF66FD">
              <w:rPr>
                <w:bCs/>
                <w:sz w:val="20"/>
                <w:lang w:eastAsia="zh-CN"/>
              </w:rPr>
              <w:sym w:font="Symbol" w:char="F06D"/>
            </w:r>
            <w:r w:rsidRPr="00DF66FD">
              <w:rPr>
                <w:sz w:val="20"/>
                <w:lang w:val="en-US" w:eastAsia="ja-JP"/>
              </w:rPr>
              <w:t>W</w:t>
            </w:r>
            <w:r w:rsidRPr="00DF66FD">
              <w:rPr>
                <w:sz w:val="20"/>
                <w:lang w:val="en-US" w:eastAsia="ja-JP"/>
              </w:rPr>
              <w:br/>
            </w:r>
            <w:r w:rsidRPr="00DF66FD">
              <w:rPr>
                <w:sz w:val="20"/>
                <w:lang w:val="en-US" w:eastAsia="ja-JP"/>
              </w:rPr>
              <w:t>（</w:t>
            </w:r>
            <w:r w:rsidRPr="00DF66FD">
              <w:rPr>
                <w:sz w:val="20"/>
                <w:lang w:val="en-US" w:eastAsia="ja-JP"/>
              </w:rPr>
              <w:t>−16dBm</w:t>
            </w:r>
            <w:r w:rsidRPr="00DF66FD">
              <w:rPr>
                <w:sz w:val="20"/>
                <w:lang w:val="en-US" w:eastAsia="ja-JP"/>
              </w:rPr>
              <w:t>）</w:t>
            </w:r>
          </w:p>
        </w:tc>
        <w:tc>
          <w:tcPr>
            <w:tcW w:w="1666" w:type="dxa"/>
            <w:vMerge/>
            <w:tcBorders>
              <w:left w:val="single" w:sz="4" w:space="0" w:color="auto"/>
              <w:bottom w:val="single" w:sz="4" w:space="0" w:color="auto"/>
              <w:right w:val="single" w:sz="4" w:space="0" w:color="auto"/>
            </w:tcBorders>
            <w:tcMar>
              <w:left w:w="85" w:type="dxa"/>
              <w:right w:w="57" w:type="dxa"/>
            </w:tcMar>
            <w:vAlign w:val="center"/>
          </w:tcPr>
          <w:p w14:paraId="603A96B8" w14:textId="77777777" w:rsidR="00611AB9" w:rsidRPr="00DF66FD" w:rsidRDefault="00611AB9">
            <w:pPr>
              <w:pStyle w:val="Tabletext"/>
              <w:rPr>
                <w:sz w:val="20"/>
                <w:lang w:val="en-US" w:eastAsia="ja-JP"/>
              </w:rPr>
            </w:pPr>
          </w:p>
        </w:tc>
        <w:tc>
          <w:tcPr>
            <w:tcW w:w="1198" w:type="dxa"/>
            <w:vMerge/>
            <w:tcBorders>
              <w:left w:val="single" w:sz="4" w:space="0" w:color="auto"/>
              <w:bottom w:val="single" w:sz="4" w:space="0" w:color="auto"/>
              <w:right w:val="single" w:sz="4" w:space="0" w:color="auto"/>
            </w:tcBorders>
            <w:tcMar>
              <w:left w:w="85" w:type="dxa"/>
              <w:right w:w="57" w:type="dxa"/>
            </w:tcMar>
            <w:vAlign w:val="center"/>
          </w:tcPr>
          <w:p w14:paraId="42B4F759" w14:textId="77777777" w:rsidR="00611AB9" w:rsidRPr="00DF66FD" w:rsidRDefault="00611AB9">
            <w:pPr>
              <w:pStyle w:val="Tabletext"/>
              <w:rPr>
                <w:sz w:val="20"/>
                <w:lang w:val="en-US" w:eastAsia="zh-CN"/>
              </w:rPr>
            </w:pPr>
          </w:p>
        </w:tc>
      </w:tr>
      <w:tr w:rsidR="00611AB9" w:rsidRPr="00DF66FD" w14:paraId="6500B850" w14:textId="7777777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30EACD" w14:textId="77777777" w:rsidR="00611AB9" w:rsidRPr="00DF66FD" w:rsidRDefault="006C0DB2">
            <w:pPr>
              <w:pStyle w:val="Tabletext"/>
              <w:rPr>
                <w:sz w:val="20"/>
              </w:rPr>
            </w:pPr>
            <w:r w:rsidRPr="00DF66FD">
              <w:rPr>
                <w:sz w:val="20"/>
                <w:lang w:eastAsia="zh-CN"/>
              </w:rPr>
              <w:t xml:space="preserve">F1D, F1F, F2D, F2F, F7D, F7F, </w:t>
            </w:r>
            <w:r w:rsidRPr="00DF66FD">
              <w:rPr>
                <w:sz w:val="20"/>
              </w:rPr>
              <w:t>G1D, G1F, G2D, G2F, G7D, G7F, D1D, D1F, D2D, D2F, D7D</w:t>
            </w:r>
            <w:r w:rsidRPr="00DF66FD">
              <w:rPr>
                <w:rFonts w:hAnsi="SimSun"/>
                <w:sz w:val="20"/>
                <w:lang w:val="en-US" w:eastAsia="zh-CN"/>
              </w:rPr>
              <w:t>或</w:t>
            </w:r>
            <w:r w:rsidRPr="00DF66FD">
              <w:rPr>
                <w:sz w:val="20"/>
              </w:rPr>
              <w:t>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AC7B49" w14:textId="77777777" w:rsidR="00611AB9" w:rsidRPr="00DF66FD" w:rsidRDefault="006C0DB2">
            <w:pPr>
              <w:pStyle w:val="Tabletext"/>
              <w:rPr>
                <w:sz w:val="20"/>
              </w:rPr>
            </w:pPr>
            <w:r w:rsidRPr="00DF66FD">
              <w:rPr>
                <w:sz w:val="20"/>
              </w:rPr>
              <w:t>426.025-426.1375</w:t>
            </w:r>
            <w:r w:rsidRPr="00DF66FD">
              <w:rPr>
                <w:sz w:val="20"/>
              </w:rPr>
              <w:br/>
            </w:r>
            <w:r w:rsidRPr="00DF66FD">
              <w:rPr>
                <w:sz w:val="20"/>
              </w:rPr>
              <w:t>（</w:t>
            </w:r>
            <w:r w:rsidRPr="00DF66FD">
              <w:rPr>
                <w:sz w:val="20"/>
              </w:rPr>
              <w:t>12.5 kHz</w:t>
            </w:r>
            <w:r w:rsidRPr="00DF66FD">
              <w:rPr>
                <w:rFonts w:hAnsi="SimSun"/>
                <w:sz w:val="20"/>
                <w:lang w:eastAsia="zh-CN"/>
              </w:rPr>
              <w:t>间隔</w:t>
            </w:r>
            <w:r w:rsidRPr="00DF66FD">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027DEE" w14:textId="77777777" w:rsidR="00611AB9" w:rsidRPr="00DF66FD" w:rsidRDefault="006C0DB2">
            <w:pPr>
              <w:pStyle w:val="Tabletext"/>
              <w:rPr>
                <w:sz w:val="20"/>
              </w:rPr>
            </w:pPr>
            <w:r w:rsidRPr="00DF66FD">
              <w:rPr>
                <w:sz w:val="20"/>
              </w:rPr>
              <w:sym w:font="Symbol" w:char="F0A3"/>
            </w:r>
            <w:r w:rsidRPr="00DF66FD">
              <w:rPr>
                <w:sz w:val="20"/>
              </w:rPr>
              <w:t xml:space="preserve"> 8.5</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A5E835" w14:textId="77777777" w:rsidR="00611AB9" w:rsidRPr="00DF66FD" w:rsidRDefault="006C0DB2">
            <w:pPr>
              <w:pStyle w:val="Tabletext"/>
              <w:rPr>
                <w:rFonts w:eastAsia="MS PGothic"/>
                <w:sz w:val="20"/>
                <w:lang w:eastAsia="ja-JP"/>
              </w:rPr>
            </w:pPr>
            <w:r w:rsidRPr="00DF66FD">
              <w:rPr>
                <w:rFonts w:eastAsia="MS PGothic"/>
                <w:sz w:val="20"/>
              </w:rPr>
              <w:sym w:font="Symbol" w:char="F0A3"/>
            </w:r>
            <w:r w:rsidRPr="00DF66FD">
              <w:rPr>
                <w:rFonts w:eastAsia="MS PGothic"/>
                <w:sz w:val="20"/>
                <w:lang w:eastAsia="ja-JP"/>
              </w:rPr>
              <w:t> 16</w:t>
            </w:r>
            <w:r w:rsidRPr="00DF66FD">
              <w:rPr>
                <w:rFonts w:eastAsia="MS PGothic" w:hint="eastAsia"/>
                <w:sz w:val="20"/>
                <w:lang w:eastAsia="ja-JP"/>
              </w:rPr>
              <w:t>.4</w:t>
            </w:r>
            <w:r w:rsidRPr="00DF66FD">
              <w:rPr>
                <w:rFonts w:eastAsia="MS PGothic"/>
                <w:sz w:val="20"/>
                <w:lang w:eastAsia="ja-JP"/>
              </w:rPr>
              <w:t> mW</w:t>
            </w:r>
            <w:r w:rsidRPr="00DF66FD">
              <w:rPr>
                <w:rFonts w:eastAsia="MS PGothic"/>
                <w:sz w:val="20"/>
                <w:vertAlign w:val="superscript"/>
                <w:lang w:eastAsia="ja-JP"/>
              </w:rPr>
              <w:t>(</w:t>
            </w:r>
            <w:r w:rsidRPr="00DF66FD">
              <w:rPr>
                <w:rFonts w:eastAsia="MS PGothic" w:hint="eastAsia"/>
                <w:sz w:val="20"/>
                <w:vertAlign w:val="superscript"/>
                <w:lang w:eastAsia="ja-JP"/>
              </w:rPr>
              <w:t>1)</w:t>
            </w:r>
            <w:r w:rsidRPr="00DF66FD">
              <w:rPr>
                <w:rFonts w:eastAsia="MS PGothic"/>
                <w:sz w:val="20"/>
              </w:rPr>
              <w:br/>
            </w:r>
            <w:r w:rsidRPr="00DF66FD">
              <w:rPr>
                <w:rFonts w:eastAsia="MS PGothic"/>
                <w:sz w:val="20"/>
                <w:lang w:eastAsia="ja-JP"/>
              </w:rPr>
              <w:t>(</w:t>
            </w:r>
            <w:r w:rsidRPr="00DF66FD">
              <w:rPr>
                <w:rFonts w:eastAsia="MS PGothic" w:hint="eastAsia"/>
                <w:sz w:val="20"/>
                <w:lang w:eastAsia="ja-JP"/>
              </w:rPr>
              <w:t>1</w:t>
            </w:r>
            <w:r w:rsidRPr="00DF66FD">
              <w:rPr>
                <w:rFonts w:eastAsia="MS PGothic"/>
                <w:sz w:val="20"/>
                <w:lang w:eastAsia="ja-JP"/>
              </w:rPr>
              <w:t>2.14 dBm</w:t>
            </w:r>
            <w:r w:rsidRPr="00DF66FD">
              <w:rPr>
                <w:rFonts w:eastAsia="MS PGothic"/>
                <w:sz w:val="20"/>
                <w:lang w:eastAsia="ja-JP"/>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C9FD70" w14:textId="77777777" w:rsidR="00611AB9" w:rsidRPr="00DF66FD" w:rsidRDefault="006C0DB2">
            <w:pPr>
              <w:pStyle w:val="Tabletext"/>
              <w:rPr>
                <w:rFonts w:eastAsia="MS PGothic"/>
                <w:sz w:val="20"/>
                <w:lang w:eastAsia="ja-JP"/>
              </w:rPr>
            </w:pPr>
            <w:r w:rsidRPr="00DF66FD">
              <w:rPr>
                <w:rFonts w:eastAsia="MS PGothic"/>
                <w:sz w:val="20"/>
              </w:rPr>
              <w:sym w:font="Symbol" w:char="F0A3"/>
            </w:r>
            <w:r w:rsidRPr="00DF66FD">
              <w:rPr>
                <w:rFonts w:eastAsia="MS PGothic"/>
                <w:sz w:val="20"/>
                <w:lang w:eastAsia="ja-JP"/>
              </w:rPr>
              <w:t> 1</w:t>
            </w:r>
            <w:r w:rsidRPr="00DF66FD">
              <w:rPr>
                <w:rFonts w:eastAsia="MS PGothic" w:hint="eastAsia"/>
                <w:sz w:val="20"/>
                <w:lang w:eastAsia="ja-JP"/>
              </w:rPr>
              <w:t>00</w:t>
            </w:r>
            <w:r w:rsidRPr="00DF66FD">
              <w:rPr>
                <w:rFonts w:eastAsia="MS PGothic"/>
                <w:sz w:val="20"/>
                <w:lang w:eastAsia="ja-JP"/>
              </w:rPr>
              <w:t> mW</w:t>
            </w:r>
            <w:r w:rsidRPr="00DF66FD">
              <w:rPr>
                <w:rFonts w:eastAsia="MS PGothic"/>
                <w:sz w:val="20"/>
              </w:rPr>
              <w:br/>
            </w:r>
            <w:r w:rsidRPr="00DF66FD">
              <w:rPr>
                <w:rFonts w:eastAsia="MS PGothic"/>
                <w:sz w:val="20"/>
              </w:rPr>
              <w:sym w:font="Symbol" w:char="F0A3"/>
            </w:r>
            <w:r w:rsidRPr="00DF66FD">
              <w:rPr>
                <w:rFonts w:eastAsia="MS PGothic"/>
                <w:sz w:val="20"/>
                <w:lang w:eastAsia="ja-JP"/>
              </w:rPr>
              <w:t> 2.14 dBi</w:t>
            </w:r>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0C96C5" w14:textId="77777777" w:rsidR="00611AB9" w:rsidRPr="00DF66FD" w:rsidRDefault="006C0DB2">
            <w:pPr>
              <w:pStyle w:val="Tabletext"/>
              <w:rPr>
                <w:sz w:val="20"/>
                <w:lang w:eastAsia="zh-CN"/>
              </w:rPr>
            </w:pPr>
            <w:r w:rsidRPr="00DF66FD">
              <w:rPr>
                <w:rFonts w:hAnsi="SimSun"/>
                <w:sz w:val="20"/>
                <w:lang w:eastAsia="zh-CN"/>
              </w:rPr>
              <w:t>不要求</w:t>
            </w:r>
          </w:p>
        </w:tc>
      </w:tr>
      <w:tr w:rsidR="00611AB9" w:rsidRPr="00DF66FD" w14:paraId="20061201"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7ABD078"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696BA7" w14:textId="77777777" w:rsidR="00611AB9" w:rsidRPr="00DF66FD" w:rsidRDefault="006C0DB2">
            <w:pPr>
              <w:pStyle w:val="Tabletext"/>
              <w:rPr>
                <w:sz w:val="20"/>
              </w:rPr>
            </w:pPr>
            <w:r w:rsidRPr="00DF66FD">
              <w:rPr>
                <w:sz w:val="20"/>
              </w:rPr>
              <w:t>426.0375-426.1125</w:t>
            </w:r>
            <w:r w:rsidRPr="00DF66FD">
              <w:rPr>
                <w:sz w:val="20"/>
              </w:rPr>
              <w:br/>
            </w:r>
            <w:r w:rsidRPr="00DF66FD">
              <w:rPr>
                <w:sz w:val="20"/>
              </w:rPr>
              <w:t>（</w:t>
            </w:r>
            <w:r w:rsidRPr="00DF66FD">
              <w:rPr>
                <w:sz w:val="20"/>
              </w:rPr>
              <w:t>25 kHz</w:t>
            </w:r>
            <w:r w:rsidRPr="00DF66FD">
              <w:rPr>
                <w:rFonts w:hAnsi="SimSun"/>
                <w:sz w:val="20"/>
                <w:lang w:eastAsia="zh-CN"/>
              </w:rPr>
              <w:t>间隔</w:t>
            </w:r>
            <w:r w:rsidRPr="00DF66FD">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53BA42" w14:textId="77777777" w:rsidR="00611AB9" w:rsidRPr="00DF66FD" w:rsidRDefault="006C0DB2">
            <w:pPr>
              <w:pStyle w:val="Tabletext"/>
              <w:rPr>
                <w:sz w:val="20"/>
              </w:rPr>
            </w:pPr>
            <w:r w:rsidRPr="00DF66FD">
              <w:rPr>
                <w:rFonts w:ascii="Symbol" w:eastAsia="MS PGothic" w:hAnsi="Symbol"/>
                <w:sz w:val="20"/>
              </w:rPr>
              <w:t></w:t>
            </w:r>
            <w:r w:rsidRPr="00DF66FD">
              <w:rPr>
                <w:sz w:val="20"/>
              </w:rPr>
              <w:t xml:space="preserve"> 8.5</w:t>
            </w:r>
            <w:r w:rsidRPr="00DF66FD">
              <w:rPr>
                <w:sz w:val="20"/>
              </w:rPr>
              <w:br/>
            </w:r>
            <w:r w:rsidRPr="00DF66FD">
              <w:rPr>
                <w:sz w:val="20"/>
              </w:rPr>
              <w:sym w:font="Symbol" w:char="F0A3"/>
            </w:r>
            <w:r w:rsidRPr="00DF66FD">
              <w:rPr>
                <w:sz w:val="20"/>
              </w:rPr>
              <w:t xml:space="preserve"> 16</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1D78F4" w14:textId="77777777" w:rsidR="00611AB9" w:rsidRPr="00DF66FD" w:rsidRDefault="006C0DB2">
            <w:pPr>
              <w:pStyle w:val="Tabletext"/>
              <w:rPr>
                <w:rFonts w:eastAsia="MS PGothic"/>
                <w:sz w:val="20"/>
                <w:lang w:eastAsia="ja-JP"/>
              </w:rPr>
            </w:pPr>
            <w:r w:rsidRPr="00DF66FD">
              <w:rPr>
                <w:rFonts w:eastAsia="MS PGothic"/>
                <w:sz w:val="20"/>
              </w:rPr>
              <w:sym w:font="Symbol" w:char="F0A3"/>
            </w:r>
            <w:r w:rsidRPr="00DF66FD">
              <w:rPr>
                <w:rFonts w:eastAsia="MS PGothic"/>
                <w:sz w:val="20"/>
                <w:lang w:eastAsia="ja-JP"/>
              </w:rPr>
              <w:t> 16</w:t>
            </w:r>
            <w:r w:rsidRPr="00DF66FD">
              <w:rPr>
                <w:rFonts w:eastAsia="MS PGothic" w:hint="eastAsia"/>
                <w:sz w:val="20"/>
                <w:lang w:eastAsia="ja-JP"/>
              </w:rPr>
              <w:t>.4</w:t>
            </w:r>
            <w:r w:rsidRPr="00DF66FD">
              <w:rPr>
                <w:rFonts w:eastAsia="MS PGothic"/>
                <w:sz w:val="20"/>
                <w:lang w:eastAsia="ja-JP"/>
              </w:rPr>
              <w:t> mW</w:t>
            </w:r>
            <w:r w:rsidRPr="00DF66FD">
              <w:rPr>
                <w:rFonts w:eastAsia="MS PGothic"/>
                <w:sz w:val="20"/>
                <w:vertAlign w:val="superscript"/>
                <w:lang w:eastAsia="ja-JP"/>
              </w:rPr>
              <w:t>(</w:t>
            </w:r>
            <w:r w:rsidRPr="00DF66FD">
              <w:rPr>
                <w:rFonts w:eastAsia="MS PGothic" w:hint="eastAsia"/>
                <w:sz w:val="20"/>
                <w:vertAlign w:val="superscript"/>
                <w:lang w:eastAsia="ja-JP"/>
              </w:rPr>
              <w:t>1)</w:t>
            </w:r>
            <w:r w:rsidRPr="00DF66FD">
              <w:rPr>
                <w:rFonts w:eastAsia="MS PGothic"/>
                <w:sz w:val="20"/>
              </w:rPr>
              <w:br/>
            </w:r>
            <w:r w:rsidRPr="00DF66FD">
              <w:rPr>
                <w:rFonts w:eastAsia="MS PGothic"/>
                <w:sz w:val="20"/>
                <w:lang w:eastAsia="ja-JP"/>
              </w:rPr>
              <w:t>(</w:t>
            </w:r>
            <w:r w:rsidRPr="00DF66FD">
              <w:rPr>
                <w:rFonts w:eastAsia="MS PGothic" w:hint="eastAsia"/>
                <w:sz w:val="20"/>
                <w:lang w:eastAsia="ja-JP"/>
              </w:rPr>
              <w:t>1</w:t>
            </w:r>
            <w:r w:rsidRPr="00DF66FD">
              <w:rPr>
                <w:rFonts w:eastAsia="MS PGothic"/>
                <w:sz w:val="20"/>
                <w:lang w:eastAsia="ja-JP"/>
              </w:rPr>
              <w:t>2.14 dBm</w:t>
            </w:r>
            <w:r w:rsidRPr="00DF66FD">
              <w:rPr>
                <w:rFonts w:eastAsia="MS PGothic"/>
                <w:sz w:val="20"/>
                <w:lang w:eastAsia="ja-JP"/>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B5EF98" w14:textId="77777777" w:rsidR="00611AB9" w:rsidRPr="00DF66FD" w:rsidRDefault="006C0DB2">
            <w:pPr>
              <w:pStyle w:val="Tabletext"/>
              <w:rPr>
                <w:rFonts w:eastAsia="MS PGothic"/>
                <w:sz w:val="20"/>
              </w:rPr>
            </w:pPr>
            <w:r w:rsidRPr="00DF66FD">
              <w:rPr>
                <w:rFonts w:eastAsia="MS PGothic"/>
                <w:sz w:val="20"/>
              </w:rPr>
              <w:sym w:font="Symbol" w:char="F0A3"/>
            </w:r>
            <w:r w:rsidRPr="00DF66FD">
              <w:rPr>
                <w:rFonts w:eastAsia="MS PGothic"/>
                <w:sz w:val="20"/>
                <w:lang w:eastAsia="ja-JP"/>
              </w:rPr>
              <w:t> 1</w:t>
            </w:r>
            <w:r w:rsidRPr="00DF66FD">
              <w:rPr>
                <w:rFonts w:eastAsia="MS PGothic" w:hint="eastAsia"/>
                <w:sz w:val="20"/>
                <w:lang w:eastAsia="ja-JP"/>
              </w:rPr>
              <w:t>00</w:t>
            </w:r>
            <w:r w:rsidRPr="00DF66FD">
              <w:rPr>
                <w:rFonts w:eastAsia="MS PGothic"/>
                <w:sz w:val="20"/>
                <w:lang w:eastAsia="ja-JP"/>
              </w:rPr>
              <w:t> mW</w:t>
            </w:r>
            <w:r w:rsidRPr="00DF66FD">
              <w:rPr>
                <w:rFonts w:eastAsia="MS PGothic"/>
                <w:sz w:val="20"/>
              </w:rPr>
              <w:br/>
            </w:r>
            <w:r w:rsidRPr="00DF66FD">
              <w:rPr>
                <w:rFonts w:eastAsia="MS PGothic"/>
                <w:sz w:val="20"/>
              </w:rPr>
              <w:sym w:font="Symbol" w:char="F0A3"/>
            </w:r>
            <w:r w:rsidRPr="00DF66FD">
              <w:rPr>
                <w:rFonts w:eastAsia="MS PGothic"/>
                <w:sz w:val="20"/>
                <w:lang w:eastAsia="ja-JP"/>
              </w:rPr>
              <w:t> 2.14 dBi</w:t>
            </w:r>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B59AF3" w14:textId="77777777" w:rsidR="00611AB9" w:rsidRPr="00DF66FD" w:rsidRDefault="006C0DB2">
            <w:pPr>
              <w:pStyle w:val="Tabletext"/>
              <w:rPr>
                <w:sz w:val="20"/>
              </w:rPr>
            </w:pPr>
            <w:r w:rsidRPr="00DF66FD">
              <w:rPr>
                <w:rFonts w:hAnsi="SimSun"/>
                <w:sz w:val="20"/>
                <w:lang w:eastAsia="zh-CN"/>
              </w:rPr>
              <w:t>不要求</w:t>
            </w:r>
          </w:p>
        </w:tc>
      </w:tr>
      <w:tr w:rsidR="00611AB9" w:rsidRPr="00DF66FD" w14:paraId="6EA24AEE"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23ED6CE8"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77D120" w14:textId="77777777" w:rsidR="00611AB9" w:rsidRPr="00DF66FD" w:rsidRDefault="006C0DB2">
            <w:pPr>
              <w:pStyle w:val="Tabletext"/>
              <w:rPr>
                <w:sz w:val="20"/>
              </w:rPr>
            </w:pPr>
            <w:r w:rsidRPr="00DF66FD">
              <w:rPr>
                <w:sz w:val="20"/>
              </w:rPr>
              <w:t>429.175</w:t>
            </w:r>
            <w:r w:rsidRPr="00DF66FD">
              <w:rPr>
                <w:sz w:val="20"/>
                <w:lang w:eastAsia="ja-JP"/>
              </w:rPr>
              <w:t>0</w:t>
            </w:r>
            <w:r w:rsidRPr="00DF66FD">
              <w:rPr>
                <w:sz w:val="20"/>
              </w:rPr>
              <w:t>-429.</w:t>
            </w:r>
            <w:r w:rsidRPr="00DF66FD">
              <w:rPr>
                <w:sz w:val="20"/>
                <w:lang w:eastAsia="ja-JP"/>
              </w:rPr>
              <w:t>7</w:t>
            </w:r>
            <w:r w:rsidRPr="00DF66FD">
              <w:rPr>
                <w:sz w:val="20"/>
              </w:rPr>
              <w:t>375</w:t>
            </w:r>
            <w:r w:rsidRPr="00DF66FD">
              <w:rPr>
                <w:sz w:val="20"/>
              </w:rPr>
              <w:br/>
            </w:r>
            <w:r w:rsidRPr="00DF66FD">
              <w:rPr>
                <w:sz w:val="20"/>
              </w:rPr>
              <w:t>（</w:t>
            </w:r>
            <w:r w:rsidRPr="00DF66FD">
              <w:rPr>
                <w:sz w:val="20"/>
              </w:rPr>
              <w:t>12.5 kHz</w:t>
            </w:r>
            <w:r w:rsidRPr="00DF66FD">
              <w:rPr>
                <w:rFonts w:hAnsi="SimSun"/>
                <w:sz w:val="20"/>
                <w:lang w:eastAsia="zh-CN"/>
              </w:rPr>
              <w:t>间隔</w:t>
            </w:r>
            <w:r w:rsidRPr="00DF66FD">
              <w:rPr>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1D9EB875" w14:textId="77777777" w:rsidR="00611AB9" w:rsidRPr="00DF66FD" w:rsidRDefault="006C0DB2">
            <w:pPr>
              <w:pStyle w:val="Tabletext"/>
              <w:rPr>
                <w:sz w:val="20"/>
              </w:rPr>
            </w:pPr>
            <w:r w:rsidRPr="00DF66FD">
              <w:rPr>
                <w:sz w:val="20"/>
              </w:rPr>
              <w:sym w:font="Symbol" w:char="F0A3"/>
            </w:r>
            <w:r w:rsidRPr="00DF66FD">
              <w:rPr>
                <w:sz w:val="20"/>
              </w:rPr>
              <w:t xml:space="preserve"> 8.5</w:t>
            </w:r>
          </w:p>
        </w:tc>
        <w:tc>
          <w:tcPr>
            <w:tcW w:w="1739" w:type="dxa"/>
            <w:vMerge w:val="restart"/>
            <w:tcBorders>
              <w:top w:val="single" w:sz="4" w:space="0" w:color="auto"/>
              <w:left w:val="single" w:sz="4" w:space="0" w:color="auto"/>
              <w:right w:val="single" w:sz="4" w:space="0" w:color="auto"/>
            </w:tcBorders>
            <w:tcMar>
              <w:left w:w="85" w:type="dxa"/>
              <w:right w:w="57" w:type="dxa"/>
            </w:tcMar>
            <w:vAlign w:val="center"/>
          </w:tcPr>
          <w:p w14:paraId="6D170F55" w14:textId="77777777" w:rsidR="00611AB9" w:rsidRPr="00DF66FD" w:rsidRDefault="006C0DB2">
            <w:pPr>
              <w:pStyle w:val="Tabletext"/>
              <w:rPr>
                <w:rFonts w:eastAsia="MS PGothic"/>
                <w:sz w:val="20"/>
              </w:rPr>
            </w:pPr>
            <w:r w:rsidRPr="00DF66FD">
              <w:rPr>
                <w:rFonts w:eastAsia="MS PGothic"/>
                <w:sz w:val="20"/>
              </w:rPr>
              <w:sym w:font="Symbol" w:char="F0A3"/>
            </w:r>
            <w:r w:rsidRPr="00DF66FD">
              <w:rPr>
                <w:rFonts w:eastAsia="MS PGothic"/>
                <w:sz w:val="20"/>
                <w:lang w:eastAsia="ja-JP"/>
              </w:rPr>
              <w:t> 16</w:t>
            </w:r>
            <w:r w:rsidRPr="00DF66FD">
              <w:rPr>
                <w:rFonts w:eastAsia="MS PGothic" w:hint="eastAsia"/>
                <w:sz w:val="20"/>
                <w:lang w:eastAsia="ja-JP"/>
              </w:rPr>
              <w:t>.4</w:t>
            </w:r>
            <w:r w:rsidRPr="00DF66FD">
              <w:rPr>
                <w:rFonts w:eastAsia="MS PGothic"/>
                <w:sz w:val="20"/>
                <w:lang w:eastAsia="ja-JP"/>
              </w:rPr>
              <w:t> mW</w:t>
            </w:r>
            <w:r w:rsidRPr="00DF66FD">
              <w:rPr>
                <w:rFonts w:eastAsia="MS PGothic"/>
                <w:sz w:val="20"/>
                <w:vertAlign w:val="superscript"/>
                <w:lang w:eastAsia="ja-JP"/>
              </w:rPr>
              <w:t>(</w:t>
            </w:r>
            <w:r w:rsidRPr="00DF66FD">
              <w:rPr>
                <w:rFonts w:eastAsia="MS PGothic" w:hint="eastAsia"/>
                <w:sz w:val="20"/>
                <w:vertAlign w:val="superscript"/>
                <w:lang w:eastAsia="ja-JP"/>
              </w:rPr>
              <w:t>1)</w:t>
            </w:r>
            <w:r w:rsidRPr="00DF66FD">
              <w:rPr>
                <w:rFonts w:eastAsia="MS PGothic"/>
                <w:sz w:val="20"/>
              </w:rPr>
              <w:br/>
            </w:r>
            <w:r w:rsidRPr="00DF66FD">
              <w:rPr>
                <w:rFonts w:eastAsia="MS PGothic"/>
                <w:sz w:val="20"/>
                <w:lang w:eastAsia="ja-JP"/>
              </w:rPr>
              <w:t>(12.14 dBm</w:t>
            </w:r>
            <w:r w:rsidRPr="00DF66FD">
              <w:rPr>
                <w:rFonts w:eastAsia="MS PGothic"/>
                <w:sz w:val="20"/>
                <w:lang w:eastAsia="ja-JP"/>
              </w:rPr>
              <w:t>）</w:t>
            </w:r>
          </w:p>
        </w:tc>
        <w:tc>
          <w:tcPr>
            <w:tcW w:w="1666" w:type="dxa"/>
            <w:vMerge w:val="restart"/>
            <w:tcBorders>
              <w:top w:val="single" w:sz="4" w:space="0" w:color="auto"/>
              <w:left w:val="single" w:sz="4" w:space="0" w:color="auto"/>
              <w:right w:val="single" w:sz="4" w:space="0" w:color="auto"/>
            </w:tcBorders>
            <w:tcMar>
              <w:left w:w="85" w:type="dxa"/>
              <w:right w:w="57" w:type="dxa"/>
            </w:tcMar>
            <w:vAlign w:val="center"/>
          </w:tcPr>
          <w:p w14:paraId="28B41DE0" w14:textId="77777777" w:rsidR="00611AB9" w:rsidRPr="00DF66FD" w:rsidRDefault="006C0DB2">
            <w:pPr>
              <w:pStyle w:val="Tabletext"/>
              <w:rPr>
                <w:rFonts w:eastAsia="MS PGothic"/>
                <w:sz w:val="20"/>
              </w:rPr>
            </w:pPr>
            <w:r w:rsidRPr="00DF66FD">
              <w:rPr>
                <w:rFonts w:eastAsia="MS PGothic"/>
                <w:sz w:val="20"/>
              </w:rPr>
              <w:sym w:font="Symbol" w:char="F0A3"/>
            </w:r>
            <w:r w:rsidRPr="00DF66FD">
              <w:rPr>
                <w:rFonts w:eastAsia="MS PGothic"/>
                <w:sz w:val="20"/>
                <w:lang w:eastAsia="ja-JP"/>
              </w:rPr>
              <w:t> 1W</w:t>
            </w:r>
            <w:r w:rsidRPr="00DF66FD">
              <w:rPr>
                <w:rFonts w:eastAsia="MS PGothic"/>
                <w:sz w:val="20"/>
              </w:rPr>
              <w:br/>
            </w:r>
            <w:r w:rsidRPr="00DF66FD">
              <w:rPr>
                <w:rFonts w:eastAsia="MS PGothic"/>
                <w:sz w:val="20"/>
              </w:rPr>
              <w:sym w:font="Symbol" w:char="F0A3"/>
            </w:r>
            <w:r w:rsidRPr="00DF66FD">
              <w:rPr>
                <w:rFonts w:eastAsia="MS PGothic"/>
                <w:sz w:val="20"/>
                <w:lang w:eastAsia="ja-JP"/>
              </w:rPr>
              <w:t> 2.14 dBi</w:t>
            </w:r>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14:paraId="20EAE6BB" w14:textId="77777777" w:rsidR="00611AB9" w:rsidRPr="00DF66FD" w:rsidRDefault="006C0DB2">
            <w:pPr>
              <w:pStyle w:val="Tabletext"/>
              <w:rPr>
                <w:sz w:val="20"/>
              </w:rPr>
            </w:pPr>
            <w:r w:rsidRPr="00DF66FD">
              <w:rPr>
                <w:sz w:val="20"/>
              </w:rPr>
              <w:t xml:space="preserve">7 </w:t>
            </w:r>
            <w:r w:rsidRPr="00DF66FD">
              <w:rPr>
                <w:sz w:val="20"/>
              </w:rPr>
              <w:sym w:font="Symbol" w:char="F06D"/>
            </w:r>
            <w:r w:rsidRPr="00DF66FD">
              <w:rPr>
                <w:sz w:val="20"/>
              </w:rPr>
              <w:t>V</w:t>
            </w:r>
          </w:p>
        </w:tc>
      </w:tr>
      <w:tr w:rsidR="00611AB9" w:rsidRPr="00DF66FD" w14:paraId="17107264"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32172BC"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3B9441" w14:textId="77777777" w:rsidR="00611AB9" w:rsidRPr="00DF66FD" w:rsidRDefault="006C0DB2">
            <w:pPr>
              <w:pStyle w:val="Tabletext"/>
              <w:rPr>
                <w:sz w:val="20"/>
              </w:rPr>
            </w:pPr>
            <w:r w:rsidRPr="00DF66FD">
              <w:rPr>
                <w:sz w:val="20"/>
              </w:rPr>
              <w:t>429.8125-429.9250</w:t>
            </w:r>
            <w:r w:rsidRPr="00DF66FD">
              <w:rPr>
                <w:sz w:val="20"/>
              </w:rPr>
              <w:br/>
            </w:r>
            <w:r w:rsidRPr="00DF66FD">
              <w:rPr>
                <w:sz w:val="20"/>
              </w:rPr>
              <w:t>（</w:t>
            </w:r>
            <w:r w:rsidRPr="00DF66FD">
              <w:rPr>
                <w:sz w:val="20"/>
              </w:rPr>
              <w:t>12.5kHz</w:t>
            </w:r>
            <w:r w:rsidRPr="00DF66FD">
              <w:rPr>
                <w:rFonts w:hAnsi="SimSun"/>
                <w:sz w:val="20"/>
                <w:lang w:eastAsia="zh-CN"/>
              </w:rPr>
              <w:t>间隔</w:t>
            </w:r>
            <w:r w:rsidRPr="00DF66FD">
              <w:rPr>
                <w:sz w:val="20"/>
              </w:rPr>
              <w:t>）</w:t>
            </w:r>
          </w:p>
        </w:tc>
        <w:tc>
          <w:tcPr>
            <w:tcW w:w="1439" w:type="dxa"/>
            <w:vMerge/>
            <w:tcBorders>
              <w:left w:val="single" w:sz="4" w:space="0" w:color="auto"/>
              <w:right w:val="single" w:sz="4" w:space="0" w:color="auto"/>
            </w:tcBorders>
            <w:tcMar>
              <w:left w:w="85" w:type="dxa"/>
              <w:right w:w="57" w:type="dxa"/>
            </w:tcMar>
            <w:vAlign w:val="center"/>
          </w:tcPr>
          <w:p w14:paraId="29B3420E" w14:textId="77777777" w:rsidR="00611AB9" w:rsidRPr="00DF66FD" w:rsidRDefault="00611AB9">
            <w:pPr>
              <w:pStyle w:val="Tabletext"/>
              <w:rPr>
                <w:sz w:val="20"/>
              </w:rPr>
            </w:pPr>
          </w:p>
        </w:tc>
        <w:tc>
          <w:tcPr>
            <w:tcW w:w="1739" w:type="dxa"/>
            <w:vMerge/>
            <w:tcBorders>
              <w:left w:val="single" w:sz="4" w:space="0" w:color="auto"/>
              <w:right w:val="single" w:sz="4" w:space="0" w:color="auto"/>
            </w:tcBorders>
            <w:tcMar>
              <w:left w:w="85" w:type="dxa"/>
              <w:right w:w="57" w:type="dxa"/>
            </w:tcMar>
            <w:vAlign w:val="center"/>
          </w:tcPr>
          <w:p w14:paraId="5CF9CEA7" w14:textId="77777777" w:rsidR="00611AB9" w:rsidRPr="00DF66FD" w:rsidRDefault="00611AB9">
            <w:pPr>
              <w:pStyle w:val="Tabletext"/>
              <w:rPr>
                <w:sz w:val="20"/>
                <w:lang w:eastAsia="ja-JP"/>
              </w:rPr>
            </w:pPr>
          </w:p>
        </w:tc>
        <w:tc>
          <w:tcPr>
            <w:tcW w:w="1666" w:type="dxa"/>
            <w:vMerge/>
            <w:tcBorders>
              <w:left w:val="single" w:sz="4" w:space="0" w:color="auto"/>
              <w:right w:val="single" w:sz="4" w:space="0" w:color="auto"/>
            </w:tcBorders>
            <w:tcMar>
              <w:left w:w="85" w:type="dxa"/>
              <w:right w:w="57" w:type="dxa"/>
            </w:tcMar>
            <w:vAlign w:val="center"/>
          </w:tcPr>
          <w:p w14:paraId="7679C604" w14:textId="77777777" w:rsidR="00611AB9" w:rsidRPr="00DF66FD" w:rsidRDefault="00611AB9">
            <w:pPr>
              <w:pStyle w:val="Tabletext"/>
              <w:rPr>
                <w:sz w:val="20"/>
              </w:rPr>
            </w:pPr>
          </w:p>
        </w:tc>
        <w:tc>
          <w:tcPr>
            <w:tcW w:w="1198" w:type="dxa"/>
            <w:vMerge/>
            <w:tcBorders>
              <w:left w:val="single" w:sz="4" w:space="0" w:color="auto"/>
              <w:right w:val="single" w:sz="4" w:space="0" w:color="auto"/>
            </w:tcBorders>
            <w:tcMar>
              <w:left w:w="85" w:type="dxa"/>
              <w:right w:w="57" w:type="dxa"/>
            </w:tcMar>
            <w:vAlign w:val="center"/>
          </w:tcPr>
          <w:p w14:paraId="38AE7021" w14:textId="77777777" w:rsidR="00611AB9" w:rsidRPr="00DF66FD" w:rsidRDefault="00611AB9">
            <w:pPr>
              <w:pStyle w:val="Tabletext"/>
              <w:rPr>
                <w:sz w:val="20"/>
              </w:rPr>
            </w:pPr>
          </w:p>
        </w:tc>
      </w:tr>
      <w:tr w:rsidR="00611AB9" w:rsidRPr="00DF66FD" w14:paraId="476A7CDB"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D0115FB"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DB52C1A" w14:textId="77777777" w:rsidR="00611AB9" w:rsidRPr="00DF66FD" w:rsidRDefault="006C0DB2">
            <w:pPr>
              <w:pStyle w:val="Tabletext"/>
              <w:rPr>
                <w:sz w:val="20"/>
              </w:rPr>
            </w:pPr>
            <w:r w:rsidRPr="00DF66FD">
              <w:rPr>
                <w:sz w:val="20"/>
              </w:rPr>
              <w:t>449.7125-449.8250</w:t>
            </w:r>
            <w:r w:rsidRPr="00DF66FD">
              <w:rPr>
                <w:sz w:val="20"/>
              </w:rPr>
              <w:br/>
            </w:r>
            <w:r w:rsidRPr="00DF66FD">
              <w:rPr>
                <w:sz w:val="20"/>
              </w:rPr>
              <w:t>（</w:t>
            </w:r>
            <w:r w:rsidRPr="00DF66FD">
              <w:rPr>
                <w:sz w:val="20"/>
              </w:rPr>
              <w:t>12.5kHz</w:t>
            </w:r>
            <w:r w:rsidRPr="00DF66FD">
              <w:rPr>
                <w:rFonts w:hAnsi="SimSun"/>
                <w:sz w:val="20"/>
              </w:rPr>
              <w:t>间隔</w:t>
            </w:r>
            <w:r w:rsidRPr="00DF66FD">
              <w:rPr>
                <w:sz w:val="20"/>
              </w:rPr>
              <w:t>）</w:t>
            </w:r>
          </w:p>
        </w:tc>
        <w:tc>
          <w:tcPr>
            <w:tcW w:w="1439" w:type="dxa"/>
            <w:vMerge/>
            <w:tcBorders>
              <w:left w:val="single" w:sz="4" w:space="0" w:color="auto"/>
              <w:right w:val="single" w:sz="4" w:space="0" w:color="auto"/>
            </w:tcBorders>
            <w:tcMar>
              <w:left w:w="85" w:type="dxa"/>
              <w:right w:w="57" w:type="dxa"/>
            </w:tcMar>
            <w:vAlign w:val="center"/>
          </w:tcPr>
          <w:p w14:paraId="0A69CD45" w14:textId="77777777" w:rsidR="00611AB9" w:rsidRPr="00DF66FD" w:rsidRDefault="00611AB9">
            <w:pPr>
              <w:pStyle w:val="Tabletext"/>
              <w:rPr>
                <w:sz w:val="20"/>
              </w:rPr>
            </w:pPr>
          </w:p>
        </w:tc>
        <w:tc>
          <w:tcPr>
            <w:tcW w:w="1739" w:type="dxa"/>
            <w:vMerge/>
            <w:tcBorders>
              <w:left w:val="single" w:sz="4" w:space="0" w:color="auto"/>
              <w:right w:val="single" w:sz="4" w:space="0" w:color="auto"/>
            </w:tcBorders>
            <w:tcMar>
              <w:left w:w="85" w:type="dxa"/>
              <w:right w:w="57" w:type="dxa"/>
            </w:tcMar>
            <w:vAlign w:val="center"/>
          </w:tcPr>
          <w:p w14:paraId="17F49228" w14:textId="77777777" w:rsidR="00611AB9" w:rsidRPr="00DF66FD" w:rsidRDefault="00611AB9">
            <w:pPr>
              <w:pStyle w:val="Tabletext"/>
              <w:rPr>
                <w:sz w:val="20"/>
              </w:rPr>
            </w:pPr>
          </w:p>
        </w:tc>
        <w:tc>
          <w:tcPr>
            <w:tcW w:w="1666" w:type="dxa"/>
            <w:vMerge/>
            <w:tcBorders>
              <w:left w:val="single" w:sz="4" w:space="0" w:color="auto"/>
              <w:right w:val="single" w:sz="4" w:space="0" w:color="auto"/>
            </w:tcBorders>
            <w:tcMar>
              <w:left w:w="85" w:type="dxa"/>
              <w:right w:w="57" w:type="dxa"/>
            </w:tcMar>
            <w:vAlign w:val="center"/>
          </w:tcPr>
          <w:p w14:paraId="1C97C3F4" w14:textId="77777777" w:rsidR="00611AB9" w:rsidRPr="00DF66FD" w:rsidRDefault="00611AB9">
            <w:pPr>
              <w:pStyle w:val="Tabletext"/>
              <w:rPr>
                <w:sz w:val="20"/>
              </w:rPr>
            </w:pPr>
          </w:p>
        </w:tc>
        <w:tc>
          <w:tcPr>
            <w:tcW w:w="1198" w:type="dxa"/>
            <w:vMerge/>
            <w:tcBorders>
              <w:left w:val="single" w:sz="4" w:space="0" w:color="auto"/>
              <w:right w:val="single" w:sz="4" w:space="0" w:color="auto"/>
            </w:tcBorders>
            <w:tcMar>
              <w:left w:w="85" w:type="dxa"/>
              <w:right w:w="57" w:type="dxa"/>
            </w:tcMar>
            <w:vAlign w:val="center"/>
          </w:tcPr>
          <w:p w14:paraId="05451CB2" w14:textId="77777777" w:rsidR="00611AB9" w:rsidRPr="00DF66FD" w:rsidRDefault="00611AB9">
            <w:pPr>
              <w:pStyle w:val="Tabletext"/>
              <w:rPr>
                <w:sz w:val="20"/>
              </w:rPr>
            </w:pPr>
          </w:p>
        </w:tc>
      </w:tr>
      <w:tr w:rsidR="00611AB9" w:rsidRPr="00DF66FD" w14:paraId="1C74BBDD"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B44AD22"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B2C771" w14:textId="77777777" w:rsidR="00611AB9" w:rsidRPr="00DF66FD" w:rsidRDefault="006C0DB2">
            <w:pPr>
              <w:pStyle w:val="Tabletext"/>
              <w:rPr>
                <w:sz w:val="20"/>
              </w:rPr>
            </w:pPr>
            <w:r w:rsidRPr="00DF66FD">
              <w:rPr>
                <w:sz w:val="20"/>
              </w:rPr>
              <w:t>449.8375-449.8875</w:t>
            </w:r>
            <w:r w:rsidRPr="00DF66FD">
              <w:rPr>
                <w:sz w:val="20"/>
              </w:rPr>
              <w:br/>
            </w:r>
            <w:r w:rsidRPr="00DF66FD">
              <w:rPr>
                <w:sz w:val="20"/>
              </w:rPr>
              <w:t>（</w:t>
            </w:r>
            <w:r w:rsidRPr="00DF66FD">
              <w:rPr>
                <w:sz w:val="20"/>
              </w:rPr>
              <w:t>12.5kHz</w:t>
            </w:r>
            <w:r w:rsidRPr="00DF66FD">
              <w:rPr>
                <w:rFonts w:hAnsi="SimSun"/>
                <w:sz w:val="20"/>
              </w:rPr>
              <w:t>间隔</w:t>
            </w:r>
            <w:r w:rsidRPr="00DF66FD">
              <w:rPr>
                <w:sz w:val="20"/>
              </w:rPr>
              <w:t>）</w:t>
            </w:r>
          </w:p>
        </w:tc>
        <w:tc>
          <w:tcPr>
            <w:tcW w:w="1439" w:type="dxa"/>
            <w:vMerge/>
            <w:tcBorders>
              <w:left w:val="single" w:sz="4" w:space="0" w:color="auto"/>
              <w:right w:val="single" w:sz="4" w:space="0" w:color="auto"/>
            </w:tcBorders>
            <w:tcMar>
              <w:left w:w="85" w:type="dxa"/>
              <w:right w:w="57" w:type="dxa"/>
            </w:tcMar>
            <w:vAlign w:val="center"/>
          </w:tcPr>
          <w:p w14:paraId="099A2EF1" w14:textId="77777777" w:rsidR="00611AB9" w:rsidRPr="00DF66FD" w:rsidRDefault="00611AB9">
            <w:pPr>
              <w:pStyle w:val="Tabletext"/>
              <w:rPr>
                <w:sz w:val="20"/>
              </w:rPr>
            </w:pPr>
          </w:p>
        </w:tc>
        <w:tc>
          <w:tcPr>
            <w:tcW w:w="1739" w:type="dxa"/>
            <w:vMerge/>
            <w:tcBorders>
              <w:left w:val="single" w:sz="4" w:space="0" w:color="auto"/>
              <w:right w:val="single" w:sz="4" w:space="0" w:color="auto"/>
            </w:tcBorders>
            <w:tcMar>
              <w:left w:w="85" w:type="dxa"/>
              <w:right w:w="57" w:type="dxa"/>
            </w:tcMar>
            <w:vAlign w:val="center"/>
          </w:tcPr>
          <w:p w14:paraId="7B0794CF" w14:textId="77777777" w:rsidR="00611AB9" w:rsidRPr="00DF66FD" w:rsidRDefault="00611AB9">
            <w:pPr>
              <w:pStyle w:val="Tabletext"/>
              <w:rPr>
                <w:sz w:val="20"/>
              </w:rPr>
            </w:pPr>
          </w:p>
        </w:tc>
        <w:tc>
          <w:tcPr>
            <w:tcW w:w="1666" w:type="dxa"/>
            <w:vMerge/>
            <w:tcBorders>
              <w:left w:val="single" w:sz="4" w:space="0" w:color="auto"/>
              <w:right w:val="single" w:sz="4" w:space="0" w:color="auto"/>
            </w:tcBorders>
            <w:tcMar>
              <w:left w:w="85" w:type="dxa"/>
              <w:right w:w="57" w:type="dxa"/>
            </w:tcMar>
            <w:vAlign w:val="center"/>
          </w:tcPr>
          <w:p w14:paraId="6CE4D16B" w14:textId="77777777" w:rsidR="00611AB9" w:rsidRPr="00DF66FD" w:rsidRDefault="00611AB9">
            <w:pPr>
              <w:pStyle w:val="Tabletext"/>
              <w:rPr>
                <w:sz w:val="20"/>
              </w:rPr>
            </w:pPr>
          </w:p>
        </w:tc>
        <w:tc>
          <w:tcPr>
            <w:tcW w:w="1198" w:type="dxa"/>
            <w:vMerge/>
            <w:tcBorders>
              <w:left w:val="single" w:sz="4" w:space="0" w:color="auto"/>
              <w:right w:val="single" w:sz="4" w:space="0" w:color="auto"/>
            </w:tcBorders>
            <w:tcMar>
              <w:left w:w="85" w:type="dxa"/>
              <w:right w:w="57" w:type="dxa"/>
            </w:tcMar>
            <w:vAlign w:val="center"/>
          </w:tcPr>
          <w:p w14:paraId="2142D867" w14:textId="77777777" w:rsidR="00611AB9" w:rsidRPr="00DF66FD" w:rsidRDefault="00611AB9">
            <w:pPr>
              <w:pStyle w:val="Tabletext"/>
              <w:rPr>
                <w:sz w:val="20"/>
              </w:rPr>
            </w:pPr>
          </w:p>
        </w:tc>
      </w:tr>
      <w:tr w:rsidR="00611AB9" w:rsidRPr="00DF66FD" w14:paraId="4DC48319"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557DBF6"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9E3B91" w14:textId="77777777" w:rsidR="00611AB9" w:rsidRPr="00DF66FD" w:rsidRDefault="006C0DB2">
            <w:pPr>
              <w:pStyle w:val="Tabletext"/>
              <w:rPr>
                <w:sz w:val="20"/>
              </w:rPr>
            </w:pPr>
            <w:r w:rsidRPr="00DF66FD">
              <w:rPr>
                <w:sz w:val="20"/>
              </w:rPr>
              <w:t>469.4375-469.4875</w:t>
            </w:r>
            <w:r w:rsidRPr="00DF66FD">
              <w:rPr>
                <w:sz w:val="20"/>
              </w:rPr>
              <w:br/>
            </w:r>
            <w:r w:rsidRPr="00DF66FD">
              <w:rPr>
                <w:sz w:val="20"/>
              </w:rPr>
              <w:t>（</w:t>
            </w:r>
            <w:r w:rsidRPr="00DF66FD">
              <w:rPr>
                <w:sz w:val="20"/>
              </w:rPr>
              <w:t>12.5kHz</w:t>
            </w:r>
            <w:r w:rsidRPr="00DF66FD">
              <w:rPr>
                <w:rFonts w:hAnsi="SimSun"/>
                <w:sz w:val="20"/>
              </w:rPr>
              <w:t>间隔</w:t>
            </w:r>
            <w:r w:rsidRPr="00DF66FD">
              <w:rPr>
                <w:sz w:val="20"/>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0F60034B" w14:textId="77777777" w:rsidR="00611AB9" w:rsidRPr="00DF66FD" w:rsidRDefault="00611AB9">
            <w:pPr>
              <w:pStyle w:val="Tabletext"/>
              <w:rPr>
                <w:sz w:val="20"/>
              </w:rPr>
            </w:pPr>
          </w:p>
        </w:tc>
        <w:tc>
          <w:tcPr>
            <w:tcW w:w="1739" w:type="dxa"/>
            <w:vMerge/>
            <w:tcBorders>
              <w:left w:val="single" w:sz="4" w:space="0" w:color="auto"/>
              <w:bottom w:val="single" w:sz="4" w:space="0" w:color="auto"/>
              <w:right w:val="single" w:sz="4" w:space="0" w:color="auto"/>
            </w:tcBorders>
            <w:tcMar>
              <w:left w:w="85" w:type="dxa"/>
              <w:right w:w="57" w:type="dxa"/>
            </w:tcMar>
            <w:vAlign w:val="center"/>
          </w:tcPr>
          <w:p w14:paraId="716B1103" w14:textId="77777777" w:rsidR="00611AB9" w:rsidRPr="00DF66FD" w:rsidRDefault="00611AB9">
            <w:pPr>
              <w:pStyle w:val="Tabletext"/>
              <w:rPr>
                <w:sz w:val="20"/>
              </w:rPr>
            </w:pPr>
          </w:p>
        </w:tc>
        <w:tc>
          <w:tcPr>
            <w:tcW w:w="1666" w:type="dxa"/>
            <w:vMerge/>
            <w:tcBorders>
              <w:left w:val="single" w:sz="4" w:space="0" w:color="auto"/>
              <w:bottom w:val="single" w:sz="4" w:space="0" w:color="auto"/>
              <w:right w:val="single" w:sz="4" w:space="0" w:color="auto"/>
            </w:tcBorders>
            <w:tcMar>
              <w:left w:w="85" w:type="dxa"/>
              <w:right w:w="57" w:type="dxa"/>
            </w:tcMar>
            <w:vAlign w:val="center"/>
          </w:tcPr>
          <w:p w14:paraId="337885D8" w14:textId="77777777" w:rsidR="00611AB9" w:rsidRPr="00DF66FD" w:rsidRDefault="00611AB9">
            <w:pPr>
              <w:pStyle w:val="Tabletext"/>
              <w:rPr>
                <w:sz w:val="20"/>
              </w:rPr>
            </w:pPr>
          </w:p>
        </w:tc>
        <w:tc>
          <w:tcPr>
            <w:tcW w:w="1198" w:type="dxa"/>
            <w:vMerge/>
            <w:tcBorders>
              <w:left w:val="single" w:sz="4" w:space="0" w:color="auto"/>
              <w:bottom w:val="single" w:sz="4" w:space="0" w:color="auto"/>
              <w:right w:val="single" w:sz="4" w:space="0" w:color="auto"/>
            </w:tcBorders>
            <w:tcMar>
              <w:left w:w="85" w:type="dxa"/>
              <w:right w:w="57" w:type="dxa"/>
            </w:tcMar>
            <w:vAlign w:val="center"/>
          </w:tcPr>
          <w:p w14:paraId="31B37CB9" w14:textId="77777777" w:rsidR="00611AB9" w:rsidRPr="00DF66FD" w:rsidRDefault="00611AB9">
            <w:pPr>
              <w:pStyle w:val="Tabletext"/>
              <w:rPr>
                <w:sz w:val="20"/>
              </w:rPr>
            </w:pPr>
          </w:p>
        </w:tc>
      </w:tr>
      <w:tr w:rsidR="00611AB9" w:rsidRPr="00DF66FD" w14:paraId="7C4EF912" w14:textId="7777777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E63146"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7FD0014" w14:textId="77777777" w:rsidR="00611AB9" w:rsidRPr="00DF66FD" w:rsidRDefault="006C0DB2">
            <w:pPr>
              <w:pStyle w:val="Tabletext"/>
              <w:rPr>
                <w:rFonts w:eastAsia="MS PGothic"/>
                <w:sz w:val="20"/>
              </w:rPr>
            </w:pPr>
            <w:r w:rsidRPr="00DF66FD">
              <w:rPr>
                <w:rFonts w:eastAsia="MS PGothic"/>
                <w:sz w:val="20"/>
                <w:lang w:eastAsia="ja-JP"/>
              </w:rPr>
              <w:t>9</w:t>
            </w:r>
            <w:r w:rsidRPr="00DF66FD">
              <w:rPr>
                <w:rFonts w:eastAsia="MS PGothic" w:hint="eastAsia"/>
                <w:sz w:val="20"/>
                <w:lang w:eastAsia="ja-JP"/>
              </w:rPr>
              <w:t>16-928</w:t>
            </w:r>
            <w:r w:rsidRPr="00DF66FD">
              <w:rPr>
                <w:rFonts w:eastAsia="MS PGothic"/>
                <w:sz w:val="20"/>
                <w:lang w:eastAsia="ja-JP"/>
              </w:rPr>
              <w:br/>
            </w:r>
            <w:r w:rsidRPr="00DF66FD">
              <w:rPr>
                <w:rFonts w:eastAsia="MS PGothic"/>
                <w:sz w:val="20"/>
              </w:rPr>
              <w:t>（</w:t>
            </w:r>
            <w:r w:rsidRPr="00DF66FD">
              <w:rPr>
                <w:rFonts w:eastAsia="MS PGothic"/>
                <w:sz w:val="20"/>
              </w:rPr>
              <w:t>1</w:t>
            </w:r>
            <w:r w:rsidRPr="00DF66FD">
              <w:rPr>
                <w:rFonts w:eastAsia="MS PGothic" w:hint="eastAsia"/>
                <w:sz w:val="20"/>
                <w:lang w:eastAsia="ja-JP"/>
              </w:rPr>
              <w:t xml:space="preserve">00 </w:t>
            </w:r>
            <w:r w:rsidRPr="00DF66FD">
              <w:rPr>
                <w:rFonts w:eastAsia="MS PGothic"/>
                <w:sz w:val="20"/>
              </w:rPr>
              <w:t>kHz</w:t>
            </w:r>
            <w:r w:rsidRPr="00DF66FD">
              <w:rPr>
                <w:rFonts w:hAnsi="SimSun"/>
                <w:sz w:val="20"/>
                <w:lang w:eastAsia="zh-CN"/>
              </w:rPr>
              <w:t>间隔</w:t>
            </w:r>
            <w:r w:rsidRPr="00DF66FD">
              <w:rPr>
                <w:rFonts w:eastAsia="MS PGothic"/>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4FF8DB34" w14:textId="77777777" w:rsidR="00611AB9" w:rsidRPr="00DF66FD" w:rsidRDefault="006C0DB2">
            <w:pPr>
              <w:pStyle w:val="Tabletext"/>
              <w:rPr>
                <w:sz w:val="20"/>
              </w:rPr>
            </w:pPr>
            <w:r w:rsidRPr="00DF66FD">
              <w:rPr>
                <w:sz w:val="20"/>
              </w:rPr>
              <w:sym w:font="Symbol" w:char="F0A3"/>
            </w:r>
            <w:r w:rsidRPr="00DF66FD">
              <w:rPr>
                <w:sz w:val="20"/>
              </w:rPr>
              <w:t xml:space="preserve"> 2</w:t>
            </w:r>
            <w:r w:rsidRPr="00DF66FD">
              <w:rPr>
                <w:sz w:val="20"/>
                <w:lang w:eastAsia="ja-JP"/>
              </w:rPr>
              <w:t>00</w:t>
            </w:r>
          </w:p>
        </w:tc>
        <w:tc>
          <w:tcPr>
            <w:tcW w:w="1739" w:type="dxa"/>
            <w:tcBorders>
              <w:top w:val="single" w:sz="4" w:space="0" w:color="auto"/>
              <w:left w:val="single" w:sz="4" w:space="0" w:color="auto"/>
              <w:right w:val="single" w:sz="4" w:space="0" w:color="auto"/>
            </w:tcBorders>
            <w:tcMar>
              <w:left w:w="85" w:type="dxa"/>
              <w:right w:w="57" w:type="dxa"/>
            </w:tcMar>
            <w:vAlign w:val="center"/>
          </w:tcPr>
          <w:p w14:paraId="18FE2EDD" w14:textId="77777777" w:rsidR="00611AB9" w:rsidRPr="00DF66FD" w:rsidRDefault="006C0DB2">
            <w:pPr>
              <w:pStyle w:val="Tabletext"/>
              <w:rPr>
                <w:rFonts w:ascii="Symbol" w:eastAsia="MS PGothic" w:hAnsi="Symbol" w:hint="eastAsia"/>
                <w:sz w:val="20"/>
              </w:rPr>
            </w:pPr>
            <w:r w:rsidRPr="00DF66FD">
              <w:rPr>
                <w:rFonts w:eastAsia="MS PGothic"/>
                <w:sz w:val="20"/>
              </w:rPr>
              <w:sym w:font="Symbol" w:char="F0A3"/>
            </w:r>
            <w:r w:rsidRPr="00DF66FD">
              <w:rPr>
                <w:rFonts w:eastAsia="MS PGothic"/>
                <w:sz w:val="20"/>
                <w:lang w:eastAsia="ja-JP"/>
              </w:rPr>
              <w:t> 2 mW</w:t>
            </w:r>
            <w:r w:rsidRPr="00DF66FD">
              <w:rPr>
                <w:rFonts w:eastAsia="MS PGothic"/>
                <w:sz w:val="20"/>
              </w:rPr>
              <w:br/>
            </w:r>
            <w:r w:rsidRPr="00DF66FD">
              <w:rPr>
                <w:rFonts w:eastAsia="MS PGothic"/>
                <w:sz w:val="20"/>
                <w:lang w:eastAsia="ja-JP"/>
              </w:rPr>
              <w:t>(3 dBm</w:t>
            </w:r>
            <w:r w:rsidRPr="00DF66FD">
              <w:rPr>
                <w:rFonts w:eastAsia="MS PGothic"/>
                <w:sz w:val="20"/>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6A588702" w14:textId="77777777" w:rsidR="00611AB9" w:rsidRPr="00DF66FD" w:rsidRDefault="006C0DB2">
            <w:pPr>
              <w:pStyle w:val="Tabletext"/>
              <w:rPr>
                <w:rFonts w:ascii="Symbol" w:eastAsia="MS PGothic" w:hAnsi="Symbol" w:hint="eastAsia"/>
                <w:sz w:val="20"/>
              </w:rPr>
            </w:pPr>
            <w:r w:rsidRPr="00DF66FD">
              <w:rPr>
                <w:rFonts w:eastAsia="MS PGothic"/>
                <w:sz w:val="20"/>
              </w:rPr>
              <w:sym w:font="Symbol" w:char="F0A3"/>
            </w:r>
            <w:r w:rsidRPr="00DF66FD">
              <w:rPr>
                <w:rFonts w:eastAsia="MS PGothic"/>
                <w:sz w:val="20"/>
                <w:lang w:eastAsia="ja-JP"/>
              </w:rPr>
              <w:t> 1 mW</w:t>
            </w:r>
            <w:r w:rsidRPr="00DF66FD">
              <w:rPr>
                <w:rFonts w:eastAsia="MS PGothic"/>
                <w:sz w:val="20"/>
              </w:rPr>
              <w:br/>
            </w:r>
            <w:r w:rsidRPr="00DF66FD">
              <w:rPr>
                <w:rFonts w:eastAsia="MS PGothic"/>
                <w:sz w:val="20"/>
              </w:rPr>
              <w:sym w:font="Symbol" w:char="F0A3"/>
            </w:r>
            <w:r w:rsidRPr="00DF66FD">
              <w:rPr>
                <w:rFonts w:eastAsia="MS PGothic"/>
                <w:sz w:val="20"/>
                <w:lang w:eastAsia="ja-JP"/>
              </w:rPr>
              <w:t> 3 dBi</w:t>
            </w:r>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14:paraId="614056CE" w14:textId="77777777" w:rsidR="00611AB9" w:rsidRPr="00DF66FD" w:rsidRDefault="006C0DB2">
            <w:pPr>
              <w:pStyle w:val="Tabletext"/>
              <w:rPr>
                <w:sz w:val="20"/>
              </w:rPr>
            </w:pPr>
            <w:r w:rsidRPr="00DF66FD">
              <w:rPr>
                <w:sz w:val="20"/>
                <w:lang w:eastAsia="ja-JP"/>
              </w:rPr>
              <w:t>−75 dBm</w:t>
            </w:r>
          </w:p>
        </w:tc>
      </w:tr>
      <w:tr w:rsidR="00611AB9" w:rsidRPr="00DF66FD" w14:paraId="72BED743"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B61861"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D2305B" w14:textId="77777777" w:rsidR="00611AB9" w:rsidRPr="00DF66FD" w:rsidRDefault="006C0DB2">
            <w:pPr>
              <w:pStyle w:val="Tabletext"/>
              <w:rPr>
                <w:rFonts w:eastAsia="MS PGothic"/>
                <w:sz w:val="20"/>
              </w:rPr>
            </w:pPr>
            <w:r w:rsidRPr="00DF66FD">
              <w:rPr>
                <w:rFonts w:eastAsia="MS PGothic"/>
                <w:sz w:val="20"/>
                <w:lang w:eastAsia="ja-JP"/>
              </w:rPr>
              <w:t>9</w:t>
            </w:r>
            <w:r w:rsidRPr="00DF66FD">
              <w:rPr>
                <w:rFonts w:eastAsia="MS PGothic" w:hint="eastAsia"/>
                <w:sz w:val="20"/>
                <w:lang w:eastAsia="ja-JP"/>
              </w:rPr>
              <w:t>20.6</w:t>
            </w:r>
            <w:r w:rsidRPr="00DF66FD">
              <w:rPr>
                <w:rFonts w:eastAsia="MS PGothic"/>
                <w:sz w:val="20"/>
                <w:lang w:eastAsia="ja-JP"/>
              </w:rPr>
              <w:t>-9</w:t>
            </w:r>
            <w:r w:rsidRPr="00DF66FD">
              <w:rPr>
                <w:rFonts w:eastAsia="MS PGothic" w:hint="eastAsia"/>
                <w:sz w:val="20"/>
                <w:lang w:eastAsia="ja-JP"/>
              </w:rPr>
              <w:t>2</w:t>
            </w:r>
            <w:r w:rsidRPr="00DF66FD">
              <w:rPr>
                <w:rFonts w:eastAsia="MS PGothic"/>
                <w:sz w:val="20"/>
                <w:lang w:eastAsia="ja-JP"/>
              </w:rPr>
              <w:t>8</w:t>
            </w:r>
            <w:r w:rsidRPr="00DF66FD">
              <w:rPr>
                <w:rFonts w:eastAsia="MS PGothic"/>
                <w:sz w:val="20"/>
                <w:lang w:eastAsia="ja-JP"/>
              </w:rPr>
              <w:br/>
            </w:r>
            <w:r w:rsidRPr="00DF66FD">
              <w:rPr>
                <w:rFonts w:eastAsia="MS PGothic"/>
                <w:sz w:val="20"/>
                <w:lang w:eastAsia="ja-JP"/>
              </w:rPr>
              <w:t>（</w:t>
            </w:r>
            <w:r w:rsidRPr="00DF66FD">
              <w:rPr>
                <w:rFonts w:eastAsia="MS PGothic" w:hint="eastAsia"/>
                <w:sz w:val="20"/>
                <w:lang w:eastAsia="ja-JP"/>
              </w:rPr>
              <w:t>1</w:t>
            </w:r>
            <w:r w:rsidRPr="00DF66FD">
              <w:rPr>
                <w:rFonts w:eastAsia="MS PGothic"/>
                <w:sz w:val="20"/>
                <w:lang w:eastAsia="ja-JP"/>
              </w:rPr>
              <w:t>00 kHz</w:t>
            </w:r>
            <w:r w:rsidRPr="00DF66FD">
              <w:rPr>
                <w:rFonts w:hAnsi="SimSun"/>
                <w:sz w:val="20"/>
                <w:lang w:eastAsia="zh-CN"/>
              </w:rPr>
              <w:t>间隔</w:t>
            </w:r>
            <w:r w:rsidRPr="00DF66FD">
              <w:rPr>
                <w:rFonts w:eastAsia="MS PGothic"/>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4A95FB49" w14:textId="77777777" w:rsidR="00611AB9" w:rsidRPr="00DF66FD" w:rsidRDefault="00611AB9">
            <w:pPr>
              <w:pStyle w:val="Tabletext"/>
              <w:rPr>
                <w:sz w:val="20"/>
              </w:rPr>
            </w:pPr>
          </w:p>
        </w:tc>
        <w:tc>
          <w:tcPr>
            <w:tcW w:w="1739" w:type="dxa"/>
            <w:tcBorders>
              <w:top w:val="single" w:sz="4" w:space="0" w:color="auto"/>
              <w:left w:val="single" w:sz="4" w:space="0" w:color="auto"/>
              <w:right w:val="single" w:sz="4" w:space="0" w:color="auto"/>
            </w:tcBorders>
            <w:tcMar>
              <w:left w:w="85" w:type="dxa"/>
              <w:right w:w="57" w:type="dxa"/>
            </w:tcMar>
            <w:vAlign w:val="center"/>
          </w:tcPr>
          <w:p w14:paraId="76D5EC78" w14:textId="77777777" w:rsidR="00611AB9" w:rsidRPr="00DF66FD" w:rsidRDefault="006C0DB2">
            <w:pPr>
              <w:pStyle w:val="Tabletext"/>
              <w:rPr>
                <w:rFonts w:ascii="Symbol" w:eastAsia="MS PGothic" w:hAnsi="Symbol" w:hint="eastAsia"/>
                <w:sz w:val="20"/>
              </w:rPr>
            </w:pP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40</w:t>
            </w:r>
            <w:r w:rsidRPr="00DF66FD">
              <w:rPr>
                <w:rFonts w:eastAsia="MS PGothic"/>
                <w:sz w:val="20"/>
                <w:lang w:eastAsia="ja-JP"/>
              </w:rPr>
              <w:t> mW</w:t>
            </w:r>
            <w:r w:rsidRPr="00DF66FD">
              <w:rPr>
                <w:rFonts w:eastAsia="MS PGothic"/>
                <w:sz w:val="20"/>
              </w:rPr>
              <w:br/>
            </w:r>
            <w:r w:rsidRPr="00DF66FD">
              <w:rPr>
                <w:rFonts w:eastAsia="MS PGothic"/>
                <w:sz w:val="20"/>
                <w:lang w:eastAsia="ja-JP"/>
              </w:rPr>
              <w:t>(</w:t>
            </w:r>
            <w:r w:rsidRPr="00DF66FD">
              <w:rPr>
                <w:rFonts w:eastAsia="MS PGothic" w:hint="eastAsia"/>
                <w:sz w:val="20"/>
                <w:lang w:eastAsia="ja-JP"/>
              </w:rPr>
              <w:t>16</w:t>
            </w:r>
            <w:r w:rsidRPr="00DF66FD">
              <w:rPr>
                <w:rFonts w:eastAsia="MS PGothic"/>
                <w:sz w:val="20"/>
                <w:lang w:eastAsia="ja-JP"/>
              </w:rPr>
              <w:t> dBm</w:t>
            </w:r>
            <w:r w:rsidRPr="00DF66FD">
              <w:rPr>
                <w:rFonts w:eastAsia="MS PGothic"/>
                <w:sz w:val="20"/>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07DDA657" w14:textId="77777777" w:rsidR="00611AB9" w:rsidRPr="00DF66FD" w:rsidRDefault="006C0DB2">
            <w:pPr>
              <w:pStyle w:val="Tabletext"/>
              <w:rPr>
                <w:rFonts w:ascii="Symbol" w:eastAsia="MS PGothic" w:hAnsi="Symbol" w:hint="eastAsia"/>
                <w:sz w:val="20"/>
              </w:rPr>
            </w:pPr>
            <w:r w:rsidRPr="00DF66FD">
              <w:rPr>
                <w:rFonts w:eastAsia="MS PGothic"/>
                <w:sz w:val="20"/>
              </w:rPr>
              <w:t>&gt; </w:t>
            </w:r>
            <w:r w:rsidRPr="00DF66FD">
              <w:rPr>
                <w:rFonts w:eastAsia="MS PGothic" w:hint="eastAsia"/>
                <w:sz w:val="20"/>
                <w:lang w:eastAsia="ja-JP"/>
              </w:rPr>
              <w:t>1 mW</w:t>
            </w:r>
            <w:r w:rsidRPr="00DF66FD">
              <w:rPr>
                <w:rFonts w:eastAsia="MS PGothic"/>
                <w:sz w:val="20"/>
              </w:rPr>
              <w:br/>
            </w: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20</w:t>
            </w:r>
            <w:r w:rsidRPr="00DF66FD">
              <w:rPr>
                <w:rFonts w:eastAsia="MS PGothic"/>
                <w:sz w:val="20"/>
                <w:lang w:eastAsia="ja-JP"/>
              </w:rPr>
              <w:t> mW</w:t>
            </w:r>
            <w:r w:rsidRPr="00DF66FD">
              <w:rPr>
                <w:rFonts w:eastAsia="MS PGothic"/>
                <w:sz w:val="20"/>
                <w:lang w:eastAsia="ja-JP"/>
              </w:rPr>
              <w:br/>
            </w:r>
            <w:r w:rsidRPr="00DF66FD">
              <w:rPr>
                <w:rFonts w:eastAsia="MS PGothic"/>
                <w:sz w:val="20"/>
              </w:rPr>
              <w:sym w:font="Symbol" w:char="F0A3"/>
            </w:r>
            <w:r w:rsidRPr="00DF66FD">
              <w:rPr>
                <w:rFonts w:eastAsia="MS PGothic"/>
                <w:sz w:val="20"/>
                <w:lang w:eastAsia="ja-JP"/>
              </w:rPr>
              <w:t> 3 dBi</w:t>
            </w:r>
          </w:p>
        </w:tc>
        <w:tc>
          <w:tcPr>
            <w:tcW w:w="1198" w:type="dxa"/>
            <w:vMerge/>
            <w:tcBorders>
              <w:left w:val="single" w:sz="4" w:space="0" w:color="auto"/>
              <w:right w:val="single" w:sz="4" w:space="0" w:color="auto"/>
            </w:tcBorders>
            <w:tcMar>
              <w:left w:w="85" w:type="dxa"/>
              <w:right w:w="57" w:type="dxa"/>
            </w:tcMar>
            <w:vAlign w:val="center"/>
          </w:tcPr>
          <w:p w14:paraId="5D431D10" w14:textId="77777777" w:rsidR="00611AB9" w:rsidRPr="00DF66FD" w:rsidRDefault="00611AB9">
            <w:pPr>
              <w:pStyle w:val="Tabletext"/>
              <w:rPr>
                <w:sz w:val="20"/>
              </w:rPr>
            </w:pPr>
          </w:p>
        </w:tc>
      </w:tr>
      <w:tr w:rsidR="00611AB9" w:rsidRPr="00DF66FD" w14:paraId="2B592705"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550720"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FF0BC0" w14:textId="77777777" w:rsidR="00611AB9" w:rsidRPr="00DF66FD" w:rsidRDefault="006C0DB2">
            <w:pPr>
              <w:pStyle w:val="Tabletext"/>
              <w:rPr>
                <w:rFonts w:eastAsia="MS PGothic"/>
                <w:sz w:val="20"/>
              </w:rPr>
            </w:pPr>
            <w:r w:rsidRPr="00DF66FD">
              <w:rPr>
                <w:rFonts w:eastAsia="MS PGothic"/>
                <w:sz w:val="20"/>
                <w:lang w:eastAsia="ja-JP"/>
              </w:rPr>
              <w:t>9</w:t>
            </w:r>
            <w:r w:rsidRPr="00DF66FD">
              <w:rPr>
                <w:rFonts w:eastAsia="MS PGothic" w:hint="eastAsia"/>
                <w:sz w:val="20"/>
                <w:lang w:eastAsia="ja-JP"/>
              </w:rPr>
              <w:t>16.1-927.9</w:t>
            </w:r>
            <w:r w:rsidRPr="00DF66FD">
              <w:rPr>
                <w:rFonts w:eastAsia="MS PGothic"/>
                <w:sz w:val="20"/>
                <w:lang w:eastAsia="ja-JP"/>
              </w:rPr>
              <w:br/>
            </w:r>
            <w:r w:rsidRPr="00DF66FD">
              <w:rPr>
                <w:rFonts w:eastAsia="MS PGothic"/>
                <w:sz w:val="20"/>
              </w:rPr>
              <w:t>（</w:t>
            </w:r>
            <w:r w:rsidRPr="00DF66FD">
              <w:rPr>
                <w:rFonts w:eastAsia="MS PGothic"/>
                <w:sz w:val="20"/>
              </w:rPr>
              <w:t>1</w:t>
            </w:r>
            <w:r w:rsidRPr="00DF66FD">
              <w:rPr>
                <w:rFonts w:eastAsia="MS PGothic" w:hint="eastAsia"/>
                <w:sz w:val="20"/>
                <w:lang w:eastAsia="ja-JP"/>
              </w:rPr>
              <w:t xml:space="preserve">00 </w:t>
            </w:r>
            <w:r w:rsidRPr="00DF66FD">
              <w:rPr>
                <w:rFonts w:eastAsia="MS PGothic"/>
                <w:sz w:val="20"/>
              </w:rPr>
              <w:t>kHz</w:t>
            </w:r>
            <w:r w:rsidRPr="00DF66FD">
              <w:rPr>
                <w:rFonts w:hAnsi="SimSun"/>
                <w:sz w:val="20"/>
                <w:lang w:eastAsia="zh-CN"/>
              </w:rPr>
              <w:t>间隔</w:t>
            </w:r>
            <w:r w:rsidRPr="00DF66FD">
              <w:rPr>
                <w:rFonts w:eastAsia="MS PGothic"/>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59729645" w14:textId="77777777" w:rsidR="00611AB9" w:rsidRPr="00DF66FD" w:rsidRDefault="006C0DB2">
            <w:pPr>
              <w:pStyle w:val="Tabletext"/>
              <w:rPr>
                <w:sz w:val="20"/>
              </w:rPr>
            </w:pPr>
            <w:r w:rsidRPr="00DF66FD">
              <w:rPr>
                <w:rFonts w:ascii="Symbol" w:eastAsia="MS PGothic" w:hAnsi="Symbol"/>
                <w:sz w:val="20"/>
              </w:rPr>
              <w:t></w:t>
            </w:r>
            <w:r w:rsidRPr="00DF66FD">
              <w:rPr>
                <w:sz w:val="20"/>
                <w:lang w:eastAsia="ja-JP"/>
              </w:rPr>
              <w:t>200</w:t>
            </w:r>
            <w:r w:rsidRPr="00DF66FD">
              <w:rPr>
                <w:sz w:val="20"/>
              </w:rPr>
              <w:br/>
            </w:r>
            <w:r w:rsidRPr="00DF66FD">
              <w:rPr>
                <w:sz w:val="20"/>
              </w:rPr>
              <w:sym w:font="Symbol" w:char="F0A3"/>
            </w:r>
            <w:r w:rsidRPr="00DF66FD">
              <w:rPr>
                <w:sz w:val="20"/>
                <w:lang w:eastAsia="ja-JP"/>
              </w:rPr>
              <w:t>400</w:t>
            </w:r>
          </w:p>
        </w:tc>
        <w:tc>
          <w:tcPr>
            <w:tcW w:w="1739" w:type="dxa"/>
            <w:tcBorders>
              <w:top w:val="single" w:sz="4" w:space="0" w:color="auto"/>
              <w:left w:val="single" w:sz="4" w:space="0" w:color="auto"/>
              <w:right w:val="single" w:sz="4" w:space="0" w:color="auto"/>
            </w:tcBorders>
            <w:tcMar>
              <w:left w:w="85" w:type="dxa"/>
              <w:right w:w="57" w:type="dxa"/>
            </w:tcMar>
            <w:vAlign w:val="center"/>
          </w:tcPr>
          <w:p w14:paraId="1BFBC6E3" w14:textId="77777777" w:rsidR="00611AB9" w:rsidRPr="00DF66FD" w:rsidRDefault="006C0DB2">
            <w:pPr>
              <w:pStyle w:val="Tabletext"/>
              <w:rPr>
                <w:rFonts w:ascii="Symbol" w:eastAsia="MS PGothic" w:hAnsi="Symbol" w:hint="eastAsia"/>
                <w:sz w:val="20"/>
              </w:rPr>
            </w:pPr>
            <w:r w:rsidRPr="00DF66FD">
              <w:rPr>
                <w:rFonts w:eastAsia="MS PGothic"/>
                <w:sz w:val="20"/>
              </w:rPr>
              <w:sym w:font="Symbol" w:char="F0A3"/>
            </w:r>
            <w:r w:rsidRPr="00DF66FD">
              <w:rPr>
                <w:rFonts w:eastAsia="MS PGothic"/>
                <w:sz w:val="20"/>
                <w:lang w:eastAsia="ja-JP"/>
              </w:rPr>
              <w:t> 2 mW</w:t>
            </w:r>
            <w:r w:rsidRPr="00DF66FD">
              <w:rPr>
                <w:rFonts w:eastAsia="MS PGothic"/>
                <w:sz w:val="20"/>
              </w:rPr>
              <w:br/>
            </w:r>
            <w:r w:rsidRPr="00DF66FD">
              <w:rPr>
                <w:rFonts w:eastAsia="MS PGothic"/>
                <w:sz w:val="20"/>
                <w:lang w:eastAsia="ja-JP"/>
              </w:rPr>
              <w:t>(3 dBm</w:t>
            </w:r>
            <w:r w:rsidRPr="00DF66FD">
              <w:rPr>
                <w:rFonts w:eastAsia="MS PGothic"/>
                <w:sz w:val="20"/>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2509A292" w14:textId="77777777" w:rsidR="00611AB9" w:rsidRPr="00DF66FD" w:rsidRDefault="006C0DB2">
            <w:pPr>
              <w:pStyle w:val="Tabletext"/>
              <w:rPr>
                <w:rFonts w:ascii="Symbol" w:eastAsia="MS PGothic" w:hAnsi="Symbol" w:hint="eastAsia"/>
                <w:sz w:val="20"/>
              </w:rPr>
            </w:pPr>
            <w:r w:rsidRPr="00DF66FD">
              <w:rPr>
                <w:rFonts w:eastAsia="MS PGothic"/>
                <w:sz w:val="20"/>
              </w:rPr>
              <w:sym w:font="Symbol" w:char="F0A3"/>
            </w:r>
            <w:r w:rsidRPr="00DF66FD">
              <w:rPr>
                <w:rFonts w:eastAsia="MS PGothic"/>
                <w:sz w:val="20"/>
                <w:lang w:eastAsia="ja-JP"/>
              </w:rPr>
              <w:t> 1 mW</w:t>
            </w:r>
            <w:r w:rsidRPr="00DF66FD">
              <w:rPr>
                <w:rFonts w:eastAsia="MS PGothic"/>
                <w:sz w:val="20"/>
              </w:rPr>
              <w:br/>
            </w:r>
            <w:r w:rsidRPr="00DF66FD">
              <w:rPr>
                <w:rFonts w:eastAsia="MS PGothic"/>
                <w:sz w:val="20"/>
              </w:rPr>
              <w:sym w:font="Symbol" w:char="F0A3"/>
            </w:r>
            <w:r w:rsidRPr="00DF66FD">
              <w:rPr>
                <w:rFonts w:eastAsia="MS PGothic"/>
                <w:sz w:val="20"/>
                <w:lang w:eastAsia="ja-JP"/>
              </w:rPr>
              <w:t> 3 dBi</w:t>
            </w:r>
          </w:p>
        </w:tc>
        <w:tc>
          <w:tcPr>
            <w:tcW w:w="1198" w:type="dxa"/>
            <w:vMerge/>
            <w:tcBorders>
              <w:left w:val="single" w:sz="4" w:space="0" w:color="auto"/>
              <w:right w:val="single" w:sz="4" w:space="0" w:color="auto"/>
            </w:tcBorders>
            <w:tcMar>
              <w:left w:w="85" w:type="dxa"/>
              <w:right w:w="57" w:type="dxa"/>
            </w:tcMar>
            <w:vAlign w:val="center"/>
          </w:tcPr>
          <w:p w14:paraId="7DAE860A" w14:textId="77777777" w:rsidR="00611AB9" w:rsidRPr="00DF66FD" w:rsidRDefault="00611AB9">
            <w:pPr>
              <w:pStyle w:val="Tabletext"/>
              <w:rPr>
                <w:sz w:val="20"/>
              </w:rPr>
            </w:pPr>
          </w:p>
        </w:tc>
      </w:tr>
      <w:tr w:rsidR="00611AB9" w:rsidRPr="00DF66FD" w14:paraId="6FD381F5"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3AA830"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52E3D8" w14:textId="77777777" w:rsidR="00611AB9" w:rsidRPr="00DF66FD" w:rsidRDefault="006C0DB2">
            <w:pPr>
              <w:pStyle w:val="Tabletext"/>
              <w:rPr>
                <w:rFonts w:eastAsia="MS PGothic"/>
                <w:sz w:val="20"/>
              </w:rPr>
            </w:pPr>
            <w:r w:rsidRPr="00DF66FD">
              <w:rPr>
                <w:rFonts w:eastAsia="MS PGothic"/>
                <w:sz w:val="20"/>
                <w:lang w:eastAsia="ja-JP"/>
              </w:rPr>
              <w:t>9</w:t>
            </w:r>
            <w:r w:rsidRPr="00DF66FD">
              <w:rPr>
                <w:rFonts w:eastAsia="MS PGothic" w:hint="eastAsia"/>
                <w:sz w:val="20"/>
                <w:lang w:eastAsia="ja-JP"/>
              </w:rPr>
              <w:t>20</w:t>
            </w:r>
            <w:r w:rsidRPr="00DF66FD">
              <w:rPr>
                <w:rFonts w:eastAsia="MS PGothic"/>
                <w:sz w:val="20"/>
                <w:lang w:eastAsia="ja-JP"/>
              </w:rPr>
              <w:t>.</w:t>
            </w:r>
            <w:r w:rsidRPr="00DF66FD">
              <w:rPr>
                <w:rFonts w:eastAsia="MS PGothic" w:hint="eastAsia"/>
                <w:sz w:val="20"/>
                <w:lang w:eastAsia="ja-JP"/>
              </w:rPr>
              <w:t>7</w:t>
            </w:r>
            <w:r w:rsidRPr="00DF66FD">
              <w:rPr>
                <w:rFonts w:eastAsia="MS PGothic"/>
                <w:sz w:val="20"/>
                <w:lang w:eastAsia="ja-JP"/>
              </w:rPr>
              <w:t>-9</w:t>
            </w:r>
            <w:r w:rsidRPr="00DF66FD">
              <w:rPr>
                <w:rFonts w:eastAsia="MS PGothic" w:hint="eastAsia"/>
                <w:sz w:val="20"/>
                <w:lang w:eastAsia="ja-JP"/>
              </w:rPr>
              <w:t>27</w:t>
            </w:r>
            <w:r w:rsidRPr="00DF66FD">
              <w:rPr>
                <w:rFonts w:eastAsia="MS PGothic"/>
                <w:sz w:val="20"/>
                <w:lang w:eastAsia="ja-JP"/>
              </w:rPr>
              <w:t>.</w:t>
            </w:r>
            <w:r w:rsidRPr="00DF66FD">
              <w:rPr>
                <w:rFonts w:eastAsia="MS PGothic" w:hint="eastAsia"/>
                <w:sz w:val="20"/>
                <w:lang w:eastAsia="ja-JP"/>
              </w:rPr>
              <w:t>9</w:t>
            </w:r>
            <w:r w:rsidRPr="00DF66FD">
              <w:rPr>
                <w:rFonts w:eastAsia="MS PGothic"/>
                <w:sz w:val="20"/>
                <w:lang w:eastAsia="ja-JP"/>
              </w:rPr>
              <w:br/>
            </w:r>
            <w:r w:rsidRPr="00DF66FD">
              <w:rPr>
                <w:rFonts w:eastAsia="MS PGothic"/>
                <w:sz w:val="20"/>
                <w:lang w:eastAsia="ja-JP"/>
              </w:rPr>
              <w:t>（</w:t>
            </w:r>
            <w:r w:rsidRPr="00DF66FD">
              <w:rPr>
                <w:rFonts w:eastAsia="MS PGothic"/>
                <w:sz w:val="20"/>
                <w:lang w:eastAsia="ja-JP"/>
              </w:rPr>
              <w:t>200 kHz</w:t>
            </w:r>
            <w:r w:rsidRPr="00DF66FD">
              <w:rPr>
                <w:rFonts w:hAnsi="SimSun"/>
                <w:sz w:val="20"/>
                <w:lang w:eastAsia="zh-CN"/>
              </w:rPr>
              <w:t>间隔</w:t>
            </w:r>
            <w:r w:rsidRPr="00DF66FD">
              <w:rPr>
                <w:rFonts w:eastAsia="MS PGothic"/>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7DFBCE53" w14:textId="77777777" w:rsidR="00611AB9" w:rsidRPr="00DF66FD" w:rsidRDefault="00611AB9">
            <w:pPr>
              <w:pStyle w:val="Tabletext"/>
              <w:rPr>
                <w:sz w:val="20"/>
              </w:rPr>
            </w:pPr>
          </w:p>
        </w:tc>
        <w:tc>
          <w:tcPr>
            <w:tcW w:w="1739" w:type="dxa"/>
            <w:tcBorders>
              <w:top w:val="single" w:sz="4" w:space="0" w:color="auto"/>
              <w:left w:val="single" w:sz="4" w:space="0" w:color="auto"/>
              <w:right w:val="single" w:sz="4" w:space="0" w:color="auto"/>
            </w:tcBorders>
            <w:tcMar>
              <w:left w:w="85" w:type="dxa"/>
              <w:right w:w="57" w:type="dxa"/>
            </w:tcMar>
            <w:vAlign w:val="center"/>
          </w:tcPr>
          <w:p w14:paraId="402745D5" w14:textId="77777777" w:rsidR="00611AB9" w:rsidRPr="00DF66FD" w:rsidRDefault="006C0DB2">
            <w:pPr>
              <w:pStyle w:val="Tabletext"/>
              <w:rPr>
                <w:rFonts w:ascii="Symbol" w:eastAsia="MS PGothic" w:hAnsi="Symbol" w:hint="eastAsia"/>
                <w:sz w:val="20"/>
              </w:rPr>
            </w:pP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40</w:t>
            </w:r>
            <w:r w:rsidRPr="00DF66FD">
              <w:rPr>
                <w:rFonts w:eastAsia="MS PGothic"/>
                <w:sz w:val="20"/>
                <w:lang w:eastAsia="ja-JP"/>
              </w:rPr>
              <w:t> mW</w:t>
            </w:r>
            <w:r w:rsidRPr="00DF66FD">
              <w:rPr>
                <w:rFonts w:eastAsia="MS PGothic"/>
                <w:sz w:val="20"/>
              </w:rPr>
              <w:br/>
            </w:r>
            <w:r w:rsidRPr="00DF66FD">
              <w:rPr>
                <w:rFonts w:eastAsia="MS PGothic"/>
                <w:sz w:val="20"/>
                <w:lang w:eastAsia="ja-JP"/>
              </w:rPr>
              <w:t>(</w:t>
            </w:r>
            <w:r w:rsidRPr="00DF66FD">
              <w:rPr>
                <w:rFonts w:eastAsia="MS PGothic" w:hint="eastAsia"/>
                <w:sz w:val="20"/>
                <w:lang w:eastAsia="ja-JP"/>
              </w:rPr>
              <w:t>16</w:t>
            </w:r>
            <w:r w:rsidRPr="00DF66FD">
              <w:rPr>
                <w:rFonts w:eastAsia="MS PGothic"/>
                <w:sz w:val="20"/>
                <w:lang w:eastAsia="ja-JP"/>
              </w:rPr>
              <w:t> dBm</w:t>
            </w:r>
            <w:r w:rsidRPr="00DF66FD">
              <w:rPr>
                <w:rFonts w:eastAsia="MS PGothic"/>
                <w:sz w:val="20"/>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3DAEC3A3" w14:textId="77777777" w:rsidR="00611AB9" w:rsidRPr="00DF66FD" w:rsidRDefault="006C0DB2">
            <w:pPr>
              <w:pStyle w:val="Tabletext"/>
              <w:rPr>
                <w:rFonts w:ascii="Symbol" w:eastAsia="MS PGothic" w:hAnsi="Symbol" w:hint="eastAsia"/>
                <w:sz w:val="20"/>
              </w:rPr>
            </w:pPr>
            <w:r w:rsidRPr="00DF66FD">
              <w:rPr>
                <w:rFonts w:eastAsia="MS PGothic"/>
                <w:sz w:val="20"/>
              </w:rPr>
              <w:t>&gt; </w:t>
            </w:r>
            <w:r w:rsidRPr="00DF66FD">
              <w:rPr>
                <w:rFonts w:eastAsia="MS PGothic" w:hint="eastAsia"/>
                <w:sz w:val="20"/>
                <w:lang w:eastAsia="ja-JP"/>
              </w:rPr>
              <w:t>1 mW</w:t>
            </w:r>
            <w:r w:rsidRPr="00DF66FD">
              <w:rPr>
                <w:rFonts w:eastAsia="MS PGothic"/>
                <w:sz w:val="20"/>
              </w:rPr>
              <w:br/>
            </w: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20</w:t>
            </w:r>
            <w:r w:rsidRPr="00DF66FD">
              <w:rPr>
                <w:rFonts w:eastAsia="MS PGothic"/>
                <w:sz w:val="20"/>
                <w:lang w:eastAsia="ja-JP"/>
              </w:rPr>
              <w:t> mW</w:t>
            </w:r>
            <w:r w:rsidRPr="00DF66FD">
              <w:rPr>
                <w:rFonts w:eastAsia="MS PGothic"/>
                <w:sz w:val="20"/>
                <w:lang w:eastAsia="ja-JP"/>
              </w:rPr>
              <w:br/>
            </w:r>
            <w:r w:rsidRPr="00DF66FD">
              <w:rPr>
                <w:rFonts w:eastAsia="MS PGothic"/>
                <w:sz w:val="20"/>
              </w:rPr>
              <w:sym w:font="Symbol" w:char="F0A3"/>
            </w:r>
            <w:r w:rsidRPr="00DF66FD">
              <w:rPr>
                <w:rFonts w:eastAsia="MS PGothic"/>
                <w:sz w:val="20"/>
                <w:lang w:eastAsia="ja-JP"/>
              </w:rPr>
              <w:t> 3 dBi</w:t>
            </w:r>
          </w:p>
        </w:tc>
        <w:tc>
          <w:tcPr>
            <w:tcW w:w="1198" w:type="dxa"/>
            <w:vMerge/>
            <w:tcBorders>
              <w:left w:val="single" w:sz="4" w:space="0" w:color="auto"/>
              <w:right w:val="single" w:sz="4" w:space="0" w:color="auto"/>
            </w:tcBorders>
            <w:tcMar>
              <w:left w:w="85" w:type="dxa"/>
              <w:right w:w="57" w:type="dxa"/>
            </w:tcMar>
            <w:vAlign w:val="center"/>
          </w:tcPr>
          <w:p w14:paraId="74941416" w14:textId="77777777" w:rsidR="00611AB9" w:rsidRPr="00DF66FD" w:rsidRDefault="00611AB9">
            <w:pPr>
              <w:pStyle w:val="Tabletext"/>
              <w:rPr>
                <w:sz w:val="20"/>
              </w:rPr>
            </w:pPr>
          </w:p>
        </w:tc>
      </w:tr>
      <w:tr w:rsidR="00611AB9" w:rsidRPr="00DF66FD" w14:paraId="66E98511"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2D787C"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73F6DB" w14:textId="77777777" w:rsidR="00611AB9" w:rsidRPr="00DF66FD" w:rsidRDefault="006C0DB2">
            <w:pPr>
              <w:pStyle w:val="Tabletext"/>
              <w:rPr>
                <w:sz w:val="20"/>
              </w:rPr>
            </w:pPr>
            <w:r w:rsidRPr="00DF66FD">
              <w:rPr>
                <w:rFonts w:eastAsia="MS PGothic"/>
                <w:sz w:val="20"/>
                <w:lang w:eastAsia="ja-JP"/>
              </w:rPr>
              <w:t>9</w:t>
            </w:r>
            <w:r w:rsidRPr="00DF66FD">
              <w:rPr>
                <w:rFonts w:eastAsia="MS PGothic" w:hint="eastAsia"/>
                <w:sz w:val="20"/>
                <w:lang w:eastAsia="ja-JP"/>
              </w:rPr>
              <w:t>16</w:t>
            </w:r>
            <w:r w:rsidRPr="00DF66FD">
              <w:rPr>
                <w:rFonts w:eastAsia="MS PGothic"/>
                <w:sz w:val="20"/>
                <w:lang w:eastAsia="ja-JP"/>
              </w:rPr>
              <w:t>.</w:t>
            </w:r>
            <w:r w:rsidRPr="00DF66FD">
              <w:rPr>
                <w:rFonts w:eastAsia="MS PGothic" w:hint="eastAsia"/>
                <w:sz w:val="20"/>
                <w:lang w:eastAsia="ja-JP"/>
              </w:rPr>
              <w:t>2-927.8</w:t>
            </w:r>
            <w:r w:rsidRPr="00DF66FD">
              <w:rPr>
                <w:rFonts w:eastAsia="MS PGothic"/>
                <w:sz w:val="20"/>
                <w:lang w:eastAsia="ja-JP"/>
              </w:rPr>
              <w:br/>
            </w:r>
            <w:r w:rsidRPr="00DF66FD">
              <w:rPr>
                <w:rFonts w:eastAsia="MS PGothic" w:hint="eastAsia"/>
                <w:sz w:val="20"/>
                <w:lang w:eastAsia="ja-JP"/>
              </w:rPr>
              <w:t>（</w:t>
            </w:r>
            <w:r w:rsidRPr="00DF66FD">
              <w:rPr>
                <w:rFonts w:eastAsia="MS PGothic" w:hint="eastAsia"/>
                <w:sz w:val="20"/>
                <w:lang w:eastAsia="ja-JP"/>
              </w:rPr>
              <w:t>100 kHz</w:t>
            </w:r>
            <w:r w:rsidRPr="00DF66FD">
              <w:rPr>
                <w:rFonts w:hAnsi="SimSun"/>
                <w:sz w:val="20"/>
                <w:lang w:eastAsia="zh-CN"/>
              </w:rPr>
              <w:t>间隔</w:t>
            </w:r>
            <w:r w:rsidRPr="00DF66FD">
              <w:rPr>
                <w:rFonts w:eastAsia="MS PGothic" w:hint="eastAsia"/>
                <w:sz w:val="20"/>
                <w:lang w:eastAsia="ja-JP"/>
              </w:rPr>
              <w:t>）</w:t>
            </w:r>
          </w:p>
        </w:tc>
        <w:tc>
          <w:tcPr>
            <w:tcW w:w="1439" w:type="dxa"/>
            <w:tcBorders>
              <w:top w:val="single" w:sz="4" w:space="0" w:color="auto"/>
              <w:left w:val="single" w:sz="4" w:space="0" w:color="auto"/>
              <w:right w:val="single" w:sz="4" w:space="0" w:color="auto"/>
            </w:tcBorders>
            <w:tcMar>
              <w:left w:w="85" w:type="dxa"/>
              <w:right w:w="57" w:type="dxa"/>
            </w:tcMar>
            <w:vAlign w:val="center"/>
          </w:tcPr>
          <w:p w14:paraId="7AD1DFCF" w14:textId="77777777" w:rsidR="00611AB9" w:rsidRPr="00DF66FD" w:rsidRDefault="006C0DB2">
            <w:pPr>
              <w:pStyle w:val="Tabletext"/>
              <w:rPr>
                <w:sz w:val="20"/>
              </w:rPr>
            </w:pPr>
            <w:r w:rsidRPr="00DF66FD">
              <w:rPr>
                <w:rFonts w:ascii="Symbol" w:eastAsia="MS PGothic" w:hAnsi="Symbol"/>
                <w:sz w:val="20"/>
              </w:rPr>
              <w:t></w:t>
            </w:r>
            <w:r w:rsidRPr="00DF66FD">
              <w:rPr>
                <w:sz w:val="20"/>
                <w:lang w:eastAsia="ja-JP"/>
              </w:rPr>
              <w:t>400</w:t>
            </w:r>
            <w:r w:rsidRPr="00DF66FD">
              <w:rPr>
                <w:sz w:val="20"/>
              </w:rPr>
              <w:br/>
            </w:r>
            <w:r w:rsidRPr="00DF66FD">
              <w:rPr>
                <w:sz w:val="20"/>
              </w:rPr>
              <w:sym w:font="Symbol" w:char="F0A3"/>
            </w:r>
            <w:r w:rsidRPr="00DF66FD">
              <w:rPr>
                <w:sz w:val="20"/>
                <w:lang w:eastAsia="ja-JP"/>
              </w:rPr>
              <w:t>600</w:t>
            </w:r>
          </w:p>
        </w:tc>
        <w:tc>
          <w:tcPr>
            <w:tcW w:w="1739" w:type="dxa"/>
            <w:tcBorders>
              <w:top w:val="single" w:sz="4" w:space="0" w:color="auto"/>
              <w:left w:val="single" w:sz="4" w:space="0" w:color="auto"/>
              <w:right w:val="single" w:sz="4" w:space="0" w:color="auto"/>
            </w:tcBorders>
            <w:tcMar>
              <w:left w:w="85" w:type="dxa"/>
              <w:right w:w="57" w:type="dxa"/>
            </w:tcMar>
            <w:vAlign w:val="center"/>
          </w:tcPr>
          <w:p w14:paraId="60840780" w14:textId="77777777" w:rsidR="00611AB9" w:rsidRPr="00DF66FD" w:rsidRDefault="006C0DB2">
            <w:pPr>
              <w:pStyle w:val="Tabletext"/>
              <w:rPr>
                <w:rFonts w:ascii="Symbol" w:eastAsia="MS PGothic" w:hAnsi="Symbol" w:hint="eastAsia"/>
                <w:sz w:val="20"/>
              </w:rPr>
            </w:pPr>
            <w:r w:rsidRPr="00DF66FD">
              <w:rPr>
                <w:rFonts w:eastAsia="MS PGothic"/>
                <w:sz w:val="20"/>
              </w:rPr>
              <w:sym w:font="Symbol" w:char="F0A3"/>
            </w:r>
            <w:r w:rsidRPr="00DF66FD">
              <w:rPr>
                <w:rFonts w:eastAsia="MS PGothic"/>
                <w:sz w:val="20"/>
                <w:lang w:eastAsia="ja-JP"/>
              </w:rPr>
              <w:t> 2 mW</w:t>
            </w:r>
            <w:r w:rsidRPr="00DF66FD">
              <w:rPr>
                <w:rFonts w:eastAsia="MS PGothic"/>
                <w:sz w:val="20"/>
              </w:rPr>
              <w:br/>
            </w:r>
            <w:r w:rsidRPr="00DF66FD">
              <w:rPr>
                <w:rFonts w:eastAsia="MS PGothic"/>
                <w:sz w:val="20"/>
                <w:lang w:eastAsia="ja-JP"/>
              </w:rPr>
              <w:t>(3 dBm</w:t>
            </w:r>
            <w:r w:rsidRPr="00DF66FD">
              <w:rPr>
                <w:rFonts w:eastAsia="MS PGothic"/>
                <w:sz w:val="20"/>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14:paraId="4420AAB7" w14:textId="77777777" w:rsidR="00611AB9" w:rsidRPr="00DF66FD" w:rsidRDefault="006C0DB2">
            <w:pPr>
              <w:pStyle w:val="Tabletext"/>
              <w:rPr>
                <w:rFonts w:ascii="Symbol" w:eastAsia="MS PGothic" w:hAnsi="Symbol" w:hint="eastAsia"/>
                <w:sz w:val="20"/>
              </w:rPr>
            </w:pPr>
            <w:r w:rsidRPr="00DF66FD">
              <w:rPr>
                <w:rFonts w:eastAsia="MS PGothic"/>
                <w:sz w:val="20"/>
              </w:rPr>
              <w:sym w:font="Symbol" w:char="F0A3"/>
            </w:r>
            <w:r w:rsidRPr="00DF66FD">
              <w:rPr>
                <w:rFonts w:eastAsia="MS PGothic"/>
                <w:sz w:val="20"/>
                <w:lang w:eastAsia="ja-JP"/>
              </w:rPr>
              <w:t> 1 mW</w:t>
            </w:r>
            <w:r w:rsidRPr="00DF66FD">
              <w:rPr>
                <w:rFonts w:eastAsia="MS PGothic"/>
                <w:sz w:val="20"/>
              </w:rPr>
              <w:br/>
            </w:r>
            <w:r w:rsidRPr="00DF66FD">
              <w:rPr>
                <w:rFonts w:eastAsia="MS PGothic"/>
                <w:sz w:val="20"/>
              </w:rPr>
              <w:sym w:font="Symbol" w:char="F0A3"/>
            </w:r>
            <w:r w:rsidRPr="00DF66FD">
              <w:rPr>
                <w:rFonts w:eastAsia="MS PGothic"/>
                <w:sz w:val="20"/>
                <w:lang w:eastAsia="ja-JP"/>
              </w:rPr>
              <w:t> 3 dBi</w:t>
            </w:r>
          </w:p>
        </w:tc>
        <w:tc>
          <w:tcPr>
            <w:tcW w:w="1198" w:type="dxa"/>
            <w:vMerge/>
            <w:tcBorders>
              <w:left w:val="single" w:sz="4" w:space="0" w:color="auto"/>
              <w:right w:val="single" w:sz="4" w:space="0" w:color="auto"/>
            </w:tcBorders>
            <w:tcMar>
              <w:left w:w="85" w:type="dxa"/>
              <w:right w:w="57" w:type="dxa"/>
            </w:tcMar>
            <w:vAlign w:val="center"/>
          </w:tcPr>
          <w:p w14:paraId="344219EE" w14:textId="77777777" w:rsidR="00611AB9" w:rsidRPr="00DF66FD" w:rsidRDefault="00611AB9">
            <w:pPr>
              <w:pStyle w:val="Tabletext"/>
              <w:rPr>
                <w:sz w:val="20"/>
              </w:rPr>
            </w:pPr>
          </w:p>
        </w:tc>
      </w:tr>
      <w:tr w:rsidR="00611AB9" w:rsidRPr="00DF66FD" w14:paraId="3260227C"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7A2D390"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9B14DA" w14:textId="77777777" w:rsidR="00611AB9" w:rsidRPr="00DF66FD" w:rsidRDefault="006C0DB2">
            <w:pPr>
              <w:pStyle w:val="Tabletext"/>
              <w:rPr>
                <w:rFonts w:eastAsia="MS PGothic"/>
                <w:sz w:val="20"/>
              </w:rPr>
            </w:pPr>
            <w:r w:rsidRPr="00DF66FD">
              <w:rPr>
                <w:rFonts w:eastAsia="MS PGothic"/>
                <w:sz w:val="20"/>
                <w:lang w:eastAsia="ja-JP"/>
              </w:rPr>
              <w:t>9</w:t>
            </w:r>
            <w:r w:rsidRPr="00DF66FD">
              <w:rPr>
                <w:rFonts w:eastAsia="MS PGothic" w:hint="eastAsia"/>
                <w:sz w:val="20"/>
                <w:lang w:eastAsia="ja-JP"/>
              </w:rPr>
              <w:t>20.8</w:t>
            </w:r>
            <w:r w:rsidRPr="00DF66FD">
              <w:rPr>
                <w:rFonts w:eastAsia="MS PGothic"/>
                <w:sz w:val="20"/>
                <w:lang w:eastAsia="ja-JP"/>
              </w:rPr>
              <w:t>-</w:t>
            </w:r>
            <w:r w:rsidRPr="00DF66FD">
              <w:rPr>
                <w:rFonts w:eastAsia="MS PGothic" w:hint="eastAsia"/>
                <w:sz w:val="20"/>
                <w:lang w:eastAsia="ja-JP"/>
              </w:rPr>
              <w:t>927.8</w:t>
            </w:r>
            <w:r w:rsidRPr="00DF66FD">
              <w:rPr>
                <w:rFonts w:eastAsia="MS PGothic"/>
                <w:sz w:val="20"/>
                <w:lang w:eastAsia="ja-JP"/>
              </w:rPr>
              <w:br/>
            </w:r>
            <w:r w:rsidRPr="00DF66FD">
              <w:rPr>
                <w:rFonts w:eastAsia="MS PGothic"/>
                <w:sz w:val="20"/>
                <w:lang w:eastAsia="ja-JP"/>
              </w:rPr>
              <w:t>（</w:t>
            </w:r>
            <w:r w:rsidRPr="00DF66FD">
              <w:rPr>
                <w:rFonts w:eastAsia="MS PGothic" w:hint="eastAsia"/>
                <w:sz w:val="20"/>
                <w:lang w:eastAsia="ja-JP"/>
              </w:rPr>
              <w:t>1</w:t>
            </w:r>
            <w:r w:rsidRPr="00DF66FD">
              <w:rPr>
                <w:rFonts w:eastAsia="MS PGothic"/>
                <w:sz w:val="20"/>
                <w:lang w:eastAsia="ja-JP"/>
              </w:rPr>
              <w:t>00 kHz</w:t>
            </w:r>
            <w:r w:rsidRPr="00DF66FD">
              <w:rPr>
                <w:rFonts w:hAnsi="SimSun"/>
                <w:sz w:val="20"/>
                <w:lang w:eastAsia="zh-CN"/>
              </w:rPr>
              <w:t>间隔</w:t>
            </w:r>
            <w:r w:rsidRPr="00DF66FD">
              <w:rPr>
                <w:rFonts w:eastAsia="MS PGothic"/>
                <w:sz w:val="20"/>
                <w:lang w:eastAsia="ja-JP"/>
              </w:rPr>
              <w:t>）</w:t>
            </w:r>
          </w:p>
        </w:tc>
        <w:tc>
          <w:tcPr>
            <w:tcW w:w="1439" w:type="dxa"/>
            <w:tcBorders>
              <w:left w:val="single" w:sz="4" w:space="0" w:color="auto"/>
              <w:bottom w:val="single" w:sz="4" w:space="0" w:color="auto"/>
              <w:right w:val="single" w:sz="4" w:space="0" w:color="auto"/>
            </w:tcBorders>
            <w:tcMar>
              <w:left w:w="85" w:type="dxa"/>
              <w:right w:w="57" w:type="dxa"/>
            </w:tcMar>
            <w:vAlign w:val="center"/>
          </w:tcPr>
          <w:p w14:paraId="547BCB5B" w14:textId="77777777" w:rsidR="00611AB9" w:rsidRPr="00DF66FD" w:rsidRDefault="00611AB9">
            <w:pPr>
              <w:pStyle w:val="Tabletext"/>
              <w:rPr>
                <w:sz w:val="20"/>
              </w:rPr>
            </w:pP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354BEF" w14:textId="77777777" w:rsidR="00611AB9" w:rsidRPr="00DF66FD" w:rsidRDefault="006C0DB2">
            <w:pPr>
              <w:pStyle w:val="Tabletext"/>
              <w:rPr>
                <w:rFonts w:ascii="Symbol" w:eastAsia="MS PGothic" w:hAnsi="Symbol" w:hint="eastAsia"/>
                <w:sz w:val="20"/>
              </w:rPr>
            </w:pP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40</w:t>
            </w:r>
            <w:r w:rsidRPr="00DF66FD">
              <w:rPr>
                <w:rFonts w:eastAsia="MS PGothic"/>
                <w:sz w:val="20"/>
                <w:lang w:eastAsia="ja-JP"/>
              </w:rPr>
              <w:t> mW</w:t>
            </w:r>
            <w:r w:rsidRPr="00DF66FD">
              <w:rPr>
                <w:rFonts w:eastAsia="MS PGothic"/>
                <w:sz w:val="20"/>
              </w:rPr>
              <w:br/>
            </w:r>
            <w:r w:rsidRPr="00DF66FD">
              <w:rPr>
                <w:rFonts w:eastAsia="MS PGothic"/>
                <w:sz w:val="20"/>
                <w:lang w:eastAsia="ja-JP"/>
              </w:rPr>
              <w:t>(</w:t>
            </w:r>
            <w:r w:rsidRPr="00DF66FD">
              <w:rPr>
                <w:rFonts w:eastAsia="MS PGothic" w:hint="eastAsia"/>
                <w:sz w:val="20"/>
                <w:lang w:eastAsia="ja-JP"/>
              </w:rPr>
              <w:t>16</w:t>
            </w:r>
            <w:r w:rsidRPr="00DF66FD">
              <w:rPr>
                <w:rFonts w:eastAsia="MS PGothic"/>
                <w:sz w:val="20"/>
                <w:lang w:eastAsia="ja-JP"/>
              </w:rPr>
              <w:t> dBm</w:t>
            </w:r>
            <w:r w:rsidRPr="00DF66FD">
              <w:rPr>
                <w:rFonts w:eastAsia="MS PGothic"/>
                <w:sz w:val="20"/>
                <w:lang w:eastAsia="ja-JP"/>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AEDC8E" w14:textId="77777777" w:rsidR="00611AB9" w:rsidRPr="00DF66FD" w:rsidRDefault="006C0DB2">
            <w:pPr>
              <w:pStyle w:val="Tabletext"/>
              <w:rPr>
                <w:rFonts w:ascii="Symbol" w:eastAsia="MS PGothic" w:hAnsi="Symbol" w:hint="eastAsia"/>
                <w:sz w:val="20"/>
              </w:rPr>
            </w:pPr>
            <w:r w:rsidRPr="00DF66FD">
              <w:rPr>
                <w:rFonts w:eastAsia="MS PGothic"/>
                <w:sz w:val="20"/>
              </w:rPr>
              <w:t>&gt; </w:t>
            </w:r>
            <w:r w:rsidRPr="00DF66FD">
              <w:rPr>
                <w:rFonts w:eastAsia="MS PGothic" w:hint="eastAsia"/>
                <w:sz w:val="20"/>
                <w:lang w:eastAsia="ja-JP"/>
              </w:rPr>
              <w:t>1 mW</w:t>
            </w:r>
            <w:r w:rsidRPr="00DF66FD">
              <w:rPr>
                <w:rFonts w:eastAsia="MS PGothic"/>
                <w:sz w:val="20"/>
              </w:rPr>
              <w:br/>
            </w: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20</w:t>
            </w:r>
            <w:r w:rsidRPr="00DF66FD">
              <w:rPr>
                <w:rFonts w:eastAsia="MS PGothic"/>
                <w:sz w:val="20"/>
                <w:lang w:eastAsia="ja-JP"/>
              </w:rPr>
              <w:t> mW</w:t>
            </w:r>
            <w:r w:rsidRPr="00DF66FD">
              <w:rPr>
                <w:rFonts w:eastAsia="MS PGothic"/>
                <w:sz w:val="20"/>
                <w:lang w:eastAsia="ja-JP"/>
              </w:rPr>
              <w:br/>
            </w:r>
            <w:r w:rsidRPr="00DF66FD">
              <w:rPr>
                <w:rFonts w:eastAsia="MS PGothic"/>
                <w:sz w:val="20"/>
              </w:rPr>
              <w:sym w:font="Symbol" w:char="F0A3"/>
            </w:r>
            <w:r w:rsidRPr="00DF66FD">
              <w:rPr>
                <w:rFonts w:eastAsia="MS PGothic"/>
                <w:sz w:val="20"/>
                <w:lang w:eastAsia="ja-JP"/>
              </w:rPr>
              <w:t> 3</w:t>
            </w:r>
            <w:r w:rsidRPr="00DF66FD">
              <w:rPr>
                <w:rFonts w:eastAsia="MS PGothic"/>
                <w:sz w:val="20"/>
              </w:rPr>
              <w:t> </w:t>
            </w:r>
            <w:r w:rsidRPr="00DF66FD">
              <w:rPr>
                <w:rFonts w:eastAsia="MS PGothic"/>
                <w:sz w:val="20"/>
                <w:lang w:eastAsia="ja-JP"/>
              </w:rPr>
              <w:t>dBi</w:t>
            </w:r>
          </w:p>
        </w:tc>
        <w:tc>
          <w:tcPr>
            <w:tcW w:w="1198" w:type="dxa"/>
            <w:vMerge/>
            <w:tcBorders>
              <w:left w:val="single" w:sz="4" w:space="0" w:color="auto"/>
              <w:right w:val="single" w:sz="4" w:space="0" w:color="auto"/>
            </w:tcBorders>
            <w:tcMar>
              <w:left w:w="85" w:type="dxa"/>
              <w:right w:w="57" w:type="dxa"/>
            </w:tcMar>
            <w:vAlign w:val="center"/>
          </w:tcPr>
          <w:p w14:paraId="364FE710" w14:textId="77777777" w:rsidR="00611AB9" w:rsidRPr="00DF66FD" w:rsidRDefault="00611AB9">
            <w:pPr>
              <w:pStyle w:val="Tabletext"/>
              <w:rPr>
                <w:sz w:val="20"/>
              </w:rPr>
            </w:pPr>
          </w:p>
        </w:tc>
      </w:tr>
      <w:tr w:rsidR="00611AB9" w:rsidRPr="00DF66FD" w14:paraId="5C4A1161"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17C870" w14:textId="77777777" w:rsidR="00611AB9" w:rsidRPr="00DF66FD" w:rsidRDefault="00611AB9">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713EEB" w14:textId="77777777" w:rsidR="00611AB9" w:rsidRPr="00DF66FD" w:rsidRDefault="006C0DB2">
            <w:pPr>
              <w:pStyle w:val="Tabletext"/>
              <w:rPr>
                <w:rFonts w:eastAsia="MS PGothic"/>
                <w:sz w:val="20"/>
                <w:lang w:eastAsia="ja-JP"/>
              </w:rPr>
            </w:pPr>
            <w:r w:rsidRPr="00DF66FD">
              <w:rPr>
                <w:rFonts w:eastAsia="MS PGothic" w:hint="eastAsia"/>
                <w:sz w:val="20"/>
                <w:lang w:eastAsia="ja-JP"/>
              </w:rPr>
              <w:t>916.3-927.7</w:t>
            </w:r>
          </w:p>
          <w:p w14:paraId="078762C4" w14:textId="77777777" w:rsidR="00611AB9" w:rsidRPr="00DF66FD" w:rsidRDefault="006C0DB2">
            <w:pPr>
              <w:pStyle w:val="Tabletext"/>
              <w:rPr>
                <w:rFonts w:eastAsia="MS PGothic"/>
                <w:sz w:val="20"/>
                <w:lang w:eastAsia="ja-JP"/>
              </w:rPr>
            </w:pPr>
            <w:r w:rsidRPr="00DF66FD">
              <w:rPr>
                <w:rFonts w:eastAsia="MS PGothic" w:hint="eastAsia"/>
                <w:sz w:val="20"/>
                <w:lang w:eastAsia="ja-JP"/>
              </w:rPr>
              <w:t>（</w:t>
            </w:r>
            <w:r w:rsidRPr="00DF66FD">
              <w:rPr>
                <w:rFonts w:eastAsia="MS PGothic" w:hint="eastAsia"/>
                <w:sz w:val="20"/>
                <w:lang w:eastAsia="ja-JP"/>
              </w:rPr>
              <w:t>100 kHz</w:t>
            </w:r>
            <w:r w:rsidRPr="00DF66FD">
              <w:rPr>
                <w:rFonts w:hAnsi="SimSun"/>
                <w:sz w:val="20"/>
                <w:lang w:eastAsia="zh-CN"/>
              </w:rPr>
              <w:t>间隔</w:t>
            </w:r>
            <w:r w:rsidRPr="00DF66FD">
              <w:rPr>
                <w:rFonts w:eastAsia="MS PGothic" w:hint="eastAsia"/>
                <w:sz w:val="20"/>
                <w:lang w:eastAsia="ja-JP"/>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6FE49ED1" w14:textId="77777777" w:rsidR="00611AB9" w:rsidRPr="00DF66FD" w:rsidRDefault="006C0DB2">
            <w:pPr>
              <w:pStyle w:val="Tabletext"/>
              <w:rPr>
                <w:sz w:val="20"/>
              </w:rPr>
            </w:pPr>
            <w:r w:rsidRPr="00DF66FD">
              <w:rPr>
                <w:rFonts w:eastAsia="MS PGothic"/>
                <w:sz w:val="20"/>
              </w:rPr>
              <w:t>&gt; </w:t>
            </w:r>
            <w:r w:rsidRPr="00DF66FD">
              <w:rPr>
                <w:rFonts w:eastAsia="MS PGothic" w:hint="eastAsia"/>
                <w:sz w:val="20"/>
              </w:rPr>
              <w:t>6</w:t>
            </w:r>
            <w:r w:rsidRPr="00DF66FD">
              <w:rPr>
                <w:rFonts w:eastAsia="MS PGothic"/>
                <w:sz w:val="20"/>
              </w:rPr>
              <w:t>00</w:t>
            </w:r>
            <w:r w:rsidRPr="00DF66FD">
              <w:rPr>
                <w:rFonts w:eastAsia="MS PGothic"/>
                <w:sz w:val="20"/>
              </w:rPr>
              <w:sym w:font="Symbol" w:char="F0A3"/>
            </w:r>
            <w:r w:rsidRPr="00DF66FD">
              <w:rPr>
                <w:rFonts w:eastAsia="MS PGothic"/>
                <w:sz w:val="20"/>
              </w:rPr>
              <w:t> </w:t>
            </w:r>
            <w:r w:rsidRPr="00DF66FD">
              <w:rPr>
                <w:rFonts w:eastAsia="MS PGothic" w:hint="eastAsia"/>
                <w:sz w:val="20"/>
              </w:rPr>
              <w:t>8</w:t>
            </w:r>
            <w:r w:rsidRPr="00DF66FD">
              <w:rPr>
                <w:rFonts w:eastAsia="MS PGothic"/>
                <w:sz w:val="20"/>
              </w:rPr>
              <w:t>00</w:t>
            </w:r>
          </w:p>
        </w:tc>
        <w:tc>
          <w:tcPr>
            <w:tcW w:w="1739" w:type="dxa"/>
            <w:tcBorders>
              <w:top w:val="single" w:sz="4" w:space="0" w:color="auto"/>
              <w:left w:val="single" w:sz="4" w:space="0" w:color="auto"/>
              <w:right w:val="single" w:sz="4" w:space="0" w:color="auto"/>
            </w:tcBorders>
            <w:tcMar>
              <w:left w:w="85" w:type="dxa"/>
              <w:right w:w="57" w:type="dxa"/>
            </w:tcMar>
            <w:vAlign w:val="center"/>
          </w:tcPr>
          <w:p w14:paraId="30AD98CF" w14:textId="77777777" w:rsidR="00611AB9" w:rsidRPr="00DF66FD" w:rsidRDefault="006C0DB2">
            <w:pPr>
              <w:pStyle w:val="Tabletext"/>
              <w:rPr>
                <w:rFonts w:eastAsia="MS PGothic"/>
                <w:sz w:val="20"/>
              </w:rPr>
            </w:pPr>
            <w:r w:rsidRPr="00DF66FD">
              <w:rPr>
                <w:rFonts w:eastAsia="MS PGothic"/>
                <w:sz w:val="20"/>
              </w:rPr>
              <w:sym w:font="Symbol" w:char="F0A3"/>
            </w:r>
            <w:r w:rsidRPr="00DF66FD">
              <w:rPr>
                <w:rFonts w:eastAsia="MS PGothic"/>
                <w:sz w:val="20"/>
                <w:lang w:eastAsia="ja-JP"/>
              </w:rPr>
              <w:t> 2 mW</w:t>
            </w:r>
            <w:r w:rsidRPr="00DF66FD">
              <w:rPr>
                <w:rFonts w:eastAsia="MS PGothic"/>
                <w:sz w:val="20"/>
              </w:rPr>
              <w:br/>
            </w:r>
            <w:r w:rsidRPr="00DF66FD">
              <w:rPr>
                <w:rFonts w:eastAsia="MS PGothic"/>
                <w:sz w:val="20"/>
                <w:lang w:eastAsia="ja-JP"/>
              </w:rPr>
              <w:t>(3 dBm</w:t>
            </w:r>
            <w:r w:rsidRPr="00DF66FD">
              <w:rPr>
                <w:rFonts w:eastAsia="MS PGothic"/>
                <w:sz w:val="20"/>
                <w:lang w:eastAsia="ja-JP"/>
              </w:rPr>
              <w:t>）</w:t>
            </w:r>
          </w:p>
        </w:tc>
        <w:tc>
          <w:tcPr>
            <w:tcW w:w="1666" w:type="dxa"/>
            <w:tcBorders>
              <w:top w:val="single" w:sz="4" w:space="0" w:color="auto"/>
              <w:left w:val="single" w:sz="4" w:space="0" w:color="auto"/>
              <w:right w:val="single" w:sz="4" w:space="0" w:color="auto"/>
            </w:tcBorders>
            <w:vAlign w:val="center"/>
          </w:tcPr>
          <w:p w14:paraId="0ECC11CC" w14:textId="77777777" w:rsidR="00611AB9" w:rsidRPr="00DF66FD" w:rsidRDefault="006C0DB2">
            <w:pPr>
              <w:pStyle w:val="Tabletext"/>
              <w:rPr>
                <w:rFonts w:eastAsia="MS PGothic"/>
                <w:sz w:val="20"/>
                <w:lang w:eastAsia="ja-JP"/>
              </w:rPr>
            </w:pPr>
            <w:r w:rsidRPr="00DF66FD">
              <w:rPr>
                <w:rFonts w:eastAsia="MS PGothic"/>
                <w:sz w:val="20"/>
              </w:rPr>
              <w:sym w:font="Symbol" w:char="F0A3"/>
            </w:r>
            <w:r w:rsidRPr="00DF66FD">
              <w:rPr>
                <w:rFonts w:eastAsia="MS PGothic"/>
                <w:sz w:val="20"/>
                <w:lang w:eastAsia="ja-JP"/>
              </w:rPr>
              <w:t> 1 mW</w:t>
            </w:r>
            <w:r w:rsidRPr="00DF66FD">
              <w:rPr>
                <w:rFonts w:eastAsia="MS PGothic"/>
                <w:sz w:val="20"/>
              </w:rPr>
              <w:br/>
            </w:r>
            <w:r w:rsidRPr="00DF66FD">
              <w:rPr>
                <w:rFonts w:eastAsia="MS PGothic"/>
                <w:sz w:val="20"/>
              </w:rPr>
              <w:sym w:font="Symbol" w:char="F0A3"/>
            </w:r>
            <w:r w:rsidRPr="00DF66FD">
              <w:rPr>
                <w:rFonts w:eastAsia="MS PGothic"/>
                <w:sz w:val="20"/>
                <w:lang w:eastAsia="ja-JP"/>
              </w:rPr>
              <w:t> 3 dBi</w:t>
            </w:r>
          </w:p>
        </w:tc>
        <w:tc>
          <w:tcPr>
            <w:tcW w:w="1198" w:type="dxa"/>
            <w:tcBorders>
              <w:left w:val="single" w:sz="4" w:space="0" w:color="auto"/>
              <w:right w:val="single" w:sz="4" w:space="0" w:color="auto"/>
            </w:tcBorders>
            <w:vAlign w:val="center"/>
          </w:tcPr>
          <w:p w14:paraId="45D3755C" w14:textId="77777777" w:rsidR="00611AB9" w:rsidRPr="00DF66FD" w:rsidRDefault="00611AB9">
            <w:pPr>
              <w:pStyle w:val="Tabletext"/>
              <w:rPr>
                <w:sz w:val="20"/>
              </w:rPr>
            </w:pPr>
          </w:p>
        </w:tc>
      </w:tr>
      <w:tr w:rsidR="00611AB9" w:rsidRPr="00DF66FD" w14:paraId="441CE582" w14:textId="77777777">
        <w:trPr>
          <w:cantSplit/>
          <w:trHeight w:hRule="exact" w:val="70"/>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89909B" w14:textId="77777777" w:rsidR="00611AB9" w:rsidRPr="00DF66FD" w:rsidRDefault="00611AB9">
            <w:pPr>
              <w:pStyle w:val="Tabletext"/>
              <w:rPr>
                <w:rFonts w:eastAsia="MS PGothic"/>
                <w:sz w:val="20"/>
              </w:rPr>
            </w:pP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14:paraId="587D4008" w14:textId="77777777" w:rsidR="00611AB9" w:rsidRPr="00DF66FD" w:rsidRDefault="006C0DB2">
            <w:pPr>
              <w:pStyle w:val="Tabletext"/>
              <w:rPr>
                <w:rFonts w:eastAsia="MS PGothic"/>
                <w:sz w:val="20"/>
                <w:lang w:eastAsia="ja-JP"/>
              </w:rPr>
            </w:pPr>
            <w:r w:rsidRPr="00DF66FD">
              <w:rPr>
                <w:rFonts w:eastAsia="MS PGothic" w:hint="eastAsia"/>
                <w:sz w:val="20"/>
                <w:lang w:eastAsia="ja-JP"/>
              </w:rPr>
              <w:t>920.9-927.7</w:t>
            </w:r>
          </w:p>
          <w:p w14:paraId="580E55CF" w14:textId="77777777" w:rsidR="00611AB9" w:rsidRPr="00DF66FD" w:rsidRDefault="006C0DB2">
            <w:pPr>
              <w:pStyle w:val="Tabletext"/>
              <w:rPr>
                <w:rFonts w:eastAsia="MS PGothic"/>
                <w:sz w:val="20"/>
                <w:lang w:eastAsia="ja-JP"/>
              </w:rPr>
            </w:pPr>
            <w:r w:rsidRPr="00DF66FD">
              <w:rPr>
                <w:rFonts w:eastAsia="MS PGothic" w:hint="eastAsia"/>
                <w:sz w:val="20"/>
                <w:lang w:eastAsia="ja-JP"/>
              </w:rPr>
              <w:t>（</w:t>
            </w:r>
            <w:r w:rsidRPr="00DF66FD">
              <w:rPr>
                <w:rFonts w:eastAsia="MS PGothic" w:hint="eastAsia"/>
                <w:sz w:val="20"/>
                <w:lang w:eastAsia="ja-JP"/>
              </w:rPr>
              <w:t>100 kHz</w:t>
            </w:r>
            <w:r w:rsidRPr="00DF66FD">
              <w:rPr>
                <w:rFonts w:hAnsi="SimSun"/>
                <w:sz w:val="20"/>
                <w:lang w:eastAsia="zh-CN"/>
              </w:rPr>
              <w:t>间隔</w:t>
            </w:r>
            <w:r w:rsidRPr="00DF66FD">
              <w:rPr>
                <w:rFonts w:eastAsia="MS PGothic" w:hint="eastAsia"/>
                <w:sz w:val="20"/>
                <w:lang w:eastAsia="ja-JP"/>
              </w:rPr>
              <w:t>）</w:t>
            </w:r>
          </w:p>
        </w:tc>
        <w:tc>
          <w:tcPr>
            <w:tcW w:w="1439" w:type="dxa"/>
            <w:vMerge/>
            <w:tcBorders>
              <w:left w:val="single" w:sz="4" w:space="0" w:color="auto"/>
              <w:right w:val="single" w:sz="4" w:space="0" w:color="auto"/>
            </w:tcBorders>
            <w:tcMar>
              <w:left w:w="85" w:type="dxa"/>
              <w:right w:w="57" w:type="dxa"/>
            </w:tcMar>
            <w:vAlign w:val="center"/>
          </w:tcPr>
          <w:p w14:paraId="38FEDD69" w14:textId="77777777" w:rsidR="00611AB9" w:rsidRPr="00DF66FD" w:rsidRDefault="00611AB9">
            <w:pPr>
              <w:pStyle w:val="Tabletext"/>
              <w:rPr>
                <w:rFonts w:eastAsia="MS PGothic"/>
                <w:sz w:val="20"/>
              </w:rPr>
            </w:pPr>
          </w:p>
        </w:tc>
        <w:tc>
          <w:tcPr>
            <w:tcW w:w="1739" w:type="dxa"/>
            <w:vMerge w:val="restart"/>
            <w:tcBorders>
              <w:left w:val="single" w:sz="4" w:space="0" w:color="auto"/>
              <w:right w:val="single" w:sz="4" w:space="0" w:color="auto"/>
            </w:tcBorders>
            <w:tcMar>
              <w:left w:w="85" w:type="dxa"/>
              <w:right w:w="57" w:type="dxa"/>
            </w:tcMar>
            <w:vAlign w:val="center"/>
          </w:tcPr>
          <w:p w14:paraId="2480DE9C" w14:textId="77777777" w:rsidR="00611AB9" w:rsidRPr="00DF66FD" w:rsidRDefault="006C0DB2">
            <w:pPr>
              <w:pStyle w:val="Tabletext"/>
              <w:rPr>
                <w:rFonts w:eastAsia="MS PGothic"/>
                <w:sz w:val="20"/>
              </w:rPr>
            </w:pP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40</w:t>
            </w:r>
            <w:r w:rsidRPr="00DF66FD">
              <w:rPr>
                <w:rFonts w:eastAsia="MS PGothic"/>
                <w:sz w:val="20"/>
                <w:lang w:eastAsia="ja-JP"/>
              </w:rPr>
              <w:t> mW</w:t>
            </w:r>
            <w:r w:rsidRPr="00DF66FD">
              <w:rPr>
                <w:rFonts w:eastAsia="MS PGothic"/>
                <w:sz w:val="20"/>
              </w:rPr>
              <w:br/>
            </w:r>
            <w:r w:rsidRPr="00DF66FD">
              <w:rPr>
                <w:rFonts w:eastAsia="MS PGothic"/>
                <w:sz w:val="20"/>
                <w:lang w:eastAsia="ja-JP"/>
              </w:rPr>
              <w:t>(</w:t>
            </w:r>
            <w:r w:rsidRPr="00DF66FD">
              <w:rPr>
                <w:rFonts w:eastAsia="MS PGothic" w:hint="eastAsia"/>
                <w:sz w:val="20"/>
                <w:lang w:eastAsia="ja-JP"/>
              </w:rPr>
              <w:t>16</w:t>
            </w:r>
            <w:r w:rsidRPr="00DF66FD">
              <w:rPr>
                <w:rFonts w:eastAsia="MS PGothic"/>
                <w:sz w:val="20"/>
                <w:lang w:eastAsia="ja-JP"/>
              </w:rPr>
              <w:t> dBm</w:t>
            </w:r>
            <w:r w:rsidRPr="00DF66FD">
              <w:rPr>
                <w:rFonts w:eastAsia="MS PGothic"/>
                <w:sz w:val="20"/>
                <w:lang w:eastAsia="ja-JP"/>
              </w:rPr>
              <w:t>）</w:t>
            </w:r>
          </w:p>
        </w:tc>
        <w:tc>
          <w:tcPr>
            <w:tcW w:w="1666" w:type="dxa"/>
            <w:vMerge w:val="restart"/>
            <w:tcBorders>
              <w:left w:val="single" w:sz="4" w:space="0" w:color="auto"/>
              <w:right w:val="single" w:sz="4" w:space="0" w:color="auto"/>
            </w:tcBorders>
            <w:vAlign w:val="center"/>
          </w:tcPr>
          <w:p w14:paraId="7EE8DBDD" w14:textId="77777777" w:rsidR="00611AB9" w:rsidRPr="00DF66FD" w:rsidRDefault="006C0DB2">
            <w:pPr>
              <w:pStyle w:val="Tabletext"/>
              <w:rPr>
                <w:rFonts w:eastAsia="MS PGothic"/>
                <w:sz w:val="20"/>
              </w:rPr>
            </w:pPr>
            <w:r w:rsidRPr="00DF66FD">
              <w:rPr>
                <w:rFonts w:eastAsia="MS PGothic"/>
                <w:sz w:val="20"/>
              </w:rPr>
              <w:t>&gt; </w:t>
            </w:r>
            <w:r w:rsidRPr="00DF66FD">
              <w:rPr>
                <w:rFonts w:eastAsia="MS PGothic" w:hint="eastAsia"/>
                <w:sz w:val="20"/>
                <w:lang w:eastAsia="ja-JP"/>
              </w:rPr>
              <w:t>1 mW</w:t>
            </w:r>
            <w:r w:rsidRPr="00DF66FD">
              <w:rPr>
                <w:rFonts w:eastAsia="MS PGothic"/>
                <w:sz w:val="20"/>
              </w:rPr>
              <w:br/>
            </w: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20</w:t>
            </w:r>
            <w:r w:rsidRPr="00DF66FD">
              <w:rPr>
                <w:rFonts w:eastAsia="MS PGothic"/>
                <w:sz w:val="20"/>
                <w:lang w:eastAsia="ja-JP"/>
              </w:rPr>
              <w:t> mW</w:t>
            </w:r>
            <w:r w:rsidRPr="00DF66FD">
              <w:rPr>
                <w:rFonts w:eastAsia="MS PGothic"/>
                <w:sz w:val="20"/>
                <w:lang w:eastAsia="ja-JP"/>
              </w:rPr>
              <w:br/>
            </w:r>
            <w:r w:rsidRPr="00DF66FD">
              <w:rPr>
                <w:rFonts w:eastAsia="MS PGothic"/>
                <w:sz w:val="20"/>
              </w:rPr>
              <w:sym w:font="Symbol" w:char="F0A3"/>
            </w:r>
            <w:r w:rsidRPr="00DF66FD">
              <w:rPr>
                <w:rFonts w:eastAsia="MS PGothic"/>
                <w:sz w:val="20"/>
                <w:lang w:eastAsia="ja-JP"/>
              </w:rPr>
              <w:t> 3</w:t>
            </w:r>
            <w:r w:rsidRPr="00DF66FD">
              <w:rPr>
                <w:rFonts w:eastAsia="MS PGothic"/>
                <w:sz w:val="20"/>
              </w:rPr>
              <w:t> </w:t>
            </w:r>
            <w:r w:rsidRPr="00DF66FD">
              <w:rPr>
                <w:rFonts w:eastAsia="MS PGothic"/>
                <w:sz w:val="20"/>
                <w:lang w:eastAsia="ja-JP"/>
              </w:rPr>
              <w:t>dBi</w:t>
            </w:r>
          </w:p>
        </w:tc>
        <w:tc>
          <w:tcPr>
            <w:tcW w:w="1198" w:type="dxa"/>
            <w:vMerge w:val="restart"/>
            <w:tcBorders>
              <w:left w:val="single" w:sz="4" w:space="0" w:color="auto"/>
              <w:right w:val="single" w:sz="4" w:space="0" w:color="auto"/>
            </w:tcBorders>
            <w:vAlign w:val="center"/>
          </w:tcPr>
          <w:p w14:paraId="46479B48" w14:textId="77777777" w:rsidR="00611AB9" w:rsidRPr="00DF66FD" w:rsidRDefault="00611AB9">
            <w:pPr>
              <w:pStyle w:val="Tabletext"/>
              <w:rPr>
                <w:rFonts w:eastAsia="MS PGothic"/>
                <w:sz w:val="20"/>
              </w:rPr>
            </w:pPr>
          </w:p>
        </w:tc>
      </w:tr>
      <w:tr w:rsidR="00611AB9" w:rsidRPr="00DF66FD" w14:paraId="6EC744FD" w14:textId="77777777">
        <w:trPr>
          <w:cantSplit/>
          <w:trHeight w:val="630"/>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9D8997" w14:textId="77777777" w:rsidR="00611AB9" w:rsidRPr="00DF66FD" w:rsidRDefault="00611AB9">
            <w:pPr>
              <w:pStyle w:val="Tabletext"/>
              <w:rPr>
                <w:rFonts w:eastAsia="MS PGothic"/>
                <w:sz w:val="20"/>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14:paraId="6DB425C4" w14:textId="77777777" w:rsidR="00611AB9" w:rsidRPr="00DF66FD" w:rsidRDefault="00611AB9">
            <w:pPr>
              <w:pStyle w:val="Tabletext"/>
              <w:rPr>
                <w:rFonts w:eastAsia="MS PGothic"/>
                <w:sz w:val="20"/>
                <w:lang w:eastAsia="ja-JP"/>
              </w:rPr>
            </w:pPr>
          </w:p>
        </w:tc>
        <w:tc>
          <w:tcPr>
            <w:tcW w:w="1439" w:type="dxa"/>
            <w:tcBorders>
              <w:left w:val="single" w:sz="4" w:space="0" w:color="auto"/>
              <w:bottom w:val="single" w:sz="4" w:space="0" w:color="auto"/>
              <w:right w:val="single" w:sz="4" w:space="0" w:color="auto"/>
            </w:tcBorders>
            <w:tcMar>
              <w:left w:w="85" w:type="dxa"/>
              <w:right w:w="57" w:type="dxa"/>
            </w:tcMar>
            <w:vAlign w:val="center"/>
          </w:tcPr>
          <w:p w14:paraId="3319CE15" w14:textId="77777777" w:rsidR="00611AB9" w:rsidRPr="00DF66FD" w:rsidRDefault="00611AB9">
            <w:pPr>
              <w:pStyle w:val="Tabletext"/>
              <w:rPr>
                <w:rFonts w:eastAsia="MS PGothic"/>
                <w:sz w:val="20"/>
              </w:rPr>
            </w:pPr>
          </w:p>
        </w:tc>
        <w:tc>
          <w:tcPr>
            <w:tcW w:w="1739" w:type="dxa"/>
            <w:vMerge/>
            <w:tcBorders>
              <w:left w:val="single" w:sz="4" w:space="0" w:color="auto"/>
              <w:bottom w:val="single" w:sz="4" w:space="0" w:color="auto"/>
              <w:right w:val="single" w:sz="4" w:space="0" w:color="auto"/>
            </w:tcBorders>
            <w:tcMar>
              <w:left w:w="85" w:type="dxa"/>
              <w:right w:w="57" w:type="dxa"/>
            </w:tcMar>
            <w:vAlign w:val="center"/>
          </w:tcPr>
          <w:p w14:paraId="0003DB77" w14:textId="77777777" w:rsidR="00611AB9" w:rsidRPr="00DF66FD" w:rsidRDefault="00611AB9">
            <w:pPr>
              <w:pStyle w:val="Tabletext"/>
              <w:rPr>
                <w:rFonts w:eastAsia="MS PGothic"/>
                <w:sz w:val="20"/>
              </w:rPr>
            </w:pPr>
          </w:p>
        </w:tc>
        <w:tc>
          <w:tcPr>
            <w:tcW w:w="1666" w:type="dxa"/>
            <w:vMerge/>
            <w:tcBorders>
              <w:left w:val="single" w:sz="4" w:space="0" w:color="auto"/>
              <w:bottom w:val="single" w:sz="4" w:space="0" w:color="auto"/>
              <w:right w:val="single" w:sz="4" w:space="0" w:color="auto"/>
            </w:tcBorders>
            <w:vAlign w:val="center"/>
          </w:tcPr>
          <w:p w14:paraId="2F0723EC" w14:textId="77777777" w:rsidR="00611AB9" w:rsidRPr="00DF66FD" w:rsidRDefault="00611AB9">
            <w:pPr>
              <w:pStyle w:val="Tabletext"/>
              <w:rPr>
                <w:rFonts w:eastAsia="MS PGothic"/>
                <w:sz w:val="20"/>
              </w:rPr>
            </w:pPr>
          </w:p>
        </w:tc>
        <w:tc>
          <w:tcPr>
            <w:tcW w:w="1198" w:type="dxa"/>
            <w:vMerge/>
            <w:tcBorders>
              <w:left w:val="single" w:sz="4" w:space="0" w:color="auto"/>
              <w:bottom w:val="single" w:sz="4" w:space="0" w:color="auto"/>
              <w:right w:val="single" w:sz="4" w:space="0" w:color="auto"/>
            </w:tcBorders>
            <w:vAlign w:val="center"/>
          </w:tcPr>
          <w:p w14:paraId="3FF9D759" w14:textId="77777777" w:rsidR="00611AB9" w:rsidRPr="00DF66FD" w:rsidRDefault="00611AB9">
            <w:pPr>
              <w:pStyle w:val="Tabletext"/>
              <w:rPr>
                <w:rFonts w:eastAsia="MS PGothic"/>
                <w:sz w:val="20"/>
              </w:rPr>
            </w:pPr>
          </w:p>
        </w:tc>
      </w:tr>
    </w:tbl>
    <w:p w14:paraId="6DAE835C" w14:textId="77777777" w:rsidR="00611AB9" w:rsidRDefault="006C0DB2">
      <w:pPr>
        <w:pStyle w:val="TableNo"/>
        <w:keepLines/>
        <w:rPr>
          <w:szCs w:val="24"/>
          <w:lang w:eastAsia="ja-JP"/>
        </w:rPr>
      </w:pPr>
      <w:r>
        <w:rPr>
          <w:rFonts w:hint="eastAsia"/>
          <w:szCs w:val="24"/>
          <w:lang w:eastAsia="zh-CN"/>
        </w:rPr>
        <w:lastRenderedPageBreak/>
        <w:t>表</w:t>
      </w:r>
      <w:r>
        <w:rPr>
          <w:rFonts w:hint="eastAsia"/>
          <w:szCs w:val="24"/>
          <w:lang w:eastAsia="zh-CN"/>
        </w:rPr>
        <w:t>1</w:t>
      </w:r>
      <w:r>
        <w:rPr>
          <w:szCs w:val="24"/>
          <w:lang w:eastAsia="zh-CN"/>
        </w:rPr>
        <w:t>9</w:t>
      </w:r>
      <w:r>
        <w:rPr>
          <w:rFonts w:ascii="STKaiti" w:eastAsia="STKaiti" w:hAnsi="STKaiti"/>
          <w:szCs w:val="24"/>
          <w:lang w:eastAsia="ja-JP"/>
        </w:rPr>
        <w:t>（</w:t>
      </w:r>
      <w:r>
        <w:rPr>
          <w:rFonts w:ascii="STKaiti" w:eastAsia="STKaiti" w:hAnsi="STKaiti" w:hint="eastAsia"/>
          <w:kern w:val="2"/>
          <w:szCs w:val="22"/>
          <w:lang w:val="en-US" w:eastAsia="zh-CN"/>
        </w:rPr>
        <w:t>续</w:t>
      </w:r>
      <w:r>
        <w:rPr>
          <w:rFonts w:ascii="STKaiti" w:eastAsia="STKaiti" w:hAnsi="STKaiti"/>
          <w:szCs w:val="24"/>
          <w:lang w:eastAsia="ja-JP"/>
        </w:rPr>
        <w:t>）</w:t>
      </w:r>
    </w:p>
    <w:tbl>
      <w:tblPr>
        <w:tblW w:w="9639" w:type="dxa"/>
        <w:jc w:val="center"/>
        <w:tblLayout w:type="fixed"/>
        <w:tblLook w:val="04A0" w:firstRow="1" w:lastRow="0" w:firstColumn="1" w:lastColumn="0" w:noHBand="0" w:noVBand="1"/>
      </w:tblPr>
      <w:tblGrid>
        <w:gridCol w:w="1294"/>
        <w:gridCol w:w="2303"/>
        <w:gridCol w:w="1439"/>
        <w:gridCol w:w="1726"/>
        <w:gridCol w:w="1698"/>
        <w:gridCol w:w="1179"/>
      </w:tblGrid>
      <w:tr w:rsidR="00611AB9" w:rsidRPr="00DF66FD" w14:paraId="0141B675" w14:textId="77777777">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F25E86" w14:textId="77777777" w:rsidR="00611AB9" w:rsidRPr="00DF66FD" w:rsidRDefault="006C0DB2">
            <w:pPr>
              <w:pStyle w:val="Tablehead"/>
              <w:spacing w:before="20" w:after="20"/>
              <w:rPr>
                <w:sz w:val="20"/>
                <w:lang w:eastAsia="zh-CN"/>
              </w:rPr>
            </w:pPr>
            <w:r w:rsidRPr="00DF66FD">
              <w:rPr>
                <w:rFonts w:hint="eastAsia"/>
                <w:sz w:val="20"/>
                <w:lang w:eastAsia="zh-CN"/>
              </w:rPr>
              <w:t>发射类型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212F7F" w14:textId="77777777" w:rsidR="00611AB9" w:rsidRPr="00DF66FD" w:rsidRDefault="006C0DB2">
            <w:pPr>
              <w:pStyle w:val="Tablehead"/>
              <w:spacing w:before="20" w:after="20"/>
              <w:rPr>
                <w:rFonts w:eastAsia="MS PGothic"/>
                <w:sz w:val="20"/>
                <w:lang w:eastAsia="zh-CN"/>
              </w:rPr>
            </w:pPr>
            <w:r w:rsidRPr="00DF66FD">
              <w:rPr>
                <w:rFonts w:hint="eastAsia"/>
                <w:sz w:val="20"/>
                <w:lang w:eastAsia="zh-CN"/>
              </w:rPr>
              <w:t>频段</w:t>
            </w:r>
            <w:r w:rsidRPr="00DF66FD">
              <w:rPr>
                <w:rFonts w:hint="eastAsia"/>
                <w:sz w:val="20"/>
                <w:lang w:eastAsia="zh-CN"/>
              </w:rPr>
              <w:br/>
            </w:r>
            <w:r w:rsidRPr="00DF66FD">
              <w:rPr>
                <w:rFonts w:eastAsia="MS PGothic"/>
                <w:sz w:val="20"/>
                <w:lang w:eastAsia="zh-CN"/>
              </w:rPr>
              <w:t>（</w:t>
            </w:r>
            <w:r w:rsidRPr="00DF66FD">
              <w:rPr>
                <w:rFonts w:eastAsia="MS PGothic"/>
                <w:sz w:val="20"/>
                <w:lang w:eastAsia="zh-CN"/>
              </w:rPr>
              <w:t>MHz</w:t>
            </w:r>
            <w:r w:rsidRPr="00DF66FD">
              <w:rPr>
                <w:rFonts w:eastAsia="MS PGothic"/>
                <w:sz w:val="20"/>
                <w:lang w:eastAsia="zh-CN"/>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27D56E" w14:textId="77777777" w:rsidR="00611AB9" w:rsidRPr="00DF66FD" w:rsidRDefault="006C0DB2">
            <w:pPr>
              <w:pStyle w:val="Tablehead"/>
              <w:spacing w:before="20" w:after="20"/>
              <w:rPr>
                <w:rFonts w:eastAsia="MS PGothic"/>
                <w:sz w:val="20"/>
                <w:lang w:eastAsia="zh-CN"/>
              </w:rPr>
            </w:pPr>
            <w:r w:rsidRPr="00DF66FD">
              <w:rPr>
                <w:rFonts w:hint="eastAsia"/>
                <w:sz w:val="20"/>
                <w:lang w:eastAsia="zh-CN"/>
              </w:rPr>
              <w:t>占用带宽</w:t>
            </w:r>
            <w:r w:rsidRPr="00DF66FD">
              <w:rPr>
                <w:rFonts w:eastAsia="MS PGothic"/>
                <w:sz w:val="20"/>
                <w:lang w:eastAsia="zh-CN"/>
              </w:rPr>
              <w:t>（</w:t>
            </w:r>
            <w:r w:rsidRPr="00DF66FD">
              <w:rPr>
                <w:rFonts w:eastAsia="MS PGothic"/>
                <w:sz w:val="20"/>
                <w:lang w:eastAsia="zh-CN"/>
              </w:rPr>
              <w:t>kHz</w:t>
            </w:r>
            <w:r w:rsidRPr="00DF66FD">
              <w:rPr>
                <w:rFonts w:eastAsia="MS PGothic"/>
                <w:sz w:val="20"/>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33C2F1" w14:textId="77777777" w:rsidR="00611AB9" w:rsidRPr="00DF66FD" w:rsidRDefault="006C0DB2">
            <w:pPr>
              <w:pStyle w:val="Tablehead"/>
              <w:spacing w:before="20" w:after="20"/>
              <w:rPr>
                <w:rFonts w:eastAsia="MS PGothic"/>
                <w:sz w:val="20"/>
                <w:lang w:val="en-US" w:eastAsia="zh-CN"/>
              </w:rPr>
            </w:pPr>
            <w:r w:rsidRPr="00DF66FD">
              <w:rPr>
                <w:rFonts w:hint="eastAsia"/>
                <w:sz w:val="20"/>
                <w:lang w:val="en-US" w:eastAsia="zh-CN"/>
              </w:rPr>
              <w:t>功率电平</w:t>
            </w:r>
            <w:r w:rsidRPr="00DF66FD">
              <w:rPr>
                <w:sz w:val="20"/>
                <w:lang w:val="en-US" w:eastAsia="zh-CN"/>
              </w:rPr>
              <w:br/>
            </w:r>
            <w:r w:rsidRPr="00DF66FD">
              <w:rPr>
                <w:rFonts w:hint="eastAsia"/>
                <w:sz w:val="20"/>
                <w:lang w:val="en-US" w:eastAsia="zh-CN"/>
              </w:rPr>
              <w:t>或频谱密度</w:t>
            </w:r>
            <w:r w:rsidRPr="00DF66FD">
              <w:rPr>
                <w:rFonts w:eastAsia="MS PGothic"/>
                <w:sz w:val="20"/>
                <w:lang w:val="en-US" w:eastAsia="zh-CN"/>
              </w:rPr>
              <w:t>（</w:t>
            </w:r>
            <w:r w:rsidRPr="00DF66FD">
              <w:rPr>
                <w:rFonts w:eastAsia="MS PGothic"/>
                <w:sz w:val="20"/>
                <w:lang w:val="en-US" w:eastAsia="zh-CN"/>
              </w:rPr>
              <w:t>e.i.r.p.</w:t>
            </w:r>
            <w:r w:rsidRPr="00DF66FD">
              <w:rPr>
                <w:rFonts w:eastAsia="MS PGothic"/>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CA5332" w14:textId="77777777" w:rsidR="00611AB9" w:rsidRPr="00DF66FD" w:rsidRDefault="006C0DB2">
            <w:pPr>
              <w:pStyle w:val="Tablehead"/>
              <w:spacing w:before="20" w:after="20"/>
              <w:rPr>
                <w:sz w:val="20"/>
                <w:lang w:val="en-US" w:eastAsia="zh-CN"/>
              </w:rPr>
            </w:pPr>
            <w:r w:rsidRPr="00DF66FD">
              <w:rPr>
                <w:rFonts w:hint="eastAsia"/>
                <w:sz w:val="20"/>
                <w:lang w:val="en-US" w:eastAsia="zh-CN"/>
              </w:rPr>
              <w:t>天线功率</w:t>
            </w:r>
            <w:r w:rsidRPr="00DF66FD">
              <w:rPr>
                <w:sz w:val="20"/>
                <w:lang w:val="en-US" w:eastAsia="zh-CN"/>
              </w:rPr>
              <w:br/>
            </w:r>
            <w:r w:rsidRPr="00DF66FD">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E66F1E" w14:textId="77777777" w:rsidR="00611AB9" w:rsidRPr="00DF66FD" w:rsidRDefault="006C0DB2">
            <w:pPr>
              <w:pStyle w:val="Tablehead"/>
              <w:spacing w:before="20" w:after="20"/>
              <w:rPr>
                <w:sz w:val="20"/>
                <w:lang w:eastAsia="zh-CN"/>
              </w:rPr>
            </w:pPr>
            <w:r w:rsidRPr="00DF66FD">
              <w:rPr>
                <w:rFonts w:hint="eastAsia"/>
                <w:sz w:val="20"/>
                <w:lang w:eastAsia="zh-CN"/>
              </w:rPr>
              <w:t>载波检测</w:t>
            </w:r>
          </w:p>
        </w:tc>
      </w:tr>
      <w:tr w:rsidR="00611AB9" w:rsidRPr="00DF66FD" w14:paraId="3015F1E9" w14:textId="77777777">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510150FD" w14:textId="77777777" w:rsidR="00611AB9" w:rsidRPr="00DF66FD" w:rsidRDefault="00611AB9">
            <w:pPr>
              <w:pStyle w:val="Tablehead"/>
              <w:spacing w:before="20" w:after="20"/>
              <w:rPr>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8CD360"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916.4-927.6</w:t>
            </w:r>
          </w:p>
          <w:p w14:paraId="4795EA88"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w:t>
            </w:r>
            <w:r w:rsidRPr="00DF66FD">
              <w:rPr>
                <w:rFonts w:eastAsia="MS PGothic" w:hint="eastAsia"/>
                <w:sz w:val="20"/>
                <w:lang w:eastAsia="ja-JP"/>
              </w:rPr>
              <w:t>100 kHz</w:t>
            </w:r>
            <w:r w:rsidRPr="00DF66FD">
              <w:rPr>
                <w:rFonts w:hAnsi="SimSun"/>
                <w:sz w:val="20"/>
                <w:lang w:eastAsia="zh-CN"/>
              </w:rPr>
              <w:t>间隔</w:t>
            </w:r>
            <w:r w:rsidRPr="00DF66FD">
              <w:rPr>
                <w:rFonts w:eastAsia="MS PGothic" w:hint="eastAsia"/>
                <w:sz w:val="20"/>
                <w:lang w:eastAsia="ja-JP"/>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5D534962" w14:textId="77777777" w:rsidR="00611AB9" w:rsidRPr="00DF66FD" w:rsidRDefault="006C0DB2">
            <w:pPr>
              <w:pStyle w:val="Tabletext"/>
              <w:spacing w:before="20" w:after="20"/>
              <w:rPr>
                <w:rFonts w:ascii="Symbol" w:eastAsia="MS PGothic" w:hAnsi="Symbol" w:hint="eastAsia"/>
                <w:sz w:val="20"/>
              </w:rPr>
            </w:pPr>
            <w:r w:rsidRPr="00DF66FD">
              <w:rPr>
                <w:rFonts w:eastAsia="MS PGothic"/>
                <w:sz w:val="20"/>
              </w:rPr>
              <w:t>&gt; </w:t>
            </w:r>
            <w:r w:rsidRPr="00DF66FD">
              <w:rPr>
                <w:rFonts w:eastAsia="MS PGothic" w:hint="eastAsia"/>
                <w:sz w:val="20"/>
                <w:lang w:eastAsia="ja-JP"/>
              </w:rPr>
              <w:t>8</w:t>
            </w:r>
            <w:r w:rsidRPr="00DF66FD">
              <w:rPr>
                <w:rFonts w:eastAsia="MS PGothic"/>
                <w:sz w:val="20"/>
                <w:lang w:eastAsia="ja-JP"/>
              </w:rPr>
              <w:t>00</w:t>
            </w:r>
            <w:r w:rsidRPr="00DF66FD">
              <w:rPr>
                <w:rFonts w:eastAsia="MS PGothic"/>
                <w:sz w:val="20"/>
              </w:rPr>
              <w:br/>
            </w: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10</w:t>
            </w:r>
            <w:r w:rsidRPr="00DF66FD">
              <w:rPr>
                <w:rFonts w:eastAsia="MS PGothic"/>
                <w:sz w:val="20"/>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33169B"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2 mW</w:t>
            </w:r>
            <w:r w:rsidRPr="00DF66FD">
              <w:rPr>
                <w:rFonts w:eastAsia="MS PGothic"/>
                <w:sz w:val="20"/>
              </w:rPr>
              <w:br/>
            </w:r>
            <w:r w:rsidRPr="00DF66FD">
              <w:rPr>
                <w:rFonts w:eastAsia="MS PGothic"/>
                <w:sz w:val="20"/>
                <w:lang w:eastAsia="ja-JP"/>
              </w:rPr>
              <w:t>(3 dBm</w:t>
            </w:r>
            <w:r w:rsidRPr="00DF66FD">
              <w:rPr>
                <w:rFonts w:eastAsia="MS PGothic"/>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F728A0"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1 mW</w:t>
            </w:r>
            <w:r w:rsidRPr="00DF66FD">
              <w:rPr>
                <w:rFonts w:eastAsia="MS PGothic"/>
                <w:sz w:val="20"/>
              </w:rPr>
              <w:br/>
            </w:r>
            <w:r w:rsidRPr="00DF66FD">
              <w:rPr>
                <w:rFonts w:eastAsia="MS PGothic"/>
                <w:sz w:val="20"/>
              </w:rPr>
              <w:sym w:font="Symbol" w:char="F0A3"/>
            </w:r>
            <w:r w:rsidRPr="00DF66FD">
              <w:rPr>
                <w:rFonts w:eastAsia="MS PGothic"/>
                <w:sz w:val="20"/>
                <w:lang w:eastAsia="ja-JP"/>
              </w:rPr>
              <w:t> 3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35DE66AE" w14:textId="77777777" w:rsidR="00611AB9" w:rsidRPr="00DF66FD" w:rsidRDefault="00611AB9">
            <w:pPr>
              <w:pStyle w:val="Tablehead"/>
              <w:spacing w:before="20" w:after="20"/>
              <w:rPr>
                <w:sz w:val="20"/>
                <w:lang w:eastAsia="zh-CN"/>
              </w:rPr>
            </w:pPr>
          </w:p>
        </w:tc>
      </w:tr>
      <w:tr w:rsidR="00611AB9" w:rsidRPr="00DF66FD" w14:paraId="75F2FC22" w14:textId="77777777">
        <w:trPr>
          <w:cantSplit/>
          <w:jc w:val="center"/>
        </w:trPr>
        <w:tc>
          <w:tcPr>
            <w:tcW w:w="1294" w:type="dxa"/>
            <w:vMerge/>
            <w:tcBorders>
              <w:left w:val="single" w:sz="4" w:space="0" w:color="auto"/>
              <w:right w:val="single" w:sz="4" w:space="0" w:color="auto"/>
            </w:tcBorders>
            <w:tcMar>
              <w:left w:w="85" w:type="dxa"/>
              <w:right w:w="57" w:type="dxa"/>
            </w:tcMar>
            <w:vAlign w:val="center"/>
          </w:tcPr>
          <w:p w14:paraId="54EE432C" w14:textId="77777777" w:rsidR="00611AB9" w:rsidRPr="00DF66FD" w:rsidRDefault="00611AB9">
            <w:pPr>
              <w:pStyle w:val="Tablehead"/>
              <w:spacing w:before="20" w:after="20"/>
              <w:rPr>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93CC6B"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921.4-927.6</w:t>
            </w:r>
          </w:p>
          <w:p w14:paraId="6816121D"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w:t>
            </w:r>
            <w:r w:rsidRPr="00DF66FD">
              <w:rPr>
                <w:rFonts w:eastAsia="MS PGothic" w:hint="eastAsia"/>
                <w:sz w:val="20"/>
                <w:lang w:eastAsia="ja-JP"/>
              </w:rPr>
              <w:t xml:space="preserve">100 kHz </w:t>
            </w:r>
            <w:r w:rsidRPr="00DF66FD">
              <w:rPr>
                <w:rFonts w:hAnsi="SimSun"/>
                <w:sz w:val="20"/>
                <w:lang w:eastAsia="zh-CN"/>
              </w:rPr>
              <w:t>间隔</w:t>
            </w:r>
            <w:r w:rsidRPr="00DF66FD">
              <w:rPr>
                <w:rFonts w:eastAsia="MS PGothic" w:hint="eastAsia"/>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31C1DC4B" w14:textId="77777777" w:rsidR="00611AB9" w:rsidRPr="00DF66FD" w:rsidRDefault="00611AB9">
            <w:pPr>
              <w:pStyle w:val="Tablehead"/>
              <w:spacing w:before="20" w:after="20"/>
              <w:rPr>
                <w:sz w:val="20"/>
                <w:lang w:eastAsia="zh-CN"/>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2D0973"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40</w:t>
            </w:r>
            <w:r w:rsidRPr="00DF66FD">
              <w:rPr>
                <w:rFonts w:eastAsia="MS PGothic"/>
                <w:sz w:val="20"/>
                <w:lang w:eastAsia="ja-JP"/>
              </w:rPr>
              <w:t> mW</w:t>
            </w:r>
            <w:r w:rsidRPr="00DF66FD">
              <w:rPr>
                <w:rFonts w:eastAsia="MS PGothic"/>
                <w:sz w:val="20"/>
              </w:rPr>
              <w:br/>
            </w:r>
            <w:r w:rsidRPr="00DF66FD">
              <w:rPr>
                <w:rFonts w:eastAsia="MS PGothic"/>
                <w:sz w:val="20"/>
                <w:lang w:eastAsia="ja-JP"/>
              </w:rPr>
              <w:t>(</w:t>
            </w:r>
            <w:r w:rsidRPr="00DF66FD">
              <w:rPr>
                <w:rFonts w:eastAsia="MS PGothic" w:hint="eastAsia"/>
                <w:sz w:val="20"/>
                <w:lang w:eastAsia="ja-JP"/>
              </w:rPr>
              <w:t>16</w:t>
            </w:r>
            <w:r w:rsidRPr="00DF66FD">
              <w:rPr>
                <w:rFonts w:eastAsia="MS PGothic"/>
                <w:sz w:val="20"/>
                <w:lang w:eastAsia="ja-JP"/>
              </w:rPr>
              <w:t> dBm</w:t>
            </w:r>
            <w:r w:rsidRPr="00DF66FD">
              <w:rPr>
                <w:rFonts w:eastAsia="MS PGothic"/>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D089AC" w14:textId="77777777" w:rsidR="00611AB9" w:rsidRPr="00DF66FD" w:rsidRDefault="006C0DB2">
            <w:pPr>
              <w:pStyle w:val="Tabletext"/>
              <w:spacing w:before="20" w:after="20"/>
              <w:rPr>
                <w:rFonts w:eastAsia="MS PGothic"/>
                <w:sz w:val="20"/>
              </w:rPr>
            </w:pPr>
            <w:r w:rsidRPr="00DF66FD">
              <w:rPr>
                <w:rFonts w:eastAsia="MS PGothic"/>
                <w:sz w:val="20"/>
              </w:rPr>
              <w:t>&gt; </w:t>
            </w:r>
            <w:r w:rsidRPr="00DF66FD">
              <w:rPr>
                <w:rFonts w:eastAsia="MS PGothic" w:hint="eastAsia"/>
                <w:sz w:val="20"/>
                <w:lang w:eastAsia="ja-JP"/>
              </w:rPr>
              <w:t>1 mW</w:t>
            </w:r>
            <w:r w:rsidRPr="00DF66FD">
              <w:rPr>
                <w:rFonts w:eastAsia="MS PGothic"/>
                <w:sz w:val="20"/>
              </w:rPr>
              <w:br/>
            </w: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20</w:t>
            </w:r>
            <w:r w:rsidRPr="00DF66FD">
              <w:rPr>
                <w:rFonts w:eastAsia="MS PGothic"/>
                <w:sz w:val="20"/>
                <w:lang w:eastAsia="ja-JP"/>
              </w:rPr>
              <w:t> mW</w:t>
            </w:r>
            <w:r w:rsidRPr="00DF66FD">
              <w:rPr>
                <w:rFonts w:eastAsia="MS PGothic"/>
                <w:sz w:val="20"/>
                <w:lang w:eastAsia="ja-JP"/>
              </w:rPr>
              <w:br/>
            </w:r>
            <w:r w:rsidRPr="00DF66FD">
              <w:rPr>
                <w:rFonts w:eastAsia="MS PGothic"/>
                <w:sz w:val="20"/>
              </w:rPr>
              <w:sym w:font="Symbol" w:char="F0A3"/>
            </w:r>
            <w:r w:rsidRPr="00DF66FD">
              <w:rPr>
                <w:rFonts w:eastAsia="MS PGothic"/>
                <w:sz w:val="20"/>
                <w:lang w:eastAsia="ja-JP"/>
              </w:rPr>
              <w:t> 3</w:t>
            </w:r>
            <w:r w:rsidRPr="00DF66FD">
              <w:rPr>
                <w:rFonts w:eastAsia="MS PGothic"/>
                <w:sz w:val="20"/>
              </w:rPr>
              <w:t> </w:t>
            </w:r>
            <w:r w:rsidRPr="00DF66FD">
              <w:rPr>
                <w:rFonts w:eastAsia="MS PGothic"/>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14:paraId="6A3E5FED" w14:textId="77777777" w:rsidR="00611AB9" w:rsidRPr="00DF66FD" w:rsidRDefault="00611AB9">
            <w:pPr>
              <w:pStyle w:val="Tablehead"/>
              <w:spacing w:before="20" w:after="20"/>
              <w:rPr>
                <w:sz w:val="20"/>
                <w:lang w:eastAsia="zh-CN"/>
              </w:rPr>
            </w:pPr>
          </w:p>
        </w:tc>
      </w:tr>
      <w:tr w:rsidR="00611AB9" w:rsidRPr="00DF66FD" w14:paraId="53D633FF" w14:textId="77777777">
        <w:trPr>
          <w:cantSplit/>
          <w:jc w:val="center"/>
        </w:trPr>
        <w:tc>
          <w:tcPr>
            <w:tcW w:w="1294" w:type="dxa"/>
            <w:vMerge/>
            <w:tcBorders>
              <w:left w:val="single" w:sz="4" w:space="0" w:color="auto"/>
              <w:right w:val="single" w:sz="4" w:space="0" w:color="auto"/>
            </w:tcBorders>
            <w:tcMar>
              <w:left w:w="85" w:type="dxa"/>
              <w:right w:w="57" w:type="dxa"/>
            </w:tcMar>
            <w:vAlign w:val="center"/>
          </w:tcPr>
          <w:p w14:paraId="05BF99EB" w14:textId="77777777" w:rsidR="00611AB9" w:rsidRPr="00DF66FD" w:rsidRDefault="00611AB9">
            <w:pPr>
              <w:pStyle w:val="Tablehead"/>
              <w:spacing w:before="20" w:after="20"/>
              <w:rPr>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807FB3"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928.15-929.65</w:t>
            </w:r>
          </w:p>
          <w:p w14:paraId="36AFB9C3"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w:t>
            </w:r>
            <w:r w:rsidRPr="00DF66FD">
              <w:rPr>
                <w:rFonts w:eastAsia="MS PGothic" w:hint="eastAsia"/>
                <w:sz w:val="20"/>
                <w:lang w:eastAsia="ja-JP"/>
              </w:rPr>
              <w:t>100 kHz</w:t>
            </w:r>
            <w:r w:rsidRPr="00DF66FD">
              <w:rPr>
                <w:rFonts w:hAnsi="SimSun"/>
                <w:sz w:val="20"/>
                <w:lang w:eastAsia="zh-CN"/>
              </w:rPr>
              <w:t>间隔</w:t>
            </w:r>
            <w:r w:rsidRPr="00DF66FD">
              <w:rPr>
                <w:rFonts w:eastAsia="MS PGothic" w:hint="eastAsia"/>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764F7A" w14:textId="77777777" w:rsidR="00611AB9" w:rsidRPr="00DF66FD" w:rsidRDefault="006C0DB2">
            <w:pPr>
              <w:pStyle w:val="Tabletext"/>
              <w:spacing w:before="20" w:after="20"/>
              <w:rPr>
                <w:rFonts w:ascii="Symbol" w:eastAsia="MS PGothic" w:hAnsi="Symbol" w:hint="eastAsia"/>
                <w:sz w:val="20"/>
              </w:rPr>
            </w:pP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1</w:t>
            </w:r>
            <w:r w:rsidRPr="00DF66FD">
              <w:rPr>
                <w:rFonts w:eastAsia="MS PGothic"/>
                <w:sz w:val="20"/>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D3A26E"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2 mW</w:t>
            </w:r>
            <w:r w:rsidRPr="00DF66FD">
              <w:rPr>
                <w:rFonts w:eastAsia="MS PGothic"/>
                <w:sz w:val="20"/>
              </w:rPr>
              <w:br/>
            </w:r>
            <w:r w:rsidRPr="00DF66FD">
              <w:rPr>
                <w:rFonts w:eastAsia="MS PGothic"/>
                <w:sz w:val="20"/>
                <w:lang w:eastAsia="ja-JP"/>
              </w:rPr>
              <w:t>(3 dBm</w:t>
            </w:r>
            <w:r w:rsidRPr="00DF66FD">
              <w:rPr>
                <w:rFonts w:eastAsia="MS PGothic"/>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0B4F1F"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1 mW</w:t>
            </w:r>
            <w:r w:rsidRPr="00DF66FD">
              <w:rPr>
                <w:rFonts w:eastAsia="MS PGothic"/>
                <w:sz w:val="20"/>
              </w:rPr>
              <w:br/>
            </w:r>
            <w:r w:rsidRPr="00DF66FD">
              <w:rPr>
                <w:rFonts w:eastAsia="MS PGothic"/>
                <w:sz w:val="20"/>
              </w:rPr>
              <w:sym w:font="Symbol" w:char="F0A3"/>
            </w:r>
            <w:r w:rsidRPr="00DF66FD">
              <w:rPr>
                <w:rFonts w:eastAsia="MS PGothic"/>
                <w:sz w:val="20"/>
                <w:lang w:eastAsia="ja-JP"/>
              </w:rPr>
              <w:t> 3 dBi</w:t>
            </w:r>
          </w:p>
        </w:tc>
        <w:tc>
          <w:tcPr>
            <w:tcW w:w="1179" w:type="dxa"/>
            <w:vMerge/>
            <w:tcBorders>
              <w:left w:val="single" w:sz="4" w:space="0" w:color="auto"/>
              <w:right w:val="single" w:sz="4" w:space="0" w:color="auto"/>
            </w:tcBorders>
            <w:tcMar>
              <w:left w:w="85" w:type="dxa"/>
              <w:right w:w="57" w:type="dxa"/>
            </w:tcMar>
            <w:vAlign w:val="center"/>
          </w:tcPr>
          <w:p w14:paraId="19E7272A" w14:textId="77777777" w:rsidR="00611AB9" w:rsidRPr="00DF66FD" w:rsidRDefault="00611AB9">
            <w:pPr>
              <w:pStyle w:val="Tablehead"/>
              <w:spacing w:before="20" w:after="20"/>
              <w:rPr>
                <w:sz w:val="20"/>
                <w:lang w:eastAsia="zh-CN"/>
              </w:rPr>
            </w:pPr>
          </w:p>
        </w:tc>
      </w:tr>
      <w:tr w:rsidR="00611AB9" w:rsidRPr="00DF66FD" w14:paraId="194B07DB" w14:textId="77777777">
        <w:trPr>
          <w:cantSplit/>
          <w:jc w:val="center"/>
        </w:trPr>
        <w:tc>
          <w:tcPr>
            <w:tcW w:w="1294" w:type="dxa"/>
            <w:vMerge/>
            <w:tcBorders>
              <w:left w:val="single" w:sz="4" w:space="0" w:color="auto"/>
              <w:right w:val="single" w:sz="4" w:space="0" w:color="auto"/>
            </w:tcBorders>
            <w:tcMar>
              <w:left w:w="85" w:type="dxa"/>
              <w:right w:w="57" w:type="dxa"/>
            </w:tcMar>
            <w:vAlign w:val="center"/>
          </w:tcPr>
          <w:p w14:paraId="5B95B140" w14:textId="77777777" w:rsidR="00611AB9" w:rsidRPr="00DF66FD" w:rsidRDefault="00611AB9">
            <w:pPr>
              <w:pStyle w:val="Tablehead"/>
              <w:spacing w:before="20" w:after="20"/>
              <w:rPr>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BDC882"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928.2-929.6</w:t>
            </w:r>
          </w:p>
          <w:p w14:paraId="43C1D80D"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w:t>
            </w:r>
            <w:r w:rsidRPr="00DF66FD">
              <w:rPr>
                <w:rFonts w:eastAsia="MS PGothic" w:hint="eastAsia"/>
                <w:sz w:val="20"/>
                <w:lang w:eastAsia="ja-JP"/>
              </w:rPr>
              <w:t>100 kHz</w:t>
            </w:r>
            <w:r w:rsidRPr="00DF66FD">
              <w:rPr>
                <w:rFonts w:hAnsi="SimSun"/>
                <w:sz w:val="20"/>
                <w:lang w:eastAsia="zh-CN"/>
              </w:rPr>
              <w:t>间隔</w:t>
            </w:r>
            <w:r w:rsidRPr="00DF66FD">
              <w:rPr>
                <w:rFonts w:eastAsia="MS PGothic" w:hint="eastAsia"/>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8A46BB" w14:textId="77777777" w:rsidR="00611AB9" w:rsidRPr="00DF66FD" w:rsidRDefault="006C0DB2">
            <w:pPr>
              <w:pStyle w:val="Tabletext"/>
              <w:spacing w:before="20" w:after="20"/>
              <w:rPr>
                <w:rFonts w:ascii="Symbol" w:eastAsia="MS PGothic" w:hAnsi="Symbol" w:hint="eastAsia"/>
                <w:sz w:val="20"/>
              </w:rPr>
            </w:pPr>
            <w:r w:rsidRPr="00DF66FD">
              <w:rPr>
                <w:rFonts w:eastAsia="MS PGothic"/>
                <w:sz w:val="20"/>
              </w:rPr>
              <w:t>&gt; </w:t>
            </w:r>
            <w:r w:rsidRPr="00DF66FD">
              <w:rPr>
                <w:rFonts w:eastAsia="MS PGothic" w:hint="eastAsia"/>
                <w:sz w:val="20"/>
                <w:lang w:eastAsia="ja-JP"/>
              </w:rPr>
              <w:t>1</w:t>
            </w:r>
            <w:r w:rsidRPr="00DF66FD">
              <w:rPr>
                <w:rFonts w:eastAsia="MS PGothic"/>
                <w:sz w:val="20"/>
                <w:lang w:eastAsia="ja-JP"/>
              </w:rPr>
              <w:t>00</w:t>
            </w:r>
            <w:r w:rsidRPr="00DF66FD">
              <w:rPr>
                <w:rFonts w:eastAsia="MS PGothic"/>
                <w:sz w:val="20"/>
              </w:rPr>
              <w:br/>
            </w: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2</w:t>
            </w:r>
            <w:r w:rsidRPr="00DF66FD">
              <w:rPr>
                <w:rFonts w:eastAsia="MS PGothic"/>
                <w:sz w:val="20"/>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C8763D"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2 mW</w:t>
            </w:r>
            <w:r w:rsidRPr="00DF66FD">
              <w:rPr>
                <w:rFonts w:eastAsia="MS PGothic"/>
                <w:sz w:val="20"/>
              </w:rPr>
              <w:br/>
            </w:r>
            <w:r w:rsidRPr="00DF66FD">
              <w:rPr>
                <w:rFonts w:eastAsia="MS PGothic"/>
                <w:sz w:val="20"/>
                <w:lang w:eastAsia="ja-JP"/>
              </w:rPr>
              <w:t>(3 dBm</w:t>
            </w:r>
            <w:r w:rsidRPr="00DF66FD">
              <w:rPr>
                <w:rFonts w:eastAsia="MS PGothic"/>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6CB0D7"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1 mW</w:t>
            </w:r>
            <w:r w:rsidRPr="00DF66FD">
              <w:rPr>
                <w:rFonts w:eastAsia="MS PGothic"/>
                <w:sz w:val="20"/>
              </w:rPr>
              <w:br/>
            </w:r>
            <w:r w:rsidRPr="00DF66FD">
              <w:rPr>
                <w:rFonts w:eastAsia="MS PGothic"/>
                <w:sz w:val="20"/>
              </w:rPr>
              <w:sym w:font="Symbol" w:char="F0A3"/>
            </w:r>
            <w:r w:rsidRPr="00DF66FD">
              <w:rPr>
                <w:rFonts w:eastAsia="MS PGothic"/>
                <w:sz w:val="20"/>
                <w:lang w:eastAsia="ja-JP"/>
              </w:rPr>
              <w:t> 3 dBi</w:t>
            </w:r>
          </w:p>
        </w:tc>
        <w:tc>
          <w:tcPr>
            <w:tcW w:w="1179" w:type="dxa"/>
            <w:vMerge/>
            <w:tcBorders>
              <w:left w:val="single" w:sz="4" w:space="0" w:color="auto"/>
              <w:right w:val="single" w:sz="4" w:space="0" w:color="auto"/>
            </w:tcBorders>
            <w:tcMar>
              <w:left w:w="85" w:type="dxa"/>
              <w:right w:w="57" w:type="dxa"/>
            </w:tcMar>
            <w:vAlign w:val="center"/>
          </w:tcPr>
          <w:p w14:paraId="76C90829" w14:textId="77777777" w:rsidR="00611AB9" w:rsidRPr="00DF66FD" w:rsidRDefault="00611AB9">
            <w:pPr>
              <w:pStyle w:val="Tablehead"/>
              <w:spacing w:before="20" w:after="20"/>
              <w:rPr>
                <w:sz w:val="20"/>
                <w:lang w:eastAsia="zh-CN"/>
              </w:rPr>
            </w:pPr>
          </w:p>
        </w:tc>
      </w:tr>
      <w:tr w:rsidR="00611AB9" w:rsidRPr="00DF66FD" w14:paraId="663D90B3" w14:textId="77777777">
        <w:trPr>
          <w:cantSplit/>
          <w:jc w:val="center"/>
        </w:trPr>
        <w:tc>
          <w:tcPr>
            <w:tcW w:w="1294" w:type="dxa"/>
            <w:vMerge/>
            <w:tcBorders>
              <w:left w:val="single" w:sz="4" w:space="0" w:color="auto"/>
              <w:right w:val="single" w:sz="4" w:space="0" w:color="auto"/>
            </w:tcBorders>
            <w:tcMar>
              <w:left w:w="85" w:type="dxa"/>
              <w:right w:w="57" w:type="dxa"/>
            </w:tcMar>
            <w:vAlign w:val="center"/>
          </w:tcPr>
          <w:p w14:paraId="6E7912E1" w14:textId="77777777" w:rsidR="00611AB9" w:rsidRPr="00DF66FD" w:rsidRDefault="00611AB9">
            <w:pPr>
              <w:pStyle w:val="Tablehead"/>
              <w:spacing w:before="20" w:after="20"/>
              <w:rPr>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D63607"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928.25-929.55</w:t>
            </w:r>
          </w:p>
          <w:p w14:paraId="75E380C8"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w:t>
            </w:r>
            <w:r w:rsidRPr="00DF66FD">
              <w:rPr>
                <w:rFonts w:eastAsia="MS PGothic" w:hint="eastAsia"/>
                <w:sz w:val="20"/>
                <w:lang w:eastAsia="ja-JP"/>
              </w:rPr>
              <w:t>100 kHz</w:t>
            </w:r>
            <w:r w:rsidRPr="00DF66FD">
              <w:rPr>
                <w:rFonts w:hAnsi="SimSun"/>
                <w:sz w:val="20"/>
                <w:lang w:eastAsia="zh-CN"/>
              </w:rPr>
              <w:t>间隔</w:t>
            </w:r>
            <w:r w:rsidRPr="00DF66FD">
              <w:rPr>
                <w:rFonts w:eastAsia="MS PGothic" w:hint="eastAsia"/>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D07B7B" w14:textId="77777777" w:rsidR="00611AB9" w:rsidRPr="00DF66FD" w:rsidRDefault="006C0DB2">
            <w:pPr>
              <w:pStyle w:val="Tabletext"/>
              <w:spacing w:before="20" w:after="20"/>
              <w:rPr>
                <w:rFonts w:ascii="Symbol" w:eastAsia="MS PGothic" w:hAnsi="Symbol" w:hint="eastAsia"/>
                <w:sz w:val="20"/>
              </w:rPr>
            </w:pPr>
            <w:r w:rsidRPr="00DF66FD">
              <w:rPr>
                <w:rFonts w:eastAsia="MS PGothic"/>
                <w:sz w:val="20"/>
              </w:rPr>
              <w:t>&gt; </w:t>
            </w:r>
            <w:r w:rsidRPr="00DF66FD">
              <w:rPr>
                <w:rFonts w:eastAsia="MS PGothic"/>
                <w:sz w:val="20"/>
                <w:lang w:eastAsia="ja-JP"/>
              </w:rPr>
              <w:t>200</w:t>
            </w:r>
            <w:r w:rsidRPr="00DF66FD">
              <w:rPr>
                <w:rFonts w:eastAsia="MS PGothic"/>
                <w:sz w:val="20"/>
              </w:rPr>
              <w:br/>
            </w: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3</w:t>
            </w:r>
            <w:r w:rsidRPr="00DF66FD">
              <w:rPr>
                <w:rFonts w:eastAsia="MS PGothic"/>
                <w:sz w:val="20"/>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1DFD37"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2 mW</w:t>
            </w:r>
            <w:r w:rsidRPr="00DF66FD">
              <w:rPr>
                <w:rFonts w:eastAsia="MS PGothic"/>
                <w:sz w:val="20"/>
              </w:rPr>
              <w:br/>
            </w:r>
            <w:r w:rsidRPr="00DF66FD">
              <w:rPr>
                <w:rFonts w:eastAsia="MS PGothic"/>
                <w:sz w:val="20"/>
                <w:lang w:eastAsia="ja-JP"/>
              </w:rPr>
              <w:t>(3 dBm</w:t>
            </w:r>
            <w:r w:rsidRPr="00DF66FD">
              <w:rPr>
                <w:rFonts w:eastAsia="MS PGothic"/>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881785"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1 mW</w:t>
            </w:r>
            <w:r w:rsidRPr="00DF66FD">
              <w:rPr>
                <w:rFonts w:eastAsia="MS PGothic"/>
                <w:sz w:val="20"/>
              </w:rPr>
              <w:br/>
            </w:r>
            <w:r w:rsidRPr="00DF66FD">
              <w:rPr>
                <w:rFonts w:eastAsia="MS PGothic"/>
                <w:sz w:val="20"/>
              </w:rPr>
              <w:sym w:font="Symbol" w:char="F0A3"/>
            </w:r>
            <w:r w:rsidRPr="00DF66FD">
              <w:rPr>
                <w:rFonts w:eastAsia="MS PGothic"/>
                <w:sz w:val="20"/>
                <w:lang w:eastAsia="ja-JP"/>
              </w:rPr>
              <w:t> 3 dBi</w:t>
            </w:r>
          </w:p>
        </w:tc>
        <w:tc>
          <w:tcPr>
            <w:tcW w:w="1179" w:type="dxa"/>
            <w:vMerge/>
            <w:tcBorders>
              <w:left w:val="single" w:sz="4" w:space="0" w:color="auto"/>
              <w:right w:val="single" w:sz="4" w:space="0" w:color="auto"/>
            </w:tcBorders>
            <w:tcMar>
              <w:left w:w="85" w:type="dxa"/>
              <w:right w:w="57" w:type="dxa"/>
            </w:tcMar>
            <w:vAlign w:val="center"/>
          </w:tcPr>
          <w:p w14:paraId="74FB42C6" w14:textId="77777777" w:rsidR="00611AB9" w:rsidRPr="00DF66FD" w:rsidRDefault="00611AB9">
            <w:pPr>
              <w:pStyle w:val="Tablehead"/>
              <w:spacing w:before="20" w:after="20"/>
              <w:rPr>
                <w:sz w:val="20"/>
                <w:lang w:eastAsia="zh-CN"/>
              </w:rPr>
            </w:pPr>
          </w:p>
        </w:tc>
      </w:tr>
      <w:tr w:rsidR="00611AB9" w:rsidRPr="00DF66FD" w14:paraId="3215E2A1" w14:textId="77777777">
        <w:trPr>
          <w:cantSplit/>
          <w:jc w:val="center"/>
        </w:trPr>
        <w:tc>
          <w:tcPr>
            <w:tcW w:w="1294" w:type="dxa"/>
            <w:vMerge/>
            <w:tcBorders>
              <w:left w:val="single" w:sz="4" w:space="0" w:color="auto"/>
              <w:right w:val="single" w:sz="4" w:space="0" w:color="auto"/>
            </w:tcBorders>
            <w:tcMar>
              <w:left w:w="85" w:type="dxa"/>
              <w:right w:w="57" w:type="dxa"/>
            </w:tcMar>
            <w:vAlign w:val="center"/>
          </w:tcPr>
          <w:p w14:paraId="62E51D15" w14:textId="77777777" w:rsidR="00611AB9" w:rsidRPr="00DF66FD" w:rsidRDefault="00611AB9">
            <w:pPr>
              <w:pStyle w:val="Tablehead"/>
              <w:spacing w:before="20" w:after="20"/>
              <w:rPr>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99AAB7"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928.3-929.5</w:t>
            </w:r>
          </w:p>
          <w:p w14:paraId="4436DA2A"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w:t>
            </w:r>
            <w:r w:rsidRPr="00DF66FD">
              <w:rPr>
                <w:rFonts w:eastAsia="MS PGothic" w:hint="eastAsia"/>
                <w:sz w:val="20"/>
                <w:lang w:eastAsia="ja-JP"/>
              </w:rPr>
              <w:t>100 kHz</w:t>
            </w:r>
            <w:r w:rsidRPr="00DF66FD">
              <w:rPr>
                <w:rFonts w:hAnsi="SimSun"/>
                <w:sz w:val="20"/>
                <w:lang w:eastAsia="zh-CN"/>
              </w:rPr>
              <w:t>间隔</w:t>
            </w:r>
            <w:r w:rsidRPr="00DF66FD">
              <w:rPr>
                <w:rFonts w:eastAsia="MS PGothic" w:hint="eastAsia"/>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5C5321" w14:textId="77777777" w:rsidR="00611AB9" w:rsidRPr="00DF66FD" w:rsidRDefault="006C0DB2">
            <w:pPr>
              <w:pStyle w:val="Tabletext"/>
              <w:spacing w:before="20" w:after="20"/>
              <w:rPr>
                <w:rFonts w:ascii="Symbol" w:eastAsia="MS PGothic" w:hAnsi="Symbol" w:hint="eastAsia"/>
                <w:sz w:val="20"/>
              </w:rPr>
            </w:pPr>
            <w:r w:rsidRPr="00DF66FD">
              <w:rPr>
                <w:rFonts w:eastAsia="MS PGothic"/>
                <w:sz w:val="20"/>
              </w:rPr>
              <w:t>&gt; </w:t>
            </w:r>
            <w:r w:rsidRPr="00DF66FD">
              <w:rPr>
                <w:rFonts w:eastAsia="MS PGothic" w:hint="eastAsia"/>
                <w:sz w:val="20"/>
                <w:lang w:eastAsia="ja-JP"/>
              </w:rPr>
              <w:t>3</w:t>
            </w:r>
            <w:r w:rsidRPr="00DF66FD">
              <w:rPr>
                <w:rFonts w:eastAsia="MS PGothic"/>
                <w:sz w:val="20"/>
                <w:lang w:eastAsia="ja-JP"/>
              </w:rPr>
              <w:t>00</w:t>
            </w:r>
            <w:r w:rsidRPr="00DF66FD">
              <w:rPr>
                <w:rFonts w:eastAsia="MS PGothic"/>
                <w:sz w:val="20"/>
              </w:rPr>
              <w:br/>
            </w:r>
            <w:r w:rsidRPr="00DF66FD">
              <w:rPr>
                <w:rFonts w:eastAsia="MS PGothic"/>
                <w:sz w:val="20"/>
              </w:rPr>
              <w:sym w:font="Symbol" w:char="F0A3"/>
            </w:r>
            <w:r w:rsidRPr="00DF66FD">
              <w:rPr>
                <w:rFonts w:eastAsia="MS PGothic"/>
                <w:sz w:val="20"/>
                <w:lang w:eastAsia="ja-JP"/>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EDD29B"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2 mW</w:t>
            </w:r>
            <w:r w:rsidRPr="00DF66FD">
              <w:rPr>
                <w:rFonts w:eastAsia="MS PGothic"/>
                <w:sz w:val="20"/>
              </w:rPr>
              <w:br/>
            </w:r>
            <w:r w:rsidRPr="00DF66FD">
              <w:rPr>
                <w:rFonts w:eastAsia="MS PGothic"/>
                <w:sz w:val="20"/>
                <w:lang w:eastAsia="ja-JP"/>
              </w:rPr>
              <w:t>(3 dBm</w:t>
            </w:r>
            <w:r w:rsidRPr="00DF66FD">
              <w:rPr>
                <w:rFonts w:eastAsia="MS PGothic"/>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B5784C"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1 mW</w:t>
            </w:r>
            <w:r w:rsidRPr="00DF66FD">
              <w:rPr>
                <w:rFonts w:eastAsia="MS PGothic"/>
                <w:sz w:val="20"/>
              </w:rPr>
              <w:br/>
            </w:r>
            <w:r w:rsidRPr="00DF66FD">
              <w:rPr>
                <w:rFonts w:eastAsia="MS PGothic"/>
                <w:sz w:val="20"/>
              </w:rPr>
              <w:sym w:font="Symbol" w:char="F0A3"/>
            </w:r>
            <w:r w:rsidRPr="00DF66FD">
              <w:rPr>
                <w:rFonts w:eastAsia="MS PGothic"/>
                <w:sz w:val="20"/>
                <w:lang w:eastAsia="ja-JP"/>
              </w:rPr>
              <w:t> 3 dBi</w:t>
            </w:r>
          </w:p>
        </w:tc>
        <w:tc>
          <w:tcPr>
            <w:tcW w:w="1179" w:type="dxa"/>
            <w:vMerge/>
            <w:tcBorders>
              <w:left w:val="single" w:sz="4" w:space="0" w:color="auto"/>
              <w:right w:val="single" w:sz="4" w:space="0" w:color="auto"/>
            </w:tcBorders>
            <w:tcMar>
              <w:left w:w="85" w:type="dxa"/>
              <w:right w:w="57" w:type="dxa"/>
            </w:tcMar>
            <w:vAlign w:val="center"/>
          </w:tcPr>
          <w:p w14:paraId="65D4DC57" w14:textId="77777777" w:rsidR="00611AB9" w:rsidRPr="00DF66FD" w:rsidRDefault="00611AB9">
            <w:pPr>
              <w:pStyle w:val="Tablehead"/>
              <w:spacing w:before="20" w:after="20"/>
              <w:rPr>
                <w:sz w:val="20"/>
                <w:lang w:eastAsia="zh-CN"/>
              </w:rPr>
            </w:pPr>
          </w:p>
        </w:tc>
      </w:tr>
      <w:tr w:rsidR="00611AB9" w:rsidRPr="00DF66FD" w14:paraId="219E87A5" w14:textId="77777777">
        <w:trPr>
          <w:cantSplit/>
          <w:jc w:val="center"/>
        </w:trPr>
        <w:tc>
          <w:tcPr>
            <w:tcW w:w="1294" w:type="dxa"/>
            <w:vMerge/>
            <w:tcBorders>
              <w:left w:val="single" w:sz="4" w:space="0" w:color="auto"/>
              <w:right w:val="single" w:sz="4" w:space="0" w:color="auto"/>
            </w:tcBorders>
            <w:tcMar>
              <w:left w:w="85" w:type="dxa"/>
              <w:right w:w="57" w:type="dxa"/>
            </w:tcMar>
            <w:vAlign w:val="center"/>
          </w:tcPr>
          <w:p w14:paraId="0CA3F8FB" w14:textId="77777777" w:rsidR="00611AB9" w:rsidRPr="00DF66FD" w:rsidRDefault="00611AB9">
            <w:pPr>
              <w:pStyle w:val="Tablehead"/>
              <w:spacing w:before="20" w:after="20"/>
              <w:rPr>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9937B65"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928.35-929.45</w:t>
            </w:r>
          </w:p>
          <w:p w14:paraId="79F18CBB" w14:textId="77777777" w:rsidR="00611AB9" w:rsidRPr="00DF66FD" w:rsidRDefault="006C0DB2">
            <w:pPr>
              <w:pStyle w:val="Tabletext"/>
              <w:spacing w:before="20" w:after="20"/>
              <w:rPr>
                <w:rFonts w:eastAsia="MS PGothic"/>
                <w:sz w:val="20"/>
                <w:lang w:eastAsia="ja-JP"/>
              </w:rPr>
            </w:pPr>
            <w:r w:rsidRPr="00DF66FD">
              <w:rPr>
                <w:rFonts w:eastAsia="MS PGothic" w:hint="eastAsia"/>
                <w:sz w:val="20"/>
                <w:lang w:eastAsia="ja-JP"/>
              </w:rPr>
              <w:t>（</w:t>
            </w:r>
            <w:r w:rsidRPr="00DF66FD">
              <w:rPr>
                <w:rFonts w:eastAsia="MS PGothic" w:hint="eastAsia"/>
                <w:sz w:val="20"/>
                <w:lang w:eastAsia="ja-JP"/>
              </w:rPr>
              <w:t>100 kHz</w:t>
            </w:r>
            <w:r w:rsidRPr="00DF66FD">
              <w:rPr>
                <w:rFonts w:hAnsi="SimSun"/>
                <w:sz w:val="20"/>
                <w:lang w:eastAsia="zh-CN"/>
              </w:rPr>
              <w:t>间隔</w:t>
            </w:r>
            <w:r w:rsidRPr="00DF66FD">
              <w:rPr>
                <w:rFonts w:eastAsia="MS PGothic" w:hint="eastAsia"/>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B0E73B" w14:textId="77777777" w:rsidR="00611AB9" w:rsidRPr="00DF66FD" w:rsidRDefault="006C0DB2">
            <w:pPr>
              <w:pStyle w:val="Tabletext"/>
              <w:spacing w:before="20" w:after="20"/>
              <w:rPr>
                <w:rFonts w:ascii="Symbol" w:eastAsia="MS PGothic" w:hAnsi="Symbol" w:hint="eastAsia"/>
                <w:sz w:val="20"/>
              </w:rPr>
            </w:pPr>
            <w:r w:rsidRPr="00DF66FD">
              <w:rPr>
                <w:rFonts w:eastAsia="MS PGothic"/>
                <w:sz w:val="20"/>
              </w:rPr>
              <w:t>&gt; </w:t>
            </w:r>
            <w:r w:rsidRPr="00DF66FD">
              <w:rPr>
                <w:rFonts w:eastAsia="MS PGothic" w:hint="eastAsia"/>
                <w:sz w:val="20"/>
                <w:lang w:eastAsia="ja-JP"/>
              </w:rPr>
              <w:t>4</w:t>
            </w:r>
            <w:r w:rsidRPr="00DF66FD">
              <w:rPr>
                <w:rFonts w:eastAsia="MS PGothic"/>
                <w:sz w:val="20"/>
                <w:lang w:eastAsia="ja-JP"/>
              </w:rPr>
              <w:t>00</w:t>
            </w:r>
            <w:r w:rsidRPr="00DF66FD">
              <w:rPr>
                <w:rFonts w:eastAsia="MS PGothic"/>
                <w:sz w:val="20"/>
              </w:rPr>
              <w:br/>
            </w:r>
            <w:r w:rsidRPr="00DF66FD">
              <w:rPr>
                <w:rFonts w:eastAsia="MS PGothic"/>
                <w:sz w:val="20"/>
              </w:rPr>
              <w:sym w:font="Symbol" w:char="F0A3"/>
            </w:r>
            <w:r w:rsidRPr="00DF66FD">
              <w:rPr>
                <w:rFonts w:eastAsia="MS PGothic"/>
                <w:sz w:val="20"/>
                <w:lang w:eastAsia="ja-JP"/>
              </w:rPr>
              <w:t> </w:t>
            </w:r>
            <w:r w:rsidRPr="00DF66FD">
              <w:rPr>
                <w:rFonts w:eastAsia="MS PGothic" w:hint="eastAsia"/>
                <w:sz w:val="20"/>
                <w:lang w:eastAsia="ja-JP"/>
              </w:rPr>
              <w:t>5</w:t>
            </w:r>
            <w:r w:rsidRPr="00DF66FD">
              <w:rPr>
                <w:rFonts w:eastAsia="MS PGothic"/>
                <w:sz w:val="20"/>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A3A1AC"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2 mW</w:t>
            </w:r>
            <w:r w:rsidRPr="00DF66FD">
              <w:rPr>
                <w:rFonts w:eastAsia="MS PGothic"/>
                <w:sz w:val="20"/>
              </w:rPr>
              <w:br/>
            </w:r>
            <w:r w:rsidRPr="00DF66FD">
              <w:rPr>
                <w:rFonts w:eastAsia="MS PGothic"/>
                <w:sz w:val="20"/>
                <w:lang w:eastAsia="ja-JP"/>
              </w:rPr>
              <w:t>(3 dBm</w:t>
            </w:r>
            <w:r w:rsidRPr="00DF66FD">
              <w:rPr>
                <w:rFonts w:eastAsia="MS PGothic"/>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7DF1C9"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1 mW</w:t>
            </w:r>
            <w:r w:rsidRPr="00DF66FD">
              <w:rPr>
                <w:rFonts w:eastAsia="MS PGothic"/>
                <w:sz w:val="20"/>
              </w:rPr>
              <w:br/>
            </w:r>
            <w:r w:rsidRPr="00DF66FD">
              <w:rPr>
                <w:rFonts w:eastAsia="MS PGothic"/>
                <w:sz w:val="20"/>
              </w:rPr>
              <w:sym w:font="Symbol" w:char="F0A3"/>
            </w:r>
            <w:r w:rsidRPr="00DF66FD">
              <w:rPr>
                <w:rFonts w:eastAsia="MS PGothic"/>
                <w:sz w:val="20"/>
                <w:lang w:eastAsia="ja-JP"/>
              </w:rPr>
              <w:t> 3 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29B1B5F7" w14:textId="77777777" w:rsidR="00611AB9" w:rsidRPr="00DF66FD" w:rsidRDefault="00611AB9">
            <w:pPr>
              <w:pStyle w:val="Tablehead"/>
              <w:spacing w:before="20" w:after="20"/>
              <w:rPr>
                <w:sz w:val="20"/>
                <w:lang w:eastAsia="zh-CN"/>
              </w:rPr>
            </w:pPr>
          </w:p>
        </w:tc>
      </w:tr>
      <w:tr w:rsidR="00611AB9" w:rsidRPr="00DF66FD" w14:paraId="04980337" w14:textId="77777777">
        <w:trPr>
          <w:cantSplit/>
          <w:jc w:val="center"/>
        </w:trPr>
        <w:tc>
          <w:tcPr>
            <w:tcW w:w="1294" w:type="dxa"/>
            <w:vMerge/>
            <w:tcBorders>
              <w:left w:val="single" w:sz="4" w:space="0" w:color="auto"/>
              <w:right w:val="single" w:sz="4" w:space="0" w:color="auto"/>
            </w:tcBorders>
            <w:tcMar>
              <w:left w:w="85" w:type="dxa"/>
              <w:right w:w="57" w:type="dxa"/>
            </w:tcMar>
            <w:vAlign w:val="center"/>
          </w:tcPr>
          <w:p w14:paraId="59C68049" w14:textId="77777777" w:rsidR="00611AB9" w:rsidRPr="00DF66FD" w:rsidRDefault="00611AB9">
            <w:pPr>
              <w:pStyle w:val="Tablehead"/>
              <w:spacing w:before="20" w:after="20"/>
              <w:rPr>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3444F7" w14:textId="77777777" w:rsidR="00611AB9" w:rsidRPr="00DF66FD" w:rsidRDefault="006C0DB2">
            <w:pPr>
              <w:pStyle w:val="Tabletext"/>
              <w:spacing w:before="20" w:after="20"/>
              <w:rPr>
                <w:rFonts w:eastAsia="MS PGothic"/>
                <w:sz w:val="20"/>
              </w:rPr>
            </w:pPr>
            <w:r w:rsidRPr="00DF66FD">
              <w:rPr>
                <w:rFonts w:eastAsia="MS PGothic"/>
                <w:sz w:val="20"/>
              </w:rPr>
              <w:t>1 216-1 217</w:t>
            </w:r>
            <w:r w:rsidRPr="00DF66FD">
              <w:rPr>
                <w:rFonts w:eastAsia="MS PGothic"/>
                <w:sz w:val="20"/>
              </w:rPr>
              <w:br/>
            </w:r>
            <w:r w:rsidRPr="00DF66FD">
              <w:rPr>
                <w:rFonts w:eastAsia="MS PGothic"/>
                <w:sz w:val="20"/>
              </w:rPr>
              <w:t>（</w:t>
            </w:r>
            <w:r w:rsidRPr="00DF66FD">
              <w:rPr>
                <w:rFonts w:eastAsia="MS PGothic"/>
                <w:sz w:val="20"/>
              </w:rPr>
              <w:t xml:space="preserve">50 kHz </w:t>
            </w:r>
            <w:r w:rsidRPr="00DF66FD">
              <w:rPr>
                <w:rFonts w:hAnsi="SimSun"/>
                <w:sz w:val="20"/>
                <w:lang w:eastAsia="zh-CN"/>
              </w:rPr>
              <w:t>间隔</w:t>
            </w:r>
            <w:r w:rsidRPr="00DF66FD">
              <w:rPr>
                <w:rFonts w:eastAsia="MS PGothic"/>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03468669" w14:textId="77777777" w:rsidR="00611AB9" w:rsidRPr="00DF66FD" w:rsidRDefault="006C0DB2">
            <w:pPr>
              <w:pStyle w:val="Tabletext"/>
              <w:spacing w:before="20" w:after="20"/>
              <w:rPr>
                <w:rFonts w:eastAsia="MS PGothic"/>
                <w:sz w:val="20"/>
              </w:rPr>
            </w:pPr>
            <w:r w:rsidRPr="00DF66FD">
              <w:rPr>
                <w:rFonts w:eastAsia="MS PGothic"/>
                <w:sz w:val="20"/>
              </w:rPr>
              <w:t>&gt; 16</w:t>
            </w:r>
            <w:r w:rsidRPr="00DF66FD">
              <w:rPr>
                <w:rFonts w:eastAsia="MS PGothic"/>
                <w:sz w:val="20"/>
              </w:rPr>
              <w:br/>
            </w:r>
            <w:r w:rsidRPr="00DF66FD">
              <w:rPr>
                <w:rFonts w:eastAsia="MS PGothic"/>
                <w:sz w:val="20"/>
              </w:rPr>
              <w:sym w:font="Symbol" w:char="F0A3"/>
            </w:r>
            <w:r w:rsidRPr="00DF66FD">
              <w:rPr>
                <w:rFonts w:eastAsia="MS PGothic"/>
                <w:sz w:val="20"/>
                <w:lang w:eastAsia="ja-JP"/>
              </w:rPr>
              <w:t> </w:t>
            </w:r>
            <w:r w:rsidRPr="00DF66FD">
              <w:rPr>
                <w:rFonts w:eastAsia="MS PGothic"/>
                <w:sz w:val="20"/>
              </w:rPr>
              <w:t>32</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14:paraId="439F12FB"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16</w:t>
            </w:r>
            <w:r w:rsidRPr="00DF66FD">
              <w:rPr>
                <w:rFonts w:eastAsia="MS PGothic" w:hint="eastAsia"/>
                <w:sz w:val="20"/>
                <w:lang w:eastAsia="ja-JP"/>
              </w:rPr>
              <w:t>.4</w:t>
            </w:r>
            <w:r w:rsidRPr="00DF66FD">
              <w:rPr>
                <w:rFonts w:eastAsia="MS PGothic"/>
                <w:sz w:val="20"/>
                <w:lang w:eastAsia="ja-JP"/>
              </w:rPr>
              <w:t> mW</w:t>
            </w:r>
            <w:r w:rsidRPr="00DF66FD">
              <w:rPr>
                <w:rFonts w:eastAsia="MS PGothic"/>
                <w:sz w:val="20"/>
                <w:vertAlign w:val="superscript"/>
                <w:lang w:eastAsia="ja-JP"/>
              </w:rPr>
              <w:t>(</w:t>
            </w:r>
            <w:r w:rsidRPr="00DF66FD">
              <w:rPr>
                <w:rFonts w:eastAsia="MS PGothic" w:hint="eastAsia"/>
                <w:sz w:val="20"/>
                <w:vertAlign w:val="superscript"/>
                <w:lang w:eastAsia="ja-JP"/>
              </w:rPr>
              <w:t>1)</w:t>
            </w:r>
            <w:r w:rsidRPr="00DF66FD">
              <w:rPr>
                <w:rFonts w:eastAsia="MS PGothic"/>
                <w:sz w:val="20"/>
              </w:rPr>
              <w:br/>
            </w:r>
            <w:r w:rsidRPr="00DF66FD">
              <w:rPr>
                <w:rFonts w:eastAsia="MS PGothic"/>
                <w:sz w:val="20"/>
                <w:lang w:eastAsia="ja-JP"/>
              </w:rPr>
              <w:t>(12.14 dBm</w:t>
            </w:r>
            <w:r w:rsidRPr="00DF66FD">
              <w:rPr>
                <w:rFonts w:eastAsia="MS PGothic"/>
                <w:sz w:val="20"/>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14:paraId="48A800CD" w14:textId="77777777" w:rsidR="00611AB9" w:rsidRPr="00DF66FD" w:rsidRDefault="006C0DB2">
            <w:pPr>
              <w:pStyle w:val="Tabletext"/>
              <w:spacing w:before="20" w:after="20"/>
              <w:rPr>
                <w:rFonts w:eastAsia="MS PGothic"/>
                <w:sz w:val="20"/>
              </w:rPr>
            </w:pPr>
            <w:r w:rsidRPr="00DF66FD">
              <w:rPr>
                <w:rFonts w:eastAsia="MS PGothic"/>
                <w:sz w:val="20"/>
              </w:rPr>
              <w:sym w:font="Symbol" w:char="F0A3"/>
            </w:r>
            <w:r w:rsidRPr="00DF66FD">
              <w:rPr>
                <w:rFonts w:eastAsia="MS PGothic"/>
                <w:sz w:val="20"/>
                <w:lang w:eastAsia="ja-JP"/>
              </w:rPr>
              <w:t> 1 W</w:t>
            </w:r>
            <w:r w:rsidRPr="00DF66FD">
              <w:rPr>
                <w:rFonts w:eastAsia="MS PGothic"/>
                <w:sz w:val="20"/>
              </w:rPr>
              <w:br/>
            </w:r>
            <w:r w:rsidRPr="00DF66FD">
              <w:rPr>
                <w:rFonts w:eastAsia="MS PGothic"/>
                <w:sz w:val="20"/>
              </w:rPr>
              <w:sym w:font="Symbol" w:char="F0A3"/>
            </w:r>
            <w:r w:rsidRPr="00DF66FD">
              <w:rPr>
                <w:rFonts w:eastAsia="MS PGothic"/>
                <w:sz w:val="20"/>
                <w:lang w:eastAsia="ja-JP"/>
              </w:rPr>
              <w:t> 2.14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14:paraId="70338C3D" w14:textId="77777777" w:rsidR="00611AB9" w:rsidRPr="00DF66FD" w:rsidRDefault="006C0DB2">
            <w:pPr>
              <w:pStyle w:val="Tablehead"/>
              <w:spacing w:before="20" w:after="20"/>
              <w:rPr>
                <w:b w:val="0"/>
                <w:bCs/>
                <w:sz w:val="20"/>
                <w:lang w:eastAsia="zh-CN"/>
              </w:rPr>
            </w:pPr>
            <w:r w:rsidRPr="00DF66FD">
              <w:rPr>
                <w:rFonts w:eastAsia="MS PGothic"/>
                <w:b w:val="0"/>
                <w:bCs/>
                <w:sz w:val="20"/>
              </w:rPr>
              <w:t xml:space="preserve">4.47 </w:t>
            </w:r>
            <w:r w:rsidRPr="00DF66FD">
              <w:rPr>
                <w:rFonts w:eastAsia="MS PGothic"/>
                <w:b w:val="0"/>
                <w:bCs/>
                <w:sz w:val="20"/>
              </w:rPr>
              <w:sym w:font="Symbol" w:char="F06D"/>
            </w:r>
            <w:r w:rsidRPr="00DF66FD">
              <w:rPr>
                <w:rFonts w:eastAsia="MS PGothic"/>
                <w:b w:val="0"/>
                <w:bCs/>
                <w:sz w:val="20"/>
              </w:rPr>
              <w:t>V</w:t>
            </w:r>
          </w:p>
        </w:tc>
      </w:tr>
      <w:tr w:rsidR="00611AB9" w:rsidRPr="00DF66FD" w14:paraId="55703323" w14:textId="77777777">
        <w:trPr>
          <w:cantSplit/>
          <w:jc w:val="center"/>
        </w:trPr>
        <w:tc>
          <w:tcPr>
            <w:tcW w:w="1294" w:type="dxa"/>
            <w:vMerge/>
            <w:tcBorders>
              <w:left w:val="single" w:sz="4" w:space="0" w:color="auto"/>
              <w:right w:val="single" w:sz="4" w:space="0" w:color="auto"/>
            </w:tcBorders>
            <w:tcMar>
              <w:left w:w="85" w:type="dxa"/>
              <w:right w:w="57" w:type="dxa"/>
            </w:tcMar>
            <w:vAlign w:val="center"/>
          </w:tcPr>
          <w:p w14:paraId="56BFFC9E" w14:textId="77777777" w:rsidR="00611AB9" w:rsidRPr="00DF66FD" w:rsidRDefault="00611AB9">
            <w:pPr>
              <w:pStyle w:val="Tablehead"/>
              <w:spacing w:before="20" w:after="20"/>
              <w:rPr>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4B169D" w14:textId="77777777" w:rsidR="00611AB9" w:rsidRPr="00DF66FD" w:rsidRDefault="006C0DB2">
            <w:pPr>
              <w:pStyle w:val="Tabletext"/>
              <w:spacing w:before="20" w:after="20"/>
              <w:rPr>
                <w:rFonts w:eastAsia="MS PGothic"/>
                <w:sz w:val="20"/>
              </w:rPr>
            </w:pPr>
            <w:r w:rsidRPr="00DF66FD">
              <w:rPr>
                <w:rFonts w:eastAsia="MS PGothic"/>
                <w:sz w:val="20"/>
              </w:rPr>
              <w:t>1 252-1 253</w:t>
            </w:r>
            <w:r w:rsidRPr="00DF66FD">
              <w:rPr>
                <w:rFonts w:eastAsia="MS PGothic"/>
                <w:sz w:val="20"/>
              </w:rPr>
              <w:br/>
            </w:r>
            <w:r w:rsidRPr="00DF66FD">
              <w:rPr>
                <w:rFonts w:eastAsia="MS PGothic"/>
                <w:sz w:val="20"/>
              </w:rPr>
              <w:t>（</w:t>
            </w:r>
            <w:r w:rsidRPr="00DF66FD">
              <w:rPr>
                <w:rFonts w:eastAsia="MS PGothic"/>
                <w:sz w:val="20"/>
              </w:rPr>
              <w:t xml:space="preserve">50 kHz </w:t>
            </w:r>
            <w:r w:rsidRPr="00DF66FD">
              <w:rPr>
                <w:rFonts w:hAnsi="SimSun"/>
                <w:sz w:val="20"/>
                <w:lang w:eastAsia="zh-CN"/>
              </w:rPr>
              <w:t>间隔</w:t>
            </w:r>
            <w:r w:rsidRPr="00DF66FD">
              <w:rPr>
                <w:rFonts w:eastAsia="MS PGothic"/>
                <w:sz w:val="20"/>
              </w:rPr>
              <w:t>）</w:t>
            </w:r>
          </w:p>
        </w:tc>
        <w:tc>
          <w:tcPr>
            <w:tcW w:w="1439" w:type="dxa"/>
            <w:vMerge/>
            <w:tcBorders>
              <w:left w:val="single" w:sz="4" w:space="0" w:color="auto"/>
              <w:right w:val="single" w:sz="4" w:space="0" w:color="auto"/>
            </w:tcBorders>
            <w:tcMar>
              <w:left w:w="85" w:type="dxa"/>
              <w:right w:w="57" w:type="dxa"/>
            </w:tcMar>
            <w:vAlign w:val="center"/>
          </w:tcPr>
          <w:p w14:paraId="41AF3703" w14:textId="77777777" w:rsidR="00611AB9" w:rsidRPr="00DF66FD" w:rsidRDefault="00611AB9">
            <w:pPr>
              <w:pStyle w:val="Tablehead"/>
              <w:spacing w:before="20" w:after="20"/>
              <w:rPr>
                <w:sz w:val="20"/>
                <w:lang w:eastAsia="zh-CN"/>
              </w:rPr>
            </w:pPr>
          </w:p>
        </w:tc>
        <w:tc>
          <w:tcPr>
            <w:tcW w:w="1726" w:type="dxa"/>
            <w:vMerge/>
            <w:tcBorders>
              <w:left w:val="single" w:sz="4" w:space="0" w:color="auto"/>
              <w:right w:val="single" w:sz="4" w:space="0" w:color="auto"/>
            </w:tcBorders>
            <w:tcMar>
              <w:left w:w="85" w:type="dxa"/>
              <w:right w:w="57" w:type="dxa"/>
            </w:tcMar>
            <w:vAlign w:val="center"/>
          </w:tcPr>
          <w:p w14:paraId="79DE4DD8" w14:textId="77777777" w:rsidR="00611AB9" w:rsidRPr="00DF66FD" w:rsidRDefault="00611AB9">
            <w:pPr>
              <w:pStyle w:val="Tablehead"/>
              <w:spacing w:before="20" w:after="20"/>
              <w:rPr>
                <w:sz w:val="20"/>
                <w:lang w:val="en-US" w:eastAsia="zh-CN"/>
              </w:rPr>
            </w:pPr>
          </w:p>
        </w:tc>
        <w:tc>
          <w:tcPr>
            <w:tcW w:w="1698" w:type="dxa"/>
            <w:vMerge/>
            <w:tcBorders>
              <w:left w:val="single" w:sz="4" w:space="0" w:color="auto"/>
              <w:right w:val="single" w:sz="4" w:space="0" w:color="auto"/>
            </w:tcBorders>
            <w:tcMar>
              <w:left w:w="85" w:type="dxa"/>
              <w:right w:w="57" w:type="dxa"/>
            </w:tcMar>
            <w:vAlign w:val="center"/>
          </w:tcPr>
          <w:p w14:paraId="605D5CEA" w14:textId="77777777" w:rsidR="00611AB9" w:rsidRPr="00DF66FD" w:rsidRDefault="00611AB9">
            <w:pPr>
              <w:pStyle w:val="Tablehead"/>
              <w:spacing w:before="20" w:after="20"/>
              <w:rPr>
                <w:sz w:val="20"/>
                <w:lang w:val="en-US" w:eastAsia="zh-CN"/>
              </w:rPr>
            </w:pPr>
          </w:p>
        </w:tc>
        <w:tc>
          <w:tcPr>
            <w:tcW w:w="1179" w:type="dxa"/>
            <w:vMerge/>
            <w:tcBorders>
              <w:left w:val="single" w:sz="4" w:space="0" w:color="auto"/>
              <w:right w:val="single" w:sz="4" w:space="0" w:color="auto"/>
            </w:tcBorders>
            <w:tcMar>
              <w:left w:w="85" w:type="dxa"/>
              <w:right w:w="57" w:type="dxa"/>
            </w:tcMar>
            <w:vAlign w:val="center"/>
          </w:tcPr>
          <w:p w14:paraId="78C26A2D" w14:textId="77777777" w:rsidR="00611AB9" w:rsidRPr="00DF66FD" w:rsidRDefault="00611AB9">
            <w:pPr>
              <w:pStyle w:val="Tablehead"/>
              <w:spacing w:before="20" w:after="20"/>
              <w:rPr>
                <w:sz w:val="20"/>
                <w:lang w:eastAsia="zh-CN"/>
              </w:rPr>
            </w:pPr>
          </w:p>
        </w:tc>
      </w:tr>
      <w:tr w:rsidR="00611AB9" w:rsidRPr="00DF66FD" w14:paraId="5F9DF2AE" w14:textId="77777777">
        <w:trPr>
          <w:cantSplit/>
          <w:jc w:val="center"/>
        </w:trPr>
        <w:tc>
          <w:tcPr>
            <w:tcW w:w="1294" w:type="dxa"/>
            <w:vMerge/>
            <w:tcBorders>
              <w:left w:val="single" w:sz="4" w:space="0" w:color="auto"/>
              <w:right w:val="single" w:sz="4" w:space="0" w:color="auto"/>
            </w:tcBorders>
            <w:tcMar>
              <w:left w:w="85" w:type="dxa"/>
              <w:right w:w="57" w:type="dxa"/>
            </w:tcMar>
            <w:vAlign w:val="center"/>
          </w:tcPr>
          <w:p w14:paraId="4C66AA0B" w14:textId="77777777" w:rsidR="00611AB9" w:rsidRPr="00DF66FD" w:rsidRDefault="00611AB9">
            <w:pPr>
              <w:pStyle w:val="Tablehead"/>
              <w:spacing w:before="20" w:after="20"/>
              <w:rPr>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964A28" w14:textId="77777777" w:rsidR="00611AB9" w:rsidRPr="00DF66FD" w:rsidRDefault="006C0DB2">
            <w:pPr>
              <w:pStyle w:val="Tabletext"/>
              <w:spacing w:before="20" w:after="20"/>
              <w:rPr>
                <w:rFonts w:eastAsia="MS PGothic"/>
                <w:sz w:val="20"/>
              </w:rPr>
            </w:pPr>
            <w:r w:rsidRPr="00DF66FD">
              <w:rPr>
                <w:rFonts w:eastAsia="MS PGothic"/>
                <w:sz w:val="20"/>
              </w:rPr>
              <w:t>1 216.0125-1 216.9875</w:t>
            </w:r>
            <w:r w:rsidRPr="00DF66FD">
              <w:rPr>
                <w:rFonts w:eastAsia="MS PGothic"/>
                <w:sz w:val="20"/>
              </w:rPr>
              <w:br/>
            </w:r>
            <w:r w:rsidRPr="00DF66FD">
              <w:rPr>
                <w:rFonts w:eastAsia="MS PGothic"/>
                <w:sz w:val="20"/>
              </w:rPr>
              <w:t>（</w:t>
            </w:r>
            <w:r w:rsidRPr="00DF66FD">
              <w:rPr>
                <w:rFonts w:eastAsia="MS PGothic"/>
                <w:sz w:val="20"/>
              </w:rPr>
              <w:t>25 kHz</w:t>
            </w:r>
            <w:r w:rsidRPr="00DF66FD">
              <w:rPr>
                <w:rFonts w:hAnsi="SimSun"/>
                <w:sz w:val="20"/>
                <w:lang w:eastAsia="zh-CN"/>
              </w:rPr>
              <w:t>间隔</w:t>
            </w:r>
            <w:r w:rsidRPr="00DF66FD">
              <w:rPr>
                <w:rFonts w:eastAsia="MS PGothic"/>
                <w:sz w:val="20"/>
              </w:rPr>
              <w:t>）</w:t>
            </w:r>
          </w:p>
        </w:tc>
        <w:tc>
          <w:tcPr>
            <w:tcW w:w="1439" w:type="dxa"/>
            <w:vMerge/>
            <w:tcBorders>
              <w:left w:val="single" w:sz="4" w:space="0" w:color="auto"/>
              <w:right w:val="single" w:sz="4" w:space="0" w:color="auto"/>
            </w:tcBorders>
            <w:tcMar>
              <w:left w:w="85" w:type="dxa"/>
              <w:right w:w="57" w:type="dxa"/>
            </w:tcMar>
            <w:vAlign w:val="center"/>
          </w:tcPr>
          <w:p w14:paraId="35A7920F" w14:textId="77777777" w:rsidR="00611AB9" w:rsidRPr="00DF66FD" w:rsidRDefault="00611AB9">
            <w:pPr>
              <w:pStyle w:val="Tablehead"/>
              <w:spacing w:before="20" w:after="20"/>
              <w:rPr>
                <w:sz w:val="20"/>
                <w:lang w:eastAsia="zh-CN"/>
              </w:rPr>
            </w:pPr>
          </w:p>
        </w:tc>
        <w:tc>
          <w:tcPr>
            <w:tcW w:w="1726" w:type="dxa"/>
            <w:vMerge/>
            <w:tcBorders>
              <w:left w:val="single" w:sz="4" w:space="0" w:color="auto"/>
              <w:right w:val="single" w:sz="4" w:space="0" w:color="auto"/>
            </w:tcBorders>
            <w:tcMar>
              <w:left w:w="85" w:type="dxa"/>
              <w:right w:w="57" w:type="dxa"/>
            </w:tcMar>
            <w:vAlign w:val="center"/>
          </w:tcPr>
          <w:p w14:paraId="789B25C2" w14:textId="77777777" w:rsidR="00611AB9" w:rsidRPr="00DF66FD" w:rsidRDefault="00611AB9">
            <w:pPr>
              <w:pStyle w:val="Tablehead"/>
              <w:spacing w:before="20" w:after="20"/>
              <w:rPr>
                <w:sz w:val="20"/>
                <w:lang w:val="en-US" w:eastAsia="zh-CN"/>
              </w:rPr>
            </w:pPr>
          </w:p>
        </w:tc>
        <w:tc>
          <w:tcPr>
            <w:tcW w:w="1698" w:type="dxa"/>
            <w:vMerge/>
            <w:tcBorders>
              <w:left w:val="single" w:sz="4" w:space="0" w:color="auto"/>
              <w:right w:val="single" w:sz="4" w:space="0" w:color="auto"/>
            </w:tcBorders>
            <w:tcMar>
              <w:left w:w="85" w:type="dxa"/>
              <w:right w:w="57" w:type="dxa"/>
            </w:tcMar>
            <w:vAlign w:val="center"/>
          </w:tcPr>
          <w:p w14:paraId="73047B49" w14:textId="77777777" w:rsidR="00611AB9" w:rsidRPr="00DF66FD" w:rsidRDefault="00611AB9">
            <w:pPr>
              <w:pStyle w:val="Tablehead"/>
              <w:spacing w:before="20" w:after="20"/>
              <w:rPr>
                <w:sz w:val="20"/>
                <w:lang w:val="en-US" w:eastAsia="zh-CN"/>
              </w:rPr>
            </w:pPr>
          </w:p>
        </w:tc>
        <w:tc>
          <w:tcPr>
            <w:tcW w:w="1179" w:type="dxa"/>
            <w:vMerge/>
            <w:tcBorders>
              <w:left w:val="single" w:sz="4" w:space="0" w:color="auto"/>
              <w:right w:val="single" w:sz="4" w:space="0" w:color="auto"/>
            </w:tcBorders>
            <w:tcMar>
              <w:left w:w="85" w:type="dxa"/>
              <w:right w:w="57" w:type="dxa"/>
            </w:tcMar>
            <w:vAlign w:val="center"/>
          </w:tcPr>
          <w:p w14:paraId="0DFA8A72" w14:textId="77777777" w:rsidR="00611AB9" w:rsidRPr="00DF66FD" w:rsidRDefault="00611AB9">
            <w:pPr>
              <w:pStyle w:val="Tablehead"/>
              <w:spacing w:before="20" w:after="20"/>
              <w:rPr>
                <w:sz w:val="20"/>
                <w:lang w:eastAsia="zh-CN"/>
              </w:rPr>
            </w:pPr>
          </w:p>
        </w:tc>
      </w:tr>
      <w:tr w:rsidR="00611AB9" w:rsidRPr="00DF66FD" w14:paraId="61BF0E1C"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973F10D" w14:textId="77777777" w:rsidR="00611AB9" w:rsidRPr="00DF66FD" w:rsidRDefault="00611AB9">
            <w:pPr>
              <w:pStyle w:val="Tablehead"/>
              <w:spacing w:before="20" w:after="20"/>
              <w:rPr>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F35284" w14:textId="77777777" w:rsidR="00611AB9" w:rsidRPr="00DF66FD" w:rsidRDefault="006C0DB2">
            <w:pPr>
              <w:pStyle w:val="Tabletext"/>
              <w:spacing w:before="20" w:after="20"/>
              <w:rPr>
                <w:rFonts w:eastAsia="MS PGothic"/>
                <w:sz w:val="20"/>
              </w:rPr>
            </w:pPr>
            <w:r w:rsidRPr="00DF66FD">
              <w:rPr>
                <w:rFonts w:eastAsia="MS PGothic"/>
                <w:sz w:val="20"/>
              </w:rPr>
              <w:t>1 252.0125-1 252.9875</w:t>
            </w:r>
            <w:r w:rsidRPr="00DF66FD">
              <w:rPr>
                <w:rFonts w:eastAsia="MS PGothic"/>
                <w:sz w:val="20"/>
              </w:rPr>
              <w:br/>
            </w:r>
            <w:r w:rsidRPr="00DF66FD">
              <w:rPr>
                <w:rFonts w:eastAsia="MS PGothic"/>
                <w:sz w:val="20"/>
              </w:rPr>
              <w:t>（</w:t>
            </w:r>
            <w:r w:rsidRPr="00DF66FD">
              <w:rPr>
                <w:rFonts w:eastAsia="MS PGothic"/>
                <w:sz w:val="20"/>
              </w:rPr>
              <w:t xml:space="preserve">25 kHz </w:t>
            </w:r>
            <w:r w:rsidRPr="00DF66FD">
              <w:rPr>
                <w:rFonts w:hAnsi="SimSun"/>
                <w:sz w:val="20"/>
                <w:lang w:eastAsia="zh-CN"/>
              </w:rPr>
              <w:t>间隔</w:t>
            </w:r>
            <w:r w:rsidRPr="00DF66FD">
              <w:rPr>
                <w:rFonts w:eastAsia="MS PGothic"/>
                <w:sz w:val="20"/>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34B18724" w14:textId="77777777" w:rsidR="00611AB9" w:rsidRPr="00DF66FD" w:rsidRDefault="00611AB9">
            <w:pPr>
              <w:pStyle w:val="Tablehead"/>
              <w:spacing w:before="20" w:after="20"/>
              <w:rPr>
                <w:sz w:val="20"/>
                <w:lang w:eastAsia="zh-CN"/>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14:paraId="199A4D37" w14:textId="77777777" w:rsidR="00611AB9" w:rsidRPr="00DF66FD" w:rsidRDefault="00611AB9">
            <w:pPr>
              <w:pStyle w:val="Tablehead"/>
              <w:spacing w:before="20" w:after="20"/>
              <w:rPr>
                <w:sz w:val="20"/>
                <w:lang w:val="en-US" w:eastAsia="zh-CN"/>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14:paraId="4F91085A" w14:textId="77777777" w:rsidR="00611AB9" w:rsidRPr="00DF66FD" w:rsidRDefault="00611AB9">
            <w:pPr>
              <w:pStyle w:val="Tablehead"/>
              <w:spacing w:before="20" w:after="20"/>
              <w:rPr>
                <w:sz w:val="20"/>
                <w:lang w:val="en-US"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09FA4894" w14:textId="77777777" w:rsidR="00611AB9" w:rsidRPr="00DF66FD" w:rsidRDefault="00611AB9">
            <w:pPr>
              <w:pStyle w:val="Tablehead"/>
              <w:spacing w:before="20" w:after="20"/>
              <w:rPr>
                <w:sz w:val="20"/>
                <w:lang w:eastAsia="zh-CN"/>
              </w:rPr>
            </w:pPr>
          </w:p>
        </w:tc>
      </w:tr>
      <w:tr w:rsidR="00611AB9" w:rsidRPr="00DF66FD" w14:paraId="39C87773" w14:textId="7777777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8D38C9" w14:textId="77777777" w:rsidR="00611AB9" w:rsidRPr="00DF66FD" w:rsidRDefault="006C0DB2">
            <w:pPr>
              <w:pStyle w:val="Tabletext"/>
              <w:spacing w:before="20" w:after="20"/>
              <w:ind w:hanging="284"/>
              <w:jc w:val="center"/>
              <w:rPr>
                <w:rFonts w:ascii="STKaiti" w:eastAsia="STKaiti" w:hAnsi="STKaiti"/>
                <w:sz w:val="20"/>
                <w:lang w:val="en-US" w:eastAsia="zh-CN"/>
              </w:rPr>
            </w:pPr>
            <w:r w:rsidRPr="00DF66FD">
              <w:rPr>
                <w:rFonts w:ascii="STKaiti" w:eastAsia="STKaiti" w:hAnsi="STKaiti" w:hint="eastAsia"/>
                <w:kern w:val="2"/>
                <w:sz w:val="20"/>
                <w:lang w:val="en-US" w:eastAsia="zh-CN"/>
              </w:rPr>
              <w:t>遥测、遥控和数据传输</w:t>
            </w:r>
          </w:p>
        </w:tc>
      </w:tr>
      <w:tr w:rsidR="00611AB9" w:rsidRPr="00DF66FD" w14:paraId="0907F31C" w14:textId="7777777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9B3724" w14:textId="77777777" w:rsidR="00611AB9" w:rsidRPr="00DF66FD" w:rsidRDefault="00611AB9">
            <w:pPr>
              <w:pStyle w:val="Tabletext"/>
              <w:spacing w:before="20" w:after="20"/>
              <w:rPr>
                <w:rFonts w:eastAsia="MS PGothic"/>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9F3B0B" w14:textId="77777777" w:rsidR="00611AB9" w:rsidRPr="00DF66FD" w:rsidRDefault="006C0DB2">
            <w:pPr>
              <w:pStyle w:val="Tabletext"/>
              <w:spacing w:before="20" w:after="20"/>
              <w:rPr>
                <w:sz w:val="20"/>
                <w:lang w:eastAsia="zh-CN"/>
              </w:rPr>
            </w:pPr>
            <w:r w:rsidRPr="00DF66FD">
              <w:rPr>
                <w:sz w:val="20"/>
                <w:lang w:eastAsia="zh-CN"/>
              </w:rPr>
              <w:t>1216.5375-1216.9875</w:t>
            </w:r>
            <w:r w:rsidRPr="00DF66FD">
              <w:rPr>
                <w:sz w:val="20"/>
                <w:lang w:eastAsia="zh-CN"/>
              </w:rPr>
              <w:br/>
            </w:r>
            <w:r w:rsidRPr="00DF66FD">
              <w:rPr>
                <w:sz w:val="20"/>
                <w:lang w:eastAsia="zh-CN"/>
              </w:rPr>
              <w:t>（</w:t>
            </w:r>
            <w:r w:rsidRPr="00DF66FD">
              <w:rPr>
                <w:sz w:val="20"/>
                <w:lang w:eastAsia="zh-CN"/>
              </w:rPr>
              <w:t>25kHz</w:t>
            </w:r>
            <w:r w:rsidRPr="00DF66FD">
              <w:rPr>
                <w:rFonts w:hAnsi="SimSun"/>
                <w:sz w:val="20"/>
                <w:lang w:eastAsia="zh-CN"/>
              </w:rPr>
              <w:t>间隔</w:t>
            </w:r>
            <w:r w:rsidRPr="00DF66FD">
              <w:rPr>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A8DC1A" w14:textId="77777777" w:rsidR="00611AB9" w:rsidRPr="00DF66FD" w:rsidRDefault="006C0DB2">
            <w:pPr>
              <w:pStyle w:val="Tabletext"/>
              <w:spacing w:before="20" w:after="20"/>
              <w:rPr>
                <w:rFonts w:eastAsia="MS PGothic"/>
                <w:sz w:val="20"/>
                <w:lang w:eastAsia="zh-CN"/>
              </w:rPr>
            </w:pPr>
            <w:r w:rsidRPr="00DF66FD">
              <w:rPr>
                <w:rFonts w:ascii="Symbol" w:eastAsia="MS PGothic" w:hAnsi="Symbol" w:hint="eastAsia"/>
                <w:sz w:val="20"/>
              </w:rPr>
              <w:sym w:font="Symbol" w:char="F0A3"/>
            </w:r>
            <w:r w:rsidRPr="00DF66FD">
              <w:rPr>
                <w:rFonts w:eastAsia="MS PGothic"/>
                <w:sz w:val="20"/>
                <w:lang w:eastAsia="zh-CN"/>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10B9BE" w14:textId="77777777" w:rsidR="00611AB9" w:rsidRPr="00DF66FD" w:rsidRDefault="00611AB9">
            <w:pPr>
              <w:pStyle w:val="Tabletext"/>
              <w:spacing w:before="20" w:after="20"/>
              <w:rPr>
                <w:rFonts w:eastAsia="MS PGothic"/>
                <w:sz w:val="20"/>
                <w:lang w:eastAsia="zh-CN"/>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B2A83A" w14:textId="77777777" w:rsidR="00611AB9" w:rsidRPr="00DF66FD" w:rsidRDefault="00611AB9">
            <w:pPr>
              <w:pStyle w:val="Tabletext"/>
              <w:spacing w:before="20" w:after="20"/>
              <w:rPr>
                <w:rFonts w:eastAsia="MS PGothic"/>
                <w:sz w:val="20"/>
                <w:lang w:eastAsia="zh-CN"/>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14:paraId="0FECC32B" w14:textId="77777777" w:rsidR="00611AB9" w:rsidRPr="00DF66FD" w:rsidRDefault="00611AB9">
            <w:pPr>
              <w:pStyle w:val="Tabletext"/>
              <w:spacing w:before="20" w:after="20"/>
              <w:rPr>
                <w:rFonts w:eastAsia="MS PGothic"/>
                <w:sz w:val="20"/>
                <w:lang w:eastAsia="zh-CN"/>
              </w:rPr>
            </w:pPr>
          </w:p>
        </w:tc>
      </w:tr>
      <w:tr w:rsidR="00611AB9" w:rsidRPr="00DF66FD" w14:paraId="6C8A9AAF"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062C47" w14:textId="77777777" w:rsidR="00611AB9" w:rsidRPr="00DF66FD" w:rsidRDefault="00611AB9">
            <w:pPr>
              <w:spacing w:before="20" w:after="20"/>
              <w:rPr>
                <w:rFonts w:eastAsia="MS PGothic"/>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DD4EA0" w14:textId="77777777" w:rsidR="00611AB9" w:rsidRPr="00DF66FD" w:rsidRDefault="006C0DB2">
            <w:pPr>
              <w:pStyle w:val="Tabletext"/>
              <w:spacing w:before="20" w:after="20"/>
              <w:rPr>
                <w:sz w:val="20"/>
                <w:lang w:eastAsia="zh-CN"/>
              </w:rPr>
            </w:pPr>
            <w:r w:rsidRPr="00DF66FD">
              <w:rPr>
                <w:sz w:val="20"/>
                <w:lang w:eastAsia="zh-CN"/>
              </w:rPr>
              <w:t>1252.5375-1252.9875</w:t>
            </w:r>
            <w:r w:rsidRPr="00DF66FD">
              <w:rPr>
                <w:sz w:val="20"/>
                <w:lang w:eastAsia="zh-CN"/>
              </w:rPr>
              <w:br/>
            </w:r>
            <w:r w:rsidRPr="00DF66FD">
              <w:rPr>
                <w:sz w:val="20"/>
                <w:lang w:eastAsia="zh-CN"/>
              </w:rPr>
              <w:t>（</w:t>
            </w:r>
            <w:r w:rsidRPr="00DF66FD">
              <w:rPr>
                <w:sz w:val="20"/>
                <w:lang w:eastAsia="zh-CN"/>
              </w:rPr>
              <w:t>25kHz</w:t>
            </w:r>
            <w:r w:rsidRPr="00DF66FD">
              <w:rPr>
                <w:rFonts w:hAnsi="SimSun"/>
                <w:sz w:val="20"/>
                <w:lang w:eastAsia="zh-CN"/>
              </w:rPr>
              <w:t>间隔</w:t>
            </w:r>
            <w:r w:rsidRPr="00DF66FD">
              <w:rPr>
                <w:sz w:val="20"/>
                <w:lang w:eastAsia="zh-CN"/>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1E17C2" w14:textId="77777777" w:rsidR="00611AB9" w:rsidRPr="00DF66FD" w:rsidRDefault="00611AB9">
            <w:pPr>
              <w:pStyle w:val="Tabletext"/>
              <w:spacing w:before="20" w:after="20"/>
              <w:jc w:val="both"/>
              <w:rPr>
                <w:rFonts w:eastAsia="MS PGothic"/>
                <w:sz w:val="20"/>
                <w:lang w:eastAsia="zh-CN"/>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8239D5" w14:textId="77777777" w:rsidR="00611AB9" w:rsidRPr="00DF66FD" w:rsidRDefault="00611AB9">
            <w:pPr>
              <w:pStyle w:val="Tabletext"/>
              <w:spacing w:before="20" w:after="20"/>
              <w:jc w:val="both"/>
              <w:rPr>
                <w:rFonts w:eastAsia="MS PGothic"/>
                <w:sz w:val="20"/>
                <w:lang w:eastAsia="zh-CN"/>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F15760" w14:textId="77777777" w:rsidR="00611AB9" w:rsidRPr="00DF66FD" w:rsidRDefault="00611AB9">
            <w:pPr>
              <w:pStyle w:val="Tabletext"/>
              <w:spacing w:before="20" w:after="20"/>
              <w:jc w:val="both"/>
              <w:rPr>
                <w:rFonts w:eastAsia="MS PGothic"/>
                <w:sz w:val="20"/>
                <w:lang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14:paraId="3DB1E428" w14:textId="77777777" w:rsidR="00611AB9" w:rsidRPr="00DF66FD" w:rsidRDefault="00611AB9">
            <w:pPr>
              <w:pStyle w:val="Tabletext"/>
              <w:spacing w:before="20" w:after="20"/>
              <w:jc w:val="both"/>
              <w:rPr>
                <w:rFonts w:eastAsia="MS PGothic"/>
                <w:sz w:val="20"/>
                <w:lang w:eastAsia="zh-CN"/>
              </w:rPr>
            </w:pPr>
          </w:p>
        </w:tc>
      </w:tr>
      <w:tr w:rsidR="00611AB9" w:rsidRPr="00DF66FD" w14:paraId="3CEF686B" w14:textId="7777777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C5D28B5" w14:textId="77777777" w:rsidR="00611AB9" w:rsidRPr="00DF66FD" w:rsidRDefault="006C0DB2">
            <w:pPr>
              <w:pStyle w:val="Tabletext"/>
              <w:spacing w:before="20" w:after="20"/>
              <w:ind w:hanging="284"/>
              <w:jc w:val="center"/>
              <w:rPr>
                <w:rFonts w:ascii="STKaiti" w:eastAsia="STKaiti" w:hAnsi="STKaiti"/>
                <w:iCs/>
                <w:sz w:val="20"/>
                <w:lang w:val="en-US" w:eastAsia="zh-CN"/>
              </w:rPr>
            </w:pPr>
            <w:r w:rsidRPr="00DF66FD">
              <w:rPr>
                <w:rFonts w:ascii="STKaiti" w:eastAsia="STKaiti" w:hAnsi="STKaiti" w:hint="eastAsia"/>
                <w:kern w:val="2"/>
                <w:sz w:val="20"/>
                <w:lang w:val="en-US" w:eastAsia="zh-CN"/>
              </w:rPr>
              <w:t>无线电话</w:t>
            </w:r>
          </w:p>
        </w:tc>
      </w:tr>
      <w:tr w:rsidR="00611AB9" w:rsidRPr="00DF66FD" w14:paraId="6200C0B6" w14:textId="77777777">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785A158" w14:textId="77777777" w:rsidR="00611AB9" w:rsidRPr="00DF66FD" w:rsidRDefault="006C0DB2">
            <w:pPr>
              <w:pStyle w:val="Tabletext"/>
              <w:spacing w:before="20" w:after="20"/>
              <w:rPr>
                <w:sz w:val="20"/>
                <w:lang w:val="de-CH"/>
              </w:rPr>
            </w:pPr>
            <w:r w:rsidRPr="00DF66FD">
              <w:rPr>
                <w:sz w:val="20"/>
                <w:lang w:val="de-CH" w:eastAsia="ja-JP"/>
              </w:rPr>
              <w:t>F1D,</w:t>
            </w:r>
            <w:r w:rsidRPr="00DF66FD">
              <w:rPr>
                <w:sz w:val="20"/>
                <w:lang w:val="de-CH" w:eastAsia="zh-CN"/>
              </w:rPr>
              <w:t>F1E,</w:t>
            </w:r>
            <w:r w:rsidRPr="00DF66FD">
              <w:rPr>
                <w:sz w:val="20"/>
                <w:lang w:val="de-CH" w:eastAsia="ja-JP"/>
              </w:rPr>
              <w:t>F2D,</w:t>
            </w:r>
            <w:r w:rsidRPr="00DF66FD">
              <w:rPr>
                <w:sz w:val="20"/>
                <w:lang w:val="de-CH"/>
              </w:rPr>
              <w:t>F2E,</w:t>
            </w:r>
            <w:r w:rsidRPr="00DF66FD">
              <w:rPr>
                <w:sz w:val="20"/>
                <w:lang w:val="de-CH" w:eastAsia="ja-JP"/>
              </w:rPr>
              <w:t>F3E,</w:t>
            </w:r>
            <w:r w:rsidRPr="00DF66FD">
              <w:rPr>
                <w:sz w:val="20"/>
                <w:lang w:val="de-CH"/>
              </w:rPr>
              <w:t>F7W,G1D,G1E,G2D,G2E,G7E,G7W,D1D,D1E,D2D,D2E,D3E,D7E</w:t>
            </w:r>
            <w:r w:rsidRPr="00DF66FD">
              <w:rPr>
                <w:rFonts w:hAnsi="SimSun"/>
                <w:sz w:val="20"/>
              </w:rPr>
              <w:t>或</w:t>
            </w:r>
            <w:r w:rsidRPr="00DF66FD">
              <w:rPr>
                <w:sz w:val="20"/>
                <w:lang w:val="de-CH"/>
              </w:rPr>
              <w:t>D7W</w:t>
            </w:r>
          </w:p>
        </w:tc>
        <w:tc>
          <w:tcPr>
            <w:tcW w:w="2303" w:type="dxa"/>
            <w:tcBorders>
              <w:left w:val="single" w:sz="6" w:space="0" w:color="auto"/>
              <w:bottom w:val="single" w:sz="6" w:space="0" w:color="auto"/>
              <w:right w:val="single" w:sz="6" w:space="0" w:color="auto"/>
            </w:tcBorders>
            <w:tcMar>
              <w:left w:w="85" w:type="dxa"/>
              <w:right w:w="57" w:type="dxa"/>
            </w:tcMar>
            <w:vAlign w:val="center"/>
          </w:tcPr>
          <w:p w14:paraId="6C8B89F4" w14:textId="77777777" w:rsidR="00611AB9" w:rsidRPr="00DF66FD" w:rsidRDefault="006C0DB2">
            <w:pPr>
              <w:pStyle w:val="Tabletext"/>
              <w:spacing w:before="20" w:after="20"/>
              <w:rPr>
                <w:sz w:val="20"/>
              </w:rPr>
            </w:pPr>
            <w:r w:rsidRPr="00DF66FD">
              <w:rPr>
                <w:sz w:val="20"/>
              </w:rPr>
              <w:t>422.2-422.3</w:t>
            </w:r>
            <w:r w:rsidRPr="00DF66FD">
              <w:rPr>
                <w:sz w:val="20"/>
              </w:rPr>
              <w:br/>
            </w:r>
            <w:r w:rsidRPr="00DF66FD">
              <w:rPr>
                <w:sz w:val="20"/>
              </w:rPr>
              <w:t>（</w:t>
            </w:r>
            <w:r w:rsidRPr="00DF66FD">
              <w:rPr>
                <w:sz w:val="20"/>
              </w:rPr>
              <w:t>12.5kHz</w:t>
            </w:r>
            <w:r w:rsidRPr="00DF66FD">
              <w:rPr>
                <w:rFonts w:hAnsi="SimSun"/>
                <w:sz w:val="20"/>
              </w:rPr>
              <w:t>间隔</w:t>
            </w:r>
            <w:r w:rsidRPr="00DF66FD">
              <w:rPr>
                <w:sz w:val="20"/>
              </w:rPr>
              <w:t>）</w:t>
            </w:r>
          </w:p>
        </w:tc>
        <w:tc>
          <w:tcPr>
            <w:tcW w:w="1439"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0383F71" w14:textId="77777777" w:rsidR="00611AB9" w:rsidRPr="00DF66FD" w:rsidRDefault="006C0DB2">
            <w:pPr>
              <w:pStyle w:val="Tabletext"/>
              <w:spacing w:before="20" w:after="20"/>
              <w:rPr>
                <w:sz w:val="20"/>
              </w:rPr>
            </w:pPr>
            <w:r w:rsidRPr="00DF66FD">
              <w:rPr>
                <w:sz w:val="20"/>
              </w:rPr>
              <w:sym w:font="Symbol" w:char="F0A3"/>
            </w:r>
            <w:r w:rsidRPr="00DF66FD">
              <w:rPr>
                <w:sz w:val="20"/>
              </w:rPr>
              <w:t>8.5</w:t>
            </w:r>
          </w:p>
        </w:tc>
        <w:tc>
          <w:tcPr>
            <w:tcW w:w="1726"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8E697CF" w14:textId="77777777" w:rsidR="00611AB9" w:rsidRPr="00DF66FD" w:rsidRDefault="006C0DB2">
            <w:pPr>
              <w:pStyle w:val="Tabletext"/>
              <w:spacing w:before="20" w:after="20"/>
              <w:rPr>
                <w:sz w:val="20"/>
                <w:lang w:eastAsia="ja-JP"/>
              </w:rPr>
            </w:pPr>
            <w:r w:rsidRPr="00DF66FD">
              <w:rPr>
                <w:rFonts w:eastAsia="MS PGothic"/>
                <w:sz w:val="20"/>
              </w:rPr>
              <w:sym w:font="Symbol" w:char="F0A3"/>
            </w:r>
            <w:r w:rsidRPr="00DF66FD">
              <w:rPr>
                <w:rFonts w:eastAsia="MS PGothic"/>
                <w:sz w:val="20"/>
                <w:lang w:eastAsia="ja-JP"/>
              </w:rPr>
              <w:t> 16</w:t>
            </w:r>
            <w:r w:rsidRPr="00DF66FD">
              <w:rPr>
                <w:rFonts w:eastAsia="MS PGothic" w:hint="eastAsia"/>
                <w:sz w:val="20"/>
                <w:lang w:eastAsia="ja-JP"/>
              </w:rPr>
              <w:t>.4</w:t>
            </w:r>
            <w:r w:rsidRPr="00DF66FD">
              <w:rPr>
                <w:rFonts w:eastAsia="MS PGothic"/>
                <w:sz w:val="20"/>
                <w:lang w:eastAsia="ja-JP"/>
              </w:rPr>
              <w:t> mW</w:t>
            </w:r>
            <w:r w:rsidRPr="00DF66FD">
              <w:rPr>
                <w:rFonts w:eastAsia="MS PGothic"/>
                <w:sz w:val="20"/>
                <w:vertAlign w:val="superscript"/>
                <w:lang w:eastAsia="ja-JP"/>
              </w:rPr>
              <w:t>(</w:t>
            </w:r>
            <w:r w:rsidRPr="00DF66FD">
              <w:rPr>
                <w:rFonts w:eastAsia="MS PGothic" w:hint="eastAsia"/>
                <w:sz w:val="20"/>
                <w:vertAlign w:val="superscript"/>
                <w:lang w:eastAsia="ja-JP"/>
              </w:rPr>
              <w:t>2)</w:t>
            </w:r>
            <w:r w:rsidRPr="00DF66FD">
              <w:rPr>
                <w:rFonts w:eastAsia="MS PGothic"/>
                <w:sz w:val="20"/>
              </w:rPr>
              <w:br/>
            </w:r>
            <w:r w:rsidRPr="00DF66FD">
              <w:rPr>
                <w:rFonts w:eastAsia="MS PGothic"/>
                <w:sz w:val="20"/>
                <w:lang w:eastAsia="ja-JP"/>
              </w:rPr>
              <w:t>(12.14 dBm</w:t>
            </w:r>
            <w:r w:rsidRPr="00DF66FD">
              <w:rPr>
                <w:rFonts w:eastAsia="MS PGothic"/>
                <w:sz w:val="20"/>
                <w:lang w:eastAsia="ja-JP"/>
              </w:rPr>
              <w:t>）</w:t>
            </w:r>
          </w:p>
        </w:tc>
        <w:tc>
          <w:tcPr>
            <w:tcW w:w="1698"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515ABE29" w14:textId="77777777" w:rsidR="00611AB9" w:rsidRPr="00DF66FD" w:rsidRDefault="006C0DB2">
            <w:pPr>
              <w:pStyle w:val="Tabletext"/>
              <w:spacing w:before="20" w:after="20"/>
              <w:rPr>
                <w:sz w:val="20"/>
              </w:rPr>
            </w:pPr>
            <w:r w:rsidRPr="00DF66FD">
              <w:rPr>
                <w:sz w:val="20"/>
              </w:rPr>
              <w:sym w:font="Symbol" w:char="F0A3"/>
            </w:r>
            <w:r w:rsidRPr="00DF66FD">
              <w:rPr>
                <w:sz w:val="20"/>
                <w:lang w:eastAsia="ja-JP"/>
              </w:rPr>
              <w:t>10mW</w:t>
            </w:r>
            <w:r w:rsidRPr="00DF66FD">
              <w:rPr>
                <w:sz w:val="20"/>
              </w:rPr>
              <w:br/>
            </w:r>
            <w:r w:rsidRPr="00DF66FD">
              <w:rPr>
                <w:sz w:val="20"/>
              </w:rPr>
              <w:sym w:font="Symbol" w:char="F0A3"/>
            </w:r>
            <w:r w:rsidRPr="00DF66FD">
              <w:rPr>
                <w:sz w:val="20"/>
                <w:lang w:eastAsia="ja-JP"/>
              </w:rPr>
              <w:t>2.14dBi</w:t>
            </w:r>
            <w:r w:rsidRPr="00DF66FD">
              <w:rPr>
                <w:sz w:val="20"/>
              </w:rPr>
              <w:br/>
            </w:r>
          </w:p>
        </w:tc>
        <w:tc>
          <w:tcPr>
            <w:tcW w:w="1179"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13DFC32" w14:textId="77777777" w:rsidR="00611AB9" w:rsidRPr="00DF66FD" w:rsidRDefault="006C0DB2">
            <w:pPr>
              <w:pStyle w:val="Tabletext"/>
              <w:spacing w:before="20" w:after="20"/>
              <w:rPr>
                <w:sz w:val="20"/>
              </w:rPr>
            </w:pPr>
            <w:r w:rsidRPr="00DF66FD">
              <w:rPr>
                <w:sz w:val="20"/>
              </w:rPr>
              <w:t>7</w:t>
            </w:r>
            <w:r w:rsidRPr="00DF66FD">
              <w:rPr>
                <w:sz w:val="20"/>
              </w:rPr>
              <w:sym w:font="Symbol" w:char="F06D"/>
            </w:r>
            <w:r w:rsidRPr="00DF66FD">
              <w:rPr>
                <w:sz w:val="20"/>
              </w:rPr>
              <w:t>V</w:t>
            </w:r>
          </w:p>
        </w:tc>
      </w:tr>
      <w:tr w:rsidR="00611AB9" w:rsidRPr="00DF66FD" w14:paraId="3A0809B5" w14:textId="77777777">
        <w:trPr>
          <w:cantSplit/>
          <w:jc w:val="center"/>
        </w:trPr>
        <w:tc>
          <w:tcPr>
            <w:tcW w:w="1294"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1EDE8F2" w14:textId="77777777" w:rsidR="00611AB9" w:rsidRPr="00DF66FD" w:rsidRDefault="00611AB9">
            <w:pPr>
              <w:spacing w:before="20" w:after="2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14:paraId="2F0E7C28" w14:textId="77777777" w:rsidR="00611AB9" w:rsidRPr="00DF66FD" w:rsidRDefault="006C0DB2">
            <w:pPr>
              <w:pStyle w:val="Tabletext"/>
              <w:spacing w:before="20" w:after="20"/>
              <w:rPr>
                <w:sz w:val="20"/>
              </w:rPr>
            </w:pPr>
            <w:r w:rsidRPr="00DF66FD">
              <w:rPr>
                <w:sz w:val="20"/>
              </w:rPr>
              <w:t>421.8125-421.9</w:t>
            </w:r>
            <w:r w:rsidRPr="00DF66FD">
              <w:rPr>
                <w:sz w:val="20"/>
                <w:lang w:eastAsia="ja-JP"/>
              </w:rPr>
              <w:t>1</w:t>
            </w:r>
            <w:r w:rsidRPr="00DF66FD">
              <w:rPr>
                <w:sz w:val="20"/>
              </w:rPr>
              <w:t>25</w:t>
            </w:r>
            <w:r w:rsidRPr="00DF66FD">
              <w:rPr>
                <w:sz w:val="20"/>
              </w:rPr>
              <w:br/>
            </w:r>
            <w:r w:rsidRPr="00DF66FD">
              <w:rPr>
                <w:sz w:val="20"/>
              </w:rPr>
              <w:t>（</w:t>
            </w:r>
            <w:r w:rsidRPr="00DF66FD">
              <w:rPr>
                <w:sz w:val="20"/>
              </w:rPr>
              <w:t>12.5kHz</w:t>
            </w:r>
            <w:r w:rsidRPr="00DF66FD">
              <w:rPr>
                <w:rFonts w:hAnsi="SimSun"/>
                <w:sz w:val="20"/>
              </w:rPr>
              <w:t>间隔</w:t>
            </w:r>
            <w:r w:rsidRPr="00DF66FD">
              <w:rPr>
                <w:sz w:val="20"/>
              </w:rPr>
              <w:t>）</w:t>
            </w:r>
          </w:p>
        </w:tc>
        <w:tc>
          <w:tcPr>
            <w:tcW w:w="1439"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9BDE81E" w14:textId="77777777" w:rsidR="00611AB9" w:rsidRPr="00DF66FD" w:rsidRDefault="00611AB9">
            <w:pPr>
              <w:spacing w:before="20" w:after="20"/>
              <w:rPr>
                <w:sz w:val="20"/>
              </w:rPr>
            </w:pPr>
          </w:p>
        </w:tc>
        <w:tc>
          <w:tcPr>
            <w:tcW w:w="1726"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57E9BB7" w14:textId="77777777" w:rsidR="00611AB9" w:rsidRPr="00DF66FD" w:rsidRDefault="00611AB9">
            <w:pPr>
              <w:spacing w:before="20" w:after="20"/>
              <w:rPr>
                <w:sz w:val="20"/>
              </w:rPr>
            </w:pPr>
          </w:p>
        </w:tc>
        <w:tc>
          <w:tcPr>
            <w:tcW w:w="1698"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528ACFF" w14:textId="77777777" w:rsidR="00611AB9" w:rsidRPr="00DF66FD" w:rsidRDefault="00611AB9">
            <w:pPr>
              <w:spacing w:before="20" w:after="20"/>
              <w:rPr>
                <w:sz w:val="20"/>
              </w:rPr>
            </w:pPr>
          </w:p>
        </w:tc>
        <w:tc>
          <w:tcPr>
            <w:tcW w:w="1179"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4819398" w14:textId="77777777" w:rsidR="00611AB9" w:rsidRPr="00DF66FD" w:rsidRDefault="00611AB9">
            <w:pPr>
              <w:pStyle w:val="Tabletext"/>
              <w:spacing w:before="20" w:after="20"/>
              <w:rPr>
                <w:sz w:val="20"/>
              </w:rPr>
            </w:pPr>
          </w:p>
        </w:tc>
      </w:tr>
      <w:tr w:rsidR="00611AB9" w:rsidRPr="00DF66FD" w14:paraId="78EE5404" w14:textId="7777777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61693646" w14:textId="77777777" w:rsidR="00611AB9" w:rsidRPr="00DF66FD" w:rsidRDefault="00611AB9">
            <w:pPr>
              <w:spacing w:before="20" w:after="2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14:paraId="1C540D40" w14:textId="77777777" w:rsidR="00611AB9" w:rsidRPr="00DF66FD" w:rsidRDefault="006C0DB2">
            <w:pPr>
              <w:pStyle w:val="Tabletext"/>
              <w:spacing w:before="20" w:after="20"/>
              <w:rPr>
                <w:sz w:val="20"/>
              </w:rPr>
            </w:pPr>
            <w:r w:rsidRPr="00DF66FD">
              <w:rPr>
                <w:sz w:val="20"/>
              </w:rPr>
              <w:t>440.2625-440.</w:t>
            </w:r>
            <w:r w:rsidRPr="00DF66FD">
              <w:rPr>
                <w:sz w:val="20"/>
                <w:lang w:eastAsia="ja-JP"/>
              </w:rPr>
              <w:t>3625</w:t>
            </w:r>
            <w:r w:rsidRPr="00DF66FD">
              <w:rPr>
                <w:sz w:val="20"/>
              </w:rPr>
              <w:br/>
            </w:r>
            <w:r w:rsidRPr="00DF66FD">
              <w:rPr>
                <w:sz w:val="20"/>
              </w:rPr>
              <w:t>（</w:t>
            </w:r>
            <w:r w:rsidRPr="00DF66FD">
              <w:rPr>
                <w:sz w:val="20"/>
              </w:rPr>
              <w:t>12.5kHz</w:t>
            </w:r>
            <w:r w:rsidRPr="00DF66FD">
              <w:rPr>
                <w:rFonts w:hAnsi="SimSun"/>
                <w:sz w:val="20"/>
              </w:rPr>
              <w:t>间隔</w:t>
            </w:r>
            <w:r w:rsidRPr="00DF66FD">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5F8D005A" w14:textId="77777777" w:rsidR="00611AB9" w:rsidRPr="00DF66FD" w:rsidRDefault="00611AB9">
            <w:pPr>
              <w:spacing w:before="20" w:after="2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3F536E10" w14:textId="77777777" w:rsidR="00611AB9" w:rsidRPr="00DF66FD" w:rsidRDefault="00611AB9">
            <w:pPr>
              <w:spacing w:before="20" w:after="2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7EB22ED4" w14:textId="77777777" w:rsidR="00611AB9" w:rsidRPr="00DF66FD" w:rsidRDefault="00611AB9">
            <w:pPr>
              <w:spacing w:before="20" w:after="2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14BB851D" w14:textId="77777777" w:rsidR="00611AB9" w:rsidRPr="00DF66FD" w:rsidRDefault="00611AB9">
            <w:pPr>
              <w:pStyle w:val="Tabletext"/>
              <w:spacing w:before="20" w:after="20"/>
              <w:rPr>
                <w:sz w:val="20"/>
              </w:rPr>
            </w:pPr>
          </w:p>
        </w:tc>
      </w:tr>
      <w:tr w:rsidR="00611AB9" w:rsidRPr="00DF66FD" w14:paraId="322532C5" w14:textId="7777777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6A1A1D47" w14:textId="77777777" w:rsidR="00611AB9" w:rsidRPr="00DF66FD" w:rsidRDefault="00611AB9">
            <w:pPr>
              <w:spacing w:before="20" w:after="2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14:paraId="06E22881" w14:textId="77777777" w:rsidR="00611AB9" w:rsidRPr="00DF66FD" w:rsidRDefault="006C0DB2">
            <w:pPr>
              <w:pStyle w:val="Tabletext"/>
              <w:spacing w:before="20" w:after="20"/>
              <w:rPr>
                <w:sz w:val="20"/>
              </w:rPr>
            </w:pPr>
            <w:r w:rsidRPr="00DF66FD">
              <w:rPr>
                <w:sz w:val="20"/>
              </w:rPr>
              <w:t>422.05-422.1875</w:t>
            </w:r>
            <w:r w:rsidRPr="00DF66FD">
              <w:rPr>
                <w:sz w:val="20"/>
              </w:rPr>
              <w:br/>
            </w:r>
            <w:r w:rsidRPr="00DF66FD">
              <w:rPr>
                <w:sz w:val="20"/>
              </w:rPr>
              <w:t>（</w:t>
            </w:r>
            <w:r w:rsidRPr="00DF66FD">
              <w:rPr>
                <w:sz w:val="20"/>
              </w:rPr>
              <w:t>12.5kHz</w:t>
            </w:r>
            <w:r w:rsidRPr="00DF66FD">
              <w:rPr>
                <w:rFonts w:hAnsi="SimSun"/>
                <w:sz w:val="20"/>
              </w:rPr>
              <w:t>间隔</w:t>
            </w:r>
            <w:r w:rsidRPr="00DF66FD">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2D388C12" w14:textId="77777777" w:rsidR="00611AB9" w:rsidRPr="00DF66FD" w:rsidRDefault="00611AB9">
            <w:pPr>
              <w:spacing w:before="20" w:after="2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6D6252A5" w14:textId="77777777" w:rsidR="00611AB9" w:rsidRPr="00DF66FD" w:rsidRDefault="00611AB9">
            <w:pPr>
              <w:spacing w:before="20" w:after="2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70098869" w14:textId="77777777" w:rsidR="00611AB9" w:rsidRPr="00DF66FD" w:rsidRDefault="00611AB9">
            <w:pPr>
              <w:spacing w:before="20" w:after="2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38C329BE" w14:textId="77777777" w:rsidR="00611AB9" w:rsidRPr="00DF66FD" w:rsidRDefault="00611AB9">
            <w:pPr>
              <w:pStyle w:val="Tabletext"/>
              <w:spacing w:before="20" w:after="20"/>
              <w:rPr>
                <w:sz w:val="20"/>
              </w:rPr>
            </w:pPr>
          </w:p>
        </w:tc>
      </w:tr>
      <w:tr w:rsidR="00611AB9" w:rsidRPr="00DF66FD" w14:paraId="44D770CE" w14:textId="7777777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581973C0" w14:textId="77777777" w:rsidR="00611AB9" w:rsidRPr="00DF66FD" w:rsidRDefault="00611AB9">
            <w:pPr>
              <w:spacing w:before="20" w:after="2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14:paraId="637A71D4" w14:textId="77777777" w:rsidR="00611AB9" w:rsidRPr="00DF66FD" w:rsidRDefault="006C0DB2">
            <w:pPr>
              <w:pStyle w:val="Tabletext"/>
              <w:spacing w:before="20" w:after="20"/>
              <w:rPr>
                <w:sz w:val="20"/>
              </w:rPr>
            </w:pPr>
            <w:r w:rsidRPr="00DF66FD">
              <w:rPr>
                <w:sz w:val="20"/>
              </w:rPr>
              <w:t>421.575-421.8</w:t>
            </w:r>
            <w:r w:rsidRPr="00DF66FD">
              <w:rPr>
                <w:sz w:val="20"/>
              </w:rPr>
              <w:br/>
            </w:r>
            <w:r w:rsidRPr="00DF66FD">
              <w:rPr>
                <w:sz w:val="20"/>
              </w:rPr>
              <w:t>（</w:t>
            </w:r>
            <w:r w:rsidRPr="00DF66FD">
              <w:rPr>
                <w:sz w:val="20"/>
              </w:rPr>
              <w:t>12.5kHz</w:t>
            </w:r>
            <w:r w:rsidRPr="00DF66FD">
              <w:rPr>
                <w:rFonts w:hAnsi="SimSun"/>
                <w:sz w:val="20"/>
              </w:rPr>
              <w:t>间隔</w:t>
            </w:r>
            <w:r w:rsidRPr="00DF66FD">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6B6DAD20" w14:textId="77777777" w:rsidR="00611AB9" w:rsidRPr="00DF66FD" w:rsidRDefault="00611AB9">
            <w:pPr>
              <w:spacing w:before="20" w:after="2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6997A008" w14:textId="77777777" w:rsidR="00611AB9" w:rsidRPr="00DF66FD" w:rsidRDefault="00611AB9">
            <w:pPr>
              <w:spacing w:before="20" w:after="2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78E33309" w14:textId="77777777" w:rsidR="00611AB9" w:rsidRPr="00DF66FD" w:rsidRDefault="00611AB9">
            <w:pPr>
              <w:spacing w:before="20" w:after="2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3F29E232" w14:textId="77777777" w:rsidR="00611AB9" w:rsidRPr="00DF66FD" w:rsidRDefault="00611AB9">
            <w:pPr>
              <w:pStyle w:val="Tabletext"/>
              <w:spacing w:before="20" w:after="20"/>
              <w:rPr>
                <w:sz w:val="20"/>
              </w:rPr>
            </w:pPr>
          </w:p>
        </w:tc>
      </w:tr>
      <w:tr w:rsidR="00611AB9" w:rsidRPr="00DF66FD" w14:paraId="7455C775" w14:textId="7777777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180F641B" w14:textId="77777777" w:rsidR="00611AB9" w:rsidRPr="00DF66FD" w:rsidRDefault="00611AB9">
            <w:pPr>
              <w:spacing w:before="20" w:after="20"/>
              <w:rPr>
                <w:sz w:val="20"/>
              </w:rPr>
            </w:pP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1802E69" w14:textId="77777777" w:rsidR="00611AB9" w:rsidRPr="00DF66FD" w:rsidRDefault="006C0DB2">
            <w:pPr>
              <w:pStyle w:val="Tabletext"/>
              <w:spacing w:before="20" w:after="20"/>
              <w:rPr>
                <w:sz w:val="20"/>
              </w:rPr>
            </w:pPr>
            <w:r w:rsidRPr="00DF66FD">
              <w:rPr>
                <w:sz w:val="20"/>
              </w:rPr>
              <w:t>440.025-440.25</w:t>
            </w:r>
            <w:r w:rsidRPr="00DF66FD">
              <w:rPr>
                <w:sz w:val="20"/>
              </w:rPr>
              <w:br/>
            </w:r>
            <w:r w:rsidRPr="00DF66FD">
              <w:rPr>
                <w:sz w:val="20"/>
              </w:rPr>
              <w:t>（</w:t>
            </w:r>
            <w:r w:rsidRPr="00DF66FD">
              <w:rPr>
                <w:sz w:val="20"/>
              </w:rPr>
              <w:t>12.5kHz</w:t>
            </w:r>
            <w:r w:rsidRPr="00DF66FD">
              <w:rPr>
                <w:rFonts w:hAnsi="SimSun"/>
                <w:sz w:val="20"/>
              </w:rPr>
              <w:t>间隔</w:t>
            </w:r>
            <w:r w:rsidRPr="00DF66FD">
              <w:rPr>
                <w:sz w:val="20"/>
              </w:rPr>
              <w:t>）</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14:paraId="4D813A60" w14:textId="77777777" w:rsidR="00611AB9" w:rsidRPr="00DF66FD" w:rsidRDefault="00611AB9">
            <w:pPr>
              <w:spacing w:before="20" w:after="20"/>
              <w:rPr>
                <w:sz w:val="20"/>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14:paraId="71A9529C" w14:textId="77777777" w:rsidR="00611AB9" w:rsidRPr="00DF66FD" w:rsidRDefault="00611AB9">
            <w:pPr>
              <w:spacing w:before="20" w:after="20"/>
              <w:rPr>
                <w:sz w:val="20"/>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14:paraId="07D30D6E" w14:textId="77777777" w:rsidR="00611AB9" w:rsidRPr="00DF66FD" w:rsidRDefault="00611AB9">
            <w:pPr>
              <w:spacing w:before="20" w:after="20"/>
              <w:rPr>
                <w:sz w:val="20"/>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14:paraId="46B6F806" w14:textId="77777777" w:rsidR="00611AB9" w:rsidRPr="00DF66FD" w:rsidRDefault="00611AB9">
            <w:pPr>
              <w:pStyle w:val="Tabletext"/>
              <w:spacing w:before="20" w:after="20"/>
              <w:rPr>
                <w:sz w:val="20"/>
              </w:rPr>
            </w:pPr>
          </w:p>
        </w:tc>
      </w:tr>
      <w:tr w:rsidR="00611AB9" w:rsidRPr="00DF66FD" w14:paraId="1FA8700A" w14:textId="77777777">
        <w:trPr>
          <w:cantSplit/>
          <w:jc w:val="center"/>
        </w:trPr>
        <w:tc>
          <w:tcPr>
            <w:tcW w:w="9639" w:type="dxa"/>
            <w:gridSpan w:val="6"/>
            <w:tcBorders>
              <w:bottom w:val="single" w:sz="4" w:space="0" w:color="auto"/>
            </w:tcBorders>
            <w:tcMar>
              <w:left w:w="85" w:type="dxa"/>
              <w:right w:w="57" w:type="dxa"/>
            </w:tcMar>
            <w:vAlign w:val="center"/>
          </w:tcPr>
          <w:p w14:paraId="19D1C612" w14:textId="77777777" w:rsidR="00611AB9" w:rsidRPr="00DF66FD" w:rsidRDefault="006C0DB2" w:rsidP="00324F63">
            <w:pPr>
              <w:pStyle w:val="TableNo"/>
              <w:pageBreakBefore/>
              <w:spacing w:before="0"/>
              <w:rPr>
                <w:rFonts w:hAnsi="SimSun"/>
                <w:sz w:val="20"/>
                <w:lang w:eastAsia="zh-CN"/>
              </w:rPr>
            </w:pPr>
            <w:r w:rsidRPr="00324F63">
              <w:rPr>
                <w:rFonts w:hint="eastAsia"/>
                <w:szCs w:val="24"/>
                <w:lang w:eastAsia="zh-CN"/>
              </w:rPr>
              <w:lastRenderedPageBreak/>
              <w:t>表</w:t>
            </w:r>
            <w:r w:rsidRPr="00324F63">
              <w:rPr>
                <w:rFonts w:hint="eastAsia"/>
                <w:szCs w:val="24"/>
                <w:lang w:eastAsia="zh-CN"/>
              </w:rPr>
              <w:t>1</w:t>
            </w:r>
            <w:r w:rsidRPr="00324F63">
              <w:rPr>
                <w:szCs w:val="24"/>
                <w:lang w:eastAsia="zh-CN"/>
              </w:rPr>
              <w:t>9</w:t>
            </w:r>
            <w:r w:rsidRPr="00324F63">
              <w:rPr>
                <w:szCs w:val="24"/>
                <w:lang w:eastAsia="zh-CN"/>
              </w:rPr>
              <w:t>（</w:t>
            </w:r>
            <w:r w:rsidRPr="00324F63">
              <w:rPr>
                <w:rFonts w:ascii="STKaiti" w:eastAsia="STKaiti" w:hAnsi="STKaiti" w:hint="eastAsia"/>
                <w:szCs w:val="24"/>
                <w:lang w:eastAsia="zh-CN"/>
              </w:rPr>
              <w:t>续</w:t>
            </w:r>
            <w:r w:rsidRPr="00324F63">
              <w:rPr>
                <w:szCs w:val="24"/>
                <w:lang w:eastAsia="zh-CN"/>
              </w:rPr>
              <w:t>）</w:t>
            </w:r>
          </w:p>
        </w:tc>
      </w:tr>
      <w:tr w:rsidR="00611AB9" w:rsidRPr="00DF66FD" w14:paraId="3392EEFA" w14:textId="77777777">
        <w:trPr>
          <w:cantSplit/>
          <w:jc w:val="center"/>
        </w:trPr>
        <w:tc>
          <w:tcPr>
            <w:tcW w:w="1294" w:type="dxa"/>
            <w:tcBorders>
              <w:top w:val="single" w:sz="4" w:space="0" w:color="auto"/>
              <w:left w:val="single" w:sz="6" w:space="0" w:color="auto"/>
              <w:right w:val="single" w:sz="6" w:space="0" w:color="auto"/>
            </w:tcBorders>
            <w:tcMar>
              <w:left w:w="85" w:type="dxa"/>
              <w:right w:w="57" w:type="dxa"/>
            </w:tcMar>
            <w:vAlign w:val="center"/>
          </w:tcPr>
          <w:p w14:paraId="1BDEFEC2" w14:textId="77777777" w:rsidR="00611AB9" w:rsidRPr="00DF66FD" w:rsidRDefault="006C0DB2">
            <w:pPr>
              <w:pStyle w:val="Tablehead"/>
              <w:spacing w:before="20" w:after="20"/>
              <w:rPr>
                <w:sz w:val="20"/>
                <w:lang w:eastAsia="zh-CN"/>
              </w:rPr>
            </w:pPr>
            <w:r w:rsidRPr="00DF66FD">
              <w:rPr>
                <w:rFonts w:hint="eastAsia"/>
                <w:sz w:val="20"/>
                <w:lang w:eastAsia="zh-CN"/>
              </w:rPr>
              <w:t>发射类型</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4E02B1F" w14:textId="77777777" w:rsidR="00611AB9" w:rsidRPr="00DF66FD" w:rsidRDefault="006C0DB2">
            <w:pPr>
              <w:pStyle w:val="Tablehead"/>
              <w:spacing w:before="20" w:after="20"/>
              <w:rPr>
                <w:rFonts w:eastAsia="MS PGothic"/>
                <w:sz w:val="20"/>
                <w:lang w:eastAsia="zh-CN"/>
              </w:rPr>
            </w:pPr>
            <w:r w:rsidRPr="00DF66FD">
              <w:rPr>
                <w:rFonts w:hint="eastAsia"/>
                <w:sz w:val="20"/>
                <w:lang w:eastAsia="zh-CN"/>
              </w:rPr>
              <w:t>频段</w:t>
            </w:r>
            <w:r w:rsidRPr="00DF66FD">
              <w:rPr>
                <w:rFonts w:hint="eastAsia"/>
                <w:sz w:val="20"/>
                <w:lang w:eastAsia="zh-CN"/>
              </w:rPr>
              <w:br/>
            </w:r>
            <w:r w:rsidRPr="00DF66FD">
              <w:rPr>
                <w:rFonts w:eastAsia="MS PGothic"/>
                <w:sz w:val="20"/>
                <w:lang w:eastAsia="zh-CN"/>
              </w:rPr>
              <w:t>（</w:t>
            </w:r>
            <w:r w:rsidRPr="00DF66FD">
              <w:rPr>
                <w:rFonts w:eastAsia="MS PGothic"/>
                <w:sz w:val="20"/>
                <w:lang w:eastAsia="zh-CN"/>
              </w:rPr>
              <w:t>MHz</w:t>
            </w:r>
            <w:r w:rsidRPr="00DF66FD">
              <w:rPr>
                <w:rFonts w:eastAsia="MS PGothic"/>
                <w:sz w:val="20"/>
                <w:lang w:eastAsia="zh-CN"/>
              </w:rPr>
              <w:t>）</w:t>
            </w:r>
          </w:p>
        </w:tc>
        <w:tc>
          <w:tcPr>
            <w:tcW w:w="1439" w:type="dxa"/>
            <w:tcBorders>
              <w:top w:val="single" w:sz="4" w:space="0" w:color="auto"/>
              <w:left w:val="single" w:sz="6" w:space="0" w:color="auto"/>
              <w:right w:val="single" w:sz="6" w:space="0" w:color="auto"/>
            </w:tcBorders>
            <w:tcMar>
              <w:left w:w="85" w:type="dxa"/>
              <w:right w:w="57" w:type="dxa"/>
            </w:tcMar>
            <w:vAlign w:val="center"/>
          </w:tcPr>
          <w:p w14:paraId="36E32B84" w14:textId="77777777" w:rsidR="00611AB9" w:rsidRPr="00DF66FD" w:rsidRDefault="006C0DB2">
            <w:pPr>
              <w:pStyle w:val="Tablehead"/>
              <w:spacing w:before="20" w:after="20"/>
              <w:rPr>
                <w:rFonts w:eastAsia="MS PGothic"/>
                <w:sz w:val="20"/>
                <w:lang w:eastAsia="zh-CN"/>
              </w:rPr>
            </w:pPr>
            <w:r w:rsidRPr="00DF66FD">
              <w:rPr>
                <w:rFonts w:hint="eastAsia"/>
                <w:sz w:val="20"/>
                <w:lang w:eastAsia="zh-CN"/>
              </w:rPr>
              <w:t>占用带宽</w:t>
            </w:r>
            <w:r w:rsidRPr="00DF66FD">
              <w:rPr>
                <w:rFonts w:eastAsia="MS PGothic"/>
                <w:sz w:val="20"/>
                <w:lang w:eastAsia="zh-CN"/>
              </w:rPr>
              <w:t>（</w:t>
            </w:r>
            <w:r w:rsidRPr="00DF66FD">
              <w:rPr>
                <w:rFonts w:eastAsia="MS PGothic"/>
                <w:sz w:val="20"/>
                <w:lang w:eastAsia="zh-CN"/>
              </w:rPr>
              <w:t>kHz</w:t>
            </w:r>
            <w:r w:rsidRPr="00DF66FD">
              <w:rPr>
                <w:rFonts w:eastAsia="MS PGothic"/>
                <w:sz w:val="20"/>
                <w:lang w:eastAsia="zh-CN"/>
              </w:rPr>
              <w:t>）</w:t>
            </w:r>
          </w:p>
        </w:tc>
        <w:tc>
          <w:tcPr>
            <w:tcW w:w="1726" w:type="dxa"/>
            <w:tcBorders>
              <w:top w:val="single" w:sz="4" w:space="0" w:color="auto"/>
              <w:left w:val="single" w:sz="6" w:space="0" w:color="auto"/>
              <w:right w:val="single" w:sz="6" w:space="0" w:color="auto"/>
            </w:tcBorders>
            <w:tcMar>
              <w:left w:w="85" w:type="dxa"/>
              <w:right w:w="57" w:type="dxa"/>
            </w:tcMar>
            <w:vAlign w:val="center"/>
          </w:tcPr>
          <w:p w14:paraId="440925F8" w14:textId="77777777" w:rsidR="00611AB9" w:rsidRPr="00DF66FD" w:rsidRDefault="006C0DB2">
            <w:pPr>
              <w:pStyle w:val="Tablehead"/>
              <w:spacing w:before="20" w:after="20"/>
              <w:rPr>
                <w:rFonts w:eastAsia="MS PGothic"/>
                <w:sz w:val="20"/>
                <w:lang w:val="en-US" w:eastAsia="zh-CN"/>
              </w:rPr>
            </w:pPr>
            <w:r w:rsidRPr="00DF66FD">
              <w:rPr>
                <w:rFonts w:hint="eastAsia"/>
                <w:sz w:val="20"/>
                <w:lang w:val="en-US" w:eastAsia="zh-CN"/>
              </w:rPr>
              <w:t>功率电平</w:t>
            </w:r>
            <w:r w:rsidRPr="00DF66FD">
              <w:rPr>
                <w:sz w:val="20"/>
                <w:lang w:val="en-US" w:eastAsia="zh-CN"/>
              </w:rPr>
              <w:br/>
            </w:r>
            <w:r w:rsidRPr="00DF66FD">
              <w:rPr>
                <w:rFonts w:hint="eastAsia"/>
                <w:sz w:val="20"/>
                <w:lang w:val="en-US" w:eastAsia="zh-CN"/>
              </w:rPr>
              <w:t>或频谱密度</w:t>
            </w:r>
            <w:r w:rsidRPr="00DF66FD">
              <w:rPr>
                <w:rFonts w:eastAsia="MS PGothic"/>
                <w:sz w:val="20"/>
                <w:lang w:val="en-US" w:eastAsia="zh-CN"/>
              </w:rPr>
              <w:t>（</w:t>
            </w:r>
            <w:r w:rsidRPr="00DF66FD">
              <w:rPr>
                <w:rFonts w:eastAsia="MS PGothic"/>
                <w:sz w:val="20"/>
                <w:lang w:val="en-US" w:eastAsia="zh-CN"/>
              </w:rPr>
              <w:t>e.i.r.p.</w:t>
            </w:r>
            <w:r w:rsidRPr="00DF66FD">
              <w:rPr>
                <w:rFonts w:eastAsia="MS PGothic"/>
                <w:sz w:val="20"/>
                <w:lang w:val="en-US" w:eastAsia="zh-CN"/>
              </w:rPr>
              <w:t>）</w:t>
            </w:r>
          </w:p>
        </w:tc>
        <w:tc>
          <w:tcPr>
            <w:tcW w:w="1698" w:type="dxa"/>
            <w:tcBorders>
              <w:top w:val="single" w:sz="4" w:space="0" w:color="auto"/>
              <w:left w:val="single" w:sz="6" w:space="0" w:color="auto"/>
              <w:right w:val="single" w:sz="6" w:space="0" w:color="auto"/>
            </w:tcBorders>
            <w:tcMar>
              <w:left w:w="85" w:type="dxa"/>
              <w:right w:w="57" w:type="dxa"/>
            </w:tcMar>
            <w:vAlign w:val="center"/>
          </w:tcPr>
          <w:p w14:paraId="2E026BB8" w14:textId="77777777" w:rsidR="00611AB9" w:rsidRPr="00DF66FD" w:rsidRDefault="006C0DB2">
            <w:pPr>
              <w:pStyle w:val="Tablehead"/>
              <w:spacing w:before="20" w:after="20"/>
              <w:rPr>
                <w:sz w:val="20"/>
                <w:lang w:val="en-US" w:eastAsia="zh-CN"/>
              </w:rPr>
            </w:pPr>
            <w:r w:rsidRPr="00DF66FD">
              <w:rPr>
                <w:rFonts w:hint="eastAsia"/>
                <w:sz w:val="20"/>
                <w:lang w:val="en-US" w:eastAsia="zh-CN"/>
              </w:rPr>
              <w:t>天线功率</w:t>
            </w:r>
            <w:r w:rsidRPr="00DF66FD">
              <w:rPr>
                <w:sz w:val="20"/>
                <w:lang w:val="en-US" w:eastAsia="zh-CN"/>
              </w:rPr>
              <w:br/>
            </w:r>
            <w:r w:rsidRPr="00DF66FD">
              <w:rPr>
                <w:rFonts w:hint="eastAsia"/>
                <w:sz w:val="20"/>
                <w:lang w:val="en-US" w:eastAsia="zh-CN"/>
              </w:rPr>
              <w:t>和天线增益</w:t>
            </w:r>
          </w:p>
        </w:tc>
        <w:tc>
          <w:tcPr>
            <w:tcW w:w="1179" w:type="dxa"/>
            <w:tcBorders>
              <w:top w:val="single" w:sz="4" w:space="0" w:color="auto"/>
              <w:left w:val="single" w:sz="6" w:space="0" w:color="auto"/>
              <w:right w:val="single" w:sz="6" w:space="0" w:color="auto"/>
            </w:tcBorders>
            <w:tcMar>
              <w:left w:w="85" w:type="dxa"/>
              <w:right w:w="57" w:type="dxa"/>
            </w:tcMar>
            <w:vAlign w:val="center"/>
          </w:tcPr>
          <w:p w14:paraId="2DEB3668" w14:textId="77777777" w:rsidR="00611AB9" w:rsidRPr="00DF66FD" w:rsidRDefault="006C0DB2">
            <w:pPr>
              <w:pStyle w:val="Tablehead"/>
              <w:spacing w:before="20" w:after="20"/>
              <w:rPr>
                <w:sz w:val="20"/>
                <w:lang w:eastAsia="zh-CN"/>
              </w:rPr>
            </w:pPr>
            <w:r w:rsidRPr="00DF66FD">
              <w:rPr>
                <w:rFonts w:hint="eastAsia"/>
                <w:sz w:val="20"/>
                <w:lang w:eastAsia="zh-CN"/>
              </w:rPr>
              <w:t>载波检测</w:t>
            </w:r>
          </w:p>
        </w:tc>
      </w:tr>
      <w:tr w:rsidR="00611AB9" w:rsidRPr="00DF66FD" w14:paraId="0881317B" w14:textId="77777777">
        <w:trPr>
          <w:cantSplit/>
          <w:jc w:val="center"/>
        </w:trPr>
        <w:tc>
          <w:tcPr>
            <w:tcW w:w="1294" w:type="dxa"/>
            <w:vMerge w:val="restart"/>
            <w:tcBorders>
              <w:top w:val="single" w:sz="4" w:space="0" w:color="auto"/>
              <w:left w:val="single" w:sz="6" w:space="0" w:color="auto"/>
              <w:right w:val="single" w:sz="6" w:space="0" w:color="auto"/>
            </w:tcBorders>
            <w:tcMar>
              <w:left w:w="85" w:type="dxa"/>
              <w:right w:w="57" w:type="dxa"/>
            </w:tcMar>
            <w:vAlign w:val="center"/>
          </w:tcPr>
          <w:p w14:paraId="26E6B354" w14:textId="77777777" w:rsidR="00611AB9" w:rsidRPr="00DF66FD" w:rsidRDefault="006C0DB2">
            <w:pPr>
              <w:spacing w:before="20" w:after="20"/>
              <w:rPr>
                <w:sz w:val="20"/>
                <w:lang w:eastAsia="ja-JP"/>
              </w:rPr>
            </w:pPr>
            <w:r w:rsidRPr="00DF66FD">
              <w:rPr>
                <w:sz w:val="20"/>
                <w:lang w:eastAsia="ja-JP"/>
              </w:rPr>
              <w:t>F2D,F3E</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B7A746E" w14:textId="77777777" w:rsidR="00611AB9" w:rsidRPr="00DF66FD" w:rsidRDefault="006C0DB2">
            <w:pPr>
              <w:pStyle w:val="Tabletext"/>
              <w:keepNext/>
              <w:spacing w:before="20" w:after="20"/>
              <w:rPr>
                <w:rFonts w:eastAsia="MS Mincho"/>
                <w:sz w:val="20"/>
                <w:lang w:eastAsia="ja-JP"/>
              </w:rPr>
            </w:pPr>
            <w:r w:rsidRPr="00DF66FD">
              <w:rPr>
                <w:sz w:val="20"/>
                <w:lang w:eastAsia="ja-JP"/>
              </w:rPr>
              <w:br/>
              <w:t>413.7-414.14375</w:t>
            </w:r>
            <w:r w:rsidRPr="00DF66FD">
              <w:rPr>
                <w:sz w:val="20"/>
                <w:lang w:eastAsia="ja-JP"/>
              </w:rPr>
              <w:br/>
            </w:r>
            <w:r w:rsidRPr="00DF66FD">
              <w:rPr>
                <w:sz w:val="20"/>
                <w:lang w:eastAsia="ja-JP"/>
              </w:rPr>
              <w:t>（</w:t>
            </w:r>
            <w:r w:rsidRPr="00DF66FD">
              <w:rPr>
                <w:sz w:val="20"/>
                <w:lang w:eastAsia="ja-JP"/>
              </w:rPr>
              <w:t>6.25kHz</w:t>
            </w:r>
            <w:r w:rsidRPr="00DF66FD">
              <w:rPr>
                <w:rFonts w:hAnsi="SimSun"/>
                <w:sz w:val="20"/>
                <w:lang w:eastAsia="ja-JP"/>
              </w:rPr>
              <w:t>间隔</w:t>
            </w:r>
            <w:r w:rsidRPr="00DF66FD">
              <w:rPr>
                <w:sz w:val="20"/>
                <w:lang w:eastAsia="ja-JP"/>
              </w:rPr>
              <w:t>）</w:t>
            </w:r>
          </w:p>
          <w:p w14:paraId="23D194C7" w14:textId="77777777" w:rsidR="00611AB9" w:rsidRPr="00DF66FD" w:rsidRDefault="00611AB9">
            <w:pPr>
              <w:pStyle w:val="Tabletext"/>
              <w:keepNext/>
              <w:spacing w:before="20" w:after="20"/>
              <w:rPr>
                <w:rFonts w:eastAsia="MS Mincho"/>
                <w:sz w:val="20"/>
                <w:lang w:eastAsia="ja-JP"/>
              </w:rPr>
            </w:pPr>
          </w:p>
        </w:tc>
        <w:tc>
          <w:tcPr>
            <w:tcW w:w="1439" w:type="dxa"/>
            <w:vMerge w:val="restart"/>
            <w:tcBorders>
              <w:top w:val="single" w:sz="4" w:space="0" w:color="auto"/>
              <w:left w:val="single" w:sz="6" w:space="0" w:color="auto"/>
              <w:right w:val="single" w:sz="6" w:space="0" w:color="auto"/>
            </w:tcBorders>
            <w:tcMar>
              <w:left w:w="85" w:type="dxa"/>
              <w:right w:w="57" w:type="dxa"/>
            </w:tcMar>
            <w:vAlign w:val="center"/>
          </w:tcPr>
          <w:p w14:paraId="3A4550AA" w14:textId="77777777" w:rsidR="00611AB9" w:rsidRPr="00DF66FD" w:rsidRDefault="006C0DB2">
            <w:pPr>
              <w:keepNext/>
              <w:spacing w:before="20" w:after="20"/>
              <w:rPr>
                <w:sz w:val="20"/>
                <w:lang w:eastAsia="ja-JP"/>
              </w:rPr>
            </w:pPr>
            <w:r w:rsidRPr="00DF66FD">
              <w:rPr>
                <w:sz w:val="20"/>
              </w:rPr>
              <w:sym w:font="Symbol" w:char="F0A3"/>
            </w:r>
            <w:r w:rsidRPr="00DF66FD">
              <w:rPr>
                <w:sz w:val="20"/>
                <w:lang w:eastAsia="ja-JP"/>
              </w:rPr>
              <w:t>8.5</w:t>
            </w:r>
          </w:p>
        </w:tc>
        <w:tc>
          <w:tcPr>
            <w:tcW w:w="1726" w:type="dxa"/>
            <w:vMerge w:val="restart"/>
            <w:tcBorders>
              <w:top w:val="single" w:sz="4" w:space="0" w:color="auto"/>
              <w:left w:val="single" w:sz="6" w:space="0" w:color="auto"/>
              <w:right w:val="single" w:sz="6" w:space="0" w:color="auto"/>
            </w:tcBorders>
            <w:tcMar>
              <w:left w:w="85" w:type="dxa"/>
              <w:right w:w="57" w:type="dxa"/>
            </w:tcMar>
            <w:vAlign w:val="center"/>
          </w:tcPr>
          <w:p w14:paraId="10345058" w14:textId="77777777" w:rsidR="00611AB9" w:rsidRPr="00DF66FD" w:rsidRDefault="006C0DB2">
            <w:pPr>
              <w:keepNext/>
              <w:spacing w:before="20" w:after="20"/>
              <w:jc w:val="left"/>
              <w:rPr>
                <w:sz w:val="20"/>
                <w:lang w:eastAsia="ja-JP"/>
              </w:rPr>
            </w:pPr>
            <w:r w:rsidRPr="00DF66FD">
              <w:rPr>
                <w:rFonts w:eastAsia="MS PGothic"/>
                <w:sz w:val="20"/>
                <w:lang w:eastAsia="ja-JP"/>
              </w:rPr>
              <w:t>1.6</w:t>
            </w:r>
            <w:r w:rsidRPr="00DF66FD">
              <w:rPr>
                <w:rFonts w:eastAsia="MS PGothic" w:hint="eastAsia"/>
                <w:sz w:val="20"/>
                <w:lang w:eastAsia="ja-JP"/>
              </w:rPr>
              <w:t>4</w:t>
            </w:r>
            <w:r w:rsidRPr="00DF66FD">
              <w:rPr>
                <w:rFonts w:eastAsia="MS PGothic"/>
                <w:sz w:val="20"/>
                <w:lang w:eastAsia="ja-JP"/>
              </w:rPr>
              <w:t> mW</w:t>
            </w:r>
            <w:r w:rsidRPr="00DF66FD">
              <w:rPr>
                <w:rFonts w:eastAsia="MS PGothic" w:hint="eastAsia"/>
                <w:sz w:val="20"/>
                <w:vertAlign w:val="superscript"/>
                <w:lang w:eastAsia="ja-JP"/>
              </w:rPr>
              <w:t>(3)</w:t>
            </w:r>
            <w:r w:rsidRPr="00DF66FD">
              <w:rPr>
                <w:rFonts w:eastAsia="MS PGothic"/>
                <w:sz w:val="20"/>
                <w:lang w:eastAsia="ja-JP"/>
              </w:rPr>
              <w:br/>
              <w:t>(2.14 dBm)</w:t>
            </w:r>
          </w:p>
        </w:tc>
        <w:tc>
          <w:tcPr>
            <w:tcW w:w="1698" w:type="dxa"/>
            <w:vMerge w:val="restart"/>
            <w:tcBorders>
              <w:top w:val="single" w:sz="4" w:space="0" w:color="auto"/>
              <w:left w:val="single" w:sz="6" w:space="0" w:color="auto"/>
              <w:right w:val="single" w:sz="6" w:space="0" w:color="auto"/>
            </w:tcBorders>
            <w:tcMar>
              <w:left w:w="85" w:type="dxa"/>
              <w:right w:w="57" w:type="dxa"/>
            </w:tcMar>
            <w:vAlign w:val="center"/>
          </w:tcPr>
          <w:p w14:paraId="41FAF77E" w14:textId="77777777" w:rsidR="00611AB9" w:rsidRPr="00DF66FD" w:rsidRDefault="006C0DB2">
            <w:pPr>
              <w:keepNext/>
              <w:spacing w:before="20" w:after="20"/>
              <w:jc w:val="left"/>
              <w:rPr>
                <w:sz w:val="20"/>
                <w:lang w:eastAsia="ja-JP"/>
              </w:rPr>
            </w:pPr>
            <w:r w:rsidRPr="00DF66FD">
              <w:rPr>
                <w:sz w:val="20"/>
              </w:rPr>
              <w:sym w:font="Symbol" w:char="F0A3"/>
            </w:r>
            <w:r w:rsidRPr="00DF66FD">
              <w:rPr>
                <w:sz w:val="20"/>
                <w:lang w:eastAsia="ja-JP"/>
              </w:rPr>
              <w:t>1mW</w:t>
            </w:r>
            <w:r w:rsidRPr="00DF66FD">
              <w:rPr>
                <w:sz w:val="20"/>
                <w:lang w:eastAsia="ja-JP"/>
              </w:rPr>
              <w:br/>
            </w:r>
            <w:r w:rsidRPr="00DF66FD">
              <w:rPr>
                <w:sz w:val="20"/>
              </w:rPr>
              <w:sym w:font="Symbol" w:char="F0A3"/>
            </w:r>
            <w:r w:rsidRPr="00DF66FD">
              <w:rPr>
                <w:sz w:val="20"/>
                <w:lang w:eastAsia="ja-JP"/>
              </w:rPr>
              <w:t>（</w:t>
            </w:r>
            <w:r w:rsidRPr="00DF66FD">
              <w:rPr>
                <w:sz w:val="20"/>
                <w:lang w:eastAsia="ja-JP"/>
              </w:rPr>
              <w:t>2.14dBi</w:t>
            </w:r>
            <w:r w:rsidRPr="00DF66FD">
              <w:rPr>
                <w:sz w:val="20"/>
                <w:lang w:eastAsia="ja-JP"/>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14:paraId="53F5671A" w14:textId="77777777" w:rsidR="00611AB9" w:rsidRPr="00DF66FD" w:rsidRDefault="006C0DB2">
            <w:pPr>
              <w:pStyle w:val="Tabletext"/>
              <w:keepNext/>
              <w:spacing w:before="20" w:after="20"/>
              <w:rPr>
                <w:sz w:val="20"/>
                <w:lang w:eastAsia="zh-CN"/>
              </w:rPr>
            </w:pPr>
            <w:r w:rsidRPr="00DF66FD">
              <w:rPr>
                <w:rFonts w:hAnsi="SimSun"/>
                <w:sz w:val="20"/>
                <w:lang w:eastAsia="zh-CN"/>
              </w:rPr>
              <w:t>不要求</w:t>
            </w:r>
          </w:p>
        </w:tc>
      </w:tr>
      <w:tr w:rsidR="00611AB9" w:rsidRPr="00DF66FD" w14:paraId="73777120" w14:textId="7777777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5F53F7C6" w14:textId="77777777" w:rsidR="00611AB9" w:rsidRPr="00DF66FD" w:rsidRDefault="00611AB9">
            <w:pPr>
              <w:spacing w:before="20" w:after="20"/>
              <w:rPr>
                <w:rFonts w:eastAsia="MS PGothic"/>
                <w:sz w:val="20"/>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3555AB2" w14:textId="77777777" w:rsidR="00611AB9" w:rsidRPr="00DF66FD" w:rsidRDefault="006C0DB2">
            <w:pPr>
              <w:pStyle w:val="Tabletext"/>
              <w:spacing w:before="20" w:after="20"/>
              <w:rPr>
                <w:rFonts w:eastAsia="MS Mincho"/>
                <w:sz w:val="20"/>
                <w:lang w:eastAsia="ja-JP"/>
              </w:rPr>
            </w:pPr>
            <w:r w:rsidRPr="00DF66FD">
              <w:rPr>
                <w:sz w:val="20"/>
                <w:lang w:eastAsia="ja-JP"/>
              </w:rPr>
              <w:br/>
              <w:t>454.05-454.19375</w:t>
            </w:r>
            <w:r w:rsidRPr="00DF66FD">
              <w:rPr>
                <w:sz w:val="20"/>
                <w:lang w:eastAsia="ja-JP"/>
              </w:rPr>
              <w:br/>
            </w:r>
            <w:r w:rsidRPr="00DF66FD">
              <w:rPr>
                <w:sz w:val="20"/>
                <w:lang w:eastAsia="ja-JP"/>
              </w:rPr>
              <w:t>（</w:t>
            </w:r>
            <w:r w:rsidRPr="00DF66FD">
              <w:rPr>
                <w:sz w:val="20"/>
                <w:lang w:eastAsia="ja-JP"/>
              </w:rPr>
              <w:t>6.25kHz</w:t>
            </w:r>
            <w:r w:rsidRPr="00DF66FD">
              <w:rPr>
                <w:rFonts w:hAnsi="SimSun"/>
                <w:sz w:val="20"/>
                <w:lang w:eastAsia="ja-JP"/>
              </w:rPr>
              <w:t>间隔</w:t>
            </w:r>
            <w:r w:rsidRPr="00DF66FD">
              <w:rPr>
                <w:sz w:val="20"/>
                <w:lang w:eastAsia="ja-JP"/>
              </w:rPr>
              <w:t>）</w:t>
            </w:r>
          </w:p>
          <w:p w14:paraId="6C852A7D" w14:textId="77777777" w:rsidR="00611AB9" w:rsidRPr="00DF66FD" w:rsidRDefault="00611AB9">
            <w:pPr>
              <w:pStyle w:val="Tabletext"/>
              <w:spacing w:before="20" w:after="20"/>
              <w:rPr>
                <w:rFonts w:eastAsia="MS Mincho"/>
                <w:sz w:val="20"/>
                <w:lang w:eastAsia="ja-JP"/>
              </w:rPr>
            </w:pP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4BBBF6B8" w14:textId="77777777" w:rsidR="00611AB9" w:rsidRPr="00DF66FD" w:rsidRDefault="00611AB9">
            <w:pPr>
              <w:spacing w:before="20" w:after="20"/>
              <w:rPr>
                <w:rFonts w:ascii="Symbol" w:eastAsia="MS PGothic" w:hAnsi="Symbol" w:hint="eastAsia"/>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04F4CDAF" w14:textId="77777777" w:rsidR="00611AB9" w:rsidRPr="00DF66FD" w:rsidRDefault="00611AB9">
            <w:pPr>
              <w:spacing w:before="20" w:after="20"/>
              <w:rPr>
                <w:rFonts w:eastAsia="MS PGothic"/>
                <w:sz w:val="20"/>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3E836813" w14:textId="77777777" w:rsidR="00611AB9" w:rsidRPr="00DF66FD" w:rsidRDefault="00611AB9">
            <w:pPr>
              <w:spacing w:before="20" w:after="20"/>
              <w:rPr>
                <w:rFonts w:ascii="Symbol" w:eastAsia="MS PGothic" w:hAnsi="Symbol" w:hint="eastAsia"/>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523C6EE7" w14:textId="77777777" w:rsidR="00611AB9" w:rsidRPr="00DF66FD" w:rsidRDefault="00611AB9">
            <w:pPr>
              <w:pStyle w:val="Tabletext"/>
              <w:spacing w:before="20" w:after="20"/>
              <w:rPr>
                <w:rFonts w:eastAsia="MS PGothic"/>
                <w:sz w:val="20"/>
              </w:rPr>
            </w:pPr>
          </w:p>
        </w:tc>
      </w:tr>
      <w:tr w:rsidR="00611AB9" w:rsidRPr="00DF66FD" w14:paraId="3AC09159" w14:textId="7777777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83BD754" w14:textId="77777777" w:rsidR="00611AB9" w:rsidRPr="00DF66FD" w:rsidRDefault="006C0DB2">
            <w:pPr>
              <w:pStyle w:val="Tabletext"/>
              <w:spacing w:before="20" w:after="20"/>
              <w:ind w:hanging="284"/>
              <w:jc w:val="center"/>
              <w:rPr>
                <w:rFonts w:ascii="STKaiti" w:eastAsia="STKaiti" w:hAnsi="STKaiti"/>
                <w:kern w:val="2"/>
                <w:sz w:val="20"/>
                <w:lang w:val="en-US" w:eastAsia="zh-CN"/>
              </w:rPr>
            </w:pPr>
            <w:r w:rsidRPr="00DF66FD">
              <w:rPr>
                <w:rFonts w:ascii="STKaiti" w:eastAsia="STKaiti" w:hAnsi="STKaiti" w:hint="eastAsia"/>
                <w:kern w:val="2"/>
                <w:sz w:val="20"/>
                <w:lang w:val="en-US" w:eastAsia="zh-CN"/>
              </w:rPr>
              <w:t>无线寻呼</w:t>
            </w:r>
          </w:p>
        </w:tc>
      </w:tr>
      <w:tr w:rsidR="00611AB9" w:rsidRPr="00DF66FD" w14:paraId="6B7A31A0"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894E963" w14:textId="77777777" w:rsidR="00611AB9" w:rsidRPr="00DF66FD" w:rsidRDefault="006C0DB2">
            <w:pPr>
              <w:pStyle w:val="Tabletext"/>
              <w:spacing w:before="20" w:after="20"/>
              <w:rPr>
                <w:sz w:val="20"/>
                <w:lang w:val="de-CH"/>
              </w:rPr>
            </w:pPr>
            <w:r w:rsidRPr="00DF66FD">
              <w:rPr>
                <w:sz w:val="20"/>
                <w:lang w:val="de-CH"/>
              </w:rPr>
              <w:t>F1B,F2B,F3E,G1B</w:t>
            </w:r>
            <w:r w:rsidRPr="00DF66FD">
              <w:rPr>
                <w:rFonts w:hAnsi="SimSun"/>
                <w:sz w:val="20"/>
                <w:lang w:val="en-US"/>
              </w:rPr>
              <w:t>或</w:t>
            </w:r>
            <w:r w:rsidRPr="00DF66FD">
              <w:rPr>
                <w:sz w:val="20"/>
                <w:lang w:val="de-CH"/>
              </w:rPr>
              <w:t>G2B</w:t>
            </w:r>
          </w:p>
        </w:tc>
        <w:tc>
          <w:tcPr>
            <w:tcW w:w="2303" w:type="dxa"/>
            <w:tcBorders>
              <w:top w:val="single" w:sz="6" w:space="0" w:color="auto"/>
              <w:left w:val="single" w:sz="6" w:space="0" w:color="auto"/>
              <w:bottom w:val="single" w:sz="6" w:space="0" w:color="auto"/>
            </w:tcBorders>
            <w:tcMar>
              <w:left w:w="85" w:type="dxa"/>
              <w:right w:w="57" w:type="dxa"/>
            </w:tcMar>
            <w:vAlign w:val="center"/>
          </w:tcPr>
          <w:p w14:paraId="53CA3D93" w14:textId="77777777" w:rsidR="00611AB9" w:rsidRPr="00DF66FD" w:rsidRDefault="00611AB9">
            <w:pPr>
              <w:pStyle w:val="Tabletext"/>
              <w:spacing w:before="20" w:after="20"/>
              <w:rPr>
                <w:sz w:val="20"/>
                <w:lang w:val="de-CH"/>
              </w:rPr>
            </w:pPr>
          </w:p>
          <w:p w14:paraId="10A91C9A" w14:textId="77777777" w:rsidR="00611AB9" w:rsidRPr="00DF66FD" w:rsidRDefault="00611AB9">
            <w:pPr>
              <w:pStyle w:val="Tabletext"/>
              <w:spacing w:before="20" w:after="20"/>
              <w:rPr>
                <w:sz w:val="20"/>
                <w:lang w:val="de-CH"/>
              </w:rPr>
            </w:pPr>
          </w:p>
          <w:p w14:paraId="42BAFE83" w14:textId="77777777" w:rsidR="00611AB9" w:rsidRPr="00DF66FD" w:rsidRDefault="006C0DB2">
            <w:pPr>
              <w:pStyle w:val="Tabletext"/>
              <w:spacing w:before="20" w:after="20"/>
              <w:rPr>
                <w:sz w:val="20"/>
              </w:rPr>
            </w:pPr>
            <w:r w:rsidRPr="00DF66FD">
              <w:rPr>
                <w:sz w:val="20"/>
              </w:rPr>
              <w:t>429.75</w:t>
            </w:r>
            <w:r w:rsidRPr="00DF66FD">
              <w:rPr>
                <w:sz w:val="20"/>
              </w:rPr>
              <w:br/>
              <w:t>429.7625</w:t>
            </w:r>
            <w:r w:rsidRPr="00DF66FD">
              <w:rPr>
                <w:sz w:val="20"/>
                <w:lang w:eastAsia="ja-JP"/>
              </w:rPr>
              <w:br/>
            </w:r>
            <w:r w:rsidRPr="00DF66FD">
              <w:rPr>
                <w:sz w:val="20"/>
              </w:rPr>
              <w:t>429.775</w:t>
            </w:r>
            <w:r w:rsidRPr="00DF66FD">
              <w:rPr>
                <w:sz w:val="20"/>
              </w:rPr>
              <w:br/>
              <w:t>429.7875</w:t>
            </w:r>
            <w:r w:rsidRPr="00DF66FD">
              <w:rPr>
                <w:sz w:val="20"/>
              </w:rPr>
              <w:br/>
              <w:t>429.8</w:t>
            </w:r>
          </w:p>
          <w:p w14:paraId="1AC2B4C5" w14:textId="77777777" w:rsidR="00611AB9" w:rsidRPr="00DF66FD" w:rsidRDefault="00611AB9">
            <w:pPr>
              <w:pStyle w:val="Tabletext"/>
              <w:spacing w:before="20" w:after="20"/>
              <w:rPr>
                <w:sz w:val="20"/>
              </w:rPr>
            </w:pPr>
          </w:p>
          <w:p w14:paraId="3A9DA07D" w14:textId="77777777" w:rsidR="00611AB9" w:rsidRPr="00DF66FD" w:rsidRDefault="00611AB9">
            <w:pPr>
              <w:pStyle w:val="Tabletext"/>
              <w:spacing w:before="20" w:after="20"/>
              <w:rPr>
                <w:sz w:val="20"/>
                <w:highlight w:val="yellow"/>
                <w:lang w:eastAsia="ja-JP"/>
              </w:rPr>
            </w:pP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C22BAB8" w14:textId="77777777" w:rsidR="00611AB9" w:rsidRPr="00DF66FD" w:rsidRDefault="006C0DB2">
            <w:pPr>
              <w:pStyle w:val="Tabletext"/>
              <w:spacing w:before="20" w:after="20"/>
              <w:rPr>
                <w:sz w:val="20"/>
              </w:rPr>
            </w:pPr>
            <w:r w:rsidRPr="00DF66FD">
              <w:rPr>
                <w:sz w:val="20"/>
              </w:rPr>
              <w:sym w:font="Symbol" w:char="F0A3"/>
            </w:r>
            <w:r w:rsidRPr="00DF66FD">
              <w:rPr>
                <w:sz w:val="20"/>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B62007B" w14:textId="77777777" w:rsidR="00611AB9" w:rsidRPr="00DF66FD" w:rsidRDefault="006C0DB2">
            <w:pPr>
              <w:pStyle w:val="Tabletext"/>
              <w:spacing w:before="20" w:after="20"/>
              <w:rPr>
                <w:sz w:val="20"/>
                <w:lang w:eastAsia="ja-JP"/>
              </w:rPr>
            </w:pPr>
            <w:r w:rsidRPr="00DF66FD">
              <w:rPr>
                <w:rFonts w:eastAsia="MS PGothic"/>
                <w:sz w:val="20"/>
              </w:rPr>
              <w:sym w:font="Symbol" w:char="F0A3"/>
            </w:r>
            <w:r w:rsidRPr="00DF66FD">
              <w:rPr>
                <w:rFonts w:eastAsia="MS PGothic"/>
                <w:sz w:val="20"/>
                <w:lang w:eastAsia="ja-JP"/>
              </w:rPr>
              <w:t> 16</w:t>
            </w:r>
            <w:r w:rsidRPr="00DF66FD">
              <w:rPr>
                <w:rFonts w:eastAsia="MS PGothic" w:hint="eastAsia"/>
                <w:sz w:val="20"/>
                <w:lang w:eastAsia="ja-JP"/>
              </w:rPr>
              <w:t>.4</w:t>
            </w:r>
            <w:r w:rsidRPr="00DF66FD">
              <w:rPr>
                <w:rFonts w:eastAsia="MS PGothic"/>
                <w:sz w:val="20"/>
                <w:lang w:eastAsia="ja-JP"/>
              </w:rPr>
              <w:t> mW</w:t>
            </w:r>
            <w:r w:rsidRPr="00DF66FD">
              <w:rPr>
                <w:rFonts w:eastAsia="MS PGothic" w:hint="eastAsia"/>
                <w:sz w:val="20"/>
                <w:vertAlign w:val="superscript"/>
                <w:lang w:eastAsia="ja-JP"/>
              </w:rPr>
              <w:t>(2)</w:t>
            </w:r>
            <w:r w:rsidRPr="00DF66FD">
              <w:rPr>
                <w:rFonts w:eastAsia="MS PGothic"/>
                <w:sz w:val="20"/>
              </w:rPr>
              <w:br/>
            </w:r>
            <w:r w:rsidRPr="00DF66FD">
              <w:rPr>
                <w:rFonts w:eastAsia="MS PGothic"/>
                <w:sz w:val="20"/>
                <w:lang w:eastAsia="ja-JP"/>
              </w:rPr>
              <w:t>(12.14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9B94E25" w14:textId="77777777" w:rsidR="00611AB9" w:rsidRPr="00DF66FD" w:rsidRDefault="006C0DB2">
            <w:pPr>
              <w:pStyle w:val="Tabletext"/>
              <w:spacing w:before="20" w:after="20"/>
              <w:rPr>
                <w:sz w:val="20"/>
              </w:rPr>
            </w:pPr>
            <w:r w:rsidRPr="00DF66FD">
              <w:rPr>
                <w:sz w:val="20"/>
              </w:rPr>
              <w:br/>
            </w:r>
            <w:r w:rsidRPr="00DF66FD">
              <w:rPr>
                <w:sz w:val="20"/>
              </w:rPr>
              <w:sym w:font="Symbol" w:char="F0A3"/>
            </w:r>
            <w:r w:rsidRPr="00DF66FD">
              <w:rPr>
                <w:sz w:val="20"/>
                <w:lang w:eastAsia="ja-JP"/>
              </w:rPr>
              <w:t>10mW</w:t>
            </w:r>
            <w:r w:rsidRPr="00DF66FD">
              <w:rPr>
                <w:sz w:val="20"/>
              </w:rPr>
              <w:br/>
            </w:r>
            <w:r w:rsidRPr="00DF66FD">
              <w:rPr>
                <w:sz w:val="20"/>
              </w:rPr>
              <w:sym w:font="Symbol" w:char="F0A3"/>
            </w:r>
            <w:r w:rsidRPr="00DF66FD">
              <w:rPr>
                <w:sz w:val="20"/>
                <w:lang w:eastAsia="ja-JP"/>
              </w:rPr>
              <w:t>2.14dBi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4F7A4CD" w14:textId="77777777" w:rsidR="00611AB9" w:rsidRPr="00DF66FD" w:rsidRDefault="006C0DB2">
            <w:pPr>
              <w:pStyle w:val="Tabletext"/>
              <w:spacing w:before="20" w:after="20"/>
              <w:rPr>
                <w:sz w:val="20"/>
              </w:rPr>
            </w:pPr>
            <w:r w:rsidRPr="00DF66FD">
              <w:rPr>
                <w:sz w:val="20"/>
              </w:rPr>
              <w:t>7</w:t>
            </w:r>
            <w:r w:rsidRPr="00DF66FD">
              <w:rPr>
                <w:sz w:val="20"/>
              </w:rPr>
              <w:sym w:font="Symbol" w:char="F06D"/>
            </w:r>
            <w:r w:rsidRPr="00DF66FD">
              <w:rPr>
                <w:sz w:val="20"/>
              </w:rPr>
              <w:t>V</w:t>
            </w:r>
          </w:p>
        </w:tc>
      </w:tr>
      <w:tr w:rsidR="00611AB9" w:rsidRPr="00DF66FD" w14:paraId="183E2741" w14:textId="7777777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9CEA935" w14:textId="77777777" w:rsidR="00611AB9" w:rsidRPr="00DF66FD" w:rsidRDefault="006C0DB2">
            <w:pPr>
              <w:pStyle w:val="Tabletext"/>
              <w:spacing w:before="20" w:after="20"/>
              <w:ind w:hanging="284"/>
              <w:jc w:val="center"/>
              <w:rPr>
                <w:rFonts w:ascii="STKaiti" w:eastAsia="STKaiti" w:hAnsi="STKaiti"/>
                <w:kern w:val="2"/>
                <w:sz w:val="20"/>
                <w:lang w:val="en-US" w:eastAsia="zh-CN"/>
              </w:rPr>
            </w:pPr>
            <w:r w:rsidRPr="00DF66FD">
              <w:rPr>
                <w:rFonts w:ascii="STKaiti" w:eastAsia="STKaiti" w:hAnsi="STKaiti" w:hint="eastAsia"/>
                <w:kern w:val="2"/>
                <w:sz w:val="20"/>
                <w:lang w:val="en-US" w:eastAsia="zh-CN"/>
              </w:rPr>
              <w:t>无线话筒</w:t>
            </w:r>
          </w:p>
        </w:tc>
      </w:tr>
      <w:tr w:rsidR="00611AB9" w:rsidRPr="00DF66FD" w14:paraId="742FB3C9" w14:textId="7777777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14:paraId="2374A9A7" w14:textId="77777777" w:rsidR="00611AB9" w:rsidRPr="00DF66FD" w:rsidRDefault="00611AB9">
            <w:pPr>
              <w:pStyle w:val="Tabletext"/>
              <w:spacing w:before="20" w:after="20"/>
              <w:rPr>
                <w:color w:val="000000"/>
                <w:sz w:val="20"/>
                <w:lang w:val="de-CH" w:eastAsia="ja-JP"/>
              </w:rPr>
            </w:pPr>
          </w:p>
          <w:p w14:paraId="4D9D389E" w14:textId="77777777" w:rsidR="00611AB9" w:rsidRPr="00DF66FD" w:rsidRDefault="00611AB9">
            <w:pPr>
              <w:pStyle w:val="Tabletext"/>
              <w:spacing w:before="20" w:after="20"/>
              <w:rPr>
                <w:color w:val="000000"/>
                <w:sz w:val="20"/>
                <w:lang w:val="de-CH" w:eastAsia="ja-JP"/>
              </w:rPr>
            </w:pPr>
          </w:p>
          <w:p w14:paraId="2391F425" w14:textId="77777777" w:rsidR="00611AB9" w:rsidRPr="00DF66FD" w:rsidRDefault="006C0DB2">
            <w:pPr>
              <w:pStyle w:val="Tabletext"/>
              <w:spacing w:before="20" w:after="20"/>
              <w:rPr>
                <w:color w:val="000000"/>
                <w:sz w:val="20"/>
                <w:lang w:val="de-CH" w:eastAsia="ja-JP"/>
              </w:rPr>
            </w:pPr>
            <w:r w:rsidRPr="00DF66FD">
              <w:rPr>
                <w:color w:val="000000"/>
                <w:sz w:val="20"/>
                <w:lang w:val="de-CH" w:eastAsia="ja-JP"/>
              </w:rPr>
              <w:t>F1D,F1E,F2D,F3E,F7D,F7E,F7W,F8E,F8W,F9W,D1D,D1E,D7D,D7E,D7W,G1D,G1E,G7D,G7E,G7W</w:t>
            </w:r>
            <w:r w:rsidRPr="00DF66FD">
              <w:rPr>
                <w:rFonts w:hAnsi="SimSun"/>
                <w:color w:val="000000"/>
                <w:sz w:val="20"/>
                <w:lang w:eastAsia="ja-JP"/>
              </w:rPr>
              <w:t>或</w:t>
            </w:r>
            <w:r w:rsidRPr="00DF66FD">
              <w:rPr>
                <w:color w:val="000000"/>
                <w:sz w:val="20"/>
                <w:lang w:val="de-CH" w:eastAsia="ja-JP"/>
              </w:rPr>
              <w:t>N0N</w:t>
            </w:r>
          </w:p>
          <w:p w14:paraId="314FF4C0" w14:textId="77777777" w:rsidR="00611AB9" w:rsidRPr="00DF66FD" w:rsidRDefault="00611AB9">
            <w:pPr>
              <w:pStyle w:val="Tabletext"/>
              <w:spacing w:before="20" w:after="20"/>
              <w:rPr>
                <w:color w:val="000000"/>
                <w:sz w:val="20"/>
                <w:lang w:val="de-CH" w:eastAsia="ja-JP"/>
              </w:rPr>
            </w:pPr>
          </w:p>
          <w:p w14:paraId="636D4443" w14:textId="77777777" w:rsidR="00611AB9" w:rsidRPr="00DF66FD" w:rsidRDefault="00611AB9">
            <w:pPr>
              <w:pStyle w:val="Tabletext"/>
              <w:spacing w:before="20" w:after="20"/>
              <w:rPr>
                <w:sz w:val="20"/>
                <w:lang w:val="de-CH"/>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1E0A85C" w14:textId="77777777" w:rsidR="00611AB9" w:rsidRPr="00DF66FD" w:rsidRDefault="006C0DB2">
            <w:pPr>
              <w:pStyle w:val="Tabletext"/>
              <w:keepNext/>
              <w:keepLines/>
              <w:spacing w:before="20" w:after="20"/>
              <w:rPr>
                <w:sz w:val="20"/>
              </w:rPr>
            </w:pPr>
            <w:r w:rsidRPr="00DF66FD">
              <w:rPr>
                <w:color w:val="000000"/>
                <w:sz w:val="20"/>
              </w:rPr>
              <w:t>806.125-809.75</w:t>
            </w:r>
            <w:r w:rsidRPr="00DF66FD">
              <w:rPr>
                <w:color w:val="000000"/>
                <w:sz w:val="20"/>
              </w:rPr>
              <w:br/>
            </w:r>
            <w:r w:rsidRPr="00DF66FD">
              <w:rPr>
                <w:color w:val="000000"/>
                <w:sz w:val="20"/>
              </w:rPr>
              <w:t>（</w:t>
            </w:r>
            <w:r w:rsidRPr="00DF66FD">
              <w:rPr>
                <w:color w:val="000000"/>
                <w:sz w:val="20"/>
              </w:rPr>
              <w:t>125kHz</w:t>
            </w:r>
            <w:r w:rsidRPr="00DF66FD">
              <w:rPr>
                <w:rFonts w:hAnsi="SimSun"/>
                <w:color w:val="000000"/>
                <w:sz w:val="20"/>
              </w:rPr>
              <w:t>间隔</w:t>
            </w:r>
            <w:r w:rsidRPr="00DF66FD">
              <w:rPr>
                <w:color w:val="000000"/>
                <w:sz w:val="20"/>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A7D273" w14:textId="77777777" w:rsidR="00611AB9" w:rsidRPr="00DF66FD" w:rsidRDefault="006C0DB2">
            <w:pPr>
              <w:pStyle w:val="Tabletext"/>
              <w:keepNext/>
              <w:keepLines/>
              <w:spacing w:before="20" w:after="20"/>
              <w:rPr>
                <w:sz w:val="20"/>
                <w:lang w:val="en-US" w:eastAsia="zh-CN"/>
              </w:rPr>
            </w:pPr>
            <w:r w:rsidRPr="00DF66FD">
              <w:rPr>
                <w:rFonts w:hAnsi="SimSun"/>
                <w:sz w:val="20"/>
                <w:lang w:val="en-US" w:eastAsia="zh-CN"/>
              </w:rPr>
              <w:t>频率调制</w:t>
            </w:r>
            <w:r w:rsidRPr="00DF66FD">
              <w:rPr>
                <w:sz w:val="20"/>
                <w:lang w:val="en-US" w:eastAsia="zh-CN"/>
              </w:rPr>
              <w:t>（</w:t>
            </w:r>
            <w:r w:rsidRPr="00DF66FD">
              <w:rPr>
                <w:rFonts w:hAnsi="SimSun"/>
                <w:sz w:val="20"/>
                <w:lang w:val="en-US" w:eastAsia="zh-CN"/>
              </w:rPr>
              <w:t>频移键控除外</w:t>
            </w:r>
            <w:r w:rsidRPr="00DF66FD">
              <w:rPr>
                <w:sz w:val="20"/>
                <w:lang w:val="en-US" w:eastAsia="zh-CN"/>
              </w:rPr>
              <w:t>）</w:t>
            </w:r>
            <w:r w:rsidRPr="00DF66FD">
              <w:rPr>
                <w:sz w:val="20"/>
                <w:lang w:val="en-US" w:eastAsia="ja-JP"/>
              </w:rPr>
              <w:br/>
            </w:r>
            <w:r w:rsidRPr="00DF66FD">
              <w:rPr>
                <w:sz w:val="20"/>
              </w:rPr>
              <w:sym w:font="Symbol" w:char="F0A3"/>
            </w:r>
            <w:r w:rsidRPr="00DF66FD">
              <w:rPr>
                <w:sz w:val="20"/>
                <w:lang w:val="en-US" w:eastAsia="ja-JP"/>
              </w:rPr>
              <w:t>110</w:t>
            </w:r>
            <w:r w:rsidRPr="00DF66FD">
              <w:rPr>
                <w:color w:val="000000"/>
                <w:sz w:val="20"/>
                <w:lang w:val="en-US" w:eastAsia="ja-JP"/>
              </w:rPr>
              <w:br/>
            </w:r>
            <w:r w:rsidRPr="00DF66FD">
              <w:rPr>
                <w:sz w:val="20"/>
                <w:lang w:val="en-US" w:eastAsia="zh-CN"/>
              </w:rPr>
              <w:br/>
            </w:r>
            <w:r w:rsidRPr="00DF66FD">
              <w:rPr>
                <w:rFonts w:hAnsi="SimSun"/>
                <w:color w:val="000000"/>
                <w:sz w:val="20"/>
                <w:lang w:val="en-US" w:eastAsia="zh-CN"/>
              </w:rPr>
              <w:t>频率调制</w:t>
            </w:r>
            <w:r w:rsidRPr="00DF66FD">
              <w:rPr>
                <w:color w:val="000000"/>
                <w:sz w:val="20"/>
                <w:lang w:val="en-US" w:eastAsia="zh-CN"/>
              </w:rPr>
              <w:t>（</w:t>
            </w:r>
            <w:r w:rsidRPr="00DF66FD">
              <w:rPr>
                <w:rFonts w:hAnsi="SimSun"/>
                <w:color w:val="000000"/>
                <w:sz w:val="20"/>
                <w:lang w:val="en-US" w:eastAsia="zh-CN"/>
              </w:rPr>
              <w:t>限于频移键控</w:t>
            </w:r>
            <w:r w:rsidRPr="00DF66FD">
              <w:rPr>
                <w:color w:val="000000"/>
                <w:sz w:val="20"/>
                <w:lang w:val="en-US" w:eastAsia="zh-CN"/>
              </w:rPr>
              <w:t>）</w:t>
            </w:r>
            <w:r w:rsidRPr="00DF66FD">
              <w:rPr>
                <w:color w:val="000000"/>
                <w:sz w:val="20"/>
                <w:lang w:val="en-US" w:eastAsia="ja-JP"/>
              </w:rPr>
              <w:t>,</w:t>
            </w:r>
            <w:r w:rsidRPr="00DF66FD">
              <w:rPr>
                <w:rFonts w:hAnsi="SimSun"/>
                <w:color w:val="000000"/>
                <w:sz w:val="20"/>
                <w:lang w:val="en-US" w:eastAsia="zh-CN"/>
              </w:rPr>
              <w:t>调相或正交调幅</w:t>
            </w:r>
            <w:r w:rsidRPr="00DF66FD">
              <w:rPr>
                <w:sz w:val="20"/>
              </w:rPr>
              <w:sym w:font="Symbol" w:char="F0A3"/>
            </w:r>
            <w:r w:rsidRPr="00DF66FD">
              <w:rPr>
                <w:color w:val="000000"/>
                <w:sz w:val="20"/>
                <w:lang w:val="en-US" w:eastAsia="ja-JP"/>
              </w:rPr>
              <w:t>192</w:t>
            </w:r>
          </w:p>
        </w:tc>
        <w:tc>
          <w:tcPr>
            <w:tcW w:w="1726" w:type="dxa"/>
            <w:tcBorders>
              <w:top w:val="single" w:sz="4" w:space="0" w:color="auto"/>
              <w:bottom w:val="single" w:sz="4" w:space="0" w:color="auto"/>
            </w:tcBorders>
            <w:tcMar>
              <w:left w:w="85" w:type="dxa"/>
              <w:right w:w="57" w:type="dxa"/>
            </w:tcMar>
            <w:vAlign w:val="center"/>
          </w:tcPr>
          <w:p w14:paraId="0B415787" w14:textId="77777777" w:rsidR="00611AB9" w:rsidRPr="00DF66FD" w:rsidRDefault="006C0DB2">
            <w:pPr>
              <w:pStyle w:val="Tabletext"/>
              <w:keepNext/>
              <w:keepLines/>
              <w:spacing w:before="20" w:after="20"/>
              <w:rPr>
                <w:sz w:val="20"/>
                <w:lang w:val="en-US"/>
              </w:rPr>
            </w:pPr>
            <w:r w:rsidRPr="00DF66FD">
              <w:rPr>
                <w:sz w:val="20"/>
              </w:rPr>
              <w:sym w:font="Symbol" w:char="F0A3"/>
            </w:r>
            <w:r w:rsidRPr="00DF66FD">
              <w:rPr>
                <w:color w:val="000000"/>
                <w:sz w:val="20"/>
                <w:lang w:val="en-US" w:eastAsia="ja-JP"/>
              </w:rPr>
              <w:t>16mW</w:t>
            </w:r>
            <w:r w:rsidRPr="00DF66FD">
              <w:rPr>
                <w:color w:val="000000"/>
                <w:sz w:val="20"/>
                <w:lang w:val="en-US"/>
              </w:rPr>
              <w:br/>
            </w:r>
            <w:r w:rsidRPr="00DF66FD">
              <w:rPr>
                <w:color w:val="000000"/>
                <w:sz w:val="20"/>
                <w:lang w:val="en-US" w:eastAsia="ja-JP"/>
              </w:rPr>
              <w:t>（</w:t>
            </w:r>
            <w:r w:rsidRPr="00DF66FD">
              <w:rPr>
                <w:color w:val="000000"/>
                <w:sz w:val="20"/>
                <w:lang w:val="en-US" w:eastAsia="ja-JP"/>
              </w:rPr>
              <w:t>12.14dBm</w:t>
            </w:r>
            <w:r w:rsidRPr="00DF66FD">
              <w:rPr>
                <w:color w:val="000000"/>
                <w:sz w:val="20"/>
                <w:lang w:val="en-US" w:eastAsia="ja-JP"/>
              </w:rPr>
              <w:t>）</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4C79009" w14:textId="77777777" w:rsidR="00611AB9" w:rsidRPr="00DF66FD" w:rsidRDefault="006C0DB2">
            <w:pPr>
              <w:pStyle w:val="Tabletext"/>
              <w:keepNext/>
              <w:keepLines/>
              <w:spacing w:before="20" w:after="20"/>
              <w:rPr>
                <w:sz w:val="20"/>
                <w:lang w:val="en-US"/>
              </w:rPr>
            </w:pPr>
            <w:r w:rsidRPr="00DF66FD">
              <w:rPr>
                <w:sz w:val="20"/>
              </w:rPr>
              <w:sym w:font="Symbol" w:char="F0A3"/>
            </w:r>
            <w:r w:rsidRPr="00DF66FD">
              <w:rPr>
                <w:color w:val="000000"/>
                <w:sz w:val="20"/>
                <w:lang w:val="en-US" w:eastAsia="ja-JP"/>
              </w:rPr>
              <w:t>10mW</w:t>
            </w:r>
            <w:r w:rsidRPr="00DF66FD">
              <w:rPr>
                <w:color w:val="000000"/>
                <w:sz w:val="20"/>
                <w:lang w:val="en-US"/>
              </w:rPr>
              <w:br/>
            </w:r>
            <w:r w:rsidRPr="00DF66FD">
              <w:rPr>
                <w:sz w:val="20"/>
              </w:rPr>
              <w:sym w:font="Symbol" w:char="F0A3"/>
            </w:r>
            <w:r w:rsidRPr="00DF66FD">
              <w:rPr>
                <w:color w:val="000000"/>
                <w:sz w:val="20"/>
                <w:lang w:val="en-US" w:eastAsia="ja-JP"/>
              </w:rPr>
              <w:t>2.14dBi</w:t>
            </w:r>
          </w:p>
        </w:tc>
        <w:tc>
          <w:tcPr>
            <w:tcW w:w="1179" w:type="dxa"/>
            <w:tcBorders>
              <w:top w:val="single" w:sz="4" w:space="0" w:color="auto"/>
              <w:bottom w:val="single" w:sz="4" w:space="0" w:color="auto"/>
              <w:right w:val="single" w:sz="6" w:space="0" w:color="auto"/>
            </w:tcBorders>
            <w:tcMar>
              <w:left w:w="85" w:type="dxa"/>
              <w:right w:w="57" w:type="dxa"/>
            </w:tcMar>
            <w:vAlign w:val="center"/>
          </w:tcPr>
          <w:p w14:paraId="56ED99BC" w14:textId="77777777" w:rsidR="00611AB9" w:rsidRPr="00DF66FD" w:rsidRDefault="006C0DB2">
            <w:pPr>
              <w:pStyle w:val="Tabletext"/>
              <w:keepNext/>
              <w:keepLines/>
              <w:spacing w:before="20" w:after="20"/>
              <w:rPr>
                <w:sz w:val="20"/>
                <w:lang w:val="en-US" w:eastAsia="zh-CN"/>
              </w:rPr>
            </w:pPr>
            <w:r w:rsidRPr="00DF66FD">
              <w:rPr>
                <w:rFonts w:hAnsi="SimSun"/>
                <w:color w:val="000000"/>
                <w:sz w:val="20"/>
                <w:lang w:val="en-US" w:eastAsia="zh-CN"/>
              </w:rPr>
              <w:t>不要求</w:t>
            </w:r>
          </w:p>
        </w:tc>
      </w:tr>
      <w:tr w:rsidR="00611AB9" w:rsidRPr="00DF66FD" w14:paraId="5B594875" w14:textId="77777777">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51114D6" w14:textId="77777777" w:rsidR="00611AB9" w:rsidRPr="00DF66FD" w:rsidRDefault="006C0DB2">
            <w:pPr>
              <w:pStyle w:val="Tabletext"/>
              <w:keepNext/>
              <w:keepLines/>
              <w:spacing w:before="20" w:after="20"/>
              <w:jc w:val="center"/>
              <w:rPr>
                <w:rFonts w:hAnsi="SimSun"/>
                <w:color w:val="000000"/>
                <w:sz w:val="20"/>
                <w:lang w:val="en-US" w:eastAsia="zh-CN"/>
              </w:rPr>
            </w:pPr>
            <w:r w:rsidRPr="00DF66FD">
              <w:rPr>
                <w:rFonts w:ascii="STKaiti" w:eastAsia="STKaiti" w:hAnsi="STKaiti" w:hint="eastAsia"/>
                <w:kern w:val="2"/>
                <w:sz w:val="20"/>
                <w:lang w:val="en-US" w:eastAsia="zh-CN"/>
              </w:rPr>
              <w:t>无线话筒</w:t>
            </w:r>
          </w:p>
        </w:tc>
      </w:tr>
      <w:tr w:rsidR="00611AB9" w:rsidRPr="00DF66FD" w14:paraId="5DC4522C" w14:textId="77777777">
        <w:trPr>
          <w:cantSplit/>
          <w:trHeight w:val="290"/>
          <w:jc w:val="center"/>
        </w:trPr>
        <w:tc>
          <w:tcPr>
            <w:tcW w:w="1294" w:type="dxa"/>
            <w:vMerge w:val="restart"/>
            <w:tcBorders>
              <w:top w:val="single" w:sz="4" w:space="0" w:color="auto"/>
              <w:left w:val="single" w:sz="6" w:space="0" w:color="auto"/>
            </w:tcBorders>
            <w:tcMar>
              <w:left w:w="85" w:type="dxa"/>
              <w:right w:w="57" w:type="dxa"/>
            </w:tcMar>
            <w:vAlign w:val="center"/>
          </w:tcPr>
          <w:p w14:paraId="0B3D8DDE" w14:textId="77777777" w:rsidR="00611AB9" w:rsidRPr="00DF66FD" w:rsidRDefault="006C0DB2">
            <w:pPr>
              <w:pStyle w:val="Tabletext"/>
              <w:spacing w:before="20" w:after="20"/>
              <w:rPr>
                <w:rFonts w:eastAsia="MS PGothic"/>
                <w:sz w:val="20"/>
                <w:lang w:val="en-US"/>
              </w:rPr>
            </w:pPr>
            <w:r w:rsidRPr="00DF66FD">
              <w:rPr>
                <w:rFonts w:eastAsia="MS PGothic"/>
                <w:sz w:val="20"/>
                <w:lang w:val="en-US"/>
              </w:rPr>
              <w:t>F3E, F8W, F2D</w:t>
            </w:r>
            <w:r w:rsidRPr="00DF66FD">
              <w:rPr>
                <w:rFonts w:hint="eastAsia"/>
                <w:sz w:val="20"/>
                <w:lang w:val="en-US" w:eastAsia="zh-CN"/>
              </w:rPr>
              <w:t>或</w:t>
            </w:r>
            <w:r w:rsidRPr="00DF66FD">
              <w:rPr>
                <w:rFonts w:eastAsia="MS PGothic"/>
                <w:sz w:val="20"/>
                <w:lang w:val="en-US"/>
              </w:rPr>
              <w:t>F9W</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3783D90" w14:textId="77777777" w:rsidR="00611AB9" w:rsidRPr="00DF66FD" w:rsidRDefault="006C0DB2">
            <w:pPr>
              <w:pStyle w:val="Tabletext"/>
              <w:spacing w:before="20" w:after="20"/>
              <w:rPr>
                <w:rFonts w:eastAsia="MS PGothic"/>
                <w:sz w:val="20"/>
                <w:highlight w:val="yellow"/>
              </w:rPr>
            </w:pPr>
            <w:r w:rsidRPr="00DF66FD">
              <w:rPr>
                <w:rFonts w:eastAsia="MS PGothic"/>
                <w:sz w:val="20"/>
              </w:rPr>
              <w:t>322.025-322.15</w:t>
            </w:r>
            <w:r w:rsidRPr="00DF66FD">
              <w:rPr>
                <w:rFonts w:eastAsia="MS PGothic"/>
                <w:sz w:val="20"/>
              </w:rPr>
              <w:br/>
            </w:r>
            <w:r w:rsidRPr="00DF66FD">
              <w:rPr>
                <w:rFonts w:eastAsia="MS PGothic"/>
                <w:sz w:val="20"/>
              </w:rPr>
              <w:t>（</w:t>
            </w:r>
            <w:r w:rsidRPr="00DF66FD">
              <w:rPr>
                <w:rFonts w:eastAsia="MS PGothic"/>
                <w:sz w:val="20"/>
              </w:rPr>
              <w:t>25 kHz</w:t>
            </w:r>
            <w:r w:rsidRPr="00DF66FD">
              <w:rPr>
                <w:rFonts w:hAnsi="SimSun"/>
                <w:color w:val="000000"/>
                <w:sz w:val="20"/>
              </w:rPr>
              <w:t>间隔</w:t>
            </w:r>
            <w:r w:rsidRPr="00DF66FD">
              <w:rPr>
                <w:rFonts w:eastAsia="MS PGothic"/>
                <w:sz w:val="20"/>
              </w:rPr>
              <w:t>）</w:t>
            </w:r>
          </w:p>
        </w:tc>
        <w:tc>
          <w:tcPr>
            <w:tcW w:w="1439" w:type="dxa"/>
            <w:vMerge w:val="restart"/>
            <w:tcBorders>
              <w:top w:val="single" w:sz="4" w:space="0" w:color="auto"/>
              <w:left w:val="single" w:sz="6" w:space="0" w:color="auto"/>
              <w:right w:val="single" w:sz="6" w:space="0" w:color="auto"/>
            </w:tcBorders>
            <w:tcMar>
              <w:left w:w="85" w:type="dxa"/>
              <w:right w:w="57" w:type="dxa"/>
            </w:tcMar>
            <w:vAlign w:val="center"/>
          </w:tcPr>
          <w:p w14:paraId="46DE94D4" w14:textId="77777777" w:rsidR="00611AB9" w:rsidRPr="00DF66FD" w:rsidRDefault="006C0DB2">
            <w:pPr>
              <w:pStyle w:val="Tabletext"/>
              <w:spacing w:before="20" w:after="20"/>
              <w:rPr>
                <w:rFonts w:eastAsia="MS PGothic"/>
                <w:sz w:val="20"/>
                <w:highlight w:val="yellow"/>
              </w:rPr>
            </w:pPr>
            <w:r w:rsidRPr="00DF66FD">
              <w:rPr>
                <w:rFonts w:eastAsia="MS PGothic"/>
                <w:sz w:val="20"/>
              </w:rPr>
              <w:sym w:font="Symbol" w:char="F0A3"/>
            </w:r>
            <w:r w:rsidRPr="00DF66FD">
              <w:rPr>
                <w:rFonts w:eastAsia="MS PGothic"/>
                <w:sz w:val="20"/>
              </w:rPr>
              <w:t> 30</w:t>
            </w:r>
          </w:p>
        </w:tc>
        <w:tc>
          <w:tcPr>
            <w:tcW w:w="1726" w:type="dxa"/>
            <w:vMerge w:val="restart"/>
            <w:tcBorders>
              <w:top w:val="single" w:sz="4" w:space="0" w:color="auto"/>
            </w:tcBorders>
            <w:tcMar>
              <w:left w:w="85" w:type="dxa"/>
              <w:right w:w="57" w:type="dxa"/>
            </w:tcMar>
            <w:vAlign w:val="center"/>
          </w:tcPr>
          <w:p w14:paraId="640068D9" w14:textId="77777777" w:rsidR="00611AB9" w:rsidRPr="00DF66FD" w:rsidRDefault="006C0DB2">
            <w:pPr>
              <w:pStyle w:val="Tabletext"/>
              <w:spacing w:before="20" w:after="20"/>
              <w:rPr>
                <w:rFonts w:eastAsia="MS PGothic"/>
                <w:sz w:val="20"/>
                <w:highlight w:val="yellow"/>
                <w:lang w:eastAsia="ja-JP"/>
              </w:rPr>
            </w:pPr>
            <w:r w:rsidRPr="00DF66FD">
              <w:rPr>
                <w:rFonts w:eastAsia="MS PGothic"/>
                <w:sz w:val="20"/>
              </w:rPr>
              <w:sym w:font="Symbol" w:char="F0A3"/>
            </w:r>
            <w:r w:rsidRPr="00DF66FD">
              <w:rPr>
                <w:rFonts w:eastAsia="MS PGothic"/>
                <w:sz w:val="20"/>
              </w:rPr>
              <w:t> </w:t>
            </w:r>
            <w:r w:rsidRPr="00DF66FD">
              <w:rPr>
                <w:rFonts w:eastAsia="MS PGothic"/>
                <w:sz w:val="20"/>
                <w:lang w:eastAsia="ja-JP"/>
              </w:rPr>
              <w:t>1.6 mW</w:t>
            </w:r>
            <w:r w:rsidRPr="00DF66FD">
              <w:rPr>
                <w:rFonts w:eastAsia="MS PGothic"/>
                <w:sz w:val="20"/>
              </w:rPr>
              <w:br/>
            </w:r>
            <w:r w:rsidRPr="00DF66FD">
              <w:rPr>
                <w:rFonts w:eastAsia="MS PGothic"/>
                <w:sz w:val="20"/>
                <w:lang w:eastAsia="ja-JP"/>
              </w:rPr>
              <w:t xml:space="preserve">(2.14 dBm) </w:t>
            </w:r>
          </w:p>
        </w:tc>
        <w:tc>
          <w:tcPr>
            <w:tcW w:w="1698" w:type="dxa"/>
            <w:vMerge w:val="restart"/>
            <w:tcBorders>
              <w:top w:val="single" w:sz="4" w:space="0" w:color="auto"/>
              <w:left w:val="single" w:sz="6" w:space="0" w:color="auto"/>
              <w:right w:val="single" w:sz="6" w:space="0" w:color="auto"/>
            </w:tcBorders>
            <w:tcMar>
              <w:left w:w="85" w:type="dxa"/>
              <w:right w:w="57" w:type="dxa"/>
            </w:tcMar>
            <w:vAlign w:val="center"/>
          </w:tcPr>
          <w:p w14:paraId="7EC332E1" w14:textId="77777777" w:rsidR="00611AB9" w:rsidRPr="00DF66FD" w:rsidRDefault="006C0DB2">
            <w:pPr>
              <w:pStyle w:val="Tabletext"/>
              <w:spacing w:before="20" w:after="20"/>
              <w:rPr>
                <w:rFonts w:eastAsia="MS PGothic"/>
                <w:sz w:val="20"/>
                <w:highlight w:val="yellow"/>
                <w:lang w:eastAsia="ja-JP"/>
              </w:rPr>
            </w:pPr>
            <w:r w:rsidRPr="00DF66FD">
              <w:rPr>
                <w:rFonts w:eastAsia="MS PGothic"/>
                <w:sz w:val="20"/>
              </w:rPr>
              <w:sym w:font="Symbol" w:char="F0A3"/>
            </w:r>
            <w:r w:rsidRPr="00DF66FD">
              <w:rPr>
                <w:rFonts w:eastAsia="MS PGothic"/>
                <w:sz w:val="20"/>
              </w:rPr>
              <w:t> </w:t>
            </w:r>
            <w:r w:rsidRPr="00DF66FD">
              <w:rPr>
                <w:rFonts w:eastAsia="MS PGothic"/>
                <w:sz w:val="20"/>
                <w:lang w:eastAsia="ja-JP"/>
              </w:rPr>
              <w:t>1 mW</w:t>
            </w:r>
            <w:r w:rsidRPr="00DF66FD">
              <w:rPr>
                <w:rFonts w:eastAsia="MS PGothic"/>
                <w:sz w:val="20"/>
              </w:rPr>
              <w:br/>
            </w:r>
            <w:r w:rsidRPr="00DF66FD">
              <w:rPr>
                <w:rFonts w:eastAsia="MS PGothic"/>
                <w:sz w:val="20"/>
              </w:rPr>
              <w:sym w:font="Symbol" w:char="F0A3"/>
            </w:r>
            <w:r w:rsidRPr="00DF66FD">
              <w:rPr>
                <w:rFonts w:eastAsia="MS PGothic"/>
                <w:sz w:val="20"/>
                <w:lang w:eastAsia="ja-JP"/>
              </w:rPr>
              <w:t>2.14 dBi</w:t>
            </w:r>
            <w:r w:rsidRPr="00DF66FD">
              <w:rPr>
                <w:rFonts w:eastAsia="MS PGothic"/>
                <w:sz w:val="20"/>
              </w:rPr>
              <w:br/>
            </w:r>
          </w:p>
        </w:tc>
        <w:tc>
          <w:tcPr>
            <w:tcW w:w="1179" w:type="dxa"/>
            <w:vMerge w:val="restart"/>
            <w:tcBorders>
              <w:top w:val="single" w:sz="4" w:space="0" w:color="auto"/>
              <w:right w:val="single" w:sz="6" w:space="0" w:color="auto"/>
            </w:tcBorders>
            <w:tcMar>
              <w:left w:w="85" w:type="dxa"/>
              <w:right w:w="57" w:type="dxa"/>
            </w:tcMar>
            <w:vAlign w:val="center"/>
          </w:tcPr>
          <w:p w14:paraId="2183F114" w14:textId="77777777" w:rsidR="00611AB9" w:rsidRPr="00DF66FD" w:rsidRDefault="006C0DB2">
            <w:pPr>
              <w:pStyle w:val="Tabletext"/>
              <w:spacing w:before="20" w:after="20"/>
              <w:rPr>
                <w:rFonts w:eastAsia="MS PGothic"/>
                <w:sz w:val="20"/>
                <w:highlight w:val="yellow"/>
              </w:rPr>
            </w:pPr>
            <w:r w:rsidRPr="00DF66FD">
              <w:rPr>
                <w:rFonts w:hAnsi="SimSun"/>
                <w:color w:val="000000"/>
                <w:sz w:val="20"/>
                <w:lang w:val="en-US" w:eastAsia="zh-CN"/>
              </w:rPr>
              <w:t>不要求</w:t>
            </w:r>
          </w:p>
        </w:tc>
      </w:tr>
      <w:tr w:rsidR="00611AB9" w:rsidRPr="00DF66FD" w14:paraId="08C53527" w14:textId="77777777">
        <w:trPr>
          <w:cantSplit/>
          <w:trHeight w:val="290"/>
          <w:jc w:val="center"/>
        </w:trPr>
        <w:tc>
          <w:tcPr>
            <w:tcW w:w="1294" w:type="dxa"/>
            <w:vMerge/>
            <w:tcBorders>
              <w:left w:val="single" w:sz="6" w:space="0" w:color="auto"/>
              <w:bottom w:val="single" w:sz="4" w:space="0" w:color="auto"/>
            </w:tcBorders>
            <w:tcMar>
              <w:left w:w="85" w:type="dxa"/>
              <w:right w:w="57" w:type="dxa"/>
            </w:tcMar>
            <w:vAlign w:val="center"/>
          </w:tcPr>
          <w:p w14:paraId="4F914DE1" w14:textId="77777777" w:rsidR="00611AB9" w:rsidRPr="00DF66FD" w:rsidRDefault="00611AB9">
            <w:pPr>
              <w:pStyle w:val="Tabletext"/>
              <w:spacing w:before="20" w:after="20"/>
              <w:rPr>
                <w:rFonts w:eastAsia="MS PGothic"/>
                <w:sz w:val="20"/>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465A029" w14:textId="77777777" w:rsidR="00611AB9" w:rsidRPr="00DF66FD" w:rsidRDefault="006C0DB2">
            <w:pPr>
              <w:pStyle w:val="Tabletext"/>
              <w:spacing w:before="20" w:after="20"/>
              <w:rPr>
                <w:rFonts w:eastAsia="MS PGothic"/>
                <w:sz w:val="20"/>
              </w:rPr>
            </w:pPr>
            <w:r w:rsidRPr="00DF66FD">
              <w:rPr>
                <w:rFonts w:eastAsia="MS PGothic"/>
                <w:sz w:val="20"/>
              </w:rPr>
              <w:t>322.25-322.4</w:t>
            </w:r>
            <w:r w:rsidRPr="00DF66FD">
              <w:rPr>
                <w:rFonts w:eastAsia="MS PGothic"/>
                <w:sz w:val="20"/>
              </w:rPr>
              <w:br/>
            </w:r>
            <w:r w:rsidRPr="00DF66FD">
              <w:rPr>
                <w:rFonts w:eastAsia="MS PGothic"/>
                <w:sz w:val="20"/>
              </w:rPr>
              <w:t>（</w:t>
            </w:r>
            <w:r w:rsidRPr="00DF66FD">
              <w:rPr>
                <w:rFonts w:eastAsia="MS PGothic"/>
                <w:sz w:val="20"/>
              </w:rPr>
              <w:t>25 kHz</w:t>
            </w:r>
            <w:r w:rsidRPr="00DF66FD">
              <w:rPr>
                <w:rFonts w:hAnsi="SimSun"/>
                <w:color w:val="000000"/>
                <w:sz w:val="20"/>
              </w:rPr>
              <w:t>间隔</w:t>
            </w:r>
            <w:r w:rsidRPr="00DF66FD">
              <w:rPr>
                <w:rFonts w:eastAsia="MS PGothic"/>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19BDFC32" w14:textId="77777777" w:rsidR="00611AB9" w:rsidRPr="00DF66FD" w:rsidRDefault="00611AB9">
            <w:pPr>
              <w:pStyle w:val="Tabletext"/>
              <w:spacing w:before="20" w:after="20"/>
              <w:rPr>
                <w:rFonts w:eastAsia="MS PGothic"/>
                <w:sz w:val="20"/>
              </w:rPr>
            </w:pPr>
          </w:p>
        </w:tc>
        <w:tc>
          <w:tcPr>
            <w:tcW w:w="1726" w:type="dxa"/>
            <w:vMerge/>
            <w:tcBorders>
              <w:bottom w:val="single" w:sz="4" w:space="0" w:color="auto"/>
            </w:tcBorders>
            <w:tcMar>
              <w:left w:w="85" w:type="dxa"/>
              <w:right w:w="57" w:type="dxa"/>
            </w:tcMar>
            <w:vAlign w:val="center"/>
          </w:tcPr>
          <w:p w14:paraId="2880BF97" w14:textId="77777777" w:rsidR="00611AB9" w:rsidRPr="00DF66FD" w:rsidRDefault="00611AB9">
            <w:pPr>
              <w:pStyle w:val="Tabletext"/>
              <w:spacing w:before="20" w:after="20"/>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6E42CAE3" w14:textId="77777777" w:rsidR="00611AB9" w:rsidRPr="00DF66FD" w:rsidRDefault="00611AB9">
            <w:pPr>
              <w:pStyle w:val="Tabletext"/>
              <w:spacing w:before="20" w:after="20"/>
              <w:rPr>
                <w:rFonts w:eastAsia="MS PGothic"/>
                <w:sz w:val="20"/>
              </w:rPr>
            </w:pPr>
          </w:p>
        </w:tc>
        <w:tc>
          <w:tcPr>
            <w:tcW w:w="1179" w:type="dxa"/>
            <w:vMerge/>
            <w:tcBorders>
              <w:bottom w:val="single" w:sz="4" w:space="0" w:color="auto"/>
              <w:right w:val="single" w:sz="6" w:space="0" w:color="auto"/>
            </w:tcBorders>
            <w:tcMar>
              <w:left w:w="85" w:type="dxa"/>
              <w:right w:w="57" w:type="dxa"/>
            </w:tcMar>
            <w:vAlign w:val="center"/>
          </w:tcPr>
          <w:p w14:paraId="136E47CD" w14:textId="77777777" w:rsidR="00611AB9" w:rsidRPr="00DF66FD" w:rsidRDefault="00611AB9">
            <w:pPr>
              <w:pStyle w:val="Tabletext"/>
              <w:spacing w:before="20" w:after="20"/>
              <w:rPr>
                <w:rFonts w:eastAsia="MS PGothic"/>
                <w:sz w:val="20"/>
              </w:rPr>
            </w:pPr>
          </w:p>
        </w:tc>
      </w:tr>
      <w:tr w:rsidR="00611AB9" w:rsidRPr="00DF66FD" w14:paraId="3760E014" w14:textId="7777777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14:paraId="1094DD0E" w14:textId="77777777" w:rsidR="00611AB9" w:rsidRPr="00DF66FD" w:rsidRDefault="006C0DB2">
            <w:pPr>
              <w:pStyle w:val="Tabletext"/>
              <w:spacing w:before="20" w:after="20"/>
              <w:rPr>
                <w:rFonts w:eastAsia="MS PGothic"/>
                <w:sz w:val="20"/>
              </w:rPr>
            </w:pPr>
            <w:r w:rsidRPr="00DF66FD">
              <w:rPr>
                <w:rFonts w:eastAsia="MS PGothic"/>
                <w:sz w:val="20"/>
                <w:lang w:eastAsia="ja-JP"/>
              </w:rPr>
              <w:t>F3E</w:t>
            </w:r>
            <w:r w:rsidRPr="00DF66FD">
              <w:rPr>
                <w:rFonts w:hint="eastAsia"/>
                <w:sz w:val="20"/>
                <w:lang w:eastAsia="zh-CN"/>
              </w:rPr>
              <w:t>或</w:t>
            </w:r>
            <w:r w:rsidRPr="00DF66FD">
              <w:rPr>
                <w:rFonts w:eastAsia="MS PGothic"/>
                <w:sz w:val="20"/>
                <w:lang w:eastAsia="ja-JP"/>
              </w:rPr>
              <w:t>F8W</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9F12B4B" w14:textId="77777777" w:rsidR="00611AB9" w:rsidRPr="00DF66FD" w:rsidRDefault="006C0DB2">
            <w:pPr>
              <w:pStyle w:val="Tabletext"/>
              <w:spacing w:before="20" w:after="20"/>
              <w:rPr>
                <w:rFonts w:eastAsia="MS PGothic"/>
                <w:sz w:val="20"/>
                <w:lang w:val="en-US"/>
              </w:rPr>
            </w:pPr>
            <w:r w:rsidRPr="00DF66FD">
              <w:rPr>
                <w:rFonts w:eastAsia="MS PGothic"/>
                <w:sz w:val="20"/>
                <w:lang w:val="en-US" w:eastAsia="ja-JP"/>
              </w:rPr>
              <w:t>74.58,74.64,74.70,</w:t>
            </w:r>
            <w:r w:rsidRPr="00DF66FD">
              <w:rPr>
                <w:rFonts w:eastAsia="MS PGothic"/>
                <w:sz w:val="20"/>
                <w:lang w:val="en-US" w:eastAsia="ja-JP"/>
              </w:rPr>
              <w:br/>
              <w:t>74.76</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416A17A" w14:textId="77777777" w:rsidR="00611AB9" w:rsidRPr="00DF66FD" w:rsidRDefault="006C0DB2">
            <w:pPr>
              <w:pStyle w:val="Tabletext"/>
              <w:spacing w:before="20" w:after="20"/>
              <w:rPr>
                <w:rFonts w:eastAsia="MS PGothic"/>
                <w:sz w:val="20"/>
                <w:lang w:val="en-US"/>
              </w:rPr>
            </w:pPr>
            <w:r w:rsidRPr="00DF66FD">
              <w:rPr>
                <w:rFonts w:eastAsia="MS PGothic"/>
                <w:sz w:val="20"/>
              </w:rPr>
              <w:sym w:font="Symbol" w:char="F0A3"/>
            </w:r>
            <w:r w:rsidRPr="00DF66FD">
              <w:rPr>
                <w:rFonts w:eastAsia="MS PGothic"/>
                <w:sz w:val="20"/>
                <w:lang w:val="en-US"/>
              </w:rPr>
              <w:t> </w:t>
            </w:r>
            <w:r w:rsidRPr="00DF66FD">
              <w:rPr>
                <w:rFonts w:eastAsia="MS PGothic"/>
                <w:sz w:val="20"/>
                <w:lang w:val="en-US" w:eastAsia="ja-JP"/>
              </w:rPr>
              <w:t>60</w:t>
            </w:r>
          </w:p>
        </w:tc>
        <w:tc>
          <w:tcPr>
            <w:tcW w:w="1726" w:type="dxa"/>
            <w:tcBorders>
              <w:top w:val="single" w:sz="4" w:space="0" w:color="auto"/>
              <w:bottom w:val="single" w:sz="4" w:space="0" w:color="auto"/>
            </w:tcBorders>
            <w:tcMar>
              <w:left w:w="85" w:type="dxa"/>
              <w:right w:w="57" w:type="dxa"/>
            </w:tcMar>
            <w:vAlign w:val="center"/>
          </w:tcPr>
          <w:p w14:paraId="233DBF3B" w14:textId="77777777" w:rsidR="00611AB9" w:rsidRPr="00DF66FD" w:rsidRDefault="006C0DB2">
            <w:pPr>
              <w:pStyle w:val="Tabletext"/>
              <w:spacing w:before="20" w:after="20"/>
              <w:rPr>
                <w:rFonts w:eastAsia="MS PGothic"/>
                <w:sz w:val="20"/>
                <w:lang w:val="en-US"/>
              </w:rPr>
            </w:pPr>
            <w:r w:rsidRPr="00DF66FD">
              <w:rPr>
                <w:rFonts w:eastAsia="MS PGothic"/>
                <w:sz w:val="20"/>
              </w:rPr>
              <w:sym w:font="Symbol" w:char="F0A3"/>
            </w:r>
            <w:r w:rsidRPr="00DF66FD">
              <w:rPr>
                <w:rFonts w:eastAsia="MS PGothic"/>
                <w:color w:val="000000"/>
                <w:sz w:val="20"/>
                <w:lang w:val="en-US"/>
              </w:rPr>
              <w:t> </w:t>
            </w:r>
            <w:r w:rsidRPr="00DF66FD">
              <w:rPr>
                <w:rFonts w:eastAsia="MS PGothic"/>
                <w:color w:val="000000"/>
                <w:sz w:val="20"/>
                <w:lang w:val="en-US" w:eastAsia="ja-JP"/>
              </w:rPr>
              <w:t>16 mW</w:t>
            </w:r>
            <w:r w:rsidRPr="00DF66FD">
              <w:rPr>
                <w:rFonts w:eastAsia="MS PGothic"/>
                <w:color w:val="000000"/>
                <w:sz w:val="20"/>
                <w:lang w:val="en-US"/>
              </w:rPr>
              <w:br/>
            </w:r>
            <w:r w:rsidRPr="00DF66FD">
              <w:rPr>
                <w:rFonts w:eastAsia="MS PGothic"/>
                <w:color w:val="000000"/>
                <w:sz w:val="20"/>
                <w:lang w:val="en-US" w:eastAsia="ja-JP"/>
              </w:rPr>
              <w:t xml:space="preserve">(12.14 dBm)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2DE024B" w14:textId="77777777" w:rsidR="00611AB9" w:rsidRPr="00DF66FD" w:rsidRDefault="006C0DB2">
            <w:pPr>
              <w:pStyle w:val="Tabletext"/>
              <w:spacing w:before="20" w:after="20"/>
              <w:rPr>
                <w:rFonts w:eastAsia="MS PGothic"/>
                <w:sz w:val="20"/>
                <w:lang w:val="en-US"/>
              </w:rPr>
            </w:pPr>
            <w:r w:rsidRPr="00DF66FD">
              <w:rPr>
                <w:rFonts w:eastAsia="MS PGothic"/>
                <w:sz w:val="20"/>
              </w:rPr>
              <w:sym w:font="Symbol" w:char="F0A3"/>
            </w:r>
            <w:r w:rsidRPr="00DF66FD">
              <w:rPr>
                <w:rFonts w:eastAsia="MS PGothic"/>
                <w:color w:val="000000"/>
                <w:sz w:val="20"/>
                <w:lang w:val="en-US"/>
              </w:rPr>
              <w:t> </w:t>
            </w:r>
            <w:r w:rsidRPr="00DF66FD">
              <w:rPr>
                <w:rFonts w:eastAsia="MS PGothic"/>
                <w:color w:val="000000"/>
                <w:sz w:val="20"/>
                <w:lang w:val="en-US" w:eastAsia="ja-JP"/>
              </w:rPr>
              <w:t>10 mW</w:t>
            </w:r>
            <w:r w:rsidRPr="00DF66FD">
              <w:rPr>
                <w:rFonts w:eastAsia="MS PGothic"/>
                <w:color w:val="000000"/>
                <w:sz w:val="20"/>
                <w:lang w:val="en-US"/>
              </w:rPr>
              <w:br/>
            </w:r>
            <w:r w:rsidRPr="00DF66FD">
              <w:rPr>
                <w:rFonts w:eastAsia="MS PGothic"/>
                <w:sz w:val="20"/>
              </w:rPr>
              <w:sym w:font="Symbol" w:char="F0A3"/>
            </w:r>
            <w:r w:rsidRPr="00DF66FD">
              <w:rPr>
                <w:rFonts w:eastAsia="MS PGothic"/>
                <w:color w:val="000000"/>
                <w:sz w:val="20"/>
                <w:lang w:val="en-US" w:eastAsia="ja-JP"/>
              </w:rPr>
              <w:t>2.14 dBi</w:t>
            </w:r>
          </w:p>
        </w:tc>
        <w:tc>
          <w:tcPr>
            <w:tcW w:w="1179" w:type="dxa"/>
            <w:tcBorders>
              <w:top w:val="single" w:sz="4" w:space="0" w:color="auto"/>
              <w:bottom w:val="single" w:sz="4" w:space="0" w:color="auto"/>
              <w:right w:val="single" w:sz="6" w:space="0" w:color="auto"/>
            </w:tcBorders>
            <w:tcMar>
              <w:left w:w="85" w:type="dxa"/>
              <w:right w:w="57" w:type="dxa"/>
            </w:tcMar>
            <w:vAlign w:val="center"/>
          </w:tcPr>
          <w:p w14:paraId="6A0AB223" w14:textId="77777777" w:rsidR="00611AB9" w:rsidRPr="00DF66FD" w:rsidRDefault="006C0DB2">
            <w:pPr>
              <w:pStyle w:val="Tabletext"/>
              <w:spacing w:before="20" w:after="20"/>
              <w:rPr>
                <w:rFonts w:eastAsia="MS PGothic"/>
                <w:sz w:val="20"/>
                <w:lang w:val="en-US"/>
              </w:rPr>
            </w:pPr>
            <w:r w:rsidRPr="00DF66FD">
              <w:rPr>
                <w:rFonts w:hAnsi="SimSun"/>
                <w:color w:val="000000"/>
                <w:sz w:val="20"/>
                <w:lang w:val="en-US" w:eastAsia="zh-CN"/>
              </w:rPr>
              <w:t>不要求</w:t>
            </w:r>
          </w:p>
        </w:tc>
      </w:tr>
    </w:tbl>
    <w:p w14:paraId="1A81204E" w14:textId="77777777" w:rsidR="00DF66FD" w:rsidRDefault="00DF66FD">
      <w:pPr>
        <w:pStyle w:val="TableNo"/>
        <w:keepLines/>
        <w:rPr>
          <w:szCs w:val="24"/>
          <w:lang w:val="en-US" w:eastAsia="zh-CN"/>
        </w:rPr>
      </w:pPr>
    </w:p>
    <w:p w14:paraId="66C11D49" w14:textId="77777777" w:rsidR="00DF66FD" w:rsidRDefault="00DF66FD">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198D6844" w14:textId="77777777" w:rsidR="00611AB9" w:rsidRDefault="006C0DB2">
      <w:pPr>
        <w:pStyle w:val="TableNo"/>
        <w:keepLines/>
        <w:rPr>
          <w:szCs w:val="24"/>
          <w:lang w:val="en-US" w:eastAsia="ja-JP"/>
        </w:rPr>
      </w:pPr>
      <w:r>
        <w:rPr>
          <w:rFonts w:hint="eastAsia"/>
          <w:szCs w:val="24"/>
          <w:lang w:val="en-US" w:eastAsia="zh-CN"/>
        </w:rPr>
        <w:lastRenderedPageBreak/>
        <w:t>表</w:t>
      </w:r>
      <w:r>
        <w:rPr>
          <w:rFonts w:hint="eastAsia"/>
          <w:szCs w:val="24"/>
          <w:lang w:val="en-US" w:eastAsia="zh-CN"/>
        </w:rPr>
        <w:t>1</w:t>
      </w:r>
      <w:r>
        <w:rPr>
          <w:szCs w:val="24"/>
          <w:lang w:val="en-US" w:eastAsia="zh-CN"/>
        </w:rPr>
        <w:t>9</w:t>
      </w:r>
      <w:r>
        <w:rPr>
          <w:rFonts w:ascii="STKaiti" w:eastAsia="STKaiti" w:hAnsi="STKaiti"/>
          <w:szCs w:val="24"/>
          <w:lang w:val="en-US" w:eastAsia="ja-JP"/>
        </w:rPr>
        <w:t>（</w:t>
      </w:r>
      <w:r>
        <w:rPr>
          <w:rFonts w:ascii="STKaiti" w:eastAsia="STKaiti" w:hAnsi="STKaiti" w:hint="eastAsia"/>
          <w:kern w:val="2"/>
          <w:szCs w:val="22"/>
          <w:lang w:val="en-US" w:eastAsia="zh-CN"/>
        </w:rPr>
        <w:t>续</w:t>
      </w:r>
      <w:r>
        <w:rPr>
          <w:rFonts w:ascii="STKaiti" w:eastAsia="STKaiti" w:hAnsi="STKaiti"/>
          <w:szCs w:val="24"/>
          <w:lang w:val="en-US" w:eastAsia="ja-JP"/>
        </w:rPr>
        <w:t>）</w:t>
      </w:r>
    </w:p>
    <w:tbl>
      <w:tblPr>
        <w:tblW w:w="9639" w:type="dxa"/>
        <w:jc w:val="center"/>
        <w:tblLayout w:type="fixed"/>
        <w:tblLook w:val="04A0" w:firstRow="1" w:lastRow="0" w:firstColumn="1" w:lastColumn="0" w:noHBand="0" w:noVBand="1"/>
      </w:tblPr>
      <w:tblGrid>
        <w:gridCol w:w="1294"/>
        <w:gridCol w:w="2303"/>
        <w:gridCol w:w="1439"/>
        <w:gridCol w:w="1726"/>
        <w:gridCol w:w="1698"/>
        <w:gridCol w:w="1179"/>
      </w:tblGrid>
      <w:tr w:rsidR="00611AB9" w:rsidRPr="00DF66FD" w14:paraId="4756DD80" w14:textId="7777777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14:paraId="60E5BE03" w14:textId="77777777" w:rsidR="00611AB9" w:rsidRPr="00DF66FD" w:rsidRDefault="006C0DB2">
            <w:pPr>
              <w:pStyle w:val="Tablehead"/>
              <w:rPr>
                <w:rFonts w:eastAsia="MS PGothic"/>
                <w:sz w:val="20"/>
                <w:lang w:val="en-US"/>
              </w:rPr>
            </w:pPr>
            <w:r w:rsidRPr="00DF66FD">
              <w:rPr>
                <w:rFonts w:hint="eastAsia"/>
                <w:sz w:val="20"/>
                <w:lang w:val="en-US" w:eastAsia="zh-CN"/>
              </w:rPr>
              <w:t>发射类型</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8B7539A" w14:textId="77777777" w:rsidR="00611AB9" w:rsidRPr="00DF66FD" w:rsidRDefault="006C0DB2">
            <w:pPr>
              <w:pStyle w:val="Tablehead"/>
              <w:rPr>
                <w:rFonts w:eastAsia="MS PGothic"/>
                <w:sz w:val="20"/>
                <w:lang w:val="en-US" w:eastAsia="zh-CN"/>
              </w:rPr>
            </w:pPr>
            <w:r w:rsidRPr="00DF66FD">
              <w:rPr>
                <w:rFonts w:hint="eastAsia"/>
                <w:sz w:val="20"/>
                <w:lang w:val="en-US" w:eastAsia="zh-CN"/>
              </w:rPr>
              <w:t>频段</w:t>
            </w:r>
            <w:r w:rsidRPr="00DF66FD">
              <w:rPr>
                <w:rFonts w:hint="eastAsia"/>
                <w:sz w:val="20"/>
                <w:lang w:val="en-US" w:eastAsia="zh-CN"/>
              </w:rPr>
              <w:br/>
            </w:r>
            <w:r w:rsidRPr="00DF66FD">
              <w:rPr>
                <w:rFonts w:eastAsia="MS PGothic"/>
                <w:sz w:val="20"/>
                <w:lang w:val="en-US" w:eastAsia="zh-CN"/>
              </w:rPr>
              <w:t>（</w:t>
            </w:r>
            <w:r w:rsidRPr="00DF66FD">
              <w:rPr>
                <w:rFonts w:eastAsia="MS PGothic"/>
                <w:sz w:val="20"/>
                <w:lang w:val="en-US" w:eastAsia="zh-CN"/>
              </w:rPr>
              <w:t>MHz</w:t>
            </w:r>
            <w:r w:rsidRPr="00DF66FD">
              <w:rPr>
                <w:rFonts w:eastAsia="MS PGothic"/>
                <w:sz w:val="20"/>
                <w:lang w:val="en-US" w:eastAsia="zh-CN"/>
              </w:rPr>
              <w:t>）</w:t>
            </w:r>
          </w:p>
        </w:tc>
        <w:tc>
          <w:tcPr>
            <w:tcW w:w="1439" w:type="dxa"/>
            <w:tcBorders>
              <w:top w:val="single" w:sz="6" w:space="0" w:color="auto"/>
              <w:left w:val="single" w:sz="6" w:space="0" w:color="auto"/>
              <w:bottom w:val="nil"/>
              <w:right w:val="single" w:sz="6" w:space="0" w:color="auto"/>
            </w:tcBorders>
            <w:tcMar>
              <w:left w:w="85" w:type="dxa"/>
              <w:right w:w="57" w:type="dxa"/>
            </w:tcMar>
            <w:vAlign w:val="center"/>
          </w:tcPr>
          <w:p w14:paraId="5C0F24F8" w14:textId="77777777" w:rsidR="00611AB9" w:rsidRPr="00DF66FD" w:rsidRDefault="006C0DB2">
            <w:pPr>
              <w:pStyle w:val="Tablehead"/>
              <w:rPr>
                <w:rFonts w:eastAsia="MS PGothic"/>
                <w:sz w:val="20"/>
                <w:lang w:eastAsia="zh-CN"/>
              </w:rPr>
            </w:pPr>
            <w:r w:rsidRPr="00DF66FD">
              <w:rPr>
                <w:rFonts w:hint="eastAsia"/>
                <w:sz w:val="20"/>
                <w:lang w:val="en-US" w:eastAsia="zh-CN"/>
              </w:rPr>
              <w:t>占用带宽</w:t>
            </w:r>
            <w:r w:rsidRPr="00DF66FD">
              <w:rPr>
                <w:rFonts w:eastAsia="MS PGothic"/>
                <w:sz w:val="20"/>
                <w:lang w:eastAsia="zh-CN"/>
              </w:rPr>
              <w:t>（</w:t>
            </w:r>
            <w:r w:rsidRPr="00DF66FD">
              <w:rPr>
                <w:rFonts w:eastAsia="MS PGothic"/>
                <w:sz w:val="20"/>
                <w:lang w:eastAsia="zh-CN"/>
              </w:rPr>
              <w:t>kHz</w:t>
            </w:r>
            <w:r w:rsidRPr="00DF66FD">
              <w:rPr>
                <w:rFonts w:eastAsia="MS PGothic"/>
                <w:sz w:val="20"/>
                <w:lang w:eastAsia="zh-CN"/>
              </w:rPr>
              <w:t>）</w:t>
            </w:r>
          </w:p>
        </w:tc>
        <w:tc>
          <w:tcPr>
            <w:tcW w:w="1726" w:type="dxa"/>
            <w:tcBorders>
              <w:top w:val="single" w:sz="6" w:space="0" w:color="auto"/>
              <w:bottom w:val="single" w:sz="6" w:space="0" w:color="auto"/>
            </w:tcBorders>
            <w:tcMar>
              <w:left w:w="85" w:type="dxa"/>
              <w:right w:w="57" w:type="dxa"/>
            </w:tcMar>
            <w:vAlign w:val="center"/>
          </w:tcPr>
          <w:p w14:paraId="4C0A18C2" w14:textId="77777777" w:rsidR="00611AB9" w:rsidRPr="00DF66FD" w:rsidRDefault="006C0DB2">
            <w:pPr>
              <w:pStyle w:val="Tablehead"/>
              <w:rPr>
                <w:rFonts w:eastAsia="MS PGothic"/>
                <w:sz w:val="20"/>
                <w:lang w:val="en-US" w:eastAsia="zh-CN"/>
              </w:rPr>
            </w:pPr>
            <w:r w:rsidRPr="00DF66FD">
              <w:rPr>
                <w:rFonts w:hint="eastAsia"/>
                <w:sz w:val="20"/>
                <w:lang w:val="en-US" w:eastAsia="zh-CN"/>
              </w:rPr>
              <w:t>功率电平</w:t>
            </w:r>
            <w:r w:rsidRPr="00DF66FD">
              <w:rPr>
                <w:sz w:val="20"/>
                <w:lang w:val="en-US" w:eastAsia="zh-CN"/>
              </w:rPr>
              <w:br/>
            </w:r>
            <w:r w:rsidRPr="00DF66FD">
              <w:rPr>
                <w:rFonts w:hint="eastAsia"/>
                <w:sz w:val="20"/>
                <w:lang w:val="en-US" w:eastAsia="zh-CN"/>
              </w:rPr>
              <w:t>或频谱密度</w:t>
            </w:r>
            <w:r w:rsidRPr="00DF66FD">
              <w:rPr>
                <w:rFonts w:eastAsia="MS PGothic"/>
                <w:sz w:val="20"/>
                <w:lang w:val="en-US" w:eastAsia="zh-CN"/>
              </w:rPr>
              <w:t>（</w:t>
            </w:r>
            <w:r w:rsidRPr="00DF66FD">
              <w:rPr>
                <w:rFonts w:eastAsia="MS PGothic"/>
                <w:sz w:val="20"/>
                <w:lang w:val="en-US" w:eastAsia="zh-CN"/>
              </w:rPr>
              <w:t>e.i.r.p.</w:t>
            </w:r>
            <w:r w:rsidRPr="00DF66FD">
              <w:rPr>
                <w:rFonts w:eastAsia="MS PGothic"/>
                <w:sz w:val="20"/>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A649C13" w14:textId="77777777" w:rsidR="00611AB9" w:rsidRPr="00DF66FD" w:rsidRDefault="006C0DB2">
            <w:pPr>
              <w:pStyle w:val="Tablehead"/>
              <w:rPr>
                <w:sz w:val="20"/>
                <w:lang w:val="en-US" w:eastAsia="zh-CN"/>
              </w:rPr>
            </w:pPr>
            <w:r w:rsidRPr="00DF66FD">
              <w:rPr>
                <w:rFonts w:hint="eastAsia"/>
                <w:sz w:val="20"/>
                <w:lang w:val="en-US" w:eastAsia="zh-CN"/>
              </w:rPr>
              <w:t>天线功率</w:t>
            </w:r>
            <w:r w:rsidRPr="00DF66FD">
              <w:rPr>
                <w:sz w:val="20"/>
                <w:lang w:val="en-US" w:eastAsia="zh-CN"/>
              </w:rPr>
              <w:br/>
            </w:r>
            <w:r w:rsidRPr="00DF66FD">
              <w:rPr>
                <w:rFonts w:hint="eastAsia"/>
                <w:sz w:val="20"/>
                <w:lang w:val="en-US" w:eastAsia="zh-CN"/>
              </w:rPr>
              <w:t>和天线增益</w:t>
            </w:r>
          </w:p>
        </w:tc>
        <w:tc>
          <w:tcPr>
            <w:tcW w:w="1179" w:type="dxa"/>
            <w:tcBorders>
              <w:top w:val="single" w:sz="6" w:space="0" w:color="auto"/>
              <w:bottom w:val="nil"/>
              <w:right w:val="single" w:sz="6" w:space="0" w:color="auto"/>
            </w:tcBorders>
            <w:tcMar>
              <w:left w:w="85" w:type="dxa"/>
              <w:right w:w="57" w:type="dxa"/>
            </w:tcMar>
            <w:vAlign w:val="center"/>
          </w:tcPr>
          <w:p w14:paraId="40C45753" w14:textId="77777777" w:rsidR="00611AB9" w:rsidRPr="00DF66FD" w:rsidRDefault="006C0DB2">
            <w:pPr>
              <w:pStyle w:val="Tablehead"/>
              <w:rPr>
                <w:rFonts w:eastAsia="MS PGothic"/>
                <w:sz w:val="20"/>
                <w:lang w:eastAsia="zh-CN"/>
              </w:rPr>
            </w:pPr>
            <w:r w:rsidRPr="00DF66FD">
              <w:rPr>
                <w:rFonts w:hint="eastAsia"/>
                <w:sz w:val="20"/>
                <w:lang w:eastAsia="zh-CN"/>
              </w:rPr>
              <w:t>载波检测</w:t>
            </w:r>
          </w:p>
        </w:tc>
      </w:tr>
      <w:tr w:rsidR="00611AB9" w:rsidRPr="00DF66FD" w14:paraId="3C1E813D" w14:textId="77777777">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6A7C42E0" w14:textId="77777777" w:rsidR="00611AB9" w:rsidRPr="00DF66FD" w:rsidRDefault="006C0DB2">
            <w:pPr>
              <w:pStyle w:val="Tabletext"/>
              <w:ind w:hanging="284"/>
              <w:jc w:val="center"/>
              <w:rPr>
                <w:rFonts w:ascii="STKaiti" w:eastAsia="STKaiti" w:hAnsi="STKaiti"/>
                <w:kern w:val="2"/>
                <w:sz w:val="20"/>
                <w:lang w:val="en-US" w:eastAsia="zh-CN"/>
              </w:rPr>
            </w:pPr>
            <w:r w:rsidRPr="00DF66FD">
              <w:rPr>
                <w:rFonts w:ascii="STKaiti" w:eastAsia="STKaiti" w:hAnsi="STKaiti" w:hint="eastAsia"/>
                <w:kern w:val="2"/>
                <w:sz w:val="20"/>
                <w:lang w:val="en-US" w:eastAsia="zh-CN"/>
              </w:rPr>
              <w:t>医疗遥测</w:t>
            </w:r>
          </w:p>
        </w:tc>
      </w:tr>
      <w:tr w:rsidR="00611AB9" w:rsidRPr="00DF66FD" w14:paraId="43B1EC87" w14:textId="77777777">
        <w:trPr>
          <w:cantSplit/>
          <w:jc w:val="center"/>
        </w:trPr>
        <w:tc>
          <w:tcPr>
            <w:tcW w:w="1294" w:type="dxa"/>
            <w:tcBorders>
              <w:top w:val="single" w:sz="6" w:space="0" w:color="auto"/>
              <w:left w:val="single" w:sz="4" w:space="0" w:color="auto"/>
            </w:tcBorders>
            <w:tcMar>
              <w:left w:w="85" w:type="dxa"/>
              <w:right w:w="57" w:type="dxa"/>
            </w:tcMar>
            <w:vAlign w:val="center"/>
          </w:tcPr>
          <w:p w14:paraId="7950D048" w14:textId="77777777" w:rsidR="00611AB9" w:rsidRPr="00DF66FD" w:rsidRDefault="006C0DB2">
            <w:pPr>
              <w:pStyle w:val="Tabletext"/>
              <w:rPr>
                <w:sz w:val="20"/>
                <w:lang w:val="en-US"/>
              </w:rPr>
            </w:pPr>
            <w:r w:rsidRPr="00DF66FD">
              <w:rPr>
                <w:sz w:val="20"/>
                <w:lang w:val="en-US"/>
              </w:rPr>
              <w:t>F1D,F2D,F3D,F7D,F8D</w:t>
            </w:r>
            <w:r w:rsidRPr="00DF66FD">
              <w:rPr>
                <w:rFonts w:hAnsi="SimSun"/>
                <w:sz w:val="20"/>
                <w:lang w:val="en-US"/>
              </w:rPr>
              <w:t>或</w:t>
            </w:r>
            <w:r w:rsidRPr="00DF66FD">
              <w:rPr>
                <w:sz w:val="20"/>
                <w:lang w:val="en-US"/>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14:paraId="2C53532B" w14:textId="77777777" w:rsidR="00611AB9" w:rsidRPr="00DF66FD" w:rsidRDefault="006C0DB2">
            <w:pPr>
              <w:pStyle w:val="Tabletext"/>
              <w:rPr>
                <w:sz w:val="20"/>
              </w:rPr>
            </w:pPr>
            <w:r w:rsidRPr="00DF66FD">
              <w:rPr>
                <w:sz w:val="20"/>
                <w:lang w:val="en-US"/>
              </w:rPr>
              <w:t>420.05-421.0375,</w:t>
            </w:r>
            <w:r w:rsidRPr="00DF66FD">
              <w:rPr>
                <w:sz w:val="20"/>
                <w:lang w:val="en-US"/>
              </w:rPr>
              <w:br/>
              <w:t>424.4875-425.975,</w:t>
            </w:r>
            <w:r w:rsidRPr="00DF66FD">
              <w:rPr>
                <w:sz w:val="20"/>
                <w:lang w:val="en-US"/>
              </w:rPr>
              <w:br/>
              <w:t>429.25-429.7375,</w:t>
            </w:r>
            <w:r w:rsidRPr="00DF66FD">
              <w:rPr>
                <w:sz w:val="20"/>
                <w:lang w:val="en-US"/>
              </w:rPr>
              <w:br/>
              <w:t>440.5625-44</w:t>
            </w:r>
            <w:r w:rsidRPr="00DF66FD">
              <w:rPr>
                <w:sz w:val="20"/>
              </w:rPr>
              <w:t>1.55,</w:t>
            </w:r>
            <w:r w:rsidRPr="00DF66FD">
              <w:rPr>
                <w:sz w:val="20"/>
              </w:rPr>
              <w:br/>
              <w:t>444.5125-445.5</w:t>
            </w:r>
            <w:r w:rsidRPr="00DF66FD">
              <w:rPr>
                <w:rFonts w:hAnsi="SimSun"/>
                <w:sz w:val="20"/>
                <w:lang w:eastAsia="zh-CN"/>
              </w:rPr>
              <w:t>和</w:t>
            </w:r>
            <w:r w:rsidRPr="00DF66FD">
              <w:rPr>
                <w:sz w:val="20"/>
              </w:rPr>
              <w:br/>
              <w:t>448.675-449.6625</w:t>
            </w:r>
            <w:r w:rsidRPr="00DF66FD">
              <w:rPr>
                <w:sz w:val="20"/>
              </w:rPr>
              <w:br/>
            </w:r>
            <w:r w:rsidRPr="00DF66FD">
              <w:rPr>
                <w:sz w:val="20"/>
              </w:rPr>
              <w:t>（</w:t>
            </w:r>
            <w:r w:rsidRPr="00DF66FD">
              <w:rPr>
                <w:sz w:val="20"/>
              </w:rPr>
              <w:t>12.5kHz</w:t>
            </w:r>
            <w:r w:rsidRPr="00DF66FD">
              <w:rPr>
                <w:rFonts w:hAnsi="SimSun"/>
                <w:sz w:val="20"/>
                <w:lang w:eastAsia="zh-CN"/>
              </w:rPr>
              <w:t>间隔</w:t>
            </w:r>
            <w:r w:rsidRPr="00DF66FD">
              <w:rPr>
                <w:sz w:val="20"/>
              </w:rPr>
              <w:t>）</w:t>
            </w:r>
          </w:p>
        </w:tc>
        <w:tc>
          <w:tcPr>
            <w:tcW w:w="1439" w:type="dxa"/>
            <w:tcBorders>
              <w:top w:val="single" w:sz="6" w:space="0" w:color="auto"/>
              <w:left w:val="single" w:sz="6" w:space="0" w:color="auto"/>
            </w:tcBorders>
            <w:tcMar>
              <w:left w:w="85" w:type="dxa"/>
              <w:right w:w="57" w:type="dxa"/>
            </w:tcMar>
            <w:vAlign w:val="center"/>
          </w:tcPr>
          <w:p w14:paraId="13AA5996" w14:textId="77777777" w:rsidR="00611AB9" w:rsidRPr="00DF66FD" w:rsidRDefault="006C0DB2">
            <w:pPr>
              <w:pStyle w:val="Tabletext"/>
              <w:rPr>
                <w:sz w:val="20"/>
              </w:rPr>
            </w:pPr>
            <w:r w:rsidRPr="00DF66FD">
              <w:rPr>
                <w:sz w:val="20"/>
              </w:rPr>
              <w:sym w:font="Symbol" w:char="F0A3"/>
            </w:r>
            <w:r w:rsidRPr="00DF66FD">
              <w:rPr>
                <w:sz w:val="20"/>
              </w:rPr>
              <w:t>8.5</w:t>
            </w:r>
          </w:p>
        </w:tc>
        <w:tc>
          <w:tcPr>
            <w:tcW w:w="1726" w:type="dxa"/>
            <w:vMerge w:val="restart"/>
            <w:tcBorders>
              <w:top w:val="single" w:sz="6" w:space="0" w:color="auto"/>
              <w:left w:val="single" w:sz="6" w:space="0" w:color="auto"/>
            </w:tcBorders>
            <w:tcMar>
              <w:left w:w="85" w:type="dxa"/>
              <w:right w:w="57" w:type="dxa"/>
            </w:tcMar>
            <w:vAlign w:val="center"/>
          </w:tcPr>
          <w:p w14:paraId="093B957B" w14:textId="77777777" w:rsidR="00611AB9" w:rsidRPr="00DF66FD" w:rsidRDefault="006C0DB2">
            <w:pPr>
              <w:pStyle w:val="Tabletext"/>
              <w:rPr>
                <w:sz w:val="20"/>
                <w:lang w:eastAsia="ja-JP"/>
              </w:rPr>
            </w:pPr>
            <w:r w:rsidRPr="00DF66FD">
              <w:rPr>
                <w:sz w:val="20"/>
              </w:rPr>
              <w:sym w:font="Symbol" w:char="F0A3"/>
            </w:r>
            <w:r w:rsidRPr="00DF66FD">
              <w:rPr>
                <w:sz w:val="20"/>
                <w:lang w:eastAsia="ja-JP"/>
              </w:rPr>
              <w:t>1.6mW</w:t>
            </w:r>
            <w:r w:rsidRPr="00DF66FD">
              <w:rPr>
                <w:sz w:val="20"/>
              </w:rPr>
              <w:br/>
            </w:r>
            <w:r w:rsidRPr="00DF66FD">
              <w:rPr>
                <w:sz w:val="20"/>
                <w:lang w:eastAsia="ja-JP"/>
              </w:rPr>
              <w:t>（</w:t>
            </w:r>
            <w:r w:rsidRPr="00DF66FD">
              <w:rPr>
                <w:sz w:val="20"/>
                <w:lang w:eastAsia="ja-JP"/>
              </w:rPr>
              <w:t>2.14dBm</w:t>
            </w:r>
            <w:r w:rsidRPr="00DF66FD">
              <w:rPr>
                <w:sz w:val="20"/>
                <w:lang w:eastAsia="ja-JP"/>
              </w:rPr>
              <w:t>）</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DE235D2" w14:textId="77777777" w:rsidR="00611AB9" w:rsidRPr="00DF66FD" w:rsidRDefault="006C0DB2">
            <w:pPr>
              <w:pStyle w:val="Tabletext"/>
              <w:rPr>
                <w:sz w:val="20"/>
                <w:lang w:eastAsia="ja-JP"/>
              </w:rPr>
            </w:pPr>
            <w:r w:rsidRPr="00DF66FD">
              <w:rPr>
                <w:sz w:val="20"/>
              </w:rPr>
              <w:sym w:font="Symbol" w:char="F0A3"/>
            </w:r>
            <w:r w:rsidRPr="00DF66FD">
              <w:rPr>
                <w:sz w:val="20"/>
                <w:lang w:eastAsia="ja-JP"/>
              </w:rPr>
              <w:t>1mW</w:t>
            </w:r>
            <w:r w:rsidRPr="00DF66FD">
              <w:rPr>
                <w:sz w:val="20"/>
              </w:rPr>
              <w:br/>
            </w:r>
            <w:r w:rsidRPr="00DF66FD">
              <w:rPr>
                <w:sz w:val="20"/>
              </w:rPr>
              <w:sym w:font="Symbol" w:char="F0A3"/>
            </w:r>
            <w:r w:rsidRPr="00DF66FD">
              <w:rPr>
                <w:sz w:val="20"/>
                <w:lang w:eastAsia="ja-JP"/>
              </w:rPr>
              <w:t>2.14dBi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A37A495" w14:textId="77777777" w:rsidR="00611AB9" w:rsidRPr="00DF66FD" w:rsidRDefault="006C0DB2">
            <w:pPr>
              <w:pStyle w:val="Tabletext"/>
              <w:rPr>
                <w:sz w:val="20"/>
                <w:lang w:eastAsia="zh-CN"/>
              </w:rPr>
            </w:pPr>
            <w:r w:rsidRPr="00DF66FD">
              <w:rPr>
                <w:rFonts w:hAnsi="SimSun"/>
                <w:sz w:val="20"/>
                <w:lang w:eastAsia="zh-CN"/>
              </w:rPr>
              <w:t>不要求</w:t>
            </w:r>
          </w:p>
        </w:tc>
      </w:tr>
      <w:tr w:rsidR="00611AB9" w:rsidRPr="00DF66FD" w14:paraId="7F895B6D" w14:textId="7777777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14:paraId="1BCBCF63" w14:textId="77777777" w:rsidR="00611AB9" w:rsidRPr="00DF66FD" w:rsidRDefault="006C0DB2">
            <w:pPr>
              <w:pStyle w:val="Tabletext"/>
              <w:rPr>
                <w:sz w:val="20"/>
              </w:rPr>
            </w:pPr>
            <w:r w:rsidRPr="00DF66FD">
              <w:rPr>
                <w:sz w:val="20"/>
              </w:rPr>
              <w:t>F7D,F8D</w:t>
            </w:r>
            <w:r w:rsidRPr="00DF66FD">
              <w:rPr>
                <w:rFonts w:hAnsi="SimSun"/>
                <w:sz w:val="20"/>
              </w:rPr>
              <w:t>或</w:t>
            </w:r>
            <w:r w:rsidRPr="00DF66FD">
              <w:rPr>
                <w:sz w:val="20"/>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14:paraId="74DFC25B" w14:textId="77777777" w:rsidR="00611AB9" w:rsidRPr="00DF66FD" w:rsidRDefault="006C0DB2">
            <w:pPr>
              <w:pStyle w:val="Tabletext"/>
              <w:rPr>
                <w:sz w:val="20"/>
              </w:rPr>
            </w:pPr>
            <w:r w:rsidRPr="00DF66FD">
              <w:rPr>
                <w:sz w:val="20"/>
              </w:rPr>
              <w:t>420.0625-421.0125,</w:t>
            </w:r>
            <w:r w:rsidRPr="00DF66FD">
              <w:rPr>
                <w:sz w:val="20"/>
              </w:rPr>
              <w:br/>
              <w:t>424.5-425.95,</w:t>
            </w:r>
            <w:r w:rsidRPr="00DF66FD">
              <w:rPr>
                <w:sz w:val="20"/>
              </w:rPr>
              <w:br/>
              <w:t>429.2625-429.7125,</w:t>
            </w:r>
            <w:r w:rsidRPr="00DF66FD">
              <w:rPr>
                <w:sz w:val="20"/>
              </w:rPr>
              <w:br/>
              <w:t>440.575-441.525,</w:t>
            </w:r>
            <w:r w:rsidRPr="00DF66FD">
              <w:rPr>
                <w:sz w:val="20"/>
              </w:rPr>
              <w:br/>
              <w:t>444.525-445.475,</w:t>
            </w:r>
            <w:r w:rsidRPr="00DF66FD">
              <w:rPr>
                <w:sz w:val="20"/>
              </w:rPr>
              <w:br/>
              <w:t>448.6875-449.6375</w:t>
            </w:r>
            <w:r w:rsidRPr="00DF66FD">
              <w:rPr>
                <w:sz w:val="20"/>
              </w:rPr>
              <w:br/>
            </w:r>
            <w:r w:rsidRPr="00DF66FD">
              <w:rPr>
                <w:sz w:val="20"/>
              </w:rPr>
              <w:t>（</w:t>
            </w:r>
            <w:r w:rsidRPr="00DF66FD">
              <w:rPr>
                <w:sz w:val="20"/>
              </w:rPr>
              <w:t>25kHz</w:t>
            </w:r>
            <w:r w:rsidRPr="00DF66FD">
              <w:rPr>
                <w:rFonts w:hAnsi="SimSun"/>
                <w:sz w:val="20"/>
                <w:lang w:eastAsia="zh-CN"/>
              </w:rPr>
              <w:t>间隔</w:t>
            </w:r>
            <w:r w:rsidRPr="00DF66FD">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14:paraId="47302281" w14:textId="77777777" w:rsidR="00611AB9" w:rsidRPr="00DF66FD" w:rsidRDefault="006C0DB2">
            <w:pPr>
              <w:pStyle w:val="Tabletext"/>
              <w:rPr>
                <w:sz w:val="20"/>
              </w:rPr>
            </w:pPr>
            <w:r w:rsidRPr="00DF66FD">
              <w:rPr>
                <w:sz w:val="20"/>
              </w:rPr>
              <w:t>&gt;8.5</w:t>
            </w:r>
            <w:r w:rsidRPr="00DF66FD">
              <w:rPr>
                <w:sz w:val="20"/>
              </w:rPr>
              <w:br/>
            </w:r>
            <w:bookmarkStart w:id="625" w:name="OLE_LINK5"/>
            <w:bookmarkStart w:id="626" w:name="OLE_LINK6"/>
            <w:r w:rsidRPr="00DF66FD">
              <w:rPr>
                <w:sz w:val="20"/>
              </w:rPr>
              <w:sym w:font="Symbol" w:char="F0A3"/>
            </w:r>
            <w:bookmarkEnd w:id="625"/>
            <w:bookmarkEnd w:id="626"/>
            <w:r w:rsidRPr="00DF66FD">
              <w:rPr>
                <w:sz w:val="20"/>
              </w:rPr>
              <w:t>16</w:t>
            </w:r>
          </w:p>
        </w:tc>
        <w:tc>
          <w:tcPr>
            <w:tcW w:w="1726" w:type="dxa"/>
            <w:vMerge/>
            <w:tcBorders>
              <w:left w:val="single" w:sz="6" w:space="0" w:color="auto"/>
            </w:tcBorders>
            <w:tcMar>
              <w:left w:w="85" w:type="dxa"/>
              <w:right w:w="57" w:type="dxa"/>
            </w:tcMar>
            <w:vAlign w:val="center"/>
          </w:tcPr>
          <w:p w14:paraId="1CA89C09" w14:textId="77777777" w:rsidR="00611AB9" w:rsidRPr="00DF66FD" w:rsidRDefault="00611AB9">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0B76D1B3" w14:textId="77777777" w:rsidR="00611AB9" w:rsidRPr="00DF66FD" w:rsidRDefault="00611AB9">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68577DFE" w14:textId="77777777" w:rsidR="00611AB9" w:rsidRPr="00DF66FD" w:rsidRDefault="00611AB9">
            <w:pPr>
              <w:pStyle w:val="Tabletext"/>
              <w:rPr>
                <w:sz w:val="20"/>
              </w:rPr>
            </w:pPr>
          </w:p>
        </w:tc>
      </w:tr>
      <w:tr w:rsidR="00611AB9" w:rsidRPr="00DF66FD" w14:paraId="3891EEE6" w14:textId="77777777">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14:paraId="538562DA" w14:textId="77777777" w:rsidR="00611AB9" w:rsidRPr="00DF66FD" w:rsidRDefault="006C0DB2">
            <w:pPr>
              <w:pStyle w:val="Tabletext"/>
              <w:rPr>
                <w:sz w:val="20"/>
                <w:lang w:val="en-US"/>
              </w:rPr>
            </w:pPr>
            <w:r w:rsidRPr="00DF66FD">
              <w:rPr>
                <w:sz w:val="20"/>
                <w:lang w:val="en-US"/>
              </w:rPr>
              <w:t>F7D,F8D,F9D</w:t>
            </w:r>
            <w:r w:rsidRPr="00DF66FD">
              <w:rPr>
                <w:rFonts w:hAnsi="SimSun"/>
                <w:sz w:val="20"/>
                <w:lang w:val="en-US"/>
              </w:rPr>
              <w:t>或</w:t>
            </w:r>
            <w:r w:rsidRPr="00DF66FD">
              <w:rPr>
                <w:sz w:val="20"/>
                <w:lang w:val="en-US"/>
              </w:rPr>
              <w:t>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F2E2195" w14:textId="77777777" w:rsidR="00611AB9" w:rsidRPr="00DF66FD" w:rsidRDefault="006C0DB2">
            <w:pPr>
              <w:pStyle w:val="Tabletext"/>
              <w:rPr>
                <w:sz w:val="20"/>
              </w:rPr>
            </w:pPr>
            <w:r w:rsidRPr="00DF66FD">
              <w:rPr>
                <w:sz w:val="20"/>
              </w:rPr>
              <w:t>420.075-420.975,</w:t>
            </w:r>
            <w:r w:rsidRPr="00DF66FD">
              <w:rPr>
                <w:sz w:val="20"/>
              </w:rPr>
              <w:br/>
              <w:t>424.5125-425.9125,</w:t>
            </w:r>
            <w:r w:rsidRPr="00DF66FD">
              <w:rPr>
                <w:sz w:val="20"/>
              </w:rPr>
              <w:br/>
              <w:t>429.275-429.675,</w:t>
            </w:r>
            <w:r w:rsidRPr="00DF66FD">
              <w:rPr>
                <w:sz w:val="20"/>
              </w:rPr>
              <w:br/>
              <w:t>440.5875-441.4875,</w:t>
            </w:r>
            <w:r w:rsidRPr="00DF66FD">
              <w:rPr>
                <w:sz w:val="20"/>
              </w:rPr>
              <w:br/>
              <w:t>444.5375-445.4375,</w:t>
            </w:r>
            <w:r w:rsidRPr="00DF66FD">
              <w:rPr>
                <w:sz w:val="20"/>
              </w:rPr>
              <w:br/>
              <w:t>448.7-449.6</w:t>
            </w:r>
            <w:r w:rsidRPr="00DF66FD">
              <w:rPr>
                <w:sz w:val="20"/>
              </w:rPr>
              <w:br/>
            </w:r>
            <w:r w:rsidRPr="00DF66FD">
              <w:rPr>
                <w:sz w:val="20"/>
              </w:rPr>
              <w:t>（</w:t>
            </w:r>
            <w:r w:rsidRPr="00DF66FD">
              <w:rPr>
                <w:sz w:val="20"/>
              </w:rPr>
              <w:t>50kHz</w:t>
            </w:r>
            <w:r w:rsidRPr="00DF66FD">
              <w:rPr>
                <w:rFonts w:hAnsi="SimSun"/>
                <w:sz w:val="20"/>
                <w:lang w:eastAsia="zh-CN"/>
              </w:rPr>
              <w:t>间隔</w:t>
            </w:r>
            <w:r w:rsidRPr="00DF66FD">
              <w:rPr>
                <w:sz w:val="20"/>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7CB298B" w14:textId="77777777" w:rsidR="00611AB9" w:rsidRPr="00DF66FD" w:rsidRDefault="006C0DB2">
            <w:pPr>
              <w:pStyle w:val="Tabletext"/>
              <w:rPr>
                <w:sz w:val="20"/>
              </w:rPr>
            </w:pPr>
            <w:r w:rsidRPr="00DF66FD">
              <w:rPr>
                <w:sz w:val="20"/>
              </w:rPr>
              <w:t>&gt;16</w:t>
            </w:r>
            <w:r w:rsidRPr="00DF66FD">
              <w:rPr>
                <w:sz w:val="20"/>
              </w:rPr>
              <w:br/>
            </w:r>
            <w:r w:rsidRPr="00DF66FD">
              <w:rPr>
                <w:sz w:val="20"/>
              </w:rPr>
              <w:sym w:font="Symbol" w:char="F0A3"/>
            </w:r>
            <w:r w:rsidRPr="00DF66FD">
              <w:rPr>
                <w:sz w:val="20"/>
              </w:rPr>
              <w:t>32</w:t>
            </w:r>
          </w:p>
        </w:tc>
        <w:tc>
          <w:tcPr>
            <w:tcW w:w="1726" w:type="dxa"/>
            <w:vMerge/>
            <w:tcBorders>
              <w:left w:val="single" w:sz="6" w:space="0" w:color="auto"/>
              <w:bottom w:val="single" w:sz="4" w:space="0" w:color="auto"/>
            </w:tcBorders>
            <w:tcMar>
              <w:left w:w="85" w:type="dxa"/>
              <w:right w:w="57" w:type="dxa"/>
            </w:tcMar>
            <w:vAlign w:val="center"/>
          </w:tcPr>
          <w:p w14:paraId="7805A038" w14:textId="77777777" w:rsidR="00611AB9" w:rsidRPr="00DF66FD" w:rsidRDefault="00611AB9">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0AE085AC" w14:textId="77777777" w:rsidR="00611AB9" w:rsidRPr="00DF66FD" w:rsidRDefault="00611AB9">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6274DEBD" w14:textId="77777777" w:rsidR="00611AB9" w:rsidRPr="00DF66FD" w:rsidRDefault="00611AB9">
            <w:pPr>
              <w:pStyle w:val="Tabletext"/>
              <w:rPr>
                <w:sz w:val="20"/>
              </w:rPr>
            </w:pPr>
          </w:p>
        </w:tc>
      </w:tr>
      <w:tr w:rsidR="00611AB9" w:rsidRPr="00DF66FD" w14:paraId="5E10F3C3" w14:textId="7777777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14:paraId="5186B928" w14:textId="77777777" w:rsidR="00611AB9" w:rsidRPr="00DF66FD" w:rsidRDefault="006C0DB2">
            <w:pPr>
              <w:pStyle w:val="Tabletext"/>
              <w:rPr>
                <w:sz w:val="20"/>
                <w:lang w:val="en-US"/>
              </w:rPr>
            </w:pPr>
            <w:r w:rsidRPr="00DF66FD">
              <w:rPr>
                <w:sz w:val="20"/>
                <w:lang w:val="en-US"/>
              </w:rPr>
              <w:t>F7D,F8D,F9D</w:t>
            </w:r>
            <w:r w:rsidRPr="00DF66FD">
              <w:rPr>
                <w:rFonts w:hAnsi="SimSun"/>
                <w:sz w:val="20"/>
                <w:lang w:val="en-US" w:eastAsia="zh-CN"/>
              </w:rPr>
              <w:t>或</w:t>
            </w:r>
            <w:r w:rsidRPr="00DF66FD">
              <w:rPr>
                <w:sz w:val="20"/>
                <w:lang w:val="en-US"/>
              </w:rPr>
              <w:t>G7D</w:t>
            </w:r>
          </w:p>
        </w:tc>
        <w:tc>
          <w:tcPr>
            <w:tcW w:w="2303" w:type="dxa"/>
            <w:tcBorders>
              <w:top w:val="single" w:sz="6" w:space="0" w:color="auto"/>
              <w:left w:val="nil"/>
              <w:right w:val="single" w:sz="6" w:space="0" w:color="auto"/>
            </w:tcBorders>
            <w:tcMar>
              <w:left w:w="85" w:type="dxa"/>
              <w:right w:w="57" w:type="dxa"/>
            </w:tcMar>
            <w:vAlign w:val="center"/>
          </w:tcPr>
          <w:p w14:paraId="387A17F0" w14:textId="77777777" w:rsidR="00611AB9" w:rsidRPr="00DF66FD" w:rsidRDefault="006C0DB2">
            <w:pPr>
              <w:pStyle w:val="Tabletext"/>
              <w:rPr>
                <w:sz w:val="20"/>
              </w:rPr>
            </w:pPr>
            <w:r w:rsidRPr="00DF66FD">
              <w:rPr>
                <w:sz w:val="20"/>
              </w:rPr>
              <w:t>420.1-420.9,</w:t>
            </w:r>
            <w:r w:rsidRPr="00DF66FD">
              <w:rPr>
                <w:sz w:val="20"/>
              </w:rPr>
              <w:br/>
              <w:t>424.5375-425.8375,</w:t>
            </w:r>
            <w:r w:rsidRPr="00DF66FD">
              <w:rPr>
                <w:sz w:val="20"/>
              </w:rPr>
              <w:br/>
              <w:t>429.3-429.6,</w:t>
            </w:r>
            <w:r w:rsidRPr="00DF66FD">
              <w:rPr>
                <w:sz w:val="20"/>
              </w:rPr>
              <w:br/>
              <w:t>440.6125-441.4125,</w:t>
            </w:r>
            <w:r w:rsidRPr="00DF66FD">
              <w:rPr>
                <w:sz w:val="20"/>
              </w:rPr>
              <w:br/>
              <w:t>444.5625-445.3625,</w:t>
            </w:r>
            <w:r w:rsidRPr="00DF66FD">
              <w:rPr>
                <w:sz w:val="20"/>
              </w:rPr>
              <w:br/>
              <w:t>448.725-449.525,</w:t>
            </w:r>
            <w:r w:rsidRPr="00DF66FD">
              <w:rPr>
                <w:sz w:val="20"/>
              </w:rPr>
              <w:br/>
            </w:r>
            <w:r w:rsidRPr="00DF66FD">
              <w:rPr>
                <w:sz w:val="20"/>
              </w:rPr>
              <w:t>（</w:t>
            </w:r>
            <w:r w:rsidRPr="00DF66FD">
              <w:rPr>
                <w:sz w:val="20"/>
              </w:rPr>
              <w:t>100kHz</w:t>
            </w:r>
            <w:r w:rsidRPr="00DF66FD">
              <w:rPr>
                <w:rFonts w:hAnsi="SimSun"/>
                <w:sz w:val="20"/>
                <w:lang w:eastAsia="zh-CN"/>
              </w:rPr>
              <w:t>间隔</w:t>
            </w:r>
            <w:r w:rsidRPr="00DF66FD">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14:paraId="3EF514F3" w14:textId="77777777" w:rsidR="00611AB9" w:rsidRPr="00DF66FD" w:rsidRDefault="006C0DB2">
            <w:pPr>
              <w:pStyle w:val="Tabletext"/>
              <w:rPr>
                <w:sz w:val="20"/>
              </w:rPr>
            </w:pPr>
            <w:r w:rsidRPr="00DF66FD">
              <w:rPr>
                <w:sz w:val="20"/>
              </w:rPr>
              <w:t>&gt;32</w:t>
            </w:r>
            <w:r w:rsidRPr="00DF66FD">
              <w:rPr>
                <w:sz w:val="20"/>
              </w:rPr>
              <w:br/>
            </w:r>
            <w:r w:rsidRPr="00DF66FD">
              <w:rPr>
                <w:sz w:val="20"/>
              </w:rPr>
              <w:sym w:font="Symbol" w:char="F0A3"/>
            </w:r>
            <w:r w:rsidRPr="00DF66FD">
              <w:rPr>
                <w:sz w:val="20"/>
              </w:rPr>
              <w:t>64</w:t>
            </w:r>
          </w:p>
        </w:tc>
        <w:tc>
          <w:tcPr>
            <w:tcW w:w="1726" w:type="dxa"/>
            <w:tcBorders>
              <w:top w:val="single" w:sz="4" w:space="0" w:color="auto"/>
              <w:left w:val="single" w:sz="6" w:space="0" w:color="auto"/>
            </w:tcBorders>
            <w:tcMar>
              <w:left w:w="85" w:type="dxa"/>
              <w:right w:w="57" w:type="dxa"/>
            </w:tcMar>
            <w:vAlign w:val="center"/>
          </w:tcPr>
          <w:p w14:paraId="5B31820C" w14:textId="77777777" w:rsidR="00611AB9" w:rsidRPr="00DF66FD" w:rsidRDefault="00611AB9">
            <w:pPr>
              <w:spacing w:before="40" w:after="40"/>
              <w:rPr>
                <w:sz w:val="20"/>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556E30C" w14:textId="77777777" w:rsidR="00611AB9" w:rsidRPr="00DF66FD" w:rsidRDefault="00611AB9">
            <w:pPr>
              <w:spacing w:before="40" w:after="40"/>
              <w:rPr>
                <w:sz w:val="20"/>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1511149" w14:textId="77777777" w:rsidR="00611AB9" w:rsidRPr="00DF66FD" w:rsidRDefault="00611AB9">
            <w:pPr>
              <w:pStyle w:val="Tabletext"/>
              <w:rPr>
                <w:sz w:val="20"/>
              </w:rPr>
            </w:pPr>
          </w:p>
        </w:tc>
      </w:tr>
      <w:tr w:rsidR="00611AB9" w:rsidRPr="00DF66FD" w14:paraId="26E156D1" w14:textId="7777777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B645C4D" w14:textId="77777777" w:rsidR="00611AB9" w:rsidRPr="00DF66FD" w:rsidRDefault="006C0DB2">
            <w:pPr>
              <w:pStyle w:val="Tabletext"/>
              <w:rPr>
                <w:sz w:val="20"/>
                <w:lang w:val="en-US"/>
              </w:rPr>
            </w:pPr>
            <w:r w:rsidRPr="00DF66FD">
              <w:rPr>
                <w:sz w:val="20"/>
                <w:lang w:val="en-US"/>
              </w:rPr>
              <w:t>F7D,F8D,F9D</w:t>
            </w:r>
            <w:r w:rsidRPr="00DF66FD">
              <w:rPr>
                <w:rFonts w:hAnsi="SimSun"/>
                <w:sz w:val="20"/>
                <w:lang w:val="en-US"/>
              </w:rPr>
              <w:t>或</w:t>
            </w:r>
            <w:r w:rsidRPr="00DF66FD">
              <w:rPr>
                <w:sz w:val="20"/>
                <w:lang w:val="en-US"/>
              </w:rPr>
              <w:t>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435D55B" w14:textId="77777777" w:rsidR="00611AB9" w:rsidRPr="00DF66FD" w:rsidRDefault="006C0DB2">
            <w:pPr>
              <w:pStyle w:val="Tabletext"/>
              <w:rPr>
                <w:sz w:val="20"/>
              </w:rPr>
            </w:pPr>
            <w:r w:rsidRPr="00DF66FD">
              <w:rPr>
                <w:spacing w:val="-2"/>
                <w:sz w:val="20"/>
              </w:rPr>
              <w:t>420.3,420.8,</w:t>
            </w:r>
            <w:r w:rsidRPr="00DF66FD">
              <w:rPr>
                <w:spacing w:val="-2"/>
                <w:sz w:val="20"/>
              </w:rPr>
              <w:br/>
              <w:t>424.7375,425.2375,</w:t>
            </w:r>
            <w:r w:rsidRPr="00DF66FD">
              <w:rPr>
                <w:spacing w:val="-2"/>
                <w:sz w:val="20"/>
              </w:rPr>
              <w:br/>
              <w:t>425.7375,429</w:t>
            </w:r>
            <w:r w:rsidRPr="00DF66FD">
              <w:rPr>
                <w:sz w:val="20"/>
              </w:rPr>
              <w:t>.5,</w:t>
            </w:r>
            <w:r w:rsidRPr="00DF66FD">
              <w:rPr>
                <w:sz w:val="20"/>
              </w:rPr>
              <w:br/>
              <w:t>440.8125,441.3125,</w:t>
            </w:r>
            <w:r w:rsidRPr="00DF66FD">
              <w:rPr>
                <w:sz w:val="20"/>
              </w:rPr>
              <w:br/>
              <w:t>444.7625,445.2625,</w:t>
            </w:r>
            <w:r w:rsidRPr="00DF66FD">
              <w:rPr>
                <w:sz w:val="20"/>
              </w:rPr>
              <w:br/>
              <w:t>448.925,449.425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046E6AB" w14:textId="77777777" w:rsidR="00611AB9" w:rsidRPr="00DF66FD" w:rsidRDefault="006C0DB2">
            <w:pPr>
              <w:pStyle w:val="Tabletext"/>
              <w:rPr>
                <w:sz w:val="20"/>
              </w:rPr>
            </w:pPr>
            <w:r w:rsidRPr="00DF66FD">
              <w:rPr>
                <w:sz w:val="20"/>
              </w:rPr>
              <w:t>&gt;64</w:t>
            </w:r>
            <w:r w:rsidRPr="00DF66FD">
              <w:rPr>
                <w:sz w:val="20"/>
              </w:rPr>
              <w:br/>
            </w:r>
            <w:r w:rsidRPr="00DF66FD">
              <w:rPr>
                <w:sz w:val="20"/>
              </w:rPr>
              <w:sym w:font="Symbol" w:char="F0A3"/>
            </w:r>
            <w:r w:rsidRPr="00DF66FD">
              <w:rPr>
                <w:sz w:val="20"/>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B0BE319" w14:textId="77777777" w:rsidR="00611AB9" w:rsidRPr="00DF66FD" w:rsidRDefault="006C0DB2">
            <w:pPr>
              <w:pStyle w:val="Tabletext"/>
              <w:rPr>
                <w:sz w:val="20"/>
                <w:lang w:eastAsia="ja-JP"/>
              </w:rPr>
            </w:pPr>
            <w:r w:rsidRPr="00DF66FD">
              <w:rPr>
                <w:sz w:val="20"/>
              </w:rPr>
              <w:sym w:font="Symbol" w:char="F0A3"/>
            </w:r>
            <w:r w:rsidRPr="00DF66FD">
              <w:rPr>
                <w:sz w:val="20"/>
                <w:lang w:eastAsia="ja-JP"/>
              </w:rPr>
              <w:t>16mW</w:t>
            </w:r>
            <w:r w:rsidRPr="00DF66FD">
              <w:rPr>
                <w:sz w:val="20"/>
              </w:rPr>
              <w:br/>
            </w:r>
            <w:r w:rsidRPr="00DF66FD">
              <w:rPr>
                <w:sz w:val="20"/>
                <w:lang w:eastAsia="ja-JP"/>
              </w:rPr>
              <w:t>（</w:t>
            </w:r>
            <w:r w:rsidRPr="00DF66FD">
              <w:rPr>
                <w:sz w:val="20"/>
                <w:lang w:eastAsia="ja-JP"/>
              </w:rPr>
              <w:t>12.14dBm</w:t>
            </w:r>
            <w:r w:rsidRPr="00DF66FD">
              <w:rPr>
                <w:sz w:val="20"/>
                <w:lang w:eastAsia="ja-JP"/>
              </w:rPr>
              <w:t>）</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13F9AB" w14:textId="77777777" w:rsidR="00611AB9" w:rsidRPr="00DF66FD" w:rsidRDefault="006C0DB2">
            <w:pPr>
              <w:pStyle w:val="Tabletext"/>
              <w:rPr>
                <w:sz w:val="20"/>
              </w:rPr>
            </w:pPr>
            <w:r w:rsidRPr="00DF66FD">
              <w:rPr>
                <w:sz w:val="20"/>
              </w:rPr>
              <w:sym w:font="Symbol" w:char="F0A3"/>
            </w:r>
            <w:r w:rsidRPr="00DF66FD">
              <w:rPr>
                <w:sz w:val="20"/>
                <w:lang w:eastAsia="ja-JP"/>
              </w:rPr>
              <w:t>10mW</w:t>
            </w:r>
            <w:r w:rsidRPr="00DF66FD">
              <w:rPr>
                <w:sz w:val="20"/>
              </w:rPr>
              <w:br/>
            </w:r>
            <w:r w:rsidRPr="00DF66FD">
              <w:rPr>
                <w:sz w:val="20"/>
              </w:rPr>
              <w:sym w:font="Symbol" w:char="F0A3"/>
            </w:r>
            <w:r w:rsidRPr="00DF66FD">
              <w:rPr>
                <w:sz w:val="20"/>
                <w:lang w:eastAsia="ja-JP"/>
              </w:rPr>
              <w:t>2.14dBi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635DF733" w14:textId="77777777" w:rsidR="00611AB9" w:rsidRPr="00DF66FD" w:rsidRDefault="00611AB9">
            <w:pPr>
              <w:pStyle w:val="Tabletext"/>
              <w:rPr>
                <w:sz w:val="20"/>
              </w:rPr>
            </w:pPr>
          </w:p>
        </w:tc>
      </w:tr>
    </w:tbl>
    <w:p w14:paraId="2DCC49FF"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113F8CB6" w14:textId="77777777" w:rsidR="00611AB9" w:rsidRDefault="006C0DB2">
      <w:pPr>
        <w:pStyle w:val="TableNo"/>
        <w:keepLines/>
        <w:rPr>
          <w:rFonts w:ascii="SimSun" w:hAnsi="SimSun"/>
          <w:szCs w:val="24"/>
          <w:lang w:eastAsia="ja-JP"/>
        </w:rPr>
      </w:pPr>
      <w:r>
        <w:rPr>
          <w:rFonts w:hint="eastAsia"/>
          <w:szCs w:val="24"/>
          <w:lang w:eastAsia="zh-CN"/>
        </w:rPr>
        <w:lastRenderedPageBreak/>
        <w:t>表</w:t>
      </w:r>
      <w:r>
        <w:rPr>
          <w:rFonts w:hint="eastAsia"/>
          <w:szCs w:val="24"/>
          <w:lang w:eastAsia="zh-CN"/>
        </w:rPr>
        <w:t>1</w:t>
      </w:r>
      <w:r>
        <w:rPr>
          <w:szCs w:val="24"/>
          <w:lang w:eastAsia="zh-CN"/>
        </w:rPr>
        <w:t>9</w:t>
      </w:r>
      <w:r>
        <w:rPr>
          <w:rFonts w:ascii="STKaiti" w:eastAsia="STKaiti" w:hAnsi="STKaiti"/>
          <w:szCs w:val="24"/>
          <w:lang w:eastAsia="ja-JP"/>
        </w:rPr>
        <w:t>（</w:t>
      </w:r>
      <w:r>
        <w:rPr>
          <w:rFonts w:ascii="STKaiti" w:eastAsia="STKaiti" w:hAnsi="STKaiti" w:hint="eastAsia"/>
          <w:kern w:val="2"/>
          <w:szCs w:val="22"/>
          <w:lang w:val="en-US" w:eastAsia="zh-CN"/>
        </w:rPr>
        <w:t>续</w:t>
      </w:r>
      <w:r>
        <w:rPr>
          <w:rFonts w:ascii="STKaiti" w:eastAsia="STKaiti" w:hAnsi="STKaiti" w:hint="eastAsia"/>
          <w:iCs/>
          <w:szCs w:val="24"/>
          <w:lang w:eastAsia="zh-CN"/>
        </w:rPr>
        <w:t>）</w:t>
      </w:r>
    </w:p>
    <w:tbl>
      <w:tblPr>
        <w:tblW w:w="9639" w:type="dxa"/>
        <w:jc w:val="center"/>
        <w:tblLayout w:type="fixed"/>
        <w:tblLook w:val="04A0" w:firstRow="1" w:lastRow="0" w:firstColumn="1" w:lastColumn="0" w:noHBand="0" w:noVBand="1"/>
      </w:tblPr>
      <w:tblGrid>
        <w:gridCol w:w="1294"/>
        <w:gridCol w:w="2250"/>
        <w:gridCol w:w="1494"/>
        <w:gridCol w:w="1725"/>
        <w:gridCol w:w="1697"/>
        <w:gridCol w:w="1179"/>
      </w:tblGrid>
      <w:tr w:rsidR="00611AB9" w:rsidRPr="00115C74" w14:paraId="5C1E0E69"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E05EA1F" w14:textId="77777777" w:rsidR="00611AB9" w:rsidRPr="00115C74" w:rsidRDefault="006C0DB2">
            <w:pPr>
              <w:pStyle w:val="Tablehead"/>
              <w:rPr>
                <w:rFonts w:eastAsia="MS PGothic"/>
                <w:sz w:val="20"/>
                <w:lang w:eastAsia="ja-JP"/>
              </w:rPr>
            </w:pPr>
            <w:r w:rsidRPr="00115C74">
              <w:rPr>
                <w:rFonts w:hint="eastAsia"/>
                <w:sz w:val="20"/>
                <w:lang w:eastAsia="zh-CN"/>
              </w:rPr>
              <w:t>发射类型</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3F39674" w14:textId="77777777" w:rsidR="00611AB9" w:rsidRPr="00115C74" w:rsidRDefault="006C0DB2">
            <w:pPr>
              <w:pStyle w:val="Tablehead"/>
              <w:rPr>
                <w:rFonts w:eastAsia="MS PGothic"/>
                <w:sz w:val="20"/>
                <w:lang w:eastAsia="ja-JP"/>
              </w:rPr>
            </w:pPr>
            <w:r w:rsidRPr="00115C74">
              <w:rPr>
                <w:rFonts w:hint="eastAsia"/>
                <w:sz w:val="20"/>
                <w:lang w:eastAsia="zh-CN"/>
              </w:rPr>
              <w:t>频段</w:t>
            </w:r>
            <w:r w:rsidRPr="00115C74">
              <w:rPr>
                <w:rFonts w:hint="eastAsia"/>
                <w:sz w:val="20"/>
                <w:lang w:eastAsia="zh-CN"/>
              </w:rPr>
              <w:br/>
            </w:r>
            <w:r w:rsidRPr="00115C74">
              <w:rPr>
                <w:rFonts w:eastAsia="MS PGothic"/>
                <w:sz w:val="20"/>
                <w:lang w:eastAsia="ja-JP"/>
              </w:rPr>
              <w:t>（</w:t>
            </w:r>
            <w:r w:rsidRPr="00115C74">
              <w:rPr>
                <w:rFonts w:eastAsia="MS PGothic"/>
                <w:sz w:val="20"/>
                <w:lang w:eastAsia="ja-JP"/>
              </w:rPr>
              <w:t>MHz</w:t>
            </w:r>
            <w:r w:rsidRPr="00115C74">
              <w:rPr>
                <w:rFonts w:eastAsia="MS PGothic"/>
                <w:sz w:val="20"/>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42DFCF42" w14:textId="77777777" w:rsidR="00611AB9" w:rsidRPr="00115C74" w:rsidRDefault="006C0DB2">
            <w:pPr>
              <w:pStyle w:val="Tablehead"/>
              <w:rPr>
                <w:rFonts w:eastAsia="MS PGothic"/>
                <w:sz w:val="20"/>
                <w:lang w:eastAsia="zh-CN"/>
              </w:rPr>
            </w:pPr>
            <w:r w:rsidRPr="00115C74">
              <w:rPr>
                <w:rFonts w:hint="eastAsia"/>
                <w:sz w:val="20"/>
                <w:lang w:eastAsia="zh-CN"/>
              </w:rPr>
              <w:t>占用频宽</w:t>
            </w:r>
            <w:r w:rsidRPr="00115C74">
              <w:rPr>
                <w:rFonts w:eastAsia="MS PGothic"/>
                <w:sz w:val="20"/>
                <w:lang w:eastAsia="zh-CN"/>
              </w:rPr>
              <w:t>（</w:t>
            </w:r>
            <w:r w:rsidRPr="00115C74">
              <w:rPr>
                <w:rFonts w:eastAsia="MS PGothic"/>
                <w:sz w:val="20"/>
                <w:lang w:eastAsia="zh-CN"/>
              </w:rPr>
              <w:t>kHz</w:t>
            </w:r>
            <w:r w:rsidRPr="00115C74">
              <w:rPr>
                <w:rFonts w:eastAsia="MS PGothic"/>
                <w:sz w:val="20"/>
                <w:lang w:eastAsia="zh-CN"/>
              </w:rPr>
              <w:t>）</w:t>
            </w:r>
          </w:p>
        </w:tc>
        <w:tc>
          <w:tcPr>
            <w:tcW w:w="1725" w:type="dxa"/>
            <w:tcBorders>
              <w:top w:val="single" w:sz="6" w:space="0" w:color="auto"/>
              <w:left w:val="single" w:sz="6" w:space="0" w:color="auto"/>
              <w:right w:val="single" w:sz="6" w:space="0" w:color="auto"/>
            </w:tcBorders>
            <w:tcMar>
              <w:left w:w="85" w:type="dxa"/>
              <w:right w:w="57" w:type="dxa"/>
            </w:tcMar>
            <w:vAlign w:val="center"/>
          </w:tcPr>
          <w:p w14:paraId="1F1EFF21" w14:textId="77777777" w:rsidR="00611AB9" w:rsidRPr="00115C74" w:rsidRDefault="006C0DB2">
            <w:pPr>
              <w:pStyle w:val="Tablehead"/>
              <w:rPr>
                <w:rFonts w:eastAsia="MS PGothic"/>
                <w:sz w:val="20"/>
                <w:lang w:val="en-US" w:eastAsia="zh-CN"/>
              </w:rPr>
            </w:pPr>
            <w:r w:rsidRPr="00115C74">
              <w:rPr>
                <w:rFonts w:hint="eastAsia"/>
                <w:sz w:val="20"/>
                <w:lang w:val="en-US" w:eastAsia="zh-CN"/>
              </w:rPr>
              <w:t>功率电平</w:t>
            </w:r>
            <w:r w:rsidRPr="00115C74">
              <w:rPr>
                <w:sz w:val="20"/>
                <w:lang w:val="en-US" w:eastAsia="zh-CN"/>
              </w:rPr>
              <w:br/>
            </w:r>
            <w:r w:rsidRPr="00115C74">
              <w:rPr>
                <w:rFonts w:hint="eastAsia"/>
                <w:sz w:val="20"/>
                <w:lang w:val="en-US" w:eastAsia="zh-CN"/>
              </w:rPr>
              <w:t>或频谱密度</w:t>
            </w:r>
            <w:r w:rsidRPr="00115C74">
              <w:rPr>
                <w:rFonts w:eastAsia="MS PGothic"/>
                <w:sz w:val="20"/>
                <w:lang w:val="en-US" w:eastAsia="zh-CN"/>
              </w:rPr>
              <w:t>（</w:t>
            </w:r>
            <w:r w:rsidRPr="00115C74">
              <w:rPr>
                <w:rFonts w:eastAsia="MS PGothic"/>
                <w:sz w:val="20"/>
                <w:lang w:val="en-US" w:eastAsia="zh-CN"/>
              </w:rPr>
              <w:t>e.i.r.p.</w:t>
            </w:r>
            <w:r w:rsidRPr="00115C74">
              <w:rPr>
                <w:rFonts w:eastAsia="MS PGothic"/>
                <w:sz w:val="20"/>
                <w:lang w:val="en-US" w:eastAsia="zh-CN"/>
              </w:rPr>
              <w:t>）</w:t>
            </w:r>
          </w:p>
        </w:tc>
        <w:tc>
          <w:tcPr>
            <w:tcW w:w="1697" w:type="dxa"/>
            <w:tcBorders>
              <w:top w:val="single" w:sz="6" w:space="0" w:color="auto"/>
              <w:left w:val="single" w:sz="6" w:space="0" w:color="auto"/>
              <w:right w:val="single" w:sz="6" w:space="0" w:color="auto"/>
            </w:tcBorders>
            <w:tcMar>
              <w:left w:w="85" w:type="dxa"/>
              <w:right w:w="57" w:type="dxa"/>
            </w:tcMar>
            <w:vAlign w:val="center"/>
          </w:tcPr>
          <w:p w14:paraId="032E5AE7" w14:textId="77777777" w:rsidR="00611AB9" w:rsidRPr="00115C74" w:rsidRDefault="006C0DB2">
            <w:pPr>
              <w:pStyle w:val="Tablehead"/>
              <w:rPr>
                <w:sz w:val="20"/>
                <w:lang w:val="en-US" w:eastAsia="zh-CN"/>
              </w:rPr>
            </w:pPr>
            <w:r w:rsidRPr="00115C74">
              <w:rPr>
                <w:rFonts w:hint="eastAsia"/>
                <w:sz w:val="20"/>
                <w:lang w:val="en-US" w:eastAsia="zh-CN"/>
              </w:rPr>
              <w:t>天线功率</w:t>
            </w:r>
            <w:r w:rsidRPr="00115C74">
              <w:rPr>
                <w:sz w:val="20"/>
                <w:lang w:val="en-US" w:eastAsia="zh-CN"/>
              </w:rPr>
              <w:br/>
            </w:r>
            <w:r w:rsidRPr="00115C74">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14:paraId="2461EF17" w14:textId="77777777" w:rsidR="00611AB9" w:rsidRPr="00115C74" w:rsidRDefault="006C0DB2">
            <w:pPr>
              <w:pStyle w:val="Tablehead"/>
              <w:rPr>
                <w:sz w:val="20"/>
                <w:lang w:eastAsia="zh-CN"/>
              </w:rPr>
            </w:pPr>
            <w:r w:rsidRPr="00115C74">
              <w:rPr>
                <w:rFonts w:hint="eastAsia"/>
                <w:sz w:val="20"/>
                <w:lang w:eastAsia="zh-CN"/>
              </w:rPr>
              <w:t>载波检测</w:t>
            </w:r>
          </w:p>
        </w:tc>
      </w:tr>
      <w:tr w:rsidR="00611AB9" w:rsidRPr="00115C74" w14:paraId="2CA6C5EC" w14:textId="77777777">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81BC6D0" w14:textId="77777777" w:rsidR="00611AB9" w:rsidRPr="00115C74" w:rsidRDefault="006C0DB2">
            <w:pPr>
              <w:pStyle w:val="Tabletext"/>
              <w:ind w:hanging="284"/>
              <w:jc w:val="center"/>
              <w:rPr>
                <w:rFonts w:ascii="STKaiti" w:eastAsia="STKaiti" w:hAnsi="STKaiti"/>
                <w:kern w:val="2"/>
                <w:sz w:val="20"/>
                <w:lang w:val="en-US" w:eastAsia="zh-CN"/>
              </w:rPr>
            </w:pPr>
            <w:r w:rsidRPr="00115C74">
              <w:rPr>
                <w:rFonts w:ascii="STKaiti" w:eastAsia="STKaiti" w:hAnsi="STKaiti" w:hint="eastAsia"/>
                <w:kern w:val="2"/>
                <w:sz w:val="20"/>
                <w:lang w:val="en-US" w:eastAsia="zh-CN"/>
              </w:rPr>
              <w:t>助听</w:t>
            </w:r>
          </w:p>
        </w:tc>
      </w:tr>
      <w:tr w:rsidR="00611AB9" w:rsidRPr="00115C74" w14:paraId="4113E988"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503B698" w14:textId="77777777" w:rsidR="00611AB9" w:rsidRPr="00115C74" w:rsidRDefault="006C0DB2">
            <w:pPr>
              <w:pStyle w:val="Tabletext"/>
              <w:rPr>
                <w:sz w:val="20"/>
              </w:rPr>
            </w:pPr>
            <w:r w:rsidRPr="00115C74">
              <w:rPr>
                <w:sz w:val="20"/>
              </w:rPr>
              <w:t>F3E</w:t>
            </w:r>
            <w:r w:rsidRPr="00115C74">
              <w:rPr>
                <w:rFonts w:hAnsi="SimSun"/>
                <w:sz w:val="20"/>
              </w:rPr>
              <w:t>或</w:t>
            </w:r>
            <w:r w:rsidRPr="00115C74">
              <w:rPr>
                <w:sz w:val="20"/>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80A01D" w14:textId="77777777" w:rsidR="00611AB9" w:rsidRPr="00115C74" w:rsidRDefault="006C0DB2">
            <w:pPr>
              <w:pStyle w:val="Tabletext"/>
              <w:keepNext/>
              <w:keepLines/>
              <w:rPr>
                <w:sz w:val="20"/>
              </w:rPr>
            </w:pPr>
            <w:r w:rsidRPr="00115C74">
              <w:rPr>
                <w:sz w:val="20"/>
              </w:rPr>
              <w:t>75.2125-75.5875</w:t>
            </w:r>
            <w:r w:rsidRPr="00115C74">
              <w:rPr>
                <w:sz w:val="20"/>
              </w:rPr>
              <w:br/>
            </w:r>
            <w:r w:rsidRPr="00115C74">
              <w:rPr>
                <w:sz w:val="20"/>
              </w:rPr>
              <w:t>（</w:t>
            </w:r>
            <w:r w:rsidRPr="00115C74">
              <w:rPr>
                <w:sz w:val="20"/>
              </w:rPr>
              <w:t>12.5 kHz</w:t>
            </w:r>
            <w:r w:rsidRPr="00115C74">
              <w:rPr>
                <w:rFonts w:hAnsi="SimSun"/>
                <w:sz w:val="20"/>
                <w:lang w:eastAsia="zh-CN"/>
              </w:rPr>
              <w:t>间隔</w:t>
            </w:r>
            <w:r w:rsidRPr="00115C74">
              <w:rPr>
                <w:sz w:val="20"/>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438B4988" w14:textId="77777777" w:rsidR="00611AB9" w:rsidRPr="00115C74" w:rsidRDefault="006C0DB2">
            <w:pPr>
              <w:pStyle w:val="Tabletext"/>
              <w:keepNext/>
              <w:keepLines/>
              <w:rPr>
                <w:sz w:val="20"/>
              </w:rPr>
            </w:pPr>
            <w:r w:rsidRPr="00115C74">
              <w:rPr>
                <w:sz w:val="20"/>
              </w:rPr>
              <w:sym w:font="Symbol" w:char="F0A3"/>
            </w:r>
            <w:r w:rsidRPr="00115C74">
              <w:rPr>
                <w:sz w:val="20"/>
              </w:rPr>
              <w:t xml:space="preserve"> 20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14:paraId="5190CDCE" w14:textId="77777777" w:rsidR="00611AB9" w:rsidRPr="00115C74" w:rsidRDefault="006C0DB2">
            <w:pPr>
              <w:pStyle w:val="Tabletext"/>
              <w:keepNext/>
              <w:keepLines/>
              <w:rPr>
                <w:sz w:val="20"/>
                <w:lang w:eastAsia="ja-JP"/>
              </w:rPr>
            </w:pPr>
            <w:r w:rsidRPr="00115C74">
              <w:rPr>
                <w:sz w:val="20"/>
              </w:rPr>
              <w:sym w:font="Symbol" w:char="F0A3"/>
            </w:r>
            <w:r w:rsidRPr="00115C74">
              <w:rPr>
                <w:sz w:val="20"/>
                <w:lang w:eastAsia="ja-JP"/>
              </w:rPr>
              <w:t>16 mW</w:t>
            </w:r>
            <w:r w:rsidRPr="00115C74">
              <w:rPr>
                <w:sz w:val="20"/>
              </w:rPr>
              <w:br/>
            </w:r>
            <w:r w:rsidRPr="00115C74">
              <w:rPr>
                <w:sz w:val="20"/>
                <w:lang w:eastAsia="ja-JP"/>
              </w:rPr>
              <w:t>（</w:t>
            </w:r>
            <w:r w:rsidRPr="00115C74">
              <w:rPr>
                <w:sz w:val="20"/>
                <w:lang w:eastAsia="ja-JP"/>
              </w:rPr>
              <w:t>12.14 dBm</w:t>
            </w:r>
            <w:r w:rsidRPr="00115C74">
              <w:rPr>
                <w:sz w:val="20"/>
                <w:lang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14:paraId="3B344B27" w14:textId="77777777" w:rsidR="00611AB9" w:rsidRPr="00115C74" w:rsidRDefault="006C0DB2">
            <w:pPr>
              <w:pStyle w:val="Tabletext"/>
              <w:keepNext/>
              <w:keepLines/>
              <w:rPr>
                <w:sz w:val="20"/>
                <w:lang w:eastAsia="ja-JP"/>
              </w:rPr>
            </w:pPr>
            <w:r w:rsidRPr="00115C74">
              <w:rPr>
                <w:sz w:val="20"/>
              </w:rPr>
              <w:sym w:font="Symbol" w:char="F0A3"/>
            </w:r>
            <w:r w:rsidRPr="00115C74">
              <w:rPr>
                <w:sz w:val="20"/>
                <w:lang w:eastAsia="ja-JP"/>
              </w:rPr>
              <w:t>10 mW</w:t>
            </w:r>
            <w:r w:rsidRPr="00115C74">
              <w:rPr>
                <w:sz w:val="20"/>
              </w:rPr>
              <w:br/>
            </w:r>
            <w:r w:rsidRPr="00115C74">
              <w:rPr>
                <w:sz w:val="20"/>
              </w:rPr>
              <w:sym w:font="Symbol" w:char="F0A3"/>
            </w:r>
            <w:r w:rsidRPr="00115C74">
              <w:rPr>
                <w:sz w:val="20"/>
                <w:lang w:eastAsia="ja-JP"/>
              </w:rPr>
              <w:t xml:space="preserve">2.14 dBi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14:paraId="6033DF8C" w14:textId="77777777" w:rsidR="00611AB9" w:rsidRPr="00115C74" w:rsidRDefault="006C0DB2">
            <w:pPr>
              <w:pStyle w:val="Tabletext"/>
              <w:keepNext/>
              <w:keepLines/>
              <w:rPr>
                <w:sz w:val="20"/>
                <w:lang w:eastAsia="zh-CN"/>
              </w:rPr>
            </w:pPr>
            <w:r w:rsidRPr="00115C74">
              <w:rPr>
                <w:rFonts w:hAnsi="SimSun"/>
                <w:sz w:val="20"/>
                <w:lang w:eastAsia="zh-CN"/>
              </w:rPr>
              <w:t>不要求</w:t>
            </w:r>
          </w:p>
        </w:tc>
      </w:tr>
      <w:tr w:rsidR="00611AB9" w:rsidRPr="00115C74" w14:paraId="1D33DFCA"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3F2E0EC" w14:textId="77777777" w:rsidR="00611AB9" w:rsidRPr="00115C74" w:rsidRDefault="006C0DB2">
            <w:pPr>
              <w:pStyle w:val="Tabletext"/>
              <w:rPr>
                <w:sz w:val="20"/>
              </w:rPr>
            </w:pPr>
            <w:r w:rsidRPr="00115C74">
              <w:rPr>
                <w:sz w:val="20"/>
              </w:rPr>
              <w:t>F3E</w:t>
            </w:r>
            <w:r w:rsidRPr="00115C74">
              <w:rPr>
                <w:rFonts w:hAnsi="SimSun"/>
                <w:sz w:val="20"/>
                <w:lang w:eastAsia="zh-CN"/>
              </w:rPr>
              <w:t>或</w:t>
            </w:r>
            <w:r w:rsidRPr="00115C74">
              <w:rPr>
                <w:sz w:val="20"/>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7AB8166" w14:textId="77777777" w:rsidR="00611AB9" w:rsidRPr="00115C74" w:rsidRDefault="006C0DB2">
            <w:pPr>
              <w:pStyle w:val="Tabletext"/>
              <w:keepNext/>
              <w:keepLines/>
              <w:rPr>
                <w:sz w:val="20"/>
              </w:rPr>
            </w:pPr>
            <w:r w:rsidRPr="00115C74">
              <w:rPr>
                <w:sz w:val="20"/>
              </w:rPr>
              <w:t>75.225-75.575</w:t>
            </w:r>
            <w:r w:rsidRPr="00115C74">
              <w:rPr>
                <w:sz w:val="20"/>
              </w:rPr>
              <w:br/>
            </w:r>
            <w:r w:rsidRPr="00115C74">
              <w:rPr>
                <w:sz w:val="20"/>
              </w:rPr>
              <w:t>（</w:t>
            </w:r>
            <w:r w:rsidRPr="00115C74">
              <w:rPr>
                <w:sz w:val="20"/>
              </w:rPr>
              <w:t>25 kHz</w:t>
            </w:r>
            <w:r w:rsidRPr="00115C74">
              <w:rPr>
                <w:rFonts w:hAnsi="SimSun"/>
                <w:sz w:val="20"/>
                <w:lang w:eastAsia="zh-CN"/>
              </w:rPr>
              <w:t>间隔</w:t>
            </w:r>
            <w:r w:rsidRPr="00115C74">
              <w:rPr>
                <w:sz w:val="20"/>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598FDA5A" w14:textId="77777777" w:rsidR="00611AB9" w:rsidRPr="00115C74" w:rsidRDefault="006C0DB2">
            <w:pPr>
              <w:pStyle w:val="Tabletext"/>
              <w:keepNext/>
              <w:keepLines/>
              <w:rPr>
                <w:sz w:val="20"/>
              </w:rPr>
            </w:pPr>
            <w:r w:rsidRPr="00115C74">
              <w:rPr>
                <w:sz w:val="20"/>
              </w:rPr>
              <w:t>&gt; 20</w:t>
            </w:r>
            <w:r w:rsidRPr="00115C74">
              <w:rPr>
                <w:sz w:val="20"/>
              </w:rPr>
              <w:br/>
            </w:r>
            <w:r w:rsidRPr="00115C74">
              <w:rPr>
                <w:sz w:val="20"/>
              </w:rPr>
              <w:sym w:font="Symbol" w:char="F0A3"/>
            </w:r>
            <w:r w:rsidRPr="00115C74">
              <w:rPr>
                <w:sz w:val="20"/>
              </w:rPr>
              <w:t xml:space="preserve"> 30</w:t>
            </w:r>
          </w:p>
        </w:tc>
        <w:tc>
          <w:tcPr>
            <w:tcW w:w="1725" w:type="dxa"/>
            <w:vMerge/>
            <w:tcBorders>
              <w:left w:val="single" w:sz="6" w:space="0" w:color="auto"/>
              <w:right w:val="single" w:sz="6" w:space="0" w:color="auto"/>
            </w:tcBorders>
            <w:tcMar>
              <w:left w:w="85" w:type="dxa"/>
              <w:right w:w="57" w:type="dxa"/>
            </w:tcMar>
            <w:vAlign w:val="center"/>
          </w:tcPr>
          <w:p w14:paraId="7EB8A6A7" w14:textId="77777777" w:rsidR="00611AB9" w:rsidRPr="00115C74" w:rsidRDefault="00611AB9">
            <w:pPr>
              <w:pStyle w:val="Tablehead"/>
              <w:rPr>
                <w:sz w:val="20"/>
                <w:lang w:val="en-US" w:eastAsia="zh-CN"/>
              </w:rPr>
            </w:pPr>
          </w:p>
        </w:tc>
        <w:tc>
          <w:tcPr>
            <w:tcW w:w="1697" w:type="dxa"/>
            <w:vMerge/>
            <w:tcBorders>
              <w:left w:val="single" w:sz="6" w:space="0" w:color="auto"/>
              <w:right w:val="single" w:sz="6" w:space="0" w:color="auto"/>
            </w:tcBorders>
            <w:tcMar>
              <w:left w:w="85" w:type="dxa"/>
              <w:right w:w="57" w:type="dxa"/>
            </w:tcMar>
            <w:vAlign w:val="center"/>
          </w:tcPr>
          <w:p w14:paraId="0CDE4D75" w14:textId="77777777" w:rsidR="00611AB9" w:rsidRPr="00115C74" w:rsidRDefault="00611AB9">
            <w:pPr>
              <w:pStyle w:val="Tablehead"/>
              <w:rPr>
                <w:sz w:val="20"/>
                <w:lang w:val="en-US" w:eastAsia="zh-CN"/>
              </w:rPr>
            </w:pPr>
          </w:p>
        </w:tc>
        <w:tc>
          <w:tcPr>
            <w:tcW w:w="1179" w:type="dxa"/>
            <w:vMerge/>
            <w:tcBorders>
              <w:left w:val="single" w:sz="6" w:space="0" w:color="auto"/>
              <w:right w:val="single" w:sz="6" w:space="0" w:color="auto"/>
            </w:tcBorders>
            <w:tcMar>
              <w:left w:w="85" w:type="dxa"/>
              <w:right w:w="57" w:type="dxa"/>
            </w:tcMar>
            <w:vAlign w:val="center"/>
          </w:tcPr>
          <w:p w14:paraId="474E2D7D" w14:textId="77777777" w:rsidR="00611AB9" w:rsidRPr="00115C74" w:rsidRDefault="00611AB9">
            <w:pPr>
              <w:pStyle w:val="Tablehead"/>
              <w:rPr>
                <w:sz w:val="20"/>
                <w:lang w:eastAsia="zh-CN"/>
              </w:rPr>
            </w:pPr>
          </w:p>
        </w:tc>
      </w:tr>
      <w:tr w:rsidR="00611AB9" w:rsidRPr="00115C74" w14:paraId="792A0839" w14:textId="77777777">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A1D17E1" w14:textId="77777777" w:rsidR="00611AB9" w:rsidRPr="00115C74" w:rsidRDefault="006C0DB2">
            <w:pPr>
              <w:pStyle w:val="Tabletext"/>
              <w:ind w:hanging="284"/>
              <w:jc w:val="center"/>
              <w:rPr>
                <w:rFonts w:ascii="STKaiti" w:eastAsia="STKaiti" w:hAnsi="STKaiti"/>
                <w:kern w:val="2"/>
                <w:sz w:val="20"/>
                <w:lang w:val="en-US" w:eastAsia="zh-CN"/>
              </w:rPr>
            </w:pPr>
            <w:r w:rsidRPr="00115C74">
              <w:rPr>
                <w:rFonts w:ascii="STKaiti" w:eastAsia="STKaiti" w:hAnsi="STKaiti" w:hint="eastAsia"/>
                <w:kern w:val="2"/>
                <w:sz w:val="20"/>
                <w:lang w:val="en-US" w:eastAsia="zh-CN"/>
              </w:rPr>
              <w:t>助听</w:t>
            </w:r>
          </w:p>
        </w:tc>
      </w:tr>
      <w:tr w:rsidR="00611AB9" w:rsidRPr="00115C74" w14:paraId="3260C514"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C8A6BB7" w14:textId="77777777" w:rsidR="00611AB9" w:rsidRPr="00115C74" w:rsidRDefault="006C0DB2">
            <w:pPr>
              <w:pStyle w:val="Tabletext"/>
              <w:rPr>
                <w:sz w:val="20"/>
                <w:lang w:eastAsia="zh-CN"/>
              </w:rPr>
            </w:pPr>
            <w:r w:rsidRPr="00115C74">
              <w:rPr>
                <w:sz w:val="20"/>
                <w:lang w:eastAsia="zh-CN"/>
              </w:rPr>
              <w:t>F3E</w:t>
            </w:r>
            <w:r w:rsidRPr="00115C74">
              <w:rPr>
                <w:rFonts w:hAnsi="SimSun"/>
                <w:sz w:val="20"/>
                <w:lang w:eastAsia="zh-CN"/>
              </w:rPr>
              <w:t>或</w:t>
            </w:r>
            <w:r w:rsidRPr="00115C74">
              <w:rPr>
                <w:sz w:val="20"/>
                <w:lang w:eastAsia="zh-CN"/>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55332CE" w14:textId="77777777" w:rsidR="00611AB9" w:rsidRPr="00115C74" w:rsidRDefault="006C0DB2">
            <w:pPr>
              <w:pStyle w:val="Tabletext"/>
              <w:keepNext/>
              <w:keepLines/>
              <w:rPr>
                <w:sz w:val="20"/>
                <w:lang w:eastAsia="zh-CN"/>
              </w:rPr>
            </w:pPr>
            <w:r w:rsidRPr="00115C74">
              <w:rPr>
                <w:sz w:val="20"/>
                <w:lang w:eastAsia="zh-CN"/>
              </w:rPr>
              <w:t>75.2625-75.5125</w:t>
            </w:r>
            <w:r w:rsidRPr="00115C74">
              <w:rPr>
                <w:sz w:val="20"/>
                <w:lang w:eastAsia="zh-CN"/>
              </w:rPr>
              <w:br/>
            </w:r>
            <w:r w:rsidRPr="00115C74">
              <w:rPr>
                <w:sz w:val="20"/>
                <w:lang w:eastAsia="zh-CN"/>
              </w:rPr>
              <w:t>（</w:t>
            </w:r>
            <w:r w:rsidRPr="00115C74">
              <w:rPr>
                <w:sz w:val="20"/>
                <w:lang w:eastAsia="zh-CN"/>
              </w:rPr>
              <w:t>62.5kHz</w:t>
            </w:r>
            <w:r w:rsidRPr="00115C74">
              <w:rPr>
                <w:rFonts w:hAnsi="SimSun"/>
                <w:sz w:val="20"/>
                <w:lang w:eastAsia="zh-CN"/>
              </w:rPr>
              <w:t>间隔</w:t>
            </w:r>
            <w:r w:rsidRPr="00115C74">
              <w:rPr>
                <w:sz w:val="20"/>
                <w:lang w:eastAsia="zh-CN"/>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23D0F52F" w14:textId="77777777" w:rsidR="00611AB9" w:rsidRPr="00115C74" w:rsidRDefault="006C0DB2">
            <w:pPr>
              <w:pStyle w:val="Tabletext"/>
              <w:keepNext/>
              <w:keepLines/>
              <w:rPr>
                <w:sz w:val="20"/>
                <w:lang w:eastAsia="zh-CN"/>
              </w:rPr>
            </w:pPr>
            <w:r w:rsidRPr="00115C74">
              <w:rPr>
                <w:sz w:val="20"/>
                <w:lang w:eastAsia="zh-CN"/>
              </w:rPr>
              <w:t>&gt;30</w:t>
            </w:r>
            <w:r w:rsidRPr="00115C74">
              <w:rPr>
                <w:sz w:val="20"/>
                <w:lang w:eastAsia="zh-CN"/>
              </w:rPr>
              <w:br/>
            </w:r>
            <w:r w:rsidRPr="00115C74">
              <w:rPr>
                <w:sz w:val="20"/>
              </w:rPr>
              <w:sym w:font="Symbol" w:char="F0A3"/>
            </w:r>
            <w:r w:rsidRPr="00115C74">
              <w:rPr>
                <w:sz w:val="20"/>
                <w:lang w:eastAsia="zh-CN"/>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14:paraId="225AD894" w14:textId="77777777" w:rsidR="00611AB9" w:rsidRPr="00115C74" w:rsidRDefault="00611AB9">
            <w:pPr>
              <w:keepNext/>
              <w:keepLines/>
              <w:spacing w:before="40" w:after="40"/>
              <w:jc w:val="left"/>
              <w:rPr>
                <w:sz w:val="20"/>
                <w:lang w:eastAsia="zh-CN"/>
              </w:rPr>
            </w:pPr>
          </w:p>
        </w:tc>
        <w:tc>
          <w:tcPr>
            <w:tcW w:w="1697" w:type="dxa"/>
            <w:tcBorders>
              <w:top w:val="single" w:sz="6" w:space="0" w:color="auto"/>
              <w:left w:val="single" w:sz="6" w:space="0" w:color="auto"/>
              <w:right w:val="single" w:sz="6" w:space="0" w:color="auto"/>
            </w:tcBorders>
            <w:tcMar>
              <w:left w:w="85" w:type="dxa"/>
              <w:right w:w="57" w:type="dxa"/>
            </w:tcMar>
            <w:vAlign w:val="center"/>
          </w:tcPr>
          <w:p w14:paraId="12336AB4" w14:textId="77777777" w:rsidR="00611AB9" w:rsidRPr="00115C74" w:rsidRDefault="00611AB9">
            <w:pPr>
              <w:keepNext/>
              <w:keepLines/>
              <w:spacing w:before="40" w:after="40"/>
              <w:jc w:val="left"/>
              <w:rPr>
                <w:sz w:val="20"/>
                <w:lang w:eastAsia="zh-CN"/>
              </w:rPr>
            </w:pPr>
          </w:p>
        </w:tc>
        <w:tc>
          <w:tcPr>
            <w:tcW w:w="1179" w:type="dxa"/>
            <w:tcBorders>
              <w:top w:val="single" w:sz="6" w:space="0" w:color="auto"/>
              <w:left w:val="single" w:sz="6" w:space="0" w:color="auto"/>
              <w:right w:val="single" w:sz="6" w:space="0" w:color="auto"/>
            </w:tcBorders>
            <w:tcMar>
              <w:left w:w="85" w:type="dxa"/>
              <w:right w:w="57" w:type="dxa"/>
            </w:tcMar>
            <w:vAlign w:val="center"/>
          </w:tcPr>
          <w:p w14:paraId="59913310" w14:textId="77777777" w:rsidR="00611AB9" w:rsidRPr="00115C74" w:rsidRDefault="00611AB9">
            <w:pPr>
              <w:pStyle w:val="Tabletext"/>
              <w:keepNext/>
              <w:keepLines/>
              <w:rPr>
                <w:sz w:val="20"/>
                <w:lang w:eastAsia="zh-CN"/>
              </w:rPr>
            </w:pPr>
          </w:p>
        </w:tc>
      </w:tr>
      <w:tr w:rsidR="00611AB9" w:rsidRPr="00115C74" w14:paraId="4367B297"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575690E" w14:textId="77777777" w:rsidR="00611AB9" w:rsidRPr="00115C74" w:rsidRDefault="006C0DB2">
            <w:pPr>
              <w:pStyle w:val="Tabletext"/>
              <w:rPr>
                <w:sz w:val="20"/>
                <w:lang w:eastAsia="ja-JP"/>
              </w:rPr>
            </w:pPr>
            <w:r w:rsidRPr="00115C74">
              <w:rPr>
                <w:sz w:val="20"/>
                <w:lang w:eastAsia="ja-JP"/>
              </w:rPr>
              <w:t>F3E</w:t>
            </w:r>
            <w:r w:rsidRPr="00115C74">
              <w:rPr>
                <w:rFonts w:hAnsi="SimSun"/>
                <w:sz w:val="20"/>
                <w:lang w:eastAsia="ja-JP"/>
              </w:rPr>
              <w:t>或</w:t>
            </w:r>
            <w:r w:rsidRPr="00115C74">
              <w:rPr>
                <w:sz w:val="20"/>
                <w:lang w:eastAsia="ja-JP"/>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44C214B" w14:textId="77777777" w:rsidR="00611AB9" w:rsidRPr="00115C74" w:rsidRDefault="006C0DB2">
            <w:pPr>
              <w:pStyle w:val="Tabletext"/>
              <w:keepNext/>
              <w:keepLines/>
              <w:rPr>
                <w:sz w:val="20"/>
                <w:lang w:eastAsia="ja-JP"/>
              </w:rPr>
            </w:pPr>
            <w:r w:rsidRPr="00115C74">
              <w:rPr>
                <w:sz w:val="20"/>
                <w:lang w:eastAsia="ja-JP"/>
              </w:rPr>
              <w:t>169.4125-169.7875</w:t>
            </w:r>
            <w:r w:rsidRPr="00115C74">
              <w:rPr>
                <w:sz w:val="20"/>
                <w:lang w:eastAsia="ja-JP"/>
              </w:rPr>
              <w:br/>
            </w:r>
            <w:r w:rsidRPr="00115C74">
              <w:rPr>
                <w:sz w:val="20"/>
                <w:lang w:eastAsia="ja-JP"/>
              </w:rPr>
              <w:t>（</w:t>
            </w:r>
            <w:r w:rsidRPr="00115C74">
              <w:rPr>
                <w:sz w:val="20"/>
                <w:lang w:eastAsia="ja-JP"/>
              </w:rPr>
              <w:t>25 kHz</w:t>
            </w:r>
            <w:r w:rsidRPr="00115C74">
              <w:rPr>
                <w:rFonts w:hAnsi="SimSun"/>
                <w:sz w:val="20"/>
                <w:lang w:eastAsia="zh-CN"/>
              </w:rPr>
              <w:t>间隔</w:t>
            </w:r>
            <w:r w:rsidRPr="00115C74">
              <w:rPr>
                <w:sz w:val="20"/>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14:paraId="37A6009B" w14:textId="77777777" w:rsidR="00611AB9" w:rsidRPr="00115C74" w:rsidRDefault="006C0DB2">
            <w:pPr>
              <w:pStyle w:val="Tabletext"/>
              <w:keepNext/>
              <w:keepLines/>
              <w:rPr>
                <w:sz w:val="20"/>
                <w:lang w:eastAsia="zh-CN"/>
              </w:rPr>
            </w:pPr>
            <w:r w:rsidRPr="00115C74">
              <w:rPr>
                <w:sz w:val="20"/>
                <w:lang w:eastAsia="zh-CN"/>
              </w:rPr>
              <w:t>&gt;20</w:t>
            </w:r>
            <w:r w:rsidRPr="00115C74">
              <w:rPr>
                <w:sz w:val="20"/>
                <w:lang w:eastAsia="zh-CN"/>
              </w:rPr>
              <w:br/>
            </w:r>
            <w:r w:rsidRPr="00115C74">
              <w:rPr>
                <w:sz w:val="20"/>
              </w:rPr>
              <w:sym w:font="Symbol" w:char="F0A3"/>
            </w:r>
            <w:r w:rsidRPr="00115C74">
              <w:rPr>
                <w:sz w:val="20"/>
                <w:lang w:eastAsia="zh-CN"/>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14:paraId="76720349" w14:textId="77777777" w:rsidR="00611AB9" w:rsidRPr="00115C74" w:rsidRDefault="006C0DB2">
            <w:pPr>
              <w:keepNext/>
              <w:keepLines/>
              <w:spacing w:before="40" w:after="40"/>
              <w:jc w:val="left"/>
              <w:rPr>
                <w:sz w:val="20"/>
                <w:lang w:val="en-US"/>
              </w:rPr>
            </w:pPr>
            <w:r w:rsidRPr="00115C74">
              <w:rPr>
                <w:sz w:val="20"/>
              </w:rPr>
              <w:sym w:font="Symbol" w:char="F0A3"/>
            </w:r>
            <w:r w:rsidRPr="00115C74">
              <w:rPr>
                <w:sz w:val="20"/>
                <w:lang w:val="en-US" w:eastAsia="ja-JP"/>
              </w:rPr>
              <w:t>16mW</w:t>
            </w:r>
            <w:r w:rsidRPr="00115C74">
              <w:rPr>
                <w:sz w:val="20"/>
                <w:lang w:val="en-US" w:eastAsia="zh-CN"/>
              </w:rPr>
              <w:br/>
            </w:r>
            <w:r w:rsidRPr="00115C74">
              <w:rPr>
                <w:sz w:val="20"/>
                <w:lang w:val="en-US" w:eastAsia="ja-JP"/>
              </w:rPr>
              <w:t>（</w:t>
            </w:r>
            <w:r w:rsidRPr="00115C74">
              <w:rPr>
                <w:sz w:val="20"/>
                <w:lang w:val="en-US" w:eastAsia="ja-JP"/>
              </w:rPr>
              <w:t>12.14dBm</w:t>
            </w:r>
            <w:r w:rsidRPr="00115C74">
              <w:rPr>
                <w:sz w:val="20"/>
                <w:lang w:val="en-US"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14:paraId="0EF50494" w14:textId="77777777" w:rsidR="00611AB9" w:rsidRPr="00115C74" w:rsidRDefault="006C0DB2">
            <w:pPr>
              <w:keepNext/>
              <w:keepLines/>
              <w:spacing w:before="40" w:after="40"/>
              <w:jc w:val="left"/>
              <w:rPr>
                <w:sz w:val="20"/>
                <w:lang w:val="en-US"/>
              </w:rPr>
            </w:pPr>
            <w:r w:rsidRPr="00115C74">
              <w:rPr>
                <w:sz w:val="20"/>
              </w:rPr>
              <w:sym w:font="Symbol" w:char="F0A3"/>
            </w:r>
            <w:r w:rsidRPr="00115C74">
              <w:rPr>
                <w:sz w:val="20"/>
                <w:lang w:val="en-US" w:eastAsia="ja-JP"/>
              </w:rPr>
              <w:t>10mW</w:t>
            </w:r>
            <w:r w:rsidRPr="00115C74">
              <w:rPr>
                <w:sz w:val="20"/>
                <w:lang w:val="en-US"/>
              </w:rPr>
              <w:br/>
            </w:r>
            <w:r w:rsidRPr="00115C74">
              <w:rPr>
                <w:sz w:val="20"/>
              </w:rPr>
              <w:sym w:font="Symbol" w:char="F0A3"/>
            </w:r>
            <w:r w:rsidRPr="00115C74">
              <w:rPr>
                <w:sz w:val="20"/>
                <w:lang w:val="en-US" w:eastAsia="ja-JP"/>
              </w:rPr>
              <w:t>2.14dBi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14:paraId="68BD5B62" w14:textId="77777777" w:rsidR="00611AB9" w:rsidRPr="00115C74" w:rsidRDefault="006C0DB2">
            <w:pPr>
              <w:pStyle w:val="Tabletext"/>
              <w:keepNext/>
              <w:keepLines/>
              <w:rPr>
                <w:sz w:val="20"/>
                <w:lang w:val="en-US" w:eastAsia="zh-CN"/>
              </w:rPr>
            </w:pPr>
            <w:r w:rsidRPr="00115C74">
              <w:rPr>
                <w:rFonts w:hAnsi="SimSun"/>
                <w:sz w:val="20"/>
                <w:lang w:val="en-US" w:eastAsia="zh-CN"/>
              </w:rPr>
              <w:t>不要求</w:t>
            </w:r>
          </w:p>
        </w:tc>
      </w:tr>
      <w:tr w:rsidR="00611AB9" w:rsidRPr="00115C74" w14:paraId="0C9AFA94" w14:textId="7777777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C3B2B96" w14:textId="77777777" w:rsidR="00611AB9" w:rsidRPr="00115C74" w:rsidRDefault="006C0DB2">
            <w:pPr>
              <w:pStyle w:val="Tabletext"/>
              <w:rPr>
                <w:sz w:val="20"/>
                <w:lang w:val="en-US" w:eastAsia="ja-JP"/>
              </w:rPr>
            </w:pPr>
            <w:r w:rsidRPr="00115C74">
              <w:rPr>
                <w:sz w:val="20"/>
                <w:lang w:val="en-US" w:eastAsia="ja-JP"/>
              </w:rPr>
              <w:t>F3E</w:t>
            </w:r>
            <w:r w:rsidRPr="00115C74">
              <w:rPr>
                <w:rFonts w:hAnsi="SimSun"/>
                <w:sz w:val="20"/>
                <w:lang w:val="en-US" w:eastAsia="ja-JP"/>
              </w:rPr>
              <w:t>或</w:t>
            </w:r>
            <w:r w:rsidRPr="00115C74">
              <w:rPr>
                <w:sz w:val="20"/>
                <w:lang w:val="en-US" w:eastAsia="ja-JP"/>
              </w:rPr>
              <w:t>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5040671" w14:textId="77777777" w:rsidR="00611AB9" w:rsidRPr="00115C74" w:rsidRDefault="006C0DB2">
            <w:pPr>
              <w:pStyle w:val="Tabletext"/>
              <w:keepNext/>
              <w:keepLines/>
              <w:rPr>
                <w:sz w:val="20"/>
                <w:lang w:val="en-US" w:eastAsia="ja-JP"/>
              </w:rPr>
            </w:pPr>
            <w:r w:rsidRPr="00115C74">
              <w:rPr>
                <w:sz w:val="20"/>
                <w:lang w:val="en-US" w:eastAsia="ja-JP"/>
              </w:rPr>
              <w:t>169.4375-169.75</w:t>
            </w:r>
            <w:r w:rsidRPr="00115C74">
              <w:rPr>
                <w:sz w:val="20"/>
                <w:lang w:val="en-US" w:eastAsia="ja-JP"/>
              </w:rPr>
              <w:br/>
            </w:r>
            <w:r w:rsidRPr="00115C74">
              <w:rPr>
                <w:sz w:val="20"/>
                <w:lang w:val="en-US" w:eastAsia="ja-JP"/>
              </w:rPr>
              <w:t>（</w:t>
            </w:r>
            <w:r w:rsidRPr="00115C74">
              <w:rPr>
                <w:sz w:val="20"/>
                <w:lang w:val="en-US" w:eastAsia="ja-JP"/>
              </w:rPr>
              <w:t>62.5 kHz</w:t>
            </w:r>
            <w:r w:rsidRPr="00115C74">
              <w:rPr>
                <w:rFonts w:hAnsi="SimSun"/>
                <w:sz w:val="20"/>
                <w:lang w:val="en-US" w:eastAsia="zh-CN"/>
              </w:rPr>
              <w:t>间隔</w:t>
            </w:r>
            <w:r w:rsidRPr="00115C74">
              <w:rPr>
                <w:sz w:val="20"/>
                <w:lang w:val="en-US" w:eastAsia="ja-JP"/>
              </w:rPr>
              <w:t>）</w:t>
            </w:r>
          </w:p>
        </w:tc>
        <w:tc>
          <w:tcPr>
            <w:tcW w:w="1494" w:type="dxa"/>
            <w:tcBorders>
              <w:top w:val="single" w:sz="6" w:space="0" w:color="auto"/>
              <w:left w:val="single" w:sz="6" w:space="0" w:color="auto"/>
              <w:bottom w:val="single" w:sz="4" w:space="0" w:color="auto"/>
            </w:tcBorders>
            <w:tcMar>
              <w:left w:w="85" w:type="dxa"/>
              <w:right w:w="57" w:type="dxa"/>
            </w:tcMar>
            <w:vAlign w:val="center"/>
          </w:tcPr>
          <w:p w14:paraId="0677D4BA" w14:textId="77777777" w:rsidR="00611AB9" w:rsidRPr="00115C74" w:rsidRDefault="006C0DB2">
            <w:pPr>
              <w:pStyle w:val="Tabletext"/>
              <w:keepNext/>
              <w:keepLines/>
              <w:rPr>
                <w:sz w:val="20"/>
                <w:lang w:val="en-US"/>
              </w:rPr>
            </w:pPr>
            <w:r w:rsidRPr="00115C74">
              <w:rPr>
                <w:sz w:val="20"/>
                <w:lang w:val="en-US"/>
              </w:rPr>
              <w:t>&gt;30</w:t>
            </w:r>
            <w:r w:rsidRPr="00115C74">
              <w:rPr>
                <w:sz w:val="20"/>
                <w:lang w:val="en-US"/>
              </w:rPr>
              <w:br/>
            </w:r>
            <w:r w:rsidRPr="00115C74">
              <w:rPr>
                <w:sz w:val="20"/>
              </w:rPr>
              <w:sym w:font="Symbol" w:char="F0A3"/>
            </w:r>
            <w:r w:rsidRPr="00115C74">
              <w:rPr>
                <w:sz w:val="20"/>
                <w:lang w:val="en-US"/>
              </w:rPr>
              <w:t>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3E289579" w14:textId="77777777" w:rsidR="00611AB9" w:rsidRPr="00115C74" w:rsidRDefault="00611AB9">
            <w:pPr>
              <w:keepNext/>
              <w:keepLines/>
              <w:spacing w:before="40" w:after="40"/>
              <w:rPr>
                <w:sz w:val="20"/>
                <w:highlight w:val="yellow"/>
                <w:lang w:val="en-US"/>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14:paraId="35FB1BBF" w14:textId="77777777" w:rsidR="00611AB9" w:rsidRPr="00115C74" w:rsidRDefault="00611AB9">
            <w:pPr>
              <w:keepNext/>
              <w:keepLines/>
              <w:spacing w:before="40" w:after="40"/>
              <w:rPr>
                <w:sz w:val="20"/>
                <w:highlight w:val="yellow"/>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7D645197" w14:textId="77777777" w:rsidR="00611AB9" w:rsidRPr="00115C74" w:rsidRDefault="00611AB9">
            <w:pPr>
              <w:pStyle w:val="Tabletext"/>
              <w:keepNext/>
              <w:keepLines/>
              <w:jc w:val="both"/>
              <w:rPr>
                <w:sz w:val="20"/>
                <w:highlight w:val="yellow"/>
                <w:lang w:val="en-US"/>
              </w:rPr>
            </w:pPr>
          </w:p>
        </w:tc>
      </w:tr>
      <w:tr w:rsidR="00611AB9" w:rsidRPr="00115C74" w14:paraId="7DA3FDF2" w14:textId="7777777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08BC8D2" w14:textId="77777777" w:rsidR="00611AB9" w:rsidRPr="00115C74" w:rsidRDefault="006C0DB2">
            <w:pPr>
              <w:pStyle w:val="Tabletext"/>
              <w:keepNext/>
              <w:keepLines/>
              <w:jc w:val="center"/>
              <w:rPr>
                <w:rFonts w:eastAsia="MS PGothic"/>
                <w:i/>
                <w:iCs/>
                <w:sz w:val="20"/>
                <w:lang w:eastAsia="zh-CN"/>
              </w:rPr>
            </w:pPr>
            <w:r w:rsidRPr="00115C74">
              <w:rPr>
                <w:sz w:val="20"/>
                <w:lang w:val="en-US" w:eastAsia="zh-CN"/>
              </w:rPr>
              <w:br w:type="page"/>
            </w:r>
            <w:r w:rsidRPr="00115C74">
              <w:rPr>
                <w:rFonts w:eastAsia="MS PGothic"/>
                <w:i/>
                <w:iCs/>
                <w:sz w:val="20"/>
                <w:lang w:val="en-US" w:eastAsia="zh-CN"/>
              </w:rPr>
              <w:t>PHS</w:t>
            </w:r>
            <w:r w:rsidRPr="00115C74">
              <w:rPr>
                <w:rFonts w:eastAsia="MS PGothic"/>
                <w:iCs/>
                <w:sz w:val="20"/>
                <w:lang w:val="en-US" w:eastAsia="zh-CN"/>
              </w:rPr>
              <w:t>（</w:t>
            </w:r>
            <w:r w:rsidRPr="00115C74">
              <w:rPr>
                <w:rFonts w:ascii="STKaiti" w:eastAsia="STKaiti" w:hAnsi="STKaiti" w:hint="eastAsia"/>
                <w:kern w:val="2"/>
                <w:sz w:val="20"/>
                <w:lang w:val="en-US" w:eastAsia="zh-CN"/>
              </w:rPr>
              <w:t>地面移动站</w:t>
            </w:r>
            <w:r w:rsidRPr="00115C74">
              <w:rPr>
                <w:rFonts w:eastAsia="MS PGothic"/>
                <w:iCs/>
                <w:sz w:val="20"/>
                <w:lang w:val="en-US" w:eastAsia="zh-CN"/>
              </w:rPr>
              <w:t>）</w:t>
            </w:r>
          </w:p>
        </w:tc>
      </w:tr>
      <w:tr w:rsidR="00611AB9" w:rsidRPr="00115C74" w14:paraId="5899972C" w14:textId="7777777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7522F11" w14:textId="77777777" w:rsidR="00611AB9" w:rsidRPr="00115C74" w:rsidRDefault="006C0DB2">
            <w:pPr>
              <w:pStyle w:val="Tabletext"/>
              <w:rPr>
                <w:sz w:val="20"/>
                <w:lang w:val="de-CH" w:eastAsia="ja-JP"/>
              </w:rPr>
            </w:pPr>
            <w:r w:rsidRPr="00115C74">
              <w:rPr>
                <w:sz w:val="20"/>
                <w:lang w:val="de-CH" w:eastAsia="ja-JP"/>
              </w:rPr>
              <w:t>D</w:t>
            </w:r>
            <w:r w:rsidRPr="00115C74">
              <w:rPr>
                <w:sz w:val="20"/>
                <w:lang w:val="de-CH"/>
              </w:rPr>
              <w:t>1C,</w:t>
            </w:r>
            <w:r w:rsidRPr="00115C74">
              <w:rPr>
                <w:sz w:val="20"/>
                <w:lang w:val="de-CH" w:eastAsia="ja-JP"/>
              </w:rPr>
              <w:t>D</w:t>
            </w:r>
            <w:r w:rsidRPr="00115C74">
              <w:rPr>
                <w:sz w:val="20"/>
                <w:lang w:val="de-CH"/>
              </w:rPr>
              <w:t>1D,</w:t>
            </w:r>
            <w:r w:rsidRPr="00115C74">
              <w:rPr>
                <w:sz w:val="20"/>
                <w:lang w:val="de-CH" w:eastAsia="ja-JP"/>
              </w:rPr>
              <w:t>D</w:t>
            </w:r>
            <w:r w:rsidRPr="00115C74">
              <w:rPr>
                <w:sz w:val="20"/>
                <w:lang w:val="de-CH"/>
              </w:rPr>
              <w:t>1E,</w:t>
            </w:r>
            <w:r w:rsidRPr="00115C74">
              <w:rPr>
                <w:sz w:val="20"/>
                <w:lang w:val="de-CH" w:eastAsia="ja-JP"/>
              </w:rPr>
              <w:t>D</w:t>
            </w:r>
            <w:r w:rsidRPr="00115C74">
              <w:rPr>
                <w:sz w:val="20"/>
                <w:lang w:val="de-CH"/>
              </w:rPr>
              <w:t>1F,</w:t>
            </w:r>
            <w:r w:rsidRPr="00115C74">
              <w:rPr>
                <w:sz w:val="20"/>
                <w:lang w:val="de-CH" w:eastAsia="ja-JP"/>
              </w:rPr>
              <w:t>D</w:t>
            </w:r>
            <w:r w:rsidRPr="00115C74">
              <w:rPr>
                <w:sz w:val="20"/>
                <w:lang w:val="de-CH"/>
              </w:rPr>
              <w:t>1X,</w:t>
            </w:r>
            <w:r w:rsidRPr="00115C74">
              <w:rPr>
                <w:sz w:val="20"/>
                <w:lang w:val="de-CH" w:eastAsia="ja-JP"/>
              </w:rPr>
              <w:t>D</w:t>
            </w:r>
            <w:r w:rsidRPr="00115C74">
              <w:rPr>
                <w:sz w:val="20"/>
                <w:lang w:val="de-CH"/>
              </w:rPr>
              <w:t>1W</w:t>
            </w:r>
            <w:r w:rsidRPr="00115C74">
              <w:rPr>
                <w:sz w:val="20"/>
                <w:lang w:val="de-CH" w:eastAsia="ja-JP"/>
              </w:rPr>
              <w:t>,D7</w:t>
            </w:r>
            <w:r w:rsidRPr="00115C74">
              <w:rPr>
                <w:sz w:val="20"/>
                <w:lang w:val="de-CH"/>
              </w:rPr>
              <w:t>C,</w:t>
            </w:r>
            <w:r w:rsidRPr="00115C74">
              <w:rPr>
                <w:sz w:val="20"/>
                <w:lang w:val="de-CH" w:eastAsia="ja-JP"/>
              </w:rPr>
              <w:t>D7</w:t>
            </w:r>
            <w:r w:rsidRPr="00115C74">
              <w:rPr>
                <w:sz w:val="20"/>
                <w:lang w:val="de-CH"/>
              </w:rPr>
              <w:t>D,</w:t>
            </w:r>
            <w:r w:rsidRPr="00115C74">
              <w:rPr>
                <w:sz w:val="20"/>
                <w:lang w:val="de-CH" w:eastAsia="ja-JP"/>
              </w:rPr>
              <w:t>D7</w:t>
            </w:r>
            <w:r w:rsidRPr="00115C74">
              <w:rPr>
                <w:sz w:val="20"/>
                <w:lang w:val="de-CH"/>
              </w:rPr>
              <w:t>E,</w:t>
            </w:r>
            <w:r w:rsidRPr="00115C74">
              <w:rPr>
                <w:sz w:val="20"/>
                <w:lang w:val="de-CH" w:eastAsia="ja-JP"/>
              </w:rPr>
              <w:t>D7</w:t>
            </w:r>
            <w:r w:rsidRPr="00115C74">
              <w:rPr>
                <w:sz w:val="20"/>
                <w:lang w:val="de-CH"/>
              </w:rPr>
              <w:t>F,</w:t>
            </w:r>
            <w:r w:rsidRPr="00115C74">
              <w:rPr>
                <w:sz w:val="20"/>
                <w:lang w:val="de-CH" w:eastAsia="ja-JP"/>
              </w:rPr>
              <w:t>D7</w:t>
            </w:r>
            <w:r w:rsidRPr="00115C74">
              <w:rPr>
                <w:sz w:val="20"/>
                <w:lang w:val="de-CH"/>
              </w:rPr>
              <w:t>X,</w:t>
            </w:r>
            <w:r w:rsidRPr="00115C74">
              <w:rPr>
                <w:sz w:val="20"/>
                <w:lang w:val="de-CH" w:eastAsia="ja-JP"/>
              </w:rPr>
              <w:t>D7</w:t>
            </w:r>
            <w:r w:rsidRPr="00115C74">
              <w:rPr>
                <w:sz w:val="20"/>
                <w:lang w:val="de-CH"/>
              </w:rPr>
              <w:t>W</w:t>
            </w:r>
            <w:r w:rsidRPr="00115C74">
              <w:rPr>
                <w:sz w:val="20"/>
                <w:lang w:val="de-CH" w:eastAsia="ja-JP"/>
              </w:rPr>
              <w:t>,</w:t>
            </w:r>
            <w:r w:rsidRPr="00115C74">
              <w:rPr>
                <w:sz w:val="20"/>
                <w:lang w:val="de-CH"/>
              </w:rPr>
              <w:t>G1C,G1D,G1E,G1F,G1X,G1W,G7C,G7D,G7E,G7F,G7X</w:t>
            </w:r>
            <w:r w:rsidRPr="00115C74">
              <w:rPr>
                <w:rFonts w:hAnsi="SimSun"/>
                <w:sz w:val="20"/>
              </w:rPr>
              <w:t>或</w:t>
            </w:r>
            <w:r w:rsidRPr="00115C74">
              <w:rPr>
                <w:sz w:val="20"/>
                <w:lang w:val="de-CH"/>
              </w:rPr>
              <w:t>G7W</w:t>
            </w:r>
          </w:p>
        </w:tc>
        <w:tc>
          <w:tcPr>
            <w:tcW w:w="2250" w:type="dxa"/>
            <w:tcBorders>
              <w:top w:val="single" w:sz="6" w:space="0" w:color="auto"/>
              <w:left w:val="single" w:sz="6" w:space="0" w:color="auto"/>
              <w:bottom w:val="single" w:sz="4" w:space="0" w:color="auto"/>
            </w:tcBorders>
            <w:tcMar>
              <w:left w:w="85" w:type="dxa"/>
              <w:right w:w="57" w:type="dxa"/>
            </w:tcMar>
            <w:vAlign w:val="center"/>
          </w:tcPr>
          <w:p w14:paraId="46E46648" w14:textId="77777777" w:rsidR="00611AB9" w:rsidRPr="00115C74" w:rsidRDefault="006C0DB2">
            <w:pPr>
              <w:pStyle w:val="Tabletext"/>
              <w:rPr>
                <w:sz w:val="20"/>
              </w:rPr>
            </w:pPr>
            <w:r w:rsidRPr="00115C74">
              <w:rPr>
                <w:sz w:val="20"/>
              </w:rPr>
              <w:t>18</w:t>
            </w:r>
            <w:r w:rsidRPr="00115C74">
              <w:rPr>
                <w:sz w:val="20"/>
                <w:lang w:eastAsia="ja-JP"/>
              </w:rPr>
              <w:t>84</w:t>
            </w:r>
            <w:r w:rsidRPr="00115C74">
              <w:rPr>
                <w:sz w:val="20"/>
              </w:rPr>
              <w:t>.65-191</w:t>
            </w:r>
            <w:r w:rsidRPr="00115C74">
              <w:rPr>
                <w:sz w:val="20"/>
                <w:lang w:eastAsia="ja-JP"/>
              </w:rPr>
              <w:t>8.25</w:t>
            </w:r>
          </w:p>
        </w:tc>
        <w:tc>
          <w:tcPr>
            <w:tcW w:w="14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334C075" w14:textId="77777777" w:rsidR="00611AB9" w:rsidRPr="00115C74" w:rsidRDefault="006C0DB2">
            <w:pPr>
              <w:pStyle w:val="Tabletext"/>
              <w:rPr>
                <w:sz w:val="20"/>
                <w:lang w:val="en-US" w:eastAsia="ja-JP"/>
              </w:rPr>
            </w:pPr>
            <w:r w:rsidRPr="00115C74">
              <w:rPr>
                <w:sz w:val="20"/>
                <w:lang w:val="en-US" w:eastAsia="ja-JP"/>
              </w:rPr>
              <w:t>1884.65-1918.25MHz</w:t>
            </w:r>
            <w:r w:rsidRPr="00115C74">
              <w:rPr>
                <w:sz w:val="20"/>
              </w:rPr>
              <w:sym w:font="Symbol" w:char="F0A3"/>
            </w:r>
            <w:r w:rsidRPr="00115C74">
              <w:rPr>
                <w:sz w:val="20"/>
                <w:lang w:val="en-US"/>
              </w:rPr>
              <w:t>288</w:t>
            </w:r>
            <w:r w:rsidRPr="00115C74">
              <w:rPr>
                <w:sz w:val="20"/>
                <w:lang w:val="en-US" w:eastAsia="ja-JP"/>
              </w:rPr>
              <w:br/>
              <w:t>1884.95-1893.05MHz</w:t>
            </w:r>
            <w:r w:rsidRPr="00115C74">
              <w:rPr>
                <w:sz w:val="20"/>
                <w:lang w:val="en-US"/>
              </w:rPr>
              <w:br/>
            </w:r>
            <w:r w:rsidRPr="00115C74">
              <w:rPr>
                <w:sz w:val="20"/>
              </w:rPr>
              <w:sym w:font="Symbol" w:char="F0A3"/>
            </w:r>
            <w:r w:rsidRPr="00115C74">
              <w:rPr>
                <w:sz w:val="20"/>
                <w:lang w:val="en-US"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9C81C59" w14:textId="77777777" w:rsidR="00611AB9" w:rsidRPr="00115C74" w:rsidRDefault="006C0DB2">
            <w:pPr>
              <w:pStyle w:val="Tabletext"/>
              <w:rPr>
                <w:sz w:val="20"/>
                <w:lang w:val="en-US" w:eastAsia="ja-JP"/>
              </w:rPr>
            </w:pPr>
            <w:r w:rsidRPr="00115C74">
              <w:rPr>
                <w:sz w:val="20"/>
              </w:rPr>
              <w:sym w:font="Symbol" w:char="F0A3"/>
            </w:r>
            <w:r w:rsidRPr="00115C74">
              <w:rPr>
                <w:sz w:val="20"/>
                <w:lang w:val="en-US" w:eastAsia="ja-JP"/>
              </w:rPr>
              <w:t>25mW</w:t>
            </w:r>
            <w:r w:rsidRPr="00115C74">
              <w:rPr>
                <w:sz w:val="20"/>
                <w:lang w:val="en-US"/>
              </w:rPr>
              <w:br/>
            </w:r>
            <w:r w:rsidRPr="00115C74">
              <w:rPr>
                <w:sz w:val="20"/>
                <w:lang w:val="en-US" w:eastAsia="ja-JP"/>
              </w:rPr>
              <w:t>（</w:t>
            </w:r>
            <w:r w:rsidRPr="00115C74">
              <w:rPr>
                <w:sz w:val="20"/>
                <w:lang w:val="en-US" w:eastAsia="ja-JP"/>
              </w:rPr>
              <w:t>14dBm</w:t>
            </w:r>
            <w:r w:rsidRPr="00115C74">
              <w:rPr>
                <w:sz w:val="20"/>
                <w:lang w:val="en-US" w:eastAsia="ja-JP"/>
              </w:rPr>
              <w:t>）</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CF465FC" w14:textId="77777777" w:rsidR="00611AB9" w:rsidRPr="00115C74" w:rsidRDefault="006C0DB2">
            <w:pPr>
              <w:pStyle w:val="Tabletext"/>
              <w:rPr>
                <w:sz w:val="20"/>
                <w:lang w:val="en-US" w:eastAsia="ja-JP"/>
              </w:rPr>
            </w:pPr>
            <w:r w:rsidRPr="00115C74">
              <w:rPr>
                <w:sz w:val="20"/>
              </w:rPr>
              <w:sym w:font="Symbol" w:char="F0A3"/>
            </w:r>
            <w:r w:rsidRPr="00115C74">
              <w:rPr>
                <w:sz w:val="20"/>
                <w:lang w:val="en-US" w:eastAsia="ja-JP"/>
              </w:rPr>
              <w:t>10mW</w:t>
            </w:r>
            <w:r w:rsidRPr="00115C74">
              <w:rPr>
                <w:sz w:val="20"/>
                <w:lang w:val="en-US"/>
              </w:rPr>
              <w:br/>
            </w:r>
            <w:r w:rsidRPr="00115C74">
              <w:rPr>
                <w:sz w:val="20"/>
              </w:rPr>
              <w:sym w:font="Symbol" w:char="F0A3"/>
            </w:r>
            <w:r w:rsidRPr="00115C74">
              <w:rPr>
                <w:sz w:val="20"/>
                <w:lang w:val="en-US" w:eastAsia="ja-JP"/>
              </w:rPr>
              <w:t>4dBi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6F964B6" w14:textId="77777777" w:rsidR="00611AB9" w:rsidRPr="00115C74" w:rsidRDefault="006C0DB2">
            <w:pPr>
              <w:pStyle w:val="Tabletext"/>
              <w:rPr>
                <w:sz w:val="20"/>
                <w:lang w:val="en-US"/>
              </w:rPr>
            </w:pPr>
            <w:r w:rsidRPr="00115C74">
              <w:rPr>
                <w:sz w:val="20"/>
                <w:lang w:val="en-US"/>
              </w:rPr>
              <w:t>159</w:t>
            </w:r>
            <w:r w:rsidRPr="00115C74">
              <w:rPr>
                <w:sz w:val="20"/>
              </w:rPr>
              <w:sym w:font="Symbol" w:char="F06D"/>
            </w:r>
            <w:r w:rsidRPr="00115C74">
              <w:rPr>
                <w:sz w:val="20"/>
                <w:lang w:val="en-US"/>
              </w:rPr>
              <w:t>V</w:t>
            </w:r>
          </w:p>
        </w:tc>
      </w:tr>
      <w:tr w:rsidR="00611AB9" w:rsidRPr="00115C74" w14:paraId="7300C1B7" w14:textId="7777777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174952F8" w14:textId="77777777" w:rsidR="00611AB9" w:rsidRPr="00115C74" w:rsidRDefault="006C0DB2">
            <w:pPr>
              <w:pStyle w:val="Tabletext"/>
              <w:ind w:hanging="284"/>
              <w:jc w:val="center"/>
              <w:rPr>
                <w:rFonts w:ascii="STKaiti" w:eastAsia="STKaiti" w:hAnsi="STKaiti"/>
                <w:kern w:val="2"/>
                <w:sz w:val="20"/>
                <w:lang w:val="en-US" w:eastAsia="zh-CN"/>
              </w:rPr>
            </w:pPr>
            <w:r w:rsidRPr="00115C74">
              <w:rPr>
                <w:rFonts w:ascii="STKaiti" w:eastAsia="STKaiti" w:hAnsi="STKaiti" w:hint="eastAsia"/>
                <w:kern w:val="2"/>
                <w:sz w:val="20"/>
                <w:lang w:val="en-US" w:eastAsia="zh-CN"/>
              </w:rPr>
              <w:t>无线局域网</w:t>
            </w:r>
          </w:p>
        </w:tc>
      </w:tr>
      <w:tr w:rsidR="00611AB9" w:rsidRPr="00115C74" w14:paraId="3B6D2551" w14:textId="77777777">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F149093" w14:textId="77777777" w:rsidR="00611AB9" w:rsidRPr="00115C74" w:rsidRDefault="006C0DB2">
            <w:pPr>
              <w:pStyle w:val="Tabletext"/>
              <w:tabs>
                <w:tab w:val="clear" w:pos="1134"/>
              </w:tabs>
              <w:ind w:right="-39"/>
              <w:rPr>
                <w:spacing w:val="-12"/>
                <w:sz w:val="20"/>
                <w:lang w:val="en-US" w:eastAsia="zh-CN"/>
              </w:rPr>
            </w:pPr>
            <w:r w:rsidRPr="00115C74">
              <w:rPr>
                <w:spacing w:val="-12"/>
                <w:sz w:val="20"/>
                <w:lang w:val="en-US" w:eastAsia="zh-CN"/>
              </w:rPr>
              <w:t>SS</w:t>
            </w:r>
            <w:r w:rsidRPr="00115C74">
              <w:rPr>
                <w:spacing w:val="-12"/>
                <w:sz w:val="20"/>
                <w:lang w:val="en-US" w:eastAsia="zh-CN"/>
              </w:rPr>
              <w:t>（</w:t>
            </w:r>
            <w:r w:rsidRPr="00115C74">
              <w:rPr>
                <w:rFonts w:hAnsi="SimSun"/>
                <w:spacing w:val="-12"/>
                <w:sz w:val="20"/>
                <w:lang w:val="en-US" w:eastAsia="zh-CN"/>
              </w:rPr>
              <w:t>扩展频谱</w:t>
            </w:r>
            <w:r w:rsidRPr="00115C74">
              <w:rPr>
                <w:spacing w:val="-12"/>
                <w:sz w:val="20"/>
                <w:lang w:val="en-US" w:eastAsia="zh-CN"/>
              </w:rPr>
              <w:t>）（</w:t>
            </w:r>
            <w:r w:rsidRPr="00115C74">
              <w:rPr>
                <w:spacing w:val="-12"/>
                <w:sz w:val="20"/>
                <w:lang w:val="en-US" w:eastAsia="zh-CN"/>
              </w:rPr>
              <w:t>DS</w:t>
            </w:r>
            <w:r w:rsidRPr="00115C74">
              <w:rPr>
                <w:spacing w:val="-12"/>
                <w:sz w:val="20"/>
                <w:lang w:val="en-US" w:eastAsia="zh-CN"/>
              </w:rPr>
              <w:t>（</w:t>
            </w:r>
            <w:r w:rsidRPr="00115C74">
              <w:rPr>
                <w:rFonts w:hAnsi="SimSun"/>
                <w:spacing w:val="-12"/>
                <w:sz w:val="20"/>
                <w:lang w:val="en-US" w:eastAsia="zh-CN"/>
              </w:rPr>
              <w:t>引导序列</w:t>
            </w:r>
            <w:r w:rsidRPr="00115C74">
              <w:rPr>
                <w:spacing w:val="-12"/>
                <w:sz w:val="20"/>
                <w:lang w:val="en-US" w:eastAsia="zh-CN"/>
              </w:rPr>
              <w:t>）</w:t>
            </w:r>
            <w:r w:rsidRPr="00115C74">
              <w:rPr>
                <w:rFonts w:hint="eastAsia"/>
                <w:spacing w:val="-12"/>
                <w:sz w:val="20"/>
                <w:lang w:val="en-US" w:eastAsia="zh-CN"/>
              </w:rPr>
              <w:t>，</w:t>
            </w:r>
            <w:r w:rsidRPr="00115C74">
              <w:rPr>
                <w:spacing w:val="-12"/>
                <w:sz w:val="20"/>
                <w:lang w:val="en-US" w:eastAsia="zh-CN"/>
              </w:rPr>
              <w:t>FH</w:t>
            </w:r>
            <w:r w:rsidRPr="00115C74">
              <w:rPr>
                <w:spacing w:val="-12"/>
                <w:sz w:val="20"/>
                <w:lang w:val="en-US" w:eastAsia="zh-CN"/>
              </w:rPr>
              <w:t>（</w:t>
            </w:r>
            <w:r w:rsidRPr="00115C74">
              <w:rPr>
                <w:rFonts w:hAnsi="SimSun"/>
                <w:spacing w:val="-12"/>
                <w:sz w:val="20"/>
                <w:lang w:val="en-US" w:eastAsia="zh-CN"/>
              </w:rPr>
              <w:t>跳频</w:t>
            </w:r>
            <w:r w:rsidRPr="00115C74">
              <w:rPr>
                <w:spacing w:val="-12"/>
                <w:sz w:val="20"/>
                <w:lang w:val="en-US" w:eastAsia="zh-CN"/>
              </w:rPr>
              <w:t>）</w:t>
            </w:r>
            <w:r w:rsidRPr="00115C74">
              <w:rPr>
                <w:rFonts w:hint="eastAsia"/>
                <w:spacing w:val="-12"/>
                <w:sz w:val="20"/>
                <w:lang w:val="en-US" w:eastAsia="zh-CN"/>
              </w:rPr>
              <w:t>，</w:t>
            </w:r>
            <w:r w:rsidRPr="00115C74">
              <w:rPr>
                <w:spacing w:val="-12"/>
                <w:sz w:val="20"/>
                <w:lang w:val="en-US" w:eastAsia="zh-CN"/>
              </w:rPr>
              <w:t>FH/DS</w:t>
            </w:r>
            <w:r w:rsidRPr="00115C74">
              <w:rPr>
                <w:spacing w:val="-12"/>
                <w:sz w:val="20"/>
                <w:lang w:val="en-US" w:eastAsia="zh-CN"/>
              </w:rPr>
              <w:t>）</w:t>
            </w:r>
            <w:r w:rsidRPr="00115C74">
              <w:rPr>
                <w:rFonts w:hint="eastAsia"/>
                <w:spacing w:val="-12"/>
                <w:sz w:val="20"/>
                <w:lang w:val="en-US" w:eastAsia="zh-CN"/>
              </w:rPr>
              <w:t>，</w:t>
            </w:r>
            <w:r w:rsidRPr="00115C74">
              <w:rPr>
                <w:rFonts w:hAnsi="SimSun"/>
                <w:spacing w:val="-12"/>
                <w:sz w:val="20"/>
                <w:lang w:val="en-US" w:eastAsia="zh-CN"/>
              </w:rPr>
              <w:t>正交频分复用</w:t>
            </w:r>
            <w:r w:rsidRPr="00115C74">
              <w:rPr>
                <w:spacing w:val="-12"/>
                <w:sz w:val="20"/>
                <w:lang w:val="en-US" w:eastAsia="zh-CN"/>
              </w:rPr>
              <w:t>（</w:t>
            </w:r>
            <w:r w:rsidRPr="00115C74">
              <w:rPr>
                <w:spacing w:val="-12"/>
                <w:sz w:val="20"/>
                <w:lang w:val="en-US" w:eastAsia="ja-JP"/>
              </w:rPr>
              <w:t>OFDM</w:t>
            </w:r>
            <w:r w:rsidRPr="00115C74">
              <w:rPr>
                <w:spacing w:val="-12"/>
                <w:sz w:val="20"/>
                <w:lang w:val="en-US" w:eastAsia="zh-CN"/>
              </w:rPr>
              <w:t>）</w:t>
            </w:r>
            <w:r w:rsidRPr="00115C74">
              <w:rPr>
                <w:rFonts w:hAnsi="SimSun"/>
                <w:spacing w:val="-12"/>
                <w:sz w:val="20"/>
                <w:lang w:val="en-US" w:eastAsia="zh-CN"/>
              </w:rPr>
              <w:t>或其它</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FB446C" w14:textId="77777777" w:rsidR="00611AB9" w:rsidRPr="00115C74" w:rsidRDefault="006C0DB2">
            <w:pPr>
              <w:pStyle w:val="Tabletext"/>
              <w:rPr>
                <w:sz w:val="20"/>
              </w:rPr>
            </w:pPr>
            <w:r w:rsidRPr="00115C74">
              <w:rPr>
                <w:sz w:val="20"/>
              </w:rPr>
              <w:t>2400-2483.5</w:t>
            </w:r>
          </w:p>
        </w:tc>
        <w:tc>
          <w:tcPr>
            <w:tcW w:w="1494" w:type="dxa"/>
            <w:tcBorders>
              <w:top w:val="single" w:sz="4" w:space="0" w:color="auto"/>
              <w:left w:val="single" w:sz="6" w:space="0" w:color="auto"/>
              <w:bottom w:val="single" w:sz="4" w:space="0" w:color="auto"/>
            </w:tcBorders>
            <w:tcMar>
              <w:left w:w="85" w:type="dxa"/>
              <w:right w:w="57" w:type="dxa"/>
            </w:tcMar>
            <w:vAlign w:val="center"/>
          </w:tcPr>
          <w:p w14:paraId="0C7CC82B" w14:textId="77777777" w:rsidR="00611AB9" w:rsidRPr="00115C74" w:rsidRDefault="006C0DB2">
            <w:pPr>
              <w:pStyle w:val="Tabletext"/>
              <w:rPr>
                <w:sz w:val="20"/>
              </w:rPr>
            </w:pPr>
            <w:r w:rsidRPr="00115C74">
              <w:rPr>
                <w:sz w:val="20"/>
              </w:rPr>
              <w:t>FH</w:t>
            </w:r>
            <w:r w:rsidRPr="00115C74">
              <w:rPr>
                <w:rFonts w:hAnsi="SimSun"/>
                <w:sz w:val="20"/>
              </w:rPr>
              <w:t>或</w:t>
            </w:r>
            <w:r w:rsidRPr="00115C74">
              <w:rPr>
                <w:sz w:val="20"/>
              </w:rPr>
              <w:t>FH/DS</w:t>
            </w:r>
            <w:r w:rsidRPr="00115C74">
              <w:rPr>
                <w:rFonts w:hAnsi="SimSun"/>
                <w:sz w:val="20"/>
              </w:rPr>
              <w:t>：</w:t>
            </w:r>
            <w:r w:rsidRPr="00115C74">
              <w:rPr>
                <w:sz w:val="20"/>
              </w:rPr>
              <w:sym w:font="Symbol" w:char="F0A3"/>
            </w:r>
            <w:r w:rsidRPr="00115C74">
              <w:rPr>
                <w:sz w:val="20"/>
              </w:rPr>
              <w:t>85.5MHz</w:t>
            </w:r>
            <w:r w:rsidRPr="00115C74">
              <w:rPr>
                <w:sz w:val="20"/>
              </w:rPr>
              <w:br/>
            </w:r>
            <w:r w:rsidRPr="00115C74">
              <w:rPr>
                <w:sz w:val="20"/>
                <w:lang w:eastAsia="ja-JP"/>
              </w:rPr>
              <w:t>OFDM</w:t>
            </w:r>
            <w:r w:rsidRPr="00115C74">
              <w:rPr>
                <w:sz w:val="20"/>
                <w:lang w:eastAsia="ja-JP"/>
              </w:rPr>
              <w:br/>
            </w:r>
            <w:r w:rsidRPr="00115C74">
              <w:rPr>
                <w:sz w:val="20"/>
              </w:rPr>
              <w:sym w:font="Symbol" w:char="F0A3"/>
            </w:r>
            <w:r w:rsidRPr="00115C74">
              <w:rPr>
                <w:sz w:val="20"/>
                <w:lang w:eastAsia="ja-JP"/>
              </w:rPr>
              <w:t>38MHz</w:t>
            </w:r>
            <w:r w:rsidRPr="00115C74">
              <w:rPr>
                <w:rFonts w:hint="eastAsia"/>
                <w:sz w:val="20"/>
                <w:lang w:eastAsia="zh-CN"/>
              </w:rPr>
              <w:br/>
            </w:r>
            <w:r w:rsidRPr="00115C74">
              <w:rPr>
                <w:rFonts w:hAnsi="SimSun"/>
                <w:sz w:val="20"/>
                <w:lang w:val="en-US" w:eastAsia="zh-CN"/>
              </w:rPr>
              <w:t>其它</w:t>
            </w:r>
            <w:r w:rsidRPr="00115C74">
              <w:rPr>
                <w:rFonts w:hAnsi="SimSun"/>
                <w:sz w:val="20"/>
              </w:rPr>
              <w:t>：</w:t>
            </w:r>
            <w:r w:rsidRPr="00115C74">
              <w:rPr>
                <w:sz w:val="20"/>
              </w:rPr>
              <w:br/>
            </w:r>
            <w:r w:rsidRPr="00115C74">
              <w:rPr>
                <w:sz w:val="20"/>
              </w:rPr>
              <w:sym w:font="Symbol" w:char="F0A3"/>
            </w:r>
            <w:r w:rsidRPr="00115C74">
              <w:rPr>
                <w:sz w:val="20"/>
              </w:rPr>
              <w:t>26MHz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A17C070" w14:textId="77777777" w:rsidR="00611AB9" w:rsidRPr="00115C74" w:rsidRDefault="006C0DB2">
            <w:pPr>
              <w:pStyle w:val="Tabletext"/>
              <w:rPr>
                <w:spacing w:val="-14"/>
                <w:sz w:val="20"/>
                <w:lang w:eastAsia="ja-JP"/>
              </w:rPr>
            </w:pPr>
            <w:r w:rsidRPr="00115C74">
              <w:rPr>
                <w:spacing w:val="-14"/>
                <w:sz w:val="20"/>
              </w:rPr>
              <w:t>FH</w:t>
            </w:r>
            <w:r w:rsidRPr="00115C74">
              <w:rPr>
                <w:rFonts w:hAnsi="SimSun"/>
                <w:spacing w:val="-14"/>
                <w:sz w:val="20"/>
              </w:rPr>
              <w:t>或</w:t>
            </w:r>
            <w:r w:rsidRPr="00115C74">
              <w:rPr>
                <w:spacing w:val="-14"/>
                <w:sz w:val="20"/>
              </w:rPr>
              <w:t>FH/DS</w:t>
            </w:r>
            <w:r w:rsidRPr="00115C74">
              <w:rPr>
                <w:rFonts w:hAnsi="SimSun"/>
                <w:spacing w:val="-14"/>
                <w:sz w:val="20"/>
              </w:rPr>
              <w:t>：</w:t>
            </w:r>
            <w:r w:rsidRPr="00115C74">
              <w:rPr>
                <w:spacing w:val="-14"/>
                <w:sz w:val="20"/>
              </w:rPr>
              <w:br/>
            </w:r>
            <w:r w:rsidRPr="00115C74">
              <w:rPr>
                <w:spacing w:val="-14"/>
                <w:sz w:val="20"/>
              </w:rPr>
              <w:sym w:font="Symbol" w:char="F0A3"/>
            </w:r>
            <w:r w:rsidRPr="00115C74">
              <w:rPr>
                <w:spacing w:val="-14"/>
                <w:sz w:val="20"/>
                <w:lang w:eastAsia="ja-JP"/>
              </w:rPr>
              <w:t>4.9mW/MHz</w:t>
            </w:r>
            <w:r w:rsidRPr="00115C74">
              <w:rPr>
                <w:spacing w:val="-14"/>
                <w:sz w:val="20"/>
              </w:rPr>
              <w:br/>
            </w:r>
            <w:r w:rsidRPr="00115C74">
              <w:rPr>
                <w:spacing w:val="-14"/>
                <w:sz w:val="20"/>
                <w:lang w:eastAsia="ja-JP"/>
              </w:rPr>
              <w:t>（</w:t>
            </w:r>
            <w:r w:rsidRPr="00115C74">
              <w:rPr>
                <w:spacing w:val="-14"/>
                <w:sz w:val="20"/>
                <w:lang w:eastAsia="ja-JP"/>
              </w:rPr>
              <w:t>6.9dBm/MHz</w:t>
            </w:r>
            <w:r w:rsidRPr="00115C74">
              <w:rPr>
                <w:spacing w:val="-14"/>
                <w:sz w:val="20"/>
                <w:lang w:eastAsia="ja-JP"/>
              </w:rPr>
              <w:t>）</w:t>
            </w:r>
          </w:p>
          <w:p w14:paraId="6C3E3F9C" w14:textId="77777777" w:rsidR="00611AB9" w:rsidRPr="00115C74" w:rsidRDefault="006C0DB2">
            <w:pPr>
              <w:pStyle w:val="Tabletext"/>
              <w:tabs>
                <w:tab w:val="clear" w:pos="1418"/>
              </w:tabs>
              <w:ind w:right="-98"/>
              <w:rPr>
                <w:spacing w:val="-14"/>
                <w:sz w:val="20"/>
                <w:lang w:eastAsia="ja-JP"/>
              </w:rPr>
            </w:pPr>
            <w:r w:rsidRPr="00115C74">
              <w:rPr>
                <w:spacing w:val="-14"/>
                <w:sz w:val="20"/>
              </w:rPr>
              <w:t>DS</w:t>
            </w:r>
            <w:r w:rsidRPr="00115C74">
              <w:rPr>
                <w:rFonts w:hAnsi="SimSun"/>
                <w:spacing w:val="-14"/>
                <w:sz w:val="20"/>
                <w:lang w:eastAsia="ja-JP"/>
              </w:rPr>
              <w:t>或</w:t>
            </w:r>
            <w:r w:rsidRPr="00115C74">
              <w:rPr>
                <w:spacing w:val="-14"/>
                <w:sz w:val="20"/>
                <w:lang w:eastAsia="ja-JP"/>
              </w:rPr>
              <w:t>OFDM</w:t>
            </w:r>
            <w:r w:rsidRPr="00115C74">
              <w:rPr>
                <w:rFonts w:hAnsi="SimSun"/>
                <w:spacing w:val="-14"/>
                <w:sz w:val="20"/>
              </w:rPr>
              <w:t>：</w:t>
            </w:r>
            <w:r w:rsidRPr="00115C74">
              <w:rPr>
                <w:spacing w:val="-14"/>
                <w:sz w:val="20"/>
              </w:rPr>
              <w:br/>
            </w:r>
            <w:r w:rsidRPr="00115C74">
              <w:rPr>
                <w:spacing w:val="-14"/>
                <w:sz w:val="20"/>
              </w:rPr>
              <w:sym w:font="Symbol" w:char="F0A3"/>
            </w:r>
            <w:r w:rsidRPr="00115C74">
              <w:rPr>
                <w:spacing w:val="-14"/>
                <w:sz w:val="20"/>
                <w:lang w:eastAsia="ja-JP"/>
              </w:rPr>
              <w:t>16mW/MHz</w:t>
            </w:r>
            <w:r w:rsidRPr="00115C74">
              <w:rPr>
                <w:spacing w:val="-14"/>
                <w:sz w:val="20"/>
              </w:rPr>
              <w:br/>
            </w:r>
            <w:r w:rsidRPr="00115C74">
              <w:rPr>
                <w:spacing w:val="-14"/>
                <w:sz w:val="20"/>
                <w:lang w:eastAsia="ja-JP"/>
              </w:rPr>
              <w:t>（</w:t>
            </w:r>
            <w:r w:rsidRPr="00115C74">
              <w:rPr>
                <w:spacing w:val="-14"/>
                <w:sz w:val="20"/>
                <w:lang w:eastAsia="ja-JP"/>
              </w:rPr>
              <w:t>12.14dBm/MHz</w:t>
            </w:r>
            <w:r w:rsidRPr="00115C74">
              <w:rPr>
                <w:spacing w:val="-14"/>
                <w:sz w:val="20"/>
                <w:lang w:eastAsia="ja-JP"/>
              </w:rPr>
              <w:t>）</w:t>
            </w:r>
          </w:p>
          <w:p w14:paraId="2B1B22FB" w14:textId="77777777" w:rsidR="00611AB9" w:rsidRPr="00115C74" w:rsidRDefault="006C0DB2">
            <w:pPr>
              <w:pStyle w:val="Tabletext"/>
              <w:tabs>
                <w:tab w:val="clear" w:pos="1418"/>
                <w:tab w:val="clear" w:pos="1701"/>
              </w:tabs>
              <w:ind w:right="-98"/>
              <w:rPr>
                <w:sz w:val="20"/>
                <w:lang w:eastAsia="ja-JP"/>
              </w:rPr>
            </w:pPr>
            <w:r w:rsidRPr="00115C74">
              <w:rPr>
                <w:rFonts w:hAnsi="SimSun"/>
                <w:spacing w:val="-14"/>
                <w:sz w:val="20"/>
                <w:lang w:eastAsia="zh-CN"/>
              </w:rPr>
              <w:t>其它</w:t>
            </w:r>
            <w:r w:rsidRPr="00115C74">
              <w:rPr>
                <w:rFonts w:hAnsi="SimSun"/>
                <w:spacing w:val="-14"/>
                <w:sz w:val="20"/>
              </w:rPr>
              <w:t>：</w:t>
            </w:r>
            <w:r w:rsidRPr="00115C74">
              <w:rPr>
                <w:spacing w:val="-14"/>
                <w:sz w:val="20"/>
              </w:rPr>
              <w:br/>
            </w:r>
            <w:r w:rsidRPr="00115C74">
              <w:rPr>
                <w:spacing w:val="-14"/>
                <w:sz w:val="20"/>
              </w:rPr>
              <w:sym w:font="Symbol" w:char="F0A3"/>
            </w:r>
            <w:r w:rsidRPr="00115C74">
              <w:rPr>
                <w:spacing w:val="-14"/>
                <w:sz w:val="20"/>
                <w:lang w:eastAsia="ja-JP"/>
              </w:rPr>
              <w:t>16mW</w:t>
            </w:r>
            <w:r w:rsidRPr="00115C74">
              <w:rPr>
                <w:spacing w:val="-14"/>
                <w:sz w:val="20"/>
              </w:rPr>
              <w:br/>
            </w:r>
            <w:r w:rsidRPr="00115C74">
              <w:rPr>
                <w:spacing w:val="-14"/>
                <w:sz w:val="20"/>
                <w:lang w:eastAsia="ja-JP"/>
              </w:rPr>
              <w:t>（</w:t>
            </w:r>
            <w:r w:rsidRPr="00115C74">
              <w:rPr>
                <w:spacing w:val="-14"/>
                <w:sz w:val="20"/>
                <w:lang w:eastAsia="ja-JP"/>
              </w:rPr>
              <w:t>12.14dBm/MHz</w:t>
            </w:r>
            <w:r w:rsidRPr="00115C74">
              <w:rPr>
                <w:spacing w:val="-14"/>
                <w:sz w:val="20"/>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B19D2D2" w14:textId="77777777" w:rsidR="00611AB9" w:rsidRPr="00115C74" w:rsidRDefault="006C0DB2">
            <w:pPr>
              <w:pStyle w:val="Tabletext"/>
              <w:rPr>
                <w:sz w:val="20"/>
                <w:lang w:eastAsia="ja-JP"/>
              </w:rPr>
            </w:pPr>
            <w:r w:rsidRPr="00115C74">
              <w:rPr>
                <w:sz w:val="20"/>
              </w:rPr>
              <w:t>FH</w:t>
            </w:r>
            <w:r w:rsidRPr="00115C74">
              <w:rPr>
                <w:rFonts w:hAnsi="SimSun"/>
                <w:sz w:val="20"/>
              </w:rPr>
              <w:t>或</w:t>
            </w:r>
            <w:r w:rsidRPr="00115C74">
              <w:rPr>
                <w:sz w:val="20"/>
              </w:rPr>
              <w:t>FH/DS</w:t>
            </w:r>
            <w:r w:rsidRPr="00115C74">
              <w:rPr>
                <w:rFonts w:hAnsi="SimSun"/>
                <w:sz w:val="20"/>
              </w:rPr>
              <w:t>：</w:t>
            </w:r>
            <w:r w:rsidRPr="00115C74">
              <w:rPr>
                <w:sz w:val="20"/>
              </w:rPr>
              <w:br/>
            </w:r>
            <w:r w:rsidRPr="00115C74">
              <w:rPr>
                <w:sz w:val="20"/>
              </w:rPr>
              <w:sym w:font="Symbol" w:char="F0A3"/>
            </w:r>
            <w:r w:rsidRPr="00115C74">
              <w:rPr>
                <w:sz w:val="20"/>
                <w:lang w:eastAsia="ja-JP"/>
              </w:rPr>
              <w:t>3mW/MHz</w:t>
            </w:r>
          </w:p>
          <w:p w14:paraId="38B9A1C0" w14:textId="77777777" w:rsidR="00611AB9" w:rsidRPr="00115C74" w:rsidRDefault="006C0DB2">
            <w:pPr>
              <w:pStyle w:val="Tabletext"/>
              <w:rPr>
                <w:sz w:val="20"/>
                <w:lang w:eastAsia="ja-JP"/>
              </w:rPr>
            </w:pPr>
            <w:r w:rsidRPr="00115C74">
              <w:rPr>
                <w:sz w:val="20"/>
              </w:rPr>
              <w:t>DS</w:t>
            </w:r>
            <w:r w:rsidRPr="00115C74">
              <w:rPr>
                <w:rFonts w:hAnsi="SimSun"/>
                <w:sz w:val="20"/>
                <w:lang w:eastAsia="ja-JP"/>
              </w:rPr>
              <w:t>或</w:t>
            </w:r>
            <w:r w:rsidRPr="00115C74">
              <w:rPr>
                <w:sz w:val="20"/>
                <w:lang w:eastAsia="ja-JP"/>
              </w:rPr>
              <w:t>OFDM</w:t>
            </w:r>
            <w:r w:rsidRPr="00115C74">
              <w:rPr>
                <w:rFonts w:hAnsi="SimSun"/>
                <w:sz w:val="20"/>
              </w:rPr>
              <w:t>：</w:t>
            </w:r>
            <w:r w:rsidRPr="00115C74">
              <w:rPr>
                <w:sz w:val="20"/>
              </w:rPr>
              <w:br/>
            </w:r>
            <w:r w:rsidRPr="00115C74">
              <w:rPr>
                <w:sz w:val="20"/>
              </w:rPr>
              <w:sym w:font="Symbol" w:char="F0A3"/>
            </w:r>
            <w:r w:rsidRPr="00115C74">
              <w:rPr>
                <w:sz w:val="20"/>
                <w:lang w:eastAsia="ja-JP"/>
              </w:rPr>
              <w:t>10mW/MHz</w:t>
            </w:r>
          </w:p>
          <w:p w14:paraId="447F05F6" w14:textId="77777777" w:rsidR="00611AB9" w:rsidRPr="00115C74" w:rsidRDefault="006C0DB2">
            <w:pPr>
              <w:pStyle w:val="Tabletext"/>
              <w:rPr>
                <w:sz w:val="20"/>
                <w:lang w:eastAsia="ja-JP"/>
              </w:rPr>
            </w:pPr>
            <w:r w:rsidRPr="00115C74">
              <w:rPr>
                <w:rFonts w:hAnsi="SimSun"/>
                <w:sz w:val="20"/>
                <w:lang w:val="en-US" w:eastAsia="zh-CN"/>
              </w:rPr>
              <w:t>其它</w:t>
            </w:r>
            <w:r w:rsidRPr="00115C74">
              <w:rPr>
                <w:rFonts w:hAnsi="SimSun"/>
                <w:sz w:val="20"/>
              </w:rPr>
              <w:t>：</w:t>
            </w:r>
            <w:r w:rsidRPr="00115C74">
              <w:rPr>
                <w:sz w:val="20"/>
              </w:rPr>
              <w:br/>
            </w:r>
            <w:r w:rsidRPr="00115C74">
              <w:rPr>
                <w:sz w:val="20"/>
              </w:rPr>
              <w:sym w:font="Symbol" w:char="F0A3"/>
            </w:r>
            <w:r w:rsidRPr="00115C74">
              <w:rPr>
                <w:sz w:val="20"/>
                <w:lang w:eastAsia="ja-JP"/>
              </w:rPr>
              <w:t>10mW</w:t>
            </w:r>
          </w:p>
          <w:p w14:paraId="58148595" w14:textId="77777777" w:rsidR="00611AB9" w:rsidRPr="00115C74" w:rsidRDefault="006C0DB2">
            <w:pPr>
              <w:pStyle w:val="Tabletext"/>
              <w:rPr>
                <w:sz w:val="20"/>
                <w:lang w:eastAsia="ja-JP"/>
              </w:rPr>
            </w:pPr>
            <w:r w:rsidRPr="00115C74">
              <w:rPr>
                <w:sz w:val="20"/>
              </w:rPr>
              <w:sym w:font="Symbol" w:char="F0A3"/>
            </w:r>
            <w:r w:rsidRPr="00115C74">
              <w:rPr>
                <w:sz w:val="20"/>
              </w:rPr>
              <w:t>2.1</w:t>
            </w:r>
            <w:r w:rsidRPr="00115C74">
              <w:rPr>
                <w:sz w:val="20"/>
                <w:lang w:eastAsia="ja-JP"/>
              </w:rPr>
              <w:t>4dBi</w:t>
            </w:r>
            <w:r w:rsidRPr="00115C74">
              <w:rPr>
                <w:sz w:val="20"/>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6558F74" w14:textId="77777777" w:rsidR="00611AB9" w:rsidRPr="00115C74" w:rsidRDefault="006C0DB2">
            <w:pPr>
              <w:pStyle w:val="Tabletext"/>
              <w:rPr>
                <w:sz w:val="20"/>
                <w:lang w:eastAsia="zh-CN"/>
              </w:rPr>
            </w:pPr>
            <w:r w:rsidRPr="00115C74">
              <w:rPr>
                <w:rFonts w:hAnsi="SimSun"/>
                <w:sz w:val="20"/>
                <w:lang w:eastAsia="zh-CN"/>
              </w:rPr>
              <w:t>不要求</w:t>
            </w:r>
          </w:p>
        </w:tc>
      </w:tr>
      <w:tr w:rsidR="00611AB9" w:rsidRPr="00115C74" w14:paraId="4C4AAA1E" w14:textId="77777777">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53D5589" w14:textId="77777777" w:rsidR="00611AB9" w:rsidRPr="00115C74" w:rsidRDefault="006C0DB2">
            <w:pPr>
              <w:pStyle w:val="Tabletext"/>
              <w:rPr>
                <w:sz w:val="20"/>
              </w:rPr>
            </w:pPr>
            <w:r w:rsidRPr="00115C74">
              <w:rPr>
                <w:sz w:val="20"/>
              </w:rPr>
              <w:t>SS</w:t>
            </w:r>
            <w:r w:rsidRPr="00115C74">
              <w:rPr>
                <w:sz w:val="20"/>
              </w:rPr>
              <w:t>（</w:t>
            </w:r>
            <w:r w:rsidRPr="00115C74">
              <w:rPr>
                <w:sz w:val="20"/>
              </w:rPr>
              <w:t>DS,FH</w:t>
            </w:r>
            <w:r w:rsidRPr="00115C74">
              <w:rPr>
                <w:rFonts w:hAnsi="SimSun"/>
                <w:sz w:val="20"/>
                <w:lang w:val="en-US"/>
              </w:rPr>
              <w:t>或</w:t>
            </w:r>
            <w:r w:rsidRPr="00115C74">
              <w:rPr>
                <w:sz w:val="20"/>
              </w:rPr>
              <w:t>FH/DS</w:t>
            </w:r>
            <w:r w:rsidRPr="00115C74">
              <w:rPr>
                <w:sz w:val="20"/>
              </w:rPr>
              <w:t>）</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D07630D" w14:textId="77777777" w:rsidR="00611AB9" w:rsidRPr="00115C74" w:rsidRDefault="006C0DB2">
            <w:pPr>
              <w:pStyle w:val="Tabletext"/>
              <w:rPr>
                <w:sz w:val="20"/>
              </w:rPr>
            </w:pPr>
            <w:r w:rsidRPr="00115C74">
              <w:rPr>
                <w:sz w:val="20"/>
              </w:rPr>
              <w:t>2471-2497</w:t>
            </w:r>
          </w:p>
        </w:tc>
        <w:tc>
          <w:tcPr>
            <w:tcW w:w="1494" w:type="dxa"/>
            <w:tcBorders>
              <w:top w:val="single" w:sz="4" w:space="0" w:color="auto"/>
              <w:left w:val="single" w:sz="6" w:space="0" w:color="auto"/>
              <w:bottom w:val="single" w:sz="4" w:space="0" w:color="auto"/>
            </w:tcBorders>
            <w:tcMar>
              <w:left w:w="85" w:type="dxa"/>
              <w:right w:w="57" w:type="dxa"/>
            </w:tcMar>
            <w:vAlign w:val="center"/>
          </w:tcPr>
          <w:p w14:paraId="1F6FD459" w14:textId="77777777" w:rsidR="00611AB9" w:rsidRPr="00115C74" w:rsidRDefault="006C0DB2">
            <w:pPr>
              <w:pStyle w:val="Tabletext"/>
              <w:rPr>
                <w:sz w:val="20"/>
              </w:rPr>
            </w:pPr>
            <w:r w:rsidRPr="00115C74">
              <w:rPr>
                <w:sz w:val="20"/>
              </w:rPr>
              <w:sym w:font="Symbol" w:char="F0A3"/>
            </w:r>
            <w:r w:rsidRPr="00115C74">
              <w:rPr>
                <w:sz w:val="20"/>
              </w:rPr>
              <w:t>26MHz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0322018" w14:textId="77777777" w:rsidR="00611AB9" w:rsidRPr="00115C74" w:rsidRDefault="006C0DB2">
            <w:pPr>
              <w:pStyle w:val="Tabletext"/>
              <w:tabs>
                <w:tab w:val="clear" w:pos="1418"/>
              </w:tabs>
              <w:ind w:left="-161" w:right="-98" w:firstLine="161"/>
              <w:rPr>
                <w:sz w:val="20"/>
                <w:lang w:eastAsia="ja-JP"/>
              </w:rPr>
            </w:pPr>
            <w:r w:rsidRPr="00115C74">
              <w:rPr>
                <w:sz w:val="20"/>
              </w:rPr>
              <w:sym w:font="Symbol" w:char="F0A3"/>
            </w:r>
            <w:r w:rsidRPr="00115C74">
              <w:rPr>
                <w:sz w:val="20"/>
                <w:lang w:eastAsia="ja-JP"/>
              </w:rPr>
              <w:t>16mW</w:t>
            </w:r>
            <w:r w:rsidRPr="00115C74">
              <w:rPr>
                <w:sz w:val="20"/>
              </w:rPr>
              <w:br/>
            </w:r>
            <w:r w:rsidRPr="00115C74">
              <w:rPr>
                <w:spacing w:val="-12"/>
                <w:sz w:val="20"/>
                <w:lang w:eastAsia="ja-JP"/>
              </w:rPr>
              <w:t>（</w:t>
            </w:r>
            <w:r w:rsidRPr="00115C74">
              <w:rPr>
                <w:spacing w:val="-12"/>
                <w:sz w:val="20"/>
                <w:lang w:eastAsia="ja-JP"/>
              </w:rPr>
              <w:t>12.14dBm/MHz</w:t>
            </w:r>
            <w:r w:rsidRPr="00115C74">
              <w:rPr>
                <w:spacing w:val="-12"/>
                <w:sz w:val="20"/>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E05F051" w14:textId="77777777" w:rsidR="00611AB9" w:rsidRPr="00115C74" w:rsidRDefault="006C0DB2">
            <w:pPr>
              <w:pStyle w:val="Tabletext"/>
              <w:rPr>
                <w:sz w:val="20"/>
                <w:lang w:eastAsia="ja-JP"/>
              </w:rPr>
            </w:pPr>
            <w:r w:rsidRPr="00115C74">
              <w:rPr>
                <w:sz w:val="20"/>
              </w:rPr>
              <w:sym w:font="Symbol" w:char="F0A3"/>
            </w:r>
            <w:r w:rsidRPr="00115C74">
              <w:rPr>
                <w:sz w:val="20"/>
                <w:lang w:eastAsia="ja-JP"/>
              </w:rPr>
              <w:t>10mW/MHz</w:t>
            </w:r>
            <w:r w:rsidRPr="00115C74">
              <w:rPr>
                <w:sz w:val="20"/>
              </w:rPr>
              <w:br/>
            </w:r>
            <w:r w:rsidRPr="00115C74">
              <w:rPr>
                <w:sz w:val="20"/>
              </w:rPr>
              <w:sym w:font="Symbol" w:char="F0A3"/>
            </w:r>
            <w:r w:rsidRPr="00115C74">
              <w:rPr>
                <w:sz w:val="20"/>
              </w:rPr>
              <w:t>2.14dBi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4E124BA" w14:textId="77777777" w:rsidR="00611AB9" w:rsidRPr="00115C74" w:rsidRDefault="006C0DB2">
            <w:pPr>
              <w:pStyle w:val="Tabletext"/>
              <w:rPr>
                <w:sz w:val="20"/>
                <w:lang w:eastAsia="zh-CN"/>
              </w:rPr>
            </w:pPr>
            <w:r w:rsidRPr="00115C74">
              <w:rPr>
                <w:rFonts w:hAnsi="SimSun"/>
                <w:sz w:val="20"/>
                <w:lang w:eastAsia="zh-CN"/>
              </w:rPr>
              <w:t>不要求</w:t>
            </w:r>
          </w:p>
        </w:tc>
      </w:tr>
    </w:tbl>
    <w:p w14:paraId="676D23BA" w14:textId="77777777" w:rsidR="00611AB9" w:rsidRDefault="006C0DB2">
      <w:pPr>
        <w:pStyle w:val="TableNo"/>
        <w:keepLines/>
        <w:pageBreakBefore/>
        <w:spacing w:before="0"/>
        <w:rPr>
          <w:szCs w:val="24"/>
          <w:lang w:eastAsia="ja-JP"/>
        </w:rPr>
      </w:pPr>
      <w:r>
        <w:rPr>
          <w:rFonts w:hint="eastAsia"/>
          <w:szCs w:val="24"/>
          <w:lang w:eastAsia="zh-CN"/>
        </w:rPr>
        <w:lastRenderedPageBreak/>
        <w:t>表</w:t>
      </w:r>
      <w:r>
        <w:rPr>
          <w:rFonts w:hint="eastAsia"/>
          <w:szCs w:val="24"/>
          <w:lang w:eastAsia="zh-CN"/>
        </w:rPr>
        <w:t>1</w:t>
      </w:r>
      <w:r>
        <w:rPr>
          <w:szCs w:val="24"/>
          <w:lang w:eastAsia="zh-CN"/>
        </w:rPr>
        <w:t>9</w:t>
      </w:r>
      <w:r>
        <w:rPr>
          <w:rFonts w:ascii="STKaiti" w:eastAsia="STKaiti" w:hAnsi="STKaiti"/>
          <w:szCs w:val="24"/>
          <w:lang w:eastAsia="ja-JP"/>
        </w:rPr>
        <w:t>（</w:t>
      </w:r>
      <w:r>
        <w:rPr>
          <w:rFonts w:ascii="STKaiti" w:eastAsia="STKaiti" w:hAnsi="STKaiti" w:hint="eastAsia"/>
          <w:kern w:val="2"/>
          <w:szCs w:val="22"/>
          <w:lang w:val="en-US" w:eastAsia="zh-CN"/>
        </w:rPr>
        <w:t>续</w:t>
      </w:r>
      <w:r>
        <w:rPr>
          <w:rFonts w:ascii="STKaiti" w:eastAsia="STKaiti" w:hAnsi="STKaiti"/>
          <w:szCs w:val="24"/>
          <w:lang w:eastAsia="ja-JP"/>
        </w:rPr>
        <w:t>）</w:t>
      </w:r>
    </w:p>
    <w:tbl>
      <w:tblPr>
        <w:tblW w:w="9639" w:type="dxa"/>
        <w:jc w:val="center"/>
        <w:tblLayout w:type="fixed"/>
        <w:tblLook w:val="04A0" w:firstRow="1" w:lastRow="0" w:firstColumn="1" w:lastColumn="0" w:noHBand="0" w:noVBand="1"/>
      </w:tblPr>
      <w:tblGrid>
        <w:gridCol w:w="1294"/>
        <w:gridCol w:w="2303"/>
        <w:gridCol w:w="1439"/>
        <w:gridCol w:w="1726"/>
        <w:gridCol w:w="1698"/>
        <w:gridCol w:w="1179"/>
      </w:tblGrid>
      <w:tr w:rsidR="00611AB9" w:rsidRPr="00115C74" w14:paraId="5402806C"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10086D0" w14:textId="77777777" w:rsidR="00611AB9" w:rsidRPr="00115C74" w:rsidRDefault="006C0DB2">
            <w:pPr>
              <w:pStyle w:val="Tablehead"/>
              <w:rPr>
                <w:rFonts w:eastAsia="MS PGothic"/>
                <w:sz w:val="20"/>
                <w:lang w:eastAsia="ja-JP"/>
              </w:rPr>
            </w:pPr>
            <w:r w:rsidRPr="00115C74">
              <w:rPr>
                <w:rFonts w:hint="eastAsia"/>
                <w:sz w:val="20"/>
                <w:lang w:eastAsia="zh-CN"/>
              </w:rPr>
              <w:t>发射类型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C40B725" w14:textId="77777777" w:rsidR="00611AB9" w:rsidRPr="00115C74" w:rsidRDefault="006C0DB2">
            <w:pPr>
              <w:pStyle w:val="Tablehead"/>
              <w:rPr>
                <w:rFonts w:eastAsia="MS PGothic"/>
                <w:sz w:val="20"/>
                <w:lang w:eastAsia="ja-JP"/>
              </w:rPr>
            </w:pPr>
            <w:r w:rsidRPr="00115C74">
              <w:rPr>
                <w:rFonts w:hint="eastAsia"/>
                <w:sz w:val="20"/>
                <w:lang w:eastAsia="zh-CN"/>
              </w:rPr>
              <w:t>频段</w:t>
            </w:r>
            <w:r w:rsidRPr="00115C74">
              <w:rPr>
                <w:rFonts w:hint="eastAsia"/>
                <w:sz w:val="20"/>
                <w:lang w:eastAsia="zh-CN"/>
              </w:rPr>
              <w:br/>
            </w:r>
            <w:r w:rsidRPr="00115C74">
              <w:rPr>
                <w:rFonts w:eastAsia="MS PGothic"/>
                <w:sz w:val="20"/>
                <w:lang w:eastAsia="ja-JP"/>
              </w:rPr>
              <w:t>（</w:t>
            </w:r>
            <w:r w:rsidRPr="00115C74">
              <w:rPr>
                <w:rFonts w:eastAsia="MS PGothic"/>
                <w:sz w:val="20"/>
                <w:lang w:eastAsia="ja-JP"/>
              </w:rPr>
              <w:t>MHz</w:t>
            </w:r>
            <w:r w:rsidRPr="00115C74">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09BF01A1" w14:textId="77777777" w:rsidR="00611AB9" w:rsidRPr="00115C74" w:rsidRDefault="006C0DB2">
            <w:pPr>
              <w:pStyle w:val="Tablehead"/>
              <w:rPr>
                <w:rFonts w:eastAsia="MS PGothic"/>
                <w:sz w:val="20"/>
                <w:lang w:eastAsia="zh-CN"/>
              </w:rPr>
            </w:pPr>
            <w:r w:rsidRPr="00115C74">
              <w:rPr>
                <w:rFonts w:hint="eastAsia"/>
                <w:sz w:val="20"/>
                <w:lang w:eastAsia="zh-CN"/>
              </w:rPr>
              <w:t>占用频宽</w:t>
            </w:r>
            <w:r w:rsidRPr="00115C74">
              <w:rPr>
                <w:rFonts w:eastAsia="MS PGothic"/>
                <w:sz w:val="20"/>
                <w:lang w:eastAsia="zh-CN"/>
              </w:rPr>
              <w:t>（</w:t>
            </w:r>
            <w:r w:rsidRPr="00115C74">
              <w:rPr>
                <w:rFonts w:eastAsia="MS PGothic"/>
                <w:sz w:val="20"/>
                <w:lang w:eastAsia="zh-CN"/>
              </w:rPr>
              <w:t>kHz</w:t>
            </w:r>
            <w:r w:rsidRPr="00115C74">
              <w:rPr>
                <w:rFonts w:eastAsia="MS PGothic"/>
                <w:sz w:val="20"/>
                <w:lang w:eastAsia="zh-CN"/>
              </w:rPr>
              <w:t>）</w:t>
            </w:r>
          </w:p>
        </w:tc>
        <w:tc>
          <w:tcPr>
            <w:tcW w:w="1726" w:type="dxa"/>
            <w:tcBorders>
              <w:top w:val="single" w:sz="6" w:space="0" w:color="auto"/>
              <w:left w:val="single" w:sz="6" w:space="0" w:color="auto"/>
              <w:right w:val="single" w:sz="6" w:space="0" w:color="auto"/>
            </w:tcBorders>
            <w:tcMar>
              <w:left w:w="85" w:type="dxa"/>
              <w:right w:w="57" w:type="dxa"/>
            </w:tcMar>
            <w:vAlign w:val="center"/>
          </w:tcPr>
          <w:p w14:paraId="7FAE2246" w14:textId="77777777" w:rsidR="00611AB9" w:rsidRPr="00115C74" w:rsidRDefault="006C0DB2">
            <w:pPr>
              <w:pStyle w:val="Tablehead"/>
              <w:rPr>
                <w:rFonts w:eastAsia="MS PGothic"/>
                <w:sz w:val="20"/>
                <w:lang w:val="en-US" w:eastAsia="zh-CN"/>
              </w:rPr>
            </w:pPr>
            <w:r w:rsidRPr="00115C74">
              <w:rPr>
                <w:rFonts w:hint="eastAsia"/>
                <w:sz w:val="20"/>
                <w:lang w:val="en-US" w:eastAsia="zh-CN"/>
              </w:rPr>
              <w:t>功率电平</w:t>
            </w:r>
            <w:r w:rsidRPr="00115C74">
              <w:rPr>
                <w:sz w:val="20"/>
                <w:lang w:val="en-US" w:eastAsia="zh-CN"/>
              </w:rPr>
              <w:br/>
            </w:r>
            <w:r w:rsidRPr="00115C74">
              <w:rPr>
                <w:rFonts w:hint="eastAsia"/>
                <w:sz w:val="20"/>
                <w:lang w:val="en-US" w:eastAsia="zh-CN"/>
              </w:rPr>
              <w:t>或频谱密度</w:t>
            </w:r>
            <w:r w:rsidRPr="00115C74">
              <w:rPr>
                <w:rFonts w:eastAsia="MS PGothic"/>
                <w:sz w:val="20"/>
                <w:lang w:val="en-US" w:eastAsia="zh-CN"/>
              </w:rPr>
              <w:t>（</w:t>
            </w:r>
            <w:r w:rsidRPr="00115C74">
              <w:rPr>
                <w:rFonts w:eastAsia="MS PGothic"/>
                <w:sz w:val="20"/>
                <w:lang w:val="en-US" w:eastAsia="zh-CN"/>
              </w:rPr>
              <w:t>e.i.r.p.</w:t>
            </w:r>
            <w:r w:rsidRPr="00115C74">
              <w:rPr>
                <w:rFonts w:eastAsia="MS PGothic"/>
                <w:sz w:val="20"/>
                <w:lang w:val="en-US" w:eastAsia="zh-CN"/>
              </w:rPr>
              <w:t>）</w:t>
            </w:r>
          </w:p>
        </w:tc>
        <w:tc>
          <w:tcPr>
            <w:tcW w:w="1698" w:type="dxa"/>
            <w:tcBorders>
              <w:top w:val="single" w:sz="6" w:space="0" w:color="auto"/>
              <w:left w:val="single" w:sz="6" w:space="0" w:color="auto"/>
              <w:right w:val="single" w:sz="6" w:space="0" w:color="auto"/>
            </w:tcBorders>
            <w:tcMar>
              <w:left w:w="85" w:type="dxa"/>
              <w:right w:w="57" w:type="dxa"/>
            </w:tcMar>
            <w:vAlign w:val="center"/>
          </w:tcPr>
          <w:p w14:paraId="5665DEC0" w14:textId="77777777" w:rsidR="00611AB9" w:rsidRPr="00115C74" w:rsidRDefault="006C0DB2">
            <w:pPr>
              <w:pStyle w:val="Tablehead"/>
              <w:rPr>
                <w:sz w:val="20"/>
                <w:lang w:val="en-US" w:eastAsia="zh-CN"/>
              </w:rPr>
            </w:pPr>
            <w:r w:rsidRPr="00115C74">
              <w:rPr>
                <w:rFonts w:hint="eastAsia"/>
                <w:sz w:val="20"/>
                <w:lang w:val="en-US" w:eastAsia="zh-CN"/>
              </w:rPr>
              <w:t>天线功率</w:t>
            </w:r>
            <w:r w:rsidRPr="00115C74">
              <w:rPr>
                <w:sz w:val="20"/>
                <w:lang w:val="en-US" w:eastAsia="zh-CN"/>
              </w:rPr>
              <w:br/>
            </w:r>
            <w:r w:rsidRPr="00115C74">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14:paraId="1D1F4764" w14:textId="77777777" w:rsidR="00611AB9" w:rsidRPr="00115C74" w:rsidRDefault="006C0DB2">
            <w:pPr>
              <w:pStyle w:val="Tablehead"/>
              <w:rPr>
                <w:sz w:val="20"/>
                <w:lang w:eastAsia="zh-CN"/>
              </w:rPr>
            </w:pPr>
            <w:r w:rsidRPr="00115C74">
              <w:rPr>
                <w:rFonts w:hint="eastAsia"/>
                <w:sz w:val="20"/>
                <w:lang w:eastAsia="zh-CN"/>
              </w:rPr>
              <w:t>载波检测</w:t>
            </w:r>
          </w:p>
        </w:tc>
      </w:tr>
      <w:tr w:rsidR="00611AB9" w:rsidRPr="00115C74" w14:paraId="14C4146B" w14:textId="77777777">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F0598CE" w14:textId="77777777" w:rsidR="00611AB9" w:rsidRPr="00115C74" w:rsidRDefault="006C0DB2">
            <w:pPr>
              <w:pStyle w:val="Tabletext"/>
              <w:ind w:hanging="284"/>
              <w:jc w:val="center"/>
              <w:rPr>
                <w:rFonts w:ascii="STKaiti" w:eastAsia="STKaiti" w:hAnsi="STKaiti"/>
                <w:kern w:val="2"/>
                <w:sz w:val="20"/>
                <w:lang w:val="en-US" w:eastAsia="zh-CN"/>
              </w:rPr>
            </w:pPr>
            <w:r w:rsidRPr="00115C74">
              <w:rPr>
                <w:rFonts w:ascii="STKaiti" w:eastAsia="STKaiti" w:hAnsi="STKaiti" w:hint="eastAsia"/>
                <w:kern w:val="2"/>
                <w:sz w:val="20"/>
                <w:lang w:val="en-US" w:eastAsia="zh-CN"/>
              </w:rPr>
              <w:t>无线局域网</w:t>
            </w:r>
          </w:p>
        </w:tc>
      </w:tr>
      <w:tr w:rsidR="00611AB9" w:rsidRPr="00D31C99" w14:paraId="16F6614D" w14:textId="77777777">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15010D5" w14:textId="77777777" w:rsidR="00611AB9" w:rsidRPr="00115C74" w:rsidRDefault="006C0DB2">
            <w:pPr>
              <w:pStyle w:val="Tabletext"/>
              <w:ind w:hanging="57"/>
              <w:rPr>
                <w:sz w:val="20"/>
                <w:lang w:eastAsia="zh-CN"/>
              </w:rPr>
            </w:pPr>
            <w:r w:rsidRPr="00115C74">
              <w:rPr>
                <w:sz w:val="20"/>
                <w:lang w:eastAsia="zh-CN"/>
              </w:rPr>
              <w:t>SS</w:t>
            </w:r>
            <w:r w:rsidRPr="00115C74">
              <w:rPr>
                <w:sz w:val="20"/>
                <w:lang w:eastAsia="zh-CN"/>
              </w:rPr>
              <w:t>（</w:t>
            </w:r>
            <w:r w:rsidRPr="00115C74">
              <w:rPr>
                <w:sz w:val="20"/>
                <w:lang w:eastAsia="zh-CN"/>
              </w:rPr>
              <w:t>DS</w:t>
            </w:r>
            <w:r w:rsidRPr="00115C74">
              <w:rPr>
                <w:sz w:val="20"/>
                <w:lang w:eastAsia="zh-CN"/>
              </w:rPr>
              <w:t>）</w:t>
            </w:r>
            <w:r w:rsidRPr="00115C74">
              <w:rPr>
                <w:rFonts w:hint="eastAsia"/>
                <w:sz w:val="20"/>
                <w:lang w:eastAsia="zh-CN"/>
              </w:rPr>
              <w:t>，</w:t>
            </w:r>
            <w:r w:rsidRPr="00115C74">
              <w:rPr>
                <w:sz w:val="20"/>
                <w:lang w:eastAsia="zh-CN"/>
              </w:rPr>
              <w:br/>
            </w:r>
            <w:r w:rsidRPr="00115C74">
              <w:rPr>
                <w:sz w:val="20"/>
                <w:lang w:eastAsia="ja-JP"/>
              </w:rPr>
              <w:t>OFDM</w:t>
            </w:r>
            <w:r w:rsidRPr="00115C74">
              <w:rPr>
                <w:rFonts w:hAnsi="SimSun"/>
                <w:sz w:val="20"/>
                <w:lang w:val="en-US" w:eastAsia="zh-CN"/>
              </w:rPr>
              <w:t>或</w:t>
            </w:r>
            <w:r w:rsidRPr="00115C74">
              <w:rPr>
                <w:rFonts w:hAnsi="SimSun"/>
                <w:sz w:val="20"/>
                <w:lang w:eastAsia="zh-CN"/>
              </w:rPr>
              <w:br/>
            </w:r>
            <w:r w:rsidRPr="00115C74">
              <w:rPr>
                <w:rFonts w:hAnsi="SimSun"/>
                <w:sz w:val="20"/>
                <w:lang w:val="en-US" w:eastAsia="zh-CN"/>
              </w:rPr>
              <w:t>其它</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7A28B8E" w14:textId="77777777" w:rsidR="00611AB9" w:rsidRPr="00115C74" w:rsidRDefault="006C0DB2">
            <w:pPr>
              <w:pStyle w:val="Tabletext"/>
              <w:keepNext/>
              <w:rPr>
                <w:sz w:val="20"/>
                <w:lang w:eastAsia="ja-JP"/>
              </w:rPr>
            </w:pPr>
            <w:r w:rsidRPr="00115C74">
              <w:rPr>
                <w:sz w:val="20"/>
                <w:lang w:eastAsia="zh-CN"/>
              </w:rPr>
              <w:t>5150-5</w:t>
            </w:r>
            <w:r w:rsidRPr="00115C74">
              <w:rPr>
                <w:sz w:val="20"/>
                <w:lang w:eastAsia="ja-JP"/>
              </w:rPr>
              <w:t>250</w:t>
            </w:r>
            <w:r w:rsidRPr="00115C74">
              <w:rPr>
                <w:sz w:val="20"/>
                <w:lang w:eastAsia="ja-JP"/>
              </w:rPr>
              <w:t>（</w:t>
            </w:r>
            <w:r w:rsidRPr="00115C74">
              <w:rPr>
                <w:rFonts w:hAnsi="SimSun"/>
                <w:sz w:val="20"/>
                <w:lang w:eastAsia="zh-CN"/>
              </w:rPr>
              <w:t>室内用</w:t>
            </w:r>
            <w:r w:rsidRPr="00115C74">
              <w:rPr>
                <w:sz w:val="20"/>
                <w:lang w:eastAsia="ja-JP"/>
              </w:rPr>
              <w:t>）</w:t>
            </w:r>
          </w:p>
        </w:tc>
        <w:tc>
          <w:tcPr>
            <w:tcW w:w="1439" w:type="dxa"/>
            <w:vMerge w:val="restart"/>
            <w:tcBorders>
              <w:top w:val="single" w:sz="4" w:space="0" w:color="auto"/>
              <w:left w:val="single" w:sz="6" w:space="0" w:color="auto"/>
            </w:tcBorders>
            <w:tcMar>
              <w:left w:w="85" w:type="dxa"/>
              <w:right w:w="57" w:type="dxa"/>
            </w:tcMar>
            <w:vAlign w:val="center"/>
          </w:tcPr>
          <w:p w14:paraId="71D087B2" w14:textId="77777777" w:rsidR="00611AB9" w:rsidRPr="00115C74" w:rsidRDefault="006C0DB2">
            <w:pPr>
              <w:pStyle w:val="Tabletext"/>
              <w:keepNext/>
              <w:rPr>
                <w:sz w:val="20"/>
                <w:lang w:eastAsia="ja-JP"/>
              </w:rPr>
            </w:pPr>
            <w:r w:rsidRPr="00115C74">
              <w:rPr>
                <w:sz w:val="20"/>
                <w:lang w:eastAsia="ja-JP"/>
              </w:rPr>
              <w:t>20MHz</w:t>
            </w:r>
            <w:r w:rsidRPr="00115C74">
              <w:rPr>
                <w:rFonts w:hAnsi="SimSun"/>
                <w:sz w:val="20"/>
                <w:lang w:val="en-US" w:eastAsia="zh-CN"/>
              </w:rPr>
              <w:t>系统</w:t>
            </w:r>
            <w:r w:rsidRPr="00115C74">
              <w:rPr>
                <w:rFonts w:hAnsi="SimSun"/>
                <w:sz w:val="20"/>
                <w:lang w:eastAsia="ja-JP"/>
              </w:rPr>
              <w:t>：</w:t>
            </w:r>
            <w:r w:rsidRPr="00115C74">
              <w:rPr>
                <w:sz w:val="20"/>
                <w:lang w:eastAsia="ja-JP"/>
              </w:rPr>
              <w:br/>
            </w:r>
            <w:r w:rsidRPr="00115C74">
              <w:rPr>
                <w:sz w:val="20"/>
              </w:rPr>
              <w:sym w:font="Symbol" w:char="F0A3"/>
            </w:r>
            <w:r w:rsidRPr="00115C74">
              <w:rPr>
                <w:sz w:val="20"/>
                <w:lang w:eastAsia="ja-JP"/>
              </w:rPr>
              <w:t>19MHz</w:t>
            </w:r>
          </w:p>
          <w:p w14:paraId="67F2B1F2" w14:textId="77777777" w:rsidR="00611AB9" w:rsidRPr="00115C74" w:rsidRDefault="006C0DB2">
            <w:pPr>
              <w:pStyle w:val="Tabletext"/>
              <w:keepNext/>
              <w:rPr>
                <w:sz w:val="20"/>
                <w:lang w:eastAsia="zh-CN"/>
              </w:rPr>
            </w:pPr>
            <w:r w:rsidRPr="00115C74">
              <w:rPr>
                <w:sz w:val="20"/>
                <w:lang w:eastAsia="ja-JP"/>
              </w:rPr>
              <w:t>40MHz</w:t>
            </w:r>
            <w:r w:rsidRPr="00115C74">
              <w:rPr>
                <w:rFonts w:hAnsi="SimSun"/>
                <w:sz w:val="20"/>
                <w:lang w:val="en-US" w:eastAsia="zh-CN"/>
              </w:rPr>
              <w:t>系统</w:t>
            </w:r>
            <w:r w:rsidRPr="00115C74">
              <w:rPr>
                <w:rFonts w:hAnsi="SimSun"/>
                <w:sz w:val="20"/>
                <w:lang w:eastAsia="ja-JP"/>
              </w:rPr>
              <w:t>：</w:t>
            </w:r>
            <w:r w:rsidRPr="00115C74">
              <w:rPr>
                <w:sz w:val="20"/>
                <w:lang w:eastAsia="ja-JP"/>
              </w:rPr>
              <w:br/>
            </w:r>
            <w:r w:rsidRPr="00115C74">
              <w:rPr>
                <w:sz w:val="20"/>
              </w:rPr>
              <w:sym w:font="Symbol" w:char="F0A3"/>
            </w:r>
            <w:r w:rsidRPr="00115C74">
              <w:rPr>
                <w:sz w:val="20"/>
                <w:lang w:eastAsia="ja-JP"/>
              </w:rPr>
              <w:t>38MHz</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64A17B89" w14:textId="77777777" w:rsidR="00611AB9" w:rsidRPr="00115C74" w:rsidRDefault="006C0DB2">
            <w:pPr>
              <w:pStyle w:val="HeadingSum"/>
              <w:spacing w:before="40" w:after="40"/>
              <w:jc w:val="left"/>
              <w:rPr>
                <w:b w:val="0"/>
                <w:sz w:val="20"/>
                <w:lang w:eastAsia="ja-JP"/>
              </w:rPr>
            </w:pPr>
            <w:r w:rsidRPr="00115C74">
              <w:rPr>
                <w:b w:val="0"/>
                <w:sz w:val="20"/>
                <w:lang w:eastAsia="ja-JP"/>
              </w:rPr>
              <w:t>20MHz</w:t>
            </w:r>
            <w:r w:rsidRPr="00115C74">
              <w:rPr>
                <w:rFonts w:hAnsi="SimSun"/>
                <w:b w:val="0"/>
                <w:sz w:val="20"/>
                <w:lang w:val="en-GB" w:eastAsia="zh-CN"/>
              </w:rPr>
              <w:t>系统</w:t>
            </w:r>
            <w:r w:rsidRPr="00115C74">
              <w:rPr>
                <w:rFonts w:hAnsi="SimSun"/>
                <w:b w:val="0"/>
                <w:sz w:val="20"/>
                <w:lang w:eastAsia="ja-JP"/>
              </w:rPr>
              <w:t>：</w:t>
            </w:r>
            <w:r w:rsidRPr="00115C74">
              <w:rPr>
                <w:b w:val="0"/>
                <w:sz w:val="20"/>
                <w:lang w:eastAsia="ja-JP"/>
              </w:rPr>
              <w:br/>
            </w:r>
            <w:r w:rsidRPr="00115C74">
              <w:rPr>
                <w:b w:val="0"/>
                <w:sz w:val="20"/>
                <w:lang w:val="en-GB"/>
              </w:rPr>
              <w:sym w:font="Symbol" w:char="F0A3"/>
            </w:r>
            <w:r w:rsidRPr="00115C74">
              <w:rPr>
                <w:b w:val="0"/>
                <w:sz w:val="20"/>
                <w:lang w:eastAsia="ja-JP"/>
              </w:rPr>
              <w:t>10mW/MHz</w:t>
            </w:r>
          </w:p>
          <w:p w14:paraId="220D22D1" w14:textId="77777777" w:rsidR="00611AB9" w:rsidRPr="00115C74" w:rsidRDefault="006C0DB2">
            <w:pPr>
              <w:pStyle w:val="Tabletext"/>
              <w:keepNext/>
              <w:rPr>
                <w:sz w:val="20"/>
                <w:lang w:eastAsia="ja-JP"/>
              </w:rPr>
            </w:pPr>
            <w:r w:rsidRPr="00115C74">
              <w:rPr>
                <w:sz w:val="20"/>
                <w:lang w:eastAsia="ja-JP"/>
              </w:rPr>
              <w:t>40MHz</w:t>
            </w:r>
            <w:r w:rsidRPr="00115C74">
              <w:rPr>
                <w:rFonts w:hAnsi="SimSun"/>
                <w:sz w:val="20"/>
                <w:lang w:val="en-US" w:eastAsia="zh-CN"/>
              </w:rPr>
              <w:t>系统</w:t>
            </w:r>
            <w:r w:rsidRPr="00115C74">
              <w:rPr>
                <w:rFonts w:hAnsi="SimSun"/>
                <w:sz w:val="20"/>
                <w:lang w:eastAsia="ja-JP"/>
              </w:rPr>
              <w:t>：</w:t>
            </w:r>
            <w:r w:rsidRPr="00115C74">
              <w:rPr>
                <w:sz w:val="20"/>
                <w:lang w:eastAsia="ja-JP"/>
              </w:rPr>
              <w:br/>
            </w:r>
            <w:r w:rsidRPr="00115C74">
              <w:rPr>
                <w:sz w:val="20"/>
              </w:rPr>
              <w:sym w:font="Symbol" w:char="F0A3"/>
            </w:r>
            <w:r w:rsidRPr="00115C74">
              <w:rPr>
                <w:sz w:val="20"/>
                <w:lang w:eastAsia="ja-JP"/>
              </w:rPr>
              <w:t>5mW/MHz</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CFD82EA" w14:textId="77777777" w:rsidR="00611AB9" w:rsidRPr="00115C74" w:rsidRDefault="006C0DB2">
            <w:pPr>
              <w:keepNext/>
              <w:spacing w:before="40" w:after="40"/>
              <w:jc w:val="left"/>
              <w:rPr>
                <w:sz w:val="20"/>
                <w:lang w:eastAsia="ja-JP"/>
              </w:rPr>
            </w:pPr>
            <w:r w:rsidRPr="00115C74">
              <w:rPr>
                <w:rFonts w:hAnsi="SimSun"/>
                <w:sz w:val="20"/>
                <w:lang w:val="en-US" w:eastAsia="zh-CN"/>
              </w:rPr>
              <w:t>采用</w:t>
            </w:r>
            <w:r w:rsidRPr="00115C74">
              <w:rPr>
                <w:sz w:val="20"/>
                <w:lang w:eastAsia="zh-CN"/>
              </w:rPr>
              <w:t>DS</w:t>
            </w:r>
            <w:r w:rsidRPr="00115C74">
              <w:rPr>
                <w:rFonts w:hAnsi="SimSun"/>
                <w:sz w:val="20"/>
                <w:lang w:val="en-US" w:eastAsia="zh-CN"/>
              </w:rPr>
              <w:t>或</w:t>
            </w:r>
            <w:r w:rsidRPr="00115C74">
              <w:rPr>
                <w:sz w:val="20"/>
                <w:lang w:eastAsia="ja-JP"/>
              </w:rPr>
              <w:t xml:space="preserve">OFDM </w:t>
            </w:r>
            <w:r w:rsidRPr="00115C74">
              <w:rPr>
                <w:rFonts w:hAnsi="SimSun"/>
                <w:sz w:val="20"/>
                <w:lang w:val="en-US" w:eastAsia="zh-CN"/>
              </w:rPr>
              <w:t>的</w:t>
            </w:r>
            <w:r w:rsidRPr="00115C74">
              <w:rPr>
                <w:sz w:val="20"/>
                <w:lang w:eastAsia="ja-JP"/>
              </w:rPr>
              <w:t>20MHz</w:t>
            </w:r>
            <w:r w:rsidRPr="00115C74">
              <w:rPr>
                <w:rFonts w:hAnsi="SimSun"/>
                <w:sz w:val="20"/>
                <w:lang w:val="en-US" w:eastAsia="zh-CN"/>
              </w:rPr>
              <w:t>系统或</w:t>
            </w:r>
            <w:r w:rsidRPr="00115C74">
              <w:rPr>
                <w:rFonts w:hAnsi="SimSun"/>
                <w:sz w:val="20"/>
                <w:lang w:eastAsia="ja-JP"/>
              </w:rPr>
              <w:t>：</w:t>
            </w:r>
            <w:r w:rsidRPr="00115C74">
              <w:rPr>
                <w:sz w:val="20"/>
                <w:lang w:eastAsia="ja-JP"/>
              </w:rPr>
              <w:br/>
            </w:r>
            <w:r w:rsidRPr="00115C74">
              <w:rPr>
                <w:sz w:val="20"/>
              </w:rPr>
              <w:sym w:font="Symbol" w:char="F0A3"/>
            </w:r>
            <w:r w:rsidRPr="00115C74">
              <w:rPr>
                <w:sz w:val="20"/>
                <w:lang w:eastAsia="ja-JP"/>
              </w:rPr>
              <w:t>10mW/MHz</w:t>
            </w:r>
          </w:p>
          <w:p w14:paraId="549446CA" w14:textId="77777777" w:rsidR="00611AB9" w:rsidRPr="00115C74" w:rsidRDefault="006C0DB2">
            <w:pPr>
              <w:keepNext/>
              <w:spacing w:before="40" w:after="40"/>
              <w:jc w:val="left"/>
              <w:rPr>
                <w:sz w:val="20"/>
                <w:lang w:eastAsia="ja-JP"/>
              </w:rPr>
            </w:pPr>
            <w:r w:rsidRPr="00115C74">
              <w:rPr>
                <w:rFonts w:hAnsi="SimSun"/>
                <w:sz w:val="20"/>
                <w:lang w:val="en-US" w:eastAsia="zh-CN"/>
              </w:rPr>
              <w:t>采用其它方式的</w:t>
            </w:r>
            <w:r w:rsidRPr="00115C74">
              <w:rPr>
                <w:sz w:val="20"/>
                <w:lang w:eastAsia="ja-JP"/>
              </w:rPr>
              <w:t>20MHz</w:t>
            </w:r>
            <w:r w:rsidRPr="00115C74">
              <w:rPr>
                <w:rFonts w:hAnsi="SimSun"/>
                <w:sz w:val="20"/>
                <w:lang w:val="en-US" w:eastAsia="zh-CN"/>
              </w:rPr>
              <w:t>系统</w:t>
            </w:r>
            <w:r w:rsidRPr="00115C74">
              <w:rPr>
                <w:rFonts w:hAnsi="SimSun"/>
                <w:sz w:val="20"/>
                <w:lang w:eastAsia="ja-JP"/>
              </w:rPr>
              <w:t>：</w:t>
            </w:r>
            <w:r w:rsidRPr="00115C74">
              <w:rPr>
                <w:sz w:val="20"/>
                <w:lang w:eastAsia="ja-JP"/>
              </w:rPr>
              <w:br/>
            </w:r>
            <w:r w:rsidRPr="00115C74">
              <w:rPr>
                <w:sz w:val="20"/>
              </w:rPr>
              <w:sym w:font="Symbol" w:char="F0A3"/>
            </w:r>
            <w:r w:rsidRPr="00115C74">
              <w:rPr>
                <w:sz w:val="20"/>
                <w:lang w:eastAsia="ja-JP"/>
              </w:rPr>
              <w:t>10mW</w:t>
            </w:r>
          </w:p>
          <w:p w14:paraId="576C8FEB" w14:textId="77777777" w:rsidR="00611AB9" w:rsidRPr="00115C74" w:rsidRDefault="006C0DB2">
            <w:pPr>
              <w:keepNext/>
              <w:spacing w:before="40" w:after="40"/>
              <w:jc w:val="left"/>
              <w:rPr>
                <w:sz w:val="20"/>
                <w:lang w:eastAsia="ja-JP"/>
              </w:rPr>
            </w:pPr>
            <w:r w:rsidRPr="00115C74">
              <w:rPr>
                <w:sz w:val="20"/>
                <w:lang w:eastAsia="ja-JP"/>
              </w:rPr>
              <w:t>40MHz</w:t>
            </w:r>
            <w:r w:rsidRPr="00115C74">
              <w:rPr>
                <w:rFonts w:hAnsi="SimSun"/>
                <w:sz w:val="20"/>
                <w:lang w:val="en-US" w:eastAsia="zh-CN"/>
              </w:rPr>
              <w:t>系统</w:t>
            </w:r>
            <w:r w:rsidRPr="00115C74">
              <w:rPr>
                <w:rFonts w:hAnsi="SimSun"/>
                <w:sz w:val="20"/>
                <w:lang w:eastAsia="ja-JP"/>
              </w:rPr>
              <w:t>：</w:t>
            </w:r>
            <w:r w:rsidRPr="00115C74">
              <w:rPr>
                <w:sz w:val="20"/>
                <w:lang w:eastAsia="ja-JP"/>
              </w:rPr>
              <w:br/>
            </w:r>
            <w:r w:rsidRPr="00115C74">
              <w:rPr>
                <w:sz w:val="20"/>
              </w:rPr>
              <w:sym w:font="Symbol" w:char="F0A3"/>
            </w:r>
            <w:r w:rsidRPr="00115C74">
              <w:rPr>
                <w:sz w:val="20"/>
                <w:lang w:eastAsia="ja-JP"/>
              </w:rPr>
              <w:t>5mW/MHz</w:t>
            </w:r>
          </w:p>
          <w:p w14:paraId="7ADA10B8" w14:textId="77777777" w:rsidR="00611AB9" w:rsidRPr="00115C74" w:rsidRDefault="00611AB9">
            <w:pPr>
              <w:keepNext/>
              <w:spacing w:before="40" w:after="40"/>
              <w:ind w:firstLineChars="100" w:firstLine="200"/>
              <w:jc w:val="left"/>
              <w:rPr>
                <w:sz w:val="20"/>
                <w:lang w:eastAsia="ja-JP"/>
              </w:rPr>
            </w:pPr>
          </w:p>
          <w:p w14:paraId="1AC067B2" w14:textId="77777777" w:rsidR="00611AB9" w:rsidRPr="00115C74" w:rsidRDefault="006C0DB2">
            <w:pPr>
              <w:pStyle w:val="Tabletext"/>
              <w:keepNext/>
              <w:rPr>
                <w:sz w:val="20"/>
                <w:lang w:eastAsia="zh-CN"/>
              </w:rPr>
            </w:pPr>
            <w:r w:rsidRPr="00115C74">
              <w:rPr>
                <w:rFonts w:hAnsi="SimSun"/>
                <w:sz w:val="20"/>
                <w:lang w:val="en-US" w:eastAsia="zh-CN"/>
              </w:rPr>
              <w:t>不要求天线增益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6256CD16" w14:textId="77777777" w:rsidR="00611AB9" w:rsidRPr="00115C74" w:rsidRDefault="006C0DB2">
            <w:pPr>
              <w:pStyle w:val="Tabletext"/>
              <w:keepNext/>
              <w:rPr>
                <w:sz w:val="20"/>
                <w:lang w:val="en-GB" w:eastAsia="ja-JP"/>
              </w:rPr>
            </w:pPr>
            <w:r w:rsidRPr="00115C74">
              <w:rPr>
                <w:sz w:val="20"/>
                <w:lang w:val="en-GB"/>
              </w:rPr>
              <w:t>100mV/m</w:t>
            </w:r>
          </w:p>
          <w:p w14:paraId="3706B263" w14:textId="77777777" w:rsidR="00611AB9" w:rsidRPr="00115C74" w:rsidRDefault="006C0DB2">
            <w:pPr>
              <w:pStyle w:val="Tabletext"/>
              <w:keepNext/>
              <w:rPr>
                <w:sz w:val="20"/>
                <w:lang w:val="en-GB" w:eastAsia="ja-JP"/>
              </w:rPr>
            </w:pPr>
            <w:r w:rsidRPr="00115C74">
              <w:rPr>
                <w:sz w:val="20"/>
                <w:lang w:val="en-GB" w:eastAsia="ja-JP"/>
              </w:rPr>
              <w:t>DFS/</w:t>
            </w:r>
            <w:r w:rsidRPr="00115C74">
              <w:rPr>
                <w:sz w:val="20"/>
                <w:lang w:val="en-GB" w:eastAsia="ja-JP"/>
              </w:rPr>
              <w:br/>
              <w:t>TPC</w:t>
            </w:r>
            <w:r w:rsidRPr="00115C74">
              <w:rPr>
                <w:rFonts w:hAnsi="SimSun"/>
                <w:sz w:val="20"/>
                <w:lang w:val="en-US" w:eastAsia="zh-CN"/>
              </w:rPr>
              <w:t>不要求</w:t>
            </w:r>
          </w:p>
        </w:tc>
      </w:tr>
      <w:tr w:rsidR="00611AB9" w:rsidRPr="00115C74" w14:paraId="6202DE08" w14:textId="77777777">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04FF7894" w14:textId="77777777" w:rsidR="00611AB9" w:rsidRPr="00115C74" w:rsidRDefault="00611AB9">
            <w:pPr>
              <w:pStyle w:val="Tabletext"/>
              <w:rPr>
                <w:sz w:val="20"/>
                <w:lang w:val="en-GB"/>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7C182AE" w14:textId="77777777" w:rsidR="00611AB9" w:rsidRPr="00115C74" w:rsidRDefault="006C0DB2">
            <w:pPr>
              <w:pStyle w:val="Tabletext"/>
              <w:rPr>
                <w:sz w:val="20"/>
              </w:rPr>
            </w:pPr>
            <w:r w:rsidRPr="00115C74">
              <w:rPr>
                <w:sz w:val="20"/>
              </w:rPr>
              <w:t>5</w:t>
            </w:r>
            <w:r w:rsidRPr="00115C74">
              <w:rPr>
                <w:sz w:val="20"/>
                <w:lang w:eastAsia="ja-JP"/>
              </w:rPr>
              <w:t>2</w:t>
            </w:r>
            <w:r w:rsidRPr="00115C74">
              <w:rPr>
                <w:sz w:val="20"/>
              </w:rPr>
              <w:t>50-5</w:t>
            </w:r>
            <w:r w:rsidRPr="00115C74">
              <w:rPr>
                <w:sz w:val="20"/>
                <w:lang w:eastAsia="ja-JP"/>
              </w:rPr>
              <w:t>350</w:t>
            </w:r>
            <w:r w:rsidRPr="00115C74">
              <w:rPr>
                <w:sz w:val="20"/>
                <w:lang w:eastAsia="ja-JP"/>
              </w:rPr>
              <w:t>（</w:t>
            </w:r>
            <w:r w:rsidRPr="00115C74">
              <w:rPr>
                <w:rFonts w:hAnsi="SimSun"/>
                <w:sz w:val="20"/>
                <w:lang w:eastAsia="zh-CN"/>
              </w:rPr>
              <w:t>室内用</w:t>
            </w:r>
            <w:r w:rsidRPr="00115C74">
              <w:rPr>
                <w:sz w:val="20"/>
                <w:lang w:eastAsia="ja-JP"/>
              </w:rPr>
              <w:t>）</w:t>
            </w:r>
          </w:p>
        </w:tc>
        <w:tc>
          <w:tcPr>
            <w:tcW w:w="1439" w:type="dxa"/>
            <w:vMerge/>
            <w:tcBorders>
              <w:left w:val="single" w:sz="6" w:space="0" w:color="auto"/>
              <w:bottom w:val="single" w:sz="4" w:space="0" w:color="auto"/>
            </w:tcBorders>
            <w:tcMar>
              <w:left w:w="85" w:type="dxa"/>
              <w:right w:w="57" w:type="dxa"/>
            </w:tcMar>
            <w:vAlign w:val="center"/>
          </w:tcPr>
          <w:p w14:paraId="35BF40E7" w14:textId="77777777" w:rsidR="00611AB9" w:rsidRPr="00115C74" w:rsidRDefault="00611AB9">
            <w:pPr>
              <w:pStyle w:val="Tabletext"/>
              <w:rPr>
                <w:sz w:val="20"/>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529A2C8" w14:textId="77777777" w:rsidR="00611AB9" w:rsidRPr="00115C74" w:rsidRDefault="006C0DB2">
            <w:pPr>
              <w:spacing w:before="40" w:after="40"/>
              <w:jc w:val="left"/>
              <w:rPr>
                <w:sz w:val="20"/>
                <w:lang w:eastAsia="ja-JP"/>
              </w:rPr>
            </w:pPr>
            <w:r w:rsidRPr="00115C74">
              <w:rPr>
                <w:sz w:val="20"/>
                <w:lang w:eastAsia="ja-JP"/>
              </w:rPr>
              <w:t>20MHz</w:t>
            </w:r>
            <w:r w:rsidRPr="00115C74">
              <w:rPr>
                <w:rFonts w:hAnsi="SimSun"/>
                <w:sz w:val="20"/>
                <w:lang w:val="en-US" w:eastAsia="zh-CN"/>
              </w:rPr>
              <w:t>系统</w:t>
            </w:r>
            <w:r w:rsidRPr="00115C74">
              <w:rPr>
                <w:rFonts w:hAnsi="SimSun"/>
                <w:sz w:val="20"/>
                <w:lang w:eastAsia="ja-JP"/>
              </w:rPr>
              <w:t>：</w:t>
            </w:r>
          </w:p>
          <w:p w14:paraId="2956835D" w14:textId="77777777" w:rsidR="00611AB9" w:rsidRPr="00115C74" w:rsidRDefault="006C0DB2">
            <w:pPr>
              <w:spacing w:before="40" w:after="40"/>
              <w:jc w:val="left"/>
              <w:rPr>
                <w:sz w:val="20"/>
                <w:lang w:eastAsia="ja-JP"/>
              </w:rPr>
            </w:pPr>
            <w:r w:rsidRPr="00115C74">
              <w:rPr>
                <w:rFonts w:hAnsi="SimSun"/>
                <w:sz w:val="20"/>
                <w:lang w:val="en-US" w:eastAsia="zh-CN"/>
              </w:rPr>
              <w:t>有</w:t>
            </w:r>
            <w:r w:rsidRPr="00115C74">
              <w:rPr>
                <w:sz w:val="20"/>
                <w:lang w:eastAsia="ja-JP"/>
              </w:rPr>
              <w:t>TPC</w:t>
            </w:r>
            <w:r w:rsidRPr="00115C74">
              <w:rPr>
                <w:rFonts w:hAnsi="SimSun"/>
                <w:sz w:val="20"/>
                <w:lang w:eastAsia="ja-JP"/>
              </w:rPr>
              <w:t>：</w:t>
            </w:r>
            <w:r w:rsidRPr="00115C74">
              <w:rPr>
                <w:sz w:val="20"/>
                <w:lang w:eastAsia="ja-JP"/>
              </w:rPr>
              <w:br/>
            </w:r>
            <w:r w:rsidRPr="00115C74">
              <w:rPr>
                <w:sz w:val="20"/>
              </w:rPr>
              <w:sym w:font="Symbol" w:char="F0A3"/>
            </w:r>
            <w:r w:rsidRPr="00115C74">
              <w:rPr>
                <w:sz w:val="20"/>
                <w:lang w:eastAsia="ja-JP"/>
              </w:rPr>
              <w:t>10mW/MHz</w:t>
            </w:r>
          </w:p>
          <w:p w14:paraId="76FA3CCE" w14:textId="77777777" w:rsidR="00611AB9" w:rsidRPr="00115C74" w:rsidRDefault="006C0DB2">
            <w:pPr>
              <w:spacing w:before="40" w:after="40"/>
              <w:jc w:val="left"/>
              <w:rPr>
                <w:sz w:val="20"/>
                <w:lang w:eastAsia="ja-JP"/>
              </w:rPr>
            </w:pPr>
            <w:r w:rsidRPr="00115C74">
              <w:rPr>
                <w:rFonts w:hAnsi="SimSun"/>
                <w:sz w:val="20"/>
                <w:lang w:val="en-US" w:eastAsia="zh-CN"/>
              </w:rPr>
              <w:t>没有</w:t>
            </w:r>
            <w:r w:rsidRPr="00115C74">
              <w:rPr>
                <w:sz w:val="20"/>
                <w:lang w:eastAsia="ja-JP"/>
              </w:rPr>
              <w:t>TPC</w:t>
            </w:r>
            <w:r w:rsidRPr="00115C74">
              <w:rPr>
                <w:rFonts w:hAnsi="SimSun"/>
                <w:sz w:val="20"/>
                <w:lang w:eastAsia="ja-JP"/>
              </w:rPr>
              <w:t>：</w:t>
            </w:r>
            <w:r w:rsidRPr="00115C74">
              <w:rPr>
                <w:sz w:val="20"/>
                <w:lang w:eastAsia="ja-JP"/>
              </w:rPr>
              <w:br/>
            </w:r>
            <w:r w:rsidRPr="00115C74">
              <w:rPr>
                <w:sz w:val="20"/>
              </w:rPr>
              <w:sym w:font="Symbol" w:char="F0A3"/>
            </w:r>
            <w:r w:rsidRPr="00115C74">
              <w:rPr>
                <w:sz w:val="20"/>
                <w:lang w:eastAsia="ja-JP"/>
              </w:rPr>
              <w:t>5mW/MHz</w:t>
            </w:r>
          </w:p>
          <w:p w14:paraId="78FBA99D" w14:textId="77777777" w:rsidR="00611AB9" w:rsidRPr="00115C74" w:rsidRDefault="006C0DB2">
            <w:pPr>
              <w:spacing w:before="40" w:after="40"/>
              <w:jc w:val="left"/>
              <w:rPr>
                <w:sz w:val="20"/>
                <w:lang w:eastAsia="ja-JP"/>
              </w:rPr>
            </w:pPr>
            <w:r w:rsidRPr="00115C74">
              <w:rPr>
                <w:sz w:val="20"/>
                <w:lang w:eastAsia="ja-JP"/>
              </w:rPr>
              <w:t>40MHz</w:t>
            </w:r>
            <w:r w:rsidRPr="00115C74">
              <w:rPr>
                <w:rFonts w:hAnsi="SimSun"/>
                <w:sz w:val="20"/>
                <w:lang w:val="en-US" w:eastAsia="zh-CN"/>
              </w:rPr>
              <w:t>系统</w:t>
            </w:r>
            <w:r w:rsidRPr="00115C74">
              <w:rPr>
                <w:rFonts w:hAnsi="SimSun"/>
                <w:sz w:val="20"/>
                <w:lang w:eastAsia="ja-JP"/>
              </w:rPr>
              <w:t>：</w:t>
            </w:r>
          </w:p>
          <w:p w14:paraId="69A6D2C2" w14:textId="77777777" w:rsidR="00611AB9" w:rsidRPr="00115C74" w:rsidRDefault="006C0DB2">
            <w:pPr>
              <w:spacing w:before="40" w:after="40"/>
              <w:jc w:val="left"/>
              <w:rPr>
                <w:sz w:val="20"/>
                <w:lang w:eastAsia="ja-JP"/>
              </w:rPr>
            </w:pPr>
            <w:r w:rsidRPr="00115C74">
              <w:rPr>
                <w:rFonts w:hAnsi="SimSun"/>
                <w:sz w:val="20"/>
                <w:lang w:val="en-US" w:eastAsia="zh-CN"/>
              </w:rPr>
              <w:t>有</w:t>
            </w:r>
            <w:r w:rsidRPr="00115C74">
              <w:rPr>
                <w:sz w:val="20"/>
                <w:lang w:eastAsia="ja-JP"/>
              </w:rPr>
              <w:t>TPC</w:t>
            </w:r>
            <w:r w:rsidRPr="00115C74">
              <w:rPr>
                <w:rFonts w:hAnsi="SimSun"/>
                <w:sz w:val="20"/>
                <w:lang w:eastAsia="ja-JP"/>
              </w:rPr>
              <w:t>：</w:t>
            </w:r>
            <w:r w:rsidRPr="00115C74">
              <w:rPr>
                <w:sz w:val="20"/>
                <w:lang w:eastAsia="ja-JP"/>
              </w:rPr>
              <w:br/>
            </w:r>
            <w:r w:rsidRPr="00115C74">
              <w:rPr>
                <w:sz w:val="20"/>
              </w:rPr>
              <w:sym w:font="Symbol" w:char="F0A3"/>
            </w:r>
            <w:r w:rsidRPr="00115C74">
              <w:rPr>
                <w:sz w:val="20"/>
                <w:lang w:eastAsia="ja-JP"/>
              </w:rPr>
              <w:t>5mW/MHz</w:t>
            </w:r>
          </w:p>
          <w:p w14:paraId="3FF05DE1" w14:textId="77777777" w:rsidR="00611AB9" w:rsidRPr="00115C74" w:rsidRDefault="006C0DB2">
            <w:pPr>
              <w:pStyle w:val="Tabletext"/>
              <w:rPr>
                <w:sz w:val="20"/>
              </w:rPr>
            </w:pPr>
            <w:r w:rsidRPr="00115C74">
              <w:rPr>
                <w:rFonts w:hAnsi="SimSun"/>
                <w:sz w:val="20"/>
                <w:lang w:val="en-US" w:eastAsia="zh-CN"/>
              </w:rPr>
              <w:t>没有</w:t>
            </w:r>
            <w:r w:rsidRPr="00115C74">
              <w:rPr>
                <w:sz w:val="20"/>
                <w:lang w:eastAsia="ja-JP"/>
              </w:rPr>
              <w:t>TPC</w:t>
            </w:r>
            <w:r w:rsidRPr="00115C74">
              <w:rPr>
                <w:rFonts w:hAnsi="SimSun"/>
                <w:sz w:val="20"/>
                <w:lang w:eastAsia="ja-JP"/>
              </w:rPr>
              <w:t>：</w:t>
            </w:r>
            <w:r w:rsidRPr="00115C74">
              <w:rPr>
                <w:sz w:val="20"/>
                <w:lang w:eastAsia="ja-JP"/>
              </w:rPr>
              <w:br/>
            </w:r>
            <w:r w:rsidRPr="00115C74">
              <w:rPr>
                <w:sz w:val="20"/>
              </w:rPr>
              <w:sym w:font="Symbol" w:char="F0A3"/>
            </w:r>
            <w:r w:rsidRPr="00115C74">
              <w:rPr>
                <w:sz w:val="20"/>
                <w:lang w:eastAsia="ja-JP"/>
              </w:rPr>
              <w:t>2.5mW/MHz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14:paraId="034E4ED1" w14:textId="77777777" w:rsidR="00611AB9" w:rsidRPr="00115C74" w:rsidRDefault="00611AB9">
            <w:pPr>
              <w:pStyle w:val="Tabletext"/>
              <w:rPr>
                <w:sz w:val="20"/>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6E3265BD" w14:textId="77777777" w:rsidR="00611AB9" w:rsidRPr="00115C74" w:rsidRDefault="006C0DB2">
            <w:pPr>
              <w:pStyle w:val="Tabletext"/>
              <w:rPr>
                <w:sz w:val="20"/>
                <w:lang w:val="en-US" w:eastAsia="ja-JP"/>
              </w:rPr>
            </w:pPr>
            <w:r w:rsidRPr="00115C74">
              <w:rPr>
                <w:sz w:val="20"/>
                <w:lang w:val="en-US" w:eastAsia="zh-CN"/>
              </w:rPr>
              <w:t>100mV/m</w:t>
            </w:r>
          </w:p>
          <w:p w14:paraId="1E75FE3F" w14:textId="77777777" w:rsidR="00611AB9" w:rsidRPr="00115C74" w:rsidRDefault="006C0DB2">
            <w:pPr>
              <w:pStyle w:val="HeadingSum"/>
              <w:spacing w:before="40" w:after="40"/>
              <w:jc w:val="left"/>
              <w:rPr>
                <w:sz w:val="20"/>
                <w:lang w:val="en-GB" w:eastAsia="zh-CN"/>
              </w:rPr>
            </w:pPr>
            <w:r w:rsidRPr="00115C74">
              <w:rPr>
                <w:b w:val="0"/>
                <w:sz w:val="20"/>
                <w:lang w:val="en-GB" w:eastAsia="ja-JP"/>
              </w:rPr>
              <w:t>DFS/</w:t>
            </w:r>
            <w:r w:rsidRPr="00115C74">
              <w:rPr>
                <w:sz w:val="20"/>
                <w:lang w:val="en-GB" w:eastAsia="ja-JP"/>
              </w:rPr>
              <w:br/>
            </w:r>
            <w:r w:rsidRPr="00115C74">
              <w:rPr>
                <w:b w:val="0"/>
                <w:sz w:val="20"/>
                <w:lang w:val="en-GB" w:eastAsia="ja-JP"/>
              </w:rPr>
              <w:t>TPC</w:t>
            </w:r>
            <w:r w:rsidRPr="00115C74">
              <w:rPr>
                <w:rFonts w:hAnsi="SimSun"/>
                <w:b w:val="0"/>
                <w:sz w:val="20"/>
                <w:lang w:val="en-GB" w:eastAsia="zh-CN"/>
              </w:rPr>
              <w:t>对关键站要求</w:t>
            </w:r>
          </w:p>
          <w:p w14:paraId="2FA787BC" w14:textId="77777777" w:rsidR="00611AB9" w:rsidRPr="00115C74" w:rsidRDefault="00611AB9">
            <w:pPr>
              <w:pStyle w:val="HeadingSum"/>
              <w:spacing w:before="40" w:after="40"/>
              <w:jc w:val="left"/>
              <w:rPr>
                <w:b w:val="0"/>
                <w:sz w:val="20"/>
                <w:lang w:val="en-GB" w:eastAsia="ja-JP"/>
              </w:rPr>
            </w:pPr>
          </w:p>
          <w:p w14:paraId="490F10C3" w14:textId="77777777" w:rsidR="00611AB9" w:rsidRPr="00115C74" w:rsidRDefault="006C0DB2">
            <w:pPr>
              <w:pStyle w:val="Tabletext"/>
              <w:rPr>
                <w:sz w:val="20"/>
                <w:lang w:val="en-US" w:eastAsia="zh-CN"/>
              </w:rPr>
            </w:pPr>
            <w:r w:rsidRPr="00115C74">
              <w:rPr>
                <w:sz w:val="20"/>
                <w:lang w:val="en-US" w:eastAsia="ja-JP"/>
              </w:rPr>
              <w:t>DFS/</w:t>
            </w:r>
            <w:r w:rsidRPr="00115C74">
              <w:rPr>
                <w:sz w:val="20"/>
                <w:lang w:val="en-US" w:eastAsia="ja-JP"/>
              </w:rPr>
              <w:br/>
              <w:t>TPC</w:t>
            </w:r>
            <w:r w:rsidRPr="00115C74">
              <w:rPr>
                <w:rFonts w:hAnsi="SimSun"/>
                <w:sz w:val="20"/>
                <w:lang w:val="en-US" w:eastAsia="zh-CN"/>
              </w:rPr>
              <w:t>对关键站控制的站不要求</w:t>
            </w:r>
          </w:p>
        </w:tc>
      </w:tr>
      <w:tr w:rsidR="00611AB9" w:rsidRPr="00115C74" w14:paraId="4F549685" w14:textId="77777777">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14:paraId="230CC6E7" w14:textId="77777777" w:rsidR="00611AB9" w:rsidRPr="00115C74" w:rsidRDefault="00611AB9">
            <w:pPr>
              <w:pStyle w:val="Tabletext"/>
              <w:rPr>
                <w:sz w:val="20"/>
                <w:lang w:val="en-US" w:eastAsia="zh-CN"/>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C375845" w14:textId="77777777" w:rsidR="00611AB9" w:rsidRPr="00115C74" w:rsidRDefault="006C0DB2">
            <w:pPr>
              <w:pStyle w:val="Tabletext"/>
              <w:rPr>
                <w:sz w:val="20"/>
              </w:rPr>
            </w:pPr>
            <w:r w:rsidRPr="00115C74">
              <w:rPr>
                <w:sz w:val="20"/>
                <w:lang w:eastAsia="ja-JP"/>
              </w:rPr>
              <w:t>5470-5725</w:t>
            </w:r>
          </w:p>
        </w:tc>
        <w:tc>
          <w:tcPr>
            <w:tcW w:w="1439" w:type="dxa"/>
            <w:tcBorders>
              <w:left w:val="single" w:sz="6" w:space="0" w:color="auto"/>
              <w:bottom w:val="single" w:sz="4" w:space="0" w:color="auto"/>
            </w:tcBorders>
            <w:tcMar>
              <w:left w:w="85" w:type="dxa"/>
              <w:right w:w="57" w:type="dxa"/>
            </w:tcMar>
            <w:vAlign w:val="center"/>
          </w:tcPr>
          <w:p w14:paraId="32422C6E" w14:textId="77777777" w:rsidR="00611AB9" w:rsidRPr="00115C74" w:rsidRDefault="006C0DB2">
            <w:pPr>
              <w:pStyle w:val="Tabletext"/>
              <w:rPr>
                <w:sz w:val="20"/>
              </w:rPr>
            </w:pPr>
            <w:r w:rsidRPr="00115C74">
              <w:rPr>
                <w:sz w:val="20"/>
              </w:rPr>
              <w:sym w:font="Symbol" w:char="F0A3"/>
            </w:r>
            <w:r w:rsidRPr="00115C74">
              <w:rPr>
                <w:sz w:val="20"/>
              </w:rPr>
              <w:t>1</w:t>
            </w:r>
            <w:r w:rsidRPr="00115C74">
              <w:rPr>
                <w:sz w:val="20"/>
                <w:lang w:eastAsia="ja-JP"/>
              </w:rPr>
              <w:t>9.7</w:t>
            </w:r>
            <w:r w:rsidRPr="00115C74">
              <w:rPr>
                <w:sz w:val="20"/>
              </w:rPr>
              <w:t>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FAF37E0" w14:textId="77777777" w:rsidR="00611AB9" w:rsidRPr="00115C74" w:rsidRDefault="006C0DB2">
            <w:pPr>
              <w:spacing w:before="40" w:after="40"/>
              <w:jc w:val="left"/>
              <w:rPr>
                <w:rFonts w:eastAsia="MS Mincho"/>
                <w:sz w:val="20"/>
                <w:lang w:eastAsia="ja-JP"/>
              </w:rPr>
            </w:pPr>
            <w:r w:rsidRPr="00115C74">
              <w:rPr>
                <w:sz w:val="20"/>
              </w:rPr>
              <w:sym w:font="Symbol" w:char="F0A3"/>
            </w:r>
            <w:r w:rsidRPr="00115C74">
              <w:rPr>
                <w:sz w:val="20"/>
                <w:lang w:eastAsia="ja-JP"/>
              </w:rPr>
              <w:t>5</w:t>
            </w:r>
            <w:r w:rsidRPr="00115C74">
              <w:rPr>
                <w:sz w:val="20"/>
              </w:rPr>
              <w:t>0mW/MHz</w:t>
            </w:r>
            <w:r w:rsidRPr="00115C74">
              <w:rPr>
                <w:sz w:val="20"/>
              </w:rPr>
              <w:br/>
            </w:r>
            <w:r w:rsidRPr="00115C74">
              <w:rPr>
                <w:rFonts w:eastAsia="MS Mincho" w:hint="eastAsia"/>
                <w:sz w:val="20"/>
                <w:lang w:eastAsia="ja-JP"/>
              </w:rPr>
              <w:t>(</w:t>
            </w:r>
            <w:r w:rsidRPr="00115C74">
              <w:rPr>
                <w:sz w:val="20"/>
                <w:lang w:eastAsia="ja-JP"/>
              </w:rPr>
              <w:t>17dBm/MHz</w:t>
            </w:r>
            <w:r w:rsidRPr="00115C74">
              <w:rPr>
                <w:rFonts w:eastAsia="MS Mincho" w:hint="eastAsia"/>
                <w:sz w:val="20"/>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6FFF63E3" w14:textId="77777777" w:rsidR="00611AB9" w:rsidRPr="00115C74" w:rsidRDefault="00611AB9">
            <w:pPr>
              <w:pStyle w:val="Tabletext"/>
              <w:rPr>
                <w:sz w:val="20"/>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33A801AA" w14:textId="77777777" w:rsidR="00611AB9" w:rsidRPr="00115C74" w:rsidRDefault="00611AB9">
            <w:pPr>
              <w:pStyle w:val="Tabletext"/>
              <w:rPr>
                <w:sz w:val="20"/>
              </w:rPr>
            </w:pPr>
          </w:p>
        </w:tc>
      </w:tr>
      <w:tr w:rsidR="00611AB9" w:rsidRPr="00115C74" w14:paraId="7D23380C" w14:textId="7777777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7B1F5C42" w14:textId="77777777" w:rsidR="00611AB9" w:rsidRPr="00115C74" w:rsidRDefault="006C0DB2">
            <w:pPr>
              <w:pStyle w:val="Tabletext"/>
              <w:ind w:hanging="284"/>
              <w:jc w:val="center"/>
              <w:rPr>
                <w:rFonts w:ascii="STKaiti" w:eastAsia="STKaiti" w:hAnsi="STKaiti"/>
                <w:kern w:val="2"/>
                <w:sz w:val="20"/>
                <w:lang w:val="en-US" w:eastAsia="zh-CN"/>
              </w:rPr>
            </w:pPr>
            <w:r w:rsidRPr="00115C74">
              <w:rPr>
                <w:rFonts w:ascii="STKaiti" w:eastAsia="STKaiti" w:hAnsi="STKaiti" w:hint="eastAsia"/>
                <w:kern w:val="2"/>
                <w:sz w:val="20"/>
                <w:lang w:val="en-US" w:eastAsia="zh-CN"/>
              </w:rPr>
              <w:t>毫米波雷达</w:t>
            </w:r>
          </w:p>
        </w:tc>
      </w:tr>
      <w:tr w:rsidR="00611AB9" w:rsidRPr="00115C74" w14:paraId="52577500" w14:textId="77777777">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B2A301A" w14:textId="77777777" w:rsidR="00611AB9" w:rsidRPr="00115C74" w:rsidRDefault="006C0DB2">
            <w:pPr>
              <w:pStyle w:val="Tabletext"/>
              <w:jc w:val="center"/>
              <w:rPr>
                <w:rFonts w:eastAsia="MS PGothic"/>
                <w:sz w:val="20"/>
              </w:rPr>
            </w:pPr>
            <w:r w:rsidRPr="00115C74">
              <w:rPr>
                <w:rFonts w:eastAsia="MS PGothic"/>
                <w:sz w:val="20"/>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C842625" w14:textId="77777777" w:rsidR="00611AB9" w:rsidRPr="00115C74" w:rsidRDefault="006C0DB2">
            <w:pPr>
              <w:pStyle w:val="Tabletext"/>
              <w:rPr>
                <w:rFonts w:eastAsia="MS PGothic"/>
                <w:sz w:val="20"/>
              </w:rPr>
            </w:pPr>
            <w:r w:rsidRPr="00115C74">
              <w:rPr>
                <w:rFonts w:eastAsia="MS PGothic"/>
                <w:sz w:val="20"/>
              </w:rPr>
              <w:t>60.5GHz</w:t>
            </w:r>
            <w:r w:rsidRPr="00115C74">
              <w:rPr>
                <w:rFonts w:eastAsia="MS PGothic"/>
                <w:sz w:val="20"/>
              </w:rPr>
              <w:br/>
              <w:t>76.5GHz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64B824F8" w14:textId="77777777" w:rsidR="00611AB9" w:rsidRPr="00115C74" w:rsidRDefault="006C0DB2">
            <w:pPr>
              <w:pStyle w:val="Tabletext"/>
              <w:rPr>
                <w:rFonts w:eastAsia="MS PGothic"/>
                <w:sz w:val="20"/>
              </w:rPr>
            </w:pPr>
            <w:r w:rsidRPr="00115C74">
              <w:rPr>
                <w:rFonts w:eastAsia="MS PGothic"/>
                <w:sz w:val="20"/>
              </w:rPr>
              <w:sym w:font="Symbol" w:char="F0A3"/>
            </w:r>
            <w:r w:rsidRPr="00115C74">
              <w:rPr>
                <w:rFonts w:eastAsia="MS PGothic"/>
                <w:sz w:val="20"/>
              </w:rPr>
              <w:t>500MHz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76F1B88" w14:textId="77777777" w:rsidR="00611AB9" w:rsidRPr="00115C74" w:rsidRDefault="006C0DB2">
            <w:pPr>
              <w:pStyle w:val="Tabletext"/>
              <w:rPr>
                <w:rFonts w:eastAsia="MS PGothic"/>
                <w:sz w:val="20"/>
              </w:rPr>
            </w:pPr>
            <w:r w:rsidRPr="00115C74">
              <w:rPr>
                <w:rFonts w:eastAsia="MS PGothic"/>
                <w:sz w:val="20"/>
              </w:rPr>
              <w:t>10</w:t>
            </w:r>
            <w:r w:rsidRPr="00115C74">
              <w:rPr>
                <w:rFonts w:eastAsia="MS PGothic"/>
                <w:sz w:val="20"/>
                <w:lang w:eastAsia="ja-JP"/>
              </w:rPr>
              <w:t>0</w:t>
            </w:r>
            <w:r w:rsidRPr="00115C74">
              <w:rPr>
                <w:rFonts w:eastAsia="MS PGothic"/>
                <w:sz w:val="20"/>
              </w:rPr>
              <w:t>W</w:t>
            </w:r>
            <w:r w:rsidRPr="00115C74">
              <w:rPr>
                <w:rFonts w:eastAsia="MS PGothic"/>
                <w:sz w:val="20"/>
              </w:rPr>
              <w:br/>
            </w:r>
            <w:r w:rsidRPr="00115C74">
              <w:rPr>
                <w:rFonts w:eastAsia="MS PGothic"/>
                <w:sz w:val="20"/>
                <w:lang w:eastAsia="ja-JP"/>
              </w:rPr>
              <w:t>50dBm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C7FF74A" w14:textId="77777777" w:rsidR="00611AB9" w:rsidRPr="00115C74" w:rsidRDefault="006C0DB2">
            <w:pPr>
              <w:pStyle w:val="Tabletext"/>
              <w:rPr>
                <w:rFonts w:eastAsia="MS PGothic"/>
                <w:sz w:val="20"/>
                <w:lang w:eastAsia="ja-JP"/>
              </w:rPr>
            </w:pPr>
            <w:r w:rsidRPr="00115C74">
              <w:rPr>
                <w:rFonts w:eastAsia="MS PGothic"/>
                <w:sz w:val="20"/>
              </w:rPr>
              <w:sym w:font="Symbol" w:char="F0A3"/>
            </w:r>
            <w:r w:rsidRPr="00115C74">
              <w:rPr>
                <w:rFonts w:eastAsia="MS PGothic"/>
                <w:sz w:val="20"/>
                <w:lang w:eastAsia="ja-JP"/>
              </w:rPr>
              <w:t>10mW</w:t>
            </w:r>
            <w:r w:rsidRPr="00115C74">
              <w:rPr>
                <w:rFonts w:eastAsia="MS PGothic"/>
                <w:sz w:val="20"/>
              </w:rPr>
              <w:br/>
            </w:r>
            <w:r w:rsidRPr="00115C74">
              <w:rPr>
                <w:rFonts w:eastAsia="MS PGothic"/>
                <w:sz w:val="20"/>
              </w:rPr>
              <w:sym w:font="Symbol" w:char="F0A3"/>
            </w:r>
            <w:r w:rsidRPr="00115C74">
              <w:rPr>
                <w:rFonts w:eastAsia="MS PGothic"/>
                <w:sz w:val="20"/>
              </w:rPr>
              <w:t>40dBi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43EA547" w14:textId="77777777" w:rsidR="00611AB9" w:rsidRPr="00115C74" w:rsidRDefault="006C0DB2">
            <w:pPr>
              <w:pStyle w:val="Tabletext"/>
              <w:rPr>
                <w:sz w:val="20"/>
                <w:lang w:eastAsia="zh-CN"/>
              </w:rPr>
            </w:pPr>
            <w:r w:rsidRPr="00115C74">
              <w:rPr>
                <w:rFonts w:hint="eastAsia"/>
                <w:sz w:val="20"/>
                <w:lang w:eastAsia="zh-CN"/>
              </w:rPr>
              <w:t>不要求</w:t>
            </w:r>
          </w:p>
        </w:tc>
      </w:tr>
      <w:tr w:rsidR="00611AB9" w:rsidRPr="00115C74" w14:paraId="202BDBF9" w14:textId="77777777">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0306389" w14:textId="77777777" w:rsidR="00611AB9" w:rsidRPr="00115C74" w:rsidRDefault="006C0DB2">
            <w:pPr>
              <w:pStyle w:val="Tabletext"/>
              <w:spacing w:line="240" w:lineRule="exact"/>
              <w:jc w:val="center"/>
              <w:rPr>
                <w:rFonts w:eastAsia="MS PGothic"/>
                <w:sz w:val="20"/>
              </w:rPr>
            </w:pPr>
            <w:r w:rsidRPr="00115C74">
              <w:rPr>
                <w:rFonts w:eastAsia="MS PGothic"/>
                <w:sz w:val="20"/>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B672CC6" w14:textId="77777777" w:rsidR="00611AB9" w:rsidRPr="00115C74" w:rsidRDefault="006C0DB2">
            <w:pPr>
              <w:pStyle w:val="Tabletext"/>
              <w:spacing w:line="240" w:lineRule="exact"/>
              <w:rPr>
                <w:rFonts w:eastAsia="MS PGothic"/>
                <w:sz w:val="20"/>
                <w:lang w:eastAsia="ja-JP"/>
              </w:rPr>
            </w:pPr>
            <w:r w:rsidRPr="00115C74">
              <w:rPr>
                <w:rFonts w:eastAsia="MS PGothic" w:hint="eastAsia"/>
                <w:sz w:val="20"/>
                <w:lang w:eastAsia="ja-JP"/>
              </w:rPr>
              <w:t>79.5 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202D9601" w14:textId="77777777" w:rsidR="00611AB9" w:rsidRPr="00115C74" w:rsidRDefault="006C0DB2">
            <w:pPr>
              <w:pStyle w:val="Tabletext"/>
              <w:spacing w:line="240" w:lineRule="exact"/>
              <w:rPr>
                <w:rFonts w:eastAsia="MS PGothic"/>
                <w:sz w:val="20"/>
              </w:rPr>
            </w:pPr>
            <w:r w:rsidRPr="00115C74">
              <w:rPr>
                <w:rFonts w:eastAsia="MS PGothic"/>
                <w:sz w:val="20"/>
              </w:rPr>
              <w:sym w:font="Symbol" w:char="F0A3"/>
            </w:r>
            <w:r w:rsidRPr="00115C74">
              <w:rPr>
                <w:rFonts w:eastAsia="MS PGothic" w:hint="eastAsia"/>
                <w:sz w:val="20"/>
                <w:lang w:eastAsia="ja-JP"/>
              </w:rPr>
              <w:t>2</w:t>
            </w:r>
            <w:r w:rsidRPr="00115C74">
              <w:rPr>
                <w:rFonts w:eastAsia="MS PGothic"/>
                <w:sz w:val="20"/>
              </w:rPr>
              <w:t> </w:t>
            </w:r>
            <w:r w:rsidRPr="00115C74">
              <w:rPr>
                <w:rFonts w:eastAsia="MS PGothic" w:hint="eastAsia"/>
                <w:sz w:val="20"/>
                <w:lang w:eastAsia="ja-JP"/>
              </w:rPr>
              <w:t>G</w:t>
            </w:r>
            <w:r w:rsidRPr="00115C74">
              <w:rPr>
                <w:rFonts w:eastAsia="MS PGothic"/>
                <w:sz w:val="20"/>
              </w:rPr>
              <w:t>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FE05FB6" w14:textId="77777777" w:rsidR="00611AB9" w:rsidRPr="00115C74" w:rsidRDefault="006C0DB2">
            <w:pPr>
              <w:pStyle w:val="Tabletext"/>
              <w:spacing w:line="240" w:lineRule="exact"/>
              <w:rPr>
                <w:rFonts w:eastAsia="MS PGothic"/>
                <w:sz w:val="20"/>
              </w:rPr>
            </w:pPr>
            <w:r w:rsidRPr="00115C74">
              <w:rPr>
                <w:rFonts w:eastAsia="MS PGothic" w:hint="eastAsia"/>
                <w:sz w:val="20"/>
                <w:lang w:eastAsia="ja-JP"/>
              </w:rPr>
              <w:t>33</w:t>
            </w:r>
            <w:r w:rsidRPr="00115C74">
              <w:rPr>
                <w:rFonts w:eastAsia="MS PGothic"/>
                <w:sz w:val="20"/>
              </w:rPr>
              <w:t>W</w:t>
            </w:r>
            <w:r w:rsidRPr="00115C74">
              <w:rPr>
                <w:rFonts w:eastAsia="MS PGothic"/>
                <w:sz w:val="20"/>
              </w:rPr>
              <w:br/>
            </w:r>
            <w:r w:rsidRPr="00115C74">
              <w:rPr>
                <w:rFonts w:eastAsia="MS PGothic" w:hint="eastAsia"/>
                <w:sz w:val="20"/>
                <w:lang w:eastAsia="ja-JP"/>
              </w:rPr>
              <w:t>(45</w:t>
            </w:r>
            <w:r w:rsidRPr="00115C74">
              <w:rPr>
                <w:rFonts w:eastAsia="MS PGothic"/>
                <w:sz w:val="20"/>
                <w:lang w:eastAsia="ja-JP"/>
              </w:rPr>
              <w:t> dBm</w:t>
            </w:r>
            <w:r w:rsidRPr="00115C74">
              <w:rPr>
                <w:rFonts w:eastAsia="MS PGothic" w:hint="eastAsia"/>
                <w:sz w:val="20"/>
                <w:lang w:eastAsia="ja-JP"/>
              </w:rPr>
              <w:t>)</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DC47733" w14:textId="77777777" w:rsidR="00611AB9" w:rsidRPr="00115C74" w:rsidRDefault="006C0DB2">
            <w:pPr>
              <w:pStyle w:val="Tabletext"/>
              <w:spacing w:line="240" w:lineRule="exact"/>
              <w:rPr>
                <w:rFonts w:eastAsia="MS PGothic"/>
                <w:sz w:val="20"/>
                <w:lang w:eastAsia="ja-JP"/>
              </w:rPr>
            </w:pPr>
            <w:r w:rsidRPr="00115C74">
              <w:rPr>
                <w:rFonts w:eastAsia="MS PGothic"/>
                <w:sz w:val="20"/>
              </w:rPr>
              <w:sym w:font="Symbol" w:char="F0A3"/>
            </w:r>
            <w:r w:rsidRPr="00115C74">
              <w:rPr>
                <w:rFonts w:eastAsia="MS PGothic" w:hint="eastAsia"/>
                <w:sz w:val="20"/>
                <w:lang w:eastAsia="ja-JP"/>
              </w:rPr>
              <w:t>5</w:t>
            </w:r>
            <w:r w:rsidRPr="00115C74">
              <w:rPr>
                <w:rFonts w:eastAsia="MS PGothic"/>
                <w:sz w:val="20"/>
                <w:lang w:eastAsia="ja-JP"/>
              </w:rPr>
              <w:t> </w:t>
            </w:r>
            <w:r w:rsidRPr="00115C74">
              <w:rPr>
                <w:rFonts w:eastAsia="MS PGothic"/>
                <w:sz w:val="20"/>
              </w:rPr>
              <w:sym w:font="Symbol" w:char="F06D"/>
            </w:r>
            <w:r w:rsidRPr="00115C74">
              <w:rPr>
                <w:rFonts w:eastAsia="MS PGothic"/>
                <w:sz w:val="20"/>
                <w:lang w:eastAsia="ja-JP"/>
              </w:rPr>
              <w:t>W</w:t>
            </w:r>
            <w:r w:rsidRPr="00115C74">
              <w:rPr>
                <w:rFonts w:eastAsia="MS PGothic" w:hint="eastAsia"/>
                <w:sz w:val="20"/>
                <w:lang w:eastAsia="ja-JP"/>
              </w:rPr>
              <w:t>/1 MHz</w:t>
            </w:r>
          </w:p>
          <w:p w14:paraId="651DAE33" w14:textId="77777777" w:rsidR="00611AB9" w:rsidRPr="00115C74" w:rsidRDefault="006C0DB2">
            <w:pPr>
              <w:pStyle w:val="Tabletext"/>
              <w:spacing w:line="240" w:lineRule="exact"/>
              <w:rPr>
                <w:rFonts w:eastAsia="MS PGothic"/>
                <w:sz w:val="20"/>
              </w:rPr>
            </w:pPr>
            <w:r w:rsidRPr="00115C74">
              <w:rPr>
                <w:rFonts w:eastAsia="MS PGothic"/>
                <w:sz w:val="20"/>
              </w:rPr>
              <w:sym w:font="Symbol" w:char="F0A3"/>
            </w:r>
            <w:r w:rsidRPr="00115C74">
              <w:rPr>
                <w:rFonts w:eastAsia="MS PGothic" w:hint="eastAsia"/>
                <w:sz w:val="20"/>
                <w:lang w:eastAsia="ja-JP"/>
              </w:rPr>
              <w:t>35</w:t>
            </w:r>
            <w:r w:rsidRPr="00115C74">
              <w:rPr>
                <w:rFonts w:eastAsia="MS PGothic"/>
                <w:sz w:val="20"/>
              </w:rPr>
              <w:t>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EB0D017" w14:textId="77777777" w:rsidR="00611AB9" w:rsidRPr="00115C74" w:rsidRDefault="006C0DB2">
            <w:pPr>
              <w:pStyle w:val="Tabletext"/>
              <w:spacing w:line="240" w:lineRule="exact"/>
              <w:rPr>
                <w:rFonts w:eastAsia="MS PGothic"/>
                <w:sz w:val="20"/>
              </w:rPr>
            </w:pPr>
            <w:r w:rsidRPr="00115C74">
              <w:rPr>
                <w:rFonts w:hint="eastAsia"/>
                <w:sz w:val="20"/>
                <w:lang w:eastAsia="zh-CN"/>
              </w:rPr>
              <w:t>不要求</w:t>
            </w:r>
          </w:p>
        </w:tc>
      </w:tr>
      <w:tr w:rsidR="00611AB9" w:rsidRPr="00115C74" w14:paraId="72501C75" w14:textId="77777777">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14:paraId="4DA29C39" w14:textId="77777777" w:rsidR="00611AB9" w:rsidRPr="00115C74" w:rsidRDefault="006C0DB2">
            <w:pPr>
              <w:pStyle w:val="Tabletext"/>
              <w:ind w:hanging="284"/>
              <w:jc w:val="center"/>
              <w:rPr>
                <w:rFonts w:ascii="STKaiti" w:eastAsia="STKaiti" w:hAnsi="STKaiti"/>
                <w:kern w:val="2"/>
                <w:sz w:val="20"/>
                <w:lang w:val="en-US" w:eastAsia="zh-CN"/>
              </w:rPr>
            </w:pPr>
            <w:r w:rsidRPr="00115C74">
              <w:rPr>
                <w:rFonts w:ascii="STKaiti" w:eastAsia="STKaiti" w:hAnsi="STKaiti" w:hint="eastAsia"/>
                <w:kern w:val="2"/>
                <w:sz w:val="20"/>
                <w:lang w:val="en-US" w:eastAsia="zh-CN"/>
              </w:rPr>
              <w:t>无绳电话无线电站</w:t>
            </w:r>
          </w:p>
        </w:tc>
      </w:tr>
      <w:tr w:rsidR="00611AB9" w:rsidRPr="00115C74" w14:paraId="08BF6693" w14:textId="77777777">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14:paraId="0660A7F9" w14:textId="77777777" w:rsidR="00611AB9" w:rsidRPr="00115C74" w:rsidRDefault="006C0DB2">
            <w:pPr>
              <w:pStyle w:val="Tabletext"/>
              <w:rPr>
                <w:sz w:val="20"/>
                <w:lang w:val="en-US"/>
              </w:rPr>
            </w:pPr>
            <w:r w:rsidRPr="00115C74">
              <w:rPr>
                <w:sz w:val="20"/>
                <w:lang w:val="en-US"/>
              </w:rPr>
              <w:t>F1D,F2A,F2B,F2C,F2D,F2N,F2X</w:t>
            </w:r>
            <w:r w:rsidRPr="00115C74">
              <w:rPr>
                <w:rFonts w:hAnsi="SimSun"/>
                <w:sz w:val="20"/>
                <w:lang w:val="en-US"/>
              </w:rPr>
              <w:t>或</w:t>
            </w:r>
            <w:r w:rsidRPr="00115C74">
              <w:rPr>
                <w:sz w:val="20"/>
                <w:lang w:val="en-US"/>
              </w:rPr>
              <w:t>F3E</w:t>
            </w:r>
          </w:p>
        </w:tc>
        <w:tc>
          <w:tcPr>
            <w:tcW w:w="2303" w:type="dxa"/>
            <w:tcBorders>
              <w:left w:val="single" w:sz="6" w:space="0" w:color="auto"/>
              <w:bottom w:val="single" w:sz="6" w:space="0" w:color="auto"/>
              <w:right w:val="single" w:sz="6" w:space="0" w:color="auto"/>
            </w:tcBorders>
            <w:tcMar>
              <w:left w:w="85" w:type="dxa"/>
              <w:right w:w="57" w:type="dxa"/>
            </w:tcMar>
            <w:vAlign w:val="center"/>
          </w:tcPr>
          <w:p w14:paraId="4518AB7C" w14:textId="77777777" w:rsidR="00611AB9" w:rsidRPr="00115C74" w:rsidRDefault="006C0DB2">
            <w:pPr>
              <w:pStyle w:val="Tabletext"/>
              <w:rPr>
                <w:sz w:val="20"/>
                <w:lang w:eastAsia="zh-CN"/>
              </w:rPr>
            </w:pPr>
            <w:r w:rsidRPr="00115C74">
              <w:rPr>
                <w:sz w:val="20"/>
                <w:lang w:eastAsia="zh-CN"/>
              </w:rPr>
              <w:t>253.8625-254.9625</w:t>
            </w:r>
            <w:r w:rsidRPr="00115C74">
              <w:rPr>
                <w:sz w:val="20"/>
                <w:lang w:eastAsia="zh-CN"/>
              </w:rPr>
              <w:br/>
            </w:r>
            <w:r w:rsidRPr="00115C74">
              <w:rPr>
                <w:sz w:val="20"/>
                <w:lang w:eastAsia="zh-CN"/>
              </w:rPr>
              <w:t>（</w:t>
            </w:r>
            <w:r w:rsidRPr="00115C74">
              <w:rPr>
                <w:sz w:val="20"/>
                <w:lang w:eastAsia="zh-CN"/>
              </w:rPr>
              <w:t>12.5kHz</w:t>
            </w:r>
            <w:r w:rsidRPr="00115C74">
              <w:rPr>
                <w:rFonts w:hAnsi="SimSun"/>
                <w:sz w:val="20"/>
                <w:lang w:eastAsia="zh-CN"/>
              </w:rPr>
              <w:t>间隔</w:t>
            </w:r>
            <w:r w:rsidRPr="00115C74">
              <w:rPr>
                <w:sz w:val="20"/>
                <w:lang w:eastAsia="zh-CN"/>
              </w:rPr>
              <w:t>）</w:t>
            </w:r>
            <w:r w:rsidRPr="00115C74">
              <w:rPr>
                <w:sz w:val="20"/>
                <w:lang w:eastAsia="zh-CN"/>
              </w:rPr>
              <w:br/>
              <w:t>380.2125-38</w:t>
            </w:r>
            <w:r w:rsidRPr="00115C74">
              <w:rPr>
                <w:sz w:val="20"/>
                <w:lang w:eastAsia="ja-JP"/>
              </w:rPr>
              <w:t>1</w:t>
            </w:r>
            <w:r w:rsidRPr="00115C74">
              <w:rPr>
                <w:sz w:val="20"/>
                <w:lang w:eastAsia="zh-CN"/>
              </w:rPr>
              <w:t>.3125</w:t>
            </w:r>
            <w:r w:rsidRPr="00115C74">
              <w:rPr>
                <w:sz w:val="20"/>
                <w:lang w:eastAsia="zh-CN"/>
              </w:rPr>
              <w:br/>
            </w:r>
            <w:r w:rsidRPr="00115C74">
              <w:rPr>
                <w:sz w:val="20"/>
                <w:lang w:eastAsia="zh-CN"/>
              </w:rPr>
              <w:t>（</w:t>
            </w:r>
            <w:r w:rsidRPr="00115C74">
              <w:rPr>
                <w:sz w:val="20"/>
                <w:lang w:eastAsia="zh-CN"/>
              </w:rPr>
              <w:t>12.5kHz</w:t>
            </w:r>
            <w:r w:rsidRPr="00115C74">
              <w:rPr>
                <w:rFonts w:hAnsi="SimSun"/>
                <w:sz w:val="20"/>
                <w:lang w:eastAsia="zh-CN"/>
              </w:rPr>
              <w:t>间隔</w:t>
            </w:r>
            <w:r w:rsidRPr="00115C74">
              <w:rPr>
                <w:sz w:val="20"/>
                <w:lang w:eastAsia="zh-CN"/>
              </w:rPr>
              <w:t>）</w:t>
            </w:r>
          </w:p>
        </w:tc>
        <w:tc>
          <w:tcPr>
            <w:tcW w:w="1439" w:type="dxa"/>
            <w:tcBorders>
              <w:left w:val="single" w:sz="6" w:space="0" w:color="auto"/>
              <w:bottom w:val="single" w:sz="6" w:space="0" w:color="auto"/>
            </w:tcBorders>
            <w:tcMar>
              <w:left w:w="85" w:type="dxa"/>
              <w:right w:w="57" w:type="dxa"/>
            </w:tcMar>
            <w:vAlign w:val="center"/>
          </w:tcPr>
          <w:p w14:paraId="5E779E72" w14:textId="77777777" w:rsidR="00611AB9" w:rsidRPr="00115C74" w:rsidRDefault="006C0DB2">
            <w:pPr>
              <w:pStyle w:val="Tabletext"/>
              <w:rPr>
                <w:sz w:val="20"/>
              </w:rPr>
            </w:pPr>
            <w:r w:rsidRPr="00115C74">
              <w:rPr>
                <w:sz w:val="20"/>
              </w:rPr>
              <w:sym w:font="Symbol" w:char="F0A3"/>
            </w:r>
            <w:r w:rsidRPr="00115C74">
              <w:rPr>
                <w:sz w:val="20"/>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14:paraId="2E06528F" w14:textId="77777777" w:rsidR="00611AB9" w:rsidRPr="00115C74" w:rsidRDefault="006C0DB2">
            <w:pPr>
              <w:pStyle w:val="Tabletext"/>
              <w:rPr>
                <w:sz w:val="20"/>
                <w:lang w:eastAsia="ja-JP"/>
              </w:rPr>
            </w:pPr>
            <w:r w:rsidRPr="00115C74">
              <w:rPr>
                <w:sz w:val="20"/>
              </w:rPr>
              <w:sym w:font="Symbol" w:char="F0A3"/>
            </w:r>
            <w:r w:rsidRPr="00115C74">
              <w:rPr>
                <w:sz w:val="20"/>
                <w:lang w:eastAsia="ja-JP"/>
              </w:rPr>
              <w:t>10mW</w:t>
            </w:r>
            <w:r w:rsidRPr="00115C74">
              <w:rPr>
                <w:sz w:val="20"/>
              </w:rPr>
              <w:br/>
            </w:r>
            <w:r w:rsidRPr="00115C74">
              <w:rPr>
                <w:sz w:val="20"/>
                <w:lang w:eastAsia="ja-JP"/>
              </w:rPr>
              <w:t>（</w:t>
            </w:r>
            <w:r w:rsidRPr="00115C74">
              <w:rPr>
                <w:sz w:val="20"/>
                <w:lang w:eastAsia="ja-JP"/>
              </w:rPr>
              <w:t>10dBm</w:t>
            </w:r>
            <w:r w:rsidRPr="00115C74">
              <w:rPr>
                <w:sz w:val="20"/>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14:paraId="4399F4F1" w14:textId="77777777" w:rsidR="00611AB9" w:rsidRPr="00115C74" w:rsidRDefault="006C0DB2">
            <w:pPr>
              <w:pStyle w:val="Tabletext"/>
              <w:jc w:val="center"/>
              <w:rPr>
                <w:sz w:val="20"/>
              </w:rPr>
            </w:pPr>
            <w:r w:rsidRPr="00115C74">
              <w:rPr>
                <w:sz w:val="20"/>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14:paraId="045695D9" w14:textId="77777777" w:rsidR="00611AB9" w:rsidRPr="00115C74" w:rsidRDefault="006C0DB2">
            <w:pPr>
              <w:pStyle w:val="Tabletext"/>
              <w:rPr>
                <w:sz w:val="20"/>
              </w:rPr>
            </w:pPr>
            <w:r w:rsidRPr="00115C74">
              <w:rPr>
                <w:sz w:val="20"/>
              </w:rPr>
              <w:t>2</w:t>
            </w:r>
            <w:r w:rsidRPr="00115C74">
              <w:rPr>
                <w:sz w:val="20"/>
              </w:rPr>
              <w:sym w:font="Symbol" w:char="F06D"/>
            </w:r>
            <w:r w:rsidRPr="00115C74">
              <w:rPr>
                <w:sz w:val="20"/>
              </w:rPr>
              <w:t>V</w:t>
            </w:r>
          </w:p>
        </w:tc>
      </w:tr>
      <w:tr w:rsidR="00611AB9" w:rsidRPr="00115C74" w14:paraId="64A1358C" w14:textId="77777777">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14:paraId="31CEC67B" w14:textId="77777777" w:rsidR="00611AB9" w:rsidRPr="00115C74" w:rsidRDefault="006C0DB2">
            <w:pPr>
              <w:pStyle w:val="Tabletext"/>
              <w:ind w:hanging="284"/>
              <w:jc w:val="center"/>
              <w:rPr>
                <w:rFonts w:ascii="STKaiti" w:eastAsia="STKaiti" w:hAnsi="STKaiti"/>
                <w:kern w:val="2"/>
                <w:sz w:val="20"/>
                <w:lang w:val="en-US" w:eastAsia="zh-CN"/>
              </w:rPr>
            </w:pPr>
            <w:r w:rsidRPr="00115C74">
              <w:rPr>
                <w:rFonts w:ascii="STKaiti" w:eastAsia="STKaiti" w:hAnsi="STKaiti"/>
                <w:kern w:val="2"/>
                <w:sz w:val="20"/>
                <w:lang w:val="en-US" w:eastAsia="zh-CN"/>
              </w:rPr>
              <w:t>小功率安全系统无线电站</w:t>
            </w:r>
          </w:p>
        </w:tc>
      </w:tr>
      <w:tr w:rsidR="00611AB9" w:rsidRPr="00115C74" w14:paraId="44341845" w14:textId="77777777">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7902609" w14:textId="77777777" w:rsidR="00611AB9" w:rsidRPr="00115C74" w:rsidRDefault="006C0DB2">
            <w:pPr>
              <w:pStyle w:val="Tabletext"/>
              <w:rPr>
                <w:sz w:val="20"/>
              </w:rPr>
            </w:pPr>
            <w:r w:rsidRPr="00115C74">
              <w:rPr>
                <w:sz w:val="20"/>
              </w:rPr>
              <w:t>F1D, F2D</w:t>
            </w:r>
            <w:r w:rsidRPr="00115C74">
              <w:rPr>
                <w:rFonts w:hAnsi="SimSun"/>
                <w:sz w:val="20"/>
                <w:lang w:eastAsia="zh-CN"/>
              </w:rPr>
              <w:t>或</w:t>
            </w:r>
            <w:r w:rsidRPr="00115C74">
              <w:rPr>
                <w:sz w:val="20"/>
              </w:rPr>
              <w:t>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00FE982" w14:textId="77777777" w:rsidR="00611AB9" w:rsidRPr="00115C74" w:rsidRDefault="006C0DB2">
            <w:pPr>
              <w:pStyle w:val="Tabletext"/>
              <w:rPr>
                <w:sz w:val="20"/>
              </w:rPr>
            </w:pPr>
            <w:r w:rsidRPr="00115C74">
              <w:rPr>
                <w:sz w:val="20"/>
              </w:rPr>
              <w:t>426.25-426.8375</w:t>
            </w:r>
            <w:r w:rsidRPr="00115C74">
              <w:rPr>
                <w:sz w:val="20"/>
              </w:rPr>
              <w:br/>
            </w:r>
            <w:r w:rsidRPr="00115C74">
              <w:rPr>
                <w:sz w:val="20"/>
              </w:rPr>
              <w:t>（</w:t>
            </w:r>
            <w:r w:rsidRPr="00115C74">
              <w:rPr>
                <w:sz w:val="20"/>
              </w:rPr>
              <w:t>12.5 kHz</w:t>
            </w:r>
            <w:r w:rsidRPr="00115C74">
              <w:rPr>
                <w:rFonts w:hAnsi="SimSun"/>
                <w:sz w:val="20"/>
                <w:lang w:eastAsia="zh-CN"/>
              </w:rPr>
              <w:t>间隔</w:t>
            </w:r>
            <w:r w:rsidRPr="00115C74">
              <w:rPr>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4D7DE995" w14:textId="77777777" w:rsidR="00611AB9" w:rsidRPr="00115C74" w:rsidRDefault="006C0DB2">
            <w:pPr>
              <w:pStyle w:val="Tabletext"/>
              <w:rPr>
                <w:sz w:val="20"/>
              </w:rPr>
            </w:pPr>
            <w:r w:rsidRPr="00115C74">
              <w:rPr>
                <w:sz w:val="20"/>
              </w:rPr>
              <w:sym w:font="Symbol" w:char="F0A3"/>
            </w:r>
            <w:r w:rsidRPr="00115C74">
              <w:rPr>
                <w:sz w:val="20"/>
              </w:rPr>
              <w:t xml:space="preserve">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276CC4C" w14:textId="77777777" w:rsidR="00611AB9" w:rsidRPr="00115C74" w:rsidRDefault="006C0DB2">
            <w:pPr>
              <w:pStyle w:val="Tabletext"/>
              <w:spacing w:line="240" w:lineRule="exact"/>
              <w:rPr>
                <w:rFonts w:eastAsia="MS PGothic"/>
                <w:sz w:val="20"/>
                <w:lang w:eastAsia="ja-JP"/>
              </w:rPr>
            </w:pPr>
            <w:r w:rsidRPr="00115C74">
              <w:rPr>
                <w:rFonts w:eastAsia="MS PGothic"/>
                <w:sz w:val="20"/>
              </w:rPr>
              <w:sym w:font="Symbol" w:char="F0A3"/>
            </w:r>
            <w:r w:rsidRPr="00115C74">
              <w:rPr>
                <w:rFonts w:eastAsia="MS PGothic"/>
                <w:sz w:val="20"/>
                <w:lang w:eastAsia="ja-JP"/>
              </w:rPr>
              <w:t>1W</w:t>
            </w:r>
            <w:r w:rsidRPr="00115C74">
              <w:rPr>
                <w:rFonts w:eastAsia="MS PGothic"/>
                <w:sz w:val="20"/>
              </w:rPr>
              <w:br/>
            </w:r>
            <w:r w:rsidRPr="00115C74">
              <w:rPr>
                <w:rFonts w:eastAsia="MS PGothic"/>
                <w:sz w:val="20"/>
                <w:lang w:eastAsia="ja-JP"/>
              </w:rPr>
              <w:t>(</w:t>
            </w:r>
            <w:r w:rsidRPr="00115C74">
              <w:rPr>
                <w:rFonts w:eastAsia="MS PGothic" w:hint="eastAsia"/>
                <w:sz w:val="20"/>
                <w:lang w:eastAsia="ja-JP"/>
              </w:rPr>
              <w:t>3</w:t>
            </w:r>
            <w:r w:rsidRPr="00115C74">
              <w:rPr>
                <w:rFonts w:eastAsia="MS PGothic"/>
                <w:sz w:val="20"/>
                <w:lang w:eastAsia="ja-JP"/>
              </w:rPr>
              <w:t>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887146" w14:textId="77777777" w:rsidR="00611AB9" w:rsidRPr="00115C74" w:rsidRDefault="006C0DB2">
            <w:pPr>
              <w:pStyle w:val="Tabletext"/>
              <w:spacing w:line="240" w:lineRule="exact"/>
              <w:rPr>
                <w:rFonts w:eastAsia="MS PGothic"/>
                <w:sz w:val="20"/>
                <w:lang w:eastAsia="ja-JP"/>
              </w:rPr>
            </w:pPr>
            <w:r w:rsidRPr="00115C74">
              <w:rPr>
                <w:rFonts w:eastAsia="MS PGothic"/>
                <w:sz w:val="20"/>
              </w:rPr>
              <w:sym w:font="Symbol" w:char="F0A3"/>
            </w:r>
            <w:r w:rsidRPr="00115C74">
              <w:rPr>
                <w:rFonts w:eastAsia="MS PGothic" w:hint="eastAsia"/>
                <w:sz w:val="20"/>
                <w:lang w:eastAsia="ja-JP"/>
              </w:rPr>
              <w:t>2.14</w:t>
            </w:r>
            <w:r w:rsidRPr="00115C74">
              <w:rPr>
                <w:rFonts w:eastAsia="MS PGothic"/>
                <w:sz w:val="20"/>
                <w:lang w:eastAsia="ja-JP"/>
              </w:rPr>
              <w:t> dBi</w:t>
            </w:r>
            <w:r w:rsidRPr="00115C74">
              <w:rPr>
                <w:rFonts w:eastAsia="MS PGothic"/>
                <w:sz w:val="20"/>
                <w:vertAlign w:val="superscript"/>
                <w:lang w:eastAsia="ja-JP"/>
              </w:rPr>
              <w:t>(10)</w:t>
            </w:r>
            <w:r w:rsidRPr="00115C74">
              <w:rPr>
                <w:rFonts w:eastAsia="MS PGothic"/>
                <w:sz w:val="20"/>
              </w:rPr>
              <w:br/>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14:paraId="576E7966" w14:textId="77777777" w:rsidR="00611AB9" w:rsidRPr="00115C74" w:rsidRDefault="006C0DB2">
            <w:pPr>
              <w:pStyle w:val="Tabletext"/>
              <w:rPr>
                <w:sz w:val="20"/>
                <w:lang w:eastAsia="zh-CN"/>
              </w:rPr>
            </w:pPr>
            <w:r w:rsidRPr="00115C74">
              <w:rPr>
                <w:rFonts w:hAnsi="SimSun"/>
                <w:sz w:val="20"/>
                <w:lang w:eastAsia="zh-CN"/>
              </w:rPr>
              <w:t>不要求</w:t>
            </w:r>
          </w:p>
        </w:tc>
      </w:tr>
      <w:tr w:rsidR="00611AB9" w:rsidRPr="00115C74" w14:paraId="1C642ECF" w14:textId="77777777">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D93DD38" w14:textId="77777777" w:rsidR="00611AB9" w:rsidRPr="00115C74" w:rsidRDefault="00611AB9">
            <w:pPr>
              <w:spacing w:before="40" w:after="40"/>
              <w:rPr>
                <w:rFonts w:eastAsia="MS PGothic"/>
                <w:sz w:val="20"/>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C9A7221" w14:textId="77777777" w:rsidR="00611AB9" w:rsidRPr="00115C74" w:rsidRDefault="006C0DB2">
            <w:pPr>
              <w:pStyle w:val="Tabletext"/>
              <w:rPr>
                <w:rFonts w:eastAsia="MS PGothic"/>
                <w:sz w:val="20"/>
              </w:rPr>
            </w:pPr>
            <w:r w:rsidRPr="00115C74">
              <w:rPr>
                <w:rFonts w:eastAsia="MS PGothic"/>
                <w:sz w:val="20"/>
              </w:rPr>
              <w:t>426.2625-426.8375</w:t>
            </w:r>
            <w:r w:rsidRPr="00115C74">
              <w:rPr>
                <w:rFonts w:eastAsia="MS PGothic"/>
                <w:sz w:val="20"/>
              </w:rPr>
              <w:br/>
            </w:r>
            <w:r w:rsidRPr="00115C74">
              <w:rPr>
                <w:rFonts w:eastAsia="MS PGothic"/>
                <w:sz w:val="20"/>
              </w:rPr>
              <w:t>（</w:t>
            </w:r>
            <w:r w:rsidRPr="00115C74">
              <w:rPr>
                <w:rFonts w:eastAsia="MS PGothic"/>
                <w:sz w:val="20"/>
              </w:rPr>
              <w:t>25kHz</w:t>
            </w:r>
            <w:r w:rsidRPr="00115C74">
              <w:rPr>
                <w:rFonts w:hint="eastAsia"/>
                <w:sz w:val="20"/>
                <w:lang w:eastAsia="zh-CN"/>
              </w:rPr>
              <w:t>间隔</w:t>
            </w:r>
            <w:r w:rsidRPr="00115C74">
              <w:rPr>
                <w:rFonts w:eastAsia="MS PGothic"/>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5C192C16" w14:textId="77777777" w:rsidR="00611AB9" w:rsidRPr="00115C74" w:rsidRDefault="006C0DB2">
            <w:pPr>
              <w:pStyle w:val="Tabletext"/>
              <w:rPr>
                <w:rFonts w:eastAsia="MS PGothic"/>
                <w:sz w:val="20"/>
              </w:rPr>
            </w:pPr>
            <w:r w:rsidRPr="00115C74">
              <w:rPr>
                <w:rFonts w:eastAsia="MS PGothic"/>
                <w:sz w:val="20"/>
              </w:rPr>
              <w:t>&gt;8.5</w:t>
            </w:r>
            <w:r w:rsidRPr="00115C74">
              <w:rPr>
                <w:rFonts w:eastAsia="MS PGothic"/>
                <w:sz w:val="20"/>
              </w:rPr>
              <w:br/>
            </w:r>
            <w:r w:rsidRPr="00115C74">
              <w:rPr>
                <w:rFonts w:eastAsia="MS PGothic"/>
                <w:sz w:val="20"/>
              </w:rPr>
              <w:sym w:font="Symbol" w:char="F0A3"/>
            </w:r>
            <w:r w:rsidRPr="00115C74">
              <w:rPr>
                <w:rFonts w:eastAsia="MS PGothic"/>
                <w:sz w:val="20"/>
              </w:rPr>
              <w:t>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CBD2880" w14:textId="77777777" w:rsidR="00611AB9" w:rsidRPr="00115C74" w:rsidRDefault="00611AB9">
            <w:pPr>
              <w:spacing w:before="40" w:after="40"/>
              <w:rPr>
                <w:rFonts w:eastAsia="MS PGothic"/>
                <w:sz w:val="20"/>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FC78E8B" w14:textId="77777777" w:rsidR="00611AB9" w:rsidRPr="00115C74" w:rsidRDefault="00611AB9">
            <w:pPr>
              <w:spacing w:before="40" w:after="40"/>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14:paraId="75B42E61" w14:textId="77777777" w:rsidR="00611AB9" w:rsidRPr="00115C74" w:rsidRDefault="00611AB9">
            <w:pPr>
              <w:pStyle w:val="Tabletext"/>
              <w:jc w:val="both"/>
              <w:rPr>
                <w:rFonts w:eastAsia="MS PGothic"/>
                <w:sz w:val="20"/>
              </w:rPr>
            </w:pPr>
          </w:p>
        </w:tc>
      </w:tr>
    </w:tbl>
    <w:p w14:paraId="4A648082" w14:textId="77777777" w:rsidR="00611AB9" w:rsidRDefault="006C0DB2">
      <w:pPr>
        <w:pStyle w:val="TableNo"/>
        <w:keepLines/>
        <w:rPr>
          <w:szCs w:val="24"/>
          <w:lang w:eastAsia="ja-JP"/>
        </w:rPr>
      </w:pPr>
      <w:r>
        <w:rPr>
          <w:rFonts w:hint="eastAsia"/>
          <w:szCs w:val="24"/>
          <w:lang w:eastAsia="zh-CN"/>
        </w:rPr>
        <w:lastRenderedPageBreak/>
        <w:t>表</w:t>
      </w:r>
      <w:r>
        <w:rPr>
          <w:rFonts w:hint="eastAsia"/>
          <w:szCs w:val="24"/>
          <w:lang w:eastAsia="zh-CN"/>
        </w:rPr>
        <w:t>1</w:t>
      </w:r>
      <w:r>
        <w:rPr>
          <w:szCs w:val="24"/>
          <w:lang w:eastAsia="zh-CN"/>
        </w:rPr>
        <w:t>9</w:t>
      </w:r>
      <w:r>
        <w:rPr>
          <w:rFonts w:ascii="STKaiti" w:eastAsia="STKaiti" w:hAnsi="STKaiti"/>
          <w:szCs w:val="24"/>
          <w:lang w:eastAsia="ja-JP"/>
        </w:rPr>
        <w:t>（</w:t>
      </w:r>
      <w:r>
        <w:rPr>
          <w:rFonts w:ascii="STKaiti" w:eastAsia="STKaiti" w:hAnsi="STKaiti" w:hint="eastAsia"/>
          <w:kern w:val="2"/>
          <w:szCs w:val="22"/>
          <w:lang w:val="en-US" w:eastAsia="zh-CN"/>
        </w:rPr>
        <w:t>续</w:t>
      </w:r>
      <w:r>
        <w:rPr>
          <w:rFonts w:ascii="STKaiti" w:eastAsia="STKaiti" w:hAnsi="STKaiti"/>
          <w:szCs w:val="24"/>
          <w:lang w:eastAsia="ja-JP"/>
        </w:rPr>
        <w:t>）</w:t>
      </w:r>
    </w:p>
    <w:tbl>
      <w:tblPr>
        <w:tblW w:w="9639" w:type="dxa"/>
        <w:jc w:val="center"/>
        <w:tblLayout w:type="fixed"/>
        <w:tblLook w:val="04A0" w:firstRow="1" w:lastRow="0" w:firstColumn="1" w:lastColumn="0" w:noHBand="0" w:noVBand="1"/>
      </w:tblPr>
      <w:tblGrid>
        <w:gridCol w:w="1294"/>
        <w:gridCol w:w="2303"/>
        <w:gridCol w:w="1439"/>
        <w:gridCol w:w="1726"/>
        <w:gridCol w:w="1698"/>
        <w:gridCol w:w="1179"/>
      </w:tblGrid>
      <w:tr w:rsidR="00611AB9" w14:paraId="4667685F"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CA2D5BE" w14:textId="77777777" w:rsidR="00611AB9" w:rsidRDefault="006C0DB2">
            <w:pPr>
              <w:pStyle w:val="Tablehead"/>
              <w:rPr>
                <w:rFonts w:eastAsia="MS PGothic"/>
                <w:szCs w:val="22"/>
                <w:lang w:eastAsia="ja-JP"/>
              </w:rPr>
            </w:pPr>
            <w:r>
              <w:rPr>
                <w:rFonts w:hint="eastAsia"/>
                <w:szCs w:val="22"/>
                <w:lang w:eastAsia="zh-CN"/>
              </w:rPr>
              <w:t>发射类型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DEE9DAF" w14:textId="77777777" w:rsidR="00611AB9" w:rsidRDefault="006C0DB2">
            <w:pPr>
              <w:pStyle w:val="Tablehead"/>
              <w:rPr>
                <w:rFonts w:eastAsia="MS PGothic"/>
                <w:szCs w:val="22"/>
                <w:lang w:eastAsia="ja-JP"/>
              </w:rPr>
            </w:pPr>
            <w:r>
              <w:rPr>
                <w:rFonts w:hint="eastAsia"/>
                <w:szCs w:val="22"/>
                <w:lang w:eastAsia="zh-CN"/>
              </w:rPr>
              <w:t>频段</w:t>
            </w:r>
            <w:r>
              <w:rPr>
                <w:rFonts w:hint="eastAsia"/>
                <w:szCs w:val="22"/>
                <w:lang w:eastAsia="zh-CN"/>
              </w:rPr>
              <w:br/>
            </w:r>
            <w:r>
              <w:rPr>
                <w:rFonts w:eastAsia="MS PGothic"/>
                <w:szCs w:val="22"/>
                <w:lang w:eastAsia="ja-JP"/>
              </w:rPr>
              <w:t>（</w:t>
            </w:r>
            <w:r>
              <w:rPr>
                <w:rFonts w:eastAsia="MS PGothic"/>
                <w:szCs w:val="22"/>
                <w:lang w:eastAsia="ja-JP"/>
              </w:rPr>
              <w:t>MHz</w:t>
            </w:r>
            <w:r>
              <w:rPr>
                <w:rFonts w:eastAsia="MS PGothic"/>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26241D3D" w14:textId="77777777" w:rsidR="00611AB9" w:rsidRDefault="006C0DB2">
            <w:pPr>
              <w:pStyle w:val="Tablehead"/>
              <w:rPr>
                <w:rFonts w:eastAsia="MS PGothic"/>
                <w:szCs w:val="22"/>
                <w:lang w:eastAsia="zh-CN"/>
              </w:rPr>
            </w:pPr>
            <w:r>
              <w:rPr>
                <w:rFonts w:hint="eastAsia"/>
                <w:szCs w:val="22"/>
                <w:lang w:eastAsia="zh-CN"/>
              </w:rPr>
              <w:t>占用频宽</w:t>
            </w:r>
            <w:r>
              <w:rPr>
                <w:rFonts w:eastAsia="MS PGothic"/>
                <w:szCs w:val="22"/>
                <w:lang w:eastAsia="zh-CN"/>
              </w:rPr>
              <w:t>（</w:t>
            </w:r>
            <w:r>
              <w:rPr>
                <w:rFonts w:eastAsia="MS PGothic"/>
                <w:szCs w:val="22"/>
                <w:lang w:eastAsia="zh-CN"/>
              </w:rPr>
              <w:t>kHz</w:t>
            </w:r>
            <w:r>
              <w:rPr>
                <w:rFonts w:eastAsia="MS PGothic"/>
                <w:szCs w:val="22"/>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2827EC2" w14:textId="77777777" w:rsidR="00611AB9" w:rsidRDefault="006C0DB2">
            <w:pPr>
              <w:pStyle w:val="Tablehead"/>
              <w:rPr>
                <w:rFonts w:eastAsia="MS PGothic"/>
                <w:szCs w:val="22"/>
                <w:lang w:val="en-US" w:eastAsia="zh-CN"/>
              </w:rPr>
            </w:pPr>
            <w:r>
              <w:rPr>
                <w:rFonts w:hint="eastAsia"/>
                <w:szCs w:val="22"/>
                <w:lang w:val="en-US" w:eastAsia="zh-CN"/>
              </w:rPr>
              <w:t>功率电平</w:t>
            </w:r>
            <w:r>
              <w:rPr>
                <w:szCs w:val="22"/>
                <w:lang w:val="en-US" w:eastAsia="zh-CN"/>
              </w:rPr>
              <w:br/>
            </w:r>
            <w:r>
              <w:rPr>
                <w:rFonts w:hint="eastAsia"/>
                <w:szCs w:val="22"/>
                <w:lang w:val="en-US" w:eastAsia="zh-CN"/>
              </w:rPr>
              <w:t>或频谱密度</w:t>
            </w:r>
            <w:r>
              <w:rPr>
                <w:rFonts w:eastAsia="MS PGothic"/>
                <w:szCs w:val="22"/>
                <w:lang w:val="en-US" w:eastAsia="zh-CN"/>
              </w:rPr>
              <w:t>（</w:t>
            </w:r>
            <w:r>
              <w:rPr>
                <w:rFonts w:eastAsia="MS PGothic"/>
                <w:szCs w:val="22"/>
                <w:lang w:val="en-US" w:eastAsia="zh-CN"/>
              </w:rPr>
              <w:t>e.i.r.p.</w:t>
            </w:r>
            <w:r>
              <w:rPr>
                <w:rFonts w:eastAsia="MS PGothic"/>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345AAE5" w14:textId="77777777" w:rsidR="00611AB9" w:rsidRDefault="006C0DB2">
            <w:pPr>
              <w:pStyle w:val="Tablehead"/>
              <w:rPr>
                <w:szCs w:val="22"/>
                <w:lang w:val="en-US" w:eastAsia="zh-CN"/>
              </w:rPr>
            </w:pPr>
            <w:r>
              <w:rPr>
                <w:rFonts w:hint="eastAsia"/>
                <w:szCs w:val="22"/>
                <w:lang w:val="en-US" w:eastAsia="zh-CN"/>
              </w:rPr>
              <w:t>天线功率</w:t>
            </w:r>
            <w:r>
              <w:rPr>
                <w:szCs w:val="22"/>
                <w:lang w:val="en-US" w:eastAsia="zh-CN"/>
              </w:rPr>
              <w:br/>
            </w:r>
            <w:r>
              <w:rPr>
                <w:rFonts w:hint="eastAsia"/>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2BA0BE6" w14:textId="77777777" w:rsidR="00611AB9" w:rsidRDefault="006C0DB2">
            <w:pPr>
              <w:pStyle w:val="Tablehead"/>
              <w:rPr>
                <w:szCs w:val="22"/>
                <w:lang w:eastAsia="zh-CN"/>
              </w:rPr>
            </w:pPr>
            <w:r>
              <w:rPr>
                <w:rFonts w:hint="eastAsia"/>
                <w:szCs w:val="22"/>
                <w:lang w:eastAsia="zh-CN"/>
              </w:rPr>
              <w:t>载波检测</w:t>
            </w:r>
          </w:p>
        </w:tc>
      </w:tr>
      <w:tr w:rsidR="00611AB9" w14:paraId="2FAC9A30" w14:textId="77777777">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81BDAFC" w14:textId="77777777" w:rsidR="00611AB9" w:rsidRDefault="006C0DB2">
            <w:pPr>
              <w:pStyle w:val="Tablehead"/>
              <w:rPr>
                <w:rFonts w:ascii="STKaiti" w:eastAsia="STKaiti" w:hAnsi="STKaiti"/>
                <w:b w:val="0"/>
                <w:kern w:val="2"/>
                <w:szCs w:val="22"/>
                <w:lang w:val="en-US" w:eastAsia="zh-CN"/>
              </w:rPr>
            </w:pPr>
            <w:r>
              <w:rPr>
                <w:rFonts w:ascii="STKaiti" w:eastAsia="STKaiti" w:hAnsi="STKaiti" w:hint="eastAsia"/>
                <w:b w:val="0"/>
                <w:kern w:val="2"/>
                <w:szCs w:val="22"/>
                <w:lang w:val="en-US" w:eastAsia="zh-CN"/>
              </w:rPr>
              <w:t>数字无绳电话无线电站</w:t>
            </w:r>
          </w:p>
        </w:tc>
      </w:tr>
      <w:tr w:rsidR="00611AB9" w14:paraId="7623261F"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BA3F676" w14:textId="77777777" w:rsidR="00611AB9" w:rsidRDefault="006C0DB2">
            <w:pPr>
              <w:pStyle w:val="Tabletext"/>
              <w:spacing w:line="240" w:lineRule="exact"/>
              <w:rPr>
                <w:rFonts w:eastAsia="MS PGothic"/>
                <w:szCs w:val="22"/>
              </w:rPr>
            </w:pPr>
            <w:r>
              <w:rPr>
                <w:rFonts w:eastAsia="MS PGothic"/>
                <w:szCs w:val="22"/>
              </w:rPr>
              <w:t>G1C, G1D,</w:t>
            </w:r>
            <w:r>
              <w:rPr>
                <w:rFonts w:eastAsia="MS PGothic"/>
                <w:szCs w:val="22"/>
              </w:rPr>
              <w:br/>
              <w:t>G1E, G1F,</w:t>
            </w:r>
            <w:r>
              <w:rPr>
                <w:rFonts w:eastAsia="MS PGothic"/>
                <w:szCs w:val="22"/>
              </w:rPr>
              <w:br/>
              <w:t>G1X, G1W,</w:t>
            </w:r>
            <w:r>
              <w:rPr>
                <w:rFonts w:eastAsia="MS PGothic"/>
                <w:szCs w:val="22"/>
              </w:rPr>
              <w:br/>
              <w:t>G7C, G7D,</w:t>
            </w:r>
            <w:r>
              <w:rPr>
                <w:rFonts w:eastAsia="MS PGothic"/>
                <w:szCs w:val="22"/>
              </w:rPr>
              <w:br/>
              <w:t>G7E, G7F,</w:t>
            </w:r>
            <w:r>
              <w:rPr>
                <w:rFonts w:eastAsia="MS PGothic"/>
                <w:szCs w:val="22"/>
              </w:rPr>
              <w:br/>
              <w:t>G1X</w:t>
            </w:r>
            <w:r>
              <w:rPr>
                <w:rFonts w:hint="eastAsia"/>
                <w:szCs w:val="22"/>
                <w:lang w:val="de-CH" w:eastAsia="zh-CN"/>
              </w:rPr>
              <w:t>或</w:t>
            </w:r>
            <w:r>
              <w:rPr>
                <w:rFonts w:eastAsia="MS PGothic"/>
                <w:szCs w:val="22"/>
              </w:rPr>
              <w:t>G7W</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C32CA3C" w14:textId="77777777" w:rsidR="00611AB9" w:rsidRDefault="006C0DB2">
            <w:pPr>
              <w:pStyle w:val="Tabletext"/>
              <w:keepNext/>
              <w:keepLines/>
              <w:spacing w:line="240" w:lineRule="exact"/>
              <w:rPr>
                <w:rFonts w:eastAsia="MS PGothic"/>
                <w:szCs w:val="22"/>
              </w:rPr>
            </w:pPr>
            <w:r>
              <w:rPr>
                <w:rFonts w:eastAsia="MS PGothic"/>
                <w:szCs w:val="22"/>
              </w:rPr>
              <w:t>1 893.65-1 905.95</w:t>
            </w:r>
            <w:r>
              <w:rPr>
                <w:rFonts w:eastAsia="MS PGothic"/>
                <w:szCs w:val="22"/>
              </w:rPr>
              <w:br/>
            </w:r>
            <w:r>
              <w:rPr>
                <w:rFonts w:eastAsia="MS PGothic"/>
                <w:szCs w:val="22"/>
              </w:rPr>
              <w:t>（</w:t>
            </w:r>
            <w:r>
              <w:rPr>
                <w:rFonts w:eastAsia="MS PGothic"/>
                <w:szCs w:val="22"/>
              </w:rPr>
              <w:t>300 kHz</w:t>
            </w:r>
            <w:r>
              <w:rPr>
                <w:rFonts w:hAnsi="SimSun"/>
                <w:szCs w:val="22"/>
                <w:lang w:eastAsia="zh-CN"/>
              </w:rPr>
              <w:t>间隔</w:t>
            </w:r>
            <w:r>
              <w:rPr>
                <w:rFonts w:eastAsia="MS PGothic"/>
                <w:szCs w:val="22"/>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33853092" w14:textId="77777777" w:rsidR="00611AB9" w:rsidRDefault="006C0DB2">
            <w:pPr>
              <w:pStyle w:val="Tabletext"/>
              <w:keepNext/>
              <w:keepLines/>
              <w:spacing w:line="240" w:lineRule="exact"/>
              <w:rPr>
                <w:rFonts w:eastAsia="MS PGothic"/>
                <w:szCs w:val="22"/>
              </w:rPr>
            </w:pPr>
            <w:r>
              <w:rPr>
                <w:rFonts w:eastAsia="MS PGothic"/>
                <w:szCs w:val="22"/>
              </w:rPr>
              <w:sym w:font="Symbol" w:char="F0A3"/>
            </w:r>
            <w:r>
              <w:rPr>
                <w:rFonts w:eastAsia="MS PGothic"/>
                <w:szCs w:val="22"/>
              </w:rPr>
              <w:t xml:space="preserve"> 288</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7A5238A" w14:textId="77777777" w:rsidR="00611AB9" w:rsidRDefault="006C0DB2">
            <w:pPr>
              <w:pStyle w:val="Tabletext"/>
              <w:keepNext/>
              <w:keepLines/>
              <w:spacing w:line="240" w:lineRule="exact"/>
              <w:rPr>
                <w:rFonts w:eastAsia="MS PGothic"/>
                <w:szCs w:val="22"/>
              </w:rPr>
            </w:pPr>
            <w:r>
              <w:rPr>
                <w:rFonts w:eastAsia="MS PGothic"/>
                <w:szCs w:val="22"/>
              </w:rPr>
              <w:sym w:font="Symbol" w:char="F0A3"/>
            </w:r>
            <w:r>
              <w:rPr>
                <w:rFonts w:eastAsia="MS PGothic"/>
                <w:szCs w:val="22"/>
              </w:rPr>
              <w:t> 25 mW</w:t>
            </w:r>
            <w:r>
              <w:rPr>
                <w:rFonts w:eastAsia="MS PGothic"/>
                <w:szCs w:val="22"/>
              </w:rPr>
              <w:br/>
              <w:t>(14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5511816" w14:textId="77777777" w:rsidR="00611AB9" w:rsidRDefault="006C0DB2">
            <w:pPr>
              <w:pStyle w:val="Tabletext"/>
              <w:keepNext/>
              <w:keepLines/>
              <w:spacing w:line="240" w:lineRule="exact"/>
              <w:rPr>
                <w:rFonts w:eastAsia="MS PGothic"/>
                <w:szCs w:val="22"/>
              </w:rPr>
            </w:pPr>
            <w:r>
              <w:rPr>
                <w:rFonts w:eastAsia="MS PGothic"/>
                <w:szCs w:val="22"/>
              </w:rPr>
              <w:sym w:font="Symbol" w:char="F0A3"/>
            </w:r>
            <w:r>
              <w:rPr>
                <w:rFonts w:eastAsia="MS PGothic"/>
                <w:szCs w:val="22"/>
              </w:rPr>
              <w:t> 10 mW</w:t>
            </w:r>
            <w:r>
              <w:rPr>
                <w:rFonts w:eastAsia="MS PGothic"/>
                <w:szCs w:val="22"/>
              </w:rPr>
              <w:br/>
            </w:r>
            <w:r>
              <w:rPr>
                <w:rFonts w:eastAsia="MS PGothic"/>
                <w:szCs w:val="22"/>
              </w:rPr>
              <w:sym w:font="Symbol" w:char="F0A3"/>
            </w:r>
            <w:r>
              <w:rPr>
                <w:rFonts w:eastAsia="MS PGothic"/>
                <w:szCs w:val="22"/>
              </w:rPr>
              <w:t> 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315CB41" w14:textId="77777777" w:rsidR="00611AB9" w:rsidRDefault="006C0DB2">
            <w:pPr>
              <w:pStyle w:val="Tabletext"/>
              <w:keepNext/>
              <w:keepLines/>
              <w:spacing w:line="240" w:lineRule="exact"/>
              <w:rPr>
                <w:rFonts w:eastAsia="MS PGothic"/>
                <w:szCs w:val="22"/>
              </w:rPr>
            </w:pPr>
            <w:r>
              <w:rPr>
                <w:rFonts w:eastAsia="MS PGothic"/>
                <w:szCs w:val="22"/>
              </w:rPr>
              <w:t xml:space="preserve">159 </w:t>
            </w:r>
            <w:r>
              <w:rPr>
                <w:rFonts w:eastAsia="MS PGothic"/>
                <w:szCs w:val="22"/>
              </w:rPr>
              <w:sym w:font="Symbol" w:char="F06D"/>
            </w:r>
            <w:r>
              <w:rPr>
                <w:rFonts w:eastAsia="MS PGothic"/>
                <w:szCs w:val="22"/>
              </w:rPr>
              <w:t>V</w:t>
            </w:r>
          </w:p>
        </w:tc>
      </w:tr>
      <w:tr w:rsidR="00611AB9" w14:paraId="1B8A5D7B" w14:textId="77777777">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14:paraId="3D7A653B" w14:textId="77777777" w:rsidR="00611AB9" w:rsidRDefault="006C0DB2">
            <w:pPr>
              <w:pStyle w:val="Tablehead"/>
              <w:rPr>
                <w:rFonts w:ascii="STKaiti" w:eastAsia="STKaiti" w:hAnsi="STKaiti"/>
                <w:b w:val="0"/>
                <w:kern w:val="2"/>
                <w:szCs w:val="22"/>
                <w:lang w:val="en-US" w:eastAsia="zh-CN"/>
              </w:rPr>
            </w:pPr>
            <w:r>
              <w:rPr>
                <w:rFonts w:ascii="STKaiti" w:eastAsia="STKaiti" w:hAnsi="STKaiti" w:hint="eastAsia"/>
                <w:b w:val="0"/>
                <w:kern w:val="2"/>
                <w:szCs w:val="22"/>
                <w:lang w:val="en-US" w:eastAsia="zh-CN"/>
              </w:rPr>
              <w:t>专用短距离通信</w:t>
            </w:r>
            <w:r>
              <w:rPr>
                <w:rFonts w:ascii="STKaiti" w:eastAsia="STKaiti" w:hAnsi="STKaiti"/>
                <w:b w:val="0"/>
                <w:kern w:val="2"/>
                <w:szCs w:val="22"/>
                <w:lang w:val="en-US" w:eastAsia="zh-CN"/>
              </w:rPr>
              <w:t>（</w:t>
            </w:r>
            <w:r>
              <w:rPr>
                <w:rFonts w:eastAsia="STKaiti"/>
                <w:b w:val="0"/>
                <w:kern w:val="2"/>
                <w:szCs w:val="22"/>
                <w:lang w:val="en-US" w:eastAsia="zh-CN"/>
              </w:rPr>
              <w:t>DSRC</w:t>
            </w:r>
            <w:r>
              <w:rPr>
                <w:rFonts w:ascii="STKaiti" w:eastAsia="STKaiti" w:hAnsi="STKaiti"/>
                <w:b w:val="0"/>
                <w:kern w:val="2"/>
                <w:szCs w:val="22"/>
                <w:lang w:val="en-US" w:eastAsia="zh-CN"/>
              </w:rPr>
              <w:t>）</w:t>
            </w:r>
            <w:r>
              <w:rPr>
                <w:rFonts w:ascii="STKaiti" w:eastAsia="STKaiti" w:hAnsi="STKaiti" w:hint="eastAsia"/>
                <w:b w:val="0"/>
                <w:kern w:val="2"/>
                <w:szCs w:val="22"/>
                <w:lang w:val="en-US" w:eastAsia="zh-CN"/>
              </w:rPr>
              <w:t>系统的地面站移动</w:t>
            </w:r>
          </w:p>
        </w:tc>
      </w:tr>
      <w:tr w:rsidR="00611AB9" w14:paraId="3AC66D95" w14:textId="77777777">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14:paraId="2630F161" w14:textId="77777777" w:rsidR="00611AB9" w:rsidRDefault="006C0DB2">
            <w:pPr>
              <w:pStyle w:val="Tabletext"/>
              <w:rPr>
                <w:szCs w:val="22"/>
                <w:lang w:eastAsia="ja-JP"/>
              </w:rPr>
            </w:pPr>
            <w:r>
              <w:rPr>
                <w:szCs w:val="22"/>
                <w:lang w:eastAsia="zh-CN"/>
              </w:rPr>
              <w:t>A1D</w:t>
            </w:r>
          </w:p>
          <w:p w14:paraId="3EA8EAD5" w14:textId="77777777" w:rsidR="00611AB9" w:rsidRDefault="006C0DB2">
            <w:pPr>
              <w:pStyle w:val="Tabletext"/>
              <w:rPr>
                <w:szCs w:val="22"/>
                <w:lang w:eastAsia="ja-JP"/>
              </w:rPr>
            </w:pPr>
            <w:r>
              <w:rPr>
                <w:szCs w:val="22"/>
                <w:lang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14:paraId="7145C9FD" w14:textId="77777777" w:rsidR="00611AB9" w:rsidRDefault="006C0DB2">
            <w:pPr>
              <w:pStyle w:val="Tabletext"/>
              <w:rPr>
                <w:szCs w:val="22"/>
                <w:lang w:eastAsia="ja-JP"/>
              </w:rPr>
            </w:pPr>
            <w:r>
              <w:rPr>
                <w:szCs w:val="22"/>
                <w:lang w:eastAsia="ja-JP"/>
              </w:rPr>
              <w:t>5.815-</w:t>
            </w:r>
            <w:r>
              <w:rPr>
                <w:szCs w:val="22"/>
                <w:lang w:eastAsia="zh-CN"/>
              </w:rPr>
              <w:t>5.845GHz</w:t>
            </w:r>
          </w:p>
          <w:p w14:paraId="1D62DC3C" w14:textId="77777777" w:rsidR="00611AB9" w:rsidRDefault="006C0DB2">
            <w:pPr>
              <w:pStyle w:val="Tabletext"/>
              <w:rPr>
                <w:szCs w:val="22"/>
                <w:lang w:eastAsia="ja-JP"/>
              </w:rPr>
            </w:pPr>
            <w:r>
              <w:rPr>
                <w:szCs w:val="22"/>
                <w:lang w:eastAsia="ja-JP"/>
              </w:rPr>
              <w:t>（</w:t>
            </w:r>
            <w:r>
              <w:rPr>
                <w:szCs w:val="22"/>
                <w:lang w:eastAsia="ja-JP"/>
              </w:rPr>
              <w:t>5MHz</w:t>
            </w:r>
            <w:r>
              <w:rPr>
                <w:rFonts w:hAnsi="SimSun"/>
                <w:szCs w:val="22"/>
                <w:lang w:eastAsia="zh-CN"/>
              </w:rPr>
              <w:t>间隔</w:t>
            </w:r>
            <w:r>
              <w:rPr>
                <w:szCs w:val="22"/>
                <w:lang w:eastAsia="ja-JP"/>
              </w:rPr>
              <w:t>）</w:t>
            </w:r>
          </w:p>
        </w:tc>
        <w:tc>
          <w:tcPr>
            <w:tcW w:w="1439" w:type="dxa"/>
            <w:tcBorders>
              <w:left w:val="single" w:sz="6" w:space="0" w:color="auto"/>
              <w:bottom w:val="single" w:sz="6" w:space="0" w:color="auto"/>
            </w:tcBorders>
            <w:tcMar>
              <w:left w:w="85" w:type="dxa"/>
              <w:right w:w="57" w:type="dxa"/>
            </w:tcMar>
            <w:vAlign w:val="center"/>
          </w:tcPr>
          <w:p w14:paraId="74A79DDF" w14:textId="77777777" w:rsidR="00611AB9" w:rsidRDefault="006C0DB2">
            <w:pPr>
              <w:pStyle w:val="Tabletext"/>
              <w:rPr>
                <w:szCs w:val="22"/>
                <w:lang w:eastAsia="zh-CN"/>
              </w:rPr>
            </w:pPr>
            <w:r>
              <w:rPr>
                <w:szCs w:val="22"/>
              </w:rPr>
              <w:sym w:font="Symbol" w:char="F0A3"/>
            </w:r>
            <w:r>
              <w:rPr>
                <w:szCs w:val="22"/>
                <w:lang w:eastAsia="ja-JP"/>
              </w:rPr>
              <w:t>4.4</w:t>
            </w:r>
            <w:r>
              <w:rPr>
                <w:szCs w:val="22"/>
                <w:lang w:eastAsia="zh-CN"/>
              </w:rPr>
              <w:t>MHz</w:t>
            </w:r>
          </w:p>
        </w:tc>
        <w:tc>
          <w:tcPr>
            <w:tcW w:w="1726" w:type="dxa"/>
            <w:tcBorders>
              <w:left w:val="single" w:sz="6" w:space="0" w:color="auto"/>
              <w:bottom w:val="single" w:sz="6" w:space="0" w:color="auto"/>
              <w:right w:val="single" w:sz="6" w:space="0" w:color="auto"/>
            </w:tcBorders>
            <w:tcMar>
              <w:left w:w="85" w:type="dxa"/>
              <w:right w:w="57" w:type="dxa"/>
            </w:tcMar>
            <w:vAlign w:val="center"/>
          </w:tcPr>
          <w:p w14:paraId="5D605711" w14:textId="77777777" w:rsidR="00611AB9" w:rsidRDefault="006C0DB2">
            <w:pPr>
              <w:pStyle w:val="Tabletext"/>
              <w:rPr>
                <w:szCs w:val="22"/>
                <w:lang w:eastAsia="ja-JP"/>
              </w:rPr>
            </w:pPr>
            <w:r>
              <w:rPr>
                <w:szCs w:val="22"/>
              </w:rPr>
              <w:sym w:font="Symbol" w:char="F0A3"/>
            </w:r>
            <w:r>
              <w:rPr>
                <w:szCs w:val="22"/>
                <w:lang w:eastAsia="ja-JP"/>
              </w:rPr>
              <w:t>100mW</w:t>
            </w:r>
            <w:r>
              <w:rPr>
                <w:szCs w:val="22"/>
                <w:lang w:eastAsia="zh-CN"/>
              </w:rPr>
              <w:br/>
            </w:r>
            <w:r>
              <w:rPr>
                <w:szCs w:val="22"/>
                <w:lang w:eastAsia="ja-JP"/>
              </w:rPr>
              <w:t>（</w:t>
            </w:r>
            <w:r>
              <w:rPr>
                <w:szCs w:val="22"/>
                <w:lang w:eastAsia="ja-JP"/>
              </w:rPr>
              <w:t>20dBm</w:t>
            </w:r>
            <w:r>
              <w:rPr>
                <w:szCs w:val="22"/>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14:paraId="53F9061C" w14:textId="77777777" w:rsidR="00611AB9" w:rsidRDefault="006C0DB2">
            <w:pPr>
              <w:pStyle w:val="Tabletext"/>
              <w:rPr>
                <w:szCs w:val="22"/>
                <w:lang w:eastAsia="ja-JP"/>
              </w:rPr>
            </w:pPr>
            <w:r>
              <w:rPr>
                <w:szCs w:val="22"/>
              </w:rPr>
              <w:sym w:font="Symbol" w:char="F0A3"/>
            </w:r>
            <w:r>
              <w:rPr>
                <w:szCs w:val="22"/>
                <w:lang w:eastAsia="ja-JP"/>
              </w:rPr>
              <w:t>10mW</w:t>
            </w:r>
            <w:r>
              <w:rPr>
                <w:szCs w:val="22"/>
                <w:lang w:eastAsia="zh-CN"/>
              </w:rPr>
              <w:br/>
            </w:r>
            <w:r>
              <w:rPr>
                <w:szCs w:val="22"/>
              </w:rPr>
              <w:sym w:font="Symbol" w:char="F0A3"/>
            </w:r>
            <w:r>
              <w:rPr>
                <w:szCs w:val="22"/>
                <w:lang w:eastAsia="zh-CN"/>
              </w:rPr>
              <w:t>10dBi</w:t>
            </w:r>
          </w:p>
        </w:tc>
        <w:tc>
          <w:tcPr>
            <w:tcW w:w="1179" w:type="dxa"/>
            <w:tcBorders>
              <w:left w:val="single" w:sz="6" w:space="0" w:color="auto"/>
              <w:bottom w:val="single" w:sz="6" w:space="0" w:color="auto"/>
              <w:right w:val="single" w:sz="6" w:space="0" w:color="auto"/>
            </w:tcBorders>
            <w:tcMar>
              <w:left w:w="85" w:type="dxa"/>
              <w:right w:w="57" w:type="dxa"/>
            </w:tcMar>
            <w:vAlign w:val="center"/>
          </w:tcPr>
          <w:p w14:paraId="136C3F55" w14:textId="77777777" w:rsidR="00611AB9" w:rsidRDefault="006C0DB2">
            <w:pPr>
              <w:pStyle w:val="Tabletext"/>
              <w:rPr>
                <w:szCs w:val="22"/>
                <w:lang w:eastAsia="zh-CN"/>
              </w:rPr>
            </w:pPr>
            <w:r>
              <w:rPr>
                <w:rFonts w:hAnsi="SimSun"/>
                <w:szCs w:val="22"/>
                <w:lang w:eastAsia="zh-CN"/>
              </w:rPr>
              <w:t>不要求</w:t>
            </w:r>
          </w:p>
        </w:tc>
      </w:tr>
      <w:tr w:rsidR="00611AB9" w14:paraId="233FF40F" w14:textId="7777777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966AE77" w14:textId="77777777" w:rsidR="00611AB9" w:rsidRDefault="006C0DB2">
            <w:pPr>
              <w:pStyle w:val="Tabletext"/>
              <w:keepNext/>
              <w:keepLines/>
              <w:jc w:val="center"/>
              <w:rPr>
                <w:rFonts w:ascii="STKaiti" w:eastAsia="STKaiti" w:hAnsi="STKaiti"/>
                <w:kern w:val="2"/>
                <w:szCs w:val="22"/>
                <w:lang w:val="en-US" w:eastAsia="zh-CN"/>
              </w:rPr>
            </w:pPr>
            <w:r>
              <w:rPr>
                <w:rFonts w:ascii="STKaiti" w:eastAsia="STKaiti" w:hAnsi="STKaiti" w:hint="eastAsia"/>
                <w:kern w:val="2"/>
                <w:szCs w:val="22"/>
                <w:lang w:val="en-US" w:eastAsia="zh-CN"/>
              </w:rPr>
              <w:t>射频识别</w:t>
            </w:r>
            <w:r>
              <w:rPr>
                <w:rFonts w:ascii="STKaiti" w:eastAsia="STKaiti" w:hAnsi="STKaiti"/>
                <w:kern w:val="2"/>
                <w:szCs w:val="22"/>
                <w:lang w:val="en-US" w:eastAsia="zh-CN"/>
              </w:rPr>
              <w:t>（</w:t>
            </w:r>
            <w:r>
              <w:rPr>
                <w:rFonts w:eastAsia="STKaiti"/>
                <w:kern w:val="2"/>
                <w:szCs w:val="22"/>
                <w:lang w:val="en-US" w:eastAsia="zh-CN"/>
              </w:rPr>
              <w:t>RFID</w:t>
            </w:r>
            <w:r>
              <w:rPr>
                <w:rFonts w:ascii="STKaiti" w:eastAsia="STKaiti" w:hAnsi="STKaiti"/>
                <w:kern w:val="2"/>
                <w:szCs w:val="22"/>
                <w:lang w:val="en-US" w:eastAsia="zh-CN"/>
              </w:rPr>
              <w:t>）</w:t>
            </w:r>
            <w:r>
              <w:rPr>
                <w:rFonts w:ascii="STKaiti" w:eastAsia="STKaiti" w:hAnsi="STKaiti" w:hint="eastAsia"/>
                <w:kern w:val="2"/>
                <w:szCs w:val="22"/>
                <w:lang w:val="en-US" w:eastAsia="zh-CN"/>
              </w:rPr>
              <w:t>系统</w:t>
            </w:r>
          </w:p>
        </w:tc>
      </w:tr>
      <w:tr w:rsidR="00611AB9" w14:paraId="051D9E82" w14:textId="77777777">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14:paraId="67829B58" w14:textId="77777777" w:rsidR="00611AB9" w:rsidRDefault="006C0DB2">
            <w:pPr>
              <w:pStyle w:val="Tabletext"/>
              <w:jc w:val="center"/>
              <w:rPr>
                <w:iCs/>
                <w:szCs w:val="22"/>
                <w:lang w:eastAsia="ja-JP"/>
              </w:rPr>
            </w:pPr>
            <w:r>
              <w:rPr>
                <w:szCs w:val="22"/>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188E6C24" w14:textId="77777777" w:rsidR="00611AB9" w:rsidRDefault="006C0DB2">
            <w:pPr>
              <w:pStyle w:val="Tabletext"/>
              <w:rPr>
                <w:i/>
                <w:iCs/>
                <w:szCs w:val="22"/>
                <w:lang w:eastAsia="ja-JP"/>
              </w:rPr>
            </w:pPr>
            <w:r>
              <w:rPr>
                <w:szCs w:val="22"/>
              </w:rPr>
              <w:t>433.67</w:t>
            </w:r>
            <w:r>
              <w:rPr>
                <w:szCs w:val="22"/>
                <w:lang w:eastAsia="ja-JP"/>
              </w:rPr>
              <w:t>-</w:t>
            </w:r>
            <w:r>
              <w:rPr>
                <w:szCs w:val="22"/>
              </w:rPr>
              <w:t>434.17</w:t>
            </w:r>
            <w:r>
              <w:rPr>
                <w:rFonts w:eastAsia="MS PGothic"/>
                <w:position w:val="6"/>
                <w:szCs w:val="22"/>
                <w:vertAlign w:val="superscript"/>
              </w:rPr>
              <w:t>(</w:t>
            </w:r>
            <w:r>
              <w:rPr>
                <w:rFonts w:eastAsia="MS PGothic" w:hint="eastAsia"/>
                <w:position w:val="6"/>
                <w:szCs w:val="22"/>
                <w:vertAlign w:val="superscript"/>
                <w:lang w:eastAsia="ja-JP"/>
              </w:rPr>
              <w:t>4</w:t>
            </w:r>
            <w:r>
              <w:rPr>
                <w:rFonts w:eastAsia="MS PGothic"/>
                <w:position w:val="6"/>
                <w:szCs w:val="22"/>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2AD76D82" w14:textId="77777777" w:rsidR="00611AB9" w:rsidRDefault="006C0DB2">
            <w:pPr>
              <w:pStyle w:val="Tabletext"/>
              <w:rPr>
                <w:i/>
                <w:iCs/>
                <w:szCs w:val="22"/>
                <w:lang w:val="en-US" w:eastAsia="ja-JP"/>
              </w:rPr>
            </w:pPr>
            <w:r>
              <w:rPr>
                <w:szCs w:val="22"/>
              </w:rPr>
              <w:sym w:font="Symbol" w:char="F0A3"/>
            </w:r>
            <w:r>
              <w:rPr>
                <w:szCs w:val="22"/>
                <w:lang w:val="en-US" w:eastAsia="ja-JP"/>
              </w:rPr>
              <w:t>500kHz</w:t>
            </w:r>
            <w:r>
              <w:rPr>
                <w:szCs w:val="22"/>
                <w:lang w:val="en-US" w:eastAsia="zh-CN"/>
              </w:rPr>
              <w:br/>
            </w:r>
            <w:r>
              <w:rPr>
                <w:szCs w:val="22"/>
                <w:lang w:val="en-US" w:eastAsia="ja-JP"/>
              </w:rPr>
              <w:t>（</w:t>
            </w:r>
            <w:r>
              <w:rPr>
                <w:rFonts w:hAnsi="SimSun"/>
                <w:szCs w:val="22"/>
                <w:lang w:val="en-US" w:eastAsia="zh-CN"/>
              </w:rPr>
              <w:t>询问器</w:t>
            </w:r>
            <w:r>
              <w:rPr>
                <w:szCs w:val="22"/>
                <w:lang w:val="en-US" w:eastAsia="ja-JP"/>
              </w:rPr>
              <w:t>）</w:t>
            </w:r>
            <w:r>
              <w:rPr>
                <w:szCs w:val="22"/>
                <w:lang w:val="en-US" w:eastAsia="ja-JP"/>
              </w:rPr>
              <w:t>200kHz</w:t>
            </w:r>
            <w:r>
              <w:rPr>
                <w:szCs w:val="22"/>
                <w:lang w:val="en-US" w:eastAsia="zh-CN"/>
              </w:rPr>
              <w:br/>
            </w:r>
            <w:r>
              <w:rPr>
                <w:szCs w:val="22"/>
                <w:lang w:val="en-US" w:eastAsia="ja-JP"/>
              </w:rPr>
              <w:t>（</w:t>
            </w:r>
            <w:r>
              <w:rPr>
                <w:rFonts w:hAnsi="SimSun"/>
                <w:szCs w:val="22"/>
                <w:lang w:val="en-US" w:eastAsia="zh-CN"/>
              </w:rPr>
              <w:t>有源终端</w:t>
            </w:r>
            <w:r>
              <w:rPr>
                <w:szCs w:val="22"/>
                <w:lang w:val="en-US" w:eastAsia="ja-JP"/>
              </w:rPr>
              <w:t>）</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2590D232" w14:textId="77777777" w:rsidR="00611AB9" w:rsidRDefault="006C0DB2">
            <w:pPr>
              <w:pStyle w:val="Tabletext"/>
              <w:rPr>
                <w:i/>
                <w:iCs/>
                <w:szCs w:val="22"/>
                <w:lang w:val="en-US" w:eastAsia="ja-JP"/>
              </w:rPr>
            </w:pPr>
            <w:r>
              <w:rPr>
                <w:szCs w:val="22"/>
              </w:rPr>
              <w:sym w:font="Symbol" w:char="F0A3"/>
            </w:r>
            <w:r>
              <w:rPr>
                <w:szCs w:val="22"/>
                <w:lang w:val="en-US" w:eastAsia="ja-JP"/>
              </w:rPr>
              <w:t>0.4mW</w:t>
            </w:r>
            <w:r>
              <w:rPr>
                <w:szCs w:val="22"/>
                <w:lang w:val="en-US" w:eastAsia="ja-JP"/>
              </w:rPr>
              <w:br/>
            </w:r>
            <w:r>
              <w:rPr>
                <w:szCs w:val="22"/>
                <w:lang w:val="en-US" w:eastAsia="ja-JP"/>
              </w:rPr>
              <w:t>（</w:t>
            </w:r>
            <w:r>
              <w:rPr>
                <w:szCs w:val="22"/>
                <w:lang w:val="en-US" w:eastAsia="ja-JP"/>
              </w:rPr>
              <w:t>−4dBm</w:t>
            </w:r>
            <w:r>
              <w:rPr>
                <w:szCs w:val="22"/>
                <w:lang w:val="en-US" w:eastAsia="ja-JP"/>
              </w:rPr>
              <w:t>）</w:t>
            </w:r>
            <w:r>
              <w:rPr>
                <w:rFonts w:eastAsia="MS PGothic"/>
                <w:szCs w:val="22"/>
                <w:vertAlign w:val="superscript"/>
                <w:lang w:val="en-US" w:eastAsia="ja-JP"/>
              </w:rPr>
              <w:t>(</w:t>
            </w:r>
            <w:r>
              <w:rPr>
                <w:rFonts w:eastAsia="MS PGothic" w:hint="eastAsia"/>
                <w:szCs w:val="22"/>
                <w:vertAlign w:val="superscript"/>
                <w:lang w:val="en-US" w:eastAsia="ja-JP"/>
              </w:rPr>
              <w:t>5</w:t>
            </w:r>
            <w:r>
              <w:rPr>
                <w:rFonts w:eastAsia="MS PGothic"/>
                <w:szCs w:val="22"/>
                <w:vertAlign w:val="superscript"/>
                <w:lang w:val="en-US" w:eastAsia="ja-JP"/>
              </w:rPr>
              <w:t>)</w:t>
            </w:r>
            <w:r>
              <w:rPr>
                <w:szCs w:val="22"/>
                <w:lang w:val="en-US" w:eastAsia="ja-JP"/>
              </w:rPr>
              <w:t>（</w:t>
            </w:r>
            <w:r>
              <w:rPr>
                <w:rFonts w:hAnsi="SimSun"/>
                <w:szCs w:val="22"/>
                <w:lang w:val="en-US" w:eastAsia="zh-CN"/>
              </w:rPr>
              <w:t>询问器或</w:t>
            </w:r>
            <w:r>
              <w:rPr>
                <w:szCs w:val="22"/>
                <w:lang w:val="en-US" w:eastAsia="ja-JP"/>
              </w:rPr>
              <w:t>）</w:t>
            </w:r>
            <w:r>
              <w:rPr>
                <w:szCs w:val="22"/>
                <w:lang w:val="en-US" w:eastAsia="ja-JP"/>
              </w:rPr>
              <w:br/>
            </w:r>
            <w:r>
              <w:rPr>
                <w:szCs w:val="22"/>
              </w:rPr>
              <w:sym w:font="Symbol" w:char="F0A3"/>
            </w:r>
            <w:r>
              <w:rPr>
                <w:szCs w:val="22"/>
                <w:lang w:val="en-US" w:eastAsia="ja-JP"/>
              </w:rPr>
              <w:t>1mW</w:t>
            </w:r>
            <w:r>
              <w:rPr>
                <w:rFonts w:hint="eastAsia"/>
                <w:szCs w:val="22"/>
                <w:lang w:val="en-US" w:eastAsia="zh-CN"/>
              </w:rPr>
              <w:br/>
            </w:r>
            <w:r>
              <w:rPr>
                <w:szCs w:val="22"/>
                <w:lang w:val="en-US" w:eastAsia="ja-JP"/>
              </w:rPr>
              <w:t>（</w:t>
            </w:r>
            <w:r>
              <w:rPr>
                <w:szCs w:val="22"/>
                <w:lang w:val="en-US" w:eastAsia="ja-JP"/>
              </w:rPr>
              <w:t>0dBm</w:t>
            </w:r>
            <w:r>
              <w:rPr>
                <w:szCs w:val="22"/>
                <w:lang w:val="en-US" w:eastAsia="ja-JP"/>
              </w:rPr>
              <w:t>）</w:t>
            </w:r>
            <w:r>
              <w:rPr>
                <w:szCs w:val="22"/>
                <w:lang w:val="en-US" w:eastAsia="ja-JP"/>
              </w:rPr>
              <w:br/>
            </w:r>
            <w:r>
              <w:rPr>
                <w:szCs w:val="22"/>
                <w:lang w:val="en-US" w:eastAsia="ja-JP"/>
              </w:rPr>
              <w:t>（</w:t>
            </w:r>
            <w:r>
              <w:rPr>
                <w:rFonts w:hAnsi="SimSun"/>
                <w:szCs w:val="22"/>
                <w:lang w:val="en-US" w:eastAsia="zh-CN"/>
              </w:rPr>
              <w:t>有源终端</w:t>
            </w:r>
            <w:r>
              <w:rPr>
                <w:szCs w:val="22"/>
                <w:lang w:val="en-US"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3FDC83F5" w14:textId="77777777" w:rsidR="00611AB9" w:rsidRDefault="006C0DB2">
            <w:pPr>
              <w:pStyle w:val="Tabletext"/>
              <w:jc w:val="center"/>
              <w:rPr>
                <w:i/>
                <w:iCs/>
                <w:szCs w:val="22"/>
                <w:lang w:val="en-US" w:eastAsia="ja-JP"/>
              </w:rPr>
            </w:pPr>
            <w:r>
              <w:rPr>
                <w:szCs w:val="22"/>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14:paraId="09BF25E6" w14:textId="77777777" w:rsidR="00611AB9" w:rsidRDefault="006C0DB2">
            <w:pPr>
              <w:pStyle w:val="Tabletext"/>
              <w:rPr>
                <w:i/>
                <w:iCs/>
                <w:szCs w:val="22"/>
                <w:lang w:val="en-US" w:eastAsia="zh-CN"/>
              </w:rPr>
            </w:pPr>
            <w:r>
              <w:rPr>
                <w:rFonts w:hAnsi="SimSun"/>
                <w:szCs w:val="22"/>
                <w:lang w:val="en-US" w:eastAsia="zh-CN"/>
              </w:rPr>
              <w:t>不要求</w:t>
            </w:r>
          </w:p>
        </w:tc>
      </w:tr>
      <w:tr w:rsidR="00611AB9" w14:paraId="32EF9A6B" w14:textId="77777777">
        <w:trPr>
          <w:cantSplit/>
          <w:jc w:val="center"/>
        </w:trPr>
        <w:tc>
          <w:tcPr>
            <w:tcW w:w="1294" w:type="dxa"/>
            <w:vMerge w:val="restart"/>
            <w:tcBorders>
              <w:left w:val="single" w:sz="6" w:space="0" w:color="auto"/>
              <w:right w:val="single" w:sz="6" w:space="0" w:color="auto"/>
            </w:tcBorders>
            <w:tcMar>
              <w:left w:w="85" w:type="dxa"/>
              <w:right w:w="57" w:type="dxa"/>
            </w:tcMar>
            <w:vAlign w:val="center"/>
          </w:tcPr>
          <w:p w14:paraId="5C568C4F" w14:textId="77777777" w:rsidR="00611AB9" w:rsidRDefault="006C0DB2">
            <w:pPr>
              <w:pStyle w:val="Tabletext"/>
              <w:jc w:val="center"/>
              <w:rPr>
                <w:szCs w:val="22"/>
                <w:lang w:val="en-US"/>
              </w:rPr>
            </w:pPr>
            <w:r>
              <w:rPr>
                <w:rFonts w:eastAsia="MS PGothic"/>
                <w:szCs w:val="22"/>
                <w:lang w:val="en-US"/>
              </w:rPr>
              <w:t>N0N, A1D,</w:t>
            </w:r>
            <w:r>
              <w:rPr>
                <w:rFonts w:eastAsia="MS PGothic"/>
                <w:szCs w:val="22"/>
                <w:lang w:val="en-US" w:eastAsia="ja-JP"/>
              </w:rPr>
              <w:br/>
            </w:r>
            <w:r>
              <w:rPr>
                <w:rFonts w:eastAsia="MS PGothic"/>
                <w:szCs w:val="22"/>
                <w:lang w:val="en-US"/>
              </w:rPr>
              <w:t>AXN, H1D, R1D, J1D, F1D, F2D</w:t>
            </w:r>
            <w:r>
              <w:rPr>
                <w:rFonts w:hint="eastAsia"/>
                <w:szCs w:val="22"/>
                <w:lang w:val="en-US" w:eastAsia="zh-CN"/>
              </w:rPr>
              <w:t>或</w:t>
            </w:r>
            <w:r>
              <w:rPr>
                <w:rFonts w:eastAsia="MS PGothic"/>
                <w:szCs w:val="22"/>
                <w:lang w:val="en-US"/>
              </w:rPr>
              <w:t>G1D</w:t>
            </w: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7F519D8B" w14:textId="77777777" w:rsidR="00611AB9" w:rsidRDefault="006C0DB2">
            <w:pPr>
              <w:pStyle w:val="Tabletext"/>
              <w:spacing w:line="240" w:lineRule="exact"/>
              <w:rPr>
                <w:rFonts w:eastAsia="MS PGothic"/>
                <w:szCs w:val="22"/>
                <w:lang w:eastAsia="ja-JP"/>
              </w:rPr>
            </w:pPr>
            <w:r>
              <w:rPr>
                <w:rFonts w:eastAsia="MS PGothic" w:hint="eastAsia"/>
                <w:szCs w:val="22"/>
                <w:lang w:eastAsia="ja-JP"/>
              </w:rPr>
              <w:t>916</w:t>
            </w:r>
            <w:r>
              <w:rPr>
                <w:rFonts w:eastAsia="MS PGothic"/>
                <w:szCs w:val="22"/>
              </w:rPr>
              <w:t>.</w:t>
            </w:r>
            <w:r>
              <w:rPr>
                <w:rFonts w:eastAsia="MS PGothic" w:hint="eastAsia"/>
                <w:szCs w:val="22"/>
                <w:lang w:eastAsia="ja-JP"/>
              </w:rPr>
              <w:t>8</w:t>
            </w:r>
            <w:r>
              <w:rPr>
                <w:rFonts w:eastAsia="MS PGothic"/>
                <w:szCs w:val="22"/>
              </w:rPr>
              <w:t> </w:t>
            </w:r>
            <w:r>
              <w:rPr>
                <w:rFonts w:eastAsia="MS PGothic"/>
                <w:szCs w:val="22"/>
              </w:rPr>
              <w:br/>
            </w:r>
            <w:r>
              <w:rPr>
                <w:rFonts w:eastAsia="MS PGothic" w:hint="eastAsia"/>
                <w:szCs w:val="22"/>
                <w:lang w:eastAsia="ja-JP"/>
              </w:rPr>
              <w:t>918</w:t>
            </w:r>
            <w:r>
              <w:rPr>
                <w:rFonts w:eastAsia="MS PGothic"/>
                <w:szCs w:val="22"/>
              </w:rPr>
              <w:br/>
            </w:r>
            <w:r>
              <w:rPr>
                <w:rFonts w:eastAsia="MS PGothic" w:hint="eastAsia"/>
                <w:szCs w:val="22"/>
                <w:lang w:eastAsia="ja-JP"/>
              </w:rPr>
              <w:t>919.2</w:t>
            </w:r>
            <w:r>
              <w:rPr>
                <w:rFonts w:eastAsia="MS PGothic"/>
                <w:szCs w:val="22"/>
              </w:rPr>
              <w:br/>
            </w:r>
            <w:r>
              <w:rPr>
                <w:rFonts w:eastAsia="MS PGothic" w:hint="eastAsia"/>
                <w:szCs w:val="22"/>
                <w:lang w:eastAsia="ja-JP"/>
              </w:rPr>
              <w:t>920.4-923.4</w:t>
            </w:r>
          </w:p>
          <w:p w14:paraId="7915DE72" w14:textId="77777777" w:rsidR="00611AB9" w:rsidRDefault="006C0DB2">
            <w:pPr>
              <w:pStyle w:val="Tabletext"/>
              <w:spacing w:line="240" w:lineRule="exact"/>
              <w:rPr>
                <w:rFonts w:eastAsia="MS PGothic"/>
                <w:szCs w:val="22"/>
                <w:lang w:eastAsia="ja-JP"/>
              </w:rPr>
            </w:pPr>
            <w:r>
              <w:rPr>
                <w:rFonts w:eastAsia="MS PGothic" w:hint="eastAsia"/>
                <w:szCs w:val="22"/>
                <w:lang w:eastAsia="ja-JP"/>
              </w:rPr>
              <w:t>(200 kHz</w:t>
            </w:r>
            <w:r>
              <w:rPr>
                <w:rFonts w:hAnsi="SimSun"/>
                <w:szCs w:val="22"/>
                <w:lang w:eastAsia="zh-CN"/>
              </w:rPr>
              <w:t>间隔</w:t>
            </w:r>
            <w:r>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5703AC7B" w14:textId="77777777" w:rsidR="00611AB9" w:rsidRDefault="006C0DB2">
            <w:pPr>
              <w:pStyle w:val="Tabletext"/>
              <w:spacing w:line="240" w:lineRule="exact"/>
              <w:rPr>
                <w:rFonts w:eastAsia="MS PGothic"/>
                <w:szCs w:val="22"/>
              </w:rPr>
            </w:pPr>
            <w:r>
              <w:rPr>
                <w:rFonts w:eastAsia="MS PGothic"/>
                <w:szCs w:val="22"/>
              </w:rPr>
              <w:sym w:font="Symbol" w:char="F0A3"/>
            </w:r>
            <w:r>
              <w:rPr>
                <w:rFonts w:eastAsia="MS PGothic" w:hint="eastAsia"/>
                <w:szCs w:val="22"/>
                <w:lang w:eastAsia="ja-JP"/>
              </w:rPr>
              <w:t>2</w:t>
            </w:r>
            <w:r>
              <w:rPr>
                <w:rFonts w:eastAsia="MS PGothic"/>
                <w:szCs w:val="22"/>
                <w:lang w:eastAsia="ja-JP"/>
              </w:rPr>
              <w:t>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42FCC845" w14:textId="77777777" w:rsidR="00611AB9" w:rsidRDefault="006C0DB2">
            <w:pPr>
              <w:pStyle w:val="Tabletext"/>
              <w:spacing w:line="240" w:lineRule="exact"/>
              <w:rPr>
                <w:rFonts w:eastAsia="MS PGothic"/>
                <w:szCs w:val="22"/>
                <w:lang w:eastAsia="ja-JP"/>
              </w:rPr>
            </w:pPr>
            <w:r>
              <w:rPr>
                <w:rFonts w:eastAsia="MS PGothic"/>
                <w:szCs w:val="22"/>
              </w:rPr>
              <w:sym w:font="Symbol" w:char="F0A3"/>
            </w:r>
            <w:r>
              <w:rPr>
                <w:rFonts w:eastAsia="MS PGothic" w:hint="eastAsia"/>
                <w:szCs w:val="22"/>
                <w:lang w:eastAsia="ja-JP"/>
              </w:rPr>
              <w:t>500</w:t>
            </w:r>
            <w:r>
              <w:rPr>
                <w:rFonts w:eastAsia="MS PGothic"/>
                <w:szCs w:val="22"/>
                <w:lang w:eastAsia="ja-JP"/>
              </w:rPr>
              <w:t> mW</w:t>
            </w:r>
            <w:r>
              <w:rPr>
                <w:rFonts w:eastAsia="MS PGothic"/>
                <w:szCs w:val="22"/>
                <w:vertAlign w:val="superscript"/>
                <w:lang w:eastAsia="ja-JP"/>
              </w:rPr>
              <w:t>(</w:t>
            </w:r>
            <w:r>
              <w:rPr>
                <w:rFonts w:eastAsia="MS PGothic" w:hint="eastAsia"/>
                <w:szCs w:val="22"/>
                <w:vertAlign w:val="superscript"/>
                <w:lang w:eastAsia="ja-JP"/>
              </w:rPr>
              <w:t>6</w:t>
            </w:r>
            <w:r>
              <w:rPr>
                <w:rFonts w:eastAsia="MS PGothic"/>
                <w:szCs w:val="22"/>
                <w:vertAlign w:val="superscript"/>
                <w:lang w:eastAsia="ja-JP"/>
              </w:rPr>
              <w:t>)</w:t>
            </w:r>
            <w:r>
              <w:rPr>
                <w:rFonts w:eastAsia="MS PGothic"/>
                <w:szCs w:val="22"/>
              </w:rPr>
              <w:br/>
            </w:r>
            <w:r>
              <w:rPr>
                <w:rFonts w:eastAsia="MS PGothic"/>
                <w:szCs w:val="22"/>
                <w:lang w:eastAsia="ja-JP"/>
              </w:rPr>
              <w:t>(</w:t>
            </w:r>
            <w:r>
              <w:rPr>
                <w:rFonts w:eastAsia="MS PGothic" w:hint="eastAsia"/>
                <w:szCs w:val="22"/>
                <w:lang w:eastAsia="ja-JP"/>
              </w:rPr>
              <w:t>27</w:t>
            </w:r>
            <w:r>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769BD3E2" w14:textId="77777777" w:rsidR="00611AB9" w:rsidRDefault="006C0DB2">
            <w:pPr>
              <w:pStyle w:val="Tabletext"/>
              <w:spacing w:line="240" w:lineRule="exact"/>
              <w:rPr>
                <w:rFonts w:eastAsia="MS PGothic"/>
                <w:szCs w:val="22"/>
                <w:lang w:eastAsia="ja-JP"/>
              </w:rPr>
            </w:pPr>
            <w:r>
              <w:rPr>
                <w:rFonts w:eastAsia="MS PGothic"/>
                <w:szCs w:val="22"/>
              </w:rPr>
              <w:sym w:font="Symbol" w:char="F0A3"/>
            </w:r>
            <w:r>
              <w:rPr>
                <w:rFonts w:eastAsia="MS PGothic" w:hint="eastAsia"/>
                <w:szCs w:val="22"/>
                <w:lang w:eastAsia="ja-JP"/>
              </w:rPr>
              <w:t>250</w:t>
            </w:r>
            <w:r>
              <w:rPr>
                <w:rFonts w:eastAsia="MS PGothic"/>
                <w:szCs w:val="22"/>
                <w:lang w:eastAsia="ja-JP"/>
              </w:rPr>
              <w:t> mW</w:t>
            </w:r>
          </w:p>
          <w:p w14:paraId="531C769E" w14:textId="77777777" w:rsidR="00611AB9" w:rsidRDefault="006C0DB2">
            <w:pPr>
              <w:pStyle w:val="Tabletext"/>
              <w:spacing w:line="240" w:lineRule="exact"/>
              <w:rPr>
                <w:rFonts w:eastAsia="MS PGothic"/>
                <w:szCs w:val="22"/>
              </w:rPr>
            </w:pPr>
            <w:r>
              <w:rPr>
                <w:rFonts w:eastAsia="MS PGothic"/>
                <w:szCs w:val="22"/>
              </w:rPr>
              <w:sym w:font="Symbol" w:char="F0A3"/>
            </w:r>
            <w:r>
              <w:rPr>
                <w:rFonts w:eastAsia="MS PGothic"/>
                <w:szCs w:val="22"/>
              </w:rPr>
              <w:t> </w:t>
            </w:r>
            <w:r>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14:paraId="05FF6C6F" w14:textId="77777777" w:rsidR="00611AB9" w:rsidRDefault="006C0DB2">
            <w:pPr>
              <w:pStyle w:val="Tabletext"/>
              <w:spacing w:line="240" w:lineRule="exact"/>
              <w:rPr>
                <w:rFonts w:eastAsia="MS PGothic"/>
                <w:szCs w:val="22"/>
                <w:lang w:eastAsia="ja-JP"/>
              </w:rPr>
            </w:pPr>
            <w:r>
              <w:rPr>
                <w:rFonts w:eastAsia="MS PGothic"/>
                <w:szCs w:val="22"/>
                <w:lang w:eastAsia="ja-JP"/>
              </w:rPr>
              <w:t>−74 dBm</w:t>
            </w:r>
          </w:p>
        </w:tc>
      </w:tr>
      <w:tr w:rsidR="00611AB9" w14:paraId="7D0112FD" w14:textId="77777777">
        <w:trPr>
          <w:cantSplit/>
          <w:jc w:val="center"/>
        </w:trPr>
        <w:tc>
          <w:tcPr>
            <w:tcW w:w="1294" w:type="dxa"/>
            <w:vMerge/>
            <w:tcBorders>
              <w:left w:val="single" w:sz="6" w:space="0" w:color="auto"/>
              <w:right w:val="single" w:sz="6" w:space="0" w:color="auto"/>
            </w:tcBorders>
            <w:tcMar>
              <w:left w:w="85" w:type="dxa"/>
              <w:right w:w="57" w:type="dxa"/>
            </w:tcMar>
            <w:vAlign w:val="center"/>
          </w:tcPr>
          <w:p w14:paraId="2D03C846" w14:textId="77777777" w:rsidR="00611AB9" w:rsidRDefault="00611AB9">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0526F143" w14:textId="77777777" w:rsidR="00611AB9" w:rsidRDefault="006C0DB2">
            <w:pPr>
              <w:pStyle w:val="Tabletext"/>
              <w:spacing w:line="240" w:lineRule="exact"/>
              <w:rPr>
                <w:rFonts w:eastAsia="MS PGothic"/>
                <w:szCs w:val="22"/>
                <w:lang w:eastAsia="ja-JP"/>
              </w:rPr>
            </w:pPr>
            <w:r>
              <w:rPr>
                <w:rFonts w:eastAsia="MS PGothic" w:hint="eastAsia"/>
                <w:szCs w:val="22"/>
                <w:lang w:eastAsia="ja-JP"/>
              </w:rPr>
              <w:t>920.5-923.3</w:t>
            </w:r>
          </w:p>
          <w:p w14:paraId="420243EC" w14:textId="77777777" w:rsidR="00611AB9" w:rsidRDefault="006C0DB2">
            <w:pPr>
              <w:pStyle w:val="Tabletext"/>
              <w:spacing w:line="240" w:lineRule="exact"/>
              <w:rPr>
                <w:rFonts w:eastAsia="MS PGothic"/>
                <w:szCs w:val="22"/>
                <w:lang w:eastAsia="ja-JP"/>
              </w:rPr>
            </w:pPr>
            <w:r>
              <w:rPr>
                <w:rFonts w:eastAsia="MS PGothic" w:hint="eastAsia"/>
                <w:szCs w:val="22"/>
                <w:lang w:eastAsia="ja-JP"/>
              </w:rPr>
              <w:t>(200 kHz</w:t>
            </w:r>
            <w:r>
              <w:rPr>
                <w:rFonts w:hAnsi="SimSun"/>
                <w:szCs w:val="22"/>
                <w:lang w:eastAsia="zh-CN"/>
              </w:rPr>
              <w:t>间隔</w:t>
            </w:r>
            <w:r>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6BF4917E" w14:textId="77777777" w:rsidR="00611AB9" w:rsidRDefault="006C0DB2">
            <w:pPr>
              <w:pStyle w:val="Tabletext"/>
              <w:spacing w:line="240" w:lineRule="exact"/>
              <w:rPr>
                <w:rFonts w:eastAsia="MS PGothic"/>
                <w:szCs w:val="22"/>
                <w:lang w:eastAsia="ja-JP"/>
              </w:rPr>
            </w:pPr>
            <w:r>
              <w:rPr>
                <w:rFonts w:eastAsia="MS PGothic"/>
                <w:szCs w:val="22"/>
              </w:rPr>
              <w:t>&gt; </w:t>
            </w:r>
            <w:r>
              <w:rPr>
                <w:rFonts w:eastAsia="MS PGothic" w:hint="eastAsia"/>
                <w:szCs w:val="22"/>
                <w:lang w:eastAsia="ja-JP"/>
              </w:rPr>
              <w:t>200</w:t>
            </w:r>
            <w:r>
              <w:rPr>
                <w:rFonts w:eastAsia="MS PGothic"/>
                <w:szCs w:val="22"/>
              </w:rPr>
              <w:br/>
            </w:r>
            <w:r>
              <w:rPr>
                <w:rFonts w:eastAsia="MS PGothic"/>
                <w:szCs w:val="22"/>
              </w:rPr>
              <w:sym w:font="Symbol" w:char="F0A3"/>
            </w:r>
            <w:r>
              <w:rPr>
                <w:rFonts w:eastAsia="MS PGothic" w:hint="eastAsia"/>
                <w:szCs w:val="22"/>
                <w:lang w:eastAsia="ja-JP"/>
              </w:rPr>
              <w:t>400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207E8A08" w14:textId="77777777" w:rsidR="00611AB9" w:rsidRDefault="006C0DB2">
            <w:pPr>
              <w:pStyle w:val="Tabletext"/>
              <w:spacing w:line="240" w:lineRule="exact"/>
              <w:rPr>
                <w:rFonts w:eastAsia="MS PGothic"/>
                <w:szCs w:val="22"/>
              </w:rPr>
            </w:pPr>
            <w:r>
              <w:rPr>
                <w:rFonts w:eastAsia="MS PGothic"/>
                <w:szCs w:val="22"/>
              </w:rPr>
              <w:sym w:font="Symbol" w:char="F0A3"/>
            </w:r>
            <w:r>
              <w:rPr>
                <w:rFonts w:eastAsia="MS PGothic" w:hint="eastAsia"/>
                <w:szCs w:val="22"/>
                <w:lang w:eastAsia="ja-JP"/>
              </w:rPr>
              <w:t>500</w:t>
            </w:r>
            <w:r>
              <w:rPr>
                <w:rFonts w:eastAsia="MS PGothic"/>
                <w:szCs w:val="22"/>
                <w:lang w:eastAsia="ja-JP"/>
              </w:rPr>
              <w:t> mW</w:t>
            </w:r>
            <w:r>
              <w:rPr>
                <w:rFonts w:eastAsia="MS PGothic" w:hint="eastAsia"/>
                <w:szCs w:val="22"/>
                <w:vertAlign w:val="superscript"/>
                <w:lang w:eastAsia="ja-JP"/>
              </w:rPr>
              <w:t>(6)</w:t>
            </w:r>
            <w:r>
              <w:rPr>
                <w:rFonts w:eastAsia="MS PGothic"/>
                <w:szCs w:val="22"/>
              </w:rPr>
              <w:br/>
            </w:r>
            <w:r>
              <w:rPr>
                <w:rFonts w:eastAsia="MS PGothic"/>
                <w:szCs w:val="22"/>
                <w:lang w:eastAsia="ja-JP"/>
              </w:rPr>
              <w:t>(</w:t>
            </w:r>
            <w:r>
              <w:rPr>
                <w:rFonts w:eastAsia="MS PGothic" w:hint="eastAsia"/>
                <w:szCs w:val="22"/>
                <w:lang w:eastAsia="ja-JP"/>
              </w:rPr>
              <w:t>27</w:t>
            </w:r>
            <w:r>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3182271B" w14:textId="77777777" w:rsidR="00611AB9" w:rsidRDefault="006C0DB2">
            <w:pPr>
              <w:pStyle w:val="Tabletext"/>
              <w:spacing w:line="240" w:lineRule="exact"/>
              <w:rPr>
                <w:rFonts w:eastAsia="MS PGothic"/>
                <w:szCs w:val="22"/>
              </w:rPr>
            </w:pPr>
            <w:r>
              <w:rPr>
                <w:rFonts w:eastAsia="MS PGothic"/>
                <w:szCs w:val="22"/>
              </w:rPr>
              <w:sym w:font="Symbol" w:char="F0A3"/>
            </w:r>
            <w:r>
              <w:rPr>
                <w:rFonts w:eastAsia="MS PGothic" w:hint="eastAsia"/>
                <w:szCs w:val="22"/>
                <w:lang w:eastAsia="ja-JP"/>
              </w:rPr>
              <w:t>250</w:t>
            </w:r>
            <w:r>
              <w:rPr>
                <w:rFonts w:eastAsia="MS PGothic"/>
                <w:szCs w:val="22"/>
                <w:lang w:eastAsia="ja-JP"/>
              </w:rPr>
              <w:t> mW</w:t>
            </w:r>
            <w:r>
              <w:rPr>
                <w:rFonts w:eastAsia="MS PGothic"/>
                <w:szCs w:val="22"/>
              </w:rPr>
              <w:br/>
            </w:r>
            <w:r>
              <w:rPr>
                <w:rFonts w:eastAsia="MS PGothic"/>
                <w:szCs w:val="22"/>
              </w:rPr>
              <w:sym w:font="Symbol" w:char="F0A3"/>
            </w:r>
            <w:r>
              <w:rPr>
                <w:rFonts w:eastAsia="MS PGothic"/>
                <w:szCs w:val="22"/>
              </w:rPr>
              <w:t> </w:t>
            </w:r>
            <w:r>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14:paraId="6922F43F" w14:textId="77777777" w:rsidR="00611AB9" w:rsidRDefault="006C0DB2">
            <w:pPr>
              <w:pStyle w:val="Tabletext"/>
              <w:spacing w:line="240" w:lineRule="exact"/>
              <w:rPr>
                <w:rFonts w:eastAsia="MS PGothic"/>
                <w:szCs w:val="22"/>
                <w:lang w:eastAsia="ja-JP"/>
              </w:rPr>
            </w:pPr>
            <w:r>
              <w:rPr>
                <w:rFonts w:eastAsia="MS PGothic"/>
                <w:szCs w:val="22"/>
                <w:lang w:eastAsia="ja-JP"/>
              </w:rPr>
              <w:t>−74 dBm</w:t>
            </w:r>
          </w:p>
        </w:tc>
      </w:tr>
      <w:tr w:rsidR="00611AB9" w14:paraId="5F83CDDB" w14:textId="77777777">
        <w:trPr>
          <w:cantSplit/>
          <w:jc w:val="center"/>
        </w:trPr>
        <w:tc>
          <w:tcPr>
            <w:tcW w:w="1294" w:type="dxa"/>
            <w:vMerge/>
            <w:tcBorders>
              <w:left w:val="single" w:sz="6" w:space="0" w:color="auto"/>
              <w:right w:val="single" w:sz="6" w:space="0" w:color="auto"/>
            </w:tcBorders>
            <w:tcMar>
              <w:left w:w="85" w:type="dxa"/>
              <w:right w:w="57" w:type="dxa"/>
            </w:tcMar>
            <w:vAlign w:val="center"/>
          </w:tcPr>
          <w:p w14:paraId="2D4268A6" w14:textId="77777777" w:rsidR="00611AB9" w:rsidRDefault="00611AB9">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67B58224" w14:textId="77777777" w:rsidR="00611AB9" w:rsidRDefault="006C0DB2">
            <w:pPr>
              <w:pStyle w:val="Tabletext"/>
              <w:spacing w:line="240" w:lineRule="exact"/>
              <w:rPr>
                <w:rFonts w:eastAsia="MS PGothic"/>
                <w:szCs w:val="22"/>
                <w:lang w:eastAsia="ja-JP"/>
              </w:rPr>
            </w:pPr>
            <w:r>
              <w:rPr>
                <w:rFonts w:eastAsia="MS PGothic" w:hint="eastAsia"/>
                <w:szCs w:val="22"/>
                <w:lang w:eastAsia="ja-JP"/>
              </w:rPr>
              <w:t>920.6-923.2</w:t>
            </w:r>
          </w:p>
          <w:p w14:paraId="394E971D" w14:textId="77777777" w:rsidR="00611AB9" w:rsidRDefault="006C0DB2">
            <w:pPr>
              <w:pStyle w:val="Tabletext"/>
              <w:spacing w:line="240" w:lineRule="exact"/>
              <w:rPr>
                <w:rFonts w:eastAsia="MS PGothic"/>
                <w:szCs w:val="22"/>
                <w:lang w:eastAsia="ja-JP"/>
              </w:rPr>
            </w:pPr>
            <w:r>
              <w:rPr>
                <w:rFonts w:eastAsia="MS PGothic" w:hint="eastAsia"/>
                <w:szCs w:val="22"/>
                <w:lang w:eastAsia="ja-JP"/>
              </w:rPr>
              <w:t>(200 kHz</w:t>
            </w:r>
            <w:r>
              <w:rPr>
                <w:rFonts w:hAnsi="SimSun"/>
                <w:szCs w:val="22"/>
                <w:lang w:eastAsia="zh-CN"/>
              </w:rPr>
              <w:t>间隔</w:t>
            </w:r>
            <w:r>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17080CED" w14:textId="77777777" w:rsidR="00611AB9" w:rsidRDefault="006C0DB2">
            <w:pPr>
              <w:pStyle w:val="Tabletext"/>
              <w:spacing w:line="240" w:lineRule="exact"/>
              <w:rPr>
                <w:rFonts w:eastAsia="MS PGothic"/>
                <w:szCs w:val="22"/>
              </w:rPr>
            </w:pPr>
            <w:r>
              <w:rPr>
                <w:rFonts w:eastAsia="MS PGothic"/>
                <w:szCs w:val="22"/>
              </w:rPr>
              <w:t>&gt; </w:t>
            </w:r>
            <w:r>
              <w:rPr>
                <w:rFonts w:eastAsia="MS PGothic" w:hint="eastAsia"/>
                <w:szCs w:val="22"/>
                <w:lang w:eastAsia="ja-JP"/>
              </w:rPr>
              <w:t>400</w:t>
            </w:r>
            <w:r>
              <w:rPr>
                <w:rFonts w:eastAsia="MS PGothic"/>
                <w:szCs w:val="22"/>
              </w:rPr>
              <w:br/>
            </w:r>
            <w:r>
              <w:rPr>
                <w:rFonts w:eastAsia="MS PGothic"/>
                <w:szCs w:val="22"/>
              </w:rPr>
              <w:sym w:font="Symbol" w:char="F0A3"/>
            </w:r>
            <w:r>
              <w:rPr>
                <w:rFonts w:eastAsia="MS PGothic" w:hint="eastAsia"/>
                <w:szCs w:val="22"/>
                <w:lang w:eastAsia="ja-JP"/>
              </w:rPr>
              <w:t>600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2AE4AE53" w14:textId="77777777" w:rsidR="00611AB9" w:rsidRDefault="006C0DB2">
            <w:pPr>
              <w:pStyle w:val="Tabletext"/>
              <w:spacing w:line="240" w:lineRule="exact"/>
              <w:rPr>
                <w:rFonts w:eastAsia="MS PGothic"/>
                <w:szCs w:val="22"/>
              </w:rPr>
            </w:pPr>
            <w:r>
              <w:rPr>
                <w:rFonts w:eastAsia="MS PGothic"/>
                <w:szCs w:val="22"/>
              </w:rPr>
              <w:sym w:font="Symbol" w:char="F0A3"/>
            </w:r>
            <w:r>
              <w:rPr>
                <w:rFonts w:eastAsia="MS PGothic" w:hint="eastAsia"/>
                <w:szCs w:val="22"/>
                <w:lang w:eastAsia="ja-JP"/>
              </w:rPr>
              <w:t>500</w:t>
            </w:r>
            <w:r>
              <w:rPr>
                <w:rFonts w:eastAsia="MS PGothic"/>
                <w:szCs w:val="22"/>
                <w:lang w:eastAsia="ja-JP"/>
              </w:rPr>
              <w:t> mW</w:t>
            </w:r>
            <w:r>
              <w:rPr>
                <w:rFonts w:eastAsia="MS PGothic" w:hint="eastAsia"/>
                <w:szCs w:val="22"/>
                <w:vertAlign w:val="superscript"/>
                <w:lang w:eastAsia="ja-JP"/>
              </w:rPr>
              <w:t>(6)</w:t>
            </w:r>
            <w:r>
              <w:rPr>
                <w:rFonts w:eastAsia="MS PGothic"/>
                <w:szCs w:val="22"/>
              </w:rPr>
              <w:br/>
            </w:r>
            <w:r>
              <w:rPr>
                <w:rFonts w:eastAsia="MS PGothic"/>
                <w:szCs w:val="22"/>
                <w:lang w:eastAsia="ja-JP"/>
              </w:rPr>
              <w:t>(</w:t>
            </w:r>
            <w:r>
              <w:rPr>
                <w:rFonts w:eastAsia="MS PGothic" w:hint="eastAsia"/>
                <w:szCs w:val="22"/>
                <w:lang w:eastAsia="ja-JP"/>
              </w:rPr>
              <w:t>27</w:t>
            </w:r>
            <w:r>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220071E8" w14:textId="77777777" w:rsidR="00611AB9" w:rsidRDefault="006C0DB2">
            <w:pPr>
              <w:pStyle w:val="Tabletext"/>
              <w:spacing w:line="240" w:lineRule="exact"/>
              <w:rPr>
                <w:rFonts w:eastAsia="MS PGothic"/>
                <w:szCs w:val="22"/>
              </w:rPr>
            </w:pPr>
            <w:r>
              <w:rPr>
                <w:rFonts w:eastAsia="MS PGothic"/>
                <w:szCs w:val="22"/>
              </w:rPr>
              <w:sym w:font="Symbol" w:char="F0A3"/>
            </w:r>
            <w:r>
              <w:rPr>
                <w:rFonts w:eastAsia="MS PGothic" w:hint="eastAsia"/>
                <w:szCs w:val="22"/>
                <w:lang w:eastAsia="ja-JP"/>
              </w:rPr>
              <w:t>250</w:t>
            </w:r>
            <w:r>
              <w:rPr>
                <w:rFonts w:eastAsia="MS PGothic"/>
                <w:szCs w:val="22"/>
                <w:lang w:eastAsia="ja-JP"/>
              </w:rPr>
              <w:t> mW</w:t>
            </w:r>
            <w:r>
              <w:rPr>
                <w:rFonts w:eastAsia="MS PGothic"/>
                <w:szCs w:val="22"/>
              </w:rPr>
              <w:br/>
            </w:r>
            <w:r>
              <w:rPr>
                <w:rFonts w:eastAsia="MS PGothic"/>
                <w:szCs w:val="22"/>
              </w:rPr>
              <w:sym w:font="Symbol" w:char="F0A3"/>
            </w:r>
            <w:r>
              <w:rPr>
                <w:rFonts w:eastAsia="MS PGothic"/>
                <w:szCs w:val="22"/>
              </w:rPr>
              <w:t> </w:t>
            </w:r>
            <w:r>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14:paraId="061E9D43" w14:textId="77777777" w:rsidR="00611AB9" w:rsidRDefault="006C0DB2">
            <w:pPr>
              <w:pStyle w:val="Tabletext"/>
              <w:spacing w:line="240" w:lineRule="exact"/>
              <w:rPr>
                <w:rFonts w:eastAsia="MS PGothic"/>
                <w:szCs w:val="22"/>
                <w:lang w:eastAsia="ja-JP"/>
              </w:rPr>
            </w:pPr>
            <w:r>
              <w:rPr>
                <w:rFonts w:eastAsia="MS PGothic"/>
                <w:szCs w:val="22"/>
                <w:lang w:eastAsia="ja-JP"/>
              </w:rPr>
              <w:t>−74 dBm</w:t>
            </w:r>
          </w:p>
        </w:tc>
      </w:tr>
      <w:tr w:rsidR="00611AB9" w14:paraId="0F7086DD" w14:textId="77777777">
        <w:trPr>
          <w:cantSplit/>
          <w:jc w:val="center"/>
        </w:trPr>
        <w:tc>
          <w:tcPr>
            <w:tcW w:w="1294" w:type="dxa"/>
            <w:vMerge/>
            <w:tcBorders>
              <w:left w:val="single" w:sz="6" w:space="0" w:color="auto"/>
              <w:right w:val="single" w:sz="6" w:space="0" w:color="auto"/>
            </w:tcBorders>
            <w:tcMar>
              <w:left w:w="85" w:type="dxa"/>
              <w:right w:w="57" w:type="dxa"/>
            </w:tcMar>
            <w:vAlign w:val="center"/>
          </w:tcPr>
          <w:p w14:paraId="5E7D4571" w14:textId="77777777" w:rsidR="00611AB9" w:rsidRDefault="00611AB9">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06DDD5B3" w14:textId="77777777" w:rsidR="00611AB9" w:rsidRDefault="006C0DB2">
            <w:pPr>
              <w:pStyle w:val="Tabletext"/>
              <w:spacing w:line="240" w:lineRule="exact"/>
              <w:rPr>
                <w:rFonts w:eastAsia="MS PGothic"/>
                <w:szCs w:val="22"/>
                <w:lang w:eastAsia="ja-JP"/>
              </w:rPr>
            </w:pPr>
            <w:r>
              <w:rPr>
                <w:rFonts w:eastAsia="MS PGothic" w:hint="eastAsia"/>
                <w:szCs w:val="22"/>
                <w:lang w:eastAsia="ja-JP"/>
              </w:rPr>
              <w:t>920.7-923.1</w:t>
            </w:r>
          </w:p>
          <w:p w14:paraId="075BD8BF" w14:textId="77777777" w:rsidR="00611AB9" w:rsidRDefault="006C0DB2">
            <w:pPr>
              <w:pStyle w:val="Tabletext"/>
              <w:spacing w:line="240" w:lineRule="exact"/>
              <w:rPr>
                <w:rFonts w:eastAsia="MS PGothic"/>
                <w:szCs w:val="22"/>
                <w:lang w:eastAsia="ja-JP"/>
              </w:rPr>
            </w:pPr>
            <w:r>
              <w:rPr>
                <w:rFonts w:eastAsia="MS PGothic" w:hint="eastAsia"/>
                <w:szCs w:val="22"/>
                <w:lang w:eastAsia="ja-JP"/>
              </w:rPr>
              <w:t>(200 kHz</w:t>
            </w:r>
            <w:r>
              <w:rPr>
                <w:rFonts w:hAnsi="SimSun"/>
                <w:szCs w:val="22"/>
                <w:lang w:eastAsia="zh-CN"/>
              </w:rPr>
              <w:t>间隔</w:t>
            </w:r>
            <w:r>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6996CB03" w14:textId="77777777" w:rsidR="00611AB9" w:rsidRDefault="006C0DB2">
            <w:pPr>
              <w:pStyle w:val="Tabletext"/>
              <w:spacing w:line="240" w:lineRule="exact"/>
              <w:rPr>
                <w:rFonts w:eastAsia="MS PGothic"/>
                <w:szCs w:val="22"/>
              </w:rPr>
            </w:pPr>
            <w:r>
              <w:rPr>
                <w:rFonts w:eastAsia="MS PGothic"/>
                <w:szCs w:val="22"/>
              </w:rPr>
              <w:t>&gt; </w:t>
            </w:r>
            <w:r>
              <w:rPr>
                <w:rFonts w:eastAsia="MS PGothic" w:hint="eastAsia"/>
                <w:szCs w:val="22"/>
                <w:lang w:eastAsia="ja-JP"/>
              </w:rPr>
              <w:t>600</w:t>
            </w:r>
            <w:r>
              <w:rPr>
                <w:rFonts w:eastAsia="MS PGothic"/>
                <w:szCs w:val="22"/>
              </w:rPr>
              <w:br/>
            </w:r>
            <w:r>
              <w:rPr>
                <w:rFonts w:eastAsia="MS PGothic"/>
                <w:szCs w:val="22"/>
              </w:rPr>
              <w:sym w:font="Symbol" w:char="F0A3"/>
            </w:r>
            <w:r>
              <w:rPr>
                <w:rFonts w:eastAsia="MS PGothic" w:hint="eastAsia"/>
                <w:szCs w:val="22"/>
                <w:lang w:eastAsia="ja-JP"/>
              </w:rPr>
              <w:t>800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58F711B2" w14:textId="77777777" w:rsidR="00611AB9" w:rsidRDefault="006C0DB2">
            <w:pPr>
              <w:pStyle w:val="Tabletext"/>
              <w:spacing w:line="240" w:lineRule="exact"/>
              <w:rPr>
                <w:rFonts w:eastAsia="MS PGothic"/>
                <w:szCs w:val="22"/>
              </w:rPr>
            </w:pPr>
            <w:r>
              <w:rPr>
                <w:rFonts w:eastAsia="MS PGothic"/>
                <w:szCs w:val="22"/>
              </w:rPr>
              <w:sym w:font="Symbol" w:char="F0A3"/>
            </w:r>
            <w:r>
              <w:rPr>
                <w:rFonts w:eastAsia="MS PGothic" w:hint="eastAsia"/>
                <w:szCs w:val="22"/>
                <w:lang w:eastAsia="ja-JP"/>
              </w:rPr>
              <w:t>500</w:t>
            </w:r>
            <w:r>
              <w:rPr>
                <w:rFonts w:eastAsia="MS PGothic"/>
                <w:szCs w:val="22"/>
                <w:lang w:eastAsia="ja-JP"/>
              </w:rPr>
              <w:t> mW</w:t>
            </w:r>
            <w:r>
              <w:rPr>
                <w:rFonts w:eastAsia="MS PGothic" w:hint="eastAsia"/>
                <w:szCs w:val="22"/>
                <w:vertAlign w:val="superscript"/>
                <w:lang w:eastAsia="ja-JP"/>
              </w:rPr>
              <w:t>(6)</w:t>
            </w:r>
            <w:r>
              <w:rPr>
                <w:rFonts w:eastAsia="MS PGothic"/>
                <w:szCs w:val="22"/>
              </w:rPr>
              <w:br/>
            </w:r>
            <w:r>
              <w:rPr>
                <w:rFonts w:eastAsia="MS PGothic"/>
                <w:szCs w:val="22"/>
                <w:lang w:eastAsia="ja-JP"/>
              </w:rPr>
              <w:t>(</w:t>
            </w:r>
            <w:r>
              <w:rPr>
                <w:rFonts w:eastAsia="MS PGothic" w:hint="eastAsia"/>
                <w:szCs w:val="22"/>
                <w:lang w:eastAsia="ja-JP"/>
              </w:rPr>
              <w:t>27</w:t>
            </w:r>
            <w:r>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196ED12D" w14:textId="77777777" w:rsidR="00611AB9" w:rsidRDefault="006C0DB2">
            <w:pPr>
              <w:pStyle w:val="Tabletext"/>
              <w:spacing w:line="240" w:lineRule="exact"/>
              <w:rPr>
                <w:rFonts w:eastAsia="MS PGothic"/>
                <w:szCs w:val="22"/>
                <w:lang w:eastAsia="ja-JP"/>
              </w:rPr>
            </w:pPr>
            <w:r>
              <w:rPr>
                <w:rFonts w:eastAsia="MS PGothic"/>
                <w:szCs w:val="22"/>
              </w:rPr>
              <w:sym w:font="Symbol" w:char="F0A3"/>
            </w:r>
            <w:r>
              <w:rPr>
                <w:rFonts w:eastAsia="MS PGothic" w:hint="eastAsia"/>
                <w:szCs w:val="22"/>
                <w:lang w:eastAsia="ja-JP"/>
              </w:rPr>
              <w:t>250</w:t>
            </w:r>
            <w:r>
              <w:rPr>
                <w:rFonts w:eastAsia="MS PGothic"/>
                <w:szCs w:val="22"/>
                <w:lang w:eastAsia="ja-JP"/>
              </w:rPr>
              <w:t> mW</w:t>
            </w:r>
            <w:r>
              <w:rPr>
                <w:rFonts w:eastAsia="MS PGothic"/>
                <w:szCs w:val="22"/>
              </w:rPr>
              <w:br/>
            </w:r>
            <w:r>
              <w:rPr>
                <w:rFonts w:eastAsia="MS PGothic"/>
                <w:szCs w:val="22"/>
              </w:rPr>
              <w:sym w:font="Symbol" w:char="F0A3"/>
            </w:r>
            <w:r>
              <w:rPr>
                <w:rFonts w:eastAsia="MS PGothic"/>
                <w:szCs w:val="22"/>
              </w:rPr>
              <w:t> </w:t>
            </w:r>
            <w:r>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14:paraId="4B5B7A52" w14:textId="77777777" w:rsidR="00611AB9" w:rsidRDefault="006C0DB2">
            <w:pPr>
              <w:pStyle w:val="Tabletext"/>
              <w:spacing w:line="240" w:lineRule="exact"/>
              <w:rPr>
                <w:rFonts w:eastAsia="MS PGothic"/>
                <w:szCs w:val="22"/>
                <w:lang w:eastAsia="ja-JP"/>
              </w:rPr>
            </w:pPr>
            <w:r>
              <w:rPr>
                <w:rFonts w:eastAsia="MS PGothic"/>
                <w:szCs w:val="22"/>
                <w:lang w:eastAsia="ja-JP"/>
              </w:rPr>
              <w:t>−74 dBm</w:t>
            </w:r>
          </w:p>
        </w:tc>
      </w:tr>
      <w:tr w:rsidR="00611AB9" w14:paraId="20C776BC" w14:textId="7777777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14:paraId="6AF2956A" w14:textId="77777777" w:rsidR="00611AB9" w:rsidRDefault="00611AB9">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14:paraId="775AE822" w14:textId="77777777" w:rsidR="00611AB9" w:rsidRDefault="006C0DB2">
            <w:pPr>
              <w:pStyle w:val="Tabletext"/>
              <w:spacing w:line="240" w:lineRule="exact"/>
              <w:rPr>
                <w:rFonts w:eastAsia="MS PGothic"/>
                <w:szCs w:val="22"/>
                <w:lang w:eastAsia="ja-JP"/>
              </w:rPr>
            </w:pPr>
            <w:r>
              <w:rPr>
                <w:rFonts w:eastAsia="MS PGothic" w:hint="eastAsia"/>
                <w:szCs w:val="22"/>
                <w:lang w:eastAsia="ja-JP"/>
              </w:rPr>
              <w:t>920.8-923</w:t>
            </w:r>
          </w:p>
          <w:p w14:paraId="75885E74" w14:textId="77777777" w:rsidR="00611AB9" w:rsidRDefault="006C0DB2">
            <w:pPr>
              <w:pStyle w:val="Tabletext"/>
              <w:spacing w:line="240" w:lineRule="exact"/>
              <w:rPr>
                <w:rFonts w:eastAsia="MS PGothic"/>
                <w:szCs w:val="22"/>
                <w:lang w:eastAsia="ja-JP"/>
              </w:rPr>
            </w:pPr>
            <w:r>
              <w:rPr>
                <w:rFonts w:eastAsia="MS PGothic" w:hint="eastAsia"/>
                <w:szCs w:val="22"/>
                <w:lang w:eastAsia="ja-JP"/>
              </w:rPr>
              <w:t>(200 kHz</w:t>
            </w:r>
            <w:r>
              <w:rPr>
                <w:rFonts w:hAnsi="SimSun"/>
                <w:szCs w:val="22"/>
                <w:lang w:eastAsia="zh-CN"/>
              </w:rPr>
              <w:t>间隔</w:t>
            </w:r>
            <w:r>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14:paraId="0B9C7CF5" w14:textId="77777777" w:rsidR="00611AB9" w:rsidRDefault="006C0DB2">
            <w:pPr>
              <w:pStyle w:val="Tabletext"/>
              <w:spacing w:line="240" w:lineRule="exact"/>
              <w:rPr>
                <w:rFonts w:eastAsia="MS PGothic"/>
                <w:szCs w:val="22"/>
              </w:rPr>
            </w:pPr>
            <w:r>
              <w:rPr>
                <w:rFonts w:eastAsia="MS PGothic"/>
                <w:szCs w:val="22"/>
              </w:rPr>
              <w:t>&gt; </w:t>
            </w:r>
            <w:r>
              <w:rPr>
                <w:rFonts w:eastAsia="MS PGothic" w:hint="eastAsia"/>
                <w:szCs w:val="22"/>
                <w:lang w:eastAsia="ja-JP"/>
              </w:rPr>
              <w:t>800</w:t>
            </w:r>
            <w:r>
              <w:rPr>
                <w:rFonts w:eastAsia="MS PGothic"/>
                <w:szCs w:val="22"/>
              </w:rPr>
              <w:br/>
            </w:r>
            <w:r>
              <w:rPr>
                <w:rFonts w:eastAsia="MS PGothic"/>
                <w:szCs w:val="22"/>
              </w:rPr>
              <w:sym w:font="Symbol" w:char="F0A3"/>
            </w:r>
            <w:r>
              <w:rPr>
                <w:rFonts w:eastAsia="MS PGothic" w:hint="eastAsia"/>
                <w:szCs w:val="22"/>
                <w:lang w:eastAsia="ja-JP"/>
              </w:rPr>
              <w:t>1</w:t>
            </w:r>
            <w:r>
              <w:rPr>
                <w:rFonts w:eastAsia="MS PGothic"/>
                <w:szCs w:val="22"/>
                <w:lang w:eastAsia="ja-JP"/>
              </w:rPr>
              <w:t> </w:t>
            </w:r>
            <w:r>
              <w:rPr>
                <w:rFonts w:eastAsia="MS PGothic" w:hint="eastAsia"/>
                <w:szCs w:val="22"/>
                <w:lang w:eastAsia="ja-JP"/>
              </w:rPr>
              <w:t>000</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0D727D60" w14:textId="77777777" w:rsidR="00611AB9" w:rsidRDefault="006C0DB2">
            <w:pPr>
              <w:pStyle w:val="Tabletext"/>
              <w:spacing w:line="240" w:lineRule="exact"/>
              <w:rPr>
                <w:rFonts w:eastAsia="MS PGothic"/>
                <w:szCs w:val="22"/>
              </w:rPr>
            </w:pPr>
            <w:r>
              <w:rPr>
                <w:rFonts w:eastAsia="MS PGothic"/>
                <w:szCs w:val="22"/>
              </w:rPr>
              <w:sym w:font="Symbol" w:char="F0A3"/>
            </w:r>
            <w:r>
              <w:rPr>
                <w:rFonts w:eastAsia="MS PGothic" w:hint="eastAsia"/>
                <w:szCs w:val="22"/>
                <w:lang w:eastAsia="ja-JP"/>
              </w:rPr>
              <w:t>500</w:t>
            </w:r>
            <w:r>
              <w:rPr>
                <w:rFonts w:eastAsia="MS PGothic"/>
                <w:szCs w:val="22"/>
                <w:lang w:eastAsia="ja-JP"/>
              </w:rPr>
              <w:t> mW</w:t>
            </w:r>
            <w:r>
              <w:rPr>
                <w:rFonts w:eastAsia="MS PGothic" w:hint="eastAsia"/>
                <w:szCs w:val="22"/>
                <w:vertAlign w:val="superscript"/>
                <w:lang w:eastAsia="ja-JP"/>
              </w:rPr>
              <w:t>(6)</w:t>
            </w:r>
            <w:r>
              <w:rPr>
                <w:rFonts w:eastAsia="MS PGothic"/>
                <w:szCs w:val="22"/>
              </w:rPr>
              <w:br/>
            </w:r>
            <w:r>
              <w:rPr>
                <w:rFonts w:eastAsia="MS PGothic"/>
                <w:szCs w:val="22"/>
                <w:lang w:eastAsia="ja-JP"/>
              </w:rPr>
              <w:t>(</w:t>
            </w:r>
            <w:r>
              <w:rPr>
                <w:rFonts w:eastAsia="MS PGothic" w:hint="eastAsia"/>
                <w:szCs w:val="22"/>
                <w:lang w:eastAsia="ja-JP"/>
              </w:rPr>
              <w:t>27</w:t>
            </w:r>
            <w:r>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14:paraId="7C409274" w14:textId="77777777" w:rsidR="00611AB9" w:rsidRDefault="006C0DB2">
            <w:pPr>
              <w:pStyle w:val="Tabletext"/>
              <w:spacing w:line="240" w:lineRule="exact"/>
              <w:rPr>
                <w:rFonts w:eastAsia="MS PGothic"/>
                <w:szCs w:val="22"/>
                <w:lang w:eastAsia="ja-JP"/>
              </w:rPr>
            </w:pPr>
            <w:r>
              <w:rPr>
                <w:rFonts w:eastAsia="MS PGothic"/>
                <w:szCs w:val="22"/>
              </w:rPr>
              <w:sym w:font="Symbol" w:char="F0A3"/>
            </w:r>
            <w:r>
              <w:rPr>
                <w:rFonts w:eastAsia="MS PGothic" w:hint="eastAsia"/>
                <w:szCs w:val="22"/>
                <w:lang w:eastAsia="ja-JP"/>
              </w:rPr>
              <w:t>250</w:t>
            </w:r>
            <w:r>
              <w:rPr>
                <w:rFonts w:eastAsia="MS PGothic"/>
                <w:szCs w:val="22"/>
                <w:lang w:eastAsia="ja-JP"/>
              </w:rPr>
              <w:t> mW</w:t>
            </w:r>
            <w:r>
              <w:rPr>
                <w:rFonts w:eastAsia="MS PGothic"/>
                <w:szCs w:val="22"/>
              </w:rPr>
              <w:br/>
            </w:r>
            <w:r>
              <w:rPr>
                <w:rFonts w:eastAsia="MS PGothic"/>
                <w:szCs w:val="22"/>
              </w:rPr>
              <w:sym w:font="Symbol" w:char="F0A3"/>
            </w:r>
            <w:r>
              <w:rPr>
                <w:rFonts w:eastAsia="MS PGothic"/>
                <w:szCs w:val="22"/>
              </w:rPr>
              <w:t> </w:t>
            </w:r>
            <w:r>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14:paraId="543F7063" w14:textId="77777777" w:rsidR="00611AB9" w:rsidRDefault="006C0DB2">
            <w:pPr>
              <w:pStyle w:val="Tabletext"/>
              <w:spacing w:line="240" w:lineRule="exact"/>
              <w:rPr>
                <w:rFonts w:eastAsia="MS PGothic"/>
                <w:szCs w:val="22"/>
                <w:lang w:eastAsia="ja-JP"/>
              </w:rPr>
            </w:pPr>
            <w:r>
              <w:rPr>
                <w:rFonts w:eastAsia="MS PGothic"/>
                <w:szCs w:val="22"/>
                <w:lang w:eastAsia="ja-JP"/>
              </w:rPr>
              <w:t>−74 dBm</w:t>
            </w:r>
          </w:p>
        </w:tc>
      </w:tr>
    </w:tbl>
    <w:p w14:paraId="1F22CBF0" w14:textId="77777777" w:rsidR="00611AB9" w:rsidRDefault="006C0DB2">
      <w:pPr>
        <w:pStyle w:val="TableNo"/>
        <w:keepLines/>
        <w:rPr>
          <w:szCs w:val="24"/>
          <w:lang w:eastAsia="ja-JP"/>
        </w:rPr>
      </w:pPr>
      <w:r>
        <w:rPr>
          <w:rFonts w:hint="eastAsia"/>
          <w:szCs w:val="24"/>
          <w:lang w:eastAsia="zh-CN"/>
        </w:rPr>
        <w:lastRenderedPageBreak/>
        <w:t>表</w:t>
      </w:r>
      <w:r>
        <w:rPr>
          <w:rFonts w:hint="eastAsia"/>
          <w:szCs w:val="24"/>
          <w:lang w:eastAsia="zh-CN"/>
        </w:rPr>
        <w:t>1</w:t>
      </w:r>
      <w:r>
        <w:rPr>
          <w:szCs w:val="24"/>
          <w:lang w:eastAsia="zh-CN"/>
        </w:rPr>
        <w:t>9</w:t>
      </w:r>
      <w:r>
        <w:rPr>
          <w:rFonts w:ascii="STKaiti" w:eastAsia="STKaiti" w:hAnsi="STKaiti"/>
          <w:szCs w:val="24"/>
          <w:lang w:eastAsia="ja-JP"/>
        </w:rPr>
        <w:t>（</w:t>
      </w:r>
      <w:r>
        <w:rPr>
          <w:rFonts w:ascii="STKaiti" w:eastAsia="STKaiti" w:hAnsi="STKaiti" w:hint="eastAsia"/>
          <w:kern w:val="2"/>
          <w:szCs w:val="22"/>
          <w:lang w:val="en-US" w:eastAsia="zh-CN"/>
        </w:rPr>
        <w:t>续</w:t>
      </w:r>
      <w:r>
        <w:rPr>
          <w:rFonts w:ascii="STKaiti" w:eastAsia="STKaiti" w:hAnsi="STKaiti"/>
          <w:szCs w:val="24"/>
          <w:lang w:eastAsia="ja-JP"/>
        </w:rPr>
        <w:t>）</w:t>
      </w:r>
    </w:p>
    <w:tbl>
      <w:tblPr>
        <w:tblW w:w="9639" w:type="dxa"/>
        <w:jc w:val="center"/>
        <w:tblLayout w:type="fixed"/>
        <w:tblLook w:val="04A0" w:firstRow="1" w:lastRow="0" w:firstColumn="1" w:lastColumn="0" w:noHBand="0" w:noVBand="1"/>
      </w:tblPr>
      <w:tblGrid>
        <w:gridCol w:w="1294"/>
        <w:gridCol w:w="2303"/>
        <w:gridCol w:w="1439"/>
        <w:gridCol w:w="1726"/>
        <w:gridCol w:w="1698"/>
        <w:gridCol w:w="1179"/>
      </w:tblGrid>
      <w:tr w:rsidR="00611AB9" w14:paraId="23EC831E"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4F66E29" w14:textId="77777777" w:rsidR="00611AB9" w:rsidRDefault="006C0DB2">
            <w:pPr>
              <w:pStyle w:val="Tablehead"/>
              <w:rPr>
                <w:rFonts w:eastAsia="MS PGothic"/>
                <w:szCs w:val="22"/>
                <w:lang w:eastAsia="ja-JP"/>
              </w:rPr>
            </w:pPr>
            <w:r>
              <w:rPr>
                <w:rFonts w:hint="eastAsia"/>
                <w:szCs w:val="22"/>
                <w:lang w:eastAsia="zh-CN"/>
              </w:rPr>
              <w:t>发射类型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CECE8AB" w14:textId="77777777" w:rsidR="00611AB9" w:rsidRDefault="006C0DB2">
            <w:pPr>
              <w:pStyle w:val="Tablehead"/>
              <w:rPr>
                <w:rFonts w:eastAsia="MS PGothic"/>
                <w:szCs w:val="22"/>
                <w:lang w:eastAsia="ja-JP"/>
              </w:rPr>
            </w:pPr>
            <w:r>
              <w:rPr>
                <w:rFonts w:hint="eastAsia"/>
                <w:szCs w:val="22"/>
                <w:lang w:eastAsia="zh-CN"/>
              </w:rPr>
              <w:t>频段</w:t>
            </w:r>
            <w:r>
              <w:rPr>
                <w:rFonts w:hint="eastAsia"/>
                <w:szCs w:val="22"/>
                <w:lang w:eastAsia="zh-CN"/>
              </w:rPr>
              <w:br/>
            </w:r>
            <w:r>
              <w:rPr>
                <w:rFonts w:eastAsia="MS PGothic"/>
                <w:szCs w:val="22"/>
                <w:lang w:eastAsia="ja-JP"/>
              </w:rPr>
              <w:t>（</w:t>
            </w:r>
            <w:r>
              <w:rPr>
                <w:rFonts w:eastAsia="MS PGothic"/>
                <w:szCs w:val="22"/>
                <w:lang w:eastAsia="ja-JP"/>
              </w:rPr>
              <w:t>MHz</w:t>
            </w:r>
            <w:r>
              <w:rPr>
                <w:rFonts w:eastAsia="MS PGothic"/>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37A6D6CA" w14:textId="77777777" w:rsidR="00611AB9" w:rsidRDefault="006C0DB2">
            <w:pPr>
              <w:pStyle w:val="Tablehead"/>
              <w:rPr>
                <w:rFonts w:eastAsia="MS PGothic"/>
                <w:szCs w:val="22"/>
                <w:lang w:eastAsia="zh-CN"/>
              </w:rPr>
            </w:pPr>
            <w:r>
              <w:rPr>
                <w:rFonts w:hint="eastAsia"/>
                <w:szCs w:val="22"/>
                <w:lang w:eastAsia="zh-CN"/>
              </w:rPr>
              <w:t>占用频宽</w:t>
            </w:r>
            <w:r>
              <w:rPr>
                <w:rFonts w:eastAsia="MS PGothic"/>
                <w:szCs w:val="22"/>
                <w:lang w:eastAsia="zh-CN"/>
              </w:rPr>
              <w:t>（</w:t>
            </w:r>
            <w:r>
              <w:rPr>
                <w:rFonts w:eastAsia="MS PGothic"/>
                <w:szCs w:val="22"/>
                <w:lang w:eastAsia="zh-CN"/>
              </w:rPr>
              <w:t>kHz</w:t>
            </w:r>
            <w:r>
              <w:rPr>
                <w:rFonts w:eastAsia="MS PGothic"/>
                <w:szCs w:val="22"/>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68AE817" w14:textId="77777777" w:rsidR="00611AB9" w:rsidRDefault="006C0DB2">
            <w:pPr>
              <w:pStyle w:val="Tablehead"/>
              <w:rPr>
                <w:rFonts w:eastAsia="MS PGothic"/>
                <w:szCs w:val="22"/>
                <w:lang w:val="en-US" w:eastAsia="zh-CN"/>
              </w:rPr>
            </w:pPr>
            <w:r>
              <w:rPr>
                <w:rFonts w:hint="eastAsia"/>
                <w:szCs w:val="22"/>
                <w:lang w:val="en-US" w:eastAsia="zh-CN"/>
              </w:rPr>
              <w:t>功率电平</w:t>
            </w:r>
            <w:r>
              <w:rPr>
                <w:szCs w:val="22"/>
                <w:lang w:val="en-US" w:eastAsia="zh-CN"/>
              </w:rPr>
              <w:br/>
            </w:r>
            <w:r>
              <w:rPr>
                <w:rFonts w:hint="eastAsia"/>
                <w:szCs w:val="22"/>
                <w:lang w:val="en-US" w:eastAsia="zh-CN"/>
              </w:rPr>
              <w:t>或频谱密度</w:t>
            </w:r>
            <w:r>
              <w:rPr>
                <w:rFonts w:eastAsia="MS PGothic"/>
                <w:szCs w:val="22"/>
                <w:lang w:val="en-US" w:eastAsia="zh-CN"/>
              </w:rPr>
              <w:t>（</w:t>
            </w:r>
            <w:r>
              <w:rPr>
                <w:rFonts w:eastAsia="MS PGothic"/>
                <w:szCs w:val="22"/>
                <w:lang w:val="en-US" w:eastAsia="zh-CN"/>
              </w:rPr>
              <w:t>e.i.r.p.</w:t>
            </w:r>
            <w:r>
              <w:rPr>
                <w:rFonts w:eastAsia="MS PGothic"/>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9F672A0" w14:textId="77777777" w:rsidR="00611AB9" w:rsidRDefault="006C0DB2">
            <w:pPr>
              <w:pStyle w:val="Tablehead"/>
              <w:rPr>
                <w:szCs w:val="22"/>
                <w:lang w:val="en-US" w:eastAsia="zh-CN"/>
              </w:rPr>
            </w:pPr>
            <w:r>
              <w:rPr>
                <w:rFonts w:hint="eastAsia"/>
                <w:szCs w:val="22"/>
                <w:lang w:val="en-US" w:eastAsia="zh-CN"/>
              </w:rPr>
              <w:t>天线功率</w:t>
            </w:r>
            <w:r>
              <w:rPr>
                <w:szCs w:val="22"/>
                <w:lang w:val="en-US" w:eastAsia="zh-CN"/>
              </w:rPr>
              <w:br/>
            </w:r>
            <w:r>
              <w:rPr>
                <w:rFonts w:hint="eastAsia"/>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E984DC6" w14:textId="77777777" w:rsidR="00611AB9" w:rsidRDefault="006C0DB2">
            <w:pPr>
              <w:pStyle w:val="Tablehead"/>
              <w:rPr>
                <w:szCs w:val="22"/>
                <w:lang w:eastAsia="zh-CN"/>
              </w:rPr>
            </w:pPr>
            <w:r>
              <w:rPr>
                <w:rFonts w:hint="eastAsia"/>
                <w:szCs w:val="22"/>
                <w:lang w:eastAsia="zh-CN"/>
              </w:rPr>
              <w:t>载波检测</w:t>
            </w:r>
          </w:p>
        </w:tc>
      </w:tr>
      <w:tr w:rsidR="00611AB9" w14:paraId="38828C1B" w14:textId="7777777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36ED5BD" w14:textId="77777777" w:rsidR="00611AB9" w:rsidRDefault="006C0DB2">
            <w:pPr>
              <w:pStyle w:val="Tabletext"/>
              <w:spacing w:line="240" w:lineRule="exact"/>
              <w:rPr>
                <w:rFonts w:eastAsia="MS PGothic"/>
                <w:szCs w:val="22"/>
                <w:lang w:val="en-US"/>
              </w:rPr>
            </w:pPr>
            <w:r>
              <w:rPr>
                <w:rFonts w:eastAsia="MS PGothic"/>
                <w:szCs w:val="22"/>
                <w:lang w:val="en-US"/>
              </w:rPr>
              <w:t>N0N, A1D,</w:t>
            </w:r>
            <w:r>
              <w:rPr>
                <w:rFonts w:eastAsia="MS PGothic"/>
                <w:szCs w:val="22"/>
                <w:lang w:val="en-US" w:eastAsia="ja-JP"/>
              </w:rPr>
              <w:br/>
            </w:r>
            <w:r>
              <w:rPr>
                <w:rFonts w:eastAsia="MS PGothic"/>
                <w:szCs w:val="22"/>
                <w:lang w:val="en-US"/>
              </w:rPr>
              <w:t>AXN, F1D,</w:t>
            </w:r>
            <w:r>
              <w:rPr>
                <w:rFonts w:eastAsia="MS PGothic"/>
                <w:szCs w:val="22"/>
                <w:lang w:val="en-US" w:eastAsia="ja-JP"/>
              </w:rPr>
              <w:br/>
            </w:r>
            <w:r>
              <w:rPr>
                <w:rFonts w:eastAsia="MS PGothic"/>
                <w:szCs w:val="22"/>
                <w:lang w:val="en-US"/>
              </w:rPr>
              <w:t>F2D</w:t>
            </w:r>
            <w:r>
              <w:rPr>
                <w:rFonts w:hint="eastAsia"/>
                <w:szCs w:val="22"/>
                <w:lang w:val="en-US" w:eastAsia="zh-CN"/>
              </w:rPr>
              <w:t>或</w:t>
            </w:r>
            <w:r>
              <w:rPr>
                <w:rFonts w:eastAsia="MS PGothic"/>
                <w:szCs w:val="22"/>
                <w:lang w:val="en-US"/>
              </w:rPr>
              <w:t>G1D</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E0A8436" w14:textId="77777777" w:rsidR="00611AB9" w:rsidRDefault="006C0DB2">
            <w:pPr>
              <w:pStyle w:val="Tabletext"/>
              <w:spacing w:line="240" w:lineRule="exact"/>
              <w:rPr>
                <w:rFonts w:eastAsia="MS PGothic"/>
                <w:szCs w:val="22"/>
                <w:lang w:eastAsia="ja-JP"/>
              </w:rPr>
            </w:pPr>
            <w:r>
              <w:rPr>
                <w:rFonts w:eastAsia="MS PGothic"/>
                <w:szCs w:val="22"/>
                <w:lang w:eastAsia="ja-JP"/>
              </w:rPr>
              <w:t>2 42</w:t>
            </w:r>
            <w:r>
              <w:rPr>
                <w:rFonts w:eastAsia="MS PGothic" w:hint="eastAsia"/>
                <w:szCs w:val="22"/>
                <w:lang w:eastAsia="ja-JP"/>
              </w:rPr>
              <w:t>5</w:t>
            </w:r>
            <w:r>
              <w:rPr>
                <w:rFonts w:eastAsia="MS PGothic"/>
                <w:szCs w:val="22"/>
                <w:lang w:eastAsia="ja-JP"/>
              </w:rPr>
              <w:t>-2 47</w:t>
            </w:r>
            <w:r>
              <w:rPr>
                <w:rFonts w:eastAsia="MS PGothic" w:hint="eastAsia"/>
                <w:szCs w:val="22"/>
                <w:lang w:eastAsia="ja-JP"/>
              </w:rPr>
              <w:t>5</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447EC935" w14:textId="77777777" w:rsidR="00611AB9" w:rsidRDefault="006C0DB2">
            <w:pPr>
              <w:pStyle w:val="Tabletext"/>
              <w:spacing w:line="240" w:lineRule="exact"/>
              <w:rPr>
                <w:rFonts w:ascii="Symbol" w:eastAsia="MS PGothic" w:hAnsi="Symbol" w:hint="eastAsia"/>
                <w:szCs w:val="22"/>
                <w:lang w:eastAsia="ja-JP"/>
              </w:rPr>
            </w:pPr>
            <w:r>
              <w:rPr>
                <w:rFonts w:eastAsia="MS PGothic"/>
                <w:szCs w:val="22"/>
              </w:rPr>
              <w:t xml:space="preserve">FH: </w:t>
            </w:r>
            <w:r>
              <w:rPr>
                <w:rFonts w:eastAsia="MS PGothic"/>
                <w:szCs w:val="22"/>
                <w:lang w:eastAsia="ja-JP"/>
              </w:rPr>
              <w:br/>
            </w:r>
            <w:r>
              <w:rPr>
                <w:rFonts w:eastAsia="MS PGothic"/>
                <w:szCs w:val="22"/>
              </w:rPr>
              <w:sym w:font="Symbol" w:char="F0A3"/>
            </w:r>
            <w:r>
              <w:rPr>
                <w:rFonts w:eastAsia="MS PGothic"/>
                <w:szCs w:val="22"/>
                <w:lang w:eastAsia="ja-JP"/>
              </w:rPr>
              <w:t> </w:t>
            </w:r>
            <w:r>
              <w:rPr>
                <w:rFonts w:eastAsia="MS PGothic" w:hint="eastAsia"/>
                <w:szCs w:val="22"/>
                <w:lang w:eastAsia="ja-JP"/>
              </w:rPr>
              <w:t>83.5</w:t>
            </w:r>
            <w:r>
              <w:rPr>
                <w:rFonts w:eastAsia="MS PGothic"/>
                <w:szCs w:val="22"/>
                <w:lang w:eastAsia="ja-JP"/>
              </w:rPr>
              <w:t> MHz</w:t>
            </w:r>
            <w:r>
              <w:rPr>
                <w:rFonts w:eastAsia="MS PGothic"/>
                <w:szCs w:val="22"/>
              </w:rPr>
              <w:br/>
              <w:t>DS:</w:t>
            </w:r>
            <w:r>
              <w:rPr>
                <w:rFonts w:eastAsia="MS PGothic"/>
                <w:szCs w:val="22"/>
              </w:rPr>
              <w:br/>
            </w:r>
            <w:r>
              <w:rPr>
                <w:rFonts w:eastAsia="MS PGothic"/>
                <w:szCs w:val="22"/>
              </w:rPr>
              <w:sym w:font="Symbol" w:char="F0A3"/>
            </w:r>
            <w:r>
              <w:rPr>
                <w:rFonts w:eastAsia="MS PGothic"/>
                <w:szCs w:val="22"/>
                <w:lang w:eastAsia="ja-JP"/>
              </w:rPr>
              <w:t> 5.5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EF9DBEE" w14:textId="77777777" w:rsidR="00611AB9" w:rsidRDefault="006C0DB2">
            <w:pPr>
              <w:pStyle w:val="Tabletext"/>
              <w:spacing w:line="240" w:lineRule="exact"/>
              <w:rPr>
                <w:rFonts w:eastAsia="MS PGothic"/>
                <w:szCs w:val="22"/>
                <w:lang w:eastAsia="ja-JP"/>
              </w:rPr>
            </w:pPr>
            <w:r>
              <w:rPr>
                <w:rFonts w:eastAsia="MS PGothic"/>
                <w:szCs w:val="22"/>
                <w:lang w:eastAsia="ja-JP"/>
              </w:rPr>
              <w:t xml:space="preserve">FH: </w:t>
            </w:r>
            <w:r>
              <w:rPr>
                <w:rFonts w:eastAsia="MS PGothic"/>
                <w:szCs w:val="22"/>
                <w:lang w:eastAsia="ja-JP"/>
              </w:rPr>
              <w:br/>
            </w:r>
            <w:r>
              <w:rPr>
                <w:rFonts w:eastAsia="MS PGothic"/>
                <w:szCs w:val="22"/>
              </w:rPr>
              <w:sym w:font="Symbol" w:char="F0A3"/>
            </w:r>
            <w:r>
              <w:rPr>
                <w:rFonts w:eastAsia="MS PGothic"/>
                <w:szCs w:val="22"/>
                <w:lang w:eastAsia="ja-JP"/>
              </w:rPr>
              <w:t> </w:t>
            </w:r>
            <w:r>
              <w:rPr>
                <w:rFonts w:eastAsia="MS PGothic" w:hint="eastAsia"/>
                <w:szCs w:val="22"/>
                <w:lang w:eastAsia="ja-JP"/>
              </w:rPr>
              <w:t>4</w:t>
            </w:r>
            <w:r>
              <w:rPr>
                <w:rFonts w:eastAsia="MS PGothic"/>
                <w:szCs w:val="22"/>
                <w:lang w:eastAsia="ja-JP"/>
              </w:rPr>
              <w:t xml:space="preserve">0 </w:t>
            </w:r>
            <w:r>
              <w:rPr>
                <w:rFonts w:eastAsia="MS PGothic" w:hint="eastAsia"/>
                <w:szCs w:val="22"/>
                <w:lang w:eastAsia="ja-JP"/>
              </w:rPr>
              <w:t>m</w:t>
            </w:r>
            <w:r>
              <w:rPr>
                <w:rFonts w:eastAsia="MS PGothic"/>
                <w:szCs w:val="22"/>
                <w:lang w:eastAsia="ja-JP"/>
              </w:rPr>
              <w:t>W</w:t>
            </w:r>
            <w:r>
              <w:rPr>
                <w:rFonts w:eastAsia="MS PGothic" w:hint="eastAsia"/>
                <w:szCs w:val="22"/>
                <w:lang w:eastAsia="ja-JP"/>
              </w:rPr>
              <w:t>/1 MHz</w:t>
            </w:r>
            <w:r>
              <w:rPr>
                <w:rFonts w:eastAsia="MS PGothic" w:hint="eastAsia"/>
                <w:szCs w:val="22"/>
                <w:vertAlign w:val="superscript"/>
                <w:lang w:eastAsia="ja-JP"/>
              </w:rPr>
              <w:t>(7)</w:t>
            </w:r>
            <w:r>
              <w:rPr>
                <w:rFonts w:eastAsia="MS PGothic"/>
                <w:szCs w:val="22"/>
                <w:lang w:eastAsia="ja-JP"/>
              </w:rPr>
              <w:br/>
              <w:t>(</w:t>
            </w:r>
            <w:r>
              <w:rPr>
                <w:rFonts w:eastAsia="MS PGothic" w:hint="eastAsia"/>
                <w:szCs w:val="22"/>
                <w:lang w:eastAsia="ja-JP"/>
              </w:rPr>
              <w:t>16</w:t>
            </w:r>
            <w:r>
              <w:rPr>
                <w:rFonts w:eastAsia="MS PGothic"/>
                <w:szCs w:val="22"/>
                <w:lang w:eastAsia="ja-JP"/>
              </w:rPr>
              <w:t> dBm</w:t>
            </w:r>
            <w:r>
              <w:rPr>
                <w:rFonts w:eastAsia="MS PGothic" w:hint="eastAsia"/>
                <w:szCs w:val="22"/>
                <w:lang w:eastAsia="ja-JP"/>
              </w:rPr>
              <w:t>/1 MHz</w:t>
            </w:r>
            <w:r>
              <w:rPr>
                <w:rFonts w:eastAsia="MS PGothic"/>
                <w:szCs w:val="22"/>
                <w:lang w:eastAsia="ja-JP"/>
              </w:rPr>
              <w:t>)</w:t>
            </w:r>
            <w:r>
              <w:rPr>
                <w:rFonts w:eastAsia="MS PGothic"/>
                <w:szCs w:val="22"/>
              </w:rPr>
              <w:br/>
            </w:r>
            <w:r>
              <w:rPr>
                <w:rFonts w:eastAsia="MS PGothic" w:hint="eastAsia"/>
                <w:szCs w:val="22"/>
                <w:lang w:eastAsia="ja-JP"/>
              </w:rPr>
              <w:t>(2</w:t>
            </w:r>
            <w:r>
              <w:rPr>
                <w:rFonts w:eastAsia="MS PGothic"/>
                <w:szCs w:val="22"/>
                <w:lang w:eastAsia="ja-JP"/>
              </w:rPr>
              <w:t> </w:t>
            </w:r>
            <w:r>
              <w:rPr>
                <w:rFonts w:eastAsia="MS PGothic" w:hint="eastAsia"/>
                <w:szCs w:val="22"/>
                <w:lang w:eastAsia="ja-JP"/>
              </w:rPr>
              <w:t>400-2</w:t>
            </w:r>
            <w:r>
              <w:rPr>
                <w:rFonts w:eastAsia="MS PGothic"/>
                <w:szCs w:val="22"/>
                <w:lang w:eastAsia="ja-JP"/>
              </w:rPr>
              <w:t> </w:t>
            </w:r>
            <w:r>
              <w:rPr>
                <w:rFonts w:eastAsia="MS PGothic" w:hint="eastAsia"/>
                <w:szCs w:val="22"/>
                <w:lang w:eastAsia="ja-JP"/>
              </w:rPr>
              <w:t>427 MHz, 2</w:t>
            </w:r>
            <w:r>
              <w:rPr>
                <w:rFonts w:eastAsia="MS PGothic"/>
                <w:szCs w:val="22"/>
                <w:lang w:eastAsia="ja-JP"/>
              </w:rPr>
              <w:t> </w:t>
            </w:r>
            <w:r>
              <w:rPr>
                <w:rFonts w:eastAsia="MS PGothic" w:hint="eastAsia"/>
                <w:szCs w:val="22"/>
                <w:lang w:eastAsia="ja-JP"/>
              </w:rPr>
              <w:t>470.75-2</w:t>
            </w:r>
            <w:r>
              <w:rPr>
                <w:rFonts w:eastAsia="MS PGothic"/>
                <w:szCs w:val="22"/>
                <w:lang w:eastAsia="ja-JP"/>
              </w:rPr>
              <w:t> </w:t>
            </w:r>
            <w:r>
              <w:rPr>
                <w:rFonts w:eastAsia="MS PGothic" w:hint="eastAsia"/>
                <w:szCs w:val="22"/>
                <w:lang w:eastAsia="ja-JP"/>
              </w:rPr>
              <w:t>483.5 MHz</w:t>
            </w:r>
            <w:r>
              <w:rPr>
                <w:rFonts w:eastAsia="MS PGothic"/>
                <w:szCs w:val="22"/>
              </w:rPr>
              <w:br/>
            </w:r>
            <w:r>
              <w:rPr>
                <w:rFonts w:eastAsia="MS PGothic"/>
                <w:szCs w:val="22"/>
              </w:rPr>
              <w:sym w:font="Symbol" w:char="F0A3"/>
            </w:r>
            <w:r>
              <w:rPr>
                <w:rFonts w:eastAsia="MS PGothic" w:hint="eastAsia"/>
                <w:szCs w:val="22"/>
                <w:lang w:eastAsia="ja-JP"/>
              </w:rPr>
              <w:t>12</w:t>
            </w:r>
            <w:r>
              <w:rPr>
                <w:rFonts w:eastAsia="MS PGothic"/>
                <w:szCs w:val="22"/>
                <w:lang w:eastAsia="ja-JP"/>
              </w:rPr>
              <w:t>mW</w:t>
            </w:r>
            <w:r>
              <w:rPr>
                <w:rFonts w:eastAsia="MS PGothic" w:hint="eastAsia"/>
                <w:szCs w:val="22"/>
                <w:lang w:eastAsia="ja-JP"/>
              </w:rPr>
              <w:t>/1 MHz</w:t>
            </w:r>
            <w:r>
              <w:rPr>
                <w:rFonts w:eastAsia="MS PGothic" w:hint="eastAsia"/>
                <w:szCs w:val="22"/>
                <w:vertAlign w:val="superscript"/>
                <w:lang w:eastAsia="ja-JP"/>
              </w:rPr>
              <w:t>(7)</w:t>
            </w:r>
            <w:r>
              <w:rPr>
                <w:rFonts w:eastAsia="MS PGothic"/>
                <w:szCs w:val="22"/>
              </w:rPr>
              <w:br/>
            </w:r>
            <w:r>
              <w:rPr>
                <w:rFonts w:eastAsia="MS PGothic"/>
                <w:szCs w:val="22"/>
                <w:lang w:eastAsia="ja-JP"/>
              </w:rPr>
              <w:t>(</w:t>
            </w:r>
            <w:r>
              <w:rPr>
                <w:rFonts w:eastAsia="MS PGothic" w:hint="eastAsia"/>
                <w:szCs w:val="22"/>
                <w:lang w:eastAsia="ja-JP"/>
              </w:rPr>
              <w:t>10.8</w:t>
            </w:r>
            <w:r>
              <w:rPr>
                <w:rFonts w:eastAsia="MS PGothic"/>
                <w:szCs w:val="22"/>
                <w:lang w:eastAsia="ja-JP"/>
              </w:rPr>
              <w:t> dBm</w:t>
            </w:r>
            <w:r>
              <w:rPr>
                <w:rFonts w:eastAsia="MS PGothic" w:hint="eastAsia"/>
                <w:szCs w:val="22"/>
                <w:lang w:eastAsia="ja-JP"/>
              </w:rPr>
              <w:t>/1 MHz</w:t>
            </w:r>
            <w:r>
              <w:rPr>
                <w:rFonts w:eastAsia="MS PGothic"/>
                <w:szCs w:val="22"/>
                <w:lang w:eastAsia="ja-JP"/>
              </w:rPr>
              <w:t>)</w:t>
            </w:r>
            <w:r>
              <w:rPr>
                <w:rFonts w:eastAsia="MS PGothic"/>
                <w:szCs w:val="22"/>
              </w:rPr>
              <w:br/>
            </w:r>
            <w:r>
              <w:rPr>
                <w:rFonts w:eastAsia="MS PGothic" w:hint="eastAsia"/>
                <w:szCs w:val="22"/>
                <w:lang w:eastAsia="ja-JP"/>
              </w:rPr>
              <w:t xml:space="preserve"> (2</w:t>
            </w:r>
            <w:r>
              <w:rPr>
                <w:rFonts w:eastAsia="MS PGothic"/>
                <w:szCs w:val="22"/>
                <w:lang w:eastAsia="ja-JP"/>
              </w:rPr>
              <w:t> </w:t>
            </w:r>
            <w:r>
              <w:rPr>
                <w:rFonts w:eastAsia="MS PGothic" w:hint="eastAsia"/>
                <w:szCs w:val="22"/>
                <w:lang w:eastAsia="ja-JP"/>
              </w:rPr>
              <w:t>427-2</w:t>
            </w:r>
            <w:r>
              <w:rPr>
                <w:rFonts w:eastAsia="MS PGothic"/>
                <w:szCs w:val="22"/>
                <w:lang w:eastAsia="ja-JP"/>
              </w:rPr>
              <w:t> </w:t>
            </w:r>
            <w:r>
              <w:rPr>
                <w:rFonts w:eastAsia="MS PGothic" w:hint="eastAsia"/>
                <w:szCs w:val="22"/>
                <w:lang w:eastAsia="ja-JP"/>
              </w:rPr>
              <w:t>470.75 MHz)</w:t>
            </w:r>
            <w:r>
              <w:rPr>
                <w:rFonts w:eastAsia="MS PGothic"/>
                <w:szCs w:val="22"/>
              </w:rPr>
              <w:br/>
              <w:t>DS:</w:t>
            </w:r>
            <w:r>
              <w:rPr>
                <w:rFonts w:eastAsia="MS PGothic"/>
                <w:szCs w:val="22"/>
              </w:rPr>
              <w:br/>
            </w:r>
            <w:r>
              <w:rPr>
                <w:rFonts w:eastAsia="MS PGothic"/>
                <w:szCs w:val="22"/>
              </w:rPr>
              <w:sym w:font="Symbol" w:char="F0A3"/>
            </w:r>
            <w:r>
              <w:rPr>
                <w:rFonts w:eastAsia="MS PGothic"/>
                <w:szCs w:val="22"/>
                <w:lang w:eastAsia="ja-JP"/>
              </w:rPr>
              <w:t> </w:t>
            </w:r>
            <w:r>
              <w:rPr>
                <w:rFonts w:eastAsia="MS PGothic" w:hint="eastAsia"/>
                <w:szCs w:val="22"/>
                <w:lang w:eastAsia="ja-JP"/>
              </w:rPr>
              <w:t>1</w:t>
            </w:r>
            <w:r>
              <w:rPr>
                <w:rFonts w:eastAsia="MS PGothic"/>
                <w:szCs w:val="22"/>
                <w:lang w:eastAsia="ja-JP"/>
              </w:rPr>
              <w:t xml:space="preserve"> W</w:t>
            </w:r>
            <w:r>
              <w:rPr>
                <w:rFonts w:eastAsia="MS PGothic"/>
                <w:szCs w:val="22"/>
              </w:rPr>
              <w:br/>
            </w:r>
            <w:r>
              <w:rPr>
                <w:rFonts w:eastAsia="MS PGothic"/>
                <w:szCs w:val="22"/>
                <w:lang w:eastAsia="ja-JP"/>
              </w:rPr>
              <w:t>(</w:t>
            </w:r>
            <w:r>
              <w:rPr>
                <w:rFonts w:eastAsia="MS PGothic" w:hint="eastAsia"/>
                <w:szCs w:val="22"/>
                <w:lang w:eastAsia="ja-JP"/>
              </w:rPr>
              <w:t>30</w:t>
            </w:r>
            <w:r>
              <w:rPr>
                <w:rFonts w:eastAsia="MS PGothic"/>
                <w:szCs w:val="22"/>
                <w:lang w:eastAsia="ja-JP"/>
              </w:rPr>
              <w:t>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27725F5" w14:textId="77777777" w:rsidR="00611AB9" w:rsidRDefault="006C0DB2">
            <w:pPr>
              <w:pStyle w:val="Tabletext"/>
              <w:spacing w:line="240" w:lineRule="exact"/>
              <w:rPr>
                <w:rFonts w:ascii="Symbol" w:eastAsia="MS PGothic" w:hAnsi="Symbol" w:hint="eastAsia"/>
                <w:szCs w:val="22"/>
              </w:rPr>
            </w:pPr>
            <w:r>
              <w:rPr>
                <w:rFonts w:eastAsia="MS PGothic"/>
                <w:szCs w:val="22"/>
              </w:rPr>
              <w:t xml:space="preserve">FH: </w:t>
            </w:r>
            <w:r>
              <w:rPr>
                <w:rFonts w:eastAsia="MS PGothic"/>
                <w:szCs w:val="22"/>
                <w:lang w:eastAsia="ja-JP"/>
              </w:rPr>
              <w:br/>
            </w:r>
            <w:r>
              <w:rPr>
                <w:rFonts w:eastAsia="MS PGothic"/>
                <w:szCs w:val="22"/>
              </w:rPr>
              <w:sym w:font="Symbol" w:char="F0A3"/>
            </w:r>
            <w:r>
              <w:rPr>
                <w:rFonts w:eastAsia="MS PGothic" w:hint="eastAsia"/>
                <w:szCs w:val="22"/>
                <w:lang w:eastAsia="ja-JP"/>
              </w:rPr>
              <w:t>10</w:t>
            </w:r>
            <w:r>
              <w:rPr>
                <w:rFonts w:eastAsia="MS PGothic"/>
                <w:szCs w:val="22"/>
                <w:lang w:eastAsia="ja-JP"/>
              </w:rPr>
              <w:t> mW</w:t>
            </w:r>
            <w:r>
              <w:rPr>
                <w:rFonts w:eastAsia="MS PGothic" w:hint="eastAsia"/>
                <w:szCs w:val="22"/>
                <w:lang w:eastAsia="ja-JP"/>
              </w:rPr>
              <w:t>/1 MHz</w:t>
            </w:r>
            <w:r>
              <w:rPr>
                <w:rFonts w:eastAsia="MS PGothic"/>
                <w:szCs w:val="22"/>
              </w:rPr>
              <w:br/>
            </w:r>
            <w:r>
              <w:rPr>
                <w:rFonts w:eastAsia="MS PGothic" w:hint="eastAsia"/>
                <w:szCs w:val="22"/>
                <w:lang w:eastAsia="ja-JP"/>
              </w:rPr>
              <w:t>(2</w:t>
            </w:r>
            <w:r>
              <w:rPr>
                <w:rFonts w:eastAsia="MS PGothic"/>
                <w:szCs w:val="22"/>
                <w:lang w:eastAsia="ja-JP"/>
              </w:rPr>
              <w:t> </w:t>
            </w:r>
            <w:r>
              <w:rPr>
                <w:rFonts w:eastAsia="MS PGothic" w:hint="eastAsia"/>
                <w:szCs w:val="22"/>
                <w:lang w:eastAsia="ja-JP"/>
              </w:rPr>
              <w:t>400-2</w:t>
            </w:r>
            <w:r>
              <w:rPr>
                <w:rFonts w:eastAsia="MS PGothic"/>
                <w:szCs w:val="22"/>
                <w:lang w:eastAsia="ja-JP"/>
              </w:rPr>
              <w:t> </w:t>
            </w:r>
            <w:r>
              <w:rPr>
                <w:rFonts w:eastAsia="MS PGothic" w:hint="eastAsia"/>
                <w:szCs w:val="22"/>
                <w:lang w:eastAsia="ja-JP"/>
              </w:rPr>
              <w:t>427 MHz, 2</w:t>
            </w:r>
            <w:r>
              <w:rPr>
                <w:rFonts w:eastAsia="MS PGothic"/>
                <w:szCs w:val="22"/>
                <w:lang w:eastAsia="ja-JP"/>
              </w:rPr>
              <w:t> </w:t>
            </w:r>
            <w:r>
              <w:rPr>
                <w:rFonts w:eastAsia="MS PGothic" w:hint="eastAsia"/>
                <w:szCs w:val="22"/>
                <w:lang w:eastAsia="ja-JP"/>
              </w:rPr>
              <w:t>470.75-2</w:t>
            </w:r>
            <w:r>
              <w:rPr>
                <w:rFonts w:eastAsia="MS PGothic"/>
                <w:szCs w:val="22"/>
                <w:lang w:eastAsia="ja-JP"/>
              </w:rPr>
              <w:t> </w:t>
            </w:r>
            <w:r>
              <w:rPr>
                <w:rFonts w:eastAsia="MS PGothic" w:hint="eastAsia"/>
                <w:szCs w:val="22"/>
                <w:lang w:eastAsia="ja-JP"/>
              </w:rPr>
              <w:t>483.5 MHz</w:t>
            </w:r>
            <w:r>
              <w:rPr>
                <w:rFonts w:eastAsia="MS PGothic"/>
                <w:szCs w:val="22"/>
              </w:rPr>
              <w:br/>
            </w:r>
            <w:r>
              <w:rPr>
                <w:rFonts w:eastAsia="MS PGothic"/>
                <w:szCs w:val="22"/>
              </w:rPr>
              <w:sym w:font="Symbol" w:char="F0A3"/>
            </w:r>
            <w:r>
              <w:rPr>
                <w:rFonts w:eastAsia="MS PGothic" w:hint="eastAsia"/>
                <w:szCs w:val="22"/>
                <w:lang w:eastAsia="ja-JP"/>
              </w:rPr>
              <w:t>3</w:t>
            </w:r>
            <w:r>
              <w:rPr>
                <w:rFonts w:eastAsia="MS PGothic"/>
                <w:szCs w:val="22"/>
                <w:lang w:eastAsia="ja-JP"/>
              </w:rPr>
              <w:t>mW</w:t>
            </w:r>
            <w:r>
              <w:rPr>
                <w:rFonts w:eastAsia="MS PGothic" w:hint="eastAsia"/>
                <w:szCs w:val="22"/>
                <w:lang w:eastAsia="ja-JP"/>
              </w:rPr>
              <w:t>/1 MHz</w:t>
            </w:r>
            <w:r>
              <w:rPr>
                <w:rFonts w:eastAsia="MS PGothic"/>
                <w:szCs w:val="22"/>
              </w:rPr>
              <w:br/>
            </w:r>
            <w:r>
              <w:rPr>
                <w:rFonts w:eastAsia="MS PGothic" w:hint="eastAsia"/>
                <w:szCs w:val="22"/>
                <w:lang w:eastAsia="ja-JP"/>
              </w:rPr>
              <w:t>(2</w:t>
            </w:r>
            <w:r>
              <w:rPr>
                <w:rFonts w:eastAsia="MS PGothic"/>
                <w:szCs w:val="22"/>
                <w:lang w:eastAsia="ja-JP"/>
              </w:rPr>
              <w:t> </w:t>
            </w:r>
            <w:r>
              <w:rPr>
                <w:rFonts w:eastAsia="MS PGothic" w:hint="eastAsia"/>
                <w:szCs w:val="22"/>
                <w:lang w:eastAsia="ja-JP"/>
              </w:rPr>
              <w:t>427-2</w:t>
            </w:r>
            <w:r>
              <w:rPr>
                <w:rFonts w:eastAsia="MS PGothic"/>
                <w:szCs w:val="22"/>
                <w:lang w:eastAsia="ja-JP"/>
              </w:rPr>
              <w:t> </w:t>
            </w:r>
            <w:r>
              <w:rPr>
                <w:rFonts w:eastAsia="MS PGothic" w:hint="eastAsia"/>
                <w:szCs w:val="22"/>
                <w:lang w:eastAsia="ja-JP"/>
              </w:rPr>
              <w:t>470.75 MHz)</w:t>
            </w:r>
            <w:r>
              <w:rPr>
                <w:rFonts w:eastAsia="MS PGothic"/>
                <w:szCs w:val="22"/>
              </w:rPr>
              <w:br/>
            </w:r>
            <w:r>
              <w:rPr>
                <w:rFonts w:eastAsia="MS PGothic"/>
                <w:szCs w:val="22"/>
              </w:rPr>
              <w:sym w:font="Symbol" w:char="F0A3"/>
            </w:r>
            <w:r>
              <w:rPr>
                <w:rFonts w:eastAsia="MS PGothic"/>
                <w:szCs w:val="22"/>
              </w:rPr>
              <w:t> </w:t>
            </w:r>
            <w:r>
              <w:rPr>
                <w:rFonts w:eastAsia="MS PGothic" w:hint="eastAsia"/>
                <w:szCs w:val="22"/>
                <w:lang w:eastAsia="ja-JP"/>
              </w:rPr>
              <w:t>6</w:t>
            </w:r>
            <w:r>
              <w:rPr>
                <w:rFonts w:eastAsia="MS PGothic"/>
                <w:szCs w:val="22"/>
                <w:lang w:eastAsia="ja-JP"/>
              </w:rPr>
              <w:t> dBi</w:t>
            </w:r>
            <w:r>
              <w:rPr>
                <w:rFonts w:eastAsia="MS PGothic"/>
                <w:szCs w:val="22"/>
              </w:rPr>
              <w:br/>
              <w:t>DS:</w:t>
            </w:r>
            <w:r>
              <w:rPr>
                <w:rFonts w:eastAsia="MS PGothic"/>
                <w:szCs w:val="22"/>
              </w:rPr>
              <w:br/>
            </w:r>
            <w:r>
              <w:rPr>
                <w:rFonts w:eastAsia="MS PGothic"/>
                <w:szCs w:val="22"/>
              </w:rPr>
              <w:sym w:font="Symbol" w:char="F0A3"/>
            </w:r>
            <w:r>
              <w:rPr>
                <w:rFonts w:eastAsia="MS PGothic" w:hint="eastAsia"/>
                <w:szCs w:val="22"/>
                <w:lang w:eastAsia="ja-JP"/>
              </w:rPr>
              <w:t>10</w:t>
            </w:r>
            <w:r>
              <w:rPr>
                <w:rFonts w:eastAsia="MS PGothic"/>
                <w:szCs w:val="22"/>
                <w:lang w:eastAsia="ja-JP"/>
              </w:rPr>
              <w:t> mW</w:t>
            </w:r>
            <w:r>
              <w:rPr>
                <w:rFonts w:eastAsia="MS PGothic"/>
                <w:szCs w:val="22"/>
              </w:rPr>
              <w:br/>
            </w:r>
            <w:r>
              <w:rPr>
                <w:rFonts w:eastAsia="MS PGothic"/>
                <w:szCs w:val="22"/>
              </w:rPr>
              <w:sym w:font="Symbol" w:char="F0A3"/>
            </w:r>
            <w:r>
              <w:rPr>
                <w:rFonts w:eastAsia="MS PGothic"/>
                <w:szCs w:val="22"/>
              </w:rPr>
              <w:t> </w:t>
            </w:r>
            <w:r>
              <w:rPr>
                <w:rFonts w:eastAsia="MS PGothic" w:hint="eastAsia"/>
                <w:szCs w:val="22"/>
                <w:lang w:eastAsia="ja-JP"/>
              </w:rPr>
              <w:t>20</w:t>
            </w:r>
            <w:r>
              <w:rPr>
                <w:rFonts w:eastAsia="MS PGothic"/>
                <w:szCs w:val="22"/>
                <w:lang w:eastAsia="ja-JP"/>
              </w:rPr>
              <w:t>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FF80272" w14:textId="77777777" w:rsidR="00611AB9" w:rsidRDefault="006C0DB2">
            <w:pPr>
              <w:pStyle w:val="Tabletext"/>
              <w:spacing w:line="240" w:lineRule="exact"/>
              <w:rPr>
                <w:rFonts w:eastAsia="MS PGothic"/>
                <w:szCs w:val="22"/>
              </w:rPr>
            </w:pPr>
            <w:r>
              <w:rPr>
                <w:rFonts w:hAnsi="SimSun"/>
                <w:szCs w:val="22"/>
                <w:lang w:eastAsia="zh-CN"/>
              </w:rPr>
              <w:t>不要求</w:t>
            </w:r>
          </w:p>
        </w:tc>
      </w:tr>
      <w:tr w:rsidR="00611AB9" w14:paraId="26E08671" w14:textId="77777777">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345C699" w14:textId="77777777" w:rsidR="00611AB9" w:rsidRDefault="006C0DB2">
            <w:pPr>
              <w:pStyle w:val="Tablehead"/>
              <w:rPr>
                <w:rFonts w:ascii="STKaiti" w:eastAsia="STKaiti" w:hAnsi="STKaiti"/>
                <w:b w:val="0"/>
                <w:kern w:val="2"/>
                <w:szCs w:val="22"/>
                <w:lang w:val="en-US" w:eastAsia="zh-CN"/>
              </w:rPr>
            </w:pPr>
            <w:r>
              <w:rPr>
                <w:rFonts w:ascii="STKaiti" w:eastAsia="STKaiti" w:hAnsi="STKaiti" w:hint="eastAsia"/>
                <w:b w:val="0"/>
                <w:kern w:val="2"/>
                <w:szCs w:val="22"/>
                <w:lang w:val="en-US" w:eastAsia="zh-CN"/>
              </w:rPr>
              <w:t>医疗植入通信系统</w:t>
            </w:r>
          </w:p>
        </w:tc>
      </w:tr>
      <w:tr w:rsidR="00611AB9" w14:paraId="2EA99BB9" w14:textId="7777777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927300" w14:textId="77777777" w:rsidR="00611AB9" w:rsidRDefault="006C0DB2">
            <w:pPr>
              <w:pStyle w:val="Tabletext"/>
              <w:rPr>
                <w:szCs w:val="22"/>
              </w:rPr>
            </w:pPr>
            <w:r>
              <w:rPr>
                <w:szCs w:val="22"/>
                <w:lang w:eastAsia="ja-JP"/>
              </w:rPr>
              <w:t>A1D, F1D</w:t>
            </w:r>
            <w:r>
              <w:rPr>
                <w:rFonts w:hAnsi="SimSun"/>
                <w:szCs w:val="22"/>
                <w:lang w:eastAsia="zh-CN"/>
              </w:rPr>
              <w:t>或</w:t>
            </w:r>
            <w:r>
              <w:rPr>
                <w:szCs w:val="22"/>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52783B" w14:textId="77777777" w:rsidR="00611AB9" w:rsidRDefault="006C0DB2">
            <w:pPr>
              <w:pStyle w:val="Tabletext"/>
              <w:spacing w:line="240" w:lineRule="exact"/>
              <w:rPr>
                <w:rFonts w:eastAsia="MS PGothic"/>
                <w:szCs w:val="22"/>
                <w:lang w:eastAsia="ja-JP"/>
              </w:rPr>
            </w:pPr>
            <w:r>
              <w:rPr>
                <w:rFonts w:eastAsia="MS PGothic" w:hint="eastAsia"/>
                <w:szCs w:val="22"/>
                <w:lang w:eastAsia="ja-JP"/>
              </w:rPr>
              <w:t>401-402</w:t>
            </w:r>
          </w:p>
          <w:p w14:paraId="2DDB2FE0" w14:textId="77777777" w:rsidR="00611AB9" w:rsidRDefault="006C0DB2">
            <w:pPr>
              <w:pStyle w:val="Tabletext"/>
              <w:spacing w:line="240" w:lineRule="exact"/>
              <w:rPr>
                <w:rFonts w:eastAsia="MS PGothic"/>
                <w:szCs w:val="22"/>
                <w:lang w:eastAsia="ja-JP"/>
              </w:rPr>
            </w:pPr>
            <w:r>
              <w:rPr>
                <w:rFonts w:eastAsia="MS PGothic"/>
                <w:szCs w:val="22"/>
                <w:lang w:eastAsia="ja-JP"/>
              </w:rPr>
              <w:t>402-405</w:t>
            </w:r>
          </w:p>
          <w:p w14:paraId="4CC85FF1" w14:textId="77777777" w:rsidR="00611AB9" w:rsidRDefault="006C0DB2">
            <w:pPr>
              <w:pStyle w:val="Tabletext"/>
              <w:rPr>
                <w:szCs w:val="22"/>
              </w:rPr>
            </w:pPr>
            <w:r>
              <w:rPr>
                <w:rFonts w:eastAsia="MS PGothic" w:hint="eastAsia"/>
                <w:szCs w:val="22"/>
                <w:lang w:eastAsia="ja-JP"/>
              </w:rPr>
              <w:t>405-406</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1589E7" w14:textId="77777777" w:rsidR="00611AB9" w:rsidRDefault="006C0DB2">
            <w:pPr>
              <w:pStyle w:val="Tabletext"/>
              <w:rPr>
                <w:szCs w:val="22"/>
              </w:rPr>
            </w:pPr>
            <w:r>
              <w:rPr>
                <w:szCs w:val="22"/>
              </w:rPr>
              <w:sym w:font="Symbol" w:char="F0A3"/>
            </w:r>
            <w:r>
              <w:rPr>
                <w:szCs w:val="22"/>
                <w:lang w:eastAsia="ja-JP"/>
              </w:rPr>
              <w:t>300 kHz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5B58253A" w14:textId="77777777" w:rsidR="00611AB9" w:rsidRDefault="006C0DB2">
            <w:pPr>
              <w:pStyle w:val="Tabletext"/>
              <w:rPr>
                <w:szCs w:val="22"/>
                <w:lang w:val="en-US"/>
              </w:rPr>
            </w:pPr>
            <w:r>
              <w:rPr>
                <w:szCs w:val="22"/>
              </w:rPr>
              <w:sym w:font="Symbol" w:char="F0A3"/>
            </w:r>
            <w:r>
              <w:rPr>
                <w:szCs w:val="22"/>
                <w:lang w:val="en-US" w:eastAsia="ja-JP"/>
              </w:rPr>
              <w:t xml:space="preserve">25 </w:t>
            </w:r>
            <w:r>
              <w:rPr>
                <w:szCs w:val="22"/>
              </w:rPr>
              <w:sym w:font="Symbol" w:char="F06D"/>
            </w:r>
            <w:r>
              <w:rPr>
                <w:szCs w:val="22"/>
                <w:lang w:val="en-US" w:eastAsia="ja-JP"/>
              </w:rPr>
              <w:t>W</w:t>
            </w:r>
            <w:r>
              <w:rPr>
                <w:szCs w:val="22"/>
                <w:lang w:val="en-US" w:eastAsia="ja-JP"/>
              </w:rPr>
              <w:br/>
            </w:r>
            <w:r>
              <w:rPr>
                <w:szCs w:val="22"/>
                <w:lang w:val="en-US" w:eastAsia="ja-JP"/>
              </w:rPr>
              <w:t>（</w:t>
            </w:r>
            <w:r>
              <w:rPr>
                <w:szCs w:val="22"/>
                <w:lang w:val="en-US" w:eastAsia="ja-JP"/>
              </w:rPr>
              <w:t>−16 dBm</w:t>
            </w:r>
            <w:r>
              <w:rPr>
                <w:szCs w:val="22"/>
                <w:lang w:val="en-US"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F9918C1" w14:textId="77777777" w:rsidR="00611AB9" w:rsidRDefault="006C0DB2">
            <w:pPr>
              <w:pStyle w:val="Tabletext"/>
              <w:jc w:val="center"/>
              <w:rPr>
                <w:szCs w:val="22"/>
                <w:lang w:val="en-US" w:eastAsia="ja-JP"/>
              </w:rPr>
            </w:pPr>
            <w:r>
              <w:rPr>
                <w:szCs w:val="22"/>
              </w:rPr>
              <w:t>−</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F579987" w14:textId="77777777" w:rsidR="00611AB9" w:rsidRDefault="006C0DB2">
            <w:pPr>
              <w:pStyle w:val="Tabletext"/>
              <w:rPr>
                <w:szCs w:val="22"/>
                <w:lang w:val="en-US" w:eastAsia="zh-CN"/>
              </w:rPr>
            </w:pPr>
            <w:r>
              <w:rPr>
                <w:szCs w:val="22"/>
                <w:lang w:val="en-US" w:eastAsia="ja-JP"/>
              </w:rPr>
              <w:t xml:space="preserve">10 log </w:t>
            </w:r>
            <w:r>
              <w:rPr>
                <w:i/>
                <w:iCs/>
                <w:szCs w:val="22"/>
                <w:lang w:val="en-US" w:eastAsia="ja-JP"/>
              </w:rPr>
              <w:t>B</w:t>
            </w:r>
            <w:r>
              <w:rPr>
                <w:szCs w:val="22"/>
                <w:lang w:val="en-US" w:eastAsia="ja-JP"/>
              </w:rPr>
              <w:br/>
              <w:t xml:space="preserve">−150 + </w:t>
            </w:r>
            <w:r>
              <w:rPr>
                <w:i/>
                <w:szCs w:val="22"/>
                <w:lang w:val="en-US" w:eastAsia="ja-JP"/>
              </w:rPr>
              <w:t>G</w:t>
            </w:r>
            <w:r>
              <w:rPr>
                <w:szCs w:val="22"/>
                <w:lang w:val="en-US" w:eastAsia="ja-JP"/>
              </w:rPr>
              <w:t xml:space="preserve"> dB</w:t>
            </w:r>
            <w:r>
              <w:rPr>
                <w:szCs w:val="22"/>
                <w:lang w:val="en-US" w:eastAsia="ja-JP"/>
              </w:rPr>
              <w:br/>
            </w:r>
            <w:r>
              <w:rPr>
                <w:szCs w:val="22"/>
                <w:lang w:val="en-US" w:eastAsia="ja-JP"/>
              </w:rPr>
              <w:t>（</w:t>
            </w:r>
            <w:r>
              <w:rPr>
                <w:rFonts w:hAnsi="SimSun"/>
                <w:szCs w:val="22"/>
                <w:lang w:val="en-US" w:eastAsia="zh-CN"/>
              </w:rPr>
              <w:t>将</w:t>
            </w:r>
            <w:r>
              <w:rPr>
                <w:szCs w:val="22"/>
                <w:lang w:val="en-US" w:eastAsia="ja-JP"/>
              </w:rPr>
              <w:t xml:space="preserve">1 mW </w:t>
            </w:r>
            <w:r>
              <w:rPr>
                <w:rFonts w:hAnsi="SimSun"/>
                <w:szCs w:val="22"/>
                <w:lang w:val="en-US" w:eastAsia="zh-CN"/>
              </w:rPr>
              <w:t>看做</w:t>
            </w:r>
            <w:r>
              <w:rPr>
                <w:szCs w:val="22"/>
                <w:lang w:val="en-US" w:eastAsia="ja-JP"/>
              </w:rPr>
              <w:t>0 dB</w:t>
            </w:r>
            <w:r>
              <w:rPr>
                <w:szCs w:val="22"/>
                <w:lang w:val="en-US" w:eastAsia="ja-JP"/>
              </w:rPr>
              <w:t>）</w:t>
            </w:r>
            <w:r>
              <w:rPr>
                <w:rFonts w:eastAsia="MS PGothic"/>
                <w:position w:val="6"/>
                <w:szCs w:val="22"/>
                <w:vertAlign w:val="superscript"/>
                <w:lang w:val="en-US"/>
              </w:rPr>
              <w:t>(</w:t>
            </w:r>
            <w:r>
              <w:rPr>
                <w:rFonts w:eastAsia="MS PGothic" w:hint="eastAsia"/>
                <w:position w:val="6"/>
                <w:szCs w:val="22"/>
                <w:vertAlign w:val="superscript"/>
                <w:lang w:val="en-US" w:eastAsia="ja-JP"/>
              </w:rPr>
              <w:t>8</w:t>
            </w:r>
            <w:r>
              <w:rPr>
                <w:rFonts w:eastAsia="MS PGothic"/>
                <w:position w:val="6"/>
                <w:szCs w:val="22"/>
                <w:vertAlign w:val="superscript"/>
                <w:lang w:val="en-US"/>
              </w:rPr>
              <w:t>)</w:t>
            </w:r>
          </w:p>
        </w:tc>
      </w:tr>
      <w:tr w:rsidR="00611AB9" w14:paraId="334ACA72" w14:textId="7777777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C7CD37" w14:textId="77777777" w:rsidR="00611AB9" w:rsidRDefault="00611AB9">
            <w:pPr>
              <w:pStyle w:val="Tabletex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189BFB" w14:textId="77777777" w:rsidR="00611AB9" w:rsidRDefault="006C0DB2">
            <w:pPr>
              <w:pStyle w:val="Tabletext"/>
              <w:rPr>
                <w:szCs w:val="22"/>
                <w:lang w:val="en-US"/>
              </w:rPr>
            </w:pPr>
            <w:r>
              <w:rPr>
                <w:szCs w:val="22"/>
                <w:lang w:val="en-US" w:eastAsia="ja-JP"/>
              </w:rPr>
              <w:t>403.5-403.8</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24E6B0" w14:textId="77777777" w:rsidR="00611AB9" w:rsidRDefault="00611AB9">
            <w:pPr>
              <w:tabs>
                <w:tab w:val="clear" w:pos="794"/>
                <w:tab w:val="clear" w:pos="1191"/>
                <w:tab w:val="clear" w:pos="1588"/>
                <w:tab w:val="clear" w:pos="1985"/>
              </w:tabs>
              <w:overflowPunct/>
              <w:autoSpaceDE/>
              <w:autoSpaceDN/>
              <w:adjustRightInd/>
              <w:spacing w:before="40" w:after="40"/>
              <w:jc w:val="left"/>
              <w:textAlignment w:val="auto"/>
              <w:rPr>
                <w:sz w:val="22"/>
                <w:szCs w:val="22"/>
                <w:lang w:val="en-US"/>
              </w:rPr>
            </w:pP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74B2ED8A" w14:textId="77777777" w:rsidR="00611AB9" w:rsidRDefault="006C0DB2">
            <w:pPr>
              <w:pStyle w:val="Tabletext"/>
              <w:rPr>
                <w:szCs w:val="22"/>
                <w:lang w:val="en-US" w:eastAsia="ja-JP"/>
              </w:rPr>
            </w:pPr>
            <w:r>
              <w:rPr>
                <w:szCs w:val="22"/>
                <w:lang w:val="en-US" w:eastAsia="ja-JP"/>
              </w:rPr>
              <w:t>100 nW</w:t>
            </w:r>
            <w:r>
              <w:rPr>
                <w:szCs w:val="22"/>
                <w:lang w:val="en-US" w:eastAsia="ja-JP"/>
              </w:rPr>
              <w:br/>
            </w:r>
            <w:r>
              <w:rPr>
                <w:szCs w:val="22"/>
                <w:lang w:val="en-US" w:eastAsia="ja-JP"/>
              </w:rPr>
              <w:t>（</w:t>
            </w:r>
            <w:r>
              <w:rPr>
                <w:szCs w:val="22"/>
                <w:lang w:val="en-US" w:eastAsia="ja-JP"/>
              </w:rPr>
              <w:t>−40 dBm</w:t>
            </w:r>
            <w:r>
              <w:rPr>
                <w:szCs w:val="22"/>
                <w:lang w:val="en-US"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F4FADDD" w14:textId="77777777" w:rsidR="00611AB9" w:rsidRDefault="00611AB9">
            <w:pPr>
              <w:pStyle w:val="Tabletext"/>
              <w:rPr>
                <w:szCs w:val="22"/>
                <w:lang w:val="en-US" w:eastAsia="zh-CN"/>
              </w:rPr>
            </w:pP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ECDABF5" w14:textId="77777777" w:rsidR="00611AB9" w:rsidRDefault="006C0DB2">
            <w:pPr>
              <w:pStyle w:val="Tabletext"/>
              <w:rPr>
                <w:szCs w:val="22"/>
                <w:lang w:val="en-US" w:eastAsia="ja-JP"/>
              </w:rPr>
            </w:pPr>
            <w:r>
              <w:rPr>
                <w:rFonts w:hAnsi="SimSun"/>
                <w:szCs w:val="22"/>
                <w:lang w:val="en-US" w:eastAsia="zh-CN"/>
              </w:rPr>
              <w:t>不要求</w:t>
            </w:r>
          </w:p>
        </w:tc>
      </w:tr>
      <w:tr w:rsidR="00611AB9" w14:paraId="151DAC66" w14:textId="77777777">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57453561" w14:textId="77777777" w:rsidR="00611AB9" w:rsidRDefault="006C0DB2">
            <w:pPr>
              <w:pStyle w:val="Tablehead"/>
              <w:rPr>
                <w:rFonts w:ascii="STKaiti" w:eastAsia="STKaiti" w:hAnsi="STKaiti"/>
                <w:b w:val="0"/>
                <w:kern w:val="2"/>
                <w:szCs w:val="22"/>
                <w:lang w:val="en-US" w:eastAsia="zh-CN"/>
              </w:rPr>
            </w:pPr>
            <w:r>
              <w:rPr>
                <w:rFonts w:ascii="STKaiti" w:eastAsia="STKaiti" w:hAnsi="STKaiti" w:hint="eastAsia"/>
                <w:b w:val="0"/>
                <w:kern w:val="2"/>
                <w:szCs w:val="22"/>
                <w:lang w:val="en-US" w:eastAsia="zh-CN"/>
              </w:rPr>
              <w:t>检测或测量移动目标用检测器</w:t>
            </w:r>
          </w:p>
        </w:tc>
      </w:tr>
      <w:tr w:rsidR="00611AB9" w14:paraId="0B8B9204" w14:textId="77777777">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2E6B7695" w14:textId="77777777" w:rsidR="00611AB9" w:rsidRDefault="006C0DB2">
            <w:pPr>
              <w:pStyle w:val="Tabletext"/>
              <w:spacing w:line="240" w:lineRule="exact"/>
              <w:jc w:val="center"/>
              <w:rPr>
                <w:rFonts w:eastAsia="MS PGothic"/>
                <w:szCs w:val="22"/>
              </w:rPr>
            </w:pPr>
            <w:r>
              <w:rPr>
                <w:rFonts w:eastAsia="MS PGothic"/>
                <w:szCs w:val="22"/>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B10E70" w14:textId="77777777" w:rsidR="00611AB9" w:rsidRDefault="006C0DB2">
            <w:pPr>
              <w:spacing w:before="40" w:after="40"/>
              <w:rPr>
                <w:rFonts w:eastAsia="MS PGothic"/>
                <w:sz w:val="22"/>
                <w:szCs w:val="22"/>
              </w:rPr>
            </w:pPr>
            <w:r>
              <w:rPr>
                <w:sz w:val="22"/>
                <w:szCs w:val="22"/>
                <w:lang w:eastAsia="ja-JP"/>
              </w:rPr>
              <w:t>10.525 GHz</w:t>
            </w:r>
            <w:r>
              <w:rPr>
                <w:sz w:val="22"/>
                <w:szCs w:val="22"/>
                <w:lang w:eastAsia="ja-JP"/>
              </w:rPr>
              <w:t>（</w:t>
            </w:r>
            <w:r>
              <w:rPr>
                <w:rFonts w:hAnsi="SimSun"/>
                <w:sz w:val="22"/>
                <w:szCs w:val="22"/>
                <w:lang w:eastAsia="zh-CN"/>
              </w:rPr>
              <w:t>室内用</w:t>
            </w:r>
            <w:r>
              <w:rPr>
                <w:sz w:val="22"/>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83D680" w14:textId="77777777" w:rsidR="00611AB9" w:rsidRDefault="006C0DB2">
            <w:pPr>
              <w:pStyle w:val="Tabletext"/>
              <w:spacing w:line="240" w:lineRule="exact"/>
              <w:rPr>
                <w:rFonts w:ascii="Symbol" w:eastAsia="MS PGothic" w:hAnsi="Symbol" w:hint="eastAsia"/>
                <w:szCs w:val="22"/>
                <w:lang w:eastAsia="ja-JP"/>
              </w:rPr>
            </w:pPr>
            <w:r>
              <w:rPr>
                <w:rFonts w:eastAsia="MS PGothic"/>
                <w:szCs w:val="22"/>
              </w:rPr>
              <w:sym w:font="Symbol" w:char="F0A3"/>
            </w:r>
            <w:r>
              <w:rPr>
                <w:rFonts w:eastAsia="MS PGothic"/>
                <w:szCs w:val="22"/>
                <w:lang w:eastAsia="ja-JP"/>
              </w:rPr>
              <w:t> 40 MHz</w:t>
            </w:r>
          </w:p>
        </w:tc>
        <w:tc>
          <w:tcPr>
            <w:tcW w:w="1726" w:type="dxa"/>
            <w:vMerge w:val="restart"/>
            <w:tcBorders>
              <w:top w:val="single" w:sz="6" w:space="0" w:color="auto"/>
              <w:left w:val="single" w:sz="4" w:space="0" w:color="auto"/>
              <w:right w:val="single" w:sz="6" w:space="0" w:color="auto"/>
            </w:tcBorders>
            <w:tcMar>
              <w:left w:w="85" w:type="dxa"/>
              <w:right w:w="57" w:type="dxa"/>
            </w:tcMar>
            <w:vAlign w:val="center"/>
          </w:tcPr>
          <w:p w14:paraId="16C8B110" w14:textId="77777777" w:rsidR="00611AB9" w:rsidRDefault="006C0DB2">
            <w:pPr>
              <w:pStyle w:val="Tabletext"/>
              <w:spacing w:line="240" w:lineRule="exact"/>
              <w:rPr>
                <w:rFonts w:ascii="Symbol" w:eastAsia="MS PGothic" w:hAnsi="Symbol" w:hint="eastAsia"/>
                <w:szCs w:val="22"/>
              </w:rPr>
            </w:pPr>
            <w:r>
              <w:rPr>
                <w:rFonts w:eastAsia="MS PGothic"/>
                <w:szCs w:val="22"/>
              </w:rPr>
              <w:sym w:font="Symbol" w:char="F0A3"/>
            </w:r>
            <w:r>
              <w:rPr>
                <w:rFonts w:eastAsia="MS PGothic"/>
                <w:szCs w:val="22"/>
                <w:lang w:eastAsia="ja-JP"/>
              </w:rPr>
              <w:t xml:space="preserve"> 5 </w:t>
            </w:r>
            <w:r>
              <w:rPr>
                <w:rFonts w:eastAsia="MS PGothic"/>
                <w:szCs w:val="22"/>
              </w:rPr>
              <w:t>W</w:t>
            </w:r>
            <w:r>
              <w:rPr>
                <w:rFonts w:eastAsia="MS PGothic"/>
                <w:szCs w:val="22"/>
              </w:rPr>
              <w:br/>
            </w:r>
            <w:r>
              <w:rPr>
                <w:rFonts w:eastAsia="MS PGothic"/>
                <w:szCs w:val="22"/>
                <w:lang w:eastAsia="ja-JP"/>
              </w:rPr>
              <w:t>(3</w:t>
            </w:r>
            <w:r>
              <w:rPr>
                <w:rFonts w:eastAsia="MS PGothic" w:hint="eastAsia"/>
                <w:szCs w:val="22"/>
                <w:lang w:eastAsia="ja-JP"/>
              </w:rPr>
              <w:t>7</w:t>
            </w:r>
            <w:r>
              <w:rPr>
                <w:rFonts w:eastAsia="MS PGothic"/>
                <w:szCs w:val="22"/>
                <w:lang w:eastAsia="ja-JP"/>
              </w:rPr>
              <w:t>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14:paraId="2C3D6E02" w14:textId="77777777" w:rsidR="00611AB9" w:rsidRDefault="006C0DB2">
            <w:pPr>
              <w:pStyle w:val="Tabletext"/>
              <w:spacing w:line="240" w:lineRule="exact"/>
              <w:rPr>
                <w:rFonts w:ascii="Symbol" w:eastAsia="MS PGothic" w:hAnsi="Symbol" w:hint="eastAsia"/>
                <w:szCs w:val="22"/>
              </w:rPr>
            </w:pPr>
            <w:r>
              <w:rPr>
                <w:rFonts w:eastAsia="MS PGothic"/>
                <w:szCs w:val="22"/>
              </w:rPr>
              <w:sym w:font="Symbol" w:char="F0A3"/>
            </w:r>
            <w:r>
              <w:rPr>
                <w:rFonts w:eastAsia="MS PGothic"/>
                <w:szCs w:val="22"/>
                <w:lang w:eastAsia="ja-JP"/>
              </w:rPr>
              <w:t> </w:t>
            </w:r>
            <w:r>
              <w:rPr>
                <w:rFonts w:eastAsia="MS PGothic" w:hint="eastAsia"/>
                <w:szCs w:val="22"/>
                <w:lang w:eastAsia="ja-JP"/>
              </w:rPr>
              <w:t>2</w:t>
            </w:r>
            <w:r>
              <w:rPr>
                <w:rFonts w:eastAsia="MS PGothic"/>
                <w:szCs w:val="22"/>
                <w:lang w:eastAsia="ja-JP"/>
              </w:rPr>
              <w:t>0 mW</w:t>
            </w:r>
            <w:r>
              <w:rPr>
                <w:rFonts w:eastAsia="MS PGothic"/>
                <w:szCs w:val="22"/>
              </w:rPr>
              <w:br/>
            </w:r>
            <w:r>
              <w:rPr>
                <w:rFonts w:eastAsia="MS PGothic"/>
                <w:szCs w:val="22"/>
              </w:rPr>
              <w:sym w:font="Symbol" w:char="F0A3"/>
            </w:r>
            <w:r>
              <w:rPr>
                <w:rFonts w:eastAsia="MS PGothic"/>
                <w:szCs w:val="22"/>
                <w:lang w:eastAsia="ja-JP"/>
              </w:rPr>
              <w:t> 24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14:paraId="4BB2203D" w14:textId="77777777" w:rsidR="00611AB9" w:rsidRDefault="006C0DB2">
            <w:pPr>
              <w:pStyle w:val="Tabletext"/>
              <w:spacing w:line="240" w:lineRule="exact"/>
              <w:jc w:val="center"/>
              <w:rPr>
                <w:rFonts w:eastAsia="MS PGothic"/>
                <w:szCs w:val="22"/>
              </w:rPr>
            </w:pPr>
            <w:r>
              <w:rPr>
                <w:szCs w:val="22"/>
                <w:lang w:eastAsia="ja-JP"/>
              </w:rPr>
              <w:t>–</w:t>
            </w:r>
          </w:p>
        </w:tc>
      </w:tr>
      <w:tr w:rsidR="00611AB9" w14:paraId="785A0FB5" w14:textId="77777777">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046D4C5E" w14:textId="77777777" w:rsidR="00611AB9" w:rsidRDefault="00611AB9">
            <w:pPr>
              <w:pStyle w:val="Tabletex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176C5D" w14:textId="77777777" w:rsidR="00611AB9" w:rsidRDefault="006C0DB2">
            <w:pPr>
              <w:pStyle w:val="Tabletext"/>
              <w:spacing w:line="240" w:lineRule="exact"/>
              <w:rPr>
                <w:szCs w:val="22"/>
                <w:lang w:eastAsia="ja-JP"/>
              </w:rPr>
            </w:pPr>
            <w:r>
              <w:rPr>
                <w:szCs w:val="22"/>
                <w:lang w:eastAsia="ja-JP"/>
              </w:rPr>
              <w:t>24.15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A53128" w14:textId="77777777" w:rsidR="00611AB9" w:rsidRDefault="006C0DB2">
            <w:pPr>
              <w:pStyle w:val="Tabletext"/>
              <w:spacing w:line="240" w:lineRule="exact"/>
              <w:rPr>
                <w:rFonts w:ascii="Symbol" w:eastAsia="MS PGothic" w:hAnsi="Symbol" w:hint="eastAsia"/>
                <w:szCs w:val="22"/>
                <w:lang w:eastAsia="ja-JP"/>
              </w:rPr>
            </w:pPr>
            <w:r>
              <w:rPr>
                <w:rFonts w:eastAsia="MS PGothic"/>
                <w:szCs w:val="22"/>
              </w:rPr>
              <w:sym w:font="Symbol" w:char="F0A3"/>
            </w:r>
            <w:r>
              <w:rPr>
                <w:rFonts w:eastAsia="MS PGothic"/>
                <w:szCs w:val="22"/>
                <w:lang w:eastAsia="ja-JP"/>
              </w:rPr>
              <w:t> 76 MHz</w:t>
            </w:r>
          </w:p>
        </w:tc>
        <w:tc>
          <w:tcPr>
            <w:tcW w:w="1726" w:type="dxa"/>
            <w:vMerge/>
            <w:tcBorders>
              <w:left w:val="single" w:sz="4" w:space="0" w:color="auto"/>
              <w:bottom w:val="single" w:sz="6" w:space="0" w:color="auto"/>
              <w:right w:val="single" w:sz="6" w:space="0" w:color="auto"/>
            </w:tcBorders>
            <w:tcMar>
              <w:left w:w="85" w:type="dxa"/>
              <w:right w:w="57" w:type="dxa"/>
            </w:tcMar>
            <w:vAlign w:val="center"/>
          </w:tcPr>
          <w:p w14:paraId="555BB1A8" w14:textId="77777777" w:rsidR="00611AB9" w:rsidRDefault="00611AB9">
            <w:pPr>
              <w:pStyle w:val="Tabletext"/>
              <w:rPr>
                <w:szCs w:val="22"/>
                <w:lang w:val="en-US" w:eastAsia="ja-JP"/>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14:paraId="39BB69FA" w14:textId="77777777" w:rsidR="00611AB9" w:rsidRDefault="00611AB9">
            <w:pPr>
              <w:pStyle w:val="Tabletext"/>
              <w:rPr>
                <w:szCs w:val="22"/>
                <w:lang w:val="en-US" w:eastAsia="zh-CN"/>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14:paraId="65DD5D88" w14:textId="77777777" w:rsidR="00611AB9" w:rsidRDefault="00611AB9">
            <w:pPr>
              <w:pStyle w:val="Tabletext"/>
              <w:rPr>
                <w:rFonts w:hAnsi="SimSun"/>
                <w:szCs w:val="22"/>
                <w:lang w:val="en-US" w:eastAsia="zh-CN"/>
              </w:rPr>
            </w:pPr>
          </w:p>
        </w:tc>
      </w:tr>
      <w:tr w:rsidR="00611AB9" w14:paraId="17BAAEB0" w14:textId="77777777">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321982C6" w14:textId="77777777" w:rsidR="00611AB9" w:rsidRDefault="006C0DB2">
            <w:pPr>
              <w:pStyle w:val="Tablehead"/>
              <w:rPr>
                <w:rFonts w:ascii="STKaiti" w:eastAsia="STKaiti" w:hAnsi="STKaiti"/>
                <w:b w:val="0"/>
                <w:kern w:val="2"/>
                <w:szCs w:val="22"/>
                <w:lang w:val="en-US" w:eastAsia="zh-CN"/>
              </w:rPr>
            </w:pPr>
            <w:r>
              <w:rPr>
                <w:rFonts w:ascii="STKaiti" w:eastAsia="STKaiti" w:hAnsi="STKaiti" w:hint="eastAsia"/>
                <w:b w:val="0"/>
                <w:kern w:val="2"/>
                <w:szCs w:val="22"/>
                <w:lang w:val="en-US" w:eastAsia="zh-CN"/>
              </w:rPr>
              <w:t>准毫米波通信系统</w:t>
            </w:r>
          </w:p>
        </w:tc>
      </w:tr>
      <w:tr w:rsidR="00611AB9" w14:paraId="099A8879" w14:textId="77777777">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CC57B9" w14:textId="77777777" w:rsidR="00611AB9" w:rsidRDefault="006C0DB2">
            <w:pPr>
              <w:pStyle w:val="Tabletext"/>
              <w:spacing w:line="240" w:lineRule="exact"/>
              <w:rPr>
                <w:rFonts w:eastAsia="MS PGothic"/>
                <w:szCs w:val="22"/>
              </w:rPr>
            </w:pPr>
            <w:r>
              <w:rPr>
                <w:szCs w:val="22"/>
                <w:lang w:eastAsia="ja-JP"/>
              </w:rPr>
              <w:t>OFDM or others</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D4E407B" w14:textId="77777777" w:rsidR="00611AB9" w:rsidRDefault="006C0DB2">
            <w:pPr>
              <w:pStyle w:val="Tabletext"/>
              <w:keepNext/>
              <w:keepLines/>
              <w:spacing w:line="240" w:lineRule="exact"/>
              <w:rPr>
                <w:rFonts w:eastAsia="MS PGothic"/>
                <w:szCs w:val="22"/>
              </w:rPr>
            </w:pPr>
            <w:r>
              <w:rPr>
                <w:szCs w:val="22"/>
                <w:lang w:eastAsia="ja-JP"/>
              </w:rPr>
              <w:t>24.77-25.23 GHz</w:t>
            </w:r>
            <w:r>
              <w:rPr>
                <w:szCs w:val="22"/>
                <w:lang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0C744C" w14:textId="77777777" w:rsidR="00611AB9" w:rsidRDefault="006C0DB2">
            <w:pPr>
              <w:pStyle w:val="Tabletext"/>
              <w:keepNext/>
              <w:keepLines/>
              <w:spacing w:line="240" w:lineRule="exact"/>
              <w:rPr>
                <w:rFonts w:ascii="Symbol" w:eastAsia="MS PGothic" w:hAnsi="Symbol" w:hint="eastAsia"/>
                <w:szCs w:val="22"/>
                <w:lang w:eastAsia="ja-JP"/>
              </w:rPr>
            </w:pPr>
            <w:r>
              <w:rPr>
                <w:rFonts w:eastAsia="MS PGothic"/>
                <w:szCs w:val="22"/>
              </w:rPr>
              <w:sym w:font="Symbol" w:char="F0A3"/>
            </w:r>
            <w:r>
              <w:rPr>
                <w:rFonts w:eastAsia="MS PGothic"/>
                <w:szCs w:val="22"/>
                <w:lang w:eastAsia="ja-JP"/>
              </w:rPr>
              <w:t> 18 MHz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0ED63146" w14:textId="77777777" w:rsidR="00611AB9" w:rsidRDefault="006C0DB2">
            <w:pPr>
              <w:pStyle w:val="Tabletext"/>
              <w:keepNext/>
              <w:keepLines/>
              <w:spacing w:line="240" w:lineRule="exact"/>
              <w:rPr>
                <w:rFonts w:ascii="Symbol" w:eastAsia="MS PGothic" w:hAnsi="Symbol" w:hint="eastAsia"/>
                <w:szCs w:val="22"/>
              </w:rPr>
            </w:pPr>
            <w:r>
              <w:rPr>
                <w:rFonts w:eastAsia="MS PGothic"/>
                <w:szCs w:val="22"/>
              </w:rPr>
              <w:sym w:font="Symbol" w:char="F0A3"/>
            </w:r>
            <w:r>
              <w:rPr>
                <w:rFonts w:eastAsia="MS PGothic"/>
                <w:szCs w:val="22"/>
                <w:lang w:eastAsia="ja-JP"/>
              </w:rPr>
              <w:t> </w:t>
            </w:r>
            <w:r>
              <w:rPr>
                <w:rFonts w:eastAsia="MS PGothic"/>
                <w:szCs w:val="22"/>
              </w:rPr>
              <w:t>1</w:t>
            </w:r>
            <w:r>
              <w:rPr>
                <w:rFonts w:eastAsia="MS PGothic"/>
                <w:szCs w:val="22"/>
                <w:lang w:eastAsia="ja-JP"/>
              </w:rPr>
              <w:t>00 mW/MHz</w:t>
            </w:r>
            <w:r>
              <w:rPr>
                <w:rFonts w:eastAsia="MS PGothic"/>
                <w:szCs w:val="22"/>
              </w:rPr>
              <w:br/>
            </w:r>
            <w:r>
              <w:rPr>
                <w:rFonts w:eastAsia="MS PGothic"/>
                <w:szCs w:val="22"/>
                <w:lang w:eastAsia="ja-JP"/>
              </w:rPr>
              <w:t>(20 dBm/MHz)</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2CFD9B" w14:textId="77777777" w:rsidR="00611AB9" w:rsidRDefault="006C0DB2">
            <w:pPr>
              <w:pStyle w:val="Tabletext"/>
              <w:keepNext/>
              <w:keepLines/>
              <w:spacing w:line="240" w:lineRule="exact"/>
              <w:rPr>
                <w:rFonts w:ascii="Symbol" w:eastAsia="MS PGothic" w:hAnsi="Symbol" w:hint="eastAsia"/>
                <w:szCs w:val="22"/>
              </w:rPr>
            </w:pPr>
            <w:r>
              <w:rPr>
                <w:rFonts w:eastAsia="MS PGothic"/>
                <w:szCs w:val="22"/>
              </w:rPr>
              <w:sym w:font="Symbol" w:char="F0A3"/>
            </w:r>
            <w:r>
              <w:rPr>
                <w:rFonts w:eastAsia="MS PGothic"/>
                <w:szCs w:val="22"/>
                <w:lang w:eastAsia="ja-JP"/>
              </w:rPr>
              <w:t> 10 mW/MHz</w:t>
            </w:r>
            <w:r>
              <w:rPr>
                <w:rFonts w:eastAsia="MS PGothic"/>
                <w:szCs w:val="22"/>
              </w:rPr>
              <w:br/>
            </w:r>
            <w:r>
              <w:rPr>
                <w:rFonts w:eastAsia="MS PGothic"/>
                <w:szCs w:val="22"/>
              </w:rPr>
              <w:sym w:font="Symbol" w:char="F0A3"/>
            </w:r>
            <w:r>
              <w:rPr>
                <w:rFonts w:eastAsia="MS PGothic"/>
                <w:szCs w:val="22"/>
                <w:lang w:eastAsia="ja-JP"/>
              </w:rPr>
              <w:t> 10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B09FF79" w14:textId="77777777" w:rsidR="00611AB9" w:rsidRDefault="006C0DB2">
            <w:pPr>
              <w:pStyle w:val="Tabletext"/>
              <w:keepNext/>
              <w:keepLines/>
              <w:spacing w:line="240" w:lineRule="exact"/>
              <w:rPr>
                <w:rFonts w:eastAsia="MS PGothic"/>
                <w:szCs w:val="22"/>
              </w:rPr>
            </w:pPr>
            <w:r>
              <w:rPr>
                <w:rFonts w:eastAsia="MS PGothic"/>
                <w:szCs w:val="22"/>
                <w:lang w:eastAsia="ja-JP"/>
              </w:rPr>
              <w:t>460 mW/m</w:t>
            </w:r>
          </w:p>
        </w:tc>
      </w:tr>
      <w:tr w:rsidR="00611AB9" w14:paraId="7AA746F1" w14:textId="77777777">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723053" w14:textId="77777777" w:rsidR="00611AB9" w:rsidRDefault="006C0DB2">
            <w:pPr>
              <w:pStyle w:val="Tablehead"/>
              <w:rPr>
                <w:rFonts w:eastAsia="MS PGothic"/>
                <w:b w:val="0"/>
                <w:bCs/>
                <w:szCs w:val="22"/>
                <w:lang w:eastAsia="ja-JP"/>
              </w:rPr>
            </w:pPr>
            <w:r>
              <w:rPr>
                <w:rFonts w:hint="eastAsia"/>
                <w:b w:val="0"/>
                <w:bCs/>
                <w:szCs w:val="22"/>
                <w:lang w:eastAsia="zh-CN"/>
              </w:rPr>
              <w:t>发射类型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B493A1" w14:textId="77777777" w:rsidR="00611AB9" w:rsidRDefault="006C0DB2">
            <w:pPr>
              <w:pStyle w:val="Tablehead"/>
              <w:rPr>
                <w:rFonts w:eastAsia="MS PGothic"/>
                <w:b w:val="0"/>
                <w:bCs/>
                <w:szCs w:val="22"/>
                <w:lang w:eastAsia="ja-JP"/>
              </w:rPr>
            </w:pPr>
            <w:r>
              <w:rPr>
                <w:rFonts w:hint="eastAsia"/>
                <w:b w:val="0"/>
                <w:bCs/>
                <w:szCs w:val="22"/>
                <w:lang w:eastAsia="zh-CN"/>
              </w:rPr>
              <w:t>频段</w:t>
            </w:r>
            <w:r>
              <w:rPr>
                <w:rFonts w:hint="eastAsia"/>
                <w:b w:val="0"/>
                <w:bCs/>
                <w:szCs w:val="22"/>
                <w:lang w:eastAsia="zh-CN"/>
              </w:rPr>
              <w:br/>
            </w:r>
            <w:r>
              <w:rPr>
                <w:rFonts w:eastAsia="MS PGothic"/>
                <w:b w:val="0"/>
                <w:bCs/>
                <w:szCs w:val="22"/>
                <w:lang w:eastAsia="ja-JP"/>
              </w:rPr>
              <w:t>（</w:t>
            </w:r>
            <w:r>
              <w:rPr>
                <w:rFonts w:eastAsia="MS PGothic"/>
                <w:b w:val="0"/>
                <w:bCs/>
                <w:szCs w:val="22"/>
                <w:lang w:eastAsia="ja-JP"/>
              </w:rPr>
              <w:t>MHz</w:t>
            </w:r>
            <w:r>
              <w:rPr>
                <w:rFonts w:eastAsia="MS PGothic"/>
                <w:b w:val="0"/>
                <w:bCs/>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905928" w14:textId="77777777" w:rsidR="00611AB9" w:rsidRDefault="006C0DB2">
            <w:pPr>
              <w:pStyle w:val="Tablehead"/>
              <w:rPr>
                <w:rFonts w:eastAsia="MS PGothic"/>
                <w:b w:val="0"/>
                <w:bCs/>
                <w:szCs w:val="22"/>
                <w:lang w:eastAsia="zh-CN"/>
              </w:rPr>
            </w:pPr>
            <w:r>
              <w:rPr>
                <w:rFonts w:hint="eastAsia"/>
                <w:b w:val="0"/>
                <w:bCs/>
                <w:szCs w:val="22"/>
                <w:lang w:eastAsia="zh-CN"/>
              </w:rPr>
              <w:t>占用频宽</w:t>
            </w:r>
            <w:r>
              <w:rPr>
                <w:rFonts w:eastAsia="MS PGothic"/>
                <w:b w:val="0"/>
                <w:bCs/>
                <w:szCs w:val="22"/>
                <w:lang w:eastAsia="zh-CN"/>
              </w:rPr>
              <w:t>（</w:t>
            </w:r>
            <w:r>
              <w:rPr>
                <w:rFonts w:eastAsia="MS PGothic"/>
                <w:b w:val="0"/>
                <w:bCs/>
                <w:szCs w:val="22"/>
                <w:lang w:eastAsia="zh-CN"/>
              </w:rPr>
              <w:t>kHz</w:t>
            </w:r>
            <w:r>
              <w:rPr>
                <w:rFonts w:eastAsia="MS PGothic"/>
                <w:b w:val="0"/>
                <w:bCs/>
                <w:szCs w:val="22"/>
                <w:lang w:eastAsia="zh-CN"/>
              </w:rPr>
              <w:t>）</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55B95348" w14:textId="77777777" w:rsidR="00611AB9" w:rsidRDefault="006C0DB2">
            <w:pPr>
              <w:pStyle w:val="Tablehead"/>
              <w:rPr>
                <w:rFonts w:eastAsia="MS PGothic"/>
                <w:b w:val="0"/>
                <w:bCs/>
                <w:szCs w:val="22"/>
                <w:lang w:val="en-US" w:eastAsia="zh-CN"/>
              </w:rPr>
            </w:pPr>
            <w:r>
              <w:rPr>
                <w:rFonts w:hint="eastAsia"/>
                <w:b w:val="0"/>
                <w:bCs/>
                <w:szCs w:val="22"/>
                <w:lang w:val="en-US" w:eastAsia="zh-CN"/>
              </w:rPr>
              <w:t>功率电平</w:t>
            </w:r>
            <w:r>
              <w:rPr>
                <w:b w:val="0"/>
                <w:bCs/>
                <w:szCs w:val="22"/>
                <w:lang w:val="en-US" w:eastAsia="zh-CN"/>
              </w:rPr>
              <w:br/>
            </w:r>
            <w:r>
              <w:rPr>
                <w:rFonts w:hint="eastAsia"/>
                <w:b w:val="0"/>
                <w:bCs/>
                <w:szCs w:val="22"/>
                <w:lang w:val="en-US" w:eastAsia="zh-CN"/>
              </w:rPr>
              <w:t>或频谱密度</w:t>
            </w:r>
            <w:r>
              <w:rPr>
                <w:rFonts w:eastAsia="MS PGothic"/>
                <w:b w:val="0"/>
                <w:bCs/>
                <w:szCs w:val="22"/>
                <w:lang w:val="en-US" w:eastAsia="zh-CN"/>
              </w:rPr>
              <w:t>（</w:t>
            </w:r>
            <w:r>
              <w:rPr>
                <w:rFonts w:eastAsia="MS PGothic"/>
                <w:b w:val="0"/>
                <w:bCs/>
                <w:szCs w:val="22"/>
                <w:lang w:val="en-US" w:eastAsia="zh-CN"/>
              </w:rPr>
              <w:t>e.i.r.p.</w:t>
            </w:r>
            <w:r>
              <w:rPr>
                <w:rFonts w:eastAsia="MS PGothic"/>
                <w:b w:val="0"/>
                <w:bCs/>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1BCE5D2" w14:textId="77777777" w:rsidR="00611AB9" w:rsidRDefault="006C0DB2">
            <w:pPr>
              <w:pStyle w:val="Tablehead"/>
              <w:rPr>
                <w:b w:val="0"/>
                <w:bCs/>
                <w:szCs w:val="22"/>
                <w:lang w:val="en-US" w:eastAsia="zh-CN"/>
              </w:rPr>
            </w:pPr>
            <w:r>
              <w:rPr>
                <w:rFonts w:hint="eastAsia"/>
                <w:b w:val="0"/>
                <w:bCs/>
                <w:szCs w:val="22"/>
                <w:lang w:val="en-US" w:eastAsia="zh-CN"/>
              </w:rPr>
              <w:t>天线功率</w:t>
            </w:r>
            <w:r>
              <w:rPr>
                <w:b w:val="0"/>
                <w:bCs/>
                <w:szCs w:val="22"/>
                <w:lang w:val="en-US" w:eastAsia="zh-CN"/>
              </w:rPr>
              <w:br/>
            </w:r>
            <w:r>
              <w:rPr>
                <w:rFonts w:hint="eastAsia"/>
                <w:b w:val="0"/>
                <w:bCs/>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6C97C04" w14:textId="77777777" w:rsidR="00611AB9" w:rsidRDefault="006C0DB2">
            <w:pPr>
              <w:pStyle w:val="Tablehead"/>
              <w:rPr>
                <w:b w:val="0"/>
                <w:bCs/>
                <w:szCs w:val="22"/>
                <w:lang w:eastAsia="zh-CN"/>
              </w:rPr>
            </w:pPr>
            <w:r>
              <w:rPr>
                <w:rFonts w:hint="eastAsia"/>
                <w:b w:val="0"/>
                <w:bCs/>
                <w:szCs w:val="22"/>
                <w:lang w:eastAsia="zh-CN"/>
              </w:rPr>
              <w:t>载波检测</w:t>
            </w:r>
          </w:p>
        </w:tc>
      </w:tr>
      <w:tr w:rsidR="00611AB9" w14:paraId="4D6FD022" w14:textId="77777777">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7E59932B" w14:textId="77777777" w:rsidR="00611AB9" w:rsidRDefault="006C0DB2">
            <w:pPr>
              <w:pStyle w:val="Tablehead"/>
              <w:rPr>
                <w:rFonts w:ascii="STKaiti" w:eastAsia="STKaiti" w:hAnsi="STKaiti"/>
                <w:b w:val="0"/>
                <w:kern w:val="2"/>
                <w:szCs w:val="22"/>
                <w:lang w:val="en-US" w:eastAsia="zh-CN"/>
              </w:rPr>
            </w:pPr>
            <w:r>
              <w:rPr>
                <w:rFonts w:ascii="STKaiti" w:eastAsia="STKaiti" w:hAnsi="STKaiti" w:hint="eastAsia"/>
                <w:b w:val="0"/>
                <w:kern w:val="2"/>
                <w:szCs w:val="22"/>
                <w:lang w:val="en-US" w:eastAsia="zh-CN"/>
              </w:rPr>
              <w:t>动物位置监视系统</w:t>
            </w:r>
          </w:p>
        </w:tc>
      </w:tr>
      <w:tr w:rsidR="00611AB9" w14:paraId="2FA6B580" w14:textId="77777777">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907766" w14:textId="77777777" w:rsidR="00611AB9" w:rsidRDefault="006C0DB2">
            <w:pPr>
              <w:pStyle w:val="Tablelegend"/>
              <w:keepNext/>
              <w:keepLines/>
              <w:tabs>
                <w:tab w:val="clear" w:pos="284"/>
              </w:tabs>
              <w:spacing w:line="240" w:lineRule="exact"/>
              <w:ind w:left="-108" w:firstLine="23"/>
              <w:jc w:val="left"/>
              <w:rPr>
                <w:szCs w:val="22"/>
                <w:highlight w:val="yellow"/>
                <w:lang w:val="en-US" w:eastAsia="ja-JP"/>
              </w:rPr>
            </w:pPr>
            <w:r>
              <w:rPr>
                <w:szCs w:val="22"/>
                <w:lang w:val="en-US" w:eastAsia="ja-JP"/>
              </w:rPr>
              <w:t>F1D, F2D, A1D</w:t>
            </w:r>
            <w:r>
              <w:rPr>
                <w:rFonts w:hint="eastAsia"/>
                <w:szCs w:val="22"/>
                <w:lang w:val="en-US" w:eastAsia="zh-CN"/>
              </w:rPr>
              <w:t>或</w:t>
            </w:r>
            <w:r>
              <w:rPr>
                <w:szCs w:val="22"/>
                <w:lang w:val="en-US" w:eastAsia="ja-JP"/>
              </w:rPr>
              <w:t>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417619" w14:textId="77777777" w:rsidR="00611AB9" w:rsidRDefault="006C0DB2">
            <w:pPr>
              <w:keepNext/>
              <w:keepLines/>
              <w:spacing w:before="40" w:after="40" w:line="240" w:lineRule="exact"/>
              <w:jc w:val="left"/>
              <w:rPr>
                <w:sz w:val="22"/>
                <w:szCs w:val="22"/>
                <w:lang w:eastAsia="ja-JP"/>
              </w:rPr>
            </w:pPr>
            <w:r>
              <w:rPr>
                <w:sz w:val="22"/>
                <w:szCs w:val="22"/>
                <w:lang w:eastAsia="ja-JP"/>
              </w:rPr>
              <w:t>142.94-142.98</w:t>
            </w:r>
            <w:r>
              <w:rPr>
                <w:sz w:val="22"/>
                <w:szCs w:val="22"/>
                <w:lang w:eastAsia="ja-JP"/>
              </w:rPr>
              <w:br/>
            </w:r>
            <w:r>
              <w:rPr>
                <w:rFonts w:eastAsia="MS PGothic"/>
                <w:sz w:val="22"/>
                <w:szCs w:val="22"/>
              </w:rPr>
              <w:t>(</w:t>
            </w:r>
            <w:r>
              <w:rPr>
                <w:rFonts w:eastAsia="MS PGothic"/>
                <w:sz w:val="22"/>
                <w:szCs w:val="22"/>
                <w:lang w:eastAsia="ja-JP"/>
              </w:rPr>
              <w:t>10</w:t>
            </w:r>
            <w:r>
              <w:rPr>
                <w:rFonts w:eastAsia="MS PGothic"/>
                <w:sz w:val="22"/>
                <w:szCs w:val="22"/>
              </w:rPr>
              <w:t> kHz</w:t>
            </w:r>
            <w:r>
              <w:rPr>
                <w:rFonts w:hAnsi="SimSun"/>
                <w:sz w:val="22"/>
                <w:szCs w:val="22"/>
                <w:lang w:eastAsia="zh-CN"/>
              </w:rPr>
              <w:t>间隔</w:t>
            </w:r>
            <w:r>
              <w:rPr>
                <w:rFonts w:eastAsia="MS PGothic"/>
                <w:sz w:val="22"/>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5C6217" w14:textId="77777777" w:rsidR="00611AB9" w:rsidRDefault="006C0DB2">
            <w:pPr>
              <w:pStyle w:val="Tabletext"/>
              <w:keepNext/>
              <w:keepLines/>
              <w:spacing w:line="240" w:lineRule="exact"/>
              <w:rPr>
                <w:rFonts w:ascii="Symbol" w:eastAsia="MS PGothic" w:hAnsi="Symbol" w:hint="eastAsia"/>
                <w:szCs w:val="22"/>
                <w:lang w:eastAsia="ja-JP"/>
              </w:rPr>
            </w:pPr>
            <w:r>
              <w:rPr>
                <w:rFonts w:eastAsia="MS PGothic"/>
                <w:szCs w:val="22"/>
              </w:rPr>
              <w:sym w:font="Symbol" w:char="F0A3"/>
            </w:r>
            <w:r>
              <w:rPr>
                <w:rFonts w:eastAsia="MS PGothic"/>
                <w:szCs w:val="22"/>
                <w:lang w:eastAsia="ja-JP"/>
              </w:rPr>
              <w:t>16 kHz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272BF15C" w14:textId="77777777" w:rsidR="00611AB9" w:rsidRDefault="006C0DB2">
            <w:pPr>
              <w:pStyle w:val="Tabletext"/>
              <w:keepNext/>
              <w:keepLines/>
              <w:spacing w:line="240" w:lineRule="exact"/>
              <w:rPr>
                <w:rFonts w:eastAsia="MS PGothic"/>
                <w:szCs w:val="22"/>
              </w:rPr>
            </w:pPr>
            <w:r>
              <w:rPr>
                <w:rFonts w:eastAsia="MS PGothic"/>
                <w:szCs w:val="22"/>
              </w:rPr>
              <w:sym w:font="Symbol" w:char="F0A3"/>
            </w:r>
            <w:r>
              <w:rPr>
                <w:rFonts w:eastAsia="MS PGothic"/>
                <w:szCs w:val="22"/>
                <w:lang w:eastAsia="ja-JP"/>
              </w:rPr>
              <w:t> </w:t>
            </w:r>
            <w:r>
              <w:rPr>
                <w:rFonts w:eastAsia="MS PGothic"/>
                <w:szCs w:val="22"/>
              </w:rPr>
              <w:t>1</w:t>
            </w:r>
            <w:r>
              <w:rPr>
                <w:rFonts w:eastAsia="MS PGothic" w:hint="eastAsia"/>
                <w:szCs w:val="22"/>
                <w:lang w:eastAsia="ja-JP"/>
              </w:rPr>
              <w:t>.</w:t>
            </w:r>
            <w:r>
              <w:rPr>
                <w:rFonts w:eastAsia="MS PGothic"/>
                <w:szCs w:val="22"/>
              </w:rPr>
              <w:t>6</w:t>
            </w:r>
            <w:r>
              <w:rPr>
                <w:rFonts w:eastAsia="MS PGothic" w:hint="eastAsia"/>
                <w:szCs w:val="22"/>
                <w:lang w:eastAsia="ja-JP"/>
              </w:rPr>
              <w:t>4</w:t>
            </w:r>
            <w:r>
              <w:rPr>
                <w:rFonts w:eastAsia="MS PGothic"/>
                <w:szCs w:val="22"/>
                <w:lang w:eastAsia="ja-JP"/>
              </w:rPr>
              <w:t>W</w:t>
            </w:r>
            <w:r>
              <w:rPr>
                <w:rFonts w:eastAsia="MS PGothic"/>
                <w:szCs w:val="22"/>
              </w:rPr>
              <w:br/>
            </w:r>
            <w:r>
              <w:rPr>
                <w:rFonts w:eastAsia="MS PGothic"/>
                <w:szCs w:val="22"/>
                <w:lang w:eastAsia="ja-JP"/>
              </w:rPr>
              <w:t>(</w:t>
            </w:r>
            <w:r>
              <w:rPr>
                <w:rFonts w:eastAsia="MS PGothic" w:hint="eastAsia"/>
                <w:szCs w:val="22"/>
                <w:lang w:eastAsia="ja-JP"/>
              </w:rPr>
              <w:t>3</w:t>
            </w:r>
            <w:r>
              <w:rPr>
                <w:rFonts w:eastAsia="MS PGothic"/>
                <w:szCs w:val="22"/>
                <w:lang w:eastAsia="ja-JP"/>
              </w:rPr>
              <w:t>2.14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BD72A91" w14:textId="77777777" w:rsidR="00611AB9" w:rsidRDefault="006C0DB2">
            <w:pPr>
              <w:pStyle w:val="Tabletext"/>
              <w:keepNext/>
              <w:keepLines/>
              <w:spacing w:line="240" w:lineRule="exact"/>
              <w:rPr>
                <w:rFonts w:eastAsia="MS PGothic"/>
                <w:szCs w:val="22"/>
              </w:rPr>
            </w:pPr>
            <w:r>
              <w:rPr>
                <w:rFonts w:eastAsia="MS PGothic"/>
                <w:szCs w:val="22"/>
              </w:rPr>
              <w:sym w:font="Symbol" w:char="F0A3"/>
            </w:r>
            <w:r>
              <w:rPr>
                <w:rFonts w:eastAsia="MS PGothic"/>
                <w:szCs w:val="22"/>
                <w:lang w:eastAsia="ja-JP"/>
              </w:rPr>
              <w:t> 1W</w:t>
            </w:r>
            <w:r>
              <w:rPr>
                <w:rFonts w:eastAsia="MS PGothic"/>
                <w:szCs w:val="22"/>
              </w:rPr>
              <w:br/>
            </w:r>
            <w:r>
              <w:rPr>
                <w:rFonts w:eastAsia="MS PGothic"/>
                <w:szCs w:val="22"/>
              </w:rPr>
              <w:sym w:font="Symbol" w:char="F0A3"/>
            </w:r>
            <w:r>
              <w:rPr>
                <w:rFonts w:eastAsia="MS PGothic"/>
                <w:szCs w:val="22"/>
                <w:lang w:eastAsia="ja-JP"/>
              </w:rPr>
              <w:t> 2.14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888D5D7" w14:textId="77777777" w:rsidR="00611AB9" w:rsidRDefault="006C0DB2">
            <w:pPr>
              <w:pStyle w:val="Tabletext"/>
              <w:keepNext/>
              <w:keepLines/>
              <w:spacing w:line="240" w:lineRule="exact"/>
              <w:rPr>
                <w:rFonts w:eastAsia="MS PGothic"/>
                <w:szCs w:val="22"/>
                <w:lang w:val="en-US" w:eastAsia="ja-JP"/>
              </w:rPr>
            </w:pPr>
            <w:r>
              <w:rPr>
                <w:rFonts w:hAnsi="SimSun"/>
                <w:szCs w:val="22"/>
                <w:lang w:eastAsia="zh-CN"/>
              </w:rPr>
              <w:t>不要求</w:t>
            </w:r>
            <w:r>
              <w:rPr>
                <w:rFonts w:eastAsia="MS PGothic" w:hint="eastAsia"/>
                <w:szCs w:val="22"/>
                <w:lang w:val="en-US" w:eastAsia="ja-JP"/>
              </w:rPr>
              <w:t>(</w:t>
            </w:r>
            <w:r>
              <w:rPr>
                <w:rFonts w:eastAsia="MS PGothic"/>
                <w:szCs w:val="22"/>
              </w:rPr>
              <w:sym w:font="Symbol" w:char="F0A3"/>
            </w:r>
            <w:r>
              <w:rPr>
                <w:rFonts w:eastAsia="MS PGothic"/>
                <w:szCs w:val="22"/>
                <w:lang w:val="en-US" w:eastAsia="ja-JP"/>
              </w:rPr>
              <w:t> 10 mW</w:t>
            </w:r>
            <w:r>
              <w:rPr>
                <w:rFonts w:eastAsia="MS PGothic" w:hint="eastAsia"/>
                <w:szCs w:val="22"/>
                <w:lang w:val="en-US" w:eastAsia="ja-JP"/>
              </w:rPr>
              <w:t>)</w:t>
            </w:r>
          </w:p>
          <w:p w14:paraId="648078C9" w14:textId="77777777" w:rsidR="00611AB9" w:rsidRDefault="006C0DB2">
            <w:pPr>
              <w:pStyle w:val="Tabletext"/>
              <w:keepNext/>
              <w:keepLines/>
              <w:spacing w:line="240" w:lineRule="exact"/>
              <w:rPr>
                <w:rFonts w:eastAsia="MS PGothic"/>
                <w:szCs w:val="22"/>
                <w:lang w:val="en-US" w:eastAsia="ja-JP"/>
              </w:rPr>
            </w:pPr>
            <w:r>
              <w:rPr>
                <w:rFonts w:eastAsia="MS PGothic"/>
                <w:szCs w:val="22"/>
                <w:lang w:val="en-US"/>
              </w:rPr>
              <w:t xml:space="preserve">7 </w:t>
            </w:r>
            <w:r>
              <w:rPr>
                <w:rFonts w:eastAsia="MS PGothic"/>
                <w:szCs w:val="22"/>
              </w:rPr>
              <w:sym w:font="Symbol" w:char="F06D"/>
            </w:r>
            <w:r>
              <w:rPr>
                <w:rFonts w:eastAsia="MS PGothic"/>
                <w:szCs w:val="22"/>
                <w:lang w:val="en-US"/>
              </w:rPr>
              <w:t>V</w:t>
            </w:r>
            <w:r>
              <w:rPr>
                <w:rFonts w:eastAsia="MS PGothic" w:hint="eastAsia"/>
                <w:szCs w:val="22"/>
                <w:lang w:val="en-US" w:eastAsia="ja-JP"/>
              </w:rPr>
              <w:t xml:space="preserve"> (</w:t>
            </w:r>
            <w:r>
              <w:rPr>
                <w:rFonts w:eastAsia="MS PGothic"/>
                <w:szCs w:val="22"/>
                <w:lang w:val="en-US"/>
              </w:rPr>
              <w:t>&gt;</w:t>
            </w:r>
            <w:r>
              <w:rPr>
                <w:rFonts w:eastAsia="MS PGothic" w:hint="eastAsia"/>
                <w:szCs w:val="22"/>
                <w:lang w:val="en-US" w:eastAsia="ja-JP"/>
              </w:rPr>
              <w:t xml:space="preserve"> 10</w:t>
            </w:r>
            <w:r>
              <w:rPr>
                <w:rFonts w:eastAsia="MS PGothic"/>
                <w:szCs w:val="22"/>
                <w:lang w:val="en-US" w:eastAsia="ja-JP"/>
              </w:rPr>
              <w:t> </w:t>
            </w:r>
            <w:r>
              <w:rPr>
                <w:rFonts w:eastAsia="MS PGothic" w:hint="eastAsia"/>
                <w:szCs w:val="22"/>
                <w:lang w:val="en-US" w:eastAsia="ja-JP"/>
              </w:rPr>
              <w:t>mW)</w:t>
            </w:r>
          </w:p>
        </w:tc>
      </w:tr>
    </w:tbl>
    <w:p w14:paraId="298DBA5B" w14:textId="77777777" w:rsidR="00611AB9" w:rsidRDefault="006C0DB2">
      <w:pPr>
        <w:pStyle w:val="TableNo"/>
        <w:pageBreakBefore/>
        <w:spacing w:before="0"/>
        <w:rPr>
          <w:szCs w:val="24"/>
          <w:lang w:eastAsia="zh-CN"/>
        </w:rPr>
      </w:pPr>
      <w:r>
        <w:rPr>
          <w:rFonts w:hint="eastAsia"/>
          <w:szCs w:val="24"/>
          <w:lang w:eastAsia="zh-CN"/>
        </w:rPr>
        <w:lastRenderedPageBreak/>
        <w:t>表</w:t>
      </w:r>
      <w:r>
        <w:rPr>
          <w:rFonts w:hint="eastAsia"/>
          <w:szCs w:val="24"/>
          <w:lang w:eastAsia="zh-CN"/>
        </w:rPr>
        <w:t>1</w:t>
      </w:r>
      <w:r>
        <w:rPr>
          <w:szCs w:val="24"/>
          <w:lang w:eastAsia="zh-CN"/>
        </w:rPr>
        <w:t>9</w:t>
      </w:r>
      <w:r>
        <w:rPr>
          <w:rFonts w:ascii="STKaiti" w:eastAsia="STKaiti" w:hAnsi="STKaiti"/>
          <w:szCs w:val="24"/>
          <w:lang w:eastAsia="ja-JP"/>
        </w:rPr>
        <w:t>（</w:t>
      </w:r>
      <w:r>
        <w:rPr>
          <w:rFonts w:ascii="STKaiti" w:eastAsia="STKaiti" w:hAnsi="STKaiti" w:hint="eastAsia"/>
          <w:kern w:val="2"/>
          <w:szCs w:val="22"/>
          <w:lang w:val="en-US" w:eastAsia="zh-CN"/>
        </w:rPr>
        <w:t>完</w:t>
      </w:r>
      <w:r>
        <w:rPr>
          <w:rFonts w:ascii="STKaiti" w:eastAsia="STKaiti" w:hAnsi="STKaiti"/>
          <w:szCs w:val="24"/>
          <w:lang w:eastAsia="ja-JP"/>
        </w:rPr>
        <w:t>）</w:t>
      </w:r>
    </w:p>
    <w:tbl>
      <w:tblPr>
        <w:tblW w:w="9639" w:type="dxa"/>
        <w:jc w:val="center"/>
        <w:tblLayout w:type="fixed"/>
        <w:tblLook w:val="04A0" w:firstRow="1" w:lastRow="0" w:firstColumn="1" w:lastColumn="0" w:noHBand="0" w:noVBand="1"/>
      </w:tblPr>
      <w:tblGrid>
        <w:gridCol w:w="1294"/>
        <w:gridCol w:w="2303"/>
        <w:gridCol w:w="1439"/>
        <w:gridCol w:w="1837"/>
        <w:gridCol w:w="1587"/>
        <w:gridCol w:w="1179"/>
      </w:tblGrid>
      <w:tr w:rsidR="00611AB9" w14:paraId="79F471EB" w14:textId="7777777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14:paraId="3D32FA25" w14:textId="77777777" w:rsidR="00611AB9" w:rsidRDefault="006C0DB2">
            <w:pPr>
              <w:pStyle w:val="Tablehead"/>
              <w:rPr>
                <w:rFonts w:eastAsia="MS PGothic"/>
                <w:szCs w:val="22"/>
                <w:lang w:eastAsia="zh-CN"/>
              </w:rPr>
            </w:pPr>
            <w:r>
              <w:rPr>
                <w:rFonts w:hint="eastAsia"/>
                <w:szCs w:val="22"/>
                <w:lang w:eastAsia="zh-CN"/>
              </w:rPr>
              <w:t>发射类型</w:t>
            </w:r>
          </w:p>
        </w:tc>
        <w:tc>
          <w:tcPr>
            <w:tcW w:w="2303" w:type="dxa"/>
            <w:tcBorders>
              <w:top w:val="single" w:sz="4" w:space="0" w:color="auto"/>
              <w:left w:val="single" w:sz="4" w:space="0" w:color="auto"/>
              <w:right w:val="single" w:sz="4" w:space="0" w:color="auto"/>
            </w:tcBorders>
            <w:tcMar>
              <w:left w:w="85" w:type="dxa"/>
              <w:right w:w="57" w:type="dxa"/>
            </w:tcMar>
            <w:vAlign w:val="center"/>
          </w:tcPr>
          <w:p w14:paraId="67B3230C" w14:textId="77777777" w:rsidR="00611AB9" w:rsidRDefault="006C0DB2">
            <w:pPr>
              <w:pStyle w:val="Tablehead"/>
              <w:rPr>
                <w:rFonts w:eastAsia="MS PGothic"/>
                <w:szCs w:val="22"/>
                <w:lang w:eastAsia="ja-JP"/>
              </w:rPr>
            </w:pPr>
            <w:r>
              <w:rPr>
                <w:rFonts w:hint="eastAsia"/>
                <w:szCs w:val="22"/>
                <w:lang w:eastAsia="zh-CN"/>
              </w:rPr>
              <w:t>频段</w:t>
            </w:r>
            <w:r>
              <w:rPr>
                <w:rFonts w:hint="eastAsia"/>
                <w:szCs w:val="22"/>
                <w:lang w:eastAsia="zh-CN"/>
              </w:rPr>
              <w:br/>
            </w:r>
            <w:r>
              <w:rPr>
                <w:rFonts w:eastAsia="MS PGothic"/>
                <w:szCs w:val="22"/>
                <w:lang w:eastAsia="ja-JP"/>
              </w:rPr>
              <w:t>（</w:t>
            </w:r>
            <w:r>
              <w:rPr>
                <w:rFonts w:eastAsia="MS PGothic"/>
                <w:szCs w:val="22"/>
                <w:lang w:eastAsia="ja-JP"/>
              </w:rPr>
              <w:t>MHz</w:t>
            </w:r>
            <w:r>
              <w:rPr>
                <w:rFonts w:eastAsia="MS PGothic"/>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5479BF" w14:textId="77777777" w:rsidR="00611AB9" w:rsidRDefault="006C0DB2">
            <w:pPr>
              <w:pStyle w:val="Tablehead"/>
              <w:rPr>
                <w:rFonts w:eastAsia="MS PGothic"/>
                <w:szCs w:val="22"/>
                <w:lang w:eastAsia="zh-CN"/>
              </w:rPr>
            </w:pPr>
            <w:r>
              <w:rPr>
                <w:rFonts w:hint="eastAsia"/>
                <w:szCs w:val="22"/>
                <w:lang w:eastAsia="zh-CN"/>
              </w:rPr>
              <w:t>占用频宽</w:t>
            </w:r>
            <w:r>
              <w:rPr>
                <w:szCs w:val="22"/>
                <w:lang w:eastAsia="zh-CN"/>
              </w:rPr>
              <w:br/>
            </w:r>
            <w:r>
              <w:rPr>
                <w:rFonts w:eastAsia="MS PGothic"/>
                <w:szCs w:val="22"/>
                <w:lang w:eastAsia="zh-CN"/>
              </w:rPr>
              <w:t>（</w:t>
            </w:r>
            <w:r>
              <w:rPr>
                <w:rFonts w:eastAsia="MS PGothic"/>
                <w:szCs w:val="22"/>
                <w:lang w:eastAsia="zh-CN"/>
              </w:rPr>
              <w:t>kHz</w:t>
            </w:r>
            <w:r>
              <w:rPr>
                <w:rFonts w:eastAsia="MS PGothic"/>
                <w:szCs w:val="22"/>
                <w:lang w:eastAsia="zh-CN"/>
              </w:rPr>
              <w:t>）</w:t>
            </w:r>
          </w:p>
        </w:tc>
        <w:tc>
          <w:tcPr>
            <w:tcW w:w="18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CF6DEC" w14:textId="77777777" w:rsidR="00611AB9" w:rsidRDefault="006C0DB2">
            <w:pPr>
              <w:pStyle w:val="Tablehead"/>
              <w:rPr>
                <w:rFonts w:eastAsia="MS PGothic"/>
                <w:szCs w:val="22"/>
                <w:lang w:val="en-US" w:eastAsia="zh-CN"/>
              </w:rPr>
            </w:pPr>
            <w:r>
              <w:rPr>
                <w:rFonts w:hint="eastAsia"/>
                <w:szCs w:val="22"/>
                <w:lang w:val="en-US" w:eastAsia="zh-CN"/>
              </w:rPr>
              <w:t>功率电平</w:t>
            </w:r>
            <w:r>
              <w:rPr>
                <w:szCs w:val="22"/>
                <w:lang w:val="en-US" w:eastAsia="zh-CN"/>
              </w:rPr>
              <w:br/>
            </w:r>
            <w:r>
              <w:rPr>
                <w:rFonts w:hint="eastAsia"/>
                <w:szCs w:val="22"/>
                <w:lang w:val="en-US" w:eastAsia="zh-CN"/>
              </w:rPr>
              <w:t>或频谱密度</w:t>
            </w:r>
            <w:r>
              <w:rPr>
                <w:rFonts w:eastAsia="MS PGothic"/>
                <w:szCs w:val="22"/>
                <w:lang w:val="en-US" w:eastAsia="zh-CN"/>
              </w:rPr>
              <w:t>（</w:t>
            </w:r>
            <w:r>
              <w:rPr>
                <w:rFonts w:eastAsia="MS PGothic"/>
                <w:szCs w:val="22"/>
                <w:lang w:val="en-US" w:eastAsia="zh-CN"/>
              </w:rPr>
              <w:t>e.i.r.p.</w:t>
            </w:r>
            <w:r>
              <w:rPr>
                <w:rFonts w:eastAsia="MS PGothic"/>
                <w:szCs w:val="22"/>
                <w:lang w:val="en-US" w:eastAsia="zh-CN"/>
              </w:rPr>
              <w:t>）</w:t>
            </w:r>
          </w:p>
        </w:tc>
        <w:tc>
          <w:tcPr>
            <w:tcW w:w="15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B8F942" w14:textId="77777777" w:rsidR="00611AB9" w:rsidRDefault="006C0DB2">
            <w:pPr>
              <w:pStyle w:val="Tablehead"/>
              <w:rPr>
                <w:szCs w:val="22"/>
                <w:lang w:val="en-US" w:eastAsia="zh-CN"/>
              </w:rPr>
            </w:pPr>
            <w:r>
              <w:rPr>
                <w:rFonts w:hint="eastAsia"/>
                <w:szCs w:val="22"/>
                <w:lang w:val="en-US" w:eastAsia="zh-CN"/>
              </w:rPr>
              <w:t>天线功率</w:t>
            </w:r>
            <w:r>
              <w:rPr>
                <w:szCs w:val="22"/>
                <w:lang w:val="en-US" w:eastAsia="zh-CN"/>
              </w:rPr>
              <w:br/>
            </w:r>
            <w:r>
              <w:rPr>
                <w:rFonts w:hint="eastAsia"/>
                <w:szCs w:val="22"/>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3F42DA" w14:textId="77777777" w:rsidR="00611AB9" w:rsidRDefault="006C0DB2">
            <w:pPr>
              <w:pStyle w:val="Tablehead"/>
              <w:rPr>
                <w:szCs w:val="22"/>
                <w:lang w:eastAsia="zh-CN"/>
              </w:rPr>
            </w:pPr>
            <w:r>
              <w:rPr>
                <w:rFonts w:hint="eastAsia"/>
                <w:szCs w:val="22"/>
                <w:lang w:eastAsia="zh-CN"/>
              </w:rPr>
              <w:t>载波检测</w:t>
            </w:r>
          </w:p>
        </w:tc>
      </w:tr>
      <w:tr w:rsidR="00611AB9" w14:paraId="2B2A8D27" w14:textId="7777777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C34493" w14:textId="77777777" w:rsidR="00611AB9" w:rsidRDefault="006C0DB2">
            <w:pPr>
              <w:pStyle w:val="Tablehead"/>
              <w:rPr>
                <w:rFonts w:ascii="STKaiti" w:eastAsia="STKaiti" w:hAnsi="STKaiti"/>
                <w:b w:val="0"/>
                <w:kern w:val="2"/>
                <w:szCs w:val="22"/>
                <w:lang w:val="en-US" w:eastAsia="zh-CN"/>
              </w:rPr>
            </w:pPr>
            <w:r>
              <w:rPr>
                <w:rFonts w:ascii="STKaiti" w:eastAsia="STKaiti" w:hAnsi="STKaiti" w:hint="eastAsia"/>
                <w:b w:val="0"/>
                <w:kern w:val="2"/>
                <w:szCs w:val="22"/>
                <w:lang w:val="en-US" w:eastAsia="zh-CN"/>
              </w:rPr>
              <w:t>通信应用的超宽带系统</w:t>
            </w:r>
          </w:p>
        </w:tc>
      </w:tr>
      <w:tr w:rsidR="00611AB9" w14:paraId="592603B0" w14:textId="77777777">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75CB2A" w14:textId="77777777" w:rsidR="00611AB9" w:rsidRDefault="00611AB9">
            <w:pPr>
              <w:pStyle w:val="Tablelegend"/>
              <w:keepNext/>
              <w:keepLines/>
              <w:spacing w:line="240" w:lineRule="exact"/>
              <w:jc w:val="lef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FFD45D" w14:textId="77777777" w:rsidR="00611AB9" w:rsidRDefault="006C0DB2">
            <w:pPr>
              <w:keepNext/>
              <w:keepLines/>
              <w:spacing w:before="40" w:after="40" w:line="240" w:lineRule="exact"/>
              <w:jc w:val="left"/>
              <w:rPr>
                <w:sz w:val="22"/>
                <w:szCs w:val="22"/>
                <w:lang w:eastAsia="ja-JP"/>
              </w:rPr>
            </w:pPr>
            <w:r>
              <w:rPr>
                <w:sz w:val="22"/>
                <w:szCs w:val="22"/>
                <w:lang w:eastAsia="ja-JP"/>
              </w:rPr>
              <w:t>3.4-4.8 GHz</w:t>
            </w:r>
            <w:r>
              <w:rPr>
                <w:sz w:val="22"/>
                <w:szCs w:val="22"/>
                <w:vertAlign w:val="superscript"/>
                <w:lang w:eastAsia="ja-JP"/>
              </w:rPr>
              <w:t>(</w:t>
            </w:r>
            <w:r>
              <w:rPr>
                <w:rFonts w:hint="eastAsia"/>
                <w:sz w:val="22"/>
                <w:szCs w:val="22"/>
                <w:vertAlign w:val="superscript"/>
                <w:lang w:eastAsia="ja-JP"/>
              </w:rPr>
              <w:t>9</w:t>
            </w:r>
            <w:r>
              <w:rPr>
                <w:sz w:val="22"/>
                <w:szCs w:val="22"/>
                <w:vertAlign w:val="superscript"/>
                <w:lang w:eastAsia="ja-JP"/>
              </w:rPr>
              <w:t>)</w:t>
            </w:r>
            <w:r>
              <w:rPr>
                <w:sz w:val="22"/>
                <w:szCs w:val="22"/>
                <w:vertAlign w:val="superscript"/>
                <w:lang w:eastAsia="ja-JP"/>
              </w:rPr>
              <w:br/>
            </w:r>
            <w:r>
              <w:rPr>
                <w:sz w:val="22"/>
                <w:szCs w:val="22"/>
                <w:lang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82BFE9" w14:textId="77777777" w:rsidR="00611AB9" w:rsidRDefault="006C0DB2">
            <w:pPr>
              <w:pStyle w:val="Tabletext"/>
              <w:keepNext/>
              <w:keepLines/>
              <w:spacing w:line="240" w:lineRule="exact"/>
              <w:rPr>
                <w:rFonts w:eastAsia="MS PGothic"/>
                <w:szCs w:val="22"/>
              </w:rPr>
            </w:pPr>
            <w:r>
              <w:rPr>
                <w:rFonts w:eastAsia="MS PGothic"/>
                <w:szCs w:val="22"/>
              </w:rPr>
              <w:t>&gt;</w:t>
            </w:r>
            <w:r>
              <w:rPr>
                <w:rFonts w:eastAsia="MS PGothic"/>
                <w:szCs w:val="22"/>
                <w:lang w:eastAsia="ja-JP"/>
              </w:rPr>
              <w:t>450 MHz</w:t>
            </w:r>
          </w:p>
        </w:tc>
        <w:tc>
          <w:tcPr>
            <w:tcW w:w="18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093C77" w14:textId="77777777" w:rsidR="00611AB9" w:rsidRDefault="006C0DB2">
            <w:pPr>
              <w:pStyle w:val="Tabletext"/>
              <w:keepNext/>
              <w:keepLines/>
              <w:spacing w:line="240" w:lineRule="exact"/>
              <w:rPr>
                <w:rFonts w:eastAsia="MS PGothic"/>
                <w:szCs w:val="22"/>
                <w:lang w:eastAsia="ja-JP"/>
              </w:rPr>
            </w:pPr>
            <w:r>
              <w:rPr>
                <w:rFonts w:eastAsia="MS PGothic"/>
                <w:szCs w:val="22"/>
              </w:rPr>
              <w:sym w:font="Symbol" w:char="F0A3"/>
            </w:r>
            <w:r>
              <w:rPr>
                <w:rFonts w:eastAsia="MS PGothic"/>
                <w:szCs w:val="22"/>
                <w:lang w:eastAsia="ja-JP"/>
              </w:rPr>
              <w:t> </w:t>
            </w:r>
            <w:r>
              <w:rPr>
                <w:rFonts w:eastAsia="MS PGothic"/>
                <w:szCs w:val="22"/>
              </w:rPr>
              <w:t xml:space="preserve">−41.3 dBm/MHz </w:t>
            </w:r>
          </w:p>
        </w:tc>
        <w:tc>
          <w:tcPr>
            <w:tcW w:w="15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616D95" w14:textId="77777777" w:rsidR="00611AB9" w:rsidRDefault="006C0DB2">
            <w:pPr>
              <w:pStyle w:val="Tabletext"/>
              <w:keepNext/>
              <w:keepLines/>
              <w:spacing w:line="240" w:lineRule="exact"/>
              <w:jc w:val="center"/>
              <w:rPr>
                <w:rFonts w:eastAsia="MS PGothic"/>
                <w:szCs w:val="22"/>
                <w:lang w:eastAsia="ja-JP"/>
              </w:rPr>
            </w:pPr>
            <w:r>
              <w:rPr>
                <w:rFonts w:eastAsia="MS PGothic"/>
                <w:szCs w:val="22"/>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B5CA7E" w14:textId="77777777" w:rsidR="00611AB9" w:rsidRDefault="006C0DB2">
            <w:pPr>
              <w:pStyle w:val="Tabletext"/>
              <w:keepNext/>
              <w:keepLines/>
              <w:spacing w:line="240" w:lineRule="exact"/>
              <w:jc w:val="center"/>
              <w:rPr>
                <w:rFonts w:eastAsia="MS PGothic"/>
                <w:szCs w:val="22"/>
                <w:lang w:eastAsia="ja-JP"/>
              </w:rPr>
            </w:pPr>
            <w:r>
              <w:rPr>
                <w:rFonts w:eastAsia="MS PGothic"/>
                <w:szCs w:val="22"/>
                <w:lang w:eastAsia="ja-JP"/>
              </w:rPr>
              <w:t>–</w:t>
            </w:r>
          </w:p>
        </w:tc>
      </w:tr>
      <w:tr w:rsidR="00611AB9" w14:paraId="0CB2C94A" w14:textId="77777777">
        <w:trPr>
          <w:cantSplit/>
          <w:trHeight w:val="730"/>
          <w:jc w:val="center"/>
        </w:trPr>
        <w:tc>
          <w:tcPr>
            <w:tcW w:w="9639" w:type="dxa"/>
            <w:gridSpan w:val="6"/>
            <w:tcBorders>
              <w:top w:val="single" w:sz="4" w:space="0" w:color="auto"/>
            </w:tcBorders>
            <w:tcMar>
              <w:left w:w="85" w:type="dxa"/>
              <w:right w:w="57" w:type="dxa"/>
            </w:tcMar>
            <w:vAlign w:val="center"/>
          </w:tcPr>
          <w:p w14:paraId="22684E75" w14:textId="77777777" w:rsidR="00611AB9" w:rsidRDefault="006C0DB2">
            <w:pPr>
              <w:pStyle w:val="Tabletext"/>
              <w:rPr>
                <w:szCs w:val="22"/>
                <w:lang w:val="en-US" w:eastAsia="zh-CN"/>
              </w:rPr>
            </w:pPr>
            <w:r>
              <w:rPr>
                <w:szCs w:val="22"/>
                <w:lang w:val="en-US" w:eastAsia="zh-CN"/>
              </w:rPr>
              <w:t>OFDM</w:t>
            </w:r>
            <w:r>
              <w:rPr>
                <w:rFonts w:hAnsi="SimSun"/>
                <w:szCs w:val="22"/>
                <w:lang w:val="en-US" w:eastAsia="zh-CN"/>
              </w:rPr>
              <w:t>：正交频分复用</w:t>
            </w:r>
          </w:p>
          <w:p w14:paraId="1696A371" w14:textId="77777777" w:rsidR="00611AB9" w:rsidRDefault="006C0DB2">
            <w:pPr>
              <w:pStyle w:val="Tabletext"/>
              <w:rPr>
                <w:rFonts w:hAnsi="SimSun"/>
                <w:szCs w:val="22"/>
                <w:lang w:val="en-US" w:eastAsia="zh-CN"/>
              </w:rPr>
            </w:pPr>
            <w:r>
              <w:rPr>
                <w:szCs w:val="22"/>
                <w:lang w:val="en-US" w:eastAsia="zh-CN"/>
              </w:rPr>
              <w:t>PSK</w:t>
            </w:r>
            <w:r>
              <w:rPr>
                <w:rFonts w:hAnsi="SimSun"/>
                <w:szCs w:val="22"/>
                <w:lang w:val="en-US" w:eastAsia="zh-CN"/>
              </w:rPr>
              <w:t>：相移键控</w:t>
            </w:r>
          </w:p>
          <w:p w14:paraId="2C08DDB9" w14:textId="77777777" w:rsidR="00611AB9" w:rsidRDefault="006C0DB2">
            <w:pPr>
              <w:pStyle w:val="Tabletext"/>
              <w:ind w:left="284" w:hanging="284"/>
              <w:rPr>
                <w:szCs w:val="22"/>
                <w:lang w:val="en-US" w:eastAsia="ja-JP"/>
              </w:rPr>
            </w:pPr>
            <w:r>
              <w:rPr>
                <w:szCs w:val="22"/>
                <w:vertAlign w:val="superscript"/>
                <w:lang w:val="en-US" w:eastAsia="ja-JP"/>
              </w:rPr>
              <w:t>(1)</w:t>
            </w:r>
            <w:r>
              <w:rPr>
                <w:szCs w:val="22"/>
                <w:lang w:val="en-US" w:eastAsia="ja-JP"/>
              </w:rPr>
              <w:tab/>
            </w:r>
            <w:r>
              <w:rPr>
                <w:rFonts w:hint="eastAsia"/>
                <w:szCs w:val="22"/>
                <w:lang w:val="en-US" w:eastAsia="zh-CN"/>
              </w:rPr>
              <w:t>如果</w:t>
            </w:r>
            <w:r>
              <w:rPr>
                <w:szCs w:val="22"/>
                <w:lang w:val="en-US" w:eastAsia="zh-CN"/>
              </w:rPr>
              <w:t>运行装置的</w:t>
            </w:r>
            <w:r>
              <w:rPr>
                <w:rFonts w:hint="eastAsia"/>
                <w:szCs w:val="22"/>
                <w:lang w:val="en-US" w:eastAsia="ja-JP"/>
              </w:rPr>
              <w:t>e.i.r.p.</w:t>
            </w:r>
            <w:r>
              <w:rPr>
                <w:rFonts w:hint="eastAsia"/>
                <w:szCs w:val="22"/>
                <w:lang w:val="en-US" w:eastAsia="zh-CN"/>
              </w:rPr>
              <w:t>超过</w:t>
            </w:r>
            <w:r>
              <w:rPr>
                <w:rFonts w:hint="eastAsia"/>
                <w:szCs w:val="22"/>
                <w:lang w:val="en-US" w:eastAsia="ja-JP"/>
              </w:rPr>
              <w:t>16.4 mW</w:t>
            </w:r>
            <w:r>
              <w:rPr>
                <w:rFonts w:hint="eastAsia"/>
                <w:szCs w:val="22"/>
                <w:lang w:val="en-US" w:eastAsia="zh-CN"/>
              </w:rPr>
              <w:t>，</w:t>
            </w:r>
            <w:r>
              <w:rPr>
                <w:szCs w:val="22"/>
                <w:lang w:val="en-US" w:eastAsia="zh-CN"/>
              </w:rPr>
              <w:t>应辅助性降低天线增益，</w:t>
            </w:r>
            <w:r>
              <w:rPr>
                <w:rFonts w:hint="eastAsia"/>
                <w:szCs w:val="22"/>
                <w:lang w:val="en-US" w:eastAsia="zh-CN"/>
              </w:rPr>
              <w:t>以</w:t>
            </w:r>
            <w:r>
              <w:rPr>
                <w:szCs w:val="22"/>
                <w:lang w:val="en-US" w:eastAsia="zh-CN"/>
              </w:rPr>
              <w:t>保持其</w:t>
            </w:r>
            <w:r>
              <w:rPr>
                <w:rFonts w:hint="eastAsia"/>
                <w:szCs w:val="22"/>
                <w:lang w:val="en-US" w:eastAsia="ja-JP"/>
              </w:rPr>
              <w:t>16.4 mW</w:t>
            </w:r>
            <w:r>
              <w:rPr>
                <w:rFonts w:hint="eastAsia"/>
                <w:szCs w:val="22"/>
                <w:lang w:val="en-US" w:eastAsia="zh-CN"/>
              </w:rPr>
              <w:t>的</w:t>
            </w:r>
            <w:r>
              <w:rPr>
                <w:rFonts w:hint="eastAsia"/>
                <w:szCs w:val="22"/>
                <w:lang w:val="en-US" w:eastAsia="ja-JP"/>
              </w:rPr>
              <w:t>e.i.r.p.</w:t>
            </w:r>
            <w:r>
              <w:rPr>
                <w:rFonts w:hint="eastAsia"/>
                <w:szCs w:val="22"/>
                <w:lang w:val="en-US" w:eastAsia="zh-CN"/>
              </w:rPr>
              <w:t>。如果</w:t>
            </w:r>
            <w:r>
              <w:rPr>
                <w:szCs w:val="22"/>
                <w:lang w:val="en-US" w:eastAsia="zh-CN"/>
              </w:rPr>
              <w:t>运行装置的</w:t>
            </w:r>
            <w:r>
              <w:rPr>
                <w:rFonts w:hint="eastAsia"/>
                <w:szCs w:val="22"/>
                <w:lang w:val="en-US" w:eastAsia="ja-JP"/>
              </w:rPr>
              <w:t>e.i.r.p.</w:t>
            </w:r>
            <w:r>
              <w:rPr>
                <w:rFonts w:hint="eastAsia"/>
                <w:szCs w:val="22"/>
                <w:lang w:val="en-US" w:eastAsia="zh-CN"/>
              </w:rPr>
              <w:t>低</w:t>
            </w:r>
            <w:r>
              <w:rPr>
                <w:szCs w:val="22"/>
                <w:lang w:val="en-US" w:eastAsia="zh-CN"/>
              </w:rPr>
              <w:t>于</w:t>
            </w:r>
            <w:r>
              <w:rPr>
                <w:rFonts w:hint="eastAsia"/>
                <w:szCs w:val="22"/>
                <w:lang w:val="en-US" w:eastAsia="ja-JP"/>
              </w:rPr>
              <w:t>16.4 mW</w:t>
            </w:r>
            <w:r>
              <w:rPr>
                <w:rFonts w:hint="eastAsia"/>
                <w:szCs w:val="22"/>
                <w:lang w:val="en-US" w:eastAsia="zh-CN"/>
              </w:rPr>
              <w:t>，</w:t>
            </w:r>
            <w:r>
              <w:rPr>
                <w:szCs w:val="22"/>
                <w:lang w:val="en-US" w:eastAsia="zh-CN"/>
              </w:rPr>
              <w:t>应</w:t>
            </w:r>
            <w:r>
              <w:rPr>
                <w:rFonts w:hint="eastAsia"/>
                <w:szCs w:val="22"/>
                <w:lang w:val="en-US" w:eastAsia="zh-CN"/>
              </w:rPr>
              <w:t>将</w:t>
            </w:r>
            <w:r>
              <w:rPr>
                <w:szCs w:val="22"/>
                <w:lang w:val="en-US" w:eastAsia="zh-CN"/>
              </w:rPr>
              <w:t>天线功率辅助性提高至</w:t>
            </w:r>
            <w:r>
              <w:rPr>
                <w:rFonts w:hint="eastAsia"/>
                <w:szCs w:val="22"/>
                <w:lang w:val="en-US" w:eastAsia="ja-JP"/>
              </w:rPr>
              <w:t>16.4 mWe.i.r.p.</w:t>
            </w:r>
            <w:r>
              <w:rPr>
                <w:rFonts w:hint="eastAsia"/>
                <w:szCs w:val="22"/>
                <w:lang w:val="en-US" w:eastAsia="zh-CN"/>
              </w:rPr>
              <w:t>。</w:t>
            </w:r>
          </w:p>
          <w:p w14:paraId="6B2EDA78" w14:textId="77777777" w:rsidR="00611AB9" w:rsidRDefault="006C0DB2">
            <w:pPr>
              <w:pStyle w:val="Tabletext"/>
              <w:ind w:left="284" w:hanging="284"/>
              <w:rPr>
                <w:szCs w:val="22"/>
                <w:lang w:val="en-US" w:eastAsia="ja-JP"/>
              </w:rPr>
            </w:pPr>
            <w:r>
              <w:rPr>
                <w:szCs w:val="22"/>
                <w:vertAlign w:val="superscript"/>
                <w:lang w:val="en-US" w:eastAsia="ja-JP"/>
              </w:rPr>
              <w:t>(2)</w:t>
            </w:r>
            <w:r>
              <w:rPr>
                <w:szCs w:val="22"/>
                <w:vertAlign w:val="superscript"/>
                <w:lang w:val="en-US" w:eastAsia="ja-JP"/>
              </w:rPr>
              <w:tab/>
            </w:r>
            <w:r>
              <w:rPr>
                <w:rFonts w:hint="eastAsia"/>
                <w:szCs w:val="22"/>
                <w:lang w:val="en-US" w:eastAsia="zh-CN"/>
              </w:rPr>
              <w:t>如果</w:t>
            </w:r>
            <w:r>
              <w:rPr>
                <w:szCs w:val="22"/>
                <w:lang w:val="en-US" w:eastAsia="zh-CN"/>
              </w:rPr>
              <w:t>运行装置的</w:t>
            </w:r>
            <w:r>
              <w:rPr>
                <w:rFonts w:hint="eastAsia"/>
                <w:szCs w:val="22"/>
                <w:lang w:val="en-US" w:eastAsia="ja-JP"/>
              </w:rPr>
              <w:t>e.i.r.p.</w:t>
            </w:r>
            <w:r>
              <w:rPr>
                <w:rFonts w:hint="eastAsia"/>
                <w:szCs w:val="22"/>
                <w:lang w:val="en-US" w:eastAsia="zh-CN"/>
              </w:rPr>
              <w:t>低于</w:t>
            </w:r>
            <w:r>
              <w:rPr>
                <w:rFonts w:hint="eastAsia"/>
                <w:szCs w:val="22"/>
                <w:lang w:val="en-US" w:eastAsia="ja-JP"/>
              </w:rPr>
              <w:t>16.4 mW</w:t>
            </w:r>
            <w:r>
              <w:rPr>
                <w:rFonts w:hint="eastAsia"/>
                <w:szCs w:val="22"/>
                <w:lang w:val="en-US" w:eastAsia="zh-CN"/>
              </w:rPr>
              <w:t>，</w:t>
            </w:r>
            <w:r>
              <w:rPr>
                <w:szCs w:val="22"/>
                <w:lang w:val="en-US" w:eastAsia="zh-CN"/>
              </w:rPr>
              <w:t>应将天线增益辅助性提高至</w:t>
            </w:r>
            <w:r>
              <w:rPr>
                <w:rFonts w:hint="eastAsia"/>
                <w:szCs w:val="22"/>
                <w:lang w:val="en-US" w:eastAsia="ja-JP"/>
              </w:rPr>
              <w:t>16.4 mW e.i.r.p.</w:t>
            </w:r>
            <w:r>
              <w:rPr>
                <w:rFonts w:hint="eastAsia"/>
                <w:szCs w:val="22"/>
                <w:lang w:val="en-US" w:eastAsia="zh-CN"/>
              </w:rPr>
              <w:t>。</w:t>
            </w:r>
          </w:p>
          <w:p w14:paraId="7F802CBE" w14:textId="77777777" w:rsidR="00611AB9" w:rsidRDefault="006C0DB2">
            <w:pPr>
              <w:pStyle w:val="Tabletext"/>
              <w:ind w:left="284" w:hanging="284"/>
              <w:rPr>
                <w:szCs w:val="22"/>
                <w:lang w:val="en-US" w:eastAsia="ja-JP"/>
              </w:rPr>
            </w:pPr>
            <w:r>
              <w:rPr>
                <w:szCs w:val="22"/>
                <w:vertAlign w:val="superscript"/>
                <w:lang w:val="en-US" w:eastAsia="ja-JP"/>
              </w:rPr>
              <w:t>(3)</w:t>
            </w:r>
            <w:r>
              <w:rPr>
                <w:szCs w:val="22"/>
                <w:lang w:val="en-US" w:eastAsia="ja-JP"/>
              </w:rPr>
              <w:tab/>
            </w:r>
            <w:r>
              <w:rPr>
                <w:rFonts w:hint="eastAsia"/>
                <w:szCs w:val="22"/>
                <w:lang w:val="en-US" w:eastAsia="zh-CN"/>
              </w:rPr>
              <w:t>如果</w:t>
            </w:r>
            <w:r>
              <w:rPr>
                <w:szCs w:val="22"/>
                <w:lang w:val="en-US" w:eastAsia="zh-CN"/>
              </w:rPr>
              <w:t>运行装置的</w:t>
            </w:r>
            <w:r>
              <w:rPr>
                <w:rFonts w:hint="eastAsia"/>
                <w:szCs w:val="22"/>
                <w:lang w:val="en-US" w:eastAsia="ja-JP"/>
              </w:rPr>
              <w:t>e.i.r.p.</w:t>
            </w:r>
            <w:r>
              <w:rPr>
                <w:rFonts w:hint="eastAsia"/>
                <w:szCs w:val="22"/>
                <w:lang w:val="en-US" w:eastAsia="zh-CN"/>
              </w:rPr>
              <w:t>低于</w:t>
            </w:r>
            <w:r>
              <w:rPr>
                <w:rFonts w:hint="eastAsia"/>
                <w:szCs w:val="22"/>
                <w:lang w:val="en-US" w:eastAsia="ja-JP"/>
              </w:rPr>
              <w:t>1.64 mW</w:t>
            </w:r>
            <w:r>
              <w:rPr>
                <w:rFonts w:hint="eastAsia"/>
                <w:szCs w:val="22"/>
                <w:lang w:val="en-US" w:eastAsia="zh-CN"/>
              </w:rPr>
              <w:t>，</w:t>
            </w:r>
            <w:r>
              <w:rPr>
                <w:szCs w:val="22"/>
                <w:lang w:val="en-US" w:eastAsia="zh-CN"/>
              </w:rPr>
              <w:t>应将天线增益提高至</w:t>
            </w:r>
            <w:r>
              <w:rPr>
                <w:rFonts w:hint="eastAsia"/>
                <w:szCs w:val="22"/>
                <w:lang w:val="en-US" w:eastAsia="zh-CN"/>
              </w:rPr>
              <w:t>其</w:t>
            </w:r>
            <w:r>
              <w:rPr>
                <w:rFonts w:hint="eastAsia"/>
                <w:szCs w:val="22"/>
                <w:lang w:val="en-US" w:eastAsia="ja-JP"/>
              </w:rPr>
              <w:t>1.64 mW e.i.r.p.</w:t>
            </w:r>
            <w:r>
              <w:rPr>
                <w:rFonts w:hint="eastAsia"/>
                <w:szCs w:val="22"/>
                <w:lang w:val="en-US" w:eastAsia="zh-CN"/>
              </w:rPr>
              <w:t>。</w:t>
            </w:r>
          </w:p>
          <w:p w14:paraId="73417EAA" w14:textId="77777777" w:rsidR="00611AB9" w:rsidRDefault="006C0DB2">
            <w:pPr>
              <w:pStyle w:val="Tabletext"/>
              <w:rPr>
                <w:szCs w:val="22"/>
                <w:lang w:val="en-US" w:eastAsia="zh-CN"/>
              </w:rPr>
            </w:pPr>
            <w:r>
              <w:rPr>
                <w:rFonts w:hint="eastAsia"/>
                <w:szCs w:val="22"/>
                <w:vertAlign w:val="superscript"/>
                <w:lang w:val="en-US" w:eastAsia="ja-JP"/>
              </w:rPr>
              <w:t>(4)</w:t>
            </w:r>
            <w:r>
              <w:rPr>
                <w:szCs w:val="22"/>
                <w:lang w:val="en-US" w:eastAsia="zh-CN"/>
              </w:rPr>
              <w:tab/>
            </w:r>
            <w:r>
              <w:rPr>
                <w:rFonts w:hAnsi="SimSun"/>
                <w:szCs w:val="22"/>
                <w:lang w:val="en-US" w:eastAsia="zh-CN"/>
              </w:rPr>
              <w:t>仅</w:t>
            </w:r>
            <w:r>
              <w:rPr>
                <w:rFonts w:hAnsi="SimSun" w:hint="eastAsia"/>
                <w:szCs w:val="22"/>
                <w:lang w:val="en-US" w:eastAsia="zh-CN"/>
              </w:rPr>
              <w:t>限于</w:t>
            </w:r>
            <w:r>
              <w:rPr>
                <w:rFonts w:hAnsi="SimSun"/>
                <w:szCs w:val="22"/>
                <w:lang w:val="en-US" w:eastAsia="zh-CN"/>
              </w:rPr>
              <w:t>国际</w:t>
            </w:r>
            <w:r>
              <w:rPr>
                <w:rFonts w:hAnsi="SimSun" w:hint="eastAsia"/>
                <w:szCs w:val="22"/>
                <w:lang w:val="en-US" w:eastAsia="zh-CN"/>
              </w:rPr>
              <w:t>物流</w:t>
            </w:r>
            <w:r>
              <w:rPr>
                <w:rFonts w:hint="eastAsia"/>
                <w:szCs w:val="22"/>
                <w:lang w:val="en-US" w:eastAsia="zh-CN"/>
              </w:rPr>
              <w:t>。</w:t>
            </w:r>
          </w:p>
          <w:p w14:paraId="32A53386" w14:textId="77777777" w:rsidR="00611AB9" w:rsidRDefault="006C0DB2">
            <w:pPr>
              <w:pStyle w:val="Tabletext"/>
              <w:ind w:left="284" w:hanging="284"/>
              <w:rPr>
                <w:szCs w:val="22"/>
                <w:lang w:val="en-US" w:eastAsia="zh-CN"/>
              </w:rPr>
            </w:pPr>
            <w:r>
              <w:rPr>
                <w:rFonts w:hint="eastAsia"/>
                <w:szCs w:val="22"/>
                <w:vertAlign w:val="superscript"/>
                <w:lang w:val="en-US" w:eastAsia="ja-JP"/>
              </w:rPr>
              <w:t>(5)</w:t>
            </w:r>
            <w:r>
              <w:rPr>
                <w:szCs w:val="22"/>
                <w:lang w:val="en-US" w:eastAsia="zh-CN"/>
              </w:rPr>
              <w:tab/>
            </w:r>
            <w:r>
              <w:rPr>
                <w:rFonts w:hAnsi="SimSun"/>
                <w:szCs w:val="22"/>
                <w:lang w:val="en-US" w:eastAsia="zh-CN"/>
              </w:rPr>
              <w:t>在发信号开启有源终端时，将询问器的功率电平</w:t>
            </w:r>
            <w:r>
              <w:rPr>
                <w:szCs w:val="22"/>
                <w:lang w:val="en-US" w:eastAsia="zh-CN"/>
              </w:rPr>
              <w:t>（</w:t>
            </w:r>
            <w:r>
              <w:rPr>
                <w:szCs w:val="22"/>
                <w:lang w:val="en-US" w:eastAsia="zh-CN"/>
              </w:rPr>
              <w:t>e.i.r.p.</w:t>
            </w:r>
            <w:r>
              <w:rPr>
                <w:szCs w:val="22"/>
                <w:lang w:val="en-US" w:eastAsia="zh-CN"/>
              </w:rPr>
              <w:t>）</w:t>
            </w:r>
            <w:r>
              <w:rPr>
                <w:rFonts w:hAnsi="SimSun"/>
                <w:szCs w:val="22"/>
                <w:lang w:val="en-US" w:eastAsia="zh-CN"/>
              </w:rPr>
              <w:t>限定小于</w:t>
            </w:r>
            <w:r>
              <w:rPr>
                <w:szCs w:val="22"/>
                <w:lang w:val="en-US" w:eastAsia="zh-CN"/>
              </w:rPr>
              <w:t xml:space="preserve">0.1 mW </w:t>
            </w:r>
            <w:r>
              <w:rPr>
                <w:szCs w:val="22"/>
                <w:lang w:val="en-US" w:eastAsia="zh-CN"/>
              </w:rPr>
              <w:t>（</w:t>
            </w:r>
            <w:r>
              <w:rPr>
                <w:szCs w:val="22"/>
                <w:lang w:val="en-US" w:eastAsia="zh-CN"/>
              </w:rPr>
              <w:t>−10 dBm</w:t>
            </w:r>
            <w:r>
              <w:rPr>
                <w:szCs w:val="22"/>
                <w:lang w:val="en-US" w:eastAsia="zh-CN"/>
              </w:rPr>
              <w:t>）</w:t>
            </w:r>
            <w:r>
              <w:rPr>
                <w:rFonts w:hAnsi="SimSun"/>
                <w:szCs w:val="22"/>
                <w:lang w:val="en-US" w:eastAsia="zh-CN"/>
              </w:rPr>
              <w:t>。</w:t>
            </w:r>
          </w:p>
          <w:p w14:paraId="06B66796" w14:textId="77777777" w:rsidR="00611AB9" w:rsidRDefault="006C0DB2">
            <w:pPr>
              <w:pStyle w:val="Tabletext"/>
              <w:ind w:left="284" w:hanging="284"/>
              <w:rPr>
                <w:rFonts w:eastAsia="MS PGothic"/>
                <w:szCs w:val="22"/>
                <w:lang w:val="en-US" w:eastAsia="ja-JP"/>
              </w:rPr>
            </w:pPr>
            <w:r>
              <w:rPr>
                <w:rFonts w:hint="eastAsia"/>
                <w:szCs w:val="22"/>
                <w:vertAlign w:val="superscript"/>
                <w:lang w:val="en-US" w:eastAsia="ja-JP"/>
              </w:rPr>
              <w:t>(6)</w:t>
            </w:r>
            <w:r>
              <w:rPr>
                <w:szCs w:val="22"/>
                <w:lang w:val="en-US" w:eastAsia="zh-CN"/>
              </w:rPr>
              <w:tab/>
            </w:r>
            <w:r>
              <w:rPr>
                <w:rFonts w:hint="eastAsia"/>
                <w:szCs w:val="22"/>
                <w:lang w:val="en-US" w:eastAsia="zh-CN"/>
              </w:rPr>
              <w:t>如果</w:t>
            </w:r>
            <w:r>
              <w:rPr>
                <w:szCs w:val="22"/>
                <w:lang w:val="en-US" w:eastAsia="zh-CN"/>
              </w:rPr>
              <w:t>运行装置的</w:t>
            </w:r>
            <w:r>
              <w:rPr>
                <w:rFonts w:hint="eastAsia"/>
                <w:szCs w:val="22"/>
                <w:lang w:val="en-US" w:eastAsia="ja-JP"/>
              </w:rPr>
              <w:t>e.i.r.p.</w:t>
            </w:r>
            <w:r>
              <w:rPr>
                <w:rFonts w:hint="eastAsia"/>
                <w:szCs w:val="22"/>
                <w:lang w:val="en-US" w:eastAsia="zh-CN"/>
              </w:rPr>
              <w:t>低于</w:t>
            </w:r>
            <w:r>
              <w:rPr>
                <w:rFonts w:hint="eastAsia"/>
                <w:szCs w:val="22"/>
                <w:lang w:val="en-US" w:eastAsia="ja-JP"/>
              </w:rPr>
              <w:t>500mW</w:t>
            </w:r>
            <w:r>
              <w:rPr>
                <w:rFonts w:hint="eastAsia"/>
                <w:szCs w:val="22"/>
                <w:lang w:val="en-US" w:eastAsia="zh-CN"/>
              </w:rPr>
              <w:t>，</w:t>
            </w:r>
            <w:r>
              <w:rPr>
                <w:szCs w:val="22"/>
                <w:lang w:val="en-US" w:eastAsia="zh-CN"/>
              </w:rPr>
              <w:t>应将天线增益辅助性提高至</w:t>
            </w:r>
            <w:r>
              <w:rPr>
                <w:rFonts w:hint="eastAsia"/>
                <w:szCs w:val="22"/>
                <w:lang w:val="en-US" w:eastAsia="ja-JP"/>
              </w:rPr>
              <w:t>500mW e.i.r.p.</w:t>
            </w:r>
            <w:r>
              <w:rPr>
                <w:rFonts w:hint="eastAsia"/>
                <w:szCs w:val="22"/>
                <w:lang w:val="en-US" w:eastAsia="zh-CN"/>
              </w:rPr>
              <w:t>。</w:t>
            </w:r>
          </w:p>
          <w:p w14:paraId="1EB0990C" w14:textId="77777777" w:rsidR="00611AB9" w:rsidRDefault="006C0DB2">
            <w:pPr>
              <w:pStyle w:val="Tabletext"/>
              <w:ind w:left="284" w:hanging="284"/>
              <w:rPr>
                <w:rFonts w:ascii="Symbol" w:eastAsia="MS PGothic" w:hAnsi="Symbol" w:hint="eastAsia"/>
                <w:szCs w:val="22"/>
                <w:lang w:val="en-US" w:eastAsia="ja-JP"/>
              </w:rPr>
            </w:pPr>
            <w:r>
              <w:rPr>
                <w:rFonts w:hint="eastAsia"/>
                <w:szCs w:val="22"/>
                <w:vertAlign w:val="superscript"/>
                <w:lang w:val="en-US" w:eastAsia="ja-JP"/>
              </w:rPr>
              <w:t>(7)</w:t>
            </w:r>
            <w:r>
              <w:rPr>
                <w:szCs w:val="22"/>
                <w:vertAlign w:val="superscript"/>
                <w:lang w:val="en-US" w:eastAsia="zh-CN"/>
              </w:rPr>
              <w:tab/>
            </w:r>
            <w:r>
              <w:rPr>
                <w:rFonts w:hint="eastAsia"/>
                <w:szCs w:val="22"/>
                <w:lang w:val="en-US" w:eastAsia="zh-CN"/>
              </w:rPr>
              <w:t>如果</w:t>
            </w:r>
            <w:r>
              <w:rPr>
                <w:szCs w:val="22"/>
                <w:lang w:val="en-US" w:eastAsia="zh-CN"/>
              </w:rPr>
              <w:t>运行装置的</w:t>
            </w:r>
            <w:r>
              <w:rPr>
                <w:rFonts w:hint="eastAsia"/>
                <w:szCs w:val="22"/>
                <w:lang w:val="en-US" w:eastAsia="ja-JP"/>
              </w:rPr>
              <w:t>e.i.r.p.</w:t>
            </w:r>
            <w:r>
              <w:rPr>
                <w:rFonts w:hint="eastAsia"/>
                <w:szCs w:val="22"/>
                <w:lang w:val="en-US" w:eastAsia="zh-CN"/>
              </w:rPr>
              <w:t>在</w:t>
            </w:r>
            <w:r>
              <w:rPr>
                <w:rFonts w:eastAsia="MS PGothic" w:hint="eastAsia"/>
                <w:szCs w:val="22"/>
                <w:lang w:val="en-US" w:eastAsia="ja-JP"/>
              </w:rPr>
              <w:t>2</w:t>
            </w:r>
            <w:r>
              <w:rPr>
                <w:rFonts w:eastAsia="MS PGothic"/>
                <w:szCs w:val="22"/>
                <w:lang w:val="en-US" w:eastAsia="ja-JP"/>
              </w:rPr>
              <w:t> </w:t>
            </w:r>
            <w:r>
              <w:rPr>
                <w:rFonts w:eastAsia="MS PGothic" w:hint="eastAsia"/>
                <w:szCs w:val="22"/>
                <w:lang w:val="en-US" w:eastAsia="ja-JP"/>
              </w:rPr>
              <w:t>400-2</w:t>
            </w:r>
            <w:r>
              <w:rPr>
                <w:rFonts w:eastAsia="MS PGothic"/>
                <w:szCs w:val="22"/>
                <w:lang w:val="en-US" w:eastAsia="ja-JP"/>
              </w:rPr>
              <w:t> </w:t>
            </w:r>
            <w:r>
              <w:rPr>
                <w:rFonts w:eastAsia="MS PGothic" w:hint="eastAsia"/>
                <w:szCs w:val="22"/>
                <w:lang w:val="en-US" w:eastAsia="ja-JP"/>
              </w:rPr>
              <w:t>427</w:t>
            </w:r>
            <w:r>
              <w:rPr>
                <w:rFonts w:eastAsia="MS PGothic"/>
                <w:szCs w:val="22"/>
                <w:lang w:val="en-US" w:eastAsia="ja-JP"/>
              </w:rPr>
              <w:t> </w:t>
            </w:r>
            <w:r>
              <w:rPr>
                <w:rFonts w:eastAsia="MS PGothic" w:hint="eastAsia"/>
                <w:szCs w:val="22"/>
                <w:lang w:val="en-US" w:eastAsia="ja-JP"/>
              </w:rPr>
              <w:t>MHz</w:t>
            </w:r>
            <w:r>
              <w:rPr>
                <w:rFonts w:hint="eastAsia"/>
                <w:szCs w:val="22"/>
                <w:lang w:val="en-US" w:eastAsia="zh-CN"/>
              </w:rPr>
              <w:t>和</w:t>
            </w:r>
            <w:r>
              <w:rPr>
                <w:rFonts w:eastAsia="MS PGothic" w:hint="eastAsia"/>
                <w:szCs w:val="22"/>
                <w:lang w:val="en-US" w:eastAsia="ja-JP"/>
              </w:rPr>
              <w:t>2</w:t>
            </w:r>
            <w:r>
              <w:rPr>
                <w:rFonts w:eastAsia="MS PGothic"/>
                <w:szCs w:val="22"/>
                <w:lang w:val="en-US" w:eastAsia="ja-JP"/>
              </w:rPr>
              <w:t> </w:t>
            </w:r>
            <w:r>
              <w:rPr>
                <w:rFonts w:eastAsia="MS PGothic" w:hint="eastAsia"/>
                <w:szCs w:val="22"/>
                <w:lang w:val="en-US" w:eastAsia="ja-JP"/>
              </w:rPr>
              <w:t>470.75-2</w:t>
            </w:r>
            <w:r>
              <w:rPr>
                <w:rFonts w:eastAsia="MS PGothic"/>
                <w:szCs w:val="22"/>
                <w:lang w:val="en-US" w:eastAsia="ja-JP"/>
              </w:rPr>
              <w:t> </w:t>
            </w:r>
            <w:r>
              <w:rPr>
                <w:rFonts w:eastAsia="MS PGothic" w:hint="eastAsia"/>
                <w:szCs w:val="22"/>
                <w:lang w:val="en-US" w:eastAsia="ja-JP"/>
              </w:rPr>
              <w:t>483.5 MHz</w:t>
            </w:r>
            <w:r>
              <w:rPr>
                <w:rFonts w:hint="eastAsia"/>
                <w:szCs w:val="22"/>
                <w:lang w:val="en-US" w:eastAsia="zh-CN"/>
              </w:rPr>
              <w:t>频段</w:t>
            </w:r>
            <w:r>
              <w:rPr>
                <w:szCs w:val="22"/>
                <w:lang w:val="en-US" w:eastAsia="zh-CN"/>
              </w:rPr>
              <w:t>低于</w:t>
            </w:r>
            <w:r>
              <w:rPr>
                <w:rFonts w:eastAsia="MS PGothic" w:hint="eastAsia"/>
                <w:szCs w:val="22"/>
                <w:lang w:val="en-US" w:eastAsia="ja-JP"/>
              </w:rPr>
              <w:t>4</w:t>
            </w:r>
            <w:r>
              <w:rPr>
                <w:rFonts w:eastAsia="MS PGothic"/>
                <w:szCs w:val="22"/>
                <w:lang w:val="en-US" w:eastAsia="ja-JP"/>
              </w:rPr>
              <w:t xml:space="preserve">0 </w:t>
            </w:r>
            <w:r>
              <w:rPr>
                <w:rFonts w:eastAsia="MS PGothic" w:hint="eastAsia"/>
                <w:szCs w:val="22"/>
                <w:lang w:val="en-US" w:eastAsia="ja-JP"/>
              </w:rPr>
              <w:t>m</w:t>
            </w:r>
            <w:r>
              <w:rPr>
                <w:rFonts w:eastAsia="MS PGothic"/>
                <w:szCs w:val="22"/>
                <w:lang w:val="en-US" w:eastAsia="ja-JP"/>
              </w:rPr>
              <w:t>W</w:t>
            </w:r>
            <w:r>
              <w:rPr>
                <w:rFonts w:eastAsia="MS PGothic" w:hint="eastAsia"/>
                <w:szCs w:val="22"/>
                <w:lang w:val="en-US" w:eastAsia="ja-JP"/>
              </w:rPr>
              <w:t>/1 MHz</w:t>
            </w:r>
            <w:r>
              <w:rPr>
                <w:rFonts w:hint="eastAsia"/>
                <w:szCs w:val="22"/>
                <w:lang w:val="en-US" w:eastAsia="zh-CN"/>
              </w:rPr>
              <w:t>，而</w:t>
            </w:r>
            <w:r>
              <w:rPr>
                <w:szCs w:val="22"/>
                <w:lang w:val="en-US" w:eastAsia="zh-CN"/>
              </w:rPr>
              <w:t>在</w:t>
            </w:r>
            <w:r>
              <w:rPr>
                <w:rFonts w:eastAsia="MS PGothic" w:hint="eastAsia"/>
                <w:szCs w:val="22"/>
                <w:lang w:val="en-US" w:eastAsia="ja-JP"/>
              </w:rPr>
              <w:t>2</w:t>
            </w:r>
            <w:r>
              <w:rPr>
                <w:rFonts w:eastAsia="MS PGothic"/>
                <w:szCs w:val="22"/>
                <w:lang w:val="en-US" w:eastAsia="ja-JP"/>
              </w:rPr>
              <w:t> </w:t>
            </w:r>
            <w:r>
              <w:rPr>
                <w:rFonts w:eastAsia="MS PGothic" w:hint="eastAsia"/>
                <w:szCs w:val="22"/>
                <w:lang w:val="en-US" w:eastAsia="ja-JP"/>
              </w:rPr>
              <w:t>427-2</w:t>
            </w:r>
            <w:r>
              <w:rPr>
                <w:rFonts w:eastAsia="MS PGothic"/>
                <w:szCs w:val="22"/>
                <w:lang w:val="en-US" w:eastAsia="ja-JP"/>
              </w:rPr>
              <w:t> </w:t>
            </w:r>
            <w:r>
              <w:rPr>
                <w:rFonts w:eastAsia="MS PGothic" w:hint="eastAsia"/>
                <w:szCs w:val="22"/>
                <w:lang w:val="en-US" w:eastAsia="ja-JP"/>
              </w:rPr>
              <w:t>470.75 MHz</w:t>
            </w:r>
            <w:r>
              <w:rPr>
                <w:rFonts w:hint="eastAsia"/>
                <w:szCs w:val="22"/>
                <w:lang w:val="en-US" w:eastAsia="zh-CN"/>
              </w:rPr>
              <w:t>频段</w:t>
            </w:r>
            <w:r>
              <w:rPr>
                <w:szCs w:val="22"/>
                <w:lang w:val="en-US" w:eastAsia="zh-CN"/>
              </w:rPr>
              <w:t>低于</w:t>
            </w:r>
            <w:r>
              <w:rPr>
                <w:rFonts w:eastAsia="MS PGothic" w:hint="eastAsia"/>
                <w:szCs w:val="22"/>
                <w:lang w:val="en-US" w:eastAsia="ja-JP"/>
              </w:rPr>
              <w:t>12</w:t>
            </w:r>
            <w:r>
              <w:rPr>
                <w:rFonts w:eastAsia="MS PGothic"/>
                <w:szCs w:val="22"/>
                <w:lang w:val="en-US" w:eastAsia="ja-JP"/>
              </w:rPr>
              <w:t> mW</w:t>
            </w:r>
            <w:r>
              <w:rPr>
                <w:rFonts w:eastAsia="MS PGothic" w:hint="eastAsia"/>
                <w:szCs w:val="22"/>
                <w:lang w:val="en-US" w:eastAsia="ja-JP"/>
              </w:rPr>
              <w:t>/1 MHz</w:t>
            </w:r>
            <w:r>
              <w:rPr>
                <w:rFonts w:hint="eastAsia"/>
                <w:szCs w:val="22"/>
                <w:lang w:val="en-US" w:eastAsia="zh-CN"/>
              </w:rPr>
              <w:t>，</w:t>
            </w:r>
            <w:r>
              <w:rPr>
                <w:szCs w:val="22"/>
                <w:lang w:val="en-US" w:eastAsia="zh-CN"/>
              </w:rPr>
              <w:t>可将其各自频段的天线增益提高至</w:t>
            </w:r>
            <w:r>
              <w:rPr>
                <w:rFonts w:hint="eastAsia"/>
                <w:szCs w:val="22"/>
                <w:lang w:val="en-US" w:eastAsia="ja-JP"/>
              </w:rPr>
              <w:t>40 mW/1 MHz</w:t>
            </w:r>
            <w:r>
              <w:rPr>
                <w:rFonts w:hint="eastAsia"/>
                <w:szCs w:val="22"/>
                <w:lang w:val="en-US" w:eastAsia="zh-CN"/>
              </w:rPr>
              <w:t>和</w:t>
            </w:r>
            <w:r>
              <w:rPr>
                <w:rFonts w:hint="eastAsia"/>
                <w:szCs w:val="22"/>
                <w:lang w:val="en-US" w:eastAsia="ja-JP"/>
              </w:rPr>
              <w:t>12 mW/1 MHz e.i.r.p.</w:t>
            </w:r>
            <w:r>
              <w:rPr>
                <w:rFonts w:hint="eastAsia"/>
                <w:szCs w:val="22"/>
                <w:lang w:val="en-US" w:eastAsia="zh-CN"/>
              </w:rPr>
              <w:t>。</w:t>
            </w:r>
          </w:p>
          <w:p w14:paraId="77EC13A2" w14:textId="77777777" w:rsidR="00611AB9" w:rsidRDefault="006C0DB2">
            <w:pPr>
              <w:pStyle w:val="Tabletext"/>
              <w:ind w:left="284" w:hanging="284"/>
              <w:rPr>
                <w:szCs w:val="22"/>
                <w:lang w:val="en-US" w:eastAsia="ja-JP"/>
              </w:rPr>
            </w:pPr>
            <w:r>
              <w:rPr>
                <w:rFonts w:hint="eastAsia"/>
                <w:szCs w:val="22"/>
                <w:vertAlign w:val="superscript"/>
                <w:lang w:val="en-US" w:eastAsia="ja-JP"/>
              </w:rPr>
              <w:t>(8)</w:t>
            </w:r>
            <w:r>
              <w:rPr>
                <w:szCs w:val="22"/>
                <w:lang w:val="en-US" w:eastAsia="zh-CN"/>
              </w:rPr>
              <w:tab/>
            </w:r>
            <w:r>
              <w:rPr>
                <w:i/>
                <w:szCs w:val="22"/>
                <w:lang w:val="en-US" w:eastAsia="zh-CN"/>
              </w:rPr>
              <w:t>B</w:t>
            </w:r>
            <w:r>
              <w:rPr>
                <w:szCs w:val="22"/>
                <w:lang w:val="en-US" w:eastAsia="zh-CN"/>
              </w:rPr>
              <w:t>是</w:t>
            </w:r>
            <w:r>
              <w:rPr>
                <w:rFonts w:hAnsi="SimSun"/>
                <w:szCs w:val="22"/>
                <w:lang w:val="en-US" w:eastAsia="zh-CN"/>
              </w:rPr>
              <w:t>通信状态下最大辐射带宽</w:t>
            </w:r>
            <w:r>
              <w:rPr>
                <w:szCs w:val="22"/>
                <w:lang w:val="en-US" w:eastAsia="zh-CN"/>
              </w:rPr>
              <w:t>（</w:t>
            </w:r>
            <w:r>
              <w:rPr>
                <w:rFonts w:hAnsi="SimSun"/>
                <w:szCs w:val="22"/>
                <w:lang w:val="en-US" w:eastAsia="zh-CN"/>
              </w:rPr>
              <w:t>是指活体内的无线设备或活体外的无线控制设备辐射的带宽，并且大于某个频宽</w:t>
            </w:r>
            <w:r>
              <w:rPr>
                <w:szCs w:val="22"/>
                <w:lang w:val="en-US" w:eastAsia="zh-CN"/>
              </w:rPr>
              <w:t>（</w:t>
            </w:r>
            <w:r>
              <w:rPr>
                <w:szCs w:val="22"/>
                <w:lang w:val="en-US" w:eastAsia="zh-CN"/>
              </w:rPr>
              <w:t>Hz</w:t>
            </w:r>
            <w:r>
              <w:rPr>
                <w:szCs w:val="22"/>
                <w:lang w:val="en-US" w:eastAsia="zh-CN"/>
              </w:rPr>
              <w:t>）</w:t>
            </w:r>
            <w:r>
              <w:rPr>
                <w:rFonts w:hAnsi="SimSun"/>
                <w:szCs w:val="22"/>
                <w:lang w:val="en-US" w:eastAsia="zh-CN"/>
              </w:rPr>
              <w:t>的上限或下限，而在这个频宽处，最大调制期间的辐射功率最大值的衰减为</w:t>
            </w:r>
            <w:r>
              <w:rPr>
                <w:szCs w:val="22"/>
                <w:lang w:val="en-US" w:eastAsia="zh-CN"/>
              </w:rPr>
              <w:t>20 dB</w:t>
            </w:r>
            <w:r>
              <w:rPr>
                <w:szCs w:val="22"/>
                <w:lang w:val="en-US" w:eastAsia="zh-CN"/>
              </w:rPr>
              <w:t>）</w:t>
            </w:r>
            <w:r>
              <w:rPr>
                <w:rFonts w:hAnsi="SimSun"/>
                <w:szCs w:val="22"/>
                <w:lang w:val="en-US" w:eastAsia="zh-CN"/>
              </w:rPr>
              <w:t>。</w:t>
            </w:r>
            <w:r>
              <w:rPr>
                <w:i/>
                <w:szCs w:val="22"/>
                <w:lang w:val="en-US" w:eastAsia="zh-CN"/>
              </w:rPr>
              <w:t>G</w:t>
            </w:r>
            <w:r>
              <w:rPr>
                <w:rFonts w:hAnsi="SimSun"/>
                <w:szCs w:val="22"/>
                <w:lang w:val="en-US" w:eastAsia="zh-CN"/>
              </w:rPr>
              <w:t>是接收天线的绝对增益。</w:t>
            </w:r>
          </w:p>
          <w:p w14:paraId="36BA297C" w14:textId="77777777" w:rsidR="00611AB9" w:rsidRDefault="006C0DB2">
            <w:pPr>
              <w:pStyle w:val="Tabletext"/>
              <w:ind w:left="284" w:hanging="284"/>
              <w:rPr>
                <w:szCs w:val="22"/>
                <w:lang w:val="en-US" w:eastAsia="ja-JP"/>
              </w:rPr>
            </w:pPr>
            <w:r>
              <w:rPr>
                <w:rFonts w:hint="eastAsia"/>
                <w:szCs w:val="22"/>
                <w:vertAlign w:val="superscript"/>
                <w:lang w:val="en-US" w:eastAsia="ja-JP"/>
              </w:rPr>
              <w:t>(9)</w:t>
            </w:r>
            <w:r>
              <w:rPr>
                <w:szCs w:val="22"/>
                <w:lang w:val="en-US" w:eastAsia="ja-JP"/>
              </w:rPr>
              <w:tab/>
            </w:r>
            <w:r>
              <w:rPr>
                <w:rFonts w:hAnsi="SimSun"/>
                <w:szCs w:val="22"/>
                <w:lang w:val="en-US" w:eastAsia="zh-CN"/>
              </w:rPr>
              <w:t>在</w:t>
            </w:r>
            <w:r>
              <w:rPr>
                <w:szCs w:val="22"/>
                <w:lang w:val="en-US" w:eastAsia="ja-JP"/>
              </w:rPr>
              <w:t>3.4-4.8 GHz</w:t>
            </w:r>
            <w:r>
              <w:rPr>
                <w:rFonts w:hAnsi="SimSun"/>
                <w:szCs w:val="22"/>
                <w:lang w:val="en-US" w:eastAsia="zh-CN"/>
              </w:rPr>
              <w:t>频段应采用干扰缓解功能</w:t>
            </w:r>
            <w:r>
              <w:rPr>
                <w:szCs w:val="22"/>
                <w:lang w:val="en-US" w:eastAsia="ja-JP"/>
              </w:rPr>
              <w:t>（</w:t>
            </w:r>
            <w:r>
              <w:rPr>
                <w:szCs w:val="22"/>
                <w:lang w:val="en-US" w:eastAsia="ja-JP"/>
              </w:rPr>
              <w:t>DAA</w:t>
            </w:r>
            <w:r>
              <w:rPr>
                <w:rFonts w:hAnsi="SimSun"/>
                <w:szCs w:val="22"/>
                <w:lang w:val="en-US" w:eastAsia="zh-CN"/>
              </w:rPr>
              <w:t>等</w:t>
            </w:r>
            <w:r>
              <w:rPr>
                <w:szCs w:val="22"/>
                <w:lang w:val="en-US" w:eastAsia="ja-JP"/>
              </w:rPr>
              <w:t>）</w:t>
            </w:r>
            <w:r>
              <w:rPr>
                <w:rFonts w:hAnsi="SimSun"/>
                <w:szCs w:val="22"/>
                <w:lang w:val="en-US" w:eastAsia="zh-CN"/>
              </w:rPr>
              <w:t>。但是</w:t>
            </w:r>
            <w:r>
              <w:rPr>
                <w:szCs w:val="22"/>
                <w:lang w:val="en-US" w:eastAsia="ja-JP"/>
              </w:rPr>
              <w:t>4.2</w:t>
            </w:r>
            <w:r>
              <w:rPr>
                <w:rFonts w:hint="eastAsia"/>
                <w:szCs w:val="22"/>
                <w:lang w:val="en-US" w:eastAsia="zh-CN"/>
              </w:rPr>
              <w:t>-</w:t>
            </w:r>
            <w:r>
              <w:rPr>
                <w:szCs w:val="22"/>
                <w:lang w:val="en-US" w:eastAsia="ja-JP"/>
              </w:rPr>
              <w:t>4.8 GHz</w:t>
            </w:r>
            <w:r>
              <w:rPr>
                <w:rFonts w:hAnsi="SimSun"/>
                <w:szCs w:val="22"/>
                <w:lang w:val="en-US" w:eastAsia="zh-CN"/>
              </w:rPr>
              <w:t>频段的干扰缓解功能在</w:t>
            </w:r>
            <w:r>
              <w:rPr>
                <w:szCs w:val="22"/>
                <w:lang w:val="en-US" w:eastAsia="ja-JP"/>
              </w:rPr>
              <w:t>2010</w:t>
            </w:r>
            <w:r>
              <w:rPr>
                <w:rFonts w:hAnsi="SimSun"/>
                <w:szCs w:val="22"/>
                <w:lang w:val="en-US" w:eastAsia="zh-CN"/>
              </w:rPr>
              <w:t>年</w:t>
            </w:r>
            <w:r>
              <w:rPr>
                <w:szCs w:val="22"/>
                <w:lang w:val="en-US" w:eastAsia="ja-JP"/>
              </w:rPr>
              <w:t>12</w:t>
            </w:r>
            <w:r>
              <w:rPr>
                <w:rFonts w:hAnsi="SimSun"/>
                <w:szCs w:val="22"/>
                <w:lang w:val="en-US" w:eastAsia="zh-CN"/>
              </w:rPr>
              <w:t>月</w:t>
            </w:r>
            <w:r>
              <w:rPr>
                <w:szCs w:val="22"/>
                <w:lang w:val="en-US" w:eastAsia="ja-JP"/>
              </w:rPr>
              <w:t>31</w:t>
            </w:r>
            <w:r>
              <w:rPr>
                <w:rFonts w:hAnsi="SimSun"/>
                <w:szCs w:val="22"/>
                <w:lang w:val="en-US" w:eastAsia="zh-CN"/>
              </w:rPr>
              <w:t>日之前不能采用。</w:t>
            </w:r>
            <w:r>
              <w:rPr>
                <w:rFonts w:hint="eastAsia"/>
                <w:szCs w:val="22"/>
                <w:lang w:val="en-US" w:eastAsia="zh-CN"/>
              </w:rPr>
              <w:t>如果</w:t>
            </w:r>
            <w:r>
              <w:rPr>
                <w:szCs w:val="22"/>
                <w:lang w:val="en-US" w:eastAsia="zh-CN"/>
              </w:rPr>
              <w:t>每</w:t>
            </w:r>
            <w:r>
              <w:rPr>
                <w:rFonts w:hint="eastAsia"/>
                <w:szCs w:val="22"/>
                <w:lang w:val="en-US" w:eastAsia="ja-JP"/>
              </w:rPr>
              <w:t>1 MHz</w:t>
            </w:r>
            <w:r>
              <w:rPr>
                <w:rFonts w:hint="eastAsia"/>
                <w:szCs w:val="22"/>
                <w:lang w:val="en-US" w:eastAsia="zh-CN"/>
              </w:rPr>
              <w:t>天线</w:t>
            </w:r>
            <w:r>
              <w:rPr>
                <w:szCs w:val="22"/>
                <w:lang w:val="en-US" w:eastAsia="zh-CN"/>
              </w:rPr>
              <w:t>功率低于</w:t>
            </w:r>
            <w:r>
              <w:rPr>
                <w:rFonts w:hint="eastAsia"/>
                <w:szCs w:val="22"/>
                <w:lang w:val="en-US" w:eastAsia="ja-JP"/>
              </w:rPr>
              <w:t>70 dB</w:t>
            </w:r>
            <w:r>
              <w:rPr>
                <w:rFonts w:hint="eastAsia"/>
                <w:szCs w:val="22"/>
                <w:lang w:val="en-US" w:eastAsia="zh-CN"/>
              </w:rPr>
              <w:t>。</w:t>
            </w:r>
          </w:p>
          <w:p w14:paraId="1ED648CD" w14:textId="77777777" w:rsidR="00611AB9" w:rsidRDefault="006C0DB2">
            <w:pPr>
              <w:pStyle w:val="Tabletext"/>
              <w:ind w:left="284" w:hanging="284"/>
              <w:rPr>
                <w:szCs w:val="22"/>
                <w:lang w:val="en-US" w:eastAsia="zh-CN"/>
              </w:rPr>
            </w:pPr>
            <w:r>
              <w:rPr>
                <w:rFonts w:hint="eastAsia"/>
                <w:szCs w:val="22"/>
                <w:vertAlign w:val="superscript"/>
                <w:lang w:val="en-US" w:eastAsia="ja-JP"/>
              </w:rPr>
              <w:t>(10)</w:t>
            </w:r>
            <w:r>
              <w:rPr>
                <w:szCs w:val="22"/>
                <w:lang w:val="en-US" w:eastAsia="ja-JP"/>
              </w:rPr>
              <w:tab/>
            </w:r>
            <w:r>
              <w:rPr>
                <w:rFonts w:hint="eastAsia"/>
                <w:szCs w:val="22"/>
                <w:lang w:val="en-US" w:eastAsia="zh-CN"/>
              </w:rPr>
              <w:t>如果</w:t>
            </w:r>
            <w:r>
              <w:rPr>
                <w:szCs w:val="22"/>
                <w:lang w:val="en-US" w:eastAsia="zh-CN"/>
              </w:rPr>
              <w:t>运行装置的</w:t>
            </w:r>
            <w:r>
              <w:rPr>
                <w:rFonts w:hint="eastAsia"/>
                <w:szCs w:val="22"/>
                <w:lang w:val="en-US" w:eastAsia="ja-JP"/>
              </w:rPr>
              <w:t>e.i.r.p.</w:t>
            </w:r>
            <w:r>
              <w:rPr>
                <w:rFonts w:hint="eastAsia"/>
                <w:szCs w:val="22"/>
                <w:lang w:val="en-US" w:eastAsia="zh-CN"/>
              </w:rPr>
              <w:t>低于</w:t>
            </w:r>
            <w:r>
              <w:rPr>
                <w:rFonts w:hint="eastAsia"/>
                <w:szCs w:val="22"/>
                <w:lang w:val="en-US" w:eastAsia="ja-JP"/>
              </w:rPr>
              <w:t>16.4 mW</w:t>
            </w:r>
            <w:r>
              <w:rPr>
                <w:rFonts w:hint="eastAsia"/>
                <w:szCs w:val="22"/>
                <w:lang w:val="en-US" w:eastAsia="zh-CN"/>
              </w:rPr>
              <w:t>，</w:t>
            </w:r>
            <w:r>
              <w:rPr>
                <w:szCs w:val="22"/>
                <w:lang w:val="en-US" w:eastAsia="zh-CN"/>
              </w:rPr>
              <w:t>应将天线增益辅助性提高至</w:t>
            </w:r>
            <w:r>
              <w:rPr>
                <w:rFonts w:hint="eastAsia"/>
                <w:szCs w:val="22"/>
                <w:lang w:val="en-US" w:eastAsia="ja-JP"/>
              </w:rPr>
              <w:t>16.4 mW e.i.r.p.</w:t>
            </w:r>
            <w:r>
              <w:rPr>
                <w:rFonts w:hint="eastAsia"/>
                <w:szCs w:val="22"/>
                <w:lang w:val="en-US" w:eastAsia="zh-CN"/>
              </w:rPr>
              <w:t>。</w:t>
            </w:r>
            <w:r>
              <w:rPr>
                <w:rFonts w:hint="eastAsia"/>
                <w:szCs w:val="22"/>
                <w:lang w:val="en-US" w:eastAsia="ja-JP"/>
              </w:rPr>
              <w:t>如果</w:t>
            </w:r>
            <w:r>
              <w:rPr>
                <w:szCs w:val="22"/>
                <w:lang w:val="en-US" w:eastAsia="ja-JP"/>
              </w:rPr>
              <w:t>运行装置的</w:t>
            </w:r>
            <w:r>
              <w:rPr>
                <w:rFonts w:hint="eastAsia"/>
                <w:szCs w:val="22"/>
                <w:lang w:val="en-US" w:eastAsia="ja-JP"/>
              </w:rPr>
              <w:t>e.i.r.p.</w:t>
            </w:r>
            <w:r>
              <w:rPr>
                <w:rFonts w:hint="eastAsia"/>
                <w:szCs w:val="22"/>
                <w:lang w:val="en-US" w:eastAsia="zh-CN"/>
              </w:rPr>
              <w:t>高于</w:t>
            </w:r>
            <w:r>
              <w:rPr>
                <w:rFonts w:hint="eastAsia"/>
                <w:szCs w:val="22"/>
                <w:lang w:val="en-US" w:eastAsia="ja-JP"/>
              </w:rPr>
              <w:t>16.4 mW</w:t>
            </w:r>
            <w:r>
              <w:rPr>
                <w:rFonts w:hint="eastAsia"/>
                <w:szCs w:val="22"/>
                <w:lang w:val="en-US" w:eastAsia="zh-CN"/>
              </w:rPr>
              <w:t>，</w:t>
            </w:r>
            <w:r>
              <w:rPr>
                <w:szCs w:val="22"/>
                <w:lang w:val="en-US" w:eastAsia="zh-CN"/>
              </w:rPr>
              <w:t>应</w:t>
            </w:r>
            <w:r>
              <w:rPr>
                <w:rFonts w:hint="eastAsia"/>
                <w:szCs w:val="22"/>
                <w:lang w:val="en-US" w:eastAsia="zh-CN"/>
              </w:rPr>
              <w:t>为</w:t>
            </w:r>
            <w:r>
              <w:rPr>
                <w:szCs w:val="22"/>
                <w:lang w:val="en-US" w:eastAsia="zh-CN"/>
              </w:rPr>
              <w:t>保持其</w:t>
            </w:r>
            <w:r>
              <w:rPr>
                <w:rFonts w:hint="eastAsia"/>
                <w:szCs w:val="22"/>
                <w:lang w:val="en-US" w:eastAsia="ja-JP"/>
              </w:rPr>
              <w:t>16.4 mW</w:t>
            </w:r>
            <w:r>
              <w:rPr>
                <w:rFonts w:hint="eastAsia"/>
                <w:szCs w:val="22"/>
                <w:lang w:val="en-US" w:eastAsia="zh-CN"/>
              </w:rPr>
              <w:t>的</w:t>
            </w:r>
            <w:r>
              <w:rPr>
                <w:rFonts w:hint="eastAsia"/>
                <w:szCs w:val="22"/>
                <w:lang w:val="en-US" w:eastAsia="ja-JP"/>
              </w:rPr>
              <w:t>e.i.r.p.</w:t>
            </w:r>
            <w:r>
              <w:rPr>
                <w:rFonts w:hint="eastAsia"/>
                <w:szCs w:val="22"/>
                <w:lang w:val="en-US" w:eastAsia="zh-CN"/>
              </w:rPr>
              <w:t>而辅助性</w:t>
            </w:r>
            <w:r>
              <w:rPr>
                <w:szCs w:val="22"/>
                <w:lang w:val="en-US" w:eastAsia="zh-CN"/>
              </w:rPr>
              <w:t>降低天线增益。</w:t>
            </w:r>
          </w:p>
          <w:p w14:paraId="1DB39048" w14:textId="77777777" w:rsidR="00611AB9" w:rsidRDefault="00611AB9">
            <w:pPr>
              <w:pStyle w:val="Tabletext"/>
              <w:ind w:left="851" w:hanging="851"/>
              <w:rPr>
                <w:szCs w:val="22"/>
                <w:lang w:val="en-US" w:eastAsia="zh-CN"/>
              </w:rPr>
            </w:pPr>
          </w:p>
        </w:tc>
      </w:tr>
    </w:tbl>
    <w:p w14:paraId="41E0D906" w14:textId="77777777" w:rsidR="00611AB9" w:rsidRDefault="00611AB9">
      <w:pPr>
        <w:rPr>
          <w:lang w:val="en-US" w:eastAsia="zh-CN"/>
        </w:rPr>
      </w:pPr>
      <w:bookmarkStart w:id="627" w:name="_Toc286844076"/>
      <w:bookmarkStart w:id="628" w:name="_Toc286844551"/>
    </w:p>
    <w:p w14:paraId="69F29D69"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629" w:name="_Toc388867678"/>
      <w:bookmarkStart w:id="630" w:name="_Toc398738170"/>
      <w:r>
        <w:rPr>
          <w:lang w:val="en-US" w:eastAsia="zh-CN"/>
        </w:rPr>
        <w:br w:type="page"/>
      </w:r>
    </w:p>
    <w:p w14:paraId="1B8DA402" w14:textId="77777777" w:rsidR="00611AB9" w:rsidRDefault="006C0DB2">
      <w:pPr>
        <w:pStyle w:val="AppendixNoTitle"/>
        <w:rPr>
          <w:sz w:val="24"/>
          <w:szCs w:val="24"/>
          <w:lang w:val="en-US" w:eastAsia="zh-CN"/>
        </w:rPr>
      </w:pPr>
      <w:bookmarkStart w:id="631" w:name="_Toc516734425"/>
      <w:bookmarkStart w:id="632" w:name="_Toc82528716"/>
      <w:r>
        <w:rPr>
          <w:rFonts w:hint="eastAsia"/>
          <w:lang w:val="en-US" w:eastAsia="zh-CN"/>
        </w:rPr>
        <w:lastRenderedPageBreak/>
        <w:t>附件</w:t>
      </w:r>
      <w:r>
        <w:rPr>
          <w:lang w:val="en-US" w:eastAsia="zh-CN"/>
        </w:rPr>
        <w:t>2</w:t>
      </w:r>
      <w:r>
        <w:rPr>
          <w:rFonts w:hint="eastAsia"/>
          <w:lang w:val="en-US" w:eastAsia="zh-CN"/>
        </w:rPr>
        <w:t>的</w:t>
      </w:r>
      <w:r>
        <w:rPr>
          <w:lang w:val="en-US" w:eastAsia="zh-CN"/>
        </w:rPr>
        <w:br/>
      </w:r>
      <w:r>
        <w:rPr>
          <w:rFonts w:hint="eastAsia"/>
          <w:lang w:val="en-US" w:eastAsia="zh-CN"/>
        </w:rPr>
        <w:t>附录</w:t>
      </w:r>
      <w:r>
        <w:rPr>
          <w:lang w:val="en-US" w:eastAsia="zh-CN"/>
        </w:rPr>
        <w:t>5</w:t>
      </w:r>
      <w:r>
        <w:rPr>
          <w:sz w:val="24"/>
          <w:szCs w:val="24"/>
          <w:lang w:val="en-US" w:eastAsia="ko-KR"/>
        </w:rPr>
        <w:br/>
      </w:r>
      <w:r>
        <w:rPr>
          <w:sz w:val="24"/>
          <w:szCs w:val="24"/>
          <w:lang w:val="en-US" w:eastAsia="ko-KR"/>
        </w:rPr>
        <w:br/>
      </w:r>
      <w:r>
        <w:rPr>
          <w:rFonts w:hint="eastAsia"/>
          <w:b w:val="0"/>
          <w:bCs/>
          <w:sz w:val="24"/>
          <w:szCs w:val="24"/>
          <w:lang w:val="en-US" w:eastAsia="zh-CN"/>
        </w:rPr>
        <w:t>（韩国）</w:t>
      </w:r>
      <w:r>
        <w:rPr>
          <w:sz w:val="24"/>
          <w:szCs w:val="24"/>
          <w:lang w:val="en-US" w:eastAsia="ko-KR"/>
        </w:rPr>
        <w:br/>
      </w:r>
      <w:r>
        <w:rPr>
          <w:sz w:val="24"/>
          <w:szCs w:val="24"/>
          <w:lang w:val="en-US" w:eastAsia="ko-KR"/>
        </w:rPr>
        <w:br/>
      </w:r>
      <w:r>
        <w:rPr>
          <w:rFonts w:hint="eastAsia"/>
          <w:lang w:eastAsia="zh-CN"/>
        </w:rPr>
        <w:t>韩国短距离无线电设备（</w:t>
      </w:r>
      <w:r>
        <w:rPr>
          <w:lang w:eastAsia="zh-CN"/>
        </w:rPr>
        <w:t>SRD</w:t>
      </w:r>
      <w:r>
        <w:rPr>
          <w:rFonts w:hint="eastAsia"/>
          <w:lang w:eastAsia="zh-CN"/>
        </w:rPr>
        <w:t>）</w:t>
      </w:r>
      <w:r>
        <w:rPr>
          <w:lang w:eastAsia="zh-CN"/>
        </w:rPr>
        <w:br/>
      </w:r>
      <w:r>
        <w:rPr>
          <w:rFonts w:hint="eastAsia"/>
          <w:lang w:eastAsia="zh-CN"/>
        </w:rPr>
        <w:t>的技术参数和频谱利用</w:t>
      </w:r>
      <w:bookmarkEnd w:id="627"/>
      <w:bookmarkEnd w:id="628"/>
      <w:bookmarkEnd w:id="629"/>
      <w:bookmarkEnd w:id="630"/>
      <w:bookmarkEnd w:id="631"/>
      <w:bookmarkEnd w:id="632"/>
    </w:p>
    <w:p w14:paraId="23D9928E" w14:textId="77777777" w:rsidR="00611AB9" w:rsidRDefault="006C0DB2">
      <w:pPr>
        <w:pStyle w:val="Heading1"/>
        <w:rPr>
          <w:lang w:val="en-US" w:eastAsia="zh-CN"/>
        </w:rPr>
      </w:pPr>
      <w:bookmarkStart w:id="633" w:name="_Toc286842993"/>
      <w:bookmarkStart w:id="634" w:name="_Toc286844077"/>
      <w:bookmarkStart w:id="635" w:name="_Toc286844552"/>
      <w:bookmarkStart w:id="636" w:name="_Toc388867679"/>
      <w:bookmarkStart w:id="637" w:name="_Toc398738171"/>
      <w:bookmarkStart w:id="638" w:name="_Toc516734426"/>
      <w:bookmarkStart w:id="639" w:name="_Toc82528717"/>
      <w:r>
        <w:rPr>
          <w:lang w:val="en-US" w:eastAsia="zh-CN"/>
        </w:rPr>
        <w:t>1</w:t>
      </w:r>
      <w:r>
        <w:rPr>
          <w:lang w:val="en-US" w:eastAsia="zh-CN"/>
        </w:rPr>
        <w:tab/>
      </w:r>
      <w:r>
        <w:rPr>
          <w:rFonts w:hint="eastAsia"/>
          <w:lang w:val="en-US" w:eastAsia="zh-CN"/>
        </w:rPr>
        <w:t>引言</w:t>
      </w:r>
      <w:bookmarkEnd w:id="633"/>
      <w:bookmarkEnd w:id="634"/>
      <w:bookmarkEnd w:id="635"/>
      <w:bookmarkEnd w:id="636"/>
      <w:bookmarkEnd w:id="637"/>
      <w:bookmarkEnd w:id="638"/>
      <w:bookmarkEnd w:id="639"/>
    </w:p>
    <w:p w14:paraId="6CD82368" w14:textId="77777777" w:rsidR="00611AB9" w:rsidRDefault="006C0DB2">
      <w:pPr>
        <w:ind w:firstLineChars="200" w:firstLine="480"/>
        <w:rPr>
          <w:szCs w:val="24"/>
          <w:lang w:val="en-US" w:eastAsia="zh-CN"/>
        </w:rPr>
      </w:pPr>
      <w:r>
        <w:rPr>
          <w:rFonts w:hint="eastAsia"/>
          <w:szCs w:val="24"/>
          <w:lang w:val="en-US" w:eastAsia="zh-CN"/>
        </w:rPr>
        <w:t>按照韩国《无线电波法》，采用下列设备安装无线电站免去个体许可证。这种类型的设备要进行鉴定。</w:t>
      </w:r>
    </w:p>
    <w:p w14:paraId="3AD3341C" w14:textId="77777777" w:rsidR="00611AB9" w:rsidRDefault="006C0DB2">
      <w:pPr>
        <w:pStyle w:val="enumlev1"/>
        <w:rPr>
          <w:szCs w:val="24"/>
          <w:lang w:val="en-US" w:eastAsia="ko-KR"/>
        </w:rPr>
      </w:pPr>
      <w:r>
        <w:rPr>
          <w:szCs w:val="24"/>
          <w:lang w:val="en-US" w:eastAsia="ko-KR"/>
        </w:rPr>
        <w:t>−</w:t>
      </w:r>
      <w:r>
        <w:rPr>
          <w:szCs w:val="24"/>
          <w:lang w:val="en-US" w:eastAsia="ko-KR"/>
        </w:rPr>
        <w:tab/>
      </w:r>
      <w:r>
        <w:rPr>
          <w:rFonts w:hint="eastAsia"/>
          <w:szCs w:val="24"/>
          <w:lang w:val="en-US" w:eastAsia="zh-CN"/>
        </w:rPr>
        <w:t>小功率设备</w:t>
      </w:r>
      <w:r>
        <w:rPr>
          <w:szCs w:val="24"/>
          <w:lang w:val="en-US" w:eastAsia="ko-KR"/>
        </w:rPr>
        <w:t>（</w:t>
      </w:r>
      <w:r>
        <w:rPr>
          <w:szCs w:val="24"/>
          <w:lang w:val="en-US" w:eastAsia="ko-KR"/>
        </w:rPr>
        <w:t>LPD</w:t>
      </w:r>
      <w:r>
        <w:rPr>
          <w:szCs w:val="24"/>
          <w:lang w:val="en-US" w:eastAsia="ko-KR"/>
        </w:rPr>
        <w:t>）</w:t>
      </w:r>
    </w:p>
    <w:p w14:paraId="5382DC3B" w14:textId="77777777" w:rsidR="00611AB9" w:rsidRDefault="006C0DB2">
      <w:pPr>
        <w:pStyle w:val="enumlev1"/>
        <w:rPr>
          <w:szCs w:val="24"/>
          <w:lang w:val="en-US" w:eastAsia="ko-KR"/>
        </w:rPr>
      </w:pPr>
      <w:r>
        <w:rPr>
          <w:szCs w:val="24"/>
          <w:lang w:val="en-US" w:eastAsia="ko-KR"/>
        </w:rPr>
        <w:t>−</w:t>
      </w:r>
      <w:r>
        <w:rPr>
          <w:szCs w:val="24"/>
          <w:lang w:val="en-US" w:eastAsia="ko-KR"/>
        </w:rPr>
        <w:tab/>
      </w:r>
      <w:r>
        <w:rPr>
          <w:rFonts w:hint="eastAsia"/>
          <w:szCs w:val="24"/>
          <w:lang w:val="en-US" w:eastAsia="zh-CN"/>
        </w:rPr>
        <w:t>民用频段无线电收发两用机</w:t>
      </w:r>
    </w:p>
    <w:p w14:paraId="5E4796E7" w14:textId="77777777" w:rsidR="00611AB9" w:rsidRDefault="006C0DB2">
      <w:pPr>
        <w:pStyle w:val="enumlev1"/>
        <w:rPr>
          <w:szCs w:val="24"/>
          <w:lang w:val="en-US" w:eastAsia="ko-KR"/>
        </w:rPr>
      </w:pPr>
      <w:r>
        <w:rPr>
          <w:szCs w:val="24"/>
          <w:lang w:val="en-US" w:eastAsia="ko-KR"/>
        </w:rPr>
        <w:t>−</w:t>
      </w:r>
      <w:r>
        <w:rPr>
          <w:szCs w:val="24"/>
          <w:lang w:val="en-US" w:eastAsia="ko-KR"/>
        </w:rPr>
        <w:tab/>
      </w:r>
      <w:r>
        <w:rPr>
          <w:rFonts w:hint="eastAsia"/>
          <w:szCs w:val="24"/>
          <w:lang w:val="en-US" w:eastAsia="zh-CN"/>
        </w:rPr>
        <w:t>特定短距离设备</w:t>
      </w:r>
    </w:p>
    <w:p w14:paraId="7B750317" w14:textId="77777777" w:rsidR="00611AB9" w:rsidRDefault="006C0DB2">
      <w:pPr>
        <w:pStyle w:val="enumlev1"/>
        <w:rPr>
          <w:szCs w:val="24"/>
          <w:lang w:val="en-US" w:eastAsia="ko-KR"/>
        </w:rPr>
      </w:pPr>
      <w:r>
        <w:rPr>
          <w:szCs w:val="24"/>
          <w:lang w:val="en-US" w:eastAsia="ko-KR"/>
        </w:rPr>
        <w:t>−</w:t>
      </w:r>
      <w:r>
        <w:rPr>
          <w:szCs w:val="24"/>
          <w:lang w:val="en-US" w:eastAsia="ko-KR"/>
        </w:rPr>
        <w:tab/>
      </w:r>
      <w:r>
        <w:rPr>
          <w:rFonts w:hint="eastAsia"/>
          <w:szCs w:val="24"/>
          <w:lang w:val="en-US" w:eastAsia="zh-CN"/>
        </w:rPr>
        <w:t>测量仪器</w:t>
      </w:r>
    </w:p>
    <w:p w14:paraId="53048E21" w14:textId="77777777" w:rsidR="00611AB9" w:rsidRDefault="006C0DB2">
      <w:pPr>
        <w:pStyle w:val="enumlev1"/>
        <w:rPr>
          <w:szCs w:val="24"/>
          <w:lang w:val="en-US" w:eastAsia="zh-CN"/>
        </w:rPr>
      </w:pPr>
      <w:r>
        <w:rPr>
          <w:szCs w:val="24"/>
          <w:lang w:val="en-US" w:eastAsia="ko-KR"/>
        </w:rPr>
        <w:t>−</w:t>
      </w:r>
      <w:r>
        <w:rPr>
          <w:szCs w:val="24"/>
          <w:lang w:val="en-US" w:eastAsia="ko-KR"/>
        </w:rPr>
        <w:tab/>
      </w:r>
      <w:r>
        <w:rPr>
          <w:rFonts w:hint="eastAsia"/>
          <w:szCs w:val="24"/>
          <w:lang w:val="en-US" w:eastAsia="zh-CN"/>
        </w:rPr>
        <w:t>仅接收机</w:t>
      </w:r>
    </w:p>
    <w:p w14:paraId="70CD5CBB" w14:textId="77777777" w:rsidR="00611AB9" w:rsidRDefault="006C0DB2">
      <w:pPr>
        <w:pStyle w:val="enumlev1"/>
        <w:rPr>
          <w:szCs w:val="24"/>
          <w:lang w:val="en-US" w:eastAsia="zh-CN"/>
        </w:rPr>
      </w:pPr>
      <w:r>
        <w:rPr>
          <w:szCs w:val="24"/>
          <w:lang w:val="en-US" w:eastAsia="ko-KR"/>
        </w:rPr>
        <w:t>−</w:t>
      </w:r>
      <w:r>
        <w:rPr>
          <w:szCs w:val="24"/>
          <w:lang w:val="en-US" w:eastAsia="ko-KR"/>
        </w:rPr>
        <w:tab/>
      </w:r>
      <w:r>
        <w:rPr>
          <w:rFonts w:hint="eastAsia"/>
          <w:szCs w:val="24"/>
          <w:lang w:val="en-US" w:eastAsia="zh-CN"/>
        </w:rPr>
        <w:t>用于将公用无线电通信服务或广播服务，转接至无线电传播盲区的无线电设备。</w:t>
      </w:r>
    </w:p>
    <w:p w14:paraId="116B5C7C" w14:textId="77777777" w:rsidR="00611AB9" w:rsidRDefault="006C0DB2">
      <w:pPr>
        <w:pStyle w:val="Heading1"/>
        <w:rPr>
          <w:lang w:val="en-US" w:eastAsia="zh-CN"/>
        </w:rPr>
      </w:pPr>
      <w:bookmarkStart w:id="640" w:name="_Toc286842994"/>
      <w:bookmarkStart w:id="641" w:name="_Toc286844078"/>
      <w:bookmarkStart w:id="642" w:name="_Toc286844553"/>
      <w:bookmarkStart w:id="643" w:name="_Toc388867680"/>
      <w:bookmarkStart w:id="644" w:name="_Toc398738172"/>
      <w:bookmarkStart w:id="645" w:name="_Toc516734427"/>
      <w:bookmarkStart w:id="646" w:name="_Toc82528718"/>
      <w:r>
        <w:rPr>
          <w:lang w:val="en-US" w:eastAsia="zh-CN"/>
        </w:rPr>
        <w:t>2</w:t>
      </w:r>
      <w:r>
        <w:rPr>
          <w:lang w:val="en-US" w:eastAsia="zh-CN"/>
        </w:rPr>
        <w:tab/>
        <w:t>SRD</w:t>
      </w:r>
      <w:r>
        <w:rPr>
          <w:rFonts w:hint="eastAsia"/>
          <w:lang w:val="en-US" w:eastAsia="zh-CN"/>
        </w:rPr>
        <w:t>的技术参数和频谱应用</w:t>
      </w:r>
      <w:bookmarkEnd w:id="640"/>
      <w:bookmarkEnd w:id="641"/>
      <w:bookmarkEnd w:id="642"/>
      <w:bookmarkEnd w:id="643"/>
      <w:bookmarkEnd w:id="644"/>
      <w:bookmarkEnd w:id="645"/>
      <w:bookmarkEnd w:id="646"/>
    </w:p>
    <w:p w14:paraId="5EC7BFE9" w14:textId="77777777" w:rsidR="00611AB9" w:rsidRDefault="006C0DB2">
      <w:pPr>
        <w:pStyle w:val="Heading2"/>
        <w:keepNext w:val="0"/>
        <w:rPr>
          <w:szCs w:val="24"/>
          <w:lang w:val="en-US" w:eastAsia="ko-KR"/>
        </w:rPr>
      </w:pPr>
      <w:bookmarkStart w:id="647" w:name="_Toc286842995"/>
      <w:bookmarkStart w:id="648" w:name="_Toc286844079"/>
      <w:bookmarkStart w:id="649" w:name="_Toc286844554"/>
      <w:bookmarkStart w:id="650" w:name="_Toc388867681"/>
      <w:bookmarkStart w:id="651" w:name="_Toc398738173"/>
      <w:bookmarkStart w:id="652" w:name="_Toc516734428"/>
      <w:bookmarkStart w:id="653" w:name="_Toc82528719"/>
      <w:r>
        <w:rPr>
          <w:szCs w:val="24"/>
          <w:lang w:val="en-US" w:eastAsia="zh-CN"/>
        </w:rPr>
        <w:t>2.1</w:t>
      </w:r>
      <w:r>
        <w:rPr>
          <w:szCs w:val="24"/>
          <w:lang w:val="en-US" w:eastAsia="zh-CN"/>
        </w:rPr>
        <w:tab/>
      </w:r>
      <w:r>
        <w:rPr>
          <w:rFonts w:hint="eastAsia"/>
          <w:szCs w:val="24"/>
          <w:lang w:val="en-US" w:eastAsia="zh-CN"/>
        </w:rPr>
        <w:t>小功率设备、民用频段收发器和特定</w:t>
      </w:r>
      <w:r>
        <w:rPr>
          <w:szCs w:val="24"/>
          <w:lang w:val="en-US" w:eastAsia="ko-KR"/>
        </w:rPr>
        <w:t>SRD</w:t>
      </w:r>
      <w:bookmarkEnd w:id="647"/>
      <w:bookmarkEnd w:id="648"/>
      <w:bookmarkEnd w:id="649"/>
      <w:bookmarkEnd w:id="650"/>
      <w:bookmarkEnd w:id="651"/>
      <w:bookmarkEnd w:id="652"/>
      <w:bookmarkEnd w:id="653"/>
    </w:p>
    <w:p w14:paraId="301A36B2" w14:textId="77777777" w:rsidR="00611AB9" w:rsidRDefault="006C0DB2">
      <w:pPr>
        <w:pStyle w:val="TableNo"/>
        <w:keepNext w:val="0"/>
        <w:rPr>
          <w:szCs w:val="24"/>
          <w:lang w:eastAsia="zh-CN"/>
        </w:rPr>
      </w:pPr>
      <w:r>
        <w:rPr>
          <w:rFonts w:hint="eastAsia"/>
          <w:szCs w:val="24"/>
          <w:lang w:eastAsia="zh-CN"/>
        </w:rPr>
        <w:t>表</w:t>
      </w:r>
      <w:r>
        <w:rPr>
          <w:szCs w:val="24"/>
          <w:lang w:eastAsia="zh-CN"/>
        </w:rPr>
        <w:t>20</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777"/>
        <w:gridCol w:w="2405"/>
        <w:gridCol w:w="2269"/>
        <w:gridCol w:w="2767"/>
      </w:tblGrid>
      <w:tr w:rsidR="00611AB9" w:rsidRPr="00E21548" w14:paraId="0B5602CA" w14:textId="77777777">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78B11776" w14:textId="77777777" w:rsidR="00611AB9" w:rsidRPr="00E21548" w:rsidRDefault="006C0DB2">
            <w:pPr>
              <w:pStyle w:val="Tablehead"/>
              <w:spacing w:before="120" w:after="120"/>
              <w:rPr>
                <w:snapToGrid w:val="0"/>
                <w:sz w:val="20"/>
                <w:lang w:eastAsia="ko-KR"/>
              </w:rPr>
            </w:pPr>
            <w:r w:rsidRPr="00E21548">
              <w:rPr>
                <w:rFonts w:hAnsi="SimSun"/>
                <w:snapToGrid w:val="0"/>
                <w:sz w:val="20"/>
                <w:lang w:eastAsia="zh-CN"/>
              </w:rPr>
              <w:t>编号</w:t>
            </w:r>
          </w:p>
        </w:tc>
        <w:tc>
          <w:tcPr>
            <w:tcW w:w="1777" w:type="dxa"/>
            <w:tcBorders>
              <w:top w:val="single" w:sz="6" w:space="0" w:color="000000"/>
              <w:left w:val="single" w:sz="6" w:space="0" w:color="000000"/>
              <w:bottom w:val="single" w:sz="6" w:space="0" w:color="000000"/>
              <w:right w:val="single" w:sz="6" w:space="0" w:color="000000"/>
            </w:tcBorders>
            <w:vAlign w:val="center"/>
          </w:tcPr>
          <w:p w14:paraId="3CDE110A" w14:textId="77777777" w:rsidR="00611AB9" w:rsidRPr="00E21548" w:rsidRDefault="006C0DB2">
            <w:pPr>
              <w:pStyle w:val="Tablehead"/>
              <w:spacing w:before="120" w:after="120"/>
              <w:rPr>
                <w:snapToGrid w:val="0"/>
                <w:sz w:val="20"/>
                <w:lang w:eastAsia="zh-CN"/>
              </w:rPr>
            </w:pPr>
            <w:r w:rsidRPr="00E21548">
              <w:rPr>
                <w:rFonts w:hAnsi="SimSun"/>
                <w:snapToGrid w:val="0"/>
                <w:sz w:val="20"/>
                <w:lang w:eastAsia="zh-CN"/>
              </w:rPr>
              <w:t>应用</w:t>
            </w:r>
          </w:p>
        </w:tc>
        <w:tc>
          <w:tcPr>
            <w:tcW w:w="2405" w:type="dxa"/>
            <w:tcBorders>
              <w:top w:val="single" w:sz="6" w:space="0" w:color="000000"/>
              <w:left w:val="single" w:sz="6" w:space="0" w:color="000000"/>
              <w:bottom w:val="single" w:sz="6" w:space="0" w:color="000000"/>
              <w:right w:val="single" w:sz="6" w:space="0" w:color="000000"/>
            </w:tcBorders>
            <w:vAlign w:val="center"/>
          </w:tcPr>
          <w:p w14:paraId="2E407A2F" w14:textId="77777777" w:rsidR="00611AB9" w:rsidRPr="00E21548" w:rsidRDefault="006C0DB2">
            <w:pPr>
              <w:pStyle w:val="Tablehead"/>
              <w:spacing w:before="120" w:after="120"/>
              <w:rPr>
                <w:snapToGrid w:val="0"/>
                <w:sz w:val="20"/>
              </w:rPr>
            </w:pPr>
            <w:r w:rsidRPr="00E21548">
              <w:rPr>
                <w:rFonts w:hAnsi="SimSun"/>
                <w:sz w:val="20"/>
                <w:lang w:eastAsia="zh-CN"/>
              </w:rPr>
              <w:t>频段</w:t>
            </w:r>
            <w:r w:rsidRPr="00E21548">
              <w:rPr>
                <w:sz w:val="20"/>
              </w:rPr>
              <w:t>/</w:t>
            </w:r>
            <w:r w:rsidRPr="00E21548">
              <w:rPr>
                <w:rFonts w:hAnsi="SimSun"/>
                <w:sz w:val="20"/>
                <w:lang w:eastAsia="zh-CN"/>
              </w:rPr>
              <w:t>频率</w:t>
            </w:r>
          </w:p>
        </w:tc>
        <w:tc>
          <w:tcPr>
            <w:tcW w:w="2269" w:type="dxa"/>
            <w:tcBorders>
              <w:top w:val="single" w:sz="6" w:space="0" w:color="000000"/>
              <w:left w:val="single" w:sz="6" w:space="0" w:color="000000"/>
              <w:bottom w:val="single" w:sz="6" w:space="0" w:color="000000"/>
              <w:right w:val="single" w:sz="6" w:space="0" w:color="000000"/>
            </w:tcBorders>
            <w:vAlign w:val="center"/>
          </w:tcPr>
          <w:p w14:paraId="7A9C36D6" w14:textId="77777777" w:rsidR="00611AB9" w:rsidRPr="00E21548" w:rsidRDefault="006C0DB2">
            <w:pPr>
              <w:pStyle w:val="Tablehead"/>
              <w:spacing w:before="120" w:after="120"/>
              <w:rPr>
                <w:snapToGrid w:val="0"/>
                <w:sz w:val="20"/>
                <w:lang w:eastAsia="zh-CN"/>
              </w:rPr>
            </w:pPr>
            <w:r w:rsidRPr="00E21548">
              <w:rPr>
                <w:rFonts w:hAnsi="SimSun"/>
                <w:snapToGrid w:val="0"/>
                <w:sz w:val="20"/>
                <w:lang w:val="en-US" w:eastAsia="zh-CN"/>
              </w:rPr>
              <w:t>最大场强</w:t>
            </w:r>
            <w:r w:rsidRPr="00E21548">
              <w:rPr>
                <w:snapToGrid w:val="0"/>
                <w:sz w:val="20"/>
                <w:lang w:eastAsia="zh-CN"/>
              </w:rPr>
              <w:t>/</w:t>
            </w:r>
            <w:r w:rsidRPr="00E21548">
              <w:rPr>
                <w:rFonts w:hAnsi="SimSun"/>
                <w:snapToGrid w:val="0"/>
                <w:sz w:val="20"/>
                <w:lang w:val="en-US" w:eastAsia="zh-CN"/>
              </w:rPr>
              <w:t>射频</w:t>
            </w:r>
            <w:r w:rsidRPr="00E21548">
              <w:rPr>
                <w:snapToGrid w:val="0"/>
                <w:sz w:val="20"/>
                <w:lang w:eastAsia="zh-CN"/>
              </w:rPr>
              <w:br/>
            </w:r>
            <w:r w:rsidRPr="00E21548">
              <w:rPr>
                <w:rFonts w:hAnsi="SimSun"/>
                <w:snapToGrid w:val="0"/>
                <w:sz w:val="20"/>
                <w:lang w:val="en-US" w:eastAsia="zh-CN"/>
              </w:rPr>
              <w:t>输出功率</w:t>
            </w:r>
          </w:p>
        </w:tc>
        <w:tc>
          <w:tcPr>
            <w:tcW w:w="2767" w:type="dxa"/>
            <w:tcBorders>
              <w:top w:val="single" w:sz="6" w:space="0" w:color="000000"/>
              <w:left w:val="single" w:sz="6" w:space="0" w:color="000000"/>
              <w:bottom w:val="single" w:sz="6" w:space="0" w:color="000000"/>
              <w:right w:val="single" w:sz="6" w:space="0" w:color="000000"/>
            </w:tcBorders>
            <w:vAlign w:val="center"/>
          </w:tcPr>
          <w:p w14:paraId="55F0A0CF" w14:textId="77777777" w:rsidR="00611AB9" w:rsidRPr="00E21548" w:rsidRDefault="006C0DB2">
            <w:pPr>
              <w:pStyle w:val="Tablehead"/>
              <w:spacing w:before="120" w:after="120"/>
              <w:rPr>
                <w:snapToGrid w:val="0"/>
                <w:sz w:val="20"/>
                <w:lang w:eastAsia="ko-KR"/>
              </w:rPr>
            </w:pPr>
            <w:r w:rsidRPr="00E21548">
              <w:rPr>
                <w:rFonts w:hAnsi="SimSun"/>
                <w:snapToGrid w:val="0"/>
                <w:sz w:val="20"/>
                <w:lang w:eastAsia="zh-CN"/>
              </w:rPr>
              <w:t>备注</w:t>
            </w:r>
          </w:p>
        </w:tc>
      </w:tr>
      <w:tr w:rsidR="00611AB9" w:rsidRPr="00E21548" w14:paraId="2062CCC1" w14:textId="77777777">
        <w:trPr>
          <w:cantSplit/>
          <w:jc w:val="center"/>
        </w:trPr>
        <w:tc>
          <w:tcPr>
            <w:tcW w:w="571" w:type="dxa"/>
            <w:vMerge w:val="restart"/>
            <w:tcBorders>
              <w:top w:val="single" w:sz="6" w:space="0" w:color="000000"/>
            </w:tcBorders>
            <w:vAlign w:val="center"/>
          </w:tcPr>
          <w:p w14:paraId="7DB5ADD6" w14:textId="77777777" w:rsidR="00611AB9" w:rsidRPr="00E21548" w:rsidRDefault="006C0DB2">
            <w:pPr>
              <w:pStyle w:val="Tabletext"/>
              <w:jc w:val="center"/>
              <w:rPr>
                <w:snapToGrid w:val="0"/>
                <w:sz w:val="20"/>
              </w:rPr>
            </w:pPr>
            <w:r w:rsidRPr="00E21548">
              <w:rPr>
                <w:snapToGrid w:val="0"/>
                <w:sz w:val="20"/>
                <w:lang w:eastAsia="ko-KR"/>
              </w:rPr>
              <w:t>1</w:t>
            </w:r>
          </w:p>
        </w:tc>
        <w:tc>
          <w:tcPr>
            <w:tcW w:w="1777" w:type="dxa"/>
            <w:vMerge w:val="restart"/>
            <w:tcBorders>
              <w:top w:val="single" w:sz="6" w:space="0" w:color="000000"/>
            </w:tcBorders>
            <w:vAlign w:val="center"/>
          </w:tcPr>
          <w:p w14:paraId="3DDADC42" w14:textId="77777777" w:rsidR="00611AB9" w:rsidRPr="00E21548" w:rsidRDefault="00E21548">
            <w:pPr>
              <w:pStyle w:val="Tabletext"/>
              <w:rPr>
                <w:sz w:val="20"/>
                <w:lang w:eastAsia="ko-KR"/>
              </w:rPr>
            </w:pPr>
            <w:r w:rsidRPr="00E21548">
              <w:rPr>
                <w:rFonts w:hAnsi="SimSun" w:hint="eastAsia"/>
                <w:sz w:val="20"/>
                <w:lang w:eastAsia="zh-CN"/>
              </w:rPr>
              <w:t>极</w:t>
            </w:r>
            <w:r w:rsidR="006C0DB2" w:rsidRPr="00E21548">
              <w:rPr>
                <w:rFonts w:hAnsi="SimSun"/>
                <w:sz w:val="20"/>
                <w:lang w:eastAsia="zh-CN"/>
              </w:rPr>
              <w:t>小功率</w:t>
            </w:r>
            <w:r w:rsidR="006C0DB2" w:rsidRPr="00E21548">
              <w:rPr>
                <w:rFonts w:hAnsi="SimSun"/>
                <w:sz w:val="20"/>
                <w:lang w:eastAsia="zh-CN"/>
              </w:rPr>
              <w:br/>
            </w:r>
            <w:r w:rsidR="006C0DB2" w:rsidRPr="00E21548">
              <w:rPr>
                <w:rFonts w:hAnsi="SimSun"/>
                <w:sz w:val="20"/>
                <w:lang w:eastAsia="zh-CN"/>
              </w:rPr>
              <w:t>设备</w:t>
            </w:r>
          </w:p>
        </w:tc>
        <w:tc>
          <w:tcPr>
            <w:tcW w:w="2405" w:type="dxa"/>
            <w:tcBorders>
              <w:top w:val="single" w:sz="6" w:space="0" w:color="000000"/>
            </w:tcBorders>
            <w:vAlign w:val="center"/>
          </w:tcPr>
          <w:p w14:paraId="1040B103" w14:textId="77777777" w:rsidR="00611AB9" w:rsidRPr="00E21548" w:rsidRDefault="006C0DB2">
            <w:pPr>
              <w:pStyle w:val="Tabletext"/>
              <w:jc w:val="center"/>
              <w:rPr>
                <w:sz w:val="20"/>
                <w:vertAlign w:val="superscript"/>
                <w:lang w:eastAsia="ko-KR"/>
              </w:rPr>
            </w:pPr>
            <w:r w:rsidRPr="00E21548">
              <w:rPr>
                <w:sz w:val="20"/>
                <w:lang w:eastAsia="ko-KR"/>
              </w:rPr>
              <w:t>0-322 MHz</w:t>
            </w:r>
            <w:r w:rsidRPr="00E21548">
              <w:rPr>
                <w:sz w:val="20"/>
                <w:vertAlign w:val="superscript"/>
                <w:lang w:eastAsia="ko-KR"/>
              </w:rPr>
              <w:t>*</w:t>
            </w:r>
          </w:p>
        </w:tc>
        <w:tc>
          <w:tcPr>
            <w:tcW w:w="2269" w:type="dxa"/>
            <w:tcBorders>
              <w:top w:val="single" w:sz="6" w:space="0" w:color="000000"/>
            </w:tcBorders>
            <w:vAlign w:val="center"/>
          </w:tcPr>
          <w:p w14:paraId="1CD37C2F" w14:textId="77777777" w:rsidR="00611AB9" w:rsidRPr="00E21548" w:rsidRDefault="006C0DB2">
            <w:pPr>
              <w:pStyle w:val="Tabletext"/>
              <w:jc w:val="center"/>
              <w:rPr>
                <w:snapToGrid w:val="0"/>
                <w:sz w:val="20"/>
                <w:lang w:eastAsia="ko-KR"/>
              </w:rPr>
            </w:pPr>
            <w:r w:rsidRPr="00E21548">
              <w:rPr>
                <w:sz w:val="20"/>
                <w:lang w:eastAsia="ko-KR"/>
              </w:rPr>
              <w:t>500 µ</w:t>
            </w:r>
            <w:r w:rsidRPr="00E21548">
              <w:rPr>
                <w:snapToGrid w:val="0"/>
                <w:sz w:val="20"/>
                <w:lang w:eastAsia="ko-KR"/>
              </w:rPr>
              <w:t>V</w:t>
            </w:r>
            <w:r w:rsidRPr="00E21548">
              <w:rPr>
                <w:snapToGrid w:val="0"/>
                <w:sz w:val="20"/>
                <w:lang w:eastAsia="zh-CN"/>
              </w:rPr>
              <w:t>/m</w:t>
            </w:r>
            <w:r w:rsidRPr="00E21548">
              <w:rPr>
                <w:snapToGrid w:val="0"/>
                <w:sz w:val="20"/>
                <w:lang w:eastAsia="zh-CN"/>
              </w:rPr>
              <w:t>，在</w:t>
            </w:r>
            <w:r w:rsidRPr="00E21548">
              <w:rPr>
                <w:snapToGrid w:val="0"/>
                <w:sz w:val="20"/>
                <w:lang w:eastAsia="zh-CN"/>
              </w:rPr>
              <w:t>3 m</w:t>
            </w:r>
            <w:r w:rsidRPr="00E21548">
              <w:rPr>
                <w:snapToGrid w:val="0"/>
                <w:sz w:val="20"/>
                <w:lang w:eastAsia="zh-CN"/>
              </w:rPr>
              <w:t>处</w:t>
            </w:r>
          </w:p>
        </w:tc>
        <w:tc>
          <w:tcPr>
            <w:tcW w:w="2767" w:type="dxa"/>
            <w:vMerge w:val="restart"/>
            <w:tcBorders>
              <w:top w:val="single" w:sz="6" w:space="0" w:color="000000"/>
            </w:tcBorders>
            <w:vAlign w:val="center"/>
          </w:tcPr>
          <w:p w14:paraId="784FE479" w14:textId="77777777" w:rsidR="00611AB9" w:rsidRPr="00E21548" w:rsidRDefault="006C0DB2">
            <w:pPr>
              <w:pStyle w:val="Tabletext"/>
              <w:rPr>
                <w:sz w:val="20"/>
                <w:lang w:eastAsia="zh-CN"/>
              </w:rPr>
            </w:pPr>
            <w:r w:rsidRPr="00E21548">
              <w:rPr>
                <w:rFonts w:hAnsi="SimSun"/>
                <w:sz w:val="20"/>
                <w:lang w:val="en-US" w:eastAsia="zh-CN"/>
              </w:rPr>
              <w:t>低于</w:t>
            </w:r>
            <w:r w:rsidRPr="00E21548">
              <w:rPr>
                <w:sz w:val="20"/>
                <w:lang w:eastAsia="zh-CN"/>
              </w:rPr>
              <w:t>15 MHz</w:t>
            </w:r>
            <w:r w:rsidRPr="00E21548">
              <w:rPr>
                <w:rFonts w:hAnsi="SimSun"/>
                <w:sz w:val="20"/>
                <w:lang w:val="en-US" w:eastAsia="zh-CN"/>
              </w:rPr>
              <w:t>频率的测量值应乘以近场补偿因子</w:t>
            </w:r>
            <w:r w:rsidRPr="00E21548">
              <w:rPr>
                <w:sz w:val="20"/>
                <w:lang w:eastAsia="ko-KR"/>
              </w:rPr>
              <w:t>（</w:t>
            </w:r>
            <w:r w:rsidRPr="00E21548">
              <w:rPr>
                <w:sz w:val="20"/>
                <w:lang w:eastAsia="ko-KR"/>
              </w:rPr>
              <w:t>6π/λ</w:t>
            </w:r>
            <w:r w:rsidRPr="00E21548">
              <w:rPr>
                <w:sz w:val="20"/>
                <w:lang w:eastAsia="zh-CN"/>
              </w:rPr>
              <w:t>）</w:t>
            </w:r>
            <w:r w:rsidRPr="00E21548">
              <w:rPr>
                <w:rFonts w:hAnsi="SimSun"/>
                <w:sz w:val="20"/>
                <w:lang w:eastAsia="ko-KR"/>
              </w:rPr>
              <w:t>，</w:t>
            </w:r>
            <w:r w:rsidRPr="00E21548">
              <w:rPr>
                <w:rFonts w:hAnsi="SimSun"/>
                <w:sz w:val="20"/>
                <w:lang w:val="en-US" w:eastAsia="zh-CN"/>
              </w:rPr>
              <w:t>此处</w:t>
            </w:r>
            <w:r w:rsidRPr="00E21548">
              <w:rPr>
                <w:sz w:val="20"/>
                <w:lang w:eastAsia="ko-KR"/>
              </w:rPr>
              <w:t>λ</w:t>
            </w:r>
            <w:r w:rsidRPr="00E21548">
              <w:rPr>
                <w:rFonts w:hAnsi="SimSun"/>
                <w:sz w:val="20"/>
                <w:lang w:val="en-US" w:eastAsia="zh-CN"/>
              </w:rPr>
              <w:t>是波长</w:t>
            </w:r>
            <w:r w:rsidRPr="00E21548">
              <w:rPr>
                <w:sz w:val="20"/>
                <w:lang w:val="en-US" w:eastAsia="ko-KR"/>
              </w:rPr>
              <w:t>（</w:t>
            </w:r>
            <w:r w:rsidRPr="00E21548">
              <w:rPr>
                <w:sz w:val="20"/>
                <w:lang w:val="en-US" w:eastAsia="ko-KR"/>
              </w:rPr>
              <w:t>m</w:t>
            </w:r>
            <w:r w:rsidRPr="00E21548">
              <w:rPr>
                <w:sz w:val="20"/>
                <w:lang w:val="en-US" w:eastAsia="ko-KR"/>
              </w:rPr>
              <w:t>）</w:t>
            </w:r>
            <w:r w:rsidRPr="00E21548">
              <w:rPr>
                <w:rFonts w:hAnsi="SimSun"/>
                <w:sz w:val="20"/>
                <w:lang w:val="en-US" w:eastAsia="zh-CN"/>
              </w:rPr>
              <w:t>。</w:t>
            </w:r>
          </w:p>
          <w:p w14:paraId="2BFCE826" w14:textId="77777777" w:rsidR="00611AB9" w:rsidRPr="00E21548" w:rsidRDefault="006C0DB2">
            <w:pPr>
              <w:pStyle w:val="Tabletext"/>
              <w:rPr>
                <w:rFonts w:ascii="TimesNewRomanPSMT" w:hAnsi="TimesNewRomanPSMT" w:cs="TimesNewRomanPSMT"/>
                <w:sz w:val="20"/>
                <w:lang w:eastAsia="ko-KR"/>
              </w:rPr>
            </w:pPr>
            <w:r w:rsidRPr="00E21548">
              <w:rPr>
                <w:sz w:val="20"/>
                <w:vertAlign w:val="superscript"/>
                <w:lang w:eastAsia="ko-KR"/>
              </w:rPr>
              <w:t>1</w:t>
            </w:r>
            <w:r w:rsidRPr="00E21548">
              <w:rPr>
                <w:rFonts w:hint="eastAsia"/>
                <w:sz w:val="20"/>
                <w:vertAlign w:val="superscript"/>
                <w:lang w:val="en-US" w:eastAsia="zh-CN"/>
              </w:rPr>
              <w:t>)</w:t>
            </w:r>
            <w:r w:rsidRPr="00E21548">
              <w:rPr>
                <w:i/>
                <w:iCs/>
                <w:sz w:val="20"/>
                <w:lang w:eastAsia="ko-KR"/>
              </w:rPr>
              <w:t>f</w:t>
            </w:r>
            <w:r w:rsidRPr="00E21548">
              <w:rPr>
                <w:rFonts w:hAnsi="SimSun"/>
                <w:sz w:val="20"/>
                <w:lang w:eastAsia="ko-KR"/>
              </w:rPr>
              <w:t>：</w:t>
            </w:r>
            <w:r w:rsidRPr="00E21548">
              <w:rPr>
                <w:rFonts w:hAnsi="SimSun"/>
                <w:sz w:val="20"/>
                <w:lang w:eastAsia="zh-CN"/>
              </w:rPr>
              <w:t>频率</w:t>
            </w:r>
            <w:r w:rsidRPr="00E21548">
              <w:rPr>
                <w:sz w:val="20"/>
                <w:lang w:eastAsia="ko-KR"/>
              </w:rPr>
              <w:t>（</w:t>
            </w:r>
            <w:r w:rsidRPr="00E21548">
              <w:rPr>
                <w:sz w:val="20"/>
                <w:lang w:eastAsia="zh-CN"/>
              </w:rPr>
              <w:t>GHz</w:t>
            </w:r>
            <w:r w:rsidRPr="00E21548">
              <w:rPr>
                <w:sz w:val="20"/>
                <w:lang w:eastAsia="zh-CN"/>
              </w:rPr>
              <w:t>）</w:t>
            </w:r>
          </w:p>
        </w:tc>
      </w:tr>
      <w:tr w:rsidR="00611AB9" w:rsidRPr="00E21548" w14:paraId="56B3B526" w14:textId="77777777">
        <w:trPr>
          <w:cantSplit/>
          <w:jc w:val="center"/>
        </w:trPr>
        <w:tc>
          <w:tcPr>
            <w:tcW w:w="571" w:type="dxa"/>
            <w:vMerge/>
            <w:vAlign w:val="center"/>
          </w:tcPr>
          <w:p w14:paraId="0955BE84" w14:textId="77777777" w:rsidR="00611AB9" w:rsidRPr="00E21548" w:rsidRDefault="00611AB9">
            <w:pPr>
              <w:pStyle w:val="Tabletext"/>
              <w:rPr>
                <w:snapToGrid w:val="0"/>
                <w:sz w:val="20"/>
                <w:lang w:eastAsia="zh-CN"/>
              </w:rPr>
            </w:pPr>
          </w:p>
        </w:tc>
        <w:tc>
          <w:tcPr>
            <w:tcW w:w="1777" w:type="dxa"/>
            <w:vMerge/>
            <w:vAlign w:val="center"/>
          </w:tcPr>
          <w:p w14:paraId="397A7C7C" w14:textId="77777777" w:rsidR="00611AB9" w:rsidRPr="00E21548" w:rsidRDefault="00611AB9">
            <w:pPr>
              <w:pStyle w:val="Tabletext"/>
              <w:rPr>
                <w:sz w:val="20"/>
                <w:lang w:eastAsia="ko-KR"/>
              </w:rPr>
            </w:pPr>
          </w:p>
        </w:tc>
        <w:tc>
          <w:tcPr>
            <w:tcW w:w="2405" w:type="dxa"/>
            <w:vAlign w:val="center"/>
          </w:tcPr>
          <w:p w14:paraId="2B06732B" w14:textId="77777777" w:rsidR="00611AB9" w:rsidRPr="00E21548" w:rsidRDefault="006C0DB2">
            <w:pPr>
              <w:pStyle w:val="Tabletext"/>
              <w:jc w:val="center"/>
              <w:rPr>
                <w:rFonts w:eastAsia="GulimChe"/>
                <w:sz w:val="20"/>
                <w:vertAlign w:val="superscript"/>
                <w:lang w:eastAsia="zh-CN"/>
              </w:rPr>
            </w:pPr>
            <w:r w:rsidRPr="00E21548">
              <w:rPr>
                <w:sz w:val="20"/>
                <w:lang w:eastAsia="ko-KR"/>
              </w:rPr>
              <w:t>322 MHz-10 GHz</w:t>
            </w:r>
            <w:r w:rsidRPr="00E21548">
              <w:rPr>
                <w:sz w:val="20"/>
                <w:vertAlign w:val="superscript"/>
                <w:lang w:eastAsia="ko-KR"/>
              </w:rPr>
              <w:t>*</w:t>
            </w:r>
          </w:p>
        </w:tc>
        <w:tc>
          <w:tcPr>
            <w:tcW w:w="2269" w:type="dxa"/>
            <w:vAlign w:val="center"/>
          </w:tcPr>
          <w:p w14:paraId="317D1575" w14:textId="77777777" w:rsidR="00611AB9" w:rsidRPr="00E21548" w:rsidRDefault="006C0DB2">
            <w:pPr>
              <w:pStyle w:val="Tabletext"/>
              <w:jc w:val="center"/>
              <w:rPr>
                <w:sz w:val="20"/>
                <w:lang w:eastAsia="ko-KR"/>
              </w:rPr>
            </w:pPr>
            <w:r w:rsidRPr="00E21548">
              <w:rPr>
                <w:sz w:val="20"/>
                <w:lang w:eastAsia="ko-KR"/>
              </w:rPr>
              <w:t>35 µ</w:t>
            </w:r>
            <w:r w:rsidRPr="00E21548">
              <w:rPr>
                <w:snapToGrid w:val="0"/>
                <w:sz w:val="20"/>
                <w:lang w:eastAsia="ko-KR"/>
              </w:rPr>
              <w:t>V</w:t>
            </w:r>
            <w:r w:rsidRPr="00E21548">
              <w:rPr>
                <w:snapToGrid w:val="0"/>
                <w:sz w:val="20"/>
                <w:lang w:eastAsia="zh-CN"/>
              </w:rPr>
              <w:t>/m</w:t>
            </w:r>
            <w:r w:rsidRPr="00E21548">
              <w:rPr>
                <w:snapToGrid w:val="0"/>
                <w:sz w:val="20"/>
                <w:lang w:eastAsia="zh-CN"/>
              </w:rPr>
              <w:t>，在</w:t>
            </w:r>
            <w:r w:rsidRPr="00E21548">
              <w:rPr>
                <w:snapToGrid w:val="0"/>
                <w:sz w:val="20"/>
                <w:lang w:eastAsia="zh-CN"/>
              </w:rPr>
              <w:t>3 m</w:t>
            </w:r>
            <w:r w:rsidRPr="00E21548">
              <w:rPr>
                <w:snapToGrid w:val="0"/>
                <w:sz w:val="20"/>
                <w:lang w:eastAsia="zh-CN"/>
              </w:rPr>
              <w:t>处</w:t>
            </w:r>
          </w:p>
        </w:tc>
        <w:tc>
          <w:tcPr>
            <w:tcW w:w="2767" w:type="dxa"/>
            <w:vMerge/>
            <w:vAlign w:val="center"/>
          </w:tcPr>
          <w:p w14:paraId="26AD055E" w14:textId="77777777" w:rsidR="00611AB9" w:rsidRPr="00E21548" w:rsidRDefault="00611AB9">
            <w:pPr>
              <w:pStyle w:val="Tabletext"/>
              <w:rPr>
                <w:rFonts w:ascii="TimesNewRomanPSMT" w:hAnsi="TimesNewRomanPSMT" w:cs="TimesNewRomanPSMT"/>
                <w:sz w:val="20"/>
                <w:lang w:eastAsia="ko-KR"/>
              </w:rPr>
            </w:pPr>
          </w:p>
        </w:tc>
      </w:tr>
      <w:tr w:rsidR="00611AB9" w:rsidRPr="00E21548" w14:paraId="755DAC7A" w14:textId="77777777">
        <w:trPr>
          <w:cantSplit/>
          <w:jc w:val="center"/>
        </w:trPr>
        <w:tc>
          <w:tcPr>
            <w:tcW w:w="571" w:type="dxa"/>
            <w:vMerge/>
            <w:vAlign w:val="center"/>
          </w:tcPr>
          <w:p w14:paraId="47395004" w14:textId="77777777" w:rsidR="00611AB9" w:rsidRPr="00E21548" w:rsidRDefault="00611AB9">
            <w:pPr>
              <w:pStyle w:val="Tabletext"/>
              <w:rPr>
                <w:snapToGrid w:val="0"/>
                <w:sz w:val="20"/>
                <w:lang w:eastAsia="zh-CN"/>
              </w:rPr>
            </w:pPr>
          </w:p>
        </w:tc>
        <w:tc>
          <w:tcPr>
            <w:tcW w:w="1777" w:type="dxa"/>
            <w:vMerge/>
            <w:vAlign w:val="center"/>
          </w:tcPr>
          <w:p w14:paraId="7CBF81CA" w14:textId="77777777" w:rsidR="00611AB9" w:rsidRPr="00E21548" w:rsidRDefault="00611AB9">
            <w:pPr>
              <w:pStyle w:val="Tabletext"/>
              <w:rPr>
                <w:sz w:val="20"/>
                <w:lang w:eastAsia="ko-KR"/>
              </w:rPr>
            </w:pPr>
          </w:p>
        </w:tc>
        <w:tc>
          <w:tcPr>
            <w:tcW w:w="2405" w:type="dxa"/>
            <w:vAlign w:val="center"/>
          </w:tcPr>
          <w:p w14:paraId="59E32881" w14:textId="77777777" w:rsidR="00611AB9" w:rsidRPr="00E21548" w:rsidRDefault="006C0DB2">
            <w:pPr>
              <w:pStyle w:val="Tabletext"/>
              <w:jc w:val="center"/>
              <w:rPr>
                <w:rFonts w:eastAsia="GulimChe"/>
                <w:sz w:val="20"/>
                <w:vertAlign w:val="superscript"/>
                <w:lang w:eastAsia="zh-CN"/>
              </w:rPr>
            </w:pPr>
            <w:r w:rsidRPr="00E21548">
              <w:rPr>
                <w:sz w:val="20"/>
                <w:lang w:eastAsia="ko-KR"/>
              </w:rPr>
              <w:t>10-150 GHz</w:t>
            </w:r>
            <w:r w:rsidRPr="00E21548">
              <w:rPr>
                <w:sz w:val="20"/>
                <w:vertAlign w:val="superscript"/>
                <w:lang w:eastAsia="ko-KR"/>
              </w:rPr>
              <w:t>*</w:t>
            </w:r>
          </w:p>
        </w:tc>
        <w:tc>
          <w:tcPr>
            <w:tcW w:w="2269" w:type="dxa"/>
            <w:vAlign w:val="center"/>
          </w:tcPr>
          <w:p w14:paraId="7A95BC18" w14:textId="77777777" w:rsidR="00611AB9" w:rsidRPr="00E21548" w:rsidRDefault="006C0DB2">
            <w:pPr>
              <w:pStyle w:val="Tabletext"/>
              <w:jc w:val="center"/>
              <w:rPr>
                <w:sz w:val="20"/>
                <w:lang w:eastAsia="ko-KR"/>
              </w:rPr>
            </w:pPr>
            <w:r w:rsidRPr="00E21548">
              <w:rPr>
                <w:snapToGrid w:val="0"/>
                <w:sz w:val="20"/>
                <w:lang w:eastAsia="ko-KR"/>
              </w:rPr>
              <w:t>3.5</w:t>
            </w:r>
            <w:r w:rsidRPr="00E21548">
              <w:rPr>
                <w:i/>
                <w:iCs/>
                <w:sz w:val="20"/>
                <w:lang w:eastAsia="ko-KR"/>
              </w:rPr>
              <w:t xml:space="preserve"> f</w:t>
            </w:r>
            <w:r w:rsidRPr="00E21548">
              <w:rPr>
                <w:sz w:val="20"/>
                <w:vertAlign w:val="superscript"/>
                <w:lang w:eastAsia="ko-KR"/>
              </w:rPr>
              <w:t>1)</w:t>
            </w:r>
            <w:r w:rsidRPr="00E21548">
              <w:rPr>
                <w:sz w:val="20"/>
                <w:lang w:eastAsia="ko-KR"/>
              </w:rPr>
              <w:t>µ</w:t>
            </w:r>
            <w:r w:rsidRPr="00E21548">
              <w:rPr>
                <w:snapToGrid w:val="0"/>
                <w:sz w:val="20"/>
                <w:lang w:eastAsia="ko-KR"/>
              </w:rPr>
              <w:t>V</w:t>
            </w:r>
            <w:r w:rsidRPr="00E21548">
              <w:rPr>
                <w:snapToGrid w:val="0"/>
                <w:sz w:val="20"/>
              </w:rPr>
              <w:t>/m</w:t>
            </w:r>
            <w:r w:rsidRPr="00E21548">
              <w:rPr>
                <w:snapToGrid w:val="0"/>
                <w:sz w:val="20"/>
              </w:rPr>
              <w:t>，在</w:t>
            </w:r>
            <w:r w:rsidRPr="00E21548">
              <w:rPr>
                <w:snapToGrid w:val="0"/>
                <w:sz w:val="20"/>
              </w:rPr>
              <w:t>3 m</w:t>
            </w:r>
            <w:r w:rsidRPr="00E21548">
              <w:rPr>
                <w:snapToGrid w:val="0"/>
                <w:sz w:val="20"/>
              </w:rPr>
              <w:t>处</w:t>
            </w:r>
          </w:p>
        </w:tc>
        <w:tc>
          <w:tcPr>
            <w:tcW w:w="2767" w:type="dxa"/>
            <w:vMerge/>
            <w:vAlign w:val="center"/>
          </w:tcPr>
          <w:p w14:paraId="5D5DDFC0" w14:textId="77777777" w:rsidR="00611AB9" w:rsidRPr="00E21548" w:rsidRDefault="00611AB9">
            <w:pPr>
              <w:pStyle w:val="Tabletext"/>
              <w:rPr>
                <w:rFonts w:ascii="TimesNewRomanPSMT" w:hAnsi="TimesNewRomanPSMT" w:cs="TimesNewRomanPSMT"/>
                <w:sz w:val="20"/>
                <w:lang w:eastAsia="ko-KR"/>
              </w:rPr>
            </w:pPr>
          </w:p>
        </w:tc>
      </w:tr>
      <w:tr w:rsidR="00611AB9" w:rsidRPr="00E21548" w14:paraId="067A5C1F" w14:textId="77777777">
        <w:trPr>
          <w:cantSplit/>
          <w:jc w:val="center"/>
        </w:trPr>
        <w:tc>
          <w:tcPr>
            <w:tcW w:w="571" w:type="dxa"/>
            <w:vMerge/>
            <w:vAlign w:val="center"/>
          </w:tcPr>
          <w:p w14:paraId="25AEBB75" w14:textId="77777777" w:rsidR="00611AB9" w:rsidRPr="00E21548" w:rsidRDefault="00611AB9">
            <w:pPr>
              <w:pStyle w:val="Tabletext"/>
              <w:rPr>
                <w:snapToGrid w:val="0"/>
                <w:sz w:val="20"/>
              </w:rPr>
            </w:pPr>
          </w:p>
        </w:tc>
        <w:tc>
          <w:tcPr>
            <w:tcW w:w="1777" w:type="dxa"/>
            <w:vMerge/>
            <w:vAlign w:val="center"/>
          </w:tcPr>
          <w:p w14:paraId="3B5A4A27" w14:textId="77777777" w:rsidR="00611AB9" w:rsidRPr="00E21548" w:rsidRDefault="00611AB9">
            <w:pPr>
              <w:pStyle w:val="Tabletext"/>
              <w:rPr>
                <w:sz w:val="20"/>
                <w:lang w:eastAsia="ko-KR"/>
              </w:rPr>
            </w:pPr>
          </w:p>
        </w:tc>
        <w:tc>
          <w:tcPr>
            <w:tcW w:w="2405" w:type="dxa"/>
            <w:vAlign w:val="center"/>
          </w:tcPr>
          <w:p w14:paraId="11DB7B0F" w14:textId="77777777" w:rsidR="00611AB9" w:rsidRPr="00E21548" w:rsidRDefault="006C0DB2">
            <w:pPr>
              <w:pStyle w:val="Tabletext"/>
              <w:jc w:val="center"/>
              <w:rPr>
                <w:rFonts w:eastAsia="GulimChe"/>
                <w:sz w:val="20"/>
                <w:vertAlign w:val="superscript"/>
              </w:rPr>
            </w:pPr>
            <w:r w:rsidRPr="00E21548">
              <w:rPr>
                <w:sz w:val="20"/>
                <w:lang w:eastAsia="ko-KR"/>
              </w:rPr>
              <w:t>150 GHz</w:t>
            </w:r>
            <w:r w:rsidRPr="00E21548">
              <w:rPr>
                <w:rFonts w:hint="eastAsia"/>
                <w:sz w:val="20"/>
                <w:lang w:eastAsia="zh-CN"/>
              </w:rPr>
              <w:t>以上</w:t>
            </w:r>
            <w:r w:rsidRPr="00E21548">
              <w:rPr>
                <w:sz w:val="20"/>
                <w:vertAlign w:val="superscript"/>
                <w:lang w:eastAsia="ko-KR"/>
              </w:rPr>
              <w:t>*</w:t>
            </w:r>
          </w:p>
        </w:tc>
        <w:tc>
          <w:tcPr>
            <w:tcW w:w="2269" w:type="dxa"/>
            <w:vAlign w:val="center"/>
          </w:tcPr>
          <w:p w14:paraId="2C0CAD77" w14:textId="77777777" w:rsidR="00611AB9" w:rsidRPr="00E21548" w:rsidRDefault="006C0DB2">
            <w:pPr>
              <w:pStyle w:val="Tabletext"/>
              <w:jc w:val="center"/>
              <w:rPr>
                <w:sz w:val="20"/>
                <w:lang w:eastAsia="ko-KR"/>
              </w:rPr>
            </w:pPr>
            <w:r w:rsidRPr="00E21548">
              <w:rPr>
                <w:sz w:val="20"/>
                <w:lang w:eastAsia="ko-KR"/>
              </w:rPr>
              <w:t>500 µ</w:t>
            </w:r>
            <w:r w:rsidRPr="00E21548">
              <w:rPr>
                <w:snapToGrid w:val="0"/>
                <w:sz w:val="20"/>
                <w:lang w:eastAsia="ko-KR"/>
              </w:rPr>
              <w:t>V</w:t>
            </w:r>
            <w:r w:rsidRPr="00E21548">
              <w:rPr>
                <w:snapToGrid w:val="0"/>
                <w:sz w:val="20"/>
              </w:rPr>
              <w:t>/m</w:t>
            </w:r>
            <w:r w:rsidRPr="00E21548">
              <w:rPr>
                <w:snapToGrid w:val="0"/>
                <w:sz w:val="20"/>
              </w:rPr>
              <w:t>，在</w:t>
            </w:r>
            <w:r w:rsidRPr="00E21548">
              <w:rPr>
                <w:snapToGrid w:val="0"/>
                <w:sz w:val="20"/>
              </w:rPr>
              <w:t>3 m</w:t>
            </w:r>
            <w:r w:rsidRPr="00E21548">
              <w:rPr>
                <w:snapToGrid w:val="0"/>
                <w:sz w:val="20"/>
              </w:rPr>
              <w:t>处</w:t>
            </w:r>
          </w:p>
        </w:tc>
        <w:tc>
          <w:tcPr>
            <w:tcW w:w="2767" w:type="dxa"/>
            <w:vMerge/>
            <w:vAlign w:val="center"/>
          </w:tcPr>
          <w:p w14:paraId="7D677EDA" w14:textId="77777777" w:rsidR="00611AB9" w:rsidRPr="00E21548" w:rsidRDefault="00611AB9">
            <w:pPr>
              <w:pStyle w:val="Tabletext"/>
              <w:rPr>
                <w:rFonts w:ascii="TimesNewRomanPSMT" w:hAnsi="TimesNewRomanPSMT" w:cs="TimesNewRomanPSMT"/>
                <w:sz w:val="20"/>
                <w:lang w:eastAsia="ko-KR"/>
              </w:rPr>
            </w:pPr>
          </w:p>
        </w:tc>
      </w:tr>
    </w:tbl>
    <w:p w14:paraId="1F2CCC88" w14:textId="77777777" w:rsidR="00611AB9" w:rsidRDefault="006C0DB2">
      <w:pPr>
        <w:rPr>
          <w:lang w:eastAsia="zh-CN"/>
        </w:rPr>
      </w:pPr>
      <w:r>
        <w:br w:type="page"/>
      </w:r>
    </w:p>
    <w:p w14:paraId="14AF4AE3" w14:textId="77777777" w:rsidR="00611AB9" w:rsidRDefault="006C0DB2">
      <w:pPr>
        <w:pStyle w:val="TableNo"/>
        <w:keepNext w:val="0"/>
        <w:rPr>
          <w:szCs w:val="24"/>
          <w:lang w:eastAsia="zh-CN"/>
        </w:rPr>
      </w:pPr>
      <w:r>
        <w:rPr>
          <w:rFonts w:hint="eastAsia"/>
          <w:szCs w:val="24"/>
          <w:lang w:eastAsia="zh-CN"/>
        </w:rPr>
        <w:lastRenderedPageBreak/>
        <w:t>表</w:t>
      </w:r>
      <w:r>
        <w:rPr>
          <w:szCs w:val="24"/>
          <w:lang w:eastAsia="zh-CN"/>
        </w:rPr>
        <w:t>20</w:t>
      </w:r>
      <w:r>
        <w:rPr>
          <w:rFonts w:hint="eastAsia"/>
          <w:szCs w:val="24"/>
          <w:lang w:eastAsia="zh-CN"/>
        </w:rPr>
        <w:t>（</w:t>
      </w:r>
      <w:r>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777"/>
        <w:gridCol w:w="1064"/>
        <w:gridCol w:w="1455"/>
        <w:gridCol w:w="2438"/>
        <w:gridCol w:w="2484"/>
      </w:tblGrid>
      <w:tr w:rsidR="00611AB9" w:rsidRPr="00E21548" w14:paraId="5B36A3A7" w14:textId="77777777">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23D892E6" w14:textId="77777777" w:rsidR="00611AB9" w:rsidRPr="00E21548" w:rsidRDefault="006C0DB2">
            <w:pPr>
              <w:pStyle w:val="Tablehead"/>
              <w:spacing w:before="120" w:after="120"/>
              <w:rPr>
                <w:snapToGrid w:val="0"/>
                <w:sz w:val="20"/>
                <w:lang w:eastAsia="ko-KR"/>
              </w:rPr>
            </w:pPr>
            <w:r w:rsidRPr="00E21548">
              <w:rPr>
                <w:rFonts w:hAnsi="SimSun"/>
                <w:snapToGrid w:val="0"/>
                <w:sz w:val="20"/>
                <w:lang w:eastAsia="zh-CN"/>
              </w:rPr>
              <w:t>编号</w:t>
            </w:r>
          </w:p>
        </w:tc>
        <w:tc>
          <w:tcPr>
            <w:tcW w:w="1777" w:type="dxa"/>
            <w:tcBorders>
              <w:top w:val="single" w:sz="6" w:space="0" w:color="000000"/>
              <w:left w:val="single" w:sz="6" w:space="0" w:color="000000"/>
              <w:bottom w:val="single" w:sz="6" w:space="0" w:color="000000"/>
              <w:right w:val="single" w:sz="6" w:space="0" w:color="000000"/>
            </w:tcBorders>
            <w:vAlign w:val="center"/>
          </w:tcPr>
          <w:p w14:paraId="46885061" w14:textId="77777777" w:rsidR="00611AB9" w:rsidRPr="00E21548" w:rsidRDefault="006C0DB2">
            <w:pPr>
              <w:pStyle w:val="Tablehead"/>
              <w:spacing w:before="120" w:after="120"/>
              <w:rPr>
                <w:snapToGrid w:val="0"/>
                <w:sz w:val="20"/>
                <w:lang w:eastAsia="zh-CN"/>
              </w:rPr>
            </w:pPr>
            <w:r w:rsidRPr="00E21548">
              <w:rPr>
                <w:rFonts w:hAnsi="SimSun"/>
                <w:snapToGrid w:val="0"/>
                <w:sz w:val="20"/>
                <w:lang w:eastAsia="zh-CN"/>
              </w:rPr>
              <w:t>应用</w:t>
            </w:r>
          </w:p>
        </w:tc>
        <w:tc>
          <w:tcPr>
            <w:tcW w:w="2519" w:type="dxa"/>
            <w:gridSpan w:val="2"/>
            <w:tcBorders>
              <w:top w:val="single" w:sz="6" w:space="0" w:color="000000"/>
              <w:left w:val="single" w:sz="6" w:space="0" w:color="000000"/>
              <w:bottom w:val="single" w:sz="6" w:space="0" w:color="000000"/>
              <w:right w:val="single" w:sz="6" w:space="0" w:color="000000"/>
            </w:tcBorders>
            <w:vAlign w:val="center"/>
          </w:tcPr>
          <w:p w14:paraId="7680765F" w14:textId="77777777" w:rsidR="00611AB9" w:rsidRPr="00E21548" w:rsidRDefault="006C0DB2">
            <w:pPr>
              <w:pStyle w:val="Tablehead"/>
              <w:spacing w:before="120" w:after="120"/>
              <w:rPr>
                <w:snapToGrid w:val="0"/>
                <w:sz w:val="20"/>
              </w:rPr>
            </w:pPr>
            <w:r w:rsidRPr="00E21548">
              <w:rPr>
                <w:rFonts w:hAnsi="SimSun"/>
                <w:sz w:val="20"/>
                <w:lang w:eastAsia="zh-CN"/>
              </w:rPr>
              <w:t>频段</w:t>
            </w:r>
            <w:r w:rsidRPr="00E21548">
              <w:rPr>
                <w:sz w:val="20"/>
              </w:rPr>
              <w:t>/</w:t>
            </w:r>
            <w:r w:rsidRPr="00E21548">
              <w:rPr>
                <w:rFonts w:hAnsi="SimSun"/>
                <w:sz w:val="20"/>
                <w:lang w:eastAsia="zh-CN"/>
              </w:rPr>
              <w:t>频率</w:t>
            </w:r>
          </w:p>
        </w:tc>
        <w:tc>
          <w:tcPr>
            <w:tcW w:w="2438" w:type="dxa"/>
            <w:tcBorders>
              <w:top w:val="single" w:sz="6" w:space="0" w:color="000000"/>
              <w:left w:val="single" w:sz="6" w:space="0" w:color="000000"/>
              <w:bottom w:val="single" w:sz="6" w:space="0" w:color="000000"/>
              <w:right w:val="single" w:sz="6" w:space="0" w:color="000000"/>
            </w:tcBorders>
            <w:vAlign w:val="center"/>
          </w:tcPr>
          <w:p w14:paraId="394A123F" w14:textId="77777777" w:rsidR="00611AB9" w:rsidRPr="00E21548" w:rsidRDefault="006C0DB2">
            <w:pPr>
              <w:pStyle w:val="Tablehead"/>
              <w:spacing w:before="120" w:after="120"/>
              <w:rPr>
                <w:snapToGrid w:val="0"/>
                <w:sz w:val="20"/>
                <w:lang w:eastAsia="zh-CN"/>
              </w:rPr>
            </w:pPr>
            <w:r w:rsidRPr="00E21548">
              <w:rPr>
                <w:rFonts w:hAnsi="SimSun"/>
                <w:snapToGrid w:val="0"/>
                <w:sz w:val="20"/>
                <w:lang w:val="en-US" w:eastAsia="zh-CN"/>
              </w:rPr>
              <w:t>最大场强</w:t>
            </w:r>
            <w:r w:rsidRPr="00E21548">
              <w:rPr>
                <w:snapToGrid w:val="0"/>
                <w:sz w:val="20"/>
                <w:lang w:eastAsia="zh-CN"/>
              </w:rPr>
              <w:t>/</w:t>
            </w:r>
            <w:r w:rsidRPr="00E21548">
              <w:rPr>
                <w:rFonts w:hAnsi="SimSun"/>
                <w:snapToGrid w:val="0"/>
                <w:sz w:val="20"/>
                <w:lang w:val="en-US" w:eastAsia="zh-CN"/>
              </w:rPr>
              <w:t>射频</w:t>
            </w:r>
            <w:r w:rsidRPr="00E21548">
              <w:rPr>
                <w:snapToGrid w:val="0"/>
                <w:sz w:val="20"/>
                <w:lang w:eastAsia="zh-CN"/>
              </w:rPr>
              <w:br/>
            </w:r>
            <w:r w:rsidRPr="00E21548">
              <w:rPr>
                <w:rFonts w:hAnsi="SimSun"/>
                <w:snapToGrid w:val="0"/>
                <w:sz w:val="20"/>
                <w:lang w:val="en-US" w:eastAsia="zh-CN"/>
              </w:rPr>
              <w:t>输出功率</w:t>
            </w:r>
          </w:p>
        </w:tc>
        <w:tc>
          <w:tcPr>
            <w:tcW w:w="2484" w:type="dxa"/>
            <w:tcBorders>
              <w:top w:val="single" w:sz="6" w:space="0" w:color="000000"/>
              <w:left w:val="single" w:sz="6" w:space="0" w:color="000000"/>
              <w:bottom w:val="single" w:sz="6" w:space="0" w:color="000000"/>
              <w:right w:val="single" w:sz="6" w:space="0" w:color="000000"/>
            </w:tcBorders>
            <w:vAlign w:val="center"/>
          </w:tcPr>
          <w:p w14:paraId="69AADEEA" w14:textId="77777777" w:rsidR="00611AB9" w:rsidRPr="00E21548" w:rsidRDefault="006C0DB2">
            <w:pPr>
              <w:pStyle w:val="Tablehead"/>
              <w:spacing w:before="120" w:after="120"/>
              <w:rPr>
                <w:snapToGrid w:val="0"/>
                <w:sz w:val="20"/>
                <w:lang w:eastAsia="ko-KR"/>
              </w:rPr>
            </w:pPr>
            <w:r w:rsidRPr="00E21548">
              <w:rPr>
                <w:rFonts w:hAnsi="SimSun"/>
                <w:snapToGrid w:val="0"/>
                <w:sz w:val="20"/>
                <w:lang w:eastAsia="zh-CN"/>
              </w:rPr>
              <w:t>备注</w:t>
            </w:r>
          </w:p>
        </w:tc>
      </w:tr>
      <w:tr w:rsidR="00611AB9" w:rsidRPr="00E21548" w14:paraId="71FE71C6" w14:textId="77777777">
        <w:trPr>
          <w:cantSplit/>
          <w:jc w:val="center"/>
        </w:trPr>
        <w:tc>
          <w:tcPr>
            <w:tcW w:w="571" w:type="dxa"/>
            <w:vMerge w:val="restart"/>
            <w:vAlign w:val="center"/>
          </w:tcPr>
          <w:p w14:paraId="5A31260B" w14:textId="77777777" w:rsidR="00611AB9" w:rsidRPr="00E21548" w:rsidRDefault="006C0DB2">
            <w:pPr>
              <w:pStyle w:val="Tabletext"/>
              <w:keepNext/>
              <w:jc w:val="center"/>
              <w:rPr>
                <w:snapToGrid w:val="0"/>
                <w:sz w:val="20"/>
              </w:rPr>
            </w:pPr>
            <w:r w:rsidRPr="00E21548">
              <w:rPr>
                <w:snapToGrid w:val="0"/>
                <w:sz w:val="20"/>
              </w:rPr>
              <w:t>2</w:t>
            </w:r>
          </w:p>
        </w:tc>
        <w:tc>
          <w:tcPr>
            <w:tcW w:w="1777" w:type="dxa"/>
            <w:vMerge w:val="restart"/>
            <w:vAlign w:val="center"/>
          </w:tcPr>
          <w:p w14:paraId="2A8D4ED0" w14:textId="77777777" w:rsidR="00611AB9" w:rsidRPr="00E21548" w:rsidRDefault="006C0DB2" w:rsidP="00E21548">
            <w:pPr>
              <w:pStyle w:val="Tabletext"/>
              <w:keepNext/>
              <w:rPr>
                <w:sz w:val="20"/>
                <w:lang w:eastAsia="ko-KR"/>
              </w:rPr>
            </w:pPr>
            <w:r w:rsidRPr="00E21548">
              <w:rPr>
                <w:rFonts w:hAnsi="SimSun"/>
                <w:sz w:val="20"/>
                <w:lang w:eastAsia="zh-CN"/>
              </w:rPr>
              <w:t>感应性应用</w:t>
            </w:r>
          </w:p>
        </w:tc>
        <w:tc>
          <w:tcPr>
            <w:tcW w:w="1064" w:type="dxa"/>
            <w:vMerge w:val="restart"/>
            <w:vAlign w:val="center"/>
          </w:tcPr>
          <w:p w14:paraId="0A153ABD" w14:textId="77777777" w:rsidR="00611AB9" w:rsidRPr="00E21548" w:rsidRDefault="006C0DB2" w:rsidP="00E21548">
            <w:pPr>
              <w:pStyle w:val="Tabletext"/>
              <w:keepNext/>
              <w:rPr>
                <w:rFonts w:eastAsia="GulimChe"/>
                <w:sz w:val="20"/>
                <w:lang w:eastAsia="ko-KR"/>
              </w:rPr>
            </w:pPr>
            <w:r w:rsidRPr="00E21548">
              <w:rPr>
                <w:rFonts w:eastAsia="GulimChe"/>
                <w:sz w:val="20"/>
                <w:lang w:eastAsia="ko-KR"/>
              </w:rPr>
              <w:t>9-150 kHz</w:t>
            </w:r>
          </w:p>
        </w:tc>
        <w:tc>
          <w:tcPr>
            <w:tcW w:w="1455" w:type="dxa"/>
            <w:vAlign w:val="center"/>
          </w:tcPr>
          <w:p w14:paraId="6B7B0879" w14:textId="77777777" w:rsidR="00611AB9" w:rsidRPr="00E21548" w:rsidRDefault="006C0DB2" w:rsidP="00E21548">
            <w:pPr>
              <w:pStyle w:val="Tabletext"/>
              <w:keepNext/>
              <w:rPr>
                <w:rFonts w:eastAsia="GulimChe"/>
                <w:sz w:val="20"/>
                <w:lang w:eastAsia="ko-KR"/>
              </w:rPr>
            </w:pPr>
            <w:r w:rsidRPr="00E21548">
              <w:rPr>
                <w:rFonts w:eastAsia="GulimChe"/>
                <w:sz w:val="20"/>
                <w:lang w:eastAsia="ko-KR"/>
              </w:rPr>
              <w:t>9-30 kHz</w:t>
            </w:r>
          </w:p>
        </w:tc>
        <w:tc>
          <w:tcPr>
            <w:tcW w:w="2438" w:type="dxa"/>
            <w:vAlign w:val="center"/>
          </w:tcPr>
          <w:p w14:paraId="6A01036A" w14:textId="77777777" w:rsidR="00611AB9" w:rsidRPr="00E21548" w:rsidRDefault="006C0DB2" w:rsidP="00E21548">
            <w:pPr>
              <w:pStyle w:val="Tabletext"/>
              <w:keepNext/>
              <w:rPr>
                <w:sz w:val="20"/>
                <w:lang w:eastAsia="ko-KR"/>
              </w:rPr>
            </w:pPr>
            <w:r w:rsidRPr="00E21548">
              <w:rPr>
                <w:sz w:val="20"/>
                <w:lang w:eastAsia="ko-KR"/>
              </w:rPr>
              <w:t>72 dB(</w:t>
            </w:r>
            <w:r w:rsidRPr="00E21548">
              <w:rPr>
                <w:rFonts w:eastAsia="HYHeadLine-Medium"/>
                <w:snapToGrid w:val="0"/>
                <w:sz w:val="20"/>
              </w:rPr>
              <w:t>μ</w:t>
            </w:r>
            <w:r w:rsidRPr="00E21548">
              <w:rPr>
                <w:rFonts w:eastAsia="HYHeadLine-Medium"/>
                <w:snapToGrid w:val="0"/>
                <w:sz w:val="20"/>
                <w:lang w:eastAsia="ko-KR"/>
              </w:rPr>
              <w:t>A/m)</w:t>
            </w:r>
            <w:r w:rsidRPr="00E21548">
              <w:rPr>
                <w:rFonts w:hint="eastAsia"/>
                <w:snapToGrid w:val="0"/>
                <w:sz w:val="20"/>
                <w:lang w:eastAsia="zh-CN"/>
              </w:rPr>
              <w:t>，</w:t>
            </w:r>
            <w:r w:rsidRPr="00E21548">
              <w:rPr>
                <w:snapToGrid w:val="0"/>
                <w:sz w:val="20"/>
                <w:lang w:eastAsia="zh-CN"/>
              </w:rPr>
              <w:br/>
            </w:r>
            <w:r w:rsidRPr="00E21548">
              <w:rPr>
                <w:snapToGrid w:val="0"/>
                <w:sz w:val="20"/>
              </w:rPr>
              <w:t>在</w:t>
            </w:r>
            <w:r w:rsidRPr="00E21548">
              <w:rPr>
                <w:snapToGrid w:val="0"/>
                <w:sz w:val="20"/>
              </w:rPr>
              <w:t>10 m</w:t>
            </w:r>
            <w:r w:rsidRPr="00E21548">
              <w:rPr>
                <w:snapToGrid w:val="0"/>
                <w:sz w:val="20"/>
              </w:rPr>
              <w:t>处</w:t>
            </w:r>
          </w:p>
        </w:tc>
        <w:tc>
          <w:tcPr>
            <w:tcW w:w="2484" w:type="dxa"/>
            <w:vMerge w:val="restart"/>
          </w:tcPr>
          <w:p w14:paraId="43ECE448" w14:textId="77777777" w:rsidR="00611AB9" w:rsidRPr="00E21548" w:rsidRDefault="006C0DB2" w:rsidP="00E21548">
            <w:pPr>
              <w:pStyle w:val="Tabletext"/>
              <w:rPr>
                <w:rFonts w:ascii="TimesNewRomanPSMT" w:hAnsi="TimesNewRomanPSMT" w:cs="TimesNewRomanPSMT"/>
                <w:color w:val="0000FF"/>
                <w:sz w:val="20"/>
                <w:lang w:eastAsia="ko-KR"/>
              </w:rPr>
            </w:pPr>
            <w:r w:rsidRPr="00E21548">
              <w:rPr>
                <w:rFonts w:ascii="TimesNewRomanPSMT" w:hAnsi="TimesNewRomanPSMT" w:cs="TimesNewRomanPSMT" w:hint="eastAsia"/>
                <w:sz w:val="20"/>
                <w:lang w:val="en-GB" w:eastAsia="ko-KR"/>
              </w:rPr>
              <w:t>可以采用环形线圈</w:t>
            </w:r>
            <w:r w:rsidRPr="00E21548">
              <w:rPr>
                <w:rFonts w:ascii="TimesNewRomanPSMT" w:eastAsia="Malgun Gothic" w:hAnsi="TimesNewRomanPSMT" w:cs="TimesNewRomanPSMT"/>
                <w:sz w:val="20"/>
                <w:lang w:eastAsia="ko-KR"/>
              </w:rPr>
              <w:br/>
            </w:r>
            <w:r w:rsidRPr="00E21548">
              <w:rPr>
                <w:rFonts w:ascii="TimesNewRomanPSMT" w:hAnsi="TimesNewRomanPSMT" w:cs="TimesNewRomanPSMT" w:hint="eastAsia"/>
                <w:sz w:val="20"/>
                <w:lang w:val="en-GB" w:eastAsia="ko-KR"/>
              </w:rPr>
              <w:t>天线。</w:t>
            </w:r>
            <w:r w:rsidRPr="00E21548">
              <w:rPr>
                <w:rFonts w:ascii="TimesNewRomanPSMT" w:hAnsi="TimesNewRomanPSMT" w:cs="TimesNewRomanPSMT"/>
                <w:sz w:val="20"/>
                <w:lang w:eastAsia="ko-KR"/>
              </w:rPr>
              <w:br/>
            </w:r>
            <w:r w:rsidRPr="00E21548">
              <w:rPr>
                <w:snapToGrid w:val="0"/>
                <w:sz w:val="20"/>
                <w:vertAlign w:val="superscript"/>
                <w:lang w:val="da-DK" w:eastAsia="ko-KR"/>
              </w:rPr>
              <w:t xml:space="preserve"> 2)</w:t>
            </w:r>
            <w:r w:rsidRPr="00E21548">
              <w:rPr>
                <w:i/>
                <w:iCs/>
                <w:sz w:val="20"/>
                <w:lang w:eastAsia="ko-KR"/>
              </w:rPr>
              <w:t xml:space="preserve"> f</w:t>
            </w:r>
            <w:r w:rsidRPr="00E21548">
              <w:rPr>
                <w:sz w:val="20"/>
                <w:lang w:eastAsia="ko-KR"/>
              </w:rPr>
              <w:t xml:space="preserve">: </w:t>
            </w:r>
            <w:r w:rsidRPr="00E21548">
              <w:rPr>
                <w:rFonts w:hAnsi="SimSun"/>
                <w:sz w:val="20"/>
                <w:lang w:val="en-US" w:eastAsia="zh-CN"/>
              </w:rPr>
              <w:t>频率</w:t>
            </w:r>
            <w:r w:rsidRPr="00E21548">
              <w:rPr>
                <w:sz w:val="20"/>
                <w:lang w:eastAsia="ko-KR"/>
              </w:rPr>
              <w:t>（</w:t>
            </w:r>
            <w:r w:rsidRPr="00E21548">
              <w:rPr>
                <w:sz w:val="20"/>
                <w:lang w:eastAsia="ko-KR"/>
              </w:rPr>
              <w:t>kHz</w:t>
            </w:r>
            <w:r w:rsidRPr="00E21548">
              <w:rPr>
                <w:sz w:val="20"/>
                <w:lang w:eastAsia="zh-CN"/>
              </w:rPr>
              <w:t>）</w:t>
            </w:r>
            <w:r w:rsidRPr="00E21548">
              <w:rPr>
                <w:rFonts w:hAnsi="SimSun"/>
                <w:sz w:val="20"/>
                <w:lang w:val="en-US" w:eastAsia="zh-CN"/>
              </w:rPr>
              <w:t>。</w:t>
            </w:r>
          </w:p>
        </w:tc>
      </w:tr>
      <w:tr w:rsidR="00611AB9" w:rsidRPr="00E21548" w14:paraId="0A418906" w14:textId="77777777">
        <w:trPr>
          <w:cantSplit/>
          <w:jc w:val="center"/>
        </w:trPr>
        <w:tc>
          <w:tcPr>
            <w:tcW w:w="571" w:type="dxa"/>
            <w:vMerge/>
            <w:vAlign w:val="center"/>
          </w:tcPr>
          <w:p w14:paraId="495FAE0B" w14:textId="77777777" w:rsidR="00611AB9" w:rsidRPr="00E21548" w:rsidRDefault="00611AB9">
            <w:pPr>
              <w:pStyle w:val="Tabletext"/>
              <w:keepNext/>
              <w:rPr>
                <w:snapToGrid w:val="0"/>
                <w:color w:val="0000FF"/>
                <w:sz w:val="20"/>
                <w:lang w:eastAsia="zh-CN"/>
              </w:rPr>
            </w:pPr>
          </w:p>
        </w:tc>
        <w:tc>
          <w:tcPr>
            <w:tcW w:w="1777" w:type="dxa"/>
            <w:vMerge/>
            <w:vAlign w:val="center"/>
          </w:tcPr>
          <w:p w14:paraId="76A4B23C" w14:textId="77777777" w:rsidR="00611AB9" w:rsidRPr="00E21548" w:rsidRDefault="00611AB9" w:rsidP="00E21548">
            <w:pPr>
              <w:pStyle w:val="Tabletext"/>
              <w:keepNext/>
              <w:rPr>
                <w:sz w:val="20"/>
                <w:lang w:eastAsia="ko-KR"/>
              </w:rPr>
            </w:pPr>
          </w:p>
        </w:tc>
        <w:tc>
          <w:tcPr>
            <w:tcW w:w="1064" w:type="dxa"/>
            <w:vMerge/>
            <w:vAlign w:val="center"/>
          </w:tcPr>
          <w:p w14:paraId="2756AAA0" w14:textId="77777777" w:rsidR="00611AB9" w:rsidRPr="00E21548" w:rsidRDefault="00611AB9" w:rsidP="00E21548">
            <w:pPr>
              <w:pStyle w:val="Tabletext"/>
              <w:keepNext/>
              <w:rPr>
                <w:rFonts w:eastAsia="GulimChe"/>
                <w:sz w:val="20"/>
                <w:lang w:eastAsia="zh-CN"/>
              </w:rPr>
            </w:pPr>
          </w:p>
        </w:tc>
        <w:tc>
          <w:tcPr>
            <w:tcW w:w="1455" w:type="dxa"/>
            <w:vAlign w:val="center"/>
          </w:tcPr>
          <w:p w14:paraId="42DC754C" w14:textId="77777777" w:rsidR="00611AB9" w:rsidRPr="00E21548" w:rsidRDefault="006C0DB2" w:rsidP="00E21548">
            <w:pPr>
              <w:pStyle w:val="Tabletext"/>
              <w:keepNext/>
              <w:rPr>
                <w:rFonts w:eastAsia="GulimChe"/>
                <w:sz w:val="20"/>
              </w:rPr>
            </w:pPr>
            <w:r w:rsidRPr="00E21548">
              <w:rPr>
                <w:rFonts w:eastAsia="GulimChe"/>
                <w:sz w:val="20"/>
                <w:lang w:eastAsia="ko-KR"/>
              </w:rPr>
              <w:t>30-90 kHz</w:t>
            </w:r>
          </w:p>
        </w:tc>
        <w:tc>
          <w:tcPr>
            <w:tcW w:w="2438" w:type="dxa"/>
            <w:vAlign w:val="center"/>
          </w:tcPr>
          <w:p w14:paraId="1E8CAECA" w14:textId="77777777" w:rsidR="00611AB9" w:rsidRPr="00E21548" w:rsidRDefault="006C0DB2" w:rsidP="00E21548">
            <w:pPr>
              <w:pStyle w:val="Tabletext"/>
              <w:keepNext/>
              <w:rPr>
                <w:sz w:val="20"/>
                <w:lang w:val="da-DK" w:eastAsia="ko-KR"/>
              </w:rPr>
            </w:pPr>
            <w:r w:rsidRPr="00E21548">
              <w:rPr>
                <w:sz w:val="20"/>
                <w:lang w:val="da-DK" w:eastAsia="ko-KR"/>
              </w:rPr>
              <w:t>72 − 10 log(</w:t>
            </w:r>
            <w:r w:rsidRPr="00E21548">
              <w:rPr>
                <w:i/>
                <w:iCs/>
                <w:sz w:val="20"/>
                <w:lang w:val="da-DK" w:eastAsia="ko-KR"/>
              </w:rPr>
              <w:t>f</w:t>
            </w:r>
            <w:r w:rsidRPr="00E21548">
              <w:rPr>
                <w:snapToGrid w:val="0"/>
                <w:sz w:val="20"/>
                <w:vertAlign w:val="superscript"/>
                <w:lang w:val="da-DK" w:eastAsia="ko-KR"/>
              </w:rPr>
              <w:t>2)</w:t>
            </w:r>
            <w:r w:rsidRPr="00E21548">
              <w:rPr>
                <w:sz w:val="20"/>
                <w:lang w:val="da-DK" w:eastAsia="ko-KR"/>
              </w:rPr>
              <w:t>/30)</w:t>
            </w:r>
            <w:r w:rsidRPr="00E21548">
              <w:rPr>
                <w:rFonts w:eastAsia="HYHeadLine-Medium"/>
                <w:snapToGrid w:val="0"/>
                <w:sz w:val="20"/>
                <w:lang w:val="da-DK"/>
              </w:rPr>
              <w:t xml:space="preserve"> dB(</w:t>
            </w:r>
            <w:r w:rsidRPr="00E21548">
              <w:rPr>
                <w:rFonts w:eastAsia="HYHeadLine-Medium"/>
                <w:snapToGrid w:val="0"/>
                <w:sz w:val="20"/>
              </w:rPr>
              <w:t>μ</w:t>
            </w:r>
            <w:r w:rsidRPr="00E21548">
              <w:rPr>
                <w:rFonts w:eastAsia="HYHeadLine-Medium"/>
                <w:snapToGrid w:val="0"/>
                <w:sz w:val="20"/>
                <w:lang w:val="da-DK" w:eastAsia="ko-KR"/>
              </w:rPr>
              <w:t>A/m)</w:t>
            </w:r>
            <w:r w:rsidRPr="00E21548">
              <w:rPr>
                <w:rFonts w:hint="eastAsia"/>
                <w:snapToGrid w:val="0"/>
                <w:sz w:val="20"/>
                <w:lang w:eastAsia="zh-CN"/>
              </w:rPr>
              <w:t>，</w:t>
            </w:r>
            <w:r w:rsidRPr="00E21548">
              <w:rPr>
                <w:snapToGrid w:val="0"/>
                <w:sz w:val="20"/>
              </w:rPr>
              <w:t>在</w:t>
            </w:r>
            <w:r w:rsidRPr="00E21548">
              <w:rPr>
                <w:snapToGrid w:val="0"/>
                <w:sz w:val="20"/>
              </w:rPr>
              <w:t>10 m</w:t>
            </w:r>
            <w:r w:rsidRPr="00E21548">
              <w:rPr>
                <w:snapToGrid w:val="0"/>
                <w:sz w:val="20"/>
              </w:rPr>
              <w:t>处</w:t>
            </w:r>
          </w:p>
        </w:tc>
        <w:tc>
          <w:tcPr>
            <w:tcW w:w="2484" w:type="dxa"/>
            <w:vMerge/>
            <w:vAlign w:val="center"/>
          </w:tcPr>
          <w:p w14:paraId="161A4E7B" w14:textId="77777777" w:rsidR="00611AB9" w:rsidRPr="00E21548" w:rsidRDefault="00611AB9" w:rsidP="00E21548">
            <w:pPr>
              <w:pStyle w:val="Tabletext"/>
              <w:rPr>
                <w:rFonts w:ascii="TimesNewRomanPSMT" w:hAnsi="TimesNewRomanPSMT" w:cs="TimesNewRomanPSMT"/>
                <w:color w:val="0000FF"/>
                <w:sz w:val="20"/>
                <w:lang w:val="da-DK" w:eastAsia="ko-KR"/>
              </w:rPr>
            </w:pPr>
          </w:p>
        </w:tc>
      </w:tr>
      <w:tr w:rsidR="00611AB9" w:rsidRPr="00E21548" w14:paraId="03AAAB79" w14:textId="77777777">
        <w:trPr>
          <w:cantSplit/>
          <w:jc w:val="center"/>
        </w:trPr>
        <w:tc>
          <w:tcPr>
            <w:tcW w:w="571" w:type="dxa"/>
            <w:vMerge/>
            <w:vAlign w:val="center"/>
          </w:tcPr>
          <w:p w14:paraId="0F325179" w14:textId="77777777" w:rsidR="00611AB9" w:rsidRPr="00E21548" w:rsidRDefault="00611AB9">
            <w:pPr>
              <w:pStyle w:val="Tabletext"/>
              <w:keepNext/>
              <w:rPr>
                <w:snapToGrid w:val="0"/>
                <w:color w:val="0000FF"/>
                <w:sz w:val="20"/>
                <w:lang w:val="da-DK"/>
              </w:rPr>
            </w:pPr>
          </w:p>
        </w:tc>
        <w:tc>
          <w:tcPr>
            <w:tcW w:w="1777" w:type="dxa"/>
            <w:vMerge/>
            <w:vAlign w:val="center"/>
          </w:tcPr>
          <w:p w14:paraId="186C3B78" w14:textId="77777777" w:rsidR="00611AB9" w:rsidRPr="00E21548" w:rsidRDefault="00611AB9" w:rsidP="00E21548">
            <w:pPr>
              <w:pStyle w:val="Tabletext"/>
              <w:keepNext/>
              <w:rPr>
                <w:sz w:val="20"/>
                <w:lang w:val="da-DK" w:eastAsia="ko-KR"/>
              </w:rPr>
            </w:pPr>
          </w:p>
        </w:tc>
        <w:tc>
          <w:tcPr>
            <w:tcW w:w="1064" w:type="dxa"/>
            <w:vMerge/>
            <w:vAlign w:val="center"/>
          </w:tcPr>
          <w:p w14:paraId="0B321A07" w14:textId="77777777" w:rsidR="00611AB9" w:rsidRPr="00E21548" w:rsidRDefault="00611AB9" w:rsidP="00E21548">
            <w:pPr>
              <w:pStyle w:val="Tabletext"/>
              <w:keepNext/>
              <w:rPr>
                <w:rFonts w:eastAsia="GulimChe"/>
                <w:sz w:val="20"/>
                <w:lang w:val="da-DK"/>
              </w:rPr>
            </w:pPr>
          </w:p>
        </w:tc>
        <w:tc>
          <w:tcPr>
            <w:tcW w:w="1455" w:type="dxa"/>
            <w:vAlign w:val="center"/>
          </w:tcPr>
          <w:p w14:paraId="1C1D3132" w14:textId="77777777" w:rsidR="00611AB9" w:rsidRPr="00E21548" w:rsidRDefault="006C0DB2" w:rsidP="00E21548">
            <w:pPr>
              <w:pStyle w:val="Tabletext"/>
              <w:keepNext/>
              <w:rPr>
                <w:rFonts w:eastAsia="GulimChe"/>
                <w:sz w:val="20"/>
              </w:rPr>
            </w:pPr>
            <w:r w:rsidRPr="00E21548">
              <w:rPr>
                <w:rFonts w:eastAsia="GulimChe"/>
                <w:sz w:val="20"/>
                <w:lang w:eastAsia="ko-KR"/>
              </w:rPr>
              <w:t>90-110 kHz</w:t>
            </w:r>
          </w:p>
        </w:tc>
        <w:tc>
          <w:tcPr>
            <w:tcW w:w="2438" w:type="dxa"/>
            <w:vAlign w:val="center"/>
          </w:tcPr>
          <w:p w14:paraId="26F51CEA" w14:textId="77777777" w:rsidR="00611AB9" w:rsidRPr="00E21548" w:rsidRDefault="006C0DB2" w:rsidP="00E21548">
            <w:pPr>
              <w:pStyle w:val="Tabletext"/>
              <w:keepNext/>
              <w:rPr>
                <w:sz w:val="20"/>
                <w:lang w:eastAsia="ko-KR"/>
              </w:rPr>
            </w:pPr>
            <w:r w:rsidRPr="00E21548">
              <w:rPr>
                <w:sz w:val="20"/>
                <w:lang w:eastAsia="ko-KR"/>
              </w:rPr>
              <w:t>42 dB(</w:t>
            </w:r>
            <w:r w:rsidRPr="00E21548">
              <w:rPr>
                <w:rFonts w:eastAsia="HYHeadLine-Medium"/>
                <w:snapToGrid w:val="0"/>
                <w:sz w:val="20"/>
              </w:rPr>
              <w:t>μ</w:t>
            </w:r>
            <w:r w:rsidRPr="00E21548">
              <w:rPr>
                <w:rFonts w:eastAsia="HYHeadLine-Medium"/>
                <w:snapToGrid w:val="0"/>
                <w:sz w:val="20"/>
                <w:lang w:eastAsia="ko-KR"/>
              </w:rPr>
              <w:t>A/m)</w:t>
            </w:r>
            <w:r w:rsidRPr="00E21548">
              <w:rPr>
                <w:rFonts w:hint="eastAsia"/>
                <w:snapToGrid w:val="0"/>
                <w:sz w:val="20"/>
                <w:lang w:eastAsia="zh-CN"/>
              </w:rPr>
              <w:t>，</w:t>
            </w:r>
            <w:r w:rsidRPr="00E21548">
              <w:rPr>
                <w:snapToGrid w:val="0"/>
                <w:sz w:val="20"/>
                <w:lang w:eastAsia="zh-CN"/>
              </w:rPr>
              <w:br/>
            </w:r>
            <w:r w:rsidRPr="00E21548">
              <w:rPr>
                <w:snapToGrid w:val="0"/>
                <w:sz w:val="20"/>
              </w:rPr>
              <w:t>在</w:t>
            </w:r>
            <w:r w:rsidRPr="00E21548">
              <w:rPr>
                <w:snapToGrid w:val="0"/>
                <w:sz w:val="20"/>
              </w:rPr>
              <w:t>10 m</w:t>
            </w:r>
            <w:r w:rsidRPr="00E21548">
              <w:rPr>
                <w:snapToGrid w:val="0"/>
                <w:sz w:val="20"/>
              </w:rPr>
              <w:t>处</w:t>
            </w:r>
          </w:p>
        </w:tc>
        <w:tc>
          <w:tcPr>
            <w:tcW w:w="2484" w:type="dxa"/>
            <w:vMerge/>
            <w:vAlign w:val="center"/>
          </w:tcPr>
          <w:p w14:paraId="2462F701" w14:textId="77777777" w:rsidR="00611AB9" w:rsidRPr="00E21548" w:rsidRDefault="00611AB9" w:rsidP="00E21548">
            <w:pPr>
              <w:pStyle w:val="Tabletext"/>
              <w:rPr>
                <w:rFonts w:ascii="TimesNewRomanPSMT" w:hAnsi="TimesNewRomanPSMT" w:cs="TimesNewRomanPSMT"/>
                <w:color w:val="0000FF"/>
                <w:sz w:val="20"/>
                <w:lang w:eastAsia="ko-KR"/>
              </w:rPr>
            </w:pPr>
          </w:p>
        </w:tc>
      </w:tr>
      <w:tr w:rsidR="00611AB9" w:rsidRPr="00E21548" w14:paraId="38735B3A" w14:textId="77777777">
        <w:trPr>
          <w:cantSplit/>
          <w:jc w:val="center"/>
        </w:trPr>
        <w:tc>
          <w:tcPr>
            <w:tcW w:w="571" w:type="dxa"/>
            <w:vMerge/>
            <w:vAlign w:val="center"/>
          </w:tcPr>
          <w:p w14:paraId="4580E6B9" w14:textId="77777777" w:rsidR="00611AB9" w:rsidRPr="00E21548" w:rsidRDefault="00611AB9">
            <w:pPr>
              <w:pStyle w:val="Tabletext"/>
              <w:keepNext/>
              <w:rPr>
                <w:snapToGrid w:val="0"/>
                <w:color w:val="0000FF"/>
                <w:sz w:val="20"/>
              </w:rPr>
            </w:pPr>
          </w:p>
        </w:tc>
        <w:tc>
          <w:tcPr>
            <w:tcW w:w="1777" w:type="dxa"/>
            <w:vMerge/>
            <w:vAlign w:val="center"/>
          </w:tcPr>
          <w:p w14:paraId="7D200FA9" w14:textId="77777777" w:rsidR="00611AB9" w:rsidRPr="00E21548" w:rsidRDefault="00611AB9" w:rsidP="00E21548">
            <w:pPr>
              <w:pStyle w:val="Tabletext"/>
              <w:keepNext/>
              <w:rPr>
                <w:sz w:val="20"/>
                <w:lang w:eastAsia="ko-KR"/>
              </w:rPr>
            </w:pPr>
          </w:p>
        </w:tc>
        <w:tc>
          <w:tcPr>
            <w:tcW w:w="1064" w:type="dxa"/>
            <w:vMerge/>
            <w:vAlign w:val="center"/>
          </w:tcPr>
          <w:p w14:paraId="5205B909" w14:textId="77777777" w:rsidR="00611AB9" w:rsidRPr="00E21548" w:rsidRDefault="00611AB9" w:rsidP="00E21548">
            <w:pPr>
              <w:pStyle w:val="Tabletext"/>
              <w:keepNext/>
              <w:rPr>
                <w:rFonts w:eastAsia="GulimChe"/>
                <w:sz w:val="20"/>
                <w:lang w:eastAsia="ko-KR"/>
              </w:rPr>
            </w:pPr>
          </w:p>
        </w:tc>
        <w:tc>
          <w:tcPr>
            <w:tcW w:w="1455" w:type="dxa"/>
            <w:vAlign w:val="center"/>
          </w:tcPr>
          <w:p w14:paraId="409864D0" w14:textId="77777777" w:rsidR="00611AB9" w:rsidRPr="00E21548" w:rsidRDefault="006C0DB2" w:rsidP="00E21548">
            <w:pPr>
              <w:pStyle w:val="Tabletext"/>
              <w:keepNext/>
              <w:rPr>
                <w:rFonts w:eastAsia="GulimChe"/>
                <w:sz w:val="20"/>
                <w:lang w:eastAsia="ko-KR"/>
              </w:rPr>
            </w:pPr>
            <w:r w:rsidRPr="00E21548">
              <w:rPr>
                <w:rFonts w:eastAsia="GulimChe"/>
                <w:sz w:val="20"/>
                <w:lang w:eastAsia="ko-KR"/>
              </w:rPr>
              <w:t>110-135 kHz</w:t>
            </w:r>
          </w:p>
        </w:tc>
        <w:tc>
          <w:tcPr>
            <w:tcW w:w="2438" w:type="dxa"/>
            <w:vAlign w:val="center"/>
          </w:tcPr>
          <w:p w14:paraId="31605189" w14:textId="77777777" w:rsidR="00611AB9" w:rsidRPr="00E21548" w:rsidRDefault="006C0DB2" w:rsidP="00E21548">
            <w:pPr>
              <w:pStyle w:val="Tabletext"/>
              <w:keepNext/>
              <w:rPr>
                <w:sz w:val="20"/>
                <w:lang w:val="da-DK" w:eastAsia="ko-KR"/>
              </w:rPr>
            </w:pPr>
            <w:r w:rsidRPr="00E21548">
              <w:rPr>
                <w:sz w:val="20"/>
                <w:lang w:val="da-DK" w:eastAsia="ko-KR"/>
              </w:rPr>
              <w:t xml:space="preserve">72 </w:t>
            </w:r>
            <w:r w:rsidR="00E21548">
              <w:rPr>
                <w:sz w:val="20"/>
                <w:lang w:val="da-DK" w:eastAsia="ko-KR"/>
              </w:rPr>
              <w:t>–</w:t>
            </w:r>
            <w:r w:rsidRPr="00E21548">
              <w:rPr>
                <w:sz w:val="20"/>
                <w:lang w:val="da-DK" w:eastAsia="ko-KR"/>
              </w:rPr>
              <w:t xml:space="preserve"> 10</w:t>
            </w:r>
            <w:r w:rsidR="00E21548">
              <w:rPr>
                <w:sz w:val="20"/>
                <w:lang w:val="da-DK" w:eastAsia="ko-KR"/>
              </w:rPr>
              <w:t xml:space="preserve"> </w:t>
            </w:r>
            <w:r w:rsidRPr="00E21548">
              <w:rPr>
                <w:sz w:val="20"/>
                <w:lang w:val="da-DK" w:eastAsia="ko-KR"/>
              </w:rPr>
              <w:t>log(</w:t>
            </w:r>
            <w:r w:rsidRPr="00E21548">
              <w:rPr>
                <w:i/>
                <w:iCs/>
                <w:sz w:val="20"/>
                <w:lang w:val="da-DK" w:eastAsia="ko-KR"/>
              </w:rPr>
              <w:t xml:space="preserve"> f</w:t>
            </w:r>
            <w:r w:rsidRPr="00E21548">
              <w:rPr>
                <w:snapToGrid w:val="0"/>
                <w:sz w:val="20"/>
                <w:vertAlign w:val="superscript"/>
                <w:lang w:val="da-DK" w:eastAsia="ko-KR"/>
              </w:rPr>
              <w:t xml:space="preserve"> 2)</w:t>
            </w:r>
            <w:r w:rsidRPr="00E21548">
              <w:rPr>
                <w:sz w:val="20"/>
                <w:lang w:val="da-DK" w:eastAsia="ko-KR"/>
              </w:rPr>
              <w:t>/30) dB(</w:t>
            </w:r>
            <w:r w:rsidRPr="00E21548">
              <w:rPr>
                <w:rFonts w:eastAsia="HYHeadLine-Medium"/>
                <w:snapToGrid w:val="0"/>
                <w:sz w:val="20"/>
              </w:rPr>
              <w:t>μ</w:t>
            </w:r>
            <w:r w:rsidRPr="00E21548">
              <w:rPr>
                <w:rFonts w:eastAsia="HYHeadLine-Medium"/>
                <w:snapToGrid w:val="0"/>
                <w:sz w:val="20"/>
                <w:lang w:val="da-DK" w:eastAsia="ko-KR"/>
              </w:rPr>
              <w:t>A/m)</w:t>
            </w:r>
            <w:r w:rsidRPr="00E21548">
              <w:rPr>
                <w:rFonts w:hint="eastAsia"/>
                <w:snapToGrid w:val="0"/>
                <w:sz w:val="20"/>
                <w:lang w:eastAsia="zh-CN"/>
              </w:rPr>
              <w:t>，</w:t>
            </w:r>
            <w:r w:rsidRPr="00E21548">
              <w:rPr>
                <w:snapToGrid w:val="0"/>
                <w:sz w:val="20"/>
              </w:rPr>
              <w:t>在</w:t>
            </w:r>
            <w:r w:rsidRPr="00E21548">
              <w:rPr>
                <w:snapToGrid w:val="0"/>
                <w:sz w:val="20"/>
              </w:rPr>
              <w:t>10 m</w:t>
            </w:r>
            <w:r w:rsidRPr="00E21548">
              <w:rPr>
                <w:snapToGrid w:val="0"/>
                <w:sz w:val="20"/>
              </w:rPr>
              <w:t>处</w:t>
            </w:r>
          </w:p>
        </w:tc>
        <w:tc>
          <w:tcPr>
            <w:tcW w:w="2484" w:type="dxa"/>
            <w:vMerge/>
            <w:vAlign w:val="center"/>
          </w:tcPr>
          <w:p w14:paraId="5724C3AB" w14:textId="77777777" w:rsidR="00611AB9" w:rsidRPr="00E21548" w:rsidRDefault="00611AB9" w:rsidP="00E21548">
            <w:pPr>
              <w:pStyle w:val="Tabletext"/>
              <w:rPr>
                <w:rFonts w:ascii="TimesNewRomanPSMT" w:hAnsi="TimesNewRomanPSMT" w:cs="TimesNewRomanPSMT"/>
                <w:color w:val="0000FF"/>
                <w:sz w:val="20"/>
                <w:lang w:val="da-DK" w:eastAsia="ko-KR"/>
              </w:rPr>
            </w:pPr>
          </w:p>
        </w:tc>
      </w:tr>
      <w:tr w:rsidR="00611AB9" w:rsidRPr="00E21548" w14:paraId="1DC5460E" w14:textId="77777777">
        <w:trPr>
          <w:cantSplit/>
          <w:jc w:val="center"/>
        </w:trPr>
        <w:tc>
          <w:tcPr>
            <w:tcW w:w="571" w:type="dxa"/>
            <w:vMerge/>
            <w:vAlign w:val="center"/>
          </w:tcPr>
          <w:p w14:paraId="3C7F8D52" w14:textId="77777777" w:rsidR="00611AB9" w:rsidRPr="00E21548" w:rsidRDefault="00611AB9">
            <w:pPr>
              <w:pStyle w:val="Tabletext"/>
              <w:keepNext/>
              <w:rPr>
                <w:snapToGrid w:val="0"/>
                <w:color w:val="0000FF"/>
                <w:sz w:val="20"/>
                <w:lang w:val="da-DK"/>
              </w:rPr>
            </w:pPr>
          </w:p>
        </w:tc>
        <w:tc>
          <w:tcPr>
            <w:tcW w:w="1777" w:type="dxa"/>
            <w:vMerge/>
            <w:vAlign w:val="center"/>
          </w:tcPr>
          <w:p w14:paraId="045D670C" w14:textId="77777777" w:rsidR="00611AB9" w:rsidRPr="00E21548" w:rsidRDefault="00611AB9" w:rsidP="00E21548">
            <w:pPr>
              <w:pStyle w:val="Tabletext"/>
              <w:keepNext/>
              <w:rPr>
                <w:sz w:val="20"/>
                <w:lang w:val="da-DK" w:eastAsia="ko-KR"/>
              </w:rPr>
            </w:pPr>
          </w:p>
        </w:tc>
        <w:tc>
          <w:tcPr>
            <w:tcW w:w="1064" w:type="dxa"/>
            <w:vMerge/>
            <w:vAlign w:val="center"/>
          </w:tcPr>
          <w:p w14:paraId="0E46EC30" w14:textId="77777777" w:rsidR="00611AB9" w:rsidRPr="00E21548" w:rsidRDefault="00611AB9" w:rsidP="00E21548">
            <w:pPr>
              <w:pStyle w:val="Tabletext"/>
              <w:keepNext/>
              <w:rPr>
                <w:rFonts w:eastAsia="GulimChe"/>
                <w:sz w:val="20"/>
                <w:lang w:val="da-DK" w:eastAsia="ko-KR"/>
              </w:rPr>
            </w:pPr>
          </w:p>
        </w:tc>
        <w:tc>
          <w:tcPr>
            <w:tcW w:w="1455" w:type="dxa"/>
            <w:vAlign w:val="center"/>
          </w:tcPr>
          <w:p w14:paraId="51DFA316" w14:textId="77777777" w:rsidR="00611AB9" w:rsidRPr="00E21548" w:rsidRDefault="006C0DB2" w:rsidP="00E21548">
            <w:pPr>
              <w:pStyle w:val="Tabletext"/>
              <w:keepNext/>
              <w:rPr>
                <w:rFonts w:eastAsia="GulimChe"/>
                <w:sz w:val="20"/>
                <w:lang w:eastAsia="ko-KR"/>
              </w:rPr>
            </w:pPr>
            <w:r w:rsidRPr="00E21548">
              <w:rPr>
                <w:rFonts w:eastAsia="GulimChe"/>
                <w:sz w:val="20"/>
                <w:lang w:eastAsia="ko-KR"/>
              </w:rPr>
              <w:t>135-140 kHz</w:t>
            </w:r>
          </w:p>
        </w:tc>
        <w:tc>
          <w:tcPr>
            <w:tcW w:w="2438" w:type="dxa"/>
            <w:vAlign w:val="center"/>
          </w:tcPr>
          <w:p w14:paraId="0B805EEF" w14:textId="77777777" w:rsidR="00611AB9" w:rsidRPr="00E21548" w:rsidRDefault="006C0DB2" w:rsidP="00E21548">
            <w:pPr>
              <w:pStyle w:val="Tabletext"/>
              <w:keepNext/>
              <w:rPr>
                <w:sz w:val="20"/>
                <w:lang w:eastAsia="ko-KR"/>
              </w:rPr>
            </w:pPr>
            <w:r w:rsidRPr="00E21548">
              <w:rPr>
                <w:sz w:val="20"/>
                <w:lang w:eastAsia="ko-KR"/>
              </w:rPr>
              <w:t>42 dB(</w:t>
            </w:r>
            <w:r w:rsidRPr="00E21548">
              <w:rPr>
                <w:rFonts w:eastAsia="HYHeadLine-Medium"/>
                <w:snapToGrid w:val="0"/>
                <w:sz w:val="20"/>
              </w:rPr>
              <w:t>μ</w:t>
            </w:r>
            <w:r w:rsidRPr="00E21548">
              <w:rPr>
                <w:rFonts w:eastAsia="HYHeadLine-Medium"/>
                <w:snapToGrid w:val="0"/>
                <w:sz w:val="20"/>
                <w:lang w:eastAsia="ko-KR"/>
              </w:rPr>
              <w:t>A/m)</w:t>
            </w:r>
            <w:r w:rsidRPr="00E21548">
              <w:rPr>
                <w:rFonts w:hint="eastAsia"/>
                <w:snapToGrid w:val="0"/>
                <w:sz w:val="20"/>
                <w:lang w:eastAsia="zh-CN"/>
              </w:rPr>
              <w:t>，</w:t>
            </w:r>
            <w:r w:rsidRPr="00E21548">
              <w:rPr>
                <w:snapToGrid w:val="0"/>
                <w:sz w:val="20"/>
                <w:lang w:eastAsia="zh-CN"/>
              </w:rPr>
              <w:br/>
            </w:r>
            <w:r w:rsidRPr="00E21548">
              <w:rPr>
                <w:snapToGrid w:val="0"/>
                <w:sz w:val="20"/>
              </w:rPr>
              <w:t>在</w:t>
            </w:r>
            <w:r w:rsidRPr="00E21548">
              <w:rPr>
                <w:snapToGrid w:val="0"/>
                <w:sz w:val="20"/>
              </w:rPr>
              <w:t>10 m</w:t>
            </w:r>
            <w:r w:rsidRPr="00E21548">
              <w:rPr>
                <w:snapToGrid w:val="0"/>
                <w:sz w:val="20"/>
              </w:rPr>
              <w:t>处</w:t>
            </w:r>
          </w:p>
        </w:tc>
        <w:tc>
          <w:tcPr>
            <w:tcW w:w="2484" w:type="dxa"/>
            <w:vMerge/>
            <w:vAlign w:val="center"/>
          </w:tcPr>
          <w:p w14:paraId="56C6A56E" w14:textId="77777777" w:rsidR="00611AB9" w:rsidRPr="00E21548" w:rsidRDefault="00611AB9" w:rsidP="00E21548">
            <w:pPr>
              <w:pStyle w:val="Tabletext"/>
              <w:rPr>
                <w:rFonts w:ascii="TimesNewRomanPSMT" w:hAnsi="TimesNewRomanPSMT" w:cs="TimesNewRomanPSMT"/>
                <w:color w:val="0000FF"/>
                <w:sz w:val="20"/>
                <w:lang w:eastAsia="ko-KR"/>
              </w:rPr>
            </w:pPr>
          </w:p>
        </w:tc>
      </w:tr>
      <w:tr w:rsidR="00611AB9" w:rsidRPr="00E21548" w14:paraId="78DB7DFD" w14:textId="77777777">
        <w:trPr>
          <w:cantSplit/>
          <w:jc w:val="center"/>
        </w:trPr>
        <w:tc>
          <w:tcPr>
            <w:tcW w:w="571" w:type="dxa"/>
            <w:vMerge/>
            <w:vAlign w:val="center"/>
          </w:tcPr>
          <w:p w14:paraId="341D3970" w14:textId="77777777" w:rsidR="00611AB9" w:rsidRPr="00E21548" w:rsidRDefault="00611AB9">
            <w:pPr>
              <w:pStyle w:val="Tabletext"/>
              <w:rPr>
                <w:snapToGrid w:val="0"/>
                <w:color w:val="0000FF"/>
                <w:sz w:val="20"/>
              </w:rPr>
            </w:pPr>
          </w:p>
        </w:tc>
        <w:tc>
          <w:tcPr>
            <w:tcW w:w="1777" w:type="dxa"/>
            <w:vMerge/>
            <w:vAlign w:val="center"/>
          </w:tcPr>
          <w:p w14:paraId="603159EC" w14:textId="77777777" w:rsidR="00611AB9" w:rsidRPr="00E21548" w:rsidRDefault="00611AB9" w:rsidP="00E21548">
            <w:pPr>
              <w:pStyle w:val="Tabletext"/>
              <w:rPr>
                <w:sz w:val="20"/>
                <w:lang w:eastAsia="ko-KR"/>
              </w:rPr>
            </w:pPr>
          </w:p>
        </w:tc>
        <w:tc>
          <w:tcPr>
            <w:tcW w:w="1064" w:type="dxa"/>
            <w:vMerge/>
            <w:vAlign w:val="center"/>
          </w:tcPr>
          <w:p w14:paraId="6053A393" w14:textId="77777777" w:rsidR="00611AB9" w:rsidRPr="00E21548" w:rsidRDefault="00611AB9" w:rsidP="00E21548">
            <w:pPr>
              <w:pStyle w:val="Tabletext"/>
              <w:keepNext/>
              <w:rPr>
                <w:rFonts w:eastAsia="GulimChe"/>
                <w:sz w:val="20"/>
                <w:lang w:eastAsia="ko-KR"/>
              </w:rPr>
            </w:pPr>
          </w:p>
        </w:tc>
        <w:tc>
          <w:tcPr>
            <w:tcW w:w="1455" w:type="dxa"/>
            <w:vAlign w:val="center"/>
          </w:tcPr>
          <w:p w14:paraId="03B72D60" w14:textId="77777777" w:rsidR="00611AB9" w:rsidRPr="00E21548" w:rsidRDefault="006C0DB2" w:rsidP="00E21548">
            <w:pPr>
              <w:pStyle w:val="Tabletext"/>
              <w:keepNext/>
              <w:rPr>
                <w:rFonts w:eastAsia="GulimChe"/>
                <w:sz w:val="20"/>
                <w:lang w:eastAsia="ko-KR"/>
              </w:rPr>
            </w:pPr>
            <w:r w:rsidRPr="00E21548">
              <w:rPr>
                <w:rFonts w:eastAsia="GulimChe"/>
                <w:sz w:val="20"/>
                <w:lang w:eastAsia="ko-KR"/>
              </w:rPr>
              <w:t>140-148 kHz</w:t>
            </w:r>
          </w:p>
        </w:tc>
        <w:tc>
          <w:tcPr>
            <w:tcW w:w="2438" w:type="dxa"/>
            <w:vAlign w:val="center"/>
          </w:tcPr>
          <w:p w14:paraId="25546FBA" w14:textId="77777777" w:rsidR="00611AB9" w:rsidRPr="00E21548" w:rsidRDefault="006C0DB2" w:rsidP="00E21548">
            <w:pPr>
              <w:pStyle w:val="Tabletext"/>
              <w:keepNext/>
              <w:rPr>
                <w:sz w:val="20"/>
                <w:lang w:eastAsia="ko-KR"/>
              </w:rPr>
            </w:pPr>
            <w:r w:rsidRPr="00E21548">
              <w:rPr>
                <w:sz w:val="20"/>
                <w:lang w:eastAsia="ko-KR"/>
              </w:rPr>
              <w:t>37.5 dB(</w:t>
            </w:r>
            <w:r w:rsidRPr="00E21548">
              <w:rPr>
                <w:rFonts w:eastAsia="HYHeadLine-Medium"/>
                <w:snapToGrid w:val="0"/>
                <w:sz w:val="20"/>
              </w:rPr>
              <w:t>μ</w:t>
            </w:r>
            <w:r w:rsidRPr="00E21548">
              <w:rPr>
                <w:rFonts w:eastAsia="HYHeadLine-Medium"/>
                <w:snapToGrid w:val="0"/>
                <w:sz w:val="20"/>
                <w:lang w:eastAsia="ko-KR"/>
              </w:rPr>
              <w:t>A/m)</w:t>
            </w:r>
            <w:r w:rsidRPr="00E21548">
              <w:rPr>
                <w:rFonts w:hint="eastAsia"/>
                <w:snapToGrid w:val="0"/>
                <w:sz w:val="20"/>
                <w:lang w:eastAsia="zh-CN"/>
              </w:rPr>
              <w:t>，</w:t>
            </w:r>
            <w:r w:rsidRPr="00E21548">
              <w:rPr>
                <w:snapToGrid w:val="0"/>
                <w:sz w:val="20"/>
                <w:lang w:eastAsia="zh-CN"/>
              </w:rPr>
              <w:br/>
            </w:r>
            <w:r w:rsidRPr="00E21548">
              <w:rPr>
                <w:snapToGrid w:val="0"/>
                <w:sz w:val="20"/>
                <w:lang w:eastAsia="zh-CN"/>
              </w:rPr>
              <w:t>在</w:t>
            </w:r>
            <w:r w:rsidRPr="00E21548">
              <w:rPr>
                <w:snapToGrid w:val="0"/>
                <w:sz w:val="20"/>
                <w:lang w:eastAsia="zh-CN"/>
              </w:rPr>
              <w:t>10 m</w:t>
            </w:r>
            <w:r w:rsidRPr="00E21548">
              <w:rPr>
                <w:snapToGrid w:val="0"/>
                <w:sz w:val="20"/>
                <w:lang w:eastAsia="zh-CN"/>
              </w:rPr>
              <w:t>处</w:t>
            </w:r>
          </w:p>
        </w:tc>
        <w:tc>
          <w:tcPr>
            <w:tcW w:w="2484" w:type="dxa"/>
            <w:vMerge/>
            <w:vAlign w:val="center"/>
          </w:tcPr>
          <w:p w14:paraId="334F00B9" w14:textId="77777777" w:rsidR="00611AB9" w:rsidRPr="00E21548" w:rsidRDefault="00611AB9" w:rsidP="00E21548">
            <w:pPr>
              <w:pStyle w:val="Tabletext"/>
              <w:rPr>
                <w:rFonts w:ascii="TimesNewRomanPSMT" w:hAnsi="TimesNewRomanPSMT" w:cs="TimesNewRomanPSMT"/>
                <w:color w:val="0000FF"/>
                <w:sz w:val="20"/>
                <w:lang w:eastAsia="ko-KR"/>
              </w:rPr>
            </w:pPr>
          </w:p>
        </w:tc>
      </w:tr>
      <w:tr w:rsidR="00611AB9" w:rsidRPr="00E21548" w14:paraId="5C8564E7" w14:textId="77777777">
        <w:trPr>
          <w:cantSplit/>
          <w:jc w:val="center"/>
        </w:trPr>
        <w:tc>
          <w:tcPr>
            <w:tcW w:w="571" w:type="dxa"/>
            <w:vMerge/>
            <w:vAlign w:val="center"/>
          </w:tcPr>
          <w:p w14:paraId="177D4960" w14:textId="77777777" w:rsidR="00611AB9" w:rsidRPr="00E21548" w:rsidRDefault="00611AB9">
            <w:pPr>
              <w:pStyle w:val="Tabletext"/>
              <w:rPr>
                <w:snapToGrid w:val="0"/>
                <w:color w:val="0000FF"/>
                <w:sz w:val="20"/>
                <w:lang w:eastAsia="zh-CN"/>
              </w:rPr>
            </w:pPr>
          </w:p>
        </w:tc>
        <w:tc>
          <w:tcPr>
            <w:tcW w:w="1777" w:type="dxa"/>
            <w:vMerge/>
            <w:vAlign w:val="center"/>
          </w:tcPr>
          <w:p w14:paraId="3C74A218" w14:textId="77777777" w:rsidR="00611AB9" w:rsidRPr="00E21548" w:rsidRDefault="00611AB9" w:rsidP="00E21548">
            <w:pPr>
              <w:pStyle w:val="Tabletext"/>
              <w:rPr>
                <w:sz w:val="20"/>
                <w:lang w:eastAsia="ko-KR"/>
              </w:rPr>
            </w:pPr>
          </w:p>
        </w:tc>
        <w:tc>
          <w:tcPr>
            <w:tcW w:w="1064" w:type="dxa"/>
            <w:vMerge/>
            <w:vAlign w:val="center"/>
          </w:tcPr>
          <w:p w14:paraId="617B51BA" w14:textId="77777777" w:rsidR="00611AB9" w:rsidRPr="00E21548" w:rsidRDefault="00611AB9" w:rsidP="00E21548">
            <w:pPr>
              <w:pStyle w:val="Tabletext"/>
              <w:rPr>
                <w:rFonts w:eastAsia="GulimChe"/>
                <w:sz w:val="20"/>
                <w:lang w:eastAsia="ko-KR"/>
              </w:rPr>
            </w:pPr>
          </w:p>
        </w:tc>
        <w:tc>
          <w:tcPr>
            <w:tcW w:w="1455" w:type="dxa"/>
            <w:vAlign w:val="center"/>
          </w:tcPr>
          <w:p w14:paraId="52FB32B2" w14:textId="77777777" w:rsidR="00611AB9" w:rsidRPr="00E21548" w:rsidRDefault="006C0DB2" w:rsidP="00E21548">
            <w:pPr>
              <w:pStyle w:val="Tabletext"/>
              <w:rPr>
                <w:rFonts w:eastAsia="GulimChe"/>
                <w:sz w:val="20"/>
                <w:lang w:eastAsia="ko-KR"/>
              </w:rPr>
            </w:pPr>
            <w:r w:rsidRPr="00E21548">
              <w:rPr>
                <w:rFonts w:eastAsia="GulimChe"/>
                <w:sz w:val="20"/>
                <w:lang w:eastAsia="ko-KR"/>
              </w:rPr>
              <w:t>148-150 kHz</w:t>
            </w:r>
          </w:p>
        </w:tc>
        <w:tc>
          <w:tcPr>
            <w:tcW w:w="2438" w:type="dxa"/>
            <w:vAlign w:val="center"/>
          </w:tcPr>
          <w:p w14:paraId="09D4C69C" w14:textId="77777777" w:rsidR="00611AB9" w:rsidRPr="00E21548" w:rsidRDefault="006C0DB2" w:rsidP="00E21548">
            <w:pPr>
              <w:pStyle w:val="Tabletext"/>
              <w:rPr>
                <w:sz w:val="20"/>
                <w:lang w:eastAsia="ko-KR"/>
              </w:rPr>
            </w:pPr>
            <w:r w:rsidRPr="00E21548">
              <w:rPr>
                <w:sz w:val="20"/>
                <w:lang w:eastAsia="ko-KR"/>
              </w:rPr>
              <w:t>14.8 dB(</w:t>
            </w:r>
            <w:r w:rsidRPr="00E21548">
              <w:rPr>
                <w:rFonts w:eastAsia="HYHeadLine-Medium"/>
                <w:snapToGrid w:val="0"/>
                <w:sz w:val="20"/>
              </w:rPr>
              <w:t>μ</w:t>
            </w:r>
            <w:r w:rsidRPr="00E21548">
              <w:rPr>
                <w:rFonts w:eastAsia="HYHeadLine-Medium"/>
                <w:snapToGrid w:val="0"/>
                <w:sz w:val="20"/>
                <w:lang w:eastAsia="ko-KR"/>
              </w:rPr>
              <w:t>A/m)</w:t>
            </w:r>
            <w:r w:rsidRPr="00E21548">
              <w:rPr>
                <w:rFonts w:hint="eastAsia"/>
                <w:snapToGrid w:val="0"/>
                <w:sz w:val="20"/>
                <w:lang w:eastAsia="zh-CN"/>
              </w:rPr>
              <w:t>，</w:t>
            </w:r>
            <w:r w:rsidRPr="00E21548">
              <w:rPr>
                <w:snapToGrid w:val="0"/>
                <w:sz w:val="20"/>
                <w:lang w:eastAsia="zh-CN"/>
              </w:rPr>
              <w:br/>
            </w:r>
            <w:r w:rsidRPr="00E21548">
              <w:rPr>
                <w:snapToGrid w:val="0"/>
                <w:sz w:val="20"/>
                <w:lang w:eastAsia="zh-CN"/>
              </w:rPr>
              <w:t>在</w:t>
            </w:r>
            <w:r w:rsidRPr="00E21548">
              <w:rPr>
                <w:snapToGrid w:val="0"/>
                <w:sz w:val="20"/>
                <w:lang w:eastAsia="zh-CN"/>
              </w:rPr>
              <w:t>10 m</w:t>
            </w:r>
            <w:r w:rsidRPr="00E21548">
              <w:rPr>
                <w:snapToGrid w:val="0"/>
                <w:sz w:val="20"/>
                <w:lang w:eastAsia="zh-CN"/>
              </w:rPr>
              <w:t>处</w:t>
            </w:r>
          </w:p>
        </w:tc>
        <w:tc>
          <w:tcPr>
            <w:tcW w:w="2484" w:type="dxa"/>
            <w:vMerge/>
            <w:vAlign w:val="center"/>
          </w:tcPr>
          <w:p w14:paraId="42D41062" w14:textId="77777777" w:rsidR="00611AB9" w:rsidRPr="00E21548" w:rsidRDefault="00611AB9" w:rsidP="00E21548">
            <w:pPr>
              <w:pStyle w:val="Tabletext"/>
              <w:rPr>
                <w:rFonts w:ascii="TimesNewRomanPSMT" w:hAnsi="TimesNewRomanPSMT" w:cs="TimesNewRomanPSMT"/>
                <w:color w:val="0000FF"/>
                <w:sz w:val="20"/>
                <w:lang w:eastAsia="ko-KR"/>
              </w:rPr>
            </w:pPr>
          </w:p>
        </w:tc>
      </w:tr>
      <w:tr w:rsidR="00611AB9" w:rsidRPr="00E21548" w14:paraId="0C4E4D98" w14:textId="77777777">
        <w:trPr>
          <w:cantSplit/>
          <w:jc w:val="center"/>
        </w:trPr>
        <w:tc>
          <w:tcPr>
            <w:tcW w:w="571" w:type="dxa"/>
            <w:vMerge/>
            <w:vAlign w:val="center"/>
          </w:tcPr>
          <w:p w14:paraId="047CE1F1" w14:textId="77777777" w:rsidR="00611AB9" w:rsidRPr="00E21548" w:rsidRDefault="00611AB9">
            <w:pPr>
              <w:pStyle w:val="Tabletext"/>
              <w:rPr>
                <w:snapToGrid w:val="0"/>
                <w:color w:val="0000FF"/>
                <w:sz w:val="20"/>
                <w:lang w:eastAsia="zh-CN"/>
              </w:rPr>
            </w:pPr>
          </w:p>
        </w:tc>
        <w:tc>
          <w:tcPr>
            <w:tcW w:w="1777" w:type="dxa"/>
            <w:vMerge/>
            <w:vAlign w:val="center"/>
          </w:tcPr>
          <w:p w14:paraId="45F47CDE" w14:textId="77777777" w:rsidR="00611AB9" w:rsidRPr="00E21548" w:rsidRDefault="00611AB9" w:rsidP="00E21548">
            <w:pPr>
              <w:pStyle w:val="Tabletext"/>
              <w:rPr>
                <w:sz w:val="20"/>
                <w:lang w:eastAsia="ko-KR"/>
              </w:rPr>
            </w:pPr>
          </w:p>
        </w:tc>
        <w:tc>
          <w:tcPr>
            <w:tcW w:w="1064" w:type="dxa"/>
            <w:vMerge w:val="restart"/>
            <w:vAlign w:val="center"/>
          </w:tcPr>
          <w:p w14:paraId="4F6731D4" w14:textId="77777777" w:rsidR="00611AB9" w:rsidRPr="00E21548" w:rsidRDefault="006C0DB2" w:rsidP="00E21548">
            <w:pPr>
              <w:pStyle w:val="Tabletext"/>
              <w:rPr>
                <w:rFonts w:eastAsia="GulimChe"/>
                <w:sz w:val="20"/>
                <w:lang w:eastAsia="ko-KR"/>
              </w:rPr>
            </w:pPr>
            <w:r w:rsidRPr="00E21548">
              <w:rPr>
                <w:rFonts w:eastAsia="GulimChe" w:hint="eastAsia"/>
                <w:sz w:val="20"/>
                <w:lang w:eastAsia="ko-KR"/>
              </w:rPr>
              <w:t>150 kHz-</w:t>
            </w:r>
          </w:p>
          <w:p w14:paraId="44EF8268" w14:textId="77777777" w:rsidR="00611AB9" w:rsidRPr="00E21548" w:rsidRDefault="006C0DB2" w:rsidP="00E21548">
            <w:pPr>
              <w:pStyle w:val="Tabletext"/>
              <w:rPr>
                <w:rFonts w:eastAsia="GulimChe"/>
                <w:sz w:val="20"/>
                <w:lang w:eastAsia="ko-KR"/>
              </w:rPr>
            </w:pPr>
            <w:r w:rsidRPr="00E21548">
              <w:rPr>
                <w:rFonts w:eastAsia="GulimChe" w:hint="eastAsia"/>
                <w:sz w:val="20"/>
                <w:lang w:eastAsia="ko-KR"/>
              </w:rPr>
              <w:t>30 MHz</w:t>
            </w:r>
          </w:p>
        </w:tc>
        <w:tc>
          <w:tcPr>
            <w:tcW w:w="1455" w:type="dxa"/>
            <w:vAlign w:val="center"/>
          </w:tcPr>
          <w:p w14:paraId="336ABB4E" w14:textId="77777777" w:rsidR="00611AB9" w:rsidRPr="00E21548" w:rsidRDefault="006C0DB2" w:rsidP="00E21548">
            <w:pPr>
              <w:pStyle w:val="Tabletext"/>
              <w:rPr>
                <w:rFonts w:eastAsia="GulimChe"/>
                <w:sz w:val="20"/>
                <w:lang w:eastAsia="ko-KR"/>
              </w:rPr>
            </w:pPr>
            <w:r w:rsidRPr="00E21548">
              <w:rPr>
                <w:rFonts w:eastAsia="GulimChe" w:hint="eastAsia"/>
                <w:sz w:val="20"/>
                <w:lang w:eastAsia="ko-KR"/>
              </w:rPr>
              <w:t>3.155-3.4 MHz</w:t>
            </w:r>
          </w:p>
        </w:tc>
        <w:tc>
          <w:tcPr>
            <w:tcW w:w="2438" w:type="dxa"/>
            <w:vAlign w:val="center"/>
          </w:tcPr>
          <w:p w14:paraId="20A06BEA" w14:textId="77777777" w:rsidR="00611AB9" w:rsidRPr="00E21548" w:rsidRDefault="006C0DB2" w:rsidP="00E21548">
            <w:pPr>
              <w:pStyle w:val="Tabletext"/>
              <w:rPr>
                <w:sz w:val="20"/>
                <w:lang w:eastAsia="ko-KR"/>
              </w:rPr>
            </w:pPr>
            <w:r w:rsidRPr="00E21548">
              <w:rPr>
                <w:rFonts w:hint="eastAsia"/>
                <w:sz w:val="20"/>
                <w:lang w:eastAsia="ko-KR"/>
              </w:rPr>
              <w:t xml:space="preserve">13.5 </w:t>
            </w:r>
            <w:r w:rsidRPr="00E21548">
              <w:rPr>
                <w:sz w:val="20"/>
                <w:lang w:eastAsia="ko-KR"/>
              </w:rPr>
              <w:t>dB(</w:t>
            </w:r>
            <w:r w:rsidRPr="00E21548">
              <w:rPr>
                <w:rFonts w:eastAsia="HYHeadLine-Medium"/>
                <w:snapToGrid w:val="0"/>
                <w:sz w:val="20"/>
              </w:rPr>
              <w:t>μ</w:t>
            </w:r>
            <w:r w:rsidRPr="00E21548">
              <w:rPr>
                <w:rFonts w:eastAsia="HYHeadLine-Medium"/>
                <w:snapToGrid w:val="0"/>
                <w:sz w:val="20"/>
                <w:lang w:eastAsia="ko-KR"/>
              </w:rPr>
              <w:t>A/m)</w:t>
            </w:r>
            <w:r w:rsidRPr="00E21548">
              <w:rPr>
                <w:rFonts w:hint="eastAsia"/>
                <w:snapToGrid w:val="0"/>
                <w:sz w:val="20"/>
                <w:lang w:eastAsia="zh-CN"/>
              </w:rPr>
              <w:t>，</w:t>
            </w:r>
            <w:r w:rsidRPr="00E21548">
              <w:rPr>
                <w:snapToGrid w:val="0"/>
                <w:sz w:val="20"/>
                <w:lang w:eastAsia="zh-CN"/>
              </w:rPr>
              <w:br/>
            </w:r>
            <w:r w:rsidRPr="00E21548">
              <w:rPr>
                <w:snapToGrid w:val="0"/>
                <w:sz w:val="20"/>
                <w:lang w:eastAsia="zh-CN"/>
              </w:rPr>
              <w:t>在</w:t>
            </w:r>
            <w:r w:rsidRPr="00E21548">
              <w:rPr>
                <w:snapToGrid w:val="0"/>
                <w:sz w:val="20"/>
                <w:lang w:eastAsia="zh-CN"/>
              </w:rPr>
              <w:t>10 m</w:t>
            </w:r>
            <w:r w:rsidRPr="00E21548">
              <w:rPr>
                <w:snapToGrid w:val="0"/>
                <w:sz w:val="20"/>
                <w:lang w:eastAsia="zh-CN"/>
              </w:rPr>
              <w:t>处</w:t>
            </w:r>
          </w:p>
        </w:tc>
        <w:tc>
          <w:tcPr>
            <w:tcW w:w="2484" w:type="dxa"/>
            <w:vMerge w:val="restart"/>
            <w:vAlign w:val="center"/>
          </w:tcPr>
          <w:p w14:paraId="4558BBE9" w14:textId="77777777" w:rsidR="00611AB9" w:rsidRPr="00E21548" w:rsidRDefault="006C0DB2" w:rsidP="00E21548">
            <w:pPr>
              <w:pStyle w:val="Tabletext"/>
              <w:rPr>
                <w:rFonts w:ascii="TimesNewRomanPSMT" w:hAnsi="TimesNewRomanPSMT" w:cs="TimesNewRomanPSMT"/>
                <w:sz w:val="20"/>
                <w:lang w:val="en-GB" w:eastAsia="ko-KR"/>
              </w:rPr>
            </w:pPr>
            <w:r w:rsidRPr="00E21548">
              <w:rPr>
                <w:rFonts w:ascii="TimesNewRomanPSMT" w:hAnsi="TimesNewRomanPSMT" w:cs="TimesNewRomanPSMT" w:hint="eastAsia"/>
                <w:sz w:val="20"/>
                <w:lang w:val="en-GB" w:eastAsia="ko-KR"/>
              </w:rPr>
              <w:t>可以采用环形线圈</w:t>
            </w:r>
            <w:r w:rsidRPr="00E21548">
              <w:rPr>
                <w:rFonts w:ascii="TimesNewRomanPSMT" w:eastAsia="Malgun Gothic" w:hAnsi="TimesNewRomanPSMT" w:cs="TimesNewRomanPSMT"/>
                <w:sz w:val="20"/>
                <w:lang w:val="en-GB" w:eastAsia="ko-KR"/>
              </w:rPr>
              <w:br/>
            </w:r>
            <w:r w:rsidRPr="00E21548">
              <w:rPr>
                <w:rFonts w:ascii="TimesNewRomanPSMT" w:hAnsi="TimesNewRomanPSMT" w:cs="TimesNewRomanPSMT" w:hint="eastAsia"/>
                <w:sz w:val="20"/>
                <w:lang w:val="en-GB" w:eastAsia="ko-KR"/>
              </w:rPr>
              <w:t>天线。</w:t>
            </w:r>
          </w:p>
          <w:p w14:paraId="782DB38E" w14:textId="77777777" w:rsidR="00611AB9" w:rsidRPr="00E21548" w:rsidRDefault="006C0DB2" w:rsidP="00E21548">
            <w:pPr>
              <w:pStyle w:val="Tabletext"/>
              <w:rPr>
                <w:rFonts w:ascii="TimesNewRomanPSMT" w:hAnsi="TimesNewRomanPSMT" w:cs="TimesNewRomanPSMT"/>
                <w:color w:val="0000FF"/>
                <w:sz w:val="20"/>
                <w:lang w:val="en-GB" w:eastAsia="ko-KR"/>
              </w:rPr>
            </w:pPr>
            <w:r w:rsidRPr="00E21548">
              <w:rPr>
                <w:rFonts w:hAnsi="SimSun"/>
                <w:sz w:val="20"/>
                <w:lang w:val="en-US" w:eastAsia="zh-CN"/>
              </w:rPr>
              <w:t>低于</w:t>
            </w:r>
            <w:r w:rsidRPr="00E21548">
              <w:rPr>
                <w:sz w:val="20"/>
                <w:lang w:eastAsia="zh-CN"/>
              </w:rPr>
              <w:t>15 MHz</w:t>
            </w:r>
            <w:r w:rsidRPr="00E21548">
              <w:rPr>
                <w:rFonts w:hAnsi="SimSun"/>
                <w:sz w:val="20"/>
                <w:lang w:val="en-US" w:eastAsia="zh-CN"/>
              </w:rPr>
              <w:t>频率的测量值应乘以近场补偿因子</w:t>
            </w:r>
            <w:r w:rsidRPr="00E21548">
              <w:rPr>
                <w:sz w:val="20"/>
                <w:lang w:eastAsia="ko-KR"/>
              </w:rPr>
              <w:t>（</w:t>
            </w:r>
            <w:r w:rsidRPr="00E21548">
              <w:rPr>
                <w:sz w:val="20"/>
                <w:lang w:eastAsia="ko-KR"/>
              </w:rPr>
              <w:t>6π/λ</w:t>
            </w:r>
            <w:r w:rsidRPr="00E21548">
              <w:rPr>
                <w:sz w:val="20"/>
                <w:lang w:eastAsia="zh-CN"/>
              </w:rPr>
              <w:t>）</w:t>
            </w:r>
            <w:r w:rsidRPr="00E21548">
              <w:rPr>
                <w:rFonts w:hAnsi="SimSun"/>
                <w:sz w:val="20"/>
                <w:lang w:eastAsia="ko-KR"/>
              </w:rPr>
              <w:t>，</w:t>
            </w:r>
            <w:r w:rsidRPr="00E21548">
              <w:rPr>
                <w:rFonts w:hAnsi="SimSun"/>
                <w:sz w:val="20"/>
                <w:lang w:val="en-US" w:eastAsia="zh-CN"/>
              </w:rPr>
              <w:t>此处</w:t>
            </w:r>
            <w:r w:rsidRPr="00E21548">
              <w:rPr>
                <w:sz w:val="20"/>
                <w:lang w:eastAsia="ko-KR"/>
              </w:rPr>
              <w:t>λ</w:t>
            </w:r>
            <w:r w:rsidRPr="00E21548">
              <w:rPr>
                <w:rFonts w:hAnsi="SimSun"/>
                <w:sz w:val="20"/>
                <w:lang w:val="en-US" w:eastAsia="zh-CN"/>
              </w:rPr>
              <w:t>是波长</w:t>
            </w:r>
            <w:r w:rsidRPr="00E21548">
              <w:rPr>
                <w:sz w:val="20"/>
                <w:lang w:val="en-US" w:eastAsia="ko-KR"/>
              </w:rPr>
              <w:t>（</w:t>
            </w:r>
            <w:r w:rsidRPr="00E21548">
              <w:rPr>
                <w:sz w:val="20"/>
                <w:lang w:val="en-US" w:eastAsia="ko-KR"/>
              </w:rPr>
              <w:t>m</w:t>
            </w:r>
            <w:r w:rsidRPr="00E21548">
              <w:rPr>
                <w:sz w:val="20"/>
                <w:lang w:val="en-US" w:eastAsia="ko-KR"/>
              </w:rPr>
              <w:t>）</w:t>
            </w:r>
            <w:r w:rsidRPr="00E21548">
              <w:rPr>
                <w:rFonts w:hAnsi="SimSun"/>
                <w:sz w:val="20"/>
                <w:lang w:val="en-US" w:eastAsia="zh-CN"/>
              </w:rPr>
              <w:t>。</w:t>
            </w:r>
          </w:p>
        </w:tc>
      </w:tr>
      <w:tr w:rsidR="00611AB9" w:rsidRPr="00E21548" w14:paraId="0FC9CB3C" w14:textId="77777777">
        <w:trPr>
          <w:cantSplit/>
          <w:jc w:val="center"/>
        </w:trPr>
        <w:tc>
          <w:tcPr>
            <w:tcW w:w="571" w:type="dxa"/>
            <w:vMerge/>
            <w:vAlign w:val="center"/>
          </w:tcPr>
          <w:p w14:paraId="33036F33" w14:textId="77777777" w:rsidR="00611AB9" w:rsidRPr="00E21548" w:rsidRDefault="00611AB9">
            <w:pPr>
              <w:pStyle w:val="Tabletext"/>
              <w:rPr>
                <w:snapToGrid w:val="0"/>
                <w:color w:val="0000FF"/>
                <w:sz w:val="20"/>
                <w:lang w:val="en-GB" w:eastAsia="zh-CN"/>
              </w:rPr>
            </w:pPr>
          </w:p>
        </w:tc>
        <w:tc>
          <w:tcPr>
            <w:tcW w:w="1777" w:type="dxa"/>
            <w:vMerge/>
            <w:vAlign w:val="center"/>
          </w:tcPr>
          <w:p w14:paraId="25CDCD19" w14:textId="77777777" w:rsidR="00611AB9" w:rsidRPr="00E21548" w:rsidRDefault="00611AB9" w:rsidP="00E21548">
            <w:pPr>
              <w:pStyle w:val="Tabletext"/>
              <w:rPr>
                <w:sz w:val="20"/>
                <w:lang w:val="en-GB" w:eastAsia="ko-KR"/>
              </w:rPr>
            </w:pPr>
          </w:p>
        </w:tc>
        <w:tc>
          <w:tcPr>
            <w:tcW w:w="1064" w:type="dxa"/>
            <w:vMerge/>
            <w:vAlign w:val="center"/>
          </w:tcPr>
          <w:p w14:paraId="6341FC31" w14:textId="77777777" w:rsidR="00611AB9" w:rsidRPr="00E21548" w:rsidRDefault="00611AB9" w:rsidP="00E21548">
            <w:pPr>
              <w:pStyle w:val="Tabletext"/>
              <w:rPr>
                <w:rFonts w:eastAsia="GulimChe"/>
                <w:sz w:val="20"/>
                <w:lang w:val="en-GB" w:eastAsia="ko-KR"/>
              </w:rPr>
            </w:pPr>
          </w:p>
        </w:tc>
        <w:tc>
          <w:tcPr>
            <w:tcW w:w="1455" w:type="dxa"/>
            <w:vAlign w:val="center"/>
          </w:tcPr>
          <w:p w14:paraId="7574C1E8" w14:textId="77777777" w:rsidR="00611AB9" w:rsidRPr="00E21548" w:rsidRDefault="006C0DB2" w:rsidP="00E21548">
            <w:pPr>
              <w:pStyle w:val="Tabletext"/>
              <w:rPr>
                <w:rFonts w:eastAsia="GulimChe"/>
                <w:sz w:val="20"/>
                <w:lang w:eastAsia="ko-KR"/>
              </w:rPr>
            </w:pPr>
            <w:r w:rsidRPr="00E21548">
              <w:rPr>
                <w:rFonts w:eastAsia="GulimChe" w:hint="eastAsia"/>
                <w:sz w:val="20"/>
                <w:lang w:eastAsia="ko-KR"/>
              </w:rPr>
              <w:t>7.4-8.7 MHz</w:t>
            </w:r>
          </w:p>
        </w:tc>
        <w:tc>
          <w:tcPr>
            <w:tcW w:w="2438" w:type="dxa"/>
            <w:vAlign w:val="center"/>
          </w:tcPr>
          <w:p w14:paraId="1B3FE6E2" w14:textId="77777777" w:rsidR="00611AB9" w:rsidRPr="00E21548" w:rsidRDefault="006C0DB2" w:rsidP="00E21548">
            <w:pPr>
              <w:pStyle w:val="Tabletext"/>
              <w:rPr>
                <w:sz w:val="20"/>
                <w:lang w:eastAsia="ko-KR"/>
              </w:rPr>
            </w:pPr>
            <w:r w:rsidRPr="00E21548">
              <w:rPr>
                <w:sz w:val="20"/>
                <w:lang w:eastAsia="ko-KR"/>
              </w:rPr>
              <w:t>9dB(</w:t>
            </w:r>
            <w:r w:rsidRPr="00E21548">
              <w:rPr>
                <w:rFonts w:eastAsia="HYHeadLine-Medium"/>
                <w:snapToGrid w:val="0"/>
                <w:sz w:val="20"/>
              </w:rPr>
              <w:t>μ</w:t>
            </w:r>
            <w:r w:rsidRPr="00E21548">
              <w:rPr>
                <w:rFonts w:eastAsia="HYHeadLine-Medium"/>
                <w:snapToGrid w:val="0"/>
                <w:sz w:val="20"/>
                <w:lang w:eastAsia="ko-KR"/>
              </w:rPr>
              <w:t>A/m)</w:t>
            </w:r>
            <w:r w:rsidRPr="00E21548">
              <w:rPr>
                <w:rFonts w:hint="eastAsia"/>
                <w:snapToGrid w:val="0"/>
                <w:sz w:val="20"/>
                <w:lang w:eastAsia="zh-CN"/>
              </w:rPr>
              <w:t>，</w:t>
            </w:r>
            <w:r w:rsidRPr="00E21548">
              <w:rPr>
                <w:snapToGrid w:val="0"/>
                <w:sz w:val="20"/>
                <w:lang w:eastAsia="zh-CN"/>
              </w:rPr>
              <w:t>在</w:t>
            </w:r>
            <w:r w:rsidRPr="00E21548">
              <w:rPr>
                <w:snapToGrid w:val="0"/>
                <w:sz w:val="20"/>
                <w:lang w:eastAsia="zh-CN"/>
              </w:rPr>
              <w:t>10 m</w:t>
            </w:r>
            <w:r w:rsidRPr="00E21548">
              <w:rPr>
                <w:snapToGrid w:val="0"/>
                <w:sz w:val="20"/>
                <w:lang w:eastAsia="zh-CN"/>
              </w:rPr>
              <w:t>处</w:t>
            </w:r>
          </w:p>
        </w:tc>
        <w:tc>
          <w:tcPr>
            <w:tcW w:w="2484" w:type="dxa"/>
            <w:vMerge/>
            <w:vAlign w:val="center"/>
          </w:tcPr>
          <w:p w14:paraId="7D891A7B" w14:textId="77777777" w:rsidR="00611AB9" w:rsidRPr="00E21548" w:rsidRDefault="00611AB9" w:rsidP="00E21548">
            <w:pPr>
              <w:pStyle w:val="Tabletext"/>
              <w:rPr>
                <w:rFonts w:ascii="TimesNewRomanPSMT" w:hAnsi="TimesNewRomanPSMT" w:cs="TimesNewRomanPSMT"/>
                <w:color w:val="0000FF"/>
                <w:sz w:val="20"/>
                <w:lang w:eastAsia="ko-KR"/>
              </w:rPr>
            </w:pPr>
          </w:p>
        </w:tc>
      </w:tr>
      <w:tr w:rsidR="00611AB9" w:rsidRPr="00E21548" w14:paraId="6ED3E8AF" w14:textId="77777777">
        <w:trPr>
          <w:cantSplit/>
          <w:jc w:val="center"/>
        </w:trPr>
        <w:tc>
          <w:tcPr>
            <w:tcW w:w="571" w:type="dxa"/>
            <w:vMerge/>
            <w:vAlign w:val="center"/>
          </w:tcPr>
          <w:p w14:paraId="4B867BA9" w14:textId="77777777" w:rsidR="00611AB9" w:rsidRPr="00E21548" w:rsidRDefault="00611AB9">
            <w:pPr>
              <w:pStyle w:val="Tabletext"/>
              <w:rPr>
                <w:snapToGrid w:val="0"/>
                <w:color w:val="0000FF"/>
                <w:sz w:val="20"/>
                <w:lang w:eastAsia="zh-CN"/>
              </w:rPr>
            </w:pPr>
          </w:p>
        </w:tc>
        <w:tc>
          <w:tcPr>
            <w:tcW w:w="1777" w:type="dxa"/>
            <w:vMerge/>
            <w:vAlign w:val="center"/>
          </w:tcPr>
          <w:p w14:paraId="0142EB73" w14:textId="77777777" w:rsidR="00611AB9" w:rsidRPr="00E21548" w:rsidRDefault="00611AB9" w:rsidP="00E21548">
            <w:pPr>
              <w:pStyle w:val="Tabletext"/>
              <w:rPr>
                <w:sz w:val="20"/>
                <w:lang w:eastAsia="ko-KR"/>
              </w:rPr>
            </w:pPr>
          </w:p>
        </w:tc>
        <w:tc>
          <w:tcPr>
            <w:tcW w:w="1064" w:type="dxa"/>
            <w:vMerge/>
            <w:vAlign w:val="center"/>
          </w:tcPr>
          <w:p w14:paraId="7F4F4136" w14:textId="77777777" w:rsidR="00611AB9" w:rsidRPr="00E21548" w:rsidRDefault="00611AB9" w:rsidP="00E21548">
            <w:pPr>
              <w:pStyle w:val="Tabletext"/>
              <w:rPr>
                <w:rFonts w:eastAsia="GulimChe"/>
                <w:sz w:val="20"/>
                <w:lang w:eastAsia="ko-KR"/>
              </w:rPr>
            </w:pPr>
          </w:p>
        </w:tc>
        <w:tc>
          <w:tcPr>
            <w:tcW w:w="1455" w:type="dxa"/>
            <w:vAlign w:val="center"/>
          </w:tcPr>
          <w:p w14:paraId="1E85BBCB" w14:textId="77777777" w:rsidR="00611AB9" w:rsidRPr="00E21548" w:rsidRDefault="006C0DB2" w:rsidP="00E21548">
            <w:pPr>
              <w:pStyle w:val="Tabletext"/>
              <w:rPr>
                <w:rFonts w:eastAsia="GulimChe"/>
                <w:sz w:val="20"/>
                <w:lang w:eastAsia="ko-KR"/>
              </w:rPr>
            </w:pPr>
            <w:r w:rsidRPr="00E21548">
              <w:rPr>
                <w:rFonts w:eastAsia="GulimChe" w:hint="eastAsia"/>
                <w:sz w:val="20"/>
                <w:lang w:eastAsia="ko-KR"/>
              </w:rPr>
              <w:t>13.552-</w:t>
            </w:r>
          </w:p>
          <w:p w14:paraId="0B820D7A" w14:textId="77777777" w:rsidR="00611AB9" w:rsidRPr="00E21548" w:rsidRDefault="006C0DB2" w:rsidP="00E21548">
            <w:pPr>
              <w:pStyle w:val="Tabletext"/>
              <w:rPr>
                <w:rFonts w:eastAsia="GulimChe"/>
                <w:sz w:val="20"/>
                <w:lang w:eastAsia="ko-KR"/>
              </w:rPr>
            </w:pPr>
            <w:r w:rsidRPr="00E21548">
              <w:rPr>
                <w:rFonts w:eastAsia="GulimChe" w:hint="eastAsia"/>
                <w:sz w:val="20"/>
                <w:lang w:eastAsia="ko-KR"/>
              </w:rPr>
              <w:t>13.568 MHz</w:t>
            </w:r>
          </w:p>
        </w:tc>
        <w:tc>
          <w:tcPr>
            <w:tcW w:w="2438" w:type="dxa"/>
            <w:vAlign w:val="center"/>
          </w:tcPr>
          <w:p w14:paraId="174BB3AD" w14:textId="77777777" w:rsidR="00611AB9" w:rsidRPr="00E21548" w:rsidRDefault="006C0DB2" w:rsidP="00E21548">
            <w:pPr>
              <w:pStyle w:val="Tabletext"/>
              <w:rPr>
                <w:sz w:val="20"/>
                <w:lang w:eastAsia="ko-KR"/>
              </w:rPr>
            </w:pPr>
            <w:r w:rsidRPr="00E21548">
              <w:rPr>
                <w:sz w:val="20"/>
                <w:lang w:eastAsia="ko-KR"/>
              </w:rPr>
              <w:t>9</w:t>
            </w:r>
            <w:r w:rsidRPr="00E21548">
              <w:rPr>
                <w:rFonts w:hint="eastAsia"/>
                <w:sz w:val="20"/>
                <w:lang w:eastAsia="ko-KR"/>
              </w:rPr>
              <w:t xml:space="preserve">3.5 </w:t>
            </w:r>
            <w:r w:rsidRPr="00E21548">
              <w:rPr>
                <w:sz w:val="20"/>
                <w:lang w:eastAsia="ko-KR"/>
              </w:rPr>
              <w:t>dB(</w:t>
            </w:r>
            <w:r w:rsidRPr="00E21548">
              <w:rPr>
                <w:rFonts w:eastAsia="HYHeadLine-Medium"/>
                <w:snapToGrid w:val="0"/>
                <w:sz w:val="20"/>
              </w:rPr>
              <w:t>μ</w:t>
            </w:r>
            <w:r w:rsidRPr="00E21548">
              <w:rPr>
                <w:rFonts w:eastAsia="HYHeadLine-Medium"/>
                <w:snapToGrid w:val="0"/>
                <w:sz w:val="20"/>
                <w:lang w:eastAsia="zh-CN"/>
              </w:rPr>
              <w:t>V</w:t>
            </w:r>
            <w:r w:rsidRPr="00E21548">
              <w:rPr>
                <w:rFonts w:eastAsia="HYHeadLine-Medium"/>
                <w:snapToGrid w:val="0"/>
                <w:sz w:val="20"/>
                <w:lang w:eastAsia="ko-KR"/>
              </w:rPr>
              <w:t>/m)</w:t>
            </w:r>
            <w:r w:rsidRPr="00E21548">
              <w:rPr>
                <w:rFonts w:hint="eastAsia"/>
                <w:snapToGrid w:val="0"/>
                <w:sz w:val="20"/>
                <w:lang w:eastAsia="zh-CN"/>
              </w:rPr>
              <w:t>，</w:t>
            </w:r>
            <w:r w:rsidRPr="00E21548">
              <w:rPr>
                <w:snapToGrid w:val="0"/>
                <w:sz w:val="20"/>
                <w:lang w:eastAsia="zh-CN"/>
              </w:rPr>
              <w:br/>
            </w:r>
            <w:r w:rsidRPr="00E21548">
              <w:rPr>
                <w:snapToGrid w:val="0"/>
                <w:sz w:val="20"/>
                <w:lang w:eastAsia="zh-CN"/>
              </w:rPr>
              <w:t>在</w:t>
            </w:r>
            <w:r w:rsidRPr="00E21548">
              <w:rPr>
                <w:snapToGrid w:val="0"/>
                <w:sz w:val="20"/>
                <w:lang w:eastAsia="zh-CN"/>
              </w:rPr>
              <w:t>10 m</w:t>
            </w:r>
            <w:r w:rsidRPr="00E21548">
              <w:rPr>
                <w:snapToGrid w:val="0"/>
                <w:sz w:val="20"/>
                <w:lang w:eastAsia="zh-CN"/>
              </w:rPr>
              <w:t>处</w:t>
            </w:r>
          </w:p>
        </w:tc>
        <w:tc>
          <w:tcPr>
            <w:tcW w:w="2484" w:type="dxa"/>
            <w:vMerge/>
            <w:vAlign w:val="center"/>
          </w:tcPr>
          <w:p w14:paraId="4E38A9B8" w14:textId="77777777" w:rsidR="00611AB9" w:rsidRPr="00E21548" w:rsidRDefault="00611AB9" w:rsidP="00E21548">
            <w:pPr>
              <w:pStyle w:val="Tabletext"/>
              <w:rPr>
                <w:rFonts w:ascii="TimesNewRomanPSMT" w:hAnsi="TimesNewRomanPSMT" w:cs="TimesNewRomanPSMT"/>
                <w:color w:val="0000FF"/>
                <w:sz w:val="20"/>
                <w:lang w:eastAsia="ko-KR"/>
              </w:rPr>
            </w:pPr>
          </w:p>
        </w:tc>
      </w:tr>
      <w:tr w:rsidR="00611AB9" w:rsidRPr="00E21548" w14:paraId="67FE6DF3" w14:textId="77777777">
        <w:trPr>
          <w:cantSplit/>
          <w:jc w:val="center"/>
        </w:trPr>
        <w:tc>
          <w:tcPr>
            <w:tcW w:w="571" w:type="dxa"/>
            <w:vMerge/>
            <w:vAlign w:val="center"/>
          </w:tcPr>
          <w:p w14:paraId="5292708B" w14:textId="77777777" w:rsidR="00611AB9" w:rsidRPr="00E21548" w:rsidRDefault="00611AB9">
            <w:pPr>
              <w:pStyle w:val="Tabletext"/>
              <w:rPr>
                <w:snapToGrid w:val="0"/>
                <w:color w:val="0000FF"/>
                <w:sz w:val="20"/>
                <w:lang w:eastAsia="zh-CN"/>
              </w:rPr>
            </w:pPr>
          </w:p>
        </w:tc>
        <w:tc>
          <w:tcPr>
            <w:tcW w:w="1777" w:type="dxa"/>
            <w:vMerge/>
            <w:vAlign w:val="center"/>
          </w:tcPr>
          <w:p w14:paraId="56F45EC9" w14:textId="77777777" w:rsidR="00611AB9" w:rsidRPr="00E21548" w:rsidRDefault="00611AB9" w:rsidP="00E21548">
            <w:pPr>
              <w:pStyle w:val="Tabletext"/>
              <w:rPr>
                <w:sz w:val="20"/>
                <w:lang w:eastAsia="ko-KR"/>
              </w:rPr>
            </w:pPr>
          </w:p>
        </w:tc>
        <w:tc>
          <w:tcPr>
            <w:tcW w:w="1064" w:type="dxa"/>
            <w:vMerge/>
            <w:vAlign w:val="center"/>
          </w:tcPr>
          <w:p w14:paraId="77E51A23" w14:textId="77777777" w:rsidR="00611AB9" w:rsidRPr="00E21548" w:rsidRDefault="00611AB9" w:rsidP="00E21548">
            <w:pPr>
              <w:pStyle w:val="Tabletext"/>
              <w:rPr>
                <w:rFonts w:eastAsia="GulimChe"/>
                <w:sz w:val="20"/>
                <w:lang w:eastAsia="ko-KR"/>
              </w:rPr>
            </w:pPr>
          </w:p>
        </w:tc>
        <w:tc>
          <w:tcPr>
            <w:tcW w:w="1455" w:type="dxa"/>
            <w:vAlign w:val="center"/>
          </w:tcPr>
          <w:p w14:paraId="2B2897BE" w14:textId="77777777" w:rsidR="00611AB9" w:rsidRPr="00E21548" w:rsidRDefault="006C0DB2" w:rsidP="00E21548">
            <w:pPr>
              <w:pStyle w:val="Tabletext"/>
              <w:rPr>
                <w:rFonts w:eastAsia="GulimChe"/>
                <w:sz w:val="20"/>
                <w:lang w:eastAsia="ko-KR"/>
              </w:rPr>
            </w:pPr>
            <w:r w:rsidRPr="00E21548">
              <w:rPr>
                <w:rFonts w:eastAsia="GulimChe" w:hint="eastAsia"/>
                <w:sz w:val="20"/>
                <w:lang w:eastAsia="ko-KR"/>
              </w:rPr>
              <w:t>The others</w:t>
            </w:r>
          </w:p>
        </w:tc>
        <w:tc>
          <w:tcPr>
            <w:tcW w:w="2438" w:type="dxa"/>
            <w:vAlign w:val="center"/>
          </w:tcPr>
          <w:p w14:paraId="4F522492" w14:textId="77777777" w:rsidR="00611AB9" w:rsidRPr="00E21548" w:rsidRDefault="006C0DB2" w:rsidP="00E21548">
            <w:pPr>
              <w:pStyle w:val="Tabletext"/>
              <w:rPr>
                <w:sz w:val="20"/>
                <w:lang w:eastAsia="ko-KR"/>
              </w:rPr>
            </w:pPr>
            <w:r w:rsidRPr="00E21548">
              <w:rPr>
                <w:sz w:val="20"/>
                <w:lang w:eastAsia="ko-KR"/>
              </w:rPr>
              <w:t>500 µ</w:t>
            </w:r>
            <w:r w:rsidRPr="00E21548">
              <w:rPr>
                <w:snapToGrid w:val="0"/>
                <w:sz w:val="20"/>
                <w:lang w:eastAsia="ko-KR"/>
              </w:rPr>
              <w:t>V</w:t>
            </w:r>
            <w:r w:rsidRPr="00E21548">
              <w:rPr>
                <w:snapToGrid w:val="0"/>
                <w:sz w:val="20"/>
                <w:lang w:eastAsia="zh-CN"/>
              </w:rPr>
              <w:t>/m</w:t>
            </w:r>
            <w:r w:rsidRPr="00E21548">
              <w:rPr>
                <w:rFonts w:hint="eastAsia"/>
                <w:snapToGrid w:val="0"/>
                <w:sz w:val="20"/>
                <w:lang w:eastAsia="zh-CN"/>
              </w:rPr>
              <w:t>，</w:t>
            </w:r>
            <w:r w:rsidRPr="00E21548">
              <w:rPr>
                <w:snapToGrid w:val="0"/>
                <w:sz w:val="20"/>
                <w:lang w:eastAsia="zh-CN"/>
              </w:rPr>
              <w:t>在</w:t>
            </w:r>
            <w:r w:rsidRPr="00E21548">
              <w:rPr>
                <w:snapToGrid w:val="0"/>
                <w:sz w:val="20"/>
                <w:lang w:eastAsia="zh-CN"/>
              </w:rPr>
              <w:t>3 m</w:t>
            </w:r>
            <w:r w:rsidRPr="00E21548">
              <w:rPr>
                <w:snapToGrid w:val="0"/>
                <w:sz w:val="20"/>
                <w:lang w:eastAsia="zh-CN"/>
              </w:rPr>
              <w:t>处</w:t>
            </w:r>
          </w:p>
        </w:tc>
        <w:tc>
          <w:tcPr>
            <w:tcW w:w="2484" w:type="dxa"/>
            <w:vMerge/>
            <w:vAlign w:val="center"/>
          </w:tcPr>
          <w:p w14:paraId="1D51D8FF" w14:textId="77777777" w:rsidR="00611AB9" w:rsidRPr="00E21548" w:rsidRDefault="00611AB9" w:rsidP="00E21548">
            <w:pPr>
              <w:pStyle w:val="Tabletext"/>
              <w:rPr>
                <w:rFonts w:ascii="TimesNewRomanPSMT" w:hAnsi="TimesNewRomanPSMT" w:cs="TimesNewRomanPSMT"/>
                <w:color w:val="0000FF"/>
                <w:sz w:val="20"/>
                <w:lang w:eastAsia="ko-KR"/>
              </w:rPr>
            </w:pPr>
          </w:p>
        </w:tc>
      </w:tr>
      <w:tr w:rsidR="00611AB9" w:rsidRPr="00E21548" w14:paraId="0F41C57D" w14:textId="77777777">
        <w:trPr>
          <w:cantSplit/>
          <w:jc w:val="center"/>
        </w:trPr>
        <w:tc>
          <w:tcPr>
            <w:tcW w:w="571" w:type="dxa"/>
            <w:vMerge w:val="restart"/>
            <w:vAlign w:val="center"/>
          </w:tcPr>
          <w:p w14:paraId="26CCEFC6" w14:textId="77777777" w:rsidR="00611AB9" w:rsidRPr="00E21548" w:rsidRDefault="006C0DB2">
            <w:pPr>
              <w:pStyle w:val="Tabletext"/>
              <w:jc w:val="center"/>
              <w:rPr>
                <w:snapToGrid w:val="0"/>
                <w:sz w:val="20"/>
                <w:lang w:eastAsia="zh-CN"/>
              </w:rPr>
            </w:pPr>
            <w:r w:rsidRPr="00E21548">
              <w:rPr>
                <w:snapToGrid w:val="0"/>
                <w:sz w:val="20"/>
                <w:lang w:eastAsia="zh-CN"/>
              </w:rPr>
              <w:t>3</w:t>
            </w:r>
          </w:p>
        </w:tc>
        <w:tc>
          <w:tcPr>
            <w:tcW w:w="1777" w:type="dxa"/>
            <w:vMerge w:val="restart"/>
            <w:vAlign w:val="center"/>
          </w:tcPr>
          <w:p w14:paraId="1F17595F" w14:textId="77777777" w:rsidR="00611AB9" w:rsidRPr="00E21548" w:rsidRDefault="006C0DB2" w:rsidP="00E21548">
            <w:pPr>
              <w:pStyle w:val="Tabletext"/>
              <w:rPr>
                <w:sz w:val="20"/>
                <w:lang w:val="en-GB" w:eastAsia="ko-KR"/>
              </w:rPr>
            </w:pPr>
            <w:r w:rsidRPr="00E21548">
              <w:rPr>
                <w:rFonts w:hAnsi="SimSun"/>
                <w:sz w:val="20"/>
                <w:lang w:val="en-US" w:eastAsia="zh-CN"/>
              </w:rPr>
              <w:t>模型汽车与模型船用无线电控制器</w:t>
            </w:r>
          </w:p>
        </w:tc>
        <w:tc>
          <w:tcPr>
            <w:tcW w:w="2519" w:type="dxa"/>
            <w:gridSpan w:val="2"/>
            <w:vAlign w:val="center"/>
          </w:tcPr>
          <w:p w14:paraId="5DCC4E34" w14:textId="77777777" w:rsidR="00611AB9" w:rsidRPr="00E21548" w:rsidRDefault="006C0DB2" w:rsidP="00E21548">
            <w:pPr>
              <w:pStyle w:val="Tabletext"/>
              <w:rPr>
                <w:rFonts w:eastAsia="GulimChe"/>
                <w:sz w:val="20"/>
                <w:lang w:val="en-GB" w:eastAsia="zh-CN"/>
              </w:rPr>
            </w:pPr>
            <w:r w:rsidRPr="00E21548">
              <w:rPr>
                <w:rFonts w:eastAsia="GulimChe"/>
                <w:sz w:val="20"/>
                <w:lang w:val="en-GB" w:eastAsia="zh-CN"/>
              </w:rPr>
              <w:t xml:space="preserve">26.995, </w:t>
            </w:r>
            <w:r w:rsidRPr="00E21548">
              <w:rPr>
                <w:rFonts w:eastAsia="GulimChe"/>
                <w:sz w:val="20"/>
                <w:lang w:val="en-GB" w:eastAsia="ko-KR"/>
              </w:rPr>
              <w:t>…,</w:t>
            </w:r>
            <w:r w:rsidRPr="00E21548">
              <w:rPr>
                <w:rFonts w:eastAsia="GulimChe"/>
                <w:sz w:val="20"/>
                <w:lang w:val="en-GB" w:eastAsia="zh-CN"/>
              </w:rPr>
              <w:t xml:space="preserve"> 27.195</w:t>
            </w:r>
            <w:r w:rsidRPr="00E21548">
              <w:rPr>
                <w:rFonts w:eastAsia="GulimChe"/>
                <w:sz w:val="20"/>
                <w:lang w:val="en-GB" w:eastAsia="ko-KR"/>
              </w:rPr>
              <w:t> MHz(5</w:t>
            </w:r>
            <w:r w:rsidRPr="00E21548">
              <w:rPr>
                <w:rFonts w:ascii="SimSun" w:hAnsi="SimSun" w:cs="SimSun" w:hint="eastAsia"/>
                <w:sz w:val="20"/>
                <w:lang w:val="en-GB" w:eastAsia="zh-CN"/>
              </w:rPr>
              <w:t>个信道，以</w:t>
            </w:r>
            <w:r w:rsidRPr="00E21548">
              <w:rPr>
                <w:rFonts w:eastAsia="GulimChe"/>
                <w:sz w:val="20"/>
                <w:lang w:val="en-GB" w:eastAsia="ko-KR"/>
              </w:rPr>
              <w:t>50 kHz</w:t>
            </w:r>
            <w:r w:rsidRPr="00E21548">
              <w:rPr>
                <w:rFonts w:hint="eastAsia"/>
                <w:sz w:val="20"/>
                <w:lang w:val="en-GB" w:eastAsia="zh-CN"/>
              </w:rPr>
              <w:t>分隔</w:t>
            </w:r>
            <w:r w:rsidRPr="00E21548">
              <w:rPr>
                <w:rFonts w:eastAsia="GulimChe"/>
                <w:sz w:val="20"/>
                <w:lang w:val="en-GB" w:eastAsia="ko-KR"/>
              </w:rPr>
              <w:t>)</w:t>
            </w:r>
          </w:p>
        </w:tc>
        <w:tc>
          <w:tcPr>
            <w:tcW w:w="2438" w:type="dxa"/>
            <w:vAlign w:val="center"/>
          </w:tcPr>
          <w:p w14:paraId="01E0FFAE" w14:textId="77777777" w:rsidR="00611AB9" w:rsidRPr="00E21548" w:rsidRDefault="006C0DB2" w:rsidP="00E21548">
            <w:pPr>
              <w:pStyle w:val="Tabletext"/>
              <w:rPr>
                <w:sz w:val="20"/>
                <w:lang w:eastAsia="ko-KR"/>
              </w:rPr>
            </w:pPr>
            <w:r w:rsidRPr="00E21548">
              <w:rPr>
                <w:sz w:val="20"/>
                <w:lang w:eastAsia="ko-KR"/>
              </w:rPr>
              <w:t>10 mV/m</w:t>
            </w:r>
            <w:r w:rsidRPr="00E21548">
              <w:rPr>
                <w:rFonts w:hint="eastAsia"/>
                <w:snapToGrid w:val="0"/>
                <w:sz w:val="20"/>
                <w:lang w:eastAsia="zh-CN"/>
              </w:rPr>
              <w:t>，</w:t>
            </w:r>
            <w:r w:rsidRPr="00E21548">
              <w:rPr>
                <w:snapToGrid w:val="0"/>
                <w:sz w:val="20"/>
              </w:rPr>
              <w:t>在</w:t>
            </w:r>
            <w:r w:rsidRPr="00E21548">
              <w:rPr>
                <w:snapToGrid w:val="0"/>
                <w:sz w:val="20"/>
              </w:rPr>
              <w:t>10 m</w:t>
            </w:r>
            <w:r w:rsidRPr="00E21548">
              <w:rPr>
                <w:snapToGrid w:val="0"/>
                <w:sz w:val="20"/>
              </w:rPr>
              <w:t>处</w:t>
            </w:r>
          </w:p>
        </w:tc>
        <w:tc>
          <w:tcPr>
            <w:tcW w:w="2484" w:type="dxa"/>
            <w:vAlign w:val="center"/>
          </w:tcPr>
          <w:p w14:paraId="2FBD6112" w14:textId="77777777" w:rsidR="00611AB9" w:rsidRPr="00E21548" w:rsidRDefault="00611AB9" w:rsidP="00E21548">
            <w:pPr>
              <w:pStyle w:val="Tabletext"/>
              <w:rPr>
                <w:rFonts w:ascii="TimesNewRomanPSMT" w:hAnsi="TimesNewRomanPSMT" w:cs="TimesNewRomanPSMT"/>
                <w:color w:val="0000FF"/>
                <w:sz w:val="20"/>
                <w:lang w:eastAsia="ko-KR"/>
              </w:rPr>
            </w:pPr>
          </w:p>
        </w:tc>
      </w:tr>
      <w:tr w:rsidR="00611AB9" w:rsidRPr="00E21548" w14:paraId="5AAEB6F6" w14:textId="77777777">
        <w:trPr>
          <w:cantSplit/>
          <w:jc w:val="center"/>
        </w:trPr>
        <w:tc>
          <w:tcPr>
            <w:tcW w:w="571" w:type="dxa"/>
            <w:vMerge/>
            <w:vAlign w:val="center"/>
          </w:tcPr>
          <w:p w14:paraId="6941FDA3" w14:textId="77777777" w:rsidR="00611AB9" w:rsidRPr="00E21548" w:rsidRDefault="00611AB9">
            <w:pPr>
              <w:pStyle w:val="Tabletext"/>
              <w:rPr>
                <w:snapToGrid w:val="0"/>
                <w:sz w:val="20"/>
              </w:rPr>
            </w:pPr>
          </w:p>
        </w:tc>
        <w:tc>
          <w:tcPr>
            <w:tcW w:w="1777" w:type="dxa"/>
            <w:vMerge/>
            <w:vAlign w:val="center"/>
          </w:tcPr>
          <w:p w14:paraId="23AC3D05" w14:textId="77777777" w:rsidR="00611AB9" w:rsidRPr="00E21548" w:rsidRDefault="00611AB9" w:rsidP="00E21548">
            <w:pPr>
              <w:pStyle w:val="Tabletext"/>
              <w:rPr>
                <w:sz w:val="20"/>
                <w:lang w:eastAsia="ko-KR"/>
              </w:rPr>
            </w:pPr>
          </w:p>
        </w:tc>
        <w:tc>
          <w:tcPr>
            <w:tcW w:w="2519" w:type="dxa"/>
            <w:gridSpan w:val="2"/>
            <w:vAlign w:val="center"/>
          </w:tcPr>
          <w:p w14:paraId="21ADA463" w14:textId="77777777" w:rsidR="00611AB9" w:rsidRPr="00E21548" w:rsidRDefault="006C0DB2" w:rsidP="00E21548">
            <w:pPr>
              <w:pStyle w:val="Tabletext"/>
              <w:rPr>
                <w:rFonts w:eastAsia="GulimChe"/>
                <w:sz w:val="20"/>
                <w:lang w:val="en-GB" w:eastAsia="ko-KR"/>
              </w:rPr>
            </w:pPr>
            <w:r w:rsidRPr="00E21548">
              <w:rPr>
                <w:rFonts w:eastAsia="GulimChe"/>
                <w:sz w:val="20"/>
                <w:lang w:val="en-GB" w:eastAsia="zh-CN"/>
              </w:rPr>
              <w:t xml:space="preserve">40.255, </w:t>
            </w:r>
            <w:r w:rsidRPr="00E21548">
              <w:rPr>
                <w:rFonts w:eastAsia="GulimChe"/>
                <w:sz w:val="20"/>
                <w:lang w:val="en-GB" w:eastAsia="ko-KR"/>
              </w:rPr>
              <w:t xml:space="preserve">…, </w:t>
            </w:r>
            <w:r w:rsidRPr="00E21548">
              <w:rPr>
                <w:rFonts w:eastAsia="GulimChe"/>
                <w:sz w:val="20"/>
                <w:lang w:val="en-GB" w:eastAsia="zh-CN"/>
              </w:rPr>
              <w:t>40.495</w:t>
            </w:r>
            <w:r w:rsidRPr="00E21548">
              <w:rPr>
                <w:rFonts w:eastAsia="GulimChe"/>
                <w:sz w:val="20"/>
                <w:lang w:val="en-GB" w:eastAsia="ko-KR"/>
              </w:rPr>
              <w:t xml:space="preserve"> MHz </w:t>
            </w:r>
            <w:r w:rsidRPr="00E21548">
              <w:rPr>
                <w:rFonts w:eastAsia="GulimChe"/>
                <w:sz w:val="20"/>
                <w:lang w:val="en-GB" w:eastAsia="ko-KR"/>
              </w:rPr>
              <w:br/>
              <w:t>(13</w:t>
            </w:r>
            <w:r w:rsidRPr="00E21548">
              <w:rPr>
                <w:rFonts w:ascii="SimSun" w:hAnsi="SimSun" w:cs="SimSun" w:hint="eastAsia"/>
                <w:sz w:val="20"/>
                <w:lang w:val="en-GB" w:eastAsia="zh-CN"/>
              </w:rPr>
              <w:t>个信道，以</w:t>
            </w:r>
            <w:r w:rsidRPr="00E21548">
              <w:rPr>
                <w:rFonts w:hint="eastAsia"/>
                <w:sz w:val="20"/>
                <w:lang w:val="en-GB" w:eastAsia="zh-CN"/>
              </w:rPr>
              <w:t>2</w:t>
            </w:r>
            <w:r w:rsidRPr="00E21548">
              <w:rPr>
                <w:rFonts w:eastAsia="GulimChe"/>
                <w:sz w:val="20"/>
                <w:lang w:val="en-GB" w:eastAsia="ko-KR"/>
              </w:rPr>
              <w:t>0 kHz</w:t>
            </w:r>
            <w:r w:rsidRPr="00E21548">
              <w:rPr>
                <w:rFonts w:hint="eastAsia"/>
                <w:sz w:val="20"/>
                <w:lang w:val="en-GB" w:eastAsia="zh-CN"/>
              </w:rPr>
              <w:t>分隔</w:t>
            </w:r>
            <w:r w:rsidRPr="00E21548">
              <w:rPr>
                <w:rFonts w:eastAsia="GulimChe"/>
                <w:sz w:val="20"/>
                <w:lang w:val="en-GB" w:eastAsia="ko-KR"/>
              </w:rPr>
              <w:t>)</w:t>
            </w:r>
          </w:p>
        </w:tc>
        <w:tc>
          <w:tcPr>
            <w:tcW w:w="2438" w:type="dxa"/>
            <w:vAlign w:val="center"/>
          </w:tcPr>
          <w:p w14:paraId="1D882CF4" w14:textId="77777777" w:rsidR="00611AB9" w:rsidRPr="00E21548" w:rsidRDefault="006C0DB2" w:rsidP="00E21548">
            <w:pPr>
              <w:pStyle w:val="Tabletext"/>
              <w:rPr>
                <w:sz w:val="20"/>
                <w:lang w:eastAsia="ko-KR"/>
              </w:rPr>
            </w:pPr>
            <w:r w:rsidRPr="00E21548">
              <w:rPr>
                <w:sz w:val="20"/>
                <w:lang w:eastAsia="ko-KR"/>
              </w:rPr>
              <w:t>10 mV/m</w:t>
            </w:r>
            <w:r w:rsidRPr="00E21548">
              <w:rPr>
                <w:rFonts w:hint="eastAsia"/>
                <w:snapToGrid w:val="0"/>
                <w:sz w:val="20"/>
                <w:lang w:eastAsia="zh-CN"/>
              </w:rPr>
              <w:t>，</w:t>
            </w:r>
            <w:r w:rsidRPr="00E21548">
              <w:rPr>
                <w:snapToGrid w:val="0"/>
                <w:sz w:val="20"/>
              </w:rPr>
              <w:t>在</w:t>
            </w:r>
            <w:r w:rsidRPr="00E21548">
              <w:rPr>
                <w:snapToGrid w:val="0"/>
                <w:sz w:val="20"/>
              </w:rPr>
              <w:t>10 m</w:t>
            </w:r>
            <w:r w:rsidRPr="00E21548">
              <w:rPr>
                <w:snapToGrid w:val="0"/>
                <w:sz w:val="20"/>
              </w:rPr>
              <w:t>处</w:t>
            </w:r>
          </w:p>
        </w:tc>
        <w:tc>
          <w:tcPr>
            <w:tcW w:w="2484" w:type="dxa"/>
            <w:vAlign w:val="center"/>
          </w:tcPr>
          <w:p w14:paraId="0C314EF5" w14:textId="77777777" w:rsidR="00611AB9" w:rsidRPr="00E21548" w:rsidRDefault="00611AB9" w:rsidP="00E21548">
            <w:pPr>
              <w:pStyle w:val="Tabletext"/>
              <w:rPr>
                <w:rFonts w:ascii="TimesNewRomanPSMT" w:hAnsi="TimesNewRomanPSMT" w:cs="TimesNewRomanPSMT"/>
                <w:color w:val="0000FF"/>
                <w:sz w:val="20"/>
                <w:lang w:eastAsia="ko-KR"/>
              </w:rPr>
            </w:pPr>
          </w:p>
        </w:tc>
      </w:tr>
      <w:tr w:rsidR="00611AB9" w:rsidRPr="00E21548" w14:paraId="7E7C110B" w14:textId="77777777">
        <w:trPr>
          <w:cantSplit/>
          <w:jc w:val="center"/>
        </w:trPr>
        <w:tc>
          <w:tcPr>
            <w:tcW w:w="571" w:type="dxa"/>
            <w:vMerge/>
            <w:vAlign w:val="center"/>
          </w:tcPr>
          <w:p w14:paraId="7BADF0C7" w14:textId="77777777" w:rsidR="00611AB9" w:rsidRPr="00E21548" w:rsidRDefault="00611AB9">
            <w:pPr>
              <w:pStyle w:val="Tabletext"/>
              <w:rPr>
                <w:snapToGrid w:val="0"/>
                <w:sz w:val="20"/>
              </w:rPr>
            </w:pPr>
          </w:p>
        </w:tc>
        <w:tc>
          <w:tcPr>
            <w:tcW w:w="1777" w:type="dxa"/>
            <w:vMerge/>
            <w:vAlign w:val="center"/>
          </w:tcPr>
          <w:p w14:paraId="5AFAF455" w14:textId="77777777" w:rsidR="00611AB9" w:rsidRPr="00E21548" w:rsidRDefault="00611AB9" w:rsidP="00E21548">
            <w:pPr>
              <w:pStyle w:val="Tabletext"/>
              <w:rPr>
                <w:sz w:val="20"/>
                <w:lang w:eastAsia="ko-KR"/>
              </w:rPr>
            </w:pPr>
          </w:p>
        </w:tc>
        <w:tc>
          <w:tcPr>
            <w:tcW w:w="2519" w:type="dxa"/>
            <w:gridSpan w:val="2"/>
            <w:vAlign w:val="center"/>
          </w:tcPr>
          <w:p w14:paraId="687C4C66" w14:textId="77777777" w:rsidR="00611AB9" w:rsidRPr="00E21548" w:rsidRDefault="006C0DB2" w:rsidP="00E21548">
            <w:pPr>
              <w:pStyle w:val="Tabletext"/>
              <w:rPr>
                <w:sz w:val="20"/>
                <w:lang w:val="en-GB" w:eastAsia="ko-KR"/>
              </w:rPr>
            </w:pPr>
            <w:r w:rsidRPr="00E21548">
              <w:rPr>
                <w:rFonts w:eastAsia="GulimChe"/>
                <w:sz w:val="20"/>
                <w:lang w:val="en-GB" w:eastAsia="zh-CN"/>
              </w:rPr>
              <w:t xml:space="preserve">75.630, </w:t>
            </w:r>
            <w:r w:rsidRPr="00E21548">
              <w:rPr>
                <w:rFonts w:eastAsia="GulimChe"/>
                <w:sz w:val="20"/>
                <w:lang w:val="en-GB" w:eastAsia="ko-KR"/>
              </w:rPr>
              <w:t>...,</w:t>
            </w:r>
            <w:r w:rsidRPr="00E21548">
              <w:rPr>
                <w:rFonts w:eastAsia="GulimChe"/>
                <w:sz w:val="20"/>
                <w:lang w:val="en-GB" w:eastAsia="zh-CN"/>
              </w:rPr>
              <w:t xml:space="preserve"> 75.790</w:t>
            </w:r>
            <w:r w:rsidRPr="00E21548">
              <w:rPr>
                <w:rFonts w:eastAsia="GulimChe"/>
                <w:sz w:val="20"/>
                <w:lang w:val="en-GB" w:eastAsia="ko-KR"/>
              </w:rPr>
              <w:t xml:space="preserve"> MHz </w:t>
            </w:r>
            <w:r w:rsidRPr="00E21548">
              <w:rPr>
                <w:rFonts w:eastAsia="GulimChe"/>
                <w:sz w:val="20"/>
                <w:lang w:val="en-GB" w:eastAsia="ko-KR"/>
              </w:rPr>
              <w:br/>
              <w:t>(9</w:t>
            </w:r>
            <w:r w:rsidRPr="00E21548">
              <w:rPr>
                <w:rFonts w:ascii="SimSun" w:hAnsi="SimSun" w:cs="SimSun" w:hint="eastAsia"/>
                <w:sz w:val="20"/>
                <w:lang w:val="en-GB" w:eastAsia="zh-CN"/>
              </w:rPr>
              <w:t>个信道，以</w:t>
            </w:r>
            <w:r w:rsidRPr="00E21548">
              <w:rPr>
                <w:rFonts w:hint="eastAsia"/>
                <w:sz w:val="20"/>
                <w:lang w:val="en-GB" w:eastAsia="zh-CN"/>
              </w:rPr>
              <w:t>2</w:t>
            </w:r>
            <w:r w:rsidRPr="00E21548">
              <w:rPr>
                <w:rFonts w:eastAsia="GulimChe"/>
                <w:sz w:val="20"/>
                <w:lang w:val="en-GB" w:eastAsia="ko-KR"/>
              </w:rPr>
              <w:t>0 kHz</w:t>
            </w:r>
            <w:r w:rsidRPr="00E21548">
              <w:rPr>
                <w:rFonts w:hint="eastAsia"/>
                <w:sz w:val="20"/>
                <w:lang w:val="en-GB" w:eastAsia="zh-CN"/>
              </w:rPr>
              <w:t>分隔</w:t>
            </w:r>
            <w:r w:rsidRPr="00E21548">
              <w:rPr>
                <w:rFonts w:eastAsia="GulimChe"/>
                <w:sz w:val="20"/>
                <w:lang w:val="en-GB" w:eastAsia="ko-KR"/>
              </w:rPr>
              <w:t>)</w:t>
            </w:r>
          </w:p>
        </w:tc>
        <w:tc>
          <w:tcPr>
            <w:tcW w:w="2438" w:type="dxa"/>
            <w:vAlign w:val="center"/>
          </w:tcPr>
          <w:p w14:paraId="038BD800" w14:textId="77777777" w:rsidR="00611AB9" w:rsidRPr="00E21548" w:rsidRDefault="006C0DB2" w:rsidP="00E21548">
            <w:pPr>
              <w:pStyle w:val="Tabletext"/>
              <w:rPr>
                <w:sz w:val="20"/>
                <w:lang w:eastAsia="ko-KR"/>
              </w:rPr>
            </w:pPr>
            <w:r w:rsidRPr="00E21548">
              <w:rPr>
                <w:sz w:val="20"/>
                <w:lang w:eastAsia="ko-KR"/>
              </w:rPr>
              <w:t>10 mV/m</w:t>
            </w:r>
            <w:r w:rsidRPr="00E21548">
              <w:rPr>
                <w:rFonts w:hint="eastAsia"/>
                <w:snapToGrid w:val="0"/>
                <w:sz w:val="20"/>
                <w:lang w:eastAsia="zh-CN"/>
              </w:rPr>
              <w:t>，</w:t>
            </w:r>
            <w:r w:rsidRPr="00E21548">
              <w:rPr>
                <w:snapToGrid w:val="0"/>
                <w:sz w:val="20"/>
              </w:rPr>
              <w:t>在</w:t>
            </w:r>
            <w:r w:rsidRPr="00E21548">
              <w:rPr>
                <w:snapToGrid w:val="0"/>
                <w:sz w:val="20"/>
              </w:rPr>
              <w:t>10 m</w:t>
            </w:r>
            <w:r w:rsidRPr="00E21548">
              <w:rPr>
                <w:snapToGrid w:val="0"/>
                <w:sz w:val="20"/>
              </w:rPr>
              <w:t>处</w:t>
            </w:r>
          </w:p>
        </w:tc>
        <w:tc>
          <w:tcPr>
            <w:tcW w:w="2484" w:type="dxa"/>
            <w:vAlign w:val="center"/>
          </w:tcPr>
          <w:p w14:paraId="26EA1D8A" w14:textId="77777777" w:rsidR="00611AB9" w:rsidRPr="00E21548" w:rsidRDefault="00611AB9" w:rsidP="00E21548">
            <w:pPr>
              <w:pStyle w:val="Tabletext"/>
              <w:rPr>
                <w:rFonts w:ascii="TimesNewRomanPSMT" w:hAnsi="TimesNewRomanPSMT" w:cs="TimesNewRomanPSMT"/>
                <w:color w:val="0000FF"/>
                <w:sz w:val="20"/>
                <w:lang w:eastAsia="ko-KR"/>
              </w:rPr>
            </w:pPr>
          </w:p>
        </w:tc>
      </w:tr>
      <w:tr w:rsidR="00611AB9" w:rsidRPr="00E21548" w14:paraId="1619E84B" w14:textId="77777777">
        <w:trPr>
          <w:cantSplit/>
          <w:jc w:val="center"/>
        </w:trPr>
        <w:tc>
          <w:tcPr>
            <w:tcW w:w="571" w:type="dxa"/>
            <w:vMerge w:val="restart"/>
            <w:vAlign w:val="center"/>
          </w:tcPr>
          <w:p w14:paraId="78A6D1FF" w14:textId="77777777" w:rsidR="00611AB9" w:rsidRPr="00E21548" w:rsidRDefault="006C0DB2">
            <w:pPr>
              <w:pStyle w:val="Tabletext"/>
              <w:keepNext/>
              <w:keepLines/>
              <w:jc w:val="center"/>
              <w:rPr>
                <w:snapToGrid w:val="0"/>
                <w:sz w:val="20"/>
              </w:rPr>
            </w:pPr>
            <w:r w:rsidRPr="00E21548">
              <w:rPr>
                <w:snapToGrid w:val="0"/>
                <w:sz w:val="20"/>
              </w:rPr>
              <w:t>4</w:t>
            </w:r>
          </w:p>
        </w:tc>
        <w:tc>
          <w:tcPr>
            <w:tcW w:w="1777" w:type="dxa"/>
            <w:vMerge w:val="restart"/>
            <w:vAlign w:val="center"/>
          </w:tcPr>
          <w:p w14:paraId="32D31F58" w14:textId="77777777" w:rsidR="00611AB9" w:rsidRPr="00E21548" w:rsidRDefault="006C0DB2" w:rsidP="00E21548">
            <w:pPr>
              <w:pStyle w:val="Tabletext"/>
              <w:keepNext/>
              <w:keepLines/>
              <w:rPr>
                <w:sz w:val="20"/>
                <w:lang w:val="en-GB" w:eastAsia="ko-KR"/>
              </w:rPr>
            </w:pPr>
            <w:r w:rsidRPr="00E21548">
              <w:rPr>
                <w:rFonts w:hAnsi="SimSun"/>
                <w:sz w:val="20"/>
                <w:lang w:val="en-US" w:eastAsia="zh-CN"/>
              </w:rPr>
              <w:t>模型飞机用无线电控制器</w:t>
            </w:r>
          </w:p>
        </w:tc>
        <w:tc>
          <w:tcPr>
            <w:tcW w:w="2519" w:type="dxa"/>
            <w:gridSpan w:val="2"/>
            <w:vAlign w:val="center"/>
          </w:tcPr>
          <w:p w14:paraId="6866489C" w14:textId="77777777" w:rsidR="00611AB9" w:rsidRPr="00E21548" w:rsidRDefault="006C0DB2" w:rsidP="00E21548">
            <w:pPr>
              <w:pStyle w:val="Tabletext"/>
              <w:keepNext/>
              <w:keepLines/>
              <w:rPr>
                <w:rFonts w:eastAsia="GulimChe"/>
                <w:sz w:val="20"/>
                <w:lang w:val="en-GB" w:eastAsia="ko-KR"/>
              </w:rPr>
            </w:pPr>
            <w:r w:rsidRPr="00E21548">
              <w:rPr>
                <w:rFonts w:eastAsia="GulimChe"/>
                <w:sz w:val="20"/>
                <w:lang w:val="en-GB" w:eastAsia="zh-CN"/>
              </w:rPr>
              <w:t xml:space="preserve">40.715, </w:t>
            </w:r>
            <w:r w:rsidRPr="00E21548">
              <w:rPr>
                <w:rFonts w:eastAsia="GulimChe"/>
                <w:sz w:val="20"/>
                <w:lang w:val="en-GB" w:eastAsia="ko-KR"/>
              </w:rPr>
              <w:t xml:space="preserve">..., </w:t>
            </w:r>
            <w:r w:rsidRPr="00E21548">
              <w:rPr>
                <w:rFonts w:eastAsia="GulimChe"/>
                <w:sz w:val="20"/>
                <w:lang w:val="en-GB" w:eastAsia="zh-CN"/>
              </w:rPr>
              <w:t>40.995</w:t>
            </w:r>
            <w:r w:rsidRPr="00E21548">
              <w:rPr>
                <w:rFonts w:eastAsia="GulimChe"/>
                <w:sz w:val="20"/>
                <w:lang w:val="en-GB" w:eastAsia="ko-KR"/>
              </w:rPr>
              <w:t xml:space="preserve"> MHz </w:t>
            </w:r>
            <w:r w:rsidRPr="00E21548">
              <w:rPr>
                <w:rFonts w:eastAsia="GulimChe"/>
                <w:sz w:val="20"/>
                <w:lang w:val="en-GB" w:eastAsia="ko-KR"/>
              </w:rPr>
              <w:br/>
              <w:t>(15</w:t>
            </w:r>
            <w:r w:rsidRPr="00E21548">
              <w:rPr>
                <w:rFonts w:ascii="SimSun" w:hAnsi="SimSun" w:cs="SimSun" w:hint="eastAsia"/>
                <w:sz w:val="20"/>
                <w:lang w:val="en-GB" w:eastAsia="zh-CN"/>
              </w:rPr>
              <w:t>个信道，以</w:t>
            </w:r>
            <w:r w:rsidRPr="00E21548">
              <w:rPr>
                <w:rFonts w:hint="eastAsia"/>
                <w:sz w:val="20"/>
                <w:lang w:val="en-GB" w:eastAsia="zh-CN"/>
              </w:rPr>
              <w:t>2</w:t>
            </w:r>
            <w:r w:rsidRPr="00E21548">
              <w:rPr>
                <w:rFonts w:eastAsia="GulimChe"/>
                <w:sz w:val="20"/>
                <w:lang w:val="en-GB" w:eastAsia="ko-KR"/>
              </w:rPr>
              <w:t>0 kHz</w:t>
            </w:r>
            <w:r w:rsidRPr="00E21548">
              <w:rPr>
                <w:rFonts w:hint="eastAsia"/>
                <w:sz w:val="20"/>
                <w:lang w:val="en-GB" w:eastAsia="zh-CN"/>
              </w:rPr>
              <w:t>分隔</w:t>
            </w:r>
            <w:r w:rsidRPr="00E21548">
              <w:rPr>
                <w:rFonts w:eastAsia="GulimChe"/>
                <w:sz w:val="20"/>
                <w:lang w:val="en-GB" w:eastAsia="ko-KR"/>
              </w:rPr>
              <w:t>)</w:t>
            </w:r>
          </w:p>
        </w:tc>
        <w:tc>
          <w:tcPr>
            <w:tcW w:w="2438" w:type="dxa"/>
            <w:vMerge w:val="restart"/>
            <w:vAlign w:val="center"/>
          </w:tcPr>
          <w:p w14:paraId="36FC7A1D" w14:textId="77777777" w:rsidR="00611AB9" w:rsidRPr="00E21548" w:rsidRDefault="006C0DB2" w:rsidP="00E21548">
            <w:pPr>
              <w:pStyle w:val="Tabletext"/>
              <w:keepNext/>
              <w:keepLines/>
              <w:rPr>
                <w:sz w:val="20"/>
                <w:lang w:eastAsia="zh-CN"/>
              </w:rPr>
            </w:pPr>
            <w:r w:rsidRPr="00E21548">
              <w:rPr>
                <w:sz w:val="20"/>
                <w:lang w:eastAsia="ko-KR"/>
              </w:rPr>
              <w:t>10 mV/m</w:t>
            </w:r>
            <w:r w:rsidRPr="00E21548">
              <w:rPr>
                <w:rFonts w:hint="eastAsia"/>
                <w:snapToGrid w:val="0"/>
                <w:sz w:val="20"/>
                <w:lang w:eastAsia="zh-CN"/>
              </w:rPr>
              <w:t>，</w:t>
            </w:r>
            <w:r w:rsidRPr="00E21548">
              <w:rPr>
                <w:snapToGrid w:val="0"/>
                <w:sz w:val="20"/>
              </w:rPr>
              <w:t>在</w:t>
            </w:r>
            <w:r w:rsidRPr="00E21548">
              <w:rPr>
                <w:snapToGrid w:val="0"/>
                <w:sz w:val="20"/>
              </w:rPr>
              <w:t>10 m</w:t>
            </w:r>
            <w:r w:rsidRPr="00E21548">
              <w:rPr>
                <w:snapToGrid w:val="0"/>
                <w:sz w:val="20"/>
              </w:rPr>
              <w:t>处</w:t>
            </w:r>
          </w:p>
        </w:tc>
        <w:tc>
          <w:tcPr>
            <w:tcW w:w="2484" w:type="dxa"/>
            <w:vMerge w:val="restart"/>
            <w:vAlign w:val="center"/>
          </w:tcPr>
          <w:p w14:paraId="0EE58487" w14:textId="77777777" w:rsidR="00611AB9" w:rsidRPr="00E21548" w:rsidRDefault="00611AB9" w:rsidP="00E21548">
            <w:pPr>
              <w:pStyle w:val="Tabletext"/>
              <w:keepNext/>
              <w:keepLines/>
              <w:rPr>
                <w:rFonts w:ascii="TimesNewRomanPSMT" w:hAnsi="TimesNewRomanPSMT" w:cs="TimesNewRomanPSMT"/>
                <w:sz w:val="20"/>
                <w:lang w:eastAsia="ko-KR"/>
              </w:rPr>
            </w:pPr>
          </w:p>
        </w:tc>
      </w:tr>
      <w:tr w:rsidR="00611AB9" w:rsidRPr="00E21548" w14:paraId="135B6347" w14:textId="77777777">
        <w:trPr>
          <w:cantSplit/>
          <w:jc w:val="center"/>
        </w:trPr>
        <w:tc>
          <w:tcPr>
            <w:tcW w:w="571" w:type="dxa"/>
            <w:vMerge/>
            <w:vAlign w:val="center"/>
          </w:tcPr>
          <w:p w14:paraId="7AF13007" w14:textId="77777777" w:rsidR="00611AB9" w:rsidRPr="00E21548" w:rsidRDefault="00611AB9">
            <w:pPr>
              <w:pStyle w:val="Tabletext"/>
              <w:rPr>
                <w:snapToGrid w:val="0"/>
                <w:sz w:val="20"/>
              </w:rPr>
            </w:pPr>
          </w:p>
        </w:tc>
        <w:tc>
          <w:tcPr>
            <w:tcW w:w="1777" w:type="dxa"/>
            <w:vMerge/>
            <w:vAlign w:val="center"/>
          </w:tcPr>
          <w:p w14:paraId="11CC71E2" w14:textId="77777777" w:rsidR="00611AB9" w:rsidRPr="00E21548" w:rsidRDefault="00611AB9">
            <w:pPr>
              <w:pStyle w:val="Tabletext"/>
              <w:rPr>
                <w:sz w:val="20"/>
                <w:lang w:eastAsia="ko-KR"/>
              </w:rPr>
            </w:pPr>
          </w:p>
        </w:tc>
        <w:tc>
          <w:tcPr>
            <w:tcW w:w="2519" w:type="dxa"/>
            <w:gridSpan w:val="2"/>
            <w:vAlign w:val="center"/>
          </w:tcPr>
          <w:p w14:paraId="6B39AFF5" w14:textId="77777777" w:rsidR="00611AB9" w:rsidRPr="00E21548" w:rsidRDefault="006C0DB2">
            <w:pPr>
              <w:pStyle w:val="Tabletext"/>
              <w:rPr>
                <w:rFonts w:eastAsia="GulimChe"/>
                <w:sz w:val="20"/>
                <w:lang w:val="en-GB" w:eastAsia="zh-CN"/>
              </w:rPr>
            </w:pPr>
            <w:r w:rsidRPr="00E21548">
              <w:rPr>
                <w:rFonts w:eastAsia="GulimChe"/>
                <w:sz w:val="20"/>
                <w:lang w:val="en-GB" w:eastAsia="zh-CN"/>
              </w:rPr>
              <w:t xml:space="preserve">72.630, </w:t>
            </w:r>
            <w:r w:rsidRPr="00E21548">
              <w:rPr>
                <w:rFonts w:eastAsia="GulimChe"/>
                <w:sz w:val="20"/>
                <w:lang w:val="en-GB" w:eastAsia="ko-KR"/>
              </w:rPr>
              <w:t>…,</w:t>
            </w:r>
            <w:r w:rsidRPr="00E21548">
              <w:rPr>
                <w:rFonts w:eastAsia="GulimChe"/>
                <w:sz w:val="20"/>
                <w:lang w:val="en-GB" w:eastAsia="zh-CN"/>
              </w:rPr>
              <w:t xml:space="preserve"> 72.990</w:t>
            </w:r>
            <w:r w:rsidRPr="00E21548">
              <w:rPr>
                <w:rFonts w:eastAsia="GulimChe"/>
                <w:sz w:val="20"/>
                <w:lang w:val="en-GB" w:eastAsia="ko-KR"/>
              </w:rPr>
              <w:t xml:space="preserve"> MHz </w:t>
            </w:r>
            <w:r w:rsidRPr="00E21548">
              <w:rPr>
                <w:rFonts w:eastAsia="GulimChe"/>
                <w:sz w:val="20"/>
                <w:lang w:val="en-GB" w:eastAsia="ko-KR"/>
              </w:rPr>
              <w:br/>
              <w:t>(19</w:t>
            </w:r>
            <w:r w:rsidRPr="00E21548">
              <w:rPr>
                <w:rFonts w:ascii="SimSun" w:hAnsi="SimSun" w:cs="SimSun" w:hint="eastAsia"/>
                <w:sz w:val="20"/>
                <w:lang w:val="en-GB" w:eastAsia="zh-CN"/>
              </w:rPr>
              <w:t>个信道，以</w:t>
            </w:r>
            <w:r w:rsidRPr="00E21548">
              <w:rPr>
                <w:rFonts w:hint="eastAsia"/>
                <w:sz w:val="20"/>
                <w:lang w:val="en-GB" w:eastAsia="zh-CN"/>
              </w:rPr>
              <w:t>2</w:t>
            </w:r>
            <w:r w:rsidRPr="00E21548">
              <w:rPr>
                <w:rFonts w:eastAsia="GulimChe"/>
                <w:sz w:val="20"/>
                <w:lang w:val="en-GB" w:eastAsia="ko-KR"/>
              </w:rPr>
              <w:t>0 kHz</w:t>
            </w:r>
            <w:r w:rsidRPr="00E21548">
              <w:rPr>
                <w:rFonts w:hint="eastAsia"/>
                <w:sz w:val="20"/>
                <w:lang w:val="en-GB" w:eastAsia="zh-CN"/>
              </w:rPr>
              <w:t>分隔</w:t>
            </w:r>
            <w:r w:rsidRPr="00E21548">
              <w:rPr>
                <w:rFonts w:eastAsia="GulimChe"/>
                <w:sz w:val="20"/>
                <w:lang w:val="en-GB" w:eastAsia="ko-KR"/>
              </w:rPr>
              <w:t>)</w:t>
            </w:r>
          </w:p>
        </w:tc>
        <w:tc>
          <w:tcPr>
            <w:tcW w:w="2438" w:type="dxa"/>
            <w:vMerge/>
            <w:vAlign w:val="center"/>
          </w:tcPr>
          <w:p w14:paraId="1F204770" w14:textId="77777777" w:rsidR="00611AB9" w:rsidRPr="00E21548" w:rsidRDefault="00611AB9">
            <w:pPr>
              <w:pStyle w:val="Tabletext"/>
              <w:jc w:val="center"/>
              <w:rPr>
                <w:sz w:val="20"/>
                <w:lang w:val="en-GB" w:eastAsia="ko-KR"/>
              </w:rPr>
            </w:pPr>
          </w:p>
        </w:tc>
        <w:tc>
          <w:tcPr>
            <w:tcW w:w="2484" w:type="dxa"/>
            <w:vMerge/>
            <w:vAlign w:val="center"/>
          </w:tcPr>
          <w:p w14:paraId="346149DD" w14:textId="77777777" w:rsidR="00611AB9" w:rsidRPr="00E21548" w:rsidRDefault="00611AB9">
            <w:pPr>
              <w:pStyle w:val="Tabletext"/>
              <w:rPr>
                <w:rFonts w:ascii="TimesNewRomanPSMT" w:hAnsi="TimesNewRomanPSMT" w:cs="TimesNewRomanPSMT"/>
                <w:sz w:val="20"/>
                <w:lang w:val="en-GB" w:eastAsia="ko-KR"/>
              </w:rPr>
            </w:pPr>
          </w:p>
        </w:tc>
      </w:tr>
      <w:tr w:rsidR="0030732E" w:rsidRPr="00E21548" w14:paraId="4FBFE0B8" w14:textId="77777777" w:rsidTr="0030732E">
        <w:trPr>
          <w:cantSplit/>
          <w:trHeight w:val="285"/>
          <w:jc w:val="center"/>
        </w:trPr>
        <w:tc>
          <w:tcPr>
            <w:tcW w:w="571" w:type="dxa"/>
            <w:vMerge w:val="restart"/>
            <w:vAlign w:val="center"/>
          </w:tcPr>
          <w:p w14:paraId="05F97320" w14:textId="0630994B" w:rsidR="0030732E" w:rsidRPr="00E21548" w:rsidRDefault="0030732E" w:rsidP="0030732E">
            <w:pPr>
              <w:pStyle w:val="Tabletext"/>
              <w:rPr>
                <w:snapToGrid w:val="0"/>
                <w:sz w:val="20"/>
              </w:rPr>
            </w:pPr>
            <w:r w:rsidRPr="00E21548">
              <w:rPr>
                <w:snapToGrid w:val="0"/>
                <w:sz w:val="20"/>
              </w:rPr>
              <w:t>5</w:t>
            </w:r>
          </w:p>
        </w:tc>
        <w:tc>
          <w:tcPr>
            <w:tcW w:w="1777" w:type="dxa"/>
            <w:vMerge w:val="restart"/>
            <w:vAlign w:val="center"/>
          </w:tcPr>
          <w:p w14:paraId="4DC23A0A" w14:textId="11757E9B" w:rsidR="0030732E" w:rsidRPr="00E21548" w:rsidRDefault="0030732E" w:rsidP="0030732E">
            <w:pPr>
              <w:pStyle w:val="Tabletext"/>
              <w:rPr>
                <w:sz w:val="20"/>
                <w:lang w:eastAsia="ko-KR"/>
              </w:rPr>
            </w:pPr>
            <w:r w:rsidRPr="00E21548">
              <w:rPr>
                <w:rFonts w:hAnsi="SimSun"/>
                <w:sz w:val="20"/>
                <w:lang w:val="en-US" w:eastAsia="zh-CN"/>
              </w:rPr>
              <w:t>玩具、安全告警和远距指挥的无线电控制器</w:t>
            </w:r>
          </w:p>
        </w:tc>
        <w:tc>
          <w:tcPr>
            <w:tcW w:w="2519" w:type="dxa"/>
            <w:gridSpan w:val="2"/>
            <w:vAlign w:val="center"/>
          </w:tcPr>
          <w:p w14:paraId="2F396570" w14:textId="56864589" w:rsidR="0030732E" w:rsidRPr="00E21548" w:rsidRDefault="0030732E" w:rsidP="0030732E">
            <w:pPr>
              <w:pStyle w:val="Tabletext"/>
              <w:rPr>
                <w:rFonts w:eastAsia="GulimChe"/>
                <w:sz w:val="20"/>
                <w:lang w:val="en-GB"/>
              </w:rPr>
            </w:pPr>
            <w:r w:rsidRPr="00E21548">
              <w:rPr>
                <w:rFonts w:eastAsia="Gulim"/>
                <w:sz w:val="20"/>
              </w:rPr>
              <w:t>13.552-13.568</w:t>
            </w:r>
            <w:r w:rsidRPr="00E21548">
              <w:rPr>
                <w:rFonts w:eastAsia="Gulim"/>
                <w:sz w:val="20"/>
                <w:lang w:eastAsia="ko-KR"/>
              </w:rPr>
              <w:t> MHz</w:t>
            </w:r>
          </w:p>
        </w:tc>
        <w:tc>
          <w:tcPr>
            <w:tcW w:w="2438" w:type="dxa"/>
            <w:vMerge w:val="restart"/>
            <w:vAlign w:val="center"/>
          </w:tcPr>
          <w:p w14:paraId="47F53F12" w14:textId="44B9D484" w:rsidR="0030732E" w:rsidRPr="00E21548" w:rsidRDefault="0030732E" w:rsidP="0030732E">
            <w:pPr>
              <w:pStyle w:val="Tabletext"/>
              <w:jc w:val="center"/>
              <w:rPr>
                <w:sz w:val="20"/>
                <w:lang w:val="en-GB" w:eastAsia="ko-KR"/>
              </w:rPr>
            </w:pPr>
            <w:r w:rsidRPr="00E21548">
              <w:rPr>
                <w:sz w:val="20"/>
                <w:lang w:eastAsia="ko-KR"/>
              </w:rPr>
              <w:t>10 mV/m</w:t>
            </w:r>
            <w:r w:rsidRPr="00E21548">
              <w:rPr>
                <w:rFonts w:hint="eastAsia"/>
                <w:snapToGrid w:val="0"/>
                <w:sz w:val="20"/>
                <w:lang w:eastAsia="zh-CN"/>
              </w:rPr>
              <w:t>，</w:t>
            </w:r>
            <w:r w:rsidRPr="00E21548">
              <w:rPr>
                <w:snapToGrid w:val="0"/>
                <w:sz w:val="20"/>
              </w:rPr>
              <w:t>在</w:t>
            </w:r>
            <w:r w:rsidRPr="00E21548">
              <w:rPr>
                <w:snapToGrid w:val="0"/>
                <w:sz w:val="20"/>
              </w:rPr>
              <w:t>10 m</w:t>
            </w:r>
            <w:r w:rsidRPr="00E21548">
              <w:rPr>
                <w:snapToGrid w:val="0"/>
                <w:sz w:val="20"/>
              </w:rPr>
              <w:t>处</w:t>
            </w:r>
          </w:p>
        </w:tc>
        <w:tc>
          <w:tcPr>
            <w:tcW w:w="2484" w:type="dxa"/>
            <w:vMerge w:val="restart"/>
            <w:vAlign w:val="center"/>
          </w:tcPr>
          <w:p w14:paraId="26817706" w14:textId="77777777" w:rsidR="0030732E" w:rsidRPr="00E21548" w:rsidRDefault="0030732E" w:rsidP="0030732E">
            <w:pPr>
              <w:pStyle w:val="Tabletext"/>
              <w:rPr>
                <w:rFonts w:ascii="TimesNewRomanPSMT" w:hAnsi="TimesNewRomanPSMT" w:cs="TimesNewRomanPSMT"/>
                <w:sz w:val="20"/>
                <w:lang w:val="en-GB" w:eastAsia="ko-KR"/>
              </w:rPr>
            </w:pPr>
          </w:p>
        </w:tc>
      </w:tr>
      <w:tr w:rsidR="0030732E" w:rsidRPr="00E21548" w14:paraId="1757239C" w14:textId="77777777">
        <w:trPr>
          <w:cantSplit/>
          <w:trHeight w:val="285"/>
          <w:jc w:val="center"/>
        </w:trPr>
        <w:tc>
          <w:tcPr>
            <w:tcW w:w="571" w:type="dxa"/>
            <w:vMerge/>
            <w:vAlign w:val="center"/>
          </w:tcPr>
          <w:p w14:paraId="5915ADBB" w14:textId="77777777" w:rsidR="0030732E" w:rsidRPr="00E21548" w:rsidRDefault="0030732E" w:rsidP="0030732E">
            <w:pPr>
              <w:pStyle w:val="Tabletext"/>
              <w:rPr>
                <w:snapToGrid w:val="0"/>
                <w:sz w:val="20"/>
              </w:rPr>
            </w:pPr>
          </w:p>
        </w:tc>
        <w:tc>
          <w:tcPr>
            <w:tcW w:w="1777" w:type="dxa"/>
            <w:vMerge/>
            <w:vAlign w:val="center"/>
          </w:tcPr>
          <w:p w14:paraId="2FB6B8A0" w14:textId="77777777" w:rsidR="0030732E" w:rsidRPr="00E21548" w:rsidRDefault="0030732E" w:rsidP="0030732E">
            <w:pPr>
              <w:pStyle w:val="Tabletext"/>
              <w:rPr>
                <w:rFonts w:hAnsi="SimSun"/>
                <w:sz w:val="20"/>
                <w:lang w:val="en-US" w:eastAsia="zh-CN"/>
              </w:rPr>
            </w:pPr>
          </w:p>
        </w:tc>
        <w:tc>
          <w:tcPr>
            <w:tcW w:w="2519" w:type="dxa"/>
            <w:gridSpan w:val="2"/>
            <w:vAlign w:val="center"/>
          </w:tcPr>
          <w:p w14:paraId="0FD595DD" w14:textId="78268E67" w:rsidR="0030732E" w:rsidRPr="00E21548" w:rsidRDefault="0030732E" w:rsidP="0030732E">
            <w:pPr>
              <w:pStyle w:val="Tabletext"/>
              <w:rPr>
                <w:rFonts w:eastAsia="GulimChe"/>
                <w:sz w:val="20"/>
                <w:lang w:val="en-GB"/>
              </w:rPr>
            </w:pPr>
            <w:r w:rsidRPr="00E21548">
              <w:rPr>
                <w:rFonts w:eastAsia="Gulim"/>
                <w:sz w:val="20"/>
              </w:rPr>
              <w:t>26.958-27.282</w:t>
            </w:r>
            <w:r w:rsidRPr="00E21548">
              <w:rPr>
                <w:rFonts w:eastAsia="Gulim"/>
                <w:sz w:val="20"/>
                <w:lang w:eastAsia="ko-KR"/>
              </w:rPr>
              <w:t> MHz</w:t>
            </w:r>
          </w:p>
        </w:tc>
        <w:tc>
          <w:tcPr>
            <w:tcW w:w="2438" w:type="dxa"/>
            <w:vMerge/>
            <w:vAlign w:val="center"/>
          </w:tcPr>
          <w:p w14:paraId="0FE2FA8F" w14:textId="77777777" w:rsidR="0030732E" w:rsidRPr="00E21548" w:rsidRDefault="0030732E" w:rsidP="0030732E">
            <w:pPr>
              <w:pStyle w:val="Tabletext"/>
              <w:jc w:val="center"/>
              <w:rPr>
                <w:sz w:val="20"/>
                <w:lang w:eastAsia="ko-KR"/>
              </w:rPr>
            </w:pPr>
          </w:p>
        </w:tc>
        <w:tc>
          <w:tcPr>
            <w:tcW w:w="2484" w:type="dxa"/>
            <w:vMerge/>
            <w:vAlign w:val="center"/>
          </w:tcPr>
          <w:p w14:paraId="11B2E711" w14:textId="77777777" w:rsidR="0030732E" w:rsidRPr="00E21548" w:rsidRDefault="0030732E" w:rsidP="0030732E">
            <w:pPr>
              <w:pStyle w:val="Tabletext"/>
              <w:rPr>
                <w:rFonts w:ascii="TimesNewRomanPSMT" w:hAnsi="TimesNewRomanPSMT" w:cs="TimesNewRomanPSMT"/>
                <w:sz w:val="20"/>
                <w:lang w:val="en-GB" w:eastAsia="ko-KR"/>
              </w:rPr>
            </w:pPr>
          </w:p>
        </w:tc>
      </w:tr>
      <w:tr w:rsidR="0030732E" w:rsidRPr="00E21548" w14:paraId="51225409" w14:textId="77777777">
        <w:trPr>
          <w:cantSplit/>
          <w:trHeight w:val="285"/>
          <w:jc w:val="center"/>
        </w:trPr>
        <w:tc>
          <w:tcPr>
            <w:tcW w:w="571" w:type="dxa"/>
            <w:vMerge/>
            <w:vAlign w:val="center"/>
          </w:tcPr>
          <w:p w14:paraId="04FDE680" w14:textId="77777777" w:rsidR="0030732E" w:rsidRPr="00E21548" w:rsidRDefault="0030732E" w:rsidP="0030732E">
            <w:pPr>
              <w:pStyle w:val="Tabletext"/>
              <w:rPr>
                <w:snapToGrid w:val="0"/>
                <w:sz w:val="20"/>
              </w:rPr>
            </w:pPr>
          </w:p>
        </w:tc>
        <w:tc>
          <w:tcPr>
            <w:tcW w:w="1777" w:type="dxa"/>
            <w:vMerge/>
            <w:vAlign w:val="center"/>
          </w:tcPr>
          <w:p w14:paraId="1B807346" w14:textId="77777777" w:rsidR="0030732E" w:rsidRPr="00E21548" w:rsidRDefault="0030732E" w:rsidP="0030732E">
            <w:pPr>
              <w:pStyle w:val="Tabletext"/>
              <w:rPr>
                <w:rFonts w:hAnsi="SimSun"/>
                <w:sz w:val="20"/>
                <w:lang w:val="en-US" w:eastAsia="zh-CN"/>
              </w:rPr>
            </w:pPr>
          </w:p>
        </w:tc>
        <w:tc>
          <w:tcPr>
            <w:tcW w:w="2519" w:type="dxa"/>
            <w:gridSpan w:val="2"/>
            <w:vAlign w:val="center"/>
          </w:tcPr>
          <w:p w14:paraId="29D315CE" w14:textId="7A320C5C" w:rsidR="0030732E" w:rsidRPr="00E21548" w:rsidRDefault="0030732E" w:rsidP="0030732E">
            <w:pPr>
              <w:pStyle w:val="Tabletext"/>
              <w:rPr>
                <w:rFonts w:eastAsia="GulimChe"/>
                <w:sz w:val="20"/>
                <w:lang w:val="en-GB"/>
              </w:rPr>
            </w:pPr>
            <w:r w:rsidRPr="00E21548">
              <w:rPr>
                <w:rFonts w:eastAsia="Gulim"/>
                <w:sz w:val="20"/>
              </w:rPr>
              <w:t>40.656-40.704 </w:t>
            </w:r>
            <w:r w:rsidRPr="00E21548">
              <w:rPr>
                <w:rFonts w:eastAsia="Gulim"/>
                <w:sz w:val="20"/>
                <w:lang w:eastAsia="ko-KR"/>
              </w:rPr>
              <w:t>MHz</w:t>
            </w:r>
          </w:p>
        </w:tc>
        <w:tc>
          <w:tcPr>
            <w:tcW w:w="2438" w:type="dxa"/>
            <w:vMerge/>
            <w:vAlign w:val="center"/>
          </w:tcPr>
          <w:p w14:paraId="21F83D5B" w14:textId="77777777" w:rsidR="0030732E" w:rsidRPr="00E21548" w:rsidRDefault="0030732E" w:rsidP="0030732E">
            <w:pPr>
              <w:pStyle w:val="Tabletext"/>
              <w:jc w:val="center"/>
              <w:rPr>
                <w:sz w:val="20"/>
                <w:lang w:eastAsia="ko-KR"/>
              </w:rPr>
            </w:pPr>
          </w:p>
        </w:tc>
        <w:tc>
          <w:tcPr>
            <w:tcW w:w="2484" w:type="dxa"/>
            <w:vMerge/>
            <w:vAlign w:val="center"/>
          </w:tcPr>
          <w:p w14:paraId="4B568468" w14:textId="77777777" w:rsidR="0030732E" w:rsidRPr="00E21548" w:rsidRDefault="0030732E" w:rsidP="0030732E">
            <w:pPr>
              <w:pStyle w:val="Tabletext"/>
              <w:rPr>
                <w:rFonts w:ascii="TimesNewRomanPSMT" w:hAnsi="TimesNewRomanPSMT" w:cs="TimesNewRomanPSMT"/>
                <w:sz w:val="20"/>
                <w:lang w:val="en-GB" w:eastAsia="ko-KR"/>
              </w:rPr>
            </w:pPr>
          </w:p>
        </w:tc>
      </w:tr>
    </w:tbl>
    <w:p w14:paraId="33FC52EA" w14:textId="77777777" w:rsidR="00611AB9" w:rsidRDefault="006C0DB2">
      <w:pPr>
        <w:rPr>
          <w:lang w:eastAsia="zh-CN"/>
        </w:rPr>
      </w:pPr>
      <w:r>
        <w:br w:type="page"/>
      </w:r>
    </w:p>
    <w:p w14:paraId="7205B6B8" w14:textId="77777777" w:rsidR="00611AB9" w:rsidRDefault="006C0DB2">
      <w:pPr>
        <w:jc w:val="center"/>
        <w:rPr>
          <w:szCs w:val="24"/>
          <w:lang w:eastAsia="zh-CN"/>
        </w:rPr>
      </w:pPr>
      <w:r>
        <w:rPr>
          <w:rFonts w:hint="eastAsia"/>
          <w:szCs w:val="24"/>
          <w:lang w:eastAsia="zh-CN"/>
        </w:rPr>
        <w:lastRenderedPageBreak/>
        <w:t>表</w:t>
      </w:r>
      <w:r>
        <w:rPr>
          <w:szCs w:val="24"/>
          <w:lang w:eastAsia="zh-CN"/>
        </w:rPr>
        <w:t>20</w:t>
      </w:r>
      <w:r>
        <w:rPr>
          <w:rFonts w:hint="eastAsia"/>
          <w:szCs w:val="24"/>
          <w:lang w:eastAsia="zh-CN"/>
        </w:rPr>
        <w:t>（</w:t>
      </w:r>
      <w:r>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777"/>
        <w:gridCol w:w="2519"/>
        <w:gridCol w:w="2296"/>
        <w:gridCol w:w="2626"/>
      </w:tblGrid>
      <w:tr w:rsidR="00611AB9" w:rsidRPr="00E21548" w14:paraId="6129150A" w14:textId="77777777">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14:paraId="603F9745"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14:paraId="029B1799"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12E500C8"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频段</w:t>
            </w:r>
            <w:r w:rsidRPr="00E21548">
              <w:rPr>
                <w:rFonts w:hAnsi="SimSun"/>
                <w:snapToGrid w:val="0"/>
                <w:sz w:val="20"/>
                <w:lang w:eastAsia="zh-CN"/>
              </w:rPr>
              <w:t>/</w:t>
            </w:r>
            <w:r w:rsidRPr="00E21548">
              <w:rPr>
                <w:rFonts w:hAnsi="SimSun"/>
                <w:snapToGrid w:val="0"/>
                <w:sz w:val="20"/>
                <w:lang w:eastAsia="zh-CN"/>
              </w:rPr>
              <w:t>频率</w:t>
            </w:r>
          </w:p>
        </w:tc>
        <w:tc>
          <w:tcPr>
            <w:tcW w:w="2296" w:type="dxa"/>
            <w:tcBorders>
              <w:top w:val="single" w:sz="4" w:space="0" w:color="auto"/>
              <w:left w:val="single" w:sz="4" w:space="0" w:color="auto"/>
              <w:bottom w:val="single" w:sz="4" w:space="0" w:color="auto"/>
              <w:right w:val="single" w:sz="4" w:space="0" w:color="auto"/>
            </w:tcBorders>
            <w:vAlign w:val="center"/>
          </w:tcPr>
          <w:p w14:paraId="765BB4F9"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最大场强</w:t>
            </w:r>
            <w:r w:rsidRPr="00E21548">
              <w:rPr>
                <w:rFonts w:hAnsi="SimSun"/>
                <w:snapToGrid w:val="0"/>
                <w:sz w:val="20"/>
                <w:lang w:eastAsia="zh-CN"/>
              </w:rPr>
              <w:t>/</w:t>
            </w:r>
            <w:r w:rsidRPr="00E21548">
              <w:rPr>
                <w:rFonts w:hAnsi="SimSun"/>
                <w:snapToGrid w:val="0"/>
                <w:sz w:val="20"/>
                <w:lang w:eastAsia="zh-CN"/>
              </w:rPr>
              <w:t>射频</w:t>
            </w:r>
            <w:r w:rsidRPr="00E21548">
              <w:rPr>
                <w:rFonts w:hAnsi="SimSun"/>
                <w:snapToGrid w:val="0"/>
                <w:sz w:val="20"/>
                <w:lang w:eastAsia="zh-CN"/>
              </w:rPr>
              <w:br/>
            </w:r>
            <w:r w:rsidRPr="00E21548">
              <w:rPr>
                <w:rFonts w:hAnsi="SimSun"/>
                <w:snapToGrid w:val="0"/>
                <w:sz w:val="20"/>
                <w:lang w:eastAsia="zh-CN"/>
              </w:rPr>
              <w:t>输出功率</w:t>
            </w:r>
          </w:p>
        </w:tc>
        <w:tc>
          <w:tcPr>
            <w:tcW w:w="2626" w:type="dxa"/>
            <w:tcBorders>
              <w:top w:val="single" w:sz="4" w:space="0" w:color="auto"/>
              <w:left w:val="single" w:sz="4" w:space="0" w:color="auto"/>
              <w:bottom w:val="single" w:sz="4" w:space="0" w:color="auto"/>
              <w:right w:val="single" w:sz="4" w:space="0" w:color="auto"/>
            </w:tcBorders>
            <w:vAlign w:val="center"/>
          </w:tcPr>
          <w:p w14:paraId="373AADC4"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备注</w:t>
            </w:r>
          </w:p>
        </w:tc>
      </w:tr>
      <w:tr w:rsidR="00611AB9" w:rsidRPr="00E21548" w14:paraId="55D38D0A" w14:textId="77777777">
        <w:trPr>
          <w:cantSplit/>
          <w:jc w:val="center"/>
        </w:trPr>
        <w:tc>
          <w:tcPr>
            <w:tcW w:w="571" w:type="dxa"/>
            <w:vMerge w:val="restart"/>
            <w:vAlign w:val="center"/>
          </w:tcPr>
          <w:p w14:paraId="0DAD9C41" w14:textId="77777777" w:rsidR="00611AB9" w:rsidRPr="00E21548" w:rsidRDefault="006C0DB2">
            <w:pPr>
              <w:pStyle w:val="Tabletext"/>
              <w:keepNext/>
              <w:jc w:val="center"/>
              <w:rPr>
                <w:snapToGrid w:val="0"/>
                <w:sz w:val="20"/>
              </w:rPr>
            </w:pPr>
            <w:r w:rsidRPr="00E21548">
              <w:rPr>
                <w:snapToGrid w:val="0"/>
                <w:sz w:val="20"/>
              </w:rPr>
              <w:t>6</w:t>
            </w:r>
          </w:p>
        </w:tc>
        <w:tc>
          <w:tcPr>
            <w:tcW w:w="1777" w:type="dxa"/>
            <w:vMerge w:val="restart"/>
            <w:vAlign w:val="center"/>
          </w:tcPr>
          <w:p w14:paraId="585028C7" w14:textId="77777777" w:rsidR="00611AB9" w:rsidRPr="00E21548" w:rsidRDefault="006C0DB2">
            <w:pPr>
              <w:pStyle w:val="Tabletext"/>
              <w:keepNext/>
              <w:rPr>
                <w:sz w:val="20"/>
                <w:lang w:eastAsia="zh-CN"/>
              </w:rPr>
            </w:pPr>
            <w:r w:rsidRPr="00E21548">
              <w:rPr>
                <w:rFonts w:hint="eastAsia"/>
                <w:sz w:val="20"/>
                <w:lang w:eastAsia="zh-CN"/>
              </w:rPr>
              <w:t>数据传输</w:t>
            </w:r>
          </w:p>
        </w:tc>
        <w:tc>
          <w:tcPr>
            <w:tcW w:w="2519" w:type="dxa"/>
            <w:vAlign w:val="center"/>
          </w:tcPr>
          <w:p w14:paraId="163938DB" w14:textId="77777777" w:rsidR="00611AB9" w:rsidRPr="00E21548" w:rsidRDefault="006C0DB2" w:rsidP="00E21548">
            <w:pPr>
              <w:pStyle w:val="Tabletext"/>
              <w:keepNext/>
              <w:rPr>
                <w:rFonts w:eastAsia="GulimChe"/>
                <w:sz w:val="20"/>
                <w:lang w:val="en-GB" w:eastAsia="ko-KR"/>
              </w:rPr>
            </w:pPr>
            <w:r w:rsidRPr="00E21548">
              <w:rPr>
                <w:sz w:val="20"/>
                <w:lang w:val="en-GB" w:eastAsia="zh-CN"/>
              </w:rPr>
              <w:t>173.</w:t>
            </w:r>
            <w:r w:rsidRPr="00E21548">
              <w:rPr>
                <w:sz w:val="20"/>
                <w:lang w:val="en-GB" w:eastAsia="ko-KR"/>
              </w:rPr>
              <w:t xml:space="preserve">0250, …, </w:t>
            </w:r>
            <w:r w:rsidRPr="00E21548">
              <w:rPr>
                <w:sz w:val="20"/>
                <w:lang w:val="en-GB" w:eastAsia="zh-CN"/>
              </w:rPr>
              <w:t>173.2</w:t>
            </w:r>
            <w:r w:rsidRPr="00E21548">
              <w:rPr>
                <w:sz w:val="20"/>
                <w:lang w:val="en-GB" w:eastAsia="ko-KR"/>
              </w:rPr>
              <w:t>750 MHz</w:t>
            </w:r>
            <w:r w:rsidRPr="00E21548">
              <w:rPr>
                <w:sz w:val="20"/>
                <w:lang w:val="en-GB" w:eastAsia="ko-KR"/>
              </w:rPr>
              <w:br/>
              <w:t>(21</w:t>
            </w:r>
            <w:r w:rsidRPr="00E21548">
              <w:rPr>
                <w:rFonts w:ascii="SimSun" w:hAnsi="SimSun" w:cs="SimSun" w:hint="eastAsia"/>
                <w:sz w:val="20"/>
                <w:lang w:val="en-GB" w:eastAsia="zh-CN"/>
              </w:rPr>
              <w:t>个信道，以</w:t>
            </w:r>
            <w:r w:rsidRPr="00E21548">
              <w:rPr>
                <w:rFonts w:hint="eastAsia"/>
                <w:sz w:val="20"/>
                <w:lang w:val="en-GB" w:eastAsia="zh-CN"/>
              </w:rPr>
              <w:t>12.5</w:t>
            </w:r>
            <w:r w:rsidRPr="00E21548">
              <w:rPr>
                <w:rFonts w:eastAsia="GulimChe"/>
                <w:sz w:val="20"/>
                <w:lang w:val="en-GB" w:eastAsia="ko-KR"/>
              </w:rPr>
              <w:t> kHz</w:t>
            </w:r>
            <w:r w:rsidRPr="00E21548">
              <w:rPr>
                <w:rFonts w:hint="eastAsia"/>
                <w:sz w:val="20"/>
                <w:lang w:val="en-GB" w:eastAsia="zh-CN"/>
              </w:rPr>
              <w:t>分隔</w:t>
            </w:r>
            <w:r w:rsidRPr="00E21548">
              <w:rPr>
                <w:sz w:val="20"/>
                <w:lang w:val="en-GB" w:eastAsia="ko-KR"/>
              </w:rPr>
              <w:t>)</w:t>
            </w:r>
          </w:p>
        </w:tc>
        <w:tc>
          <w:tcPr>
            <w:tcW w:w="2296" w:type="dxa"/>
            <w:vAlign w:val="center"/>
          </w:tcPr>
          <w:p w14:paraId="2C46E5E1" w14:textId="77777777" w:rsidR="00611AB9" w:rsidRPr="00E21548" w:rsidRDefault="006C0DB2" w:rsidP="00E21548">
            <w:pPr>
              <w:pStyle w:val="Tabletext"/>
              <w:keepNext/>
              <w:rPr>
                <w:sz w:val="20"/>
                <w:lang w:eastAsia="ko-KR"/>
              </w:rPr>
            </w:pPr>
            <w:r w:rsidRPr="00E21548">
              <w:rPr>
                <w:sz w:val="20"/>
                <w:lang w:eastAsia="ko-KR"/>
              </w:rPr>
              <w:t>5 mW (e.r.p.)</w:t>
            </w:r>
          </w:p>
        </w:tc>
        <w:tc>
          <w:tcPr>
            <w:tcW w:w="2626" w:type="dxa"/>
            <w:vMerge w:val="restart"/>
          </w:tcPr>
          <w:p w14:paraId="36EDA4AF" w14:textId="77777777" w:rsidR="00611AB9" w:rsidRPr="00E21548" w:rsidRDefault="006C0DB2" w:rsidP="00E21548">
            <w:pPr>
              <w:pStyle w:val="Tabletext"/>
              <w:keepNext/>
              <w:rPr>
                <w:rFonts w:ascii="TimesNewRomanPSMT" w:hAnsi="TimesNewRomanPSMT" w:cs="TimesNewRomanPSMT"/>
                <w:sz w:val="20"/>
                <w:lang w:val="en-GB" w:eastAsia="zh-CN"/>
              </w:rPr>
            </w:pP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val="en-US" w:eastAsia="ko-KR"/>
              </w:rPr>
              <w:t>（</w:t>
            </w:r>
            <w:r w:rsidRPr="00E21548">
              <w:rPr>
                <w:rFonts w:ascii="TimesNewRomanPSMT" w:hAnsi="TimesNewRomanPSMT" w:cs="TimesNewRomanPSMT"/>
                <w:sz w:val="20"/>
                <w:lang w:val="en-US" w:eastAsia="ko-KR"/>
              </w:rPr>
              <w:t>OBW</w:t>
            </w:r>
            <w:r w:rsidRPr="00E21548">
              <w:rPr>
                <w:rFonts w:ascii="TimesNewRomanPSMT" w:hAnsi="TimesNewRomanPSMT" w:cs="TimesNewRomanPSMT"/>
                <w:sz w:val="20"/>
                <w:lang w:val="en-US" w:eastAsia="ko-KR"/>
              </w:rPr>
              <w:t>）</w:t>
            </w:r>
            <w:r w:rsidRPr="00E21548">
              <w:rPr>
                <w:rFonts w:ascii="TimesNewRomanPSMT" w:hAnsi="TimesNewRomanPSMT" w:cs="TimesNewRomanPSMT" w:hint="eastAsia"/>
                <w:sz w:val="20"/>
                <w:lang w:val="en-US" w:eastAsia="zh-CN"/>
              </w:rPr>
              <w:br/>
            </w:r>
            <w:r w:rsidRPr="00E21548">
              <w:rPr>
                <w:rFonts w:ascii="TimesNewRomanPSMT" w:hAnsi="TimesNewRomanPSMT" w:cs="TimesNewRomanPSMT"/>
                <w:sz w:val="20"/>
                <w:lang w:val="en-US" w:eastAsia="ko-KR"/>
              </w:rPr>
              <w:t>是</w:t>
            </w:r>
            <w:r w:rsidRPr="00E21548">
              <w:rPr>
                <w:rFonts w:ascii="TimesNewRomanPSMT" w:hAnsi="TimesNewRomanPSMT" w:cs="TimesNewRomanPSMT"/>
                <w:sz w:val="20"/>
                <w:lang w:val="en-GB" w:eastAsia="ko-KR"/>
              </w:rPr>
              <w:t>8.5 kHz</w:t>
            </w:r>
            <w:r w:rsidRPr="00E21548">
              <w:rPr>
                <w:rFonts w:ascii="TimesNewRomanPSMT" w:hAnsi="TimesNewRomanPSMT" w:cs="TimesNewRomanPSMT" w:hint="eastAsia"/>
                <w:sz w:val="20"/>
                <w:lang w:val="en-GB" w:eastAsia="zh-CN"/>
              </w:rPr>
              <w:t>。</w:t>
            </w:r>
          </w:p>
        </w:tc>
      </w:tr>
      <w:tr w:rsidR="00611AB9" w:rsidRPr="00E21548" w14:paraId="3B0E4B3B" w14:textId="77777777">
        <w:trPr>
          <w:cantSplit/>
          <w:jc w:val="center"/>
        </w:trPr>
        <w:tc>
          <w:tcPr>
            <w:tcW w:w="571" w:type="dxa"/>
            <w:vMerge/>
            <w:vAlign w:val="center"/>
          </w:tcPr>
          <w:p w14:paraId="2FD68CB4" w14:textId="77777777" w:rsidR="00611AB9" w:rsidRPr="00E21548" w:rsidRDefault="00611AB9">
            <w:pPr>
              <w:pStyle w:val="Tabletext"/>
              <w:keepNext/>
              <w:rPr>
                <w:snapToGrid w:val="0"/>
                <w:sz w:val="20"/>
                <w:lang w:val="en-GB" w:eastAsia="zh-CN"/>
              </w:rPr>
            </w:pPr>
          </w:p>
        </w:tc>
        <w:tc>
          <w:tcPr>
            <w:tcW w:w="1777" w:type="dxa"/>
            <w:vMerge/>
            <w:vAlign w:val="center"/>
          </w:tcPr>
          <w:p w14:paraId="54E0A796" w14:textId="77777777" w:rsidR="00611AB9" w:rsidRPr="00E21548" w:rsidRDefault="00611AB9">
            <w:pPr>
              <w:pStyle w:val="Tabletext"/>
              <w:keepNext/>
              <w:rPr>
                <w:sz w:val="20"/>
                <w:lang w:val="en-GB" w:eastAsia="ko-KR"/>
              </w:rPr>
            </w:pPr>
          </w:p>
        </w:tc>
        <w:tc>
          <w:tcPr>
            <w:tcW w:w="2519" w:type="dxa"/>
            <w:vAlign w:val="center"/>
          </w:tcPr>
          <w:p w14:paraId="498A094C" w14:textId="77777777" w:rsidR="00611AB9" w:rsidRPr="00E21548" w:rsidRDefault="006C0DB2" w:rsidP="00E21548">
            <w:pPr>
              <w:pStyle w:val="Tabletext"/>
              <w:keepNext/>
              <w:rPr>
                <w:sz w:val="20"/>
                <w:lang w:val="en-GB" w:eastAsia="ko-KR"/>
              </w:rPr>
            </w:pPr>
            <w:r w:rsidRPr="00E21548">
              <w:rPr>
                <w:sz w:val="20"/>
                <w:lang w:val="en-GB"/>
              </w:rPr>
              <w:t>173.6</w:t>
            </w:r>
            <w:r w:rsidRPr="00E21548">
              <w:rPr>
                <w:sz w:val="20"/>
                <w:lang w:val="en-GB" w:eastAsia="ko-KR"/>
              </w:rPr>
              <w:t>250, …, 173.7875 MHz</w:t>
            </w:r>
            <w:r w:rsidRPr="00E21548">
              <w:rPr>
                <w:sz w:val="20"/>
                <w:lang w:val="en-GB" w:eastAsia="ko-KR"/>
              </w:rPr>
              <w:br/>
              <w:t>(14</w:t>
            </w:r>
            <w:r w:rsidRPr="00E21548">
              <w:rPr>
                <w:rFonts w:ascii="SimSun" w:hAnsi="SimSun" w:cs="SimSun" w:hint="eastAsia"/>
                <w:sz w:val="20"/>
                <w:lang w:val="en-GB" w:eastAsia="zh-CN"/>
              </w:rPr>
              <w:t>个信道，以</w:t>
            </w:r>
            <w:r w:rsidRPr="00E21548">
              <w:rPr>
                <w:rFonts w:hint="eastAsia"/>
                <w:sz w:val="20"/>
                <w:lang w:val="en-GB" w:eastAsia="zh-CN"/>
              </w:rPr>
              <w:t>2</w:t>
            </w:r>
            <w:r w:rsidRPr="00E21548">
              <w:rPr>
                <w:rFonts w:eastAsia="GulimChe"/>
                <w:sz w:val="20"/>
                <w:lang w:val="en-GB" w:eastAsia="ko-KR"/>
              </w:rPr>
              <w:t>0 kHz</w:t>
            </w:r>
            <w:r w:rsidRPr="00E21548">
              <w:rPr>
                <w:rFonts w:eastAsia="GulimChe"/>
                <w:sz w:val="20"/>
                <w:lang w:val="en-GB" w:eastAsia="ko-KR"/>
              </w:rPr>
              <w:br/>
            </w:r>
            <w:r w:rsidRPr="00E21548">
              <w:rPr>
                <w:rFonts w:hint="eastAsia"/>
                <w:sz w:val="20"/>
                <w:lang w:val="en-GB" w:eastAsia="zh-CN"/>
              </w:rPr>
              <w:t>分隔</w:t>
            </w:r>
            <w:r w:rsidRPr="00E21548">
              <w:rPr>
                <w:sz w:val="20"/>
                <w:lang w:val="en-GB" w:eastAsia="ko-KR"/>
              </w:rPr>
              <w:t>)</w:t>
            </w:r>
          </w:p>
        </w:tc>
        <w:tc>
          <w:tcPr>
            <w:tcW w:w="2296" w:type="dxa"/>
            <w:vAlign w:val="center"/>
          </w:tcPr>
          <w:p w14:paraId="4F93805A" w14:textId="77777777" w:rsidR="00611AB9" w:rsidRPr="00E21548" w:rsidRDefault="006C0DB2" w:rsidP="00E21548">
            <w:pPr>
              <w:pStyle w:val="Tabletext"/>
              <w:keepNext/>
              <w:rPr>
                <w:sz w:val="20"/>
                <w:lang w:val="en-GB" w:eastAsia="ko-KR"/>
              </w:rPr>
            </w:pPr>
            <w:r w:rsidRPr="00E21548">
              <w:rPr>
                <w:sz w:val="20"/>
                <w:lang w:val="en-GB" w:eastAsia="ko-KR"/>
              </w:rPr>
              <w:t>10 mW (e.r.p.)</w:t>
            </w:r>
          </w:p>
        </w:tc>
        <w:tc>
          <w:tcPr>
            <w:tcW w:w="2626" w:type="dxa"/>
            <w:vMerge/>
            <w:vAlign w:val="center"/>
          </w:tcPr>
          <w:p w14:paraId="68AFCB11" w14:textId="77777777" w:rsidR="00611AB9" w:rsidRPr="00E21548" w:rsidRDefault="00611AB9" w:rsidP="00E21548">
            <w:pPr>
              <w:pStyle w:val="Tabletext"/>
              <w:keepNext/>
              <w:rPr>
                <w:rFonts w:ascii="TimesNewRomanPSMT" w:hAnsi="TimesNewRomanPSMT" w:cs="TimesNewRomanPSMT"/>
                <w:sz w:val="20"/>
                <w:lang w:val="en-GB" w:eastAsia="ko-KR"/>
              </w:rPr>
            </w:pPr>
          </w:p>
        </w:tc>
      </w:tr>
      <w:tr w:rsidR="00611AB9" w:rsidRPr="00E21548" w14:paraId="3EBFF184" w14:textId="77777777">
        <w:trPr>
          <w:cantSplit/>
          <w:jc w:val="center"/>
        </w:trPr>
        <w:tc>
          <w:tcPr>
            <w:tcW w:w="571" w:type="dxa"/>
            <w:vMerge/>
            <w:vAlign w:val="center"/>
          </w:tcPr>
          <w:p w14:paraId="2E68DA2C" w14:textId="77777777" w:rsidR="00611AB9" w:rsidRPr="00E21548" w:rsidRDefault="00611AB9">
            <w:pPr>
              <w:pStyle w:val="Tabletext"/>
              <w:keepNext/>
              <w:rPr>
                <w:snapToGrid w:val="0"/>
                <w:sz w:val="20"/>
                <w:lang w:val="en-GB"/>
              </w:rPr>
            </w:pPr>
          </w:p>
        </w:tc>
        <w:tc>
          <w:tcPr>
            <w:tcW w:w="1777" w:type="dxa"/>
            <w:vMerge/>
            <w:vAlign w:val="center"/>
          </w:tcPr>
          <w:p w14:paraId="07868542" w14:textId="77777777" w:rsidR="00611AB9" w:rsidRPr="00E21548" w:rsidRDefault="00611AB9">
            <w:pPr>
              <w:pStyle w:val="Tabletext"/>
              <w:keepNext/>
              <w:rPr>
                <w:sz w:val="20"/>
                <w:lang w:val="en-GB" w:eastAsia="ko-KR"/>
              </w:rPr>
            </w:pPr>
          </w:p>
        </w:tc>
        <w:tc>
          <w:tcPr>
            <w:tcW w:w="2519" w:type="dxa"/>
            <w:vAlign w:val="center"/>
          </w:tcPr>
          <w:p w14:paraId="4EB2DC17" w14:textId="77777777" w:rsidR="00611AB9" w:rsidRPr="00E21548" w:rsidRDefault="006C0DB2" w:rsidP="00E21548">
            <w:pPr>
              <w:pStyle w:val="Tabletext"/>
              <w:keepNext/>
              <w:rPr>
                <w:sz w:val="20"/>
                <w:lang w:val="en-GB" w:eastAsia="ko-KR"/>
              </w:rPr>
            </w:pPr>
            <w:r w:rsidRPr="00E21548">
              <w:rPr>
                <w:sz w:val="20"/>
                <w:lang w:val="en-GB" w:eastAsia="zh-CN"/>
              </w:rPr>
              <w:t>219.000(224.000)</w:t>
            </w:r>
            <w:r w:rsidRPr="00E21548">
              <w:rPr>
                <w:sz w:val="20"/>
                <w:lang w:val="en-GB" w:eastAsia="ko-KR"/>
              </w:rPr>
              <w:t>, …,</w:t>
            </w:r>
            <w:r w:rsidRPr="00E21548">
              <w:rPr>
                <w:sz w:val="20"/>
                <w:lang w:val="en-GB" w:eastAsia="ko-KR"/>
              </w:rPr>
              <w:br/>
            </w:r>
            <w:r w:rsidRPr="00E21548">
              <w:rPr>
                <w:sz w:val="20"/>
                <w:lang w:val="en-GB" w:eastAsia="zh-CN"/>
              </w:rPr>
              <w:t>219.125(224.125)</w:t>
            </w:r>
            <w:r w:rsidRPr="00E21548">
              <w:rPr>
                <w:sz w:val="20"/>
                <w:lang w:val="en-GB" w:eastAsia="ko-KR"/>
              </w:rPr>
              <w:br/>
              <w:t>(6</w:t>
            </w:r>
            <w:r w:rsidRPr="00E21548">
              <w:rPr>
                <w:rFonts w:hint="eastAsia"/>
                <w:sz w:val="20"/>
                <w:lang w:val="en-GB" w:eastAsia="zh-CN"/>
              </w:rPr>
              <w:t>对信道，以</w:t>
            </w:r>
            <w:r w:rsidRPr="00E21548">
              <w:rPr>
                <w:sz w:val="20"/>
                <w:lang w:val="en-GB" w:eastAsia="ko-KR"/>
              </w:rPr>
              <w:t>25 kHz</w:t>
            </w:r>
            <w:r w:rsidRPr="00E21548">
              <w:rPr>
                <w:sz w:val="20"/>
                <w:lang w:val="en-GB" w:eastAsia="ko-KR"/>
              </w:rPr>
              <w:br/>
            </w:r>
            <w:r w:rsidRPr="00E21548">
              <w:rPr>
                <w:rFonts w:hint="eastAsia"/>
                <w:sz w:val="20"/>
                <w:lang w:val="en-GB" w:eastAsia="zh-CN"/>
              </w:rPr>
              <w:t>分隔</w:t>
            </w:r>
            <w:r w:rsidRPr="00E21548">
              <w:rPr>
                <w:sz w:val="20"/>
                <w:lang w:val="en-GB" w:eastAsia="ko-KR"/>
              </w:rPr>
              <w:t>)</w:t>
            </w:r>
          </w:p>
        </w:tc>
        <w:tc>
          <w:tcPr>
            <w:tcW w:w="2296" w:type="dxa"/>
            <w:vAlign w:val="center"/>
          </w:tcPr>
          <w:p w14:paraId="3EB23127" w14:textId="77777777" w:rsidR="00611AB9" w:rsidRPr="00E21548" w:rsidRDefault="006C0DB2" w:rsidP="00E21548">
            <w:pPr>
              <w:pStyle w:val="Tabletext"/>
              <w:keepNext/>
              <w:rPr>
                <w:sz w:val="20"/>
                <w:lang w:val="en-GB" w:eastAsia="ko-KR"/>
              </w:rPr>
            </w:pPr>
            <w:r w:rsidRPr="00E21548">
              <w:rPr>
                <w:sz w:val="20"/>
                <w:lang w:val="en-GB" w:eastAsia="ko-KR"/>
              </w:rPr>
              <w:t>10 mW (e.r.p.)</w:t>
            </w:r>
          </w:p>
        </w:tc>
        <w:tc>
          <w:tcPr>
            <w:tcW w:w="2626" w:type="dxa"/>
            <w:vAlign w:val="center"/>
          </w:tcPr>
          <w:p w14:paraId="551473FE" w14:textId="77777777" w:rsidR="00611AB9" w:rsidRPr="00E21548" w:rsidRDefault="006C0DB2" w:rsidP="00E21548">
            <w:pPr>
              <w:pStyle w:val="Tabletext"/>
              <w:keepNext/>
              <w:rPr>
                <w:rFonts w:ascii="TimesNewRomanPSMT" w:hAnsi="TimesNewRomanPSMT" w:cs="TimesNewRomanPSMT"/>
                <w:sz w:val="20"/>
                <w:lang w:eastAsia="zh-CN"/>
              </w:rPr>
            </w:pPr>
            <w:r w:rsidRPr="00E21548">
              <w:rPr>
                <w:rFonts w:ascii="TimesNewRomanPSMT" w:hAnsi="TimesNewRomanPSMT" w:cs="TimesNewRomanPSMT" w:hint="eastAsia"/>
                <w:sz w:val="20"/>
                <w:lang w:val="en-GB" w:eastAsia="zh-CN"/>
              </w:rPr>
              <w:t>219.000</w:t>
            </w:r>
            <w:r w:rsidRPr="00E21548">
              <w:rPr>
                <w:rFonts w:ascii="TimesNewRomanPSMT" w:hAnsi="TimesNewRomanPSMT" w:cs="TimesNewRomanPSMT" w:hint="eastAsia"/>
                <w:sz w:val="20"/>
                <w:lang w:val="en-GB" w:eastAsia="zh-CN"/>
              </w:rPr>
              <w:t>（</w:t>
            </w:r>
            <w:r w:rsidRPr="00E21548">
              <w:rPr>
                <w:rFonts w:ascii="TimesNewRomanPSMT" w:hAnsi="TimesNewRomanPSMT" w:cs="TimesNewRomanPSMT" w:hint="eastAsia"/>
                <w:sz w:val="20"/>
                <w:lang w:val="en-GB" w:eastAsia="zh-CN"/>
              </w:rPr>
              <w:t>224.000</w:t>
            </w:r>
            <w:r w:rsidRPr="00E21548">
              <w:rPr>
                <w:rFonts w:ascii="TimesNewRomanPSMT" w:hAnsi="TimesNewRomanPSMT" w:cs="TimesNewRomanPSMT" w:hint="eastAsia"/>
                <w:sz w:val="20"/>
                <w:lang w:val="en-GB" w:eastAsia="zh-CN"/>
              </w:rPr>
              <w:t>）</w:t>
            </w:r>
            <w:r w:rsidRPr="00E21548">
              <w:rPr>
                <w:rFonts w:ascii="TimesNewRomanPSMT" w:hAnsi="TimesNewRomanPSMT" w:cs="TimesNewRomanPSMT" w:hint="eastAsia"/>
                <w:sz w:val="20"/>
                <w:lang w:val="en-GB" w:eastAsia="zh-CN"/>
              </w:rPr>
              <w:t>MHz</w:t>
            </w:r>
            <w:r w:rsidRPr="00E21548">
              <w:rPr>
                <w:rFonts w:ascii="TimesNewRomanPSMT" w:hAnsi="TimesNewRomanPSMT" w:cs="TimesNewRomanPSMT" w:hint="eastAsia"/>
                <w:sz w:val="20"/>
                <w:lang w:val="en-GB" w:eastAsia="zh-CN"/>
              </w:rPr>
              <w:t>的频率用于信道控制，</w:t>
            </w:r>
            <w:r w:rsidRPr="00E21548">
              <w:rPr>
                <w:rFonts w:ascii="TimesNewRomanPSMT" w:hAnsi="TimesNewRomanPSMT" w:cs="TimesNewRomanPSMT" w:hint="eastAsia"/>
                <w:sz w:val="20"/>
                <w:lang w:val="en-GB" w:eastAsia="zh-CN"/>
              </w:rPr>
              <w:t>OBW</w:t>
            </w:r>
            <w:r w:rsidRPr="00E21548">
              <w:rPr>
                <w:rFonts w:ascii="TimesNewRomanPSMT" w:hAnsi="TimesNewRomanPSMT" w:cs="TimesNewRomanPSMT" w:hint="eastAsia"/>
                <w:sz w:val="20"/>
                <w:lang w:val="en-GB" w:eastAsia="zh-CN"/>
              </w:rPr>
              <w:t>为</w:t>
            </w:r>
            <w:r w:rsidRPr="00E21548">
              <w:rPr>
                <w:rFonts w:ascii="TimesNewRomanPSMT" w:hAnsi="TimesNewRomanPSMT" w:cs="TimesNewRomanPSMT" w:hint="eastAsia"/>
                <w:sz w:val="20"/>
                <w:lang w:val="en-GB" w:eastAsia="zh-CN"/>
              </w:rPr>
              <w:t>16 k</w:t>
            </w:r>
            <w:r w:rsidRPr="00E21548">
              <w:rPr>
                <w:rFonts w:ascii="TimesNewRomanPSMT" w:hAnsi="TimesNewRomanPSMT" w:cs="TimesNewRomanPSMT" w:hint="eastAsia"/>
                <w:sz w:val="20"/>
                <w:lang w:eastAsia="zh-CN"/>
              </w:rPr>
              <w:t>Hz</w:t>
            </w:r>
            <w:r w:rsidRPr="00E21548">
              <w:rPr>
                <w:rFonts w:ascii="TimesNewRomanPSMT" w:hAnsi="TimesNewRomanPSMT" w:cs="TimesNewRomanPSMT" w:hint="eastAsia"/>
                <w:sz w:val="20"/>
                <w:lang w:val="en-GB" w:eastAsia="zh-CN"/>
              </w:rPr>
              <w:t>。</w:t>
            </w:r>
          </w:p>
          <w:p w14:paraId="0CB2B46A" w14:textId="77777777" w:rsidR="00611AB9" w:rsidRPr="00E21548" w:rsidRDefault="006C0DB2" w:rsidP="00E21548">
            <w:pPr>
              <w:pStyle w:val="Tabletext"/>
              <w:keepNext/>
              <w:rPr>
                <w:rFonts w:ascii="TimesNewRomanPSMT" w:hAnsi="TimesNewRomanPSMT" w:cs="TimesNewRomanPSMT"/>
                <w:sz w:val="20"/>
                <w:lang w:eastAsia="zh-CN"/>
              </w:rPr>
            </w:pPr>
            <w:r w:rsidRPr="00E21548">
              <w:rPr>
                <w:rFonts w:ascii="TimesNewRomanPSMT" w:hAnsi="TimesNewRomanPSMT" w:cs="TimesNewRomanPSMT" w:hint="eastAsia"/>
                <w:sz w:val="20"/>
                <w:lang w:eastAsia="zh-CN"/>
              </w:rPr>
              <w:t>（）</w:t>
            </w:r>
            <w:r w:rsidRPr="00E21548">
              <w:rPr>
                <w:rFonts w:ascii="TimesNewRomanPSMT" w:hAnsi="TimesNewRomanPSMT" w:cs="TimesNewRomanPSMT" w:hint="eastAsia"/>
                <w:sz w:val="20"/>
                <w:lang w:val="en-GB" w:eastAsia="zh-CN"/>
              </w:rPr>
              <w:t>中的频率用于双工通信。</w:t>
            </w:r>
          </w:p>
        </w:tc>
      </w:tr>
      <w:tr w:rsidR="00611AB9" w:rsidRPr="00E21548" w14:paraId="23782025" w14:textId="77777777">
        <w:trPr>
          <w:cantSplit/>
          <w:jc w:val="center"/>
        </w:trPr>
        <w:tc>
          <w:tcPr>
            <w:tcW w:w="571" w:type="dxa"/>
            <w:vMerge/>
            <w:vAlign w:val="center"/>
          </w:tcPr>
          <w:p w14:paraId="64A138D5" w14:textId="77777777" w:rsidR="00611AB9" w:rsidRPr="00E21548" w:rsidRDefault="00611AB9">
            <w:pPr>
              <w:pStyle w:val="Tabletext"/>
              <w:keepNext/>
              <w:rPr>
                <w:snapToGrid w:val="0"/>
                <w:sz w:val="20"/>
                <w:lang w:eastAsia="zh-CN"/>
              </w:rPr>
            </w:pPr>
          </w:p>
        </w:tc>
        <w:tc>
          <w:tcPr>
            <w:tcW w:w="1777" w:type="dxa"/>
            <w:vMerge/>
            <w:vAlign w:val="center"/>
          </w:tcPr>
          <w:p w14:paraId="180E2217" w14:textId="77777777" w:rsidR="00611AB9" w:rsidRPr="00E21548" w:rsidRDefault="00611AB9">
            <w:pPr>
              <w:pStyle w:val="Tabletext"/>
              <w:keepNext/>
              <w:rPr>
                <w:sz w:val="20"/>
                <w:lang w:eastAsia="ko-KR"/>
              </w:rPr>
            </w:pPr>
          </w:p>
        </w:tc>
        <w:tc>
          <w:tcPr>
            <w:tcW w:w="2519" w:type="dxa"/>
            <w:vAlign w:val="center"/>
          </w:tcPr>
          <w:p w14:paraId="713E969B" w14:textId="77777777" w:rsidR="00611AB9" w:rsidRPr="00E21548" w:rsidRDefault="006C0DB2" w:rsidP="00E21548">
            <w:pPr>
              <w:pStyle w:val="Tabletext"/>
              <w:keepNext/>
              <w:rPr>
                <w:sz w:val="20"/>
              </w:rPr>
            </w:pPr>
            <w:r w:rsidRPr="00E21548">
              <w:rPr>
                <w:sz w:val="20"/>
              </w:rPr>
              <w:t>311.0</w:t>
            </w:r>
            <w:r w:rsidRPr="00E21548">
              <w:rPr>
                <w:sz w:val="20"/>
                <w:lang w:eastAsia="ko-KR"/>
              </w:rPr>
              <w:t xml:space="preserve">125, …, </w:t>
            </w:r>
            <w:r w:rsidRPr="00E21548">
              <w:rPr>
                <w:sz w:val="20"/>
              </w:rPr>
              <w:t>311.</w:t>
            </w:r>
            <w:r w:rsidRPr="00E21548">
              <w:rPr>
                <w:sz w:val="20"/>
                <w:lang w:eastAsia="ko-KR"/>
              </w:rPr>
              <w:t>1250 MHz</w:t>
            </w:r>
            <w:r w:rsidRPr="00E21548">
              <w:rPr>
                <w:sz w:val="20"/>
                <w:lang w:eastAsia="ko-KR"/>
              </w:rPr>
              <w:br/>
              <w:t>(10</w:t>
            </w:r>
            <w:r w:rsidRPr="00E21548">
              <w:rPr>
                <w:rFonts w:ascii="SimSun" w:hAnsi="SimSun" w:cs="SimSun" w:hint="eastAsia"/>
                <w:sz w:val="20"/>
                <w:lang w:val="en-GB" w:eastAsia="zh-CN"/>
              </w:rPr>
              <w:t>个信道</w:t>
            </w:r>
            <w:r w:rsidRPr="00E21548">
              <w:rPr>
                <w:rFonts w:ascii="SimSun" w:hAnsi="SimSun" w:cs="SimSun" w:hint="eastAsia"/>
                <w:sz w:val="20"/>
                <w:lang w:eastAsia="zh-CN"/>
              </w:rPr>
              <w:t>，</w:t>
            </w:r>
            <w:r w:rsidRPr="00E21548">
              <w:rPr>
                <w:rFonts w:ascii="SimSun" w:hAnsi="SimSun" w:cs="SimSun" w:hint="eastAsia"/>
                <w:sz w:val="20"/>
                <w:lang w:val="en-GB" w:eastAsia="zh-CN"/>
              </w:rPr>
              <w:t>以</w:t>
            </w:r>
            <w:r w:rsidRPr="00E21548">
              <w:rPr>
                <w:rFonts w:hint="eastAsia"/>
                <w:sz w:val="20"/>
                <w:lang w:eastAsia="zh-CN"/>
              </w:rPr>
              <w:t>2</w:t>
            </w:r>
            <w:r w:rsidRPr="00E21548">
              <w:rPr>
                <w:rFonts w:eastAsia="GulimChe"/>
                <w:sz w:val="20"/>
                <w:lang w:eastAsia="ko-KR"/>
              </w:rPr>
              <w:t>0 kHz</w:t>
            </w:r>
            <w:r w:rsidRPr="00E21548">
              <w:rPr>
                <w:rFonts w:eastAsia="GulimChe"/>
                <w:sz w:val="20"/>
                <w:lang w:eastAsia="ko-KR"/>
              </w:rPr>
              <w:br/>
            </w:r>
            <w:r w:rsidRPr="00E21548">
              <w:rPr>
                <w:rFonts w:hint="eastAsia"/>
                <w:sz w:val="20"/>
                <w:lang w:val="en-GB" w:eastAsia="zh-CN"/>
              </w:rPr>
              <w:t>分隔</w:t>
            </w:r>
            <w:r w:rsidRPr="00E21548">
              <w:rPr>
                <w:sz w:val="20"/>
                <w:lang w:eastAsia="ko-KR"/>
              </w:rPr>
              <w:t>)</w:t>
            </w:r>
          </w:p>
        </w:tc>
        <w:tc>
          <w:tcPr>
            <w:tcW w:w="2296" w:type="dxa"/>
            <w:vAlign w:val="center"/>
          </w:tcPr>
          <w:p w14:paraId="0924B8BD" w14:textId="77777777" w:rsidR="00611AB9" w:rsidRPr="00E21548" w:rsidRDefault="006C0DB2" w:rsidP="00E21548">
            <w:pPr>
              <w:pStyle w:val="Tabletext"/>
              <w:keepNext/>
              <w:rPr>
                <w:sz w:val="20"/>
                <w:lang w:eastAsia="ko-KR"/>
              </w:rPr>
            </w:pPr>
            <w:r w:rsidRPr="00E21548">
              <w:rPr>
                <w:sz w:val="20"/>
                <w:lang w:eastAsia="ko-KR"/>
              </w:rPr>
              <w:t>5 mW (e.r.p.)</w:t>
            </w:r>
          </w:p>
        </w:tc>
        <w:tc>
          <w:tcPr>
            <w:tcW w:w="2626" w:type="dxa"/>
          </w:tcPr>
          <w:p w14:paraId="60CFEB06" w14:textId="77777777" w:rsidR="00611AB9" w:rsidRPr="00E21548" w:rsidRDefault="006C0DB2" w:rsidP="00E21548">
            <w:pPr>
              <w:pStyle w:val="Tabletext"/>
              <w:keepNext/>
              <w:rPr>
                <w:rFonts w:ascii="TimesNewRomanPSMT" w:hAnsi="TimesNewRomanPSMT" w:cs="TimesNewRomanPSMT"/>
                <w:sz w:val="20"/>
                <w:lang w:val="en-GB" w:eastAsia="zh-CN"/>
              </w:rPr>
            </w:pP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val="en-US" w:eastAsia="ko-KR"/>
              </w:rPr>
              <w:t>（</w:t>
            </w:r>
            <w:r w:rsidRPr="00E21548">
              <w:rPr>
                <w:rFonts w:ascii="TimesNewRomanPSMT" w:hAnsi="TimesNewRomanPSMT" w:cs="TimesNewRomanPSMT"/>
                <w:sz w:val="20"/>
                <w:lang w:val="en-US" w:eastAsia="ko-KR"/>
              </w:rPr>
              <w:t>OBW</w:t>
            </w:r>
            <w:r w:rsidRPr="00E21548">
              <w:rPr>
                <w:rFonts w:ascii="TimesNewRomanPSMT" w:hAnsi="TimesNewRomanPSMT" w:cs="TimesNewRomanPSMT"/>
                <w:sz w:val="20"/>
                <w:lang w:val="en-US" w:eastAsia="ko-KR"/>
              </w:rPr>
              <w:t>）</w:t>
            </w:r>
            <w:r w:rsidRPr="00E21548">
              <w:rPr>
                <w:rFonts w:ascii="TimesNewRomanPSMT" w:hAnsi="TimesNewRomanPSMT" w:cs="TimesNewRomanPSMT" w:hint="eastAsia"/>
                <w:sz w:val="20"/>
                <w:lang w:val="en-US" w:eastAsia="zh-CN"/>
              </w:rPr>
              <w:br/>
            </w:r>
            <w:r w:rsidRPr="00E21548">
              <w:rPr>
                <w:rFonts w:ascii="TimesNewRomanPSMT" w:hAnsi="TimesNewRomanPSMT" w:cs="TimesNewRomanPSMT"/>
                <w:sz w:val="20"/>
                <w:lang w:val="en-US" w:eastAsia="ko-KR"/>
              </w:rPr>
              <w:t>是</w:t>
            </w:r>
            <w:r w:rsidRPr="00E21548">
              <w:rPr>
                <w:rFonts w:ascii="TimesNewRomanPSMT" w:hAnsi="TimesNewRomanPSMT" w:cs="TimesNewRomanPSMT"/>
                <w:sz w:val="20"/>
                <w:lang w:val="en-GB" w:eastAsia="ko-KR"/>
              </w:rPr>
              <w:t>8.5 kHz</w:t>
            </w:r>
            <w:r w:rsidRPr="00E21548">
              <w:rPr>
                <w:rFonts w:ascii="TimesNewRomanPSMT" w:hAnsi="TimesNewRomanPSMT" w:cs="TimesNewRomanPSMT" w:hint="eastAsia"/>
                <w:sz w:val="20"/>
                <w:lang w:val="en-GB" w:eastAsia="zh-CN"/>
              </w:rPr>
              <w:t>。</w:t>
            </w:r>
          </w:p>
        </w:tc>
      </w:tr>
      <w:tr w:rsidR="00611AB9" w:rsidRPr="00E21548" w14:paraId="09C865AB" w14:textId="77777777">
        <w:trPr>
          <w:cantSplit/>
          <w:jc w:val="center"/>
        </w:trPr>
        <w:tc>
          <w:tcPr>
            <w:tcW w:w="571" w:type="dxa"/>
            <w:vMerge/>
            <w:vAlign w:val="center"/>
          </w:tcPr>
          <w:p w14:paraId="5275F28C" w14:textId="77777777" w:rsidR="00611AB9" w:rsidRPr="00E21548" w:rsidRDefault="00611AB9">
            <w:pPr>
              <w:pStyle w:val="Tabletext"/>
              <w:rPr>
                <w:snapToGrid w:val="0"/>
                <w:sz w:val="20"/>
                <w:lang w:val="en-GB" w:eastAsia="zh-CN"/>
              </w:rPr>
            </w:pPr>
          </w:p>
        </w:tc>
        <w:tc>
          <w:tcPr>
            <w:tcW w:w="1777" w:type="dxa"/>
            <w:vMerge/>
            <w:vAlign w:val="center"/>
          </w:tcPr>
          <w:p w14:paraId="11E6CD2A" w14:textId="77777777" w:rsidR="00611AB9" w:rsidRPr="00E21548" w:rsidRDefault="00611AB9">
            <w:pPr>
              <w:pStyle w:val="Tabletext"/>
              <w:rPr>
                <w:sz w:val="20"/>
                <w:lang w:val="en-GB" w:eastAsia="ko-KR"/>
              </w:rPr>
            </w:pPr>
          </w:p>
        </w:tc>
        <w:tc>
          <w:tcPr>
            <w:tcW w:w="2519" w:type="dxa"/>
            <w:vAlign w:val="center"/>
          </w:tcPr>
          <w:p w14:paraId="5E5971BD" w14:textId="77777777" w:rsidR="00611AB9" w:rsidRPr="00E21548" w:rsidRDefault="006C0DB2" w:rsidP="00E21548">
            <w:pPr>
              <w:pStyle w:val="Tabletext"/>
              <w:rPr>
                <w:sz w:val="20"/>
                <w:lang w:val="en-GB" w:eastAsia="ko-KR"/>
              </w:rPr>
            </w:pPr>
            <w:r w:rsidRPr="00E21548">
              <w:rPr>
                <w:sz w:val="20"/>
                <w:lang w:val="en-GB" w:eastAsia="zh-CN"/>
              </w:rPr>
              <w:t>424.</w:t>
            </w:r>
            <w:r w:rsidRPr="00E21548">
              <w:rPr>
                <w:sz w:val="20"/>
                <w:lang w:val="en-GB" w:eastAsia="ko-KR"/>
              </w:rPr>
              <w:t xml:space="preserve">7000, …, </w:t>
            </w:r>
            <w:r w:rsidRPr="00E21548">
              <w:rPr>
                <w:sz w:val="20"/>
                <w:lang w:val="en-GB" w:eastAsia="zh-CN"/>
              </w:rPr>
              <w:t>424.95</w:t>
            </w:r>
            <w:r w:rsidRPr="00E21548">
              <w:rPr>
                <w:sz w:val="20"/>
                <w:lang w:val="en-GB" w:eastAsia="ko-KR"/>
              </w:rPr>
              <w:t>00 MHz</w:t>
            </w:r>
            <w:r w:rsidRPr="00E21548">
              <w:rPr>
                <w:sz w:val="20"/>
                <w:lang w:val="en-GB" w:eastAsia="ko-KR"/>
              </w:rPr>
              <w:br/>
              <w:t>(21</w:t>
            </w:r>
            <w:r w:rsidRPr="00E21548">
              <w:rPr>
                <w:rFonts w:ascii="SimSun" w:hAnsi="SimSun" w:cs="SimSun" w:hint="eastAsia"/>
                <w:sz w:val="20"/>
                <w:lang w:val="en-GB" w:eastAsia="zh-CN"/>
              </w:rPr>
              <w:t>个信道，以</w:t>
            </w:r>
            <w:r w:rsidRPr="00E21548">
              <w:rPr>
                <w:rFonts w:hint="eastAsia"/>
                <w:sz w:val="20"/>
                <w:lang w:val="en-GB" w:eastAsia="zh-CN"/>
              </w:rPr>
              <w:t>2</w:t>
            </w:r>
            <w:r w:rsidRPr="00E21548">
              <w:rPr>
                <w:rFonts w:eastAsia="GulimChe"/>
                <w:sz w:val="20"/>
                <w:lang w:val="en-GB" w:eastAsia="ko-KR"/>
              </w:rPr>
              <w:t>0 kHz</w:t>
            </w:r>
            <w:r w:rsidRPr="00E21548">
              <w:rPr>
                <w:rFonts w:eastAsia="GulimChe"/>
                <w:sz w:val="20"/>
                <w:lang w:val="en-GB" w:eastAsia="ko-KR"/>
              </w:rPr>
              <w:br/>
            </w:r>
            <w:r w:rsidRPr="00E21548">
              <w:rPr>
                <w:rFonts w:hint="eastAsia"/>
                <w:sz w:val="20"/>
                <w:lang w:val="en-GB" w:eastAsia="zh-CN"/>
              </w:rPr>
              <w:t>分隔</w:t>
            </w:r>
            <w:r w:rsidRPr="00E21548">
              <w:rPr>
                <w:sz w:val="20"/>
                <w:lang w:val="en-GB" w:eastAsia="ko-KR"/>
              </w:rPr>
              <w:t>)</w:t>
            </w:r>
          </w:p>
        </w:tc>
        <w:tc>
          <w:tcPr>
            <w:tcW w:w="2296" w:type="dxa"/>
            <w:vAlign w:val="center"/>
          </w:tcPr>
          <w:p w14:paraId="286D4351" w14:textId="77777777" w:rsidR="00611AB9" w:rsidRPr="00E21548" w:rsidRDefault="006C0DB2" w:rsidP="00E21548">
            <w:pPr>
              <w:pStyle w:val="Tabletext"/>
              <w:rPr>
                <w:sz w:val="20"/>
                <w:lang w:eastAsia="ko-KR"/>
              </w:rPr>
            </w:pPr>
            <w:r w:rsidRPr="00E21548">
              <w:rPr>
                <w:sz w:val="20"/>
                <w:lang w:eastAsia="ko-KR"/>
              </w:rPr>
              <w:t>10 mW (e.r.p.)</w:t>
            </w:r>
          </w:p>
        </w:tc>
        <w:tc>
          <w:tcPr>
            <w:tcW w:w="2626" w:type="dxa"/>
          </w:tcPr>
          <w:p w14:paraId="02BC443C" w14:textId="77777777" w:rsidR="00611AB9" w:rsidRPr="00E21548" w:rsidRDefault="006C0DB2" w:rsidP="00E21548">
            <w:pPr>
              <w:pStyle w:val="Tabletext"/>
              <w:rPr>
                <w:sz w:val="20"/>
                <w:lang w:eastAsia="zh-CN"/>
              </w:rPr>
            </w:pPr>
            <w:r w:rsidRPr="00E21548">
              <w:rPr>
                <w:rFonts w:hint="eastAsia"/>
                <w:sz w:val="20"/>
                <w:lang w:val="en-GB" w:eastAsia="zh-CN"/>
              </w:rPr>
              <w:t>信道</w:t>
            </w:r>
            <w:r w:rsidRPr="00E21548">
              <w:rPr>
                <w:sz w:val="20"/>
                <w:lang w:eastAsia="zh-CN"/>
              </w:rPr>
              <w:t>424.7</w:t>
            </w:r>
            <w:r w:rsidRPr="00E21548">
              <w:rPr>
                <w:sz w:val="20"/>
                <w:lang w:eastAsia="ko-KR"/>
              </w:rPr>
              <w:t> MHz</w:t>
            </w:r>
            <w:r w:rsidRPr="00E21548">
              <w:rPr>
                <w:rFonts w:hint="eastAsia"/>
                <w:sz w:val="20"/>
                <w:lang w:val="en-GB" w:eastAsia="zh-CN"/>
              </w:rPr>
              <w:t>用于信道控制。</w:t>
            </w:r>
          </w:p>
          <w:p w14:paraId="0B92620E" w14:textId="77777777" w:rsidR="00611AB9" w:rsidRPr="00E21548" w:rsidRDefault="006C0DB2" w:rsidP="00E21548">
            <w:pPr>
              <w:pStyle w:val="Tabletext"/>
              <w:rPr>
                <w:rFonts w:ascii="TimesNewRomanPSMT" w:hAnsi="TimesNewRomanPSMT" w:cs="TimesNewRomanPSMT"/>
                <w:sz w:val="20"/>
                <w:lang w:eastAsia="zh-CN"/>
              </w:rPr>
            </w:pP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eastAsia="ko-KR"/>
              </w:rPr>
              <w:t>（</w:t>
            </w:r>
            <w:r w:rsidRPr="00E21548">
              <w:rPr>
                <w:rFonts w:ascii="TimesNewRomanPSMT" w:hAnsi="TimesNewRomanPSMT" w:cs="TimesNewRomanPSMT"/>
                <w:sz w:val="20"/>
                <w:lang w:eastAsia="ko-KR"/>
              </w:rPr>
              <w:t>OBW</w:t>
            </w:r>
            <w:r w:rsidRPr="00E21548">
              <w:rPr>
                <w:rFonts w:ascii="TimesNewRomanPSMT" w:hAnsi="TimesNewRomanPSMT" w:cs="TimesNewRomanPSMT"/>
                <w:sz w:val="20"/>
                <w:lang w:eastAsia="ko-KR"/>
              </w:rPr>
              <w:t>）</w:t>
            </w:r>
            <w:r w:rsidRPr="00E21548">
              <w:rPr>
                <w:rFonts w:ascii="TimesNewRomanPSMT" w:hAnsi="TimesNewRomanPSMT" w:cs="TimesNewRomanPSMT" w:hint="eastAsia"/>
                <w:sz w:val="20"/>
                <w:lang w:eastAsia="zh-CN"/>
              </w:rPr>
              <w:br/>
            </w:r>
            <w:r w:rsidRPr="00E21548">
              <w:rPr>
                <w:rFonts w:ascii="TimesNewRomanPSMT" w:hAnsi="TimesNewRomanPSMT" w:cs="TimesNewRomanPSMT"/>
                <w:sz w:val="20"/>
                <w:lang w:val="en-US" w:eastAsia="ko-KR"/>
              </w:rPr>
              <w:t>是</w:t>
            </w:r>
            <w:r w:rsidRPr="00E21548">
              <w:rPr>
                <w:rFonts w:ascii="TimesNewRomanPSMT" w:hAnsi="TimesNewRomanPSMT" w:cs="TimesNewRomanPSMT"/>
                <w:sz w:val="20"/>
                <w:lang w:eastAsia="ko-KR"/>
              </w:rPr>
              <w:t>8.5 kHz</w:t>
            </w:r>
            <w:r w:rsidRPr="00E21548">
              <w:rPr>
                <w:rFonts w:ascii="TimesNewRomanPSMT" w:hAnsi="TimesNewRomanPSMT" w:cs="TimesNewRomanPSMT" w:hint="eastAsia"/>
                <w:sz w:val="20"/>
                <w:lang w:eastAsia="zh-CN"/>
              </w:rPr>
              <w:t>。</w:t>
            </w:r>
          </w:p>
        </w:tc>
      </w:tr>
      <w:tr w:rsidR="00611AB9" w:rsidRPr="00E21548" w14:paraId="7D9EDE75" w14:textId="77777777">
        <w:trPr>
          <w:cantSplit/>
          <w:jc w:val="center"/>
        </w:trPr>
        <w:tc>
          <w:tcPr>
            <w:tcW w:w="571" w:type="dxa"/>
            <w:vMerge/>
            <w:vAlign w:val="center"/>
          </w:tcPr>
          <w:p w14:paraId="67F10C87" w14:textId="77777777" w:rsidR="00611AB9" w:rsidRPr="00E21548" w:rsidRDefault="00611AB9">
            <w:pPr>
              <w:pStyle w:val="Tabletext"/>
              <w:rPr>
                <w:snapToGrid w:val="0"/>
                <w:sz w:val="20"/>
                <w:lang w:eastAsia="zh-CN"/>
              </w:rPr>
            </w:pPr>
          </w:p>
        </w:tc>
        <w:tc>
          <w:tcPr>
            <w:tcW w:w="1777" w:type="dxa"/>
            <w:vMerge/>
            <w:vAlign w:val="center"/>
          </w:tcPr>
          <w:p w14:paraId="257A8990" w14:textId="77777777" w:rsidR="00611AB9" w:rsidRPr="00E21548" w:rsidRDefault="00611AB9">
            <w:pPr>
              <w:pStyle w:val="Tabletext"/>
              <w:rPr>
                <w:sz w:val="20"/>
                <w:lang w:eastAsia="ko-KR"/>
              </w:rPr>
            </w:pPr>
          </w:p>
        </w:tc>
        <w:tc>
          <w:tcPr>
            <w:tcW w:w="2519" w:type="dxa"/>
            <w:vAlign w:val="center"/>
          </w:tcPr>
          <w:p w14:paraId="68FC292F" w14:textId="77777777" w:rsidR="00611AB9" w:rsidRPr="00E21548" w:rsidRDefault="006C0DB2" w:rsidP="00E21548">
            <w:pPr>
              <w:pStyle w:val="Tabletext"/>
              <w:rPr>
                <w:sz w:val="20"/>
                <w:lang w:eastAsia="ko-KR"/>
              </w:rPr>
            </w:pPr>
            <w:r w:rsidRPr="00E21548">
              <w:rPr>
                <w:sz w:val="20"/>
                <w:lang w:eastAsia="zh-CN"/>
              </w:rPr>
              <w:t>433.795</w:t>
            </w:r>
            <w:r w:rsidRPr="00E21548">
              <w:rPr>
                <w:sz w:val="20"/>
                <w:lang w:eastAsia="ko-KR"/>
              </w:rPr>
              <w:t>-</w:t>
            </w:r>
            <w:r w:rsidRPr="00E21548">
              <w:rPr>
                <w:sz w:val="20"/>
                <w:lang w:eastAsia="zh-CN"/>
              </w:rPr>
              <w:t>434.045</w:t>
            </w:r>
            <w:r w:rsidRPr="00E21548">
              <w:rPr>
                <w:sz w:val="20"/>
                <w:lang w:eastAsia="ko-KR"/>
              </w:rPr>
              <w:t> MHz</w:t>
            </w:r>
          </w:p>
        </w:tc>
        <w:tc>
          <w:tcPr>
            <w:tcW w:w="2296" w:type="dxa"/>
            <w:vAlign w:val="center"/>
          </w:tcPr>
          <w:p w14:paraId="2CC4E20B" w14:textId="77777777" w:rsidR="00611AB9" w:rsidRPr="00E21548" w:rsidRDefault="006C0DB2" w:rsidP="00E21548">
            <w:pPr>
              <w:pStyle w:val="Tabletext"/>
              <w:rPr>
                <w:sz w:val="20"/>
                <w:lang w:eastAsia="ko-KR"/>
              </w:rPr>
            </w:pPr>
            <w:r w:rsidRPr="00E21548">
              <w:rPr>
                <w:sz w:val="20"/>
                <w:lang w:eastAsia="ko-KR"/>
              </w:rPr>
              <w:t>3 mW (e.r.p.)</w:t>
            </w:r>
          </w:p>
        </w:tc>
        <w:tc>
          <w:tcPr>
            <w:tcW w:w="2626" w:type="dxa"/>
            <w:vAlign w:val="center"/>
          </w:tcPr>
          <w:p w14:paraId="18207E0A"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GB" w:eastAsia="zh-CN"/>
              </w:rPr>
              <w:t>仅适用于胎压监控系统（</w:t>
            </w:r>
            <w:r w:rsidRPr="00E21548">
              <w:rPr>
                <w:rFonts w:ascii="TimesNewRomanPSMT" w:hAnsi="TimesNewRomanPSMT" w:cs="TimesNewRomanPSMT" w:hint="eastAsia"/>
                <w:sz w:val="20"/>
                <w:lang w:val="en-GB" w:eastAsia="zh-CN"/>
              </w:rPr>
              <w:t>TPMS</w:t>
            </w:r>
            <w:r w:rsidRPr="00E21548">
              <w:rPr>
                <w:rFonts w:ascii="TimesNewRomanPSMT" w:hAnsi="TimesNewRomanPSMT" w:cs="TimesNewRomanPSMT" w:hint="eastAsia"/>
                <w:sz w:val="20"/>
                <w:lang w:val="en-GB" w:eastAsia="zh-CN"/>
              </w:rPr>
              <w:t>）、遥控无钥匙进入（</w:t>
            </w:r>
            <w:r w:rsidRPr="00E21548">
              <w:rPr>
                <w:rFonts w:ascii="TimesNewRomanPSMT" w:hAnsi="TimesNewRomanPSMT" w:cs="TimesNewRomanPSMT" w:hint="eastAsia"/>
                <w:sz w:val="20"/>
                <w:lang w:val="en-GB" w:eastAsia="zh-CN"/>
              </w:rPr>
              <w:t>RKE</w:t>
            </w:r>
            <w:r w:rsidRPr="00E21548">
              <w:rPr>
                <w:rFonts w:ascii="TimesNewRomanPSMT" w:hAnsi="TimesNewRomanPSMT" w:cs="TimesNewRomanPSMT" w:hint="eastAsia"/>
                <w:sz w:val="20"/>
                <w:lang w:val="en-GB" w:eastAsia="zh-CN"/>
              </w:rPr>
              <w:t>）和远程停车系统。</w:t>
            </w:r>
          </w:p>
          <w:p w14:paraId="31900865"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GB" w:eastAsia="zh-CN"/>
              </w:rPr>
              <w:t>最大</w:t>
            </w:r>
            <w:r w:rsidRPr="00E21548">
              <w:rPr>
                <w:rFonts w:ascii="TimesNewRomanPSMT" w:hAnsi="TimesNewRomanPSMT" w:cs="TimesNewRomanPSMT" w:hint="eastAsia"/>
                <w:sz w:val="20"/>
                <w:lang w:val="en-GB" w:eastAsia="zh-CN"/>
              </w:rPr>
              <w:t>OBW</w:t>
            </w:r>
            <w:r w:rsidRPr="00E21548">
              <w:rPr>
                <w:rFonts w:ascii="TimesNewRomanPSMT" w:hAnsi="TimesNewRomanPSMT" w:cs="TimesNewRomanPSMT" w:hint="eastAsia"/>
                <w:sz w:val="20"/>
                <w:lang w:val="en-GB" w:eastAsia="zh-CN"/>
              </w:rPr>
              <w:t>为</w:t>
            </w:r>
            <w:r w:rsidRPr="00E21548">
              <w:rPr>
                <w:rFonts w:ascii="TimesNewRomanPSMT" w:hAnsi="TimesNewRomanPSMT" w:cs="TimesNewRomanPSMT" w:hint="eastAsia"/>
                <w:sz w:val="20"/>
                <w:lang w:val="en-GB" w:eastAsia="zh-CN"/>
              </w:rPr>
              <w:t>250 kHz</w:t>
            </w:r>
            <w:r w:rsidRPr="00E21548">
              <w:rPr>
                <w:rFonts w:ascii="TimesNewRomanPSMT" w:hAnsi="TimesNewRomanPSMT" w:cs="TimesNewRomanPSMT" w:hint="eastAsia"/>
                <w:sz w:val="20"/>
                <w:lang w:val="en-GB" w:eastAsia="zh-CN"/>
              </w:rPr>
              <w:t>。</w:t>
            </w:r>
          </w:p>
        </w:tc>
      </w:tr>
      <w:tr w:rsidR="00611AB9" w:rsidRPr="00E21548" w14:paraId="39BDE463" w14:textId="77777777">
        <w:trPr>
          <w:cantSplit/>
          <w:jc w:val="center"/>
        </w:trPr>
        <w:tc>
          <w:tcPr>
            <w:tcW w:w="571" w:type="dxa"/>
            <w:vMerge/>
            <w:vAlign w:val="center"/>
          </w:tcPr>
          <w:p w14:paraId="52C9318D" w14:textId="77777777" w:rsidR="00611AB9" w:rsidRPr="00E21548" w:rsidRDefault="00611AB9">
            <w:pPr>
              <w:pStyle w:val="Tabletext"/>
              <w:rPr>
                <w:snapToGrid w:val="0"/>
                <w:sz w:val="20"/>
                <w:lang w:val="en-GB" w:eastAsia="zh-CN"/>
              </w:rPr>
            </w:pPr>
          </w:p>
        </w:tc>
        <w:tc>
          <w:tcPr>
            <w:tcW w:w="1777" w:type="dxa"/>
            <w:vMerge/>
            <w:vAlign w:val="center"/>
          </w:tcPr>
          <w:p w14:paraId="0B7EE297" w14:textId="77777777" w:rsidR="00611AB9" w:rsidRPr="00E21548" w:rsidRDefault="00611AB9">
            <w:pPr>
              <w:pStyle w:val="Tabletext"/>
              <w:rPr>
                <w:sz w:val="20"/>
                <w:lang w:val="en-GB" w:eastAsia="ko-KR"/>
              </w:rPr>
            </w:pPr>
          </w:p>
        </w:tc>
        <w:tc>
          <w:tcPr>
            <w:tcW w:w="2519" w:type="dxa"/>
            <w:vAlign w:val="center"/>
          </w:tcPr>
          <w:p w14:paraId="1DC771B5" w14:textId="77777777" w:rsidR="00611AB9" w:rsidRPr="00E21548" w:rsidRDefault="006C0DB2" w:rsidP="00E21548">
            <w:pPr>
              <w:pStyle w:val="Tabletext"/>
              <w:rPr>
                <w:sz w:val="20"/>
                <w:lang w:val="en-GB" w:eastAsia="ko-KR"/>
              </w:rPr>
            </w:pPr>
            <w:r w:rsidRPr="00E21548">
              <w:rPr>
                <w:sz w:val="20"/>
                <w:lang w:val="en-GB"/>
              </w:rPr>
              <w:t>447.</w:t>
            </w:r>
            <w:r w:rsidRPr="00E21548">
              <w:rPr>
                <w:sz w:val="20"/>
                <w:lang w:val="en-GB" w:eastAsia="ko-KR"/>
              </w:rPr>
              <w:t xml:space="preserve">6000, …, </w:t>
            </w:r>
            <w:r w:rsidRPr="00E21548">
              <w:rPr>
                <w:sz w:val="20"/>
                <w:lang w:val="en-GB"/>
              </w:rPr>
              <w:t>447.85</w:t>
            </w:r>
            <w:r w:rsidRPr="00E21548">
              <w:rPr>
                <w:sz w:val="20"/>
                <w:lang w:val="en-GB" w:eastAsia="ko-KR"/>
              </w:rPr>
              <w:t>00 MHz</w:t>
            </w:r>
            <w:r w:rsidRPr="00E21548">
              <w:rPr>
                <w:sz w:val="20"/>
                <w:lang w:val="en-GB" w:eastAsia="ko-KR"/>
              </w:rPr>
              <w:br/>
              <w:t>(21</w:t>
            </w:r>
            <w:r w:rsidRPr="00E21548">
              <w:rPr>
                <w:rFonts w:ascii="SimSun" w:hAnsi="SimSun" w:cs="SimSun" w:hint="eastAsia"/>
                <w:sz w:val="20"/>
                <w:lang w:val="en-GB" w:eastAsia="zh-CN"/>
              </w:rPr>
              <w:t>个信道，以</w:t>
            </w:r>
            <w:r w:rsidRPr="00E21548">
              <w:rPr>
                <w:rFonts w:hint="eastAsia"/>
                <w:sz w:val="20"/>
                <w:lang w:val="en-GB" w:eastAsia="zh-CN"/>
              </w:rPr>
              <w:t>2</w:t>
            </w:r>
            <w:r w:rsidRPr="00E21548">
              <w:rPr>
                <w:rFonts w:eastAsia="GulimChe"/>
                <w:sz w:val="20"/>
                <w:lang w:val="en-GB" w:eastAsia="ko-KR"/>
              </w:rPr>
              <w:t>0 kHz</w:t>
            </w:r>
            <w:r w:rsidRPr="00E21548">
              <w:rPr>
                <w:rFonts w:eastAsia="GulimChe"/>
                <w:sz w:val="20"/>
                <w:lang w:val="en-GB" w:eastAsia="ko-KR"/>
              </w:rPr>
              <w:br/>
            </w:r>
            <w:r w:rsidRPr="00E21548">
              <w:rPr>
                <w:rFonts w:hint="eastAsia"/>
                <w:sz w:val="20"/>
                <w:lang w:val="en-GB" w:eastAsia="zh-CN"/>
              </w:rPr>
              <w:t>分隔</w:t>
            </w:r>
            <w:r w:rsidRPr="00E21548">
              <w:rPr>
                <w:sz w:val="20"/>
                <w:lang w:val="en-GB" w:eastAsia="ko-KR"/>
              </w:rPr>
              <w:t>)</w:t>
            </w:r>
          </w:p>
        </w:tc>
        <w:tc>
          <w:tcPr>
            <w:tcW w:w="2296" w:type="dxa"/>
            <w:vAlign w:val="center"/>
          </w:tcPr>
          <w:p w14:paraId="0761DEBC" w14:textId="77777777" w:rsidR="00611AB9" w:rsidRPr="00E21548" w:rsidRDefault="006C0DB2" w:rsidP="00E21548">
            <w:pPr>
              <w:pStyle w:val="Tabletext"/>
              <w:rPr>
                <w:sz w:val="20"/>
                <w:lang w:val="en-GB" w:eastAsia="ko-KR"/>
              </w:rPr>
            </w:pPr>
            <w:r w:rsidRPr="00E21548">
              <w:rPr>
                <w:sz w:val="20"/>
                <w:lang w:val="en-GB" w:eastAsia="ko-KR"/>
              </w:rPr>
              <w:t>5 mW (e.r.p.)</w:t>
            </w:r>
          </w:p>
        </w:tc>
        <w:tc>
          <w:tcPr>
            <w:tcW w:w="2626" w:type="dxa"/>
          </w:tcPr>
          <w:p w14:paraId="50AA8BB1"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val="en-US" w:eastAsia="ko-KR"/>
              </w:rPr>
              <w:t>（</w:t>
            </w:r>
            <w:r w:rsidRPr="00E21548">
              <w:rPr>
                <w:rFonts w:ascii="TimesNewRomanPSMT" w:hAnsi="TimesNewRomanPSMT" w:cs="TimesNewRomanPSMT"/>
                <w:sz w:val="20"/>
                <w:lang w:val="en-US" w:eastAsia="ko-KR"/>
              </w:rPr>
              <w:t>OBW</w:t>
            </w:r>
            <w:r w:rsidRPr="00E21548">
              <w:rPr>
                <w:rFonts w:ascii="TimesNewRomanPSMT" w:hAnsi="TimesNewRomanPSMT" w:cs="TimesNewRomanPSMT"/>
                <w:sz w:val="20"/>
                <w:lang w:val="en-US" w:eastAsia="ko-KR"/>
              </w:rPr>
              <w:t>）</w:t>
            </w:r>
            <w:r w:rsidRPr="00E21548">
              <w:rPr>
                <w:rFonts w:ascii="TimesNewRomanPSMT" w:hAnsi="TimesNewRomanPSMT" w:cs="TimesNewRomanPSMT" w:hint="eastAsia"/>
                <w:sz w:val="20"/>
                <w:lang w:val="en-US" w:eastAsia="zh-CN"/>
              </w:rPr>
              <w:br/>
            </w:r>
            <w:r w:rsidRPr="00E21548">
              <w:rPr>
                <w:rFonts w:ascii="TimesNewRomanPSMT" w:hAnsi="TimesNewRomanPSMT" w:cs="TimesNewRomanPSMT"/>
                <w:sz w:val="20"/>
                <w:lang w:val="en-US" w:eastAsia="ko-KR"/>
              </w:rPr>
              <w:t>是</w:t>
            </w:r>
            <w:r w:rsidRPr="00E21548">
              <w:rPr>
                <w:rFonts w:ascii="TimesNewRomanPSMT" w:hAnsi="TimesNewRomanPSMT" w:cs="TimesNewRomanPSMT"/>
                <w:sz w:val="20"/>
                <w:lang w:val="en-GB" w:eastAsia="ko-KR"/>
              </w:rPr>
              <w:t>8.5 kHz</w:t>
            </w:r>
            <w:r w:rsidRPr="00E21548">
              <w:rPr>
                <w:rFonts w:ascii="TimesNewRomanPSMT" w:hAnsi="TimesNewRomanPSMT" w:cs="TimesNewRomanPSMT" w:hint="eastAsia"/>
                <w:sz w:val="20"/>
                <w:lang w:val="en-GB" w:eastAsia="zh-CN"/>
              </w:rPr>
              <w:t>。</w:t>
            </w:r>
          </w:p>
        </w:tc>
      </w:tr>
      <w:tr w:rsidR="00611AB9" w:rsidRPr="00E21548" w14:paraId="5A0B9D92" w14:textId="77777777">
        <w:trPr>
          <w:cantSplit/>
          <w:jc w:val="center"/>
        </w:trPr>
        <w:tc>
          <w:tcPr>
            <w:tcW w:w="571" w:type="dxa"/>
            <w:vMerge/>
            <w:vAlign w:val="center"/>
          </w:tcPr>
          <w:p w14:paraId="44EF70B2" w14:textId="77777777" w:rsidR="00611AB9" w:rsidRPr="00E21548" w:rsidRDefault="00611AB9">
            <w:pPr>
              <w:pStyle w:val="Tabletext"/>
              <w:rPr>
                <w:snapToGrid w:val="0"/>
                <w:sz w:val="20"/>
                <w:lang w:val="en-GB" w:eastAsia="zh-CN"/>
              </w:rPr>
            </w:pPr>
          </w:p>
        </w:tc>
        <w:tc>
          <w:tcPr>
            <w:tcW w:w="1777" w:type="dxa"/>
            <w:vMerge/>
            <w:vAlign w:val="center"/>
          </w:tcPr>
          <w:p w14:paraId="30C3487D" w14:textId="77777777" w:rsidR="00611AB9" w:rsidRPr="00E21548" w:rsidRDefault="00611AB9">
            <w:pPr>
              <w:pStyle w:val="Tabletext"/>
              <w:rPr>
                <w:sz w:val="20"/>
                <w:lang w:val="en-GB" w:eastAsia="ko-KR"/>
              </w:rPr>
            </w:pPr>
          </w:p>
        </w:tc>
        <w:tc>
          <w:tcPr>
            <w:tcW w:w="2519" w:type="dxa"/>
            <w:vAlign w:val="center"/>
          </w:tcPr>
          <w:p w14:paraId="4EC0A57F" w14:textId="77777777" w:rsidR="00611AB9" w:rsidRPr="00E21548" w:rsidRDefault="006C0DB2" w:rsidP="00E21548">
            <w:pPr>
              <w:pStyle w:val="Tabletext"/>
              <w:rPr>
                <w:sz w:val="20"/>
                <w:lang w:val="en-GB" w:eastAsia="ko-KR"/>
              </w:rPr>
            </w:pPr>
            <w:r w:rsidRPr="00E21548">
              <w:rPr>
                <w:sz w:val="20"/>
                <w:lang w:val="en-GB"/>
              </w:rPr>
              <w:t>447.8625</w:t>
            </w:r>
            <w:r w:rsidRPr="00E21548">
              <w:rPr>
                <w:sz w:val="20"/>
                <w:lang w:val="en-GB" w:eastAsia="ko-KR"/>
              </w:rPr>
              <w:t>, …, 447.9875 MHz</w:t>
            </w:r>
            <w:r w:rsidRPr="00E21548">
              <w:rPr>
                <w:sz w:val="20"/>
                <w:lang w:val="en-GB" w:eastAsia="ko-KR"/>
              </w:rPr>
              <w:br/>
              <w:t>(11</w:t>
            </w:r>
            <w:r w:rsidRPr="00E21548">
              <w:rPr>
                <w:rFonts w:ascii="SimSun" w:hAnsi="SimSun" w:cs="SimSun" w:hint="eastAsia"/>
                <w:sz w:val="20"/>
                <w:lang w:val="en-GB" w:eastAsia="zh-CN"/>
              </w:rPr>
              <w:t>个信道，以</w:t>
            </w:r>
            <w:r w:rsidRPr="00E21548">
              <w:rPr>
                <w:rFonts w:hint="eastAsia"/>
                <w:sz w:val="20"/>
                <w:lang w:val="en-GB" w:eastAsia="zh-CN"/>
              </w:rPr>
              <w:t>2</w:t>
            </w:r>
            <w:r w:rsidRPr="00E21548">
              <w:rPr>
                <w:rFonts w:eastAsia="GulimChe"/>
                <w:sz w:val="20"/>
                <w:lang w:val="en-GB" w:eastAsia="ko-KR"/>
              </w:rPr>
              <w:t>0 kHz</w:t>
            </w:r>
            <w:r w:rsidRPr="00E21548">
              <w:rPr>
                <w:rFonts w:eastAsia="GulimChe"/>
                <w:sz w:val="20"/>
                <w:lang w:val="en-GB" w:eastAsia="ko-KR"/>
              </w:rPr>
              <w:br/>
            </w:r>
            <w:r w:rsidRPr="00E21548">
              <w:rPr>
                <w:rFonts w:hint="eastAsia"/>
                <w:sz w:val="20"/>
                <w:lang w:val="en-GB" w:eastAsia="zh-CN"/>
              </w:rPr>
              <w:t>分隔</w:t>
            </w:r>
            <w:r w:rsidRPr="00E21548">
              <w:rPr>
                <w:sz w:val="20"/>
                <w:lang w:val="en-GB" w:eastAsia="ko-KR"/>
              </w:rPr>
              <w:t>)</w:t>
            </w:r>
          </w:p>
        </w:tc>
        <w:tc>
          <w:tcPr>
            <w:tcW w:w="2296" w:type="dxa"/>
            <w:vAlign w:val="center"/>
          </w:tcPr>
          <w:p w14:paraId="4F99DAEB" w14:textId="77777777" w:rsidR="00611AB9" w:rsidRPr="00E21548" w:rsidRDefault="006C0DB2" w:rsidP="00E21548">
            <w:pPr>
              <w:pStyle w:val="Tabletext"/>
              <w:rPr>
                <w:sz w:val="20"/>
                <w:lang w:val="en-GB" w:eastAsia="ko-KR"/>
              </w:rPr>
            </w:pPr>
            <w:r w:rsidRPr="00E21548">
              <w:rPr>
                <w:sz w:val="20"/>
                <w:lang w:val="en-GB" w:eastAsia="ko-KR"/>
              </w:rPr>
              <w:t>10 mW (e.r.p.)</w:t>
            </w:r>
          </w:p>
        </w:tc>
        <w:tc>
          <w:tcPr>
            <w:tcW w:w="2626" w:type="dxa"/>
          </w:tcPr>
          <w:p w14:paraId="5C7044C8"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val="en-US" w:eastAsia="ko-KR"/>
              </w:rPr>
              <w:t>（</w:t>
            </w:r>
            <w:r w:rsidRPr="00E21548">
              <w:rPr>
                <w:rFonts w:ascii="TimesNewRomanPSMT" w:hAnsi="TimesNewRomanPSMT" w:cs="TimesNewRomanPSMT"/>
                <w:sz w:val="20"/>
                <w:lang w:val="en-US" w:eastAsia="ko-KR"/>
              </w:rPr>
              <w:t>OBW</w:t>
            </w:r>
            <w:r w:rsidRPr="00E21548">
              <w:rPr>
                <w:rFonts w:ascii="TimesNewRomanPSMT" w:hAnsi="TimesNewRomanPSMT" w:cs="TimesNewRomanPSMT"/>
                <w:sz w:val="20"/>
                <w:lang w:val="en-US" w:eastAsia="ko-KR"/>
              </w:rPr>
              <w:t>）</w:t>
            </w:r>
            <w:r w:rsidRPr="00E21548">
              <w:rPr>
                <w:rFonts w:ascii="TimesNewRomanPSMT" w:hAnsi="TimesNewRomanPSMT" w:cs="TimesNewRomanPSMT" w:hint="eastAsia"/>
                <w:sz w:val="20"/>
                <w:lang w:val="en-US" w:eastAsia="zh-CN"/>
              </w:rPr>
              <w:br/>
            </w:r>
            <w:r w:rsidRPr="00E21548">
              <w:rPr>
                <w:rFonts w:ascii="TimesNewRomanPSMT" w:hAnsi="TimesNewRomanPSMT" w:cs="TimesNewRomanPSMT"/>
                <w:sz w:val="20"/>
                <w:lang w:val="en-US" w:eastAsia="ko-KR"/>
              </w:rPr>
              <w:t>是</w:t>
            </w:r>
            <w:r w:rsidRPr="00E21548">
              <w:rPr>
                <w:rFonts w:ascii="TimesNewRomanPSMT" w:hAnsi="TimesNewRomanPSMT" w:cs="TimesNewRomanPSMT"/>
                <w:sz w:val="20"/>
                <w:lang w:val="en-GB" w:eastAsia="ko-KR"/>
              </w:rPr>
              <w:t>8.5 kHz</w:t>
            </w:r>
            <w:r w:rsidRPr="00E21548">
              <w:rPr>
                <w:rFonts w:ascii="TimesNewRomanPSMT" w:hAnsi="TimesNewRomanPSMT" w:cs="TimesNewRomanPSMT" w:hint="eastAsia"/>
                <w:sz w:val="20"/>
                <w:lang w:val="en-GB" w:eastAsia="zh-CN"/>
              </w:rPr>
              <w:t>。</w:t>
            </w:r>
          </w:p>
        </w:tc>
      </w:tr>
    </w:tbl>
    <w:p w14:paraId="0AA8DFFB" w14:textId="77777777" w:rsidR="00611AB9" w:rsidRDefault="006C0DB2">
      <w:pPr>
        <w:rPr>
          <w:lang w:val="en-GB" w:eastAsia="zh-CN"/>
        </w:rPr>
      </w:pPr>
      <w:r>
        <w:rPr>
          <w:lang w:val="en-GB" w:eastAsia="zh-CN"/>
        </w:rPr>
        <w:br w:type="page"/>
      </w:r>
    </w:p>
    <w:p w14:paraId="0BA54FEB" w14:textId="77777777" w:rsidR="00611AB9" w:rsidRDefault="006C0DB2">
      <w:pPr>
        <w:jc w:val="center"/>
        <w:rPr>
          <w:szCs w:val="24"/>
          <w:lang w:eastAsia="zh-CN"/>
        </w:rPr>
      </w:pPr>
      <w:r>
        <w:rPr>
          <w:rFonts w:hint="eastAsia"/>
          <w:szCs w:val="24"/>
          <w:lang w:eastAsia="zh-CN"/>
        </w:rPr>
        <w:lastRenderedPageBreak/>
        <w:t>表</w:t>
      </w:r>
      <w:r>
        <w:rPr>
          <w:szCs w:val="24"/>
          <w:lang w:val="en-GB" w:eastAsia="zh-CN"/>
        </w:rPr>
        <w:t>20</w:t>
      </w:r>
      <w:r>
        <w:rPr>
          <w:rFonts w:hint="eastAsia"/>
          <w:szCs w:val="24"/>
          <w:lang w:val="en-GB" w:eastAsia="zh-CN"/>
        </w:rPr>
        <w:t>（</w:t>
      </w:r>
      <w:r>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777"/>
        <w:gridCol w:w="2519"/>
        <w:gridCol w:w="2155"/>
        <w:gridCol w:w="2767"/>
      </w:tblGrid>
      <w:tr w:rsidR="00611AB9" w:rsidRPr="00E21548" w14:paraId="3BB3DBF9" w14:textId="77777777">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14:paraId="5FF79288"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14:paraId="37BD5308"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75273BC2"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频段</w:t>
            </w:r>
            <w:r w:rsidRPr="00E21548">
              <w:rPr>
                <w:rFonts w:hAnsi="SimSun"/>
                <w:snapToGrid w:val="0"/>
                <w:sz w:val="20"/>
                <w:lang w:eastAsia="zh-CN"/>
              </w:rPr>
              <w:t>/</w:t>
            </w:r>
            <w:r w:rsidRPr="00E21548">
              <w:rPr>
                <w:rFonts w:hAnsi="SimSun"/>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7D2C8A38"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最大场强</w:t>
            </w:r>
            <w:r w:rsidRPr="00E21548">
              <w:rPr>
                <w:rFonts w:hAnsi="SimSun"/>
                <w:snapToGrid w:val="0"/>
                <w:sz w:val="20"/>
                <w:lang w:eastAsia="zh-CN"/>
              </w:rPr>
              <w:t>/</w:t>
            </w:r>
            <w:r w:rsidRPr="00E21548">
              <w:rPr>
                <w:rFonts w:hAnsi="SimSun"/>
                <w:snapToGrid w:val="0"/>
                <w:sz w:val="20"/>
                <w:lang w:eastAsia="zh-CN"/>
              </w:rPr>
              <w:t>射频</w:t>
            </w:r>
            <w:r w:rsidRPr="00E21548">
              <w:rPr>
                <w:rFonts w:hAnsi="SimSun"/>
                <w:snapToGrid w:val="0"/>
                <w:sz w:val="20"/>
                <w:lang w:eastAsia="zh-CN"/>
              </w:rPr>
              <w:br/>
            </w:r>
            <w:r w:rsidRPr="00E21548">
              <w:rPr>
                <w:rFonts w:hAnsi="SimSun"/>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vAlign w:val="center"/>
          </w:tcPr>
          <w:p w14:paraId="30BF7337"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备注</w:t>
            </w:r>
          </w:p>
        </w:tc>
      </w:tr>
      <w:tr w:rsidR="00611AB9" w:rsidRPr="00E21548" w14:paraId="320DBF21" w14:textId="77777777">
        <w:trPr>
          <w:cantSplit/>
          <w:jc w:val="center"/>
        </w:trPr>
        <w:tc>
          <w:tcPr>
            <w:tcW w:w="571" w:type="dxa"/>
            <w:vMerge w:val="restart"/>
            <w:vAlign w:val="center"/>
          </w:tcPr>
          <w:p w14:paraId="7E0AB4DF" w14:textId="77777777" w:rsidR="00611AB9" w:rsidRPr="00E21548" w:rsidRDefault="006C0DB2">
            <w:pPr>
              <w:pStyle w:val="Tabletext"/>
              <w:keepNext/>
              <w:keepLines/>
              <w:jc w:val="center"/>
              <w:rPr>
                <w:snapToGrid w:val="0"/>
                <w:sz w:val="20"/>
              </w:rPr>
            </w:pPr>
            <w:r w:rsidRPr="00E21548">
              <w:rPr>
                <w:snapToGrid w:val="0"/>
                <w:sz w:val="20"/>
              </w:rPr>
              <w:t>7</w:t>
            </w:r>
          </w:p>
        </w:tc>
        <w:tc>
          <w:tcPr>
            <w:tcW w:w="1777" w:type="dxa"/>
            <w:vMerge w:val="restart"/>
            <w:vAlign w:val="center"/>
          </w:tcPr>
          <w:p w14:paraId="7BC9D1E8" w14:textId="77777777" w:rsidR="00611AB9" w:rsidRPr="00E21548" w:rsidRDefault="006C0DB2" w:rsidP="00E21548">
            <w:pPr>
              <w:pStyle w:val="Tabletext"/>
              <w:rPr>
                <w:sz w:val="20"/>
                <w:lang w:val="en-US" w:eastAsia="ko-KR"/>
              </w:rPr>
            </w:pPr>
            <w:r w:rsidRPr="00E21548">
              <w:rPr>
                <w:rFonts w:hint="eastAsia"/>
                <w:sz w:val="20"/>
                <w:lang w:val="en-US" w:eastAsia="zh-CN"/>
              </w:rPr>
              <w:t>视障感应</w:t>
            </w:r>
          </w:p>
        </w:tc>
        <w:tc>
          <w:tcPr>
            <w:tcW w:w="2519" w:type="dxa"/>
            <w:vAlign w:val="center"/>
          </w:tcPr>
          <w:p w14:paraId="0886BE13" w14:textId="77777777" w:rsidR="00611AB9" w:rsidRPr="00E21548" w:rsidRDefault="006C0DB2" w:rsidP="00E21548">
            <w:pPr>
              <w:pStyle w:val="Tabletext"/>
              <w:keepNext/>
              <w:keepLines/>
              <w:rPr>
                <w:sz w:val="20"/>
                <w:lang w:eastAsia="ko-KR"/>
              </w:rPr>
            </w:pPr>
            <w:r w:rsidRPr="00E21548">
              <w:rPr>
                <w:sz w:val="20"/>
              </w:rPr>
              <w:t>235.3000</w:t>
            </w:r>
            <w:r w:rsidRPr="00E21548">
              <w:rPr>
                <w:sz w:val="20"/>
                <w:lang w:eastAsia="ko-KR"/>
              </w:rPr>
              <w:t>, MHz</w:t>
            </w:r>
          </w:p>
        </w:tc>
        <w:tc>
          <w:tcPr>
            <w:tcW w:w="2155" w:type="dxa"/>
            <w:vAlign w:val="center"/>
          </w:tcPr>
          <w:p w14:paraId="34369E11" w14:textId="77777777" w:rsidR="00611AB9" w:rsidRPr="00E21548" w:rsidRDefault="006C0DB2" w:rsidP="00E21548">
            <w:pPr>
              <w:pStyle w:val="Tabletext"/>
              <w:keepNext/>
              <w:keepLines/>
              <w:rPr>
                <w:sz w:val="20"/>
                <w:lang w:eastAsia="ko-KR"/>
              </w:rPr>
            </w:pPr>
            <w:r w:rsidRPr="00E21548">
              <w:rPr>
                <w:sz w:val="20"/>
                <w:lang w:eastAsia="ko-KR"/>
              </w:rPr>
              <w:t>10 mW (e.r.p.)</w:t>
            </w:r>
          </w:p>
        </w:tc>
        <w:tc>
          <w:tcPr>
            <w:tcW w:w="2767" w:type="dxa"/>
            <w:vAlign w:val="center"/>
          </w:tcPr>
          <w:p w14:paraId="2E5AD0BD" w14:textId="77777777" w:rsidR="00611AB9" w:rsidRPr="00E21548" w:rsidRDefault="006C0DB2" w:rsidP="00E21548">
            <w:pPr>
              <w:pStyle w:val="Tabletext"/>
              <w:keepNext/>
              <w:keepLines/>
              <w:rPr>
                <w:sz w:val="20"/>
                <w:lang w:val="en-GB" w:eastAsia="zh-CN"/>
              </w:rPr>
            </w:pPr>
            <w:r w:rsidRPr="00E21548">
              <w:rPr>
                <w:rFonts w:hint="eastAsia"/>
                <w:sz w:val="20"/>
                <w:lang w:val="en-GB" w:eastAsia="zh-CN"/>
              </w:rPr>
              <w:t>仅</w:t>
            </w:r>
            <w:r w:rsidRPr="00E21548">
              <w:rPr>
                <w:rFonts w:ascii="TimesNewRomanPSMT" w:hAnsi="TimesNewRomanPSMT" w:cs="TimesNewRomanPSMT" w:hint="eastAsia"/>
                <w:sz w:val="20"/>
                <w:lang w:val="en-GB" w:eastAsia="zh-CN"/>
              </w:rPr>
              <w:t>适</w:t>
            </w:r>
            <w:r w:rsidRPr="00E21548">
              <w:rPr>
                <w:rFonts w:hint="eastAsia"/>
                <w:sz w:val="20"/>
                <w:lang w:val="en-GB" w:eastAsia="zh-CN"/>
              </w:rPr>
              <w:t>用于固定设备。</w:t>
            </w:r>
          </w:p>
          <w:p w14:paraId="6D069EFA" w14:textId="77777777" w:rsidR="00611AB9" w:rsidRPr="00E21548" w:rsidRDefault="006C0DB2" w:rsidP="00E21548">
            <w:pPr>
              <w:pStyle w:val="Tabletext"/>
              <w:keepNext/>
              <w:keepLines/>
              <w:rPr>
                <w:rFonts w:ascii="TimesNewRomanPSMT" w:hAnsi="TimesNewRomanPSMT" w:cs="TimesNewRomanPSMT"/>
                <w:sz w:val="20"/>
                <w:lang w:val="en-GB" w:eastAsia="zh-CN"/>
              </w:rPr>
            </w:pP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val="en-US" w:eastAsia="ko-KR"/>
              </w:rPr>
              <w:t>（</w:t>
            </w:r>
            <w:r w:rsidRPr="00E21548">
              <w:rPr>
                <w:rFonts w:ascii="TimesNewRomanPSMT" w:hAnsi="TimesNewRomanPSMT" w:cs="TimesNewRomanPSMT"/>
                <w:sz w:val="20"/>
                <w:lang w:val="en-US" w:eastAsia="ko-KR"/>
              </w:rPr>
              <w:t>OBW</w:t>
            </w:r>
            <w:r w:rsidRPr="00E21548">
              <w:rPr>
                <w:rFonts w:ascii="TimesNewRomanPSMT" w:hAnsi="TimesNewRomanPSMT" w:cs="TimesNewRomanPSMT"/>
                <w:sz w:val="20"/>
                <w:lang w:val="en-US" w:eastAsia="ko-KR"/>
              </w:rPr>
              <w:t>）</w:t>
            </w:r>
            <w:r w:rsidRPr="00E21548">
              <w:rPr>
                <w:rFonts w:ascii="TimesNewRomanPSMT" w:hAnsi="TimesNewRomanPSMT" w:cs="TimesNewRomanPSMT" w:hint="eastAsia"/>
                <w:sz w:val="20"/>
                <w:lang w:val="en-US" w:eastAsia="zh-CN"/>
              </w:rPr>
              <w:br/>
            </w:r>
            <w:r w:rsidRPr="00E21548">
              <w:rPr>
                <w:rFonts w:ascii="TimesNewRomanPSMT" w:hAnsi="TimesNewRomanPSMT" w:cs="TimesNewRomanPSMT"/>
                <w:sz w:val="20"/>
                <w:lang w:val="en-US" w:eastAsia="ko-KR"/>
              </w:rPr>
              <w:t>是</w:t>
            </w:r>
            <w:r w:rsidRPr="00E21548">
              <w:rPr>
                <w:rFonts w:ascii="TimesNewRomanPSMT" w:hAnsi="TimesNewRomanPSMT" w:cs="TimesNewRomanPSMT"/>
                <w:sz w:val="20"/>
                <w:lang w:val="en-GB" w:eastAsia="ko-KR"/>
              </w:rPr>
              <w:t>8.5 kHz</w:t>
            </w:r>
            <w:r w:rsidRPr="00E21548">
              <w:rPr>
                <w:rFonts w:ascii="TimesNewRomanPSMT" w:hAnsi="TimesNewRomanPSMT" w:cs="TimesNewRomanPSMT" w:hint="eastAsia"/>
                <w:sz w:val="20"/>
                <w:lang w:val="en-GB" w:eastAsia="zh-CN"/>
              </w:rPr>
              <w:t>。</w:t>
            </w:r>
          </w:p>
        </w:tc>
      </w:tr>
      <w:tr w:rsidR="00611AB9" w:rsidRPr="00E21548" w14:paraId="37DC8474" w14:textId="77777777">
        <w:trPr>
          <w:cantSplit/>
          <w:jc w:val="center"/>
        </w:trPr>
        <w:tc>
          <w:tcPr>
            <w:tcW w:w="571" w:type="dxa"/>
            <w:vMerge/>
            <w:vAlign w:val="center"/>
          </w:tcPr>
          <w:p w14:paraId="546A1474" w14:textId="77777777" w:rsidR="00611AB9" w:rsidRPr="00E21548" w:rsidRDefault="00611AB9">
            <w:pPr>
              <w:pStyle w:val="Tabletext"/>
              <w:rPr>
                <w:snapToGrid w:val="0"/>
                <w:sz w:val="20"/>
                <w:lang w:val="en-GB" w:eastAsia="zh-CN"/>
              </w:rPr>
            </w:pPr>
          </w:p>
        </w:tc>
        <w:tc>
          <w:tcPr>
            <w:tcW w:w="1777" w:type="dxa"/>
            <w:vMerge/>
            <w:vAlign w:val="center"/>
          </w:tcPr>
          <w:p w14:paraId="049F7A37" w14:textId="77777777" w:rsidR="00611AB9" w:rsidRPr="00E21548" w:rsidRDefault="00611AB9" w:rsidP="00E21548">
            <w:pPr>
              <w:pStyle w:val="Tabletext"/>
              <w:rPr>
                <w:sz w:val="20"/>
                <w:lang w:val="en-GB" w:eastAsia="ko-KR"/>
              </w:rPr>
            </w:pPr>
          </w:p>
        </w:tc>
        <w:tc>
          <w:tcPr>
            <w:tcW w:w="2519" w:type="dxa"/>
            <w:vAlign w:val="center"/>
          </w:tcPr>
          <w:p w14:paraId="75203BD0" w14:textId="77777777" w:rsidR="00611AB9" w:rsidRPr="00E21548" w:rsidRDefault="006C0DB2" w:rsidP="00E21548">
            <w:pPr>
              <w:pStyle w:val="Tabletext"/>
              <w:rPr>
                <w:sz w:val="20"/>
              </w:rPr>
            </w:pPr>
            <w:r w:rsidRPr="00E21548">
              <w:rPr>
                <w:sz w:val="20"/>
              </w:rPr>
              <w:t>358.5000</w:t>
            </w:r>
            <w:r w:rsidRPr="00E21548">
              <w:rPr>
                <w:sz w:val="20"/>
                <w:lang w:eastAsia="ko-KR"/>
              </w:rPr>
              <w:t>, MHz</w:t>
            </w:r>
          </w:p>
        </w:tc>
        <w:tc>
          <w:tcPr>
            <w:tcW w:w="2155" w:type="dxa"/>
            <w:vAlign w:val="center"/>
          </w:tcPr>
          <w:p w14:paraId="70A37E5D" w14:textId="77777777" w:rsidR="00611AB9" w:rsidRPr="00E21548" w:rsidRDefault="006C0DB2" w:rsidP="00E21548">
            <w:pPr>
              <w:pStyle w:val="Tabletext"/>
              <w:rPr>
                <w:sz w:val="20"/>
                <w:lang w:eastAsia="ko-KR"/>
              </w:rPr>
            </w:pPr>
            <w:r w:rsidRPr="00E21548">
              <w:rPr>
                <w:sz w:val="20"/>
                <w:lang w:eastAsia="ko-KR"/>
              </w:rPr>
              <w:t>10 mW (e.r.p.)</w:t>
            </w:r>
          </w:p>
        </w:tc>
        <w:tc>
          <w:tcPr>
            <w:tcW w:w="2767" w:type="dxa"/>
            <w:vAlign w:val="center"/>
          </w:tcPr>
          <w:p w14:paraId="4B33B3E4" w14:textId="77777777" w:rsidR="00611AB9" w:rsidRPr="00E21548" w:rsidRDefault="006C0DB2" w:rsidP="00E21548">
            <w:pPr>
              <w:pStyle w:val="Tabletext"/>
              <w:keepNext/>
              <w:keepLines/>
              <w:rPr>
                <w:sz w:val="20"/>
                <w:lang w:val="en-GB" w:eastAsia="zh-CN"/>
              </w:rPr>
            </w:pPr>
            <w:r w:rsidRPr="00E21548">
              <w:rPr>
                <w:rFonts w:hint="eastAsia"/>
                <w:sz w:val="20"/>
                <w:lang w:val="en-GB" w:eastAsia="zh-CN"/>
              </w:rPr>
              <w:t>仅</w:t>
            </w:r>
            <w:r w:rsidRPr="00E21548">
              <w:rPr>
                <w:rFonts w:ascii="TimesNewRomanPSMT" w:hAnsi="TimesNewRomanPSMT" w:cs="TimesNewRomanPSMT" w:hint="eastAsia"/>
                <w:sz w:val="20"/>
                <w:lang w:val="en-GB" w:eastAsia="zh-CN"/>
              </w:rPr>
              <w:t>适</w:t>
            </w:r>
            <w:r w:rsidRPr="00E21548">
              <w:rPr>
                <w:rFonts w:hint="eastAsia"/>
                <w:sz w:val="20"/>
                <w:lang w:val="en-GB" w:eastAsia="zh-CN"/>
              </w:rPr>
              <w:t>用于移动设备。</w:t>
            </w:r>
          </w:p>
          <w:p w14:paraId="19890048"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val="en-US" w:eastAsia="ko-KR"/>
              </w:rPr>
              <w:t>（</w:t>
            </w:r>
            <w:r w:rsidRPr="00E21548">
              <w:rPr>
                <w:rFonts w:ascii="TimesNewRomanPSMT" w:hAnsi="TimesNewRomanPSMT" w:cs="TimesNewRomanPSMT"/>
                <w:sz w:val="20"/>
                <w:lang w:val="en-US" w:eastAsia="ko-KR"/>
              </w:rPr>
              <w:t>OBW</w:t>
            </w:r>
            <w:r w:rsidRPr="00E21548">
              <w:rPr>
                <w:rFonts w:ascii="TimesNewRomanPSMT" w:hAnsi="TimesNewRomanPSMT" w:cs="TimesNewRomanPSMT"/>
                <w:sz w:val="20"/>
                <w:lang w:val="en-US" w:eastAsia="ko-KR"/>
              </w:rPr>
              <w:t>）</w:t>
            </w:r>
            <w:r w:rsidRPr="00E21548">
              <w:rPr>
                <w:rFonts w:ascii="TimesNewRomanPSMT" w:hAnsi="TimesNewRomanPSMT" w:cs="TimesNewRomanPSMT" w:hint="eastAsia"/>
                <w:sz w:val="20"/>
                <w:lang w:val="en-US" w:eastAsia="zh-CN"/>
              </w:rPr>
              <w:br/>
            </w:r>
            <w:r w:rsidRPr="00E21548">
              <w:rPr>
                <w:rFonts w:ascii="TimesNewRomanPSMT" w:hAnsi="TimesNewRomanPSMT" w:cs="TimesNewRomanPSMT"/>
                <w:sz w:val="20"/>
                <w:lang w:val="en-US" w:eastAsia="ko-KR"/>
              </w:rPr>
              <w:t>是</w:t>
            </w:r>
            <w:r w:rsidRPr="00E21548">
              <w:rPr>
                <w:rFonts w:ascii="TimesNewRomanPSMT" w:hAnsi="TimesNewRomanPSMT" w:cs="TimesNewRomanPSMT"/>
                <w:sz w:val="20"/>
                <w:lang w:val="en-GB" w:eastAsia="ko-KR"/>
              </w:rPr>
              <w:t>8.5 kHz</w:t>
            </w:r>
            <w:r w:rsidRPr="00E21548">
              <w:rPr>
                <w:rFonts w:ascii="TimesNewRomanPSMT" w:hAnsi="TimesNewRomanPSMT" w:cs="TimesNewRomanPSMT" w:hint="eastAsia"/>
                <w:sz w:val="20"/>
                <w:lang w:val="en-GB" w:eastAsia="zh-CN"/>
              </w:rPr>
              <w:t>。</w:t>
            </w:r>
          </w:p>
        </w:tc>
      </w:tr>
      <w:tr w:rsidR="00611AB9" w:rsidRPr="00E21548" w14:paraId="6D8565D9" w14:textId="77777777">
        <w:trPr>
          <w:cantSplit/>
          <w:jc w:val="center"/>
        </w:trPr>
        <w:tc>
          <w:tcPr>
            <w:tcW w:w="571" w:type="dxa"/>
            <w:vMerge/>
            <w:vAlign w:val="center"/>
          </w:tcPr>
          <w:p w14:paraId="21D215C2" w14:textId="77777777" w:rsidR="00611AB9" w:rsidRPr="00E21548" w:rsidRDefault="00611AB9">
            <w:pPr>
              <w:pStyle w:val="Tabletext"/>
              <w:jc w:val="center"/>
              <w:rPr>
                <w:snapToGrid w:val="0"/>
                <w:sz w:val="20"/>
                <w:lang w:eastAsia="zh-CN"/>
              </w:rPr>
            </w:pPr>
          </w:p>
        </w:tc>
        <w:tc>
          <w:tcPr>
            <w:tcW w:w="1777" w:type="dxa"/>
            <w:vMerge w:val="restart"/>
            <w:vAlign w:val="center"/>
          </w:tcPr>
          <w:p w14:paraId="13996F1F" w14:textId="77777777" w:rsidR="00611AB9" w:rsidRPr="00E21548" w:rsidRDefault="006C0DB2" w:rsidP="00E21548">
            <w:pPr>
              <w:pStyle w:val="Tabletext"/>
              <w:rPr>
                <w:sz w:val="20"/>
                <w:lang w:val="en-US" w:eastAsia="zh-CN"/>
              </w:rPr>
            </w:pPr>
            <w:r w:rsidRPr="00E21548">
              <w:rPr>
                <w:rFonts w:hint="eastAsia"/>
                <w:sz w:val="20"/>
              </w:rPr>
              <w:t>盲人乘客引导系统</w:t>
            </w:r>
          </w:p>
        </w:tc>
        <w:tc>
          <w:tcPr>
            <w:tcW w:w="2519" w:type="dxa"/>
            <w:vAlign w:val="center"/>
          </w:tcPr>
          <w:p w14:paraId="0048C238" w14:textId="77777777" w:rsidR="00611AB9" w:rsidRPr="00E21548" w:rsidRDefault="006C0DB2" w:rsidP="00E21548">
            <w:pPr>
              <w:pStyle w:val="Tabletext"/>
              <w:rPr>
                <w:sz w:val="20"/>
                <w:lang w:val="en-GB" w:eastAsia="ko-KR"/>
              </w:rPr>
            </w:pPr>
            <w:r w:rsidRPr="00E21548">
              <w:rPr>
                <w:sz w:val="20"/>
                <w:lang w:eastAsia="ko-KR"/>
              </w:rPr>
              <w:t>235.3125,</w:t>
            </w:r>
            <w:r w:rsidRPr="00E21548">
              <w:rPr>
                <w:sz w:val="20"/>
                <w:lang w:eastAsia="ko-KR"/>
              </w:rPr>
              <w:br/>
              <w:t>235.3250, 235.3375</w:t>
            </w:r>
            <w:r w:rsidRPr="00E21548">
              <w:rPr>
                <w:rFonts w:hint="eastAsia"/>
                <w:sz w:val="20"/>
                <w:lang w:eastAsia="ko-KR"/>
              </w:rPr>
              <w:t xml:space="preserve"> </w:t>
            </w:r>
            <w:r w:rsidRPr="00E21548">
              <w:rPr>
                <w:sz w:val="20"/>
                <w:lang w:eastAsia="ko-KR"/>
              </w:rPr>
              <w:t>MHz</w:t>
            </w:r>
          </w:p>
        </w:tc>
        <w:tc>
          <w:tcPr>
            <w:tcW w:w="2155" w:type="dxa"/>
            <w:vAlign w:val="center"/>
          </w:tcPr>
          <w:p w14:paraId="024F9C8A" w14:textId="77777777" w:rsidR="00611AB9" w:rsidRPr="00E21548" w:rsidRDefault="006C0DB2" w:rsidP="00E21548">
            <w:pPr>
              <w:pStyle w:val="Tabletext"/>
              <w:rPr>
                <w:sz w:val="20"/>
                <w:lang w:eastAsia="ko-KR"/>
              </w:rPr>
            </w:pPr>
            <w:r w:rsidRPr="00E21548">
              <w:rPr>
                <w:sz w:val="20"/>
                <w:lang w:eastAsia="ko-KR"/>
              </w:rPr>
              <w:t>10</w:t>
            </w:r>
            <w:r w:rsidRPr="00E21548">
              <w:rPr>
                <w:rFonts w:hint="eastAsia"/>
                <w:sz w:val="20"/>
                <w:lang w:eastAsia="ko-KR"/>
              </w:rPr>
              <w:t>0</w:t>
            </w:r>
            <w:r w:rsidRPr="00E21548">
              <w:rPr>
                <w:sz w:val="20"/>
                <w:lang w:eastAsia="ko-KR"/>
              </w:rPr>
              <w:t> mW (e.r.p.)</w:t>
            </w:r>
          </w:p>
        </w:tc>
        <w:tc>
          <w:tcPr>
            <w:tcW w:w="2767" w:type="dxa"/>
          </w:tcPr>
          <w:p w14:paraId="43350478" w14:textId="77777777" w:rsidR="00611AB9" w:rsidRPr="00E21548" w:rsidRDefault="006C0DB2" w:rsidP="00E21548">
            <w:pPr>
              <w:pStyle w:val="Tabletext"/>
              <w:rPr>
                <w:sz w:val="20"/>
                <w:lang w:eastAsia="zh-CN"/>
              </w:rPr>
            </w:pPr>
            <w:r w:rsidRPr="00E21548">
              <w:rPr>
                <w:rFonts w:hint="eastAsia"/>
                <w:sz w:val="20"/>
                <w:lang w:eastAsia="zh-CN"/>
              </w:rPr>
              <w:t>仅适用于固定设备。</w:t>
            </w:r>
          </w:p>
          <w:p w14:paraId="63F9497E" w14:textId="77777777" w:rsidR="00611AB9" w:rsidRPr="00E21548" w:rsidRDefault="006C0DB2" w:rsidP="00E21548">
            <w:pPr>
              <w:pStyle w:val="Tabletext"/>
              <w:rPr>
                <w:sz w:val="20"/>
                <w:lang w:eastAsia="zh-CN"/>
              </w:rPr>
            </w:pPr>
            <w:r w:rsidRPr="00E21548">
              <w:rPr>
                <w:rFonts w:hint="eastAsia"/>
                <w:sz w:val="20"/>
                <w:lang w:eastAsia="zh-CN"/>
              </w:rPr>
              <w:t>最大</w:t>
            </w:r>
            <w:r w:rsidRPr="00E21548">
              <w:rPr>
                <w:rFonts w:hint="eastAsia"/>
                <w:sz w:val="20"/>
                <w:lang w:eastAsia="zh-CN"/>
              </w:rPr>
              <w:t>OBW</w:t>
            </w:r>
            <w:r w:rsidRPr="00E21548">
              <w:rPr>
                <w:rFonts w:hint="eastAsia"/>
                <w:sz w:val="20"/>
                <w:lang w:eastAsia="zh-CN"/>
              </w:rPr>
              <w:t>为</w:t>
            </w:r>
            <w:r w:rsidRPr="00E21548">
              <w:rPr>
                <w:rFonts w:hint="eastAsia"/>
                <w:sz w:val="20"/>
                <w:lang w:eastAsia="zh-CN"/>
              </w:rPr>
              <w:t>8.5</w:t>
            </w:r>
            <w:r w:rsidRPr="00E21548">
              <w:rPr>
                <w:sz w:val="20"/>
                <w:lang w:eastAsia="zh-CN"/>
              </w:rPr>
              <w:t xml:space="preserve"> </w:t>
            </w:r>
            <w:r w:rsidRPr="00E21548">
              <w:rPr>
                <w:rFonts w:hint="eastAsia"/>
                <w:sz w:val="20"/>
                <w:lang w:eastAsia="zh-CN"/>
              </w:rPr>
              <w:t>kHz</w:t>
            </w:r>
            <w:r w:rsidRPr="00E21548">
              <w:rPr>
                <w:rFonts w:hint="eastAsia"/>
                <w:sz w:val="20"/>
                <w:lang w:eastAsia="zh-CN"/>
              </w:rPr>
              <w:t>。</w:t>
            </w:r>
          </w:p>
        </w:tc>
      </w:tr>
      <w:tr w:rsidR="00611AB9" w:rsidRPr="00E21548" w14:paraId="6A23E70C" w14:textId="77777777">
        <w:trPr>
          <w:cantSplit/>
          <w:jc w:val="center"/>
        </w:trPr>
        <w:tc>
          <w:tcPr>
            <w:tcW w:w="571" w:type="dxa"/>
            <w:vMerge/>
            <w:vAlign w:val="center"/>
          </w:tcPr>
          <w:p w14:paraId="31A1386F" w14:textId="77777777" w:rsidR="00611AB9" w:rsidRPr="00E21548" w:rsidRDefault="00611AB9">
            <w:pPr>
              <w:pStyle w:val="Tabletext"/>
              <w:jc w:val="center"/>
              <w:rPr>
                <w:snapToGrid w:val="0"/>
                <w:sz w:val="20"/>
                <w:lang w:eastAsia="zh-CN"/>
              </w:rPr>
            </w:pPr>
          </w:p>
        </w:tc>
        <w:tc>
          <w:tcPr>
            <w:tcW w:w="1777" w:type="dxa"/>
            <w:vMerge/>
            <w:vAlign w:val="center"/>
          </w:tcPr>
          <w:p w14:paraId="10FEC4E2" w14:textId="77777777" w:rsidR="00611AB9" w:rsidRPr="00E21548" w:rsidRDefault="00611AB9" w:rsidP="00E21548">
            <w:pPr>
              <w:pStyle w:val="Tabletext"/>
              <w:rPr>
                <w:sz w:val="20"/>
                <w:lang w:val="en-US" w:eastAsia="zh-CN"/>
              </w:rPr>
            </w:pPr>
          </w:p>
        </w:tc>
        <w:tc>
          <w:tcPr>
            <w:tcW w:w="2519" w:type="dxa"/>
            <w:vAlign w:val="center"/>
          </w:tcPr>
          <w:p w14:paraId="18D3BB51" w14:textId="77777777" w:rsidR="00611AB9" w:rsidRPr="00E21548" w:rsidRDefault="006C0DB2" w:rsidP="00E21548">
            <w:pPr>
              <w:pStyle w:val="Tabletext"/>
              <w:rPr>
                <w:sz w:val="20"/>
                <w:lang w:val="en-GB" w:eastAsia="ko-KR"/>
              </w:rPr>
            </w:pPr>
            <w:r w:rsidRPr="00E21548">
              <w:rPr>
                <w:sz w:val="20"/>
                <w:lang w:eastAsia="ko-KR"/>
              </w:rPr>
              <w:t>358.5125,</w:t>
            </w:r>
            <w:r w:rsidRPr="00E21548">
              <w:rPr>
                <w:sz w:val="20"/>
                <w:lang w:eastAsia="ko-KR"/>
              </w:rPr>
              <w:br/>
              <w:t>358.5250, 358.5375</w:t>
            </w:r>
            <w:r w:rsidRPr="00E21548">
              <w:rPr>
                <w:rFonts w:hint="eastAsia"/>
                <w:sz w:val="20"/>
                <w:lang w:eastAsia="ko-KR"/>
              </w:rPr>
              <w:t xml:space="preserve"> </w:t>
            </w:r>
            <w:r w:rsidRPr="00E21548">
              <w:rPr>
                <w:sz w:val="20"/>
                <w:lang w:eastAsia="ko-KR"/>
              </w:rPr>
              <w:t>MHz</w:t>
            </w:r>
          </w:p>
        </w:tc>
        <w:tc>
          <w:tcPr>
            <w:tcW w:w="2155" w:type="dxa"/>
            <w:vAlign w:val="center"/>
          </w:tcPr>
          <w:p w14:paraId="0DC5C229" w14:textId="77777777" w:rsidR="00611AB9" w:rsidRPr="00E21548" w:rsidRDefault="006C0DB2" w:rsidP="00E21548">
            <w:pPr>
              <w:pStyle w:val="Tabletext"/>
              <w:rPr>
                <w:sz w:val="20"/>
                <w:lang w:eastAsia="ko-KR"/>
              </w:rPr>
            </w:pPr>
            <w:r w:rsidRPr="00E21548">
              <w:rPr>
                <w:sz w:val="20"/>
                <w:lang w:eastAsia="ko-KR"/>
              </w:rPr>
              <w:t>10</w:t>
            </w:r>
            <w:r w:rsidRPr="00E21548">
              <w:rPr>
                <w:rFonts w:hint="eastAsia"/>
                <w:sz w:val="20"/>
                <w:lang w:eastAsia="ko-KR"/>
              </w:rPr>
              <w:t>0</w:t>
            </w:r>
            <w:r w:rsidRPr="00E21548">
              <w:rPr>
                <w:sz w:val="20"/>
                <w:lang w:eastAsia="ko-KR"/>
              </w:rPr>
              <w:t> mW (e.r.p.)</w:t>
            </w:r>
          </w:p>
        </w:tc>
        <w:tc>
          <w:tcPr>
            <w:tcW w:w="2767" w:type="dxa"/>
          </w:tcPr>
          <w:p w14:paraId="76B6470E" w14:textId="77777777" w:rsidR="00611AB9" w:rsidRPr="00E21548" w:rsidRDefault="006C0DB2" w:rsidP="00E21548">
            <w:pPr>
              <w:pStyle w:val="Tabletext"/>
              <w:rPr>
                <w:sz w:val="20"/>
                <w:lang w:eastAsia="zh-CN"/>
              </w:rPr>
            </w:pPr>
            <w:r w:rsidRPr="00E21548">
              <w:rPr>
                <w:rFonts w:hint="eastAsia"/>
                <w:sz w:val="20"/>
                <w:lang w:eastAsia="zh-CN"/>
              </w:rPr>
              <w:t>仅适用于移动设备。</w:t>
            </w:r>
          </w:p>
          <w:p w14:paraId="49D0CBB6" w14:textId="77777777" w:rsidR="00611AB9" w:rsidRPr="00E21548" w:rsidRDefault="006C0DB2" w:rsidP="00E21548">
            <w:pPr>
              <w:pStyle w:val="Tabletext"/>
              <w:rPr>
                <w:sz w:val="20"/>
                <w:lang w:eastAsia="zh-CN"/>
              </w:rPr>
            </w:pPr>
            <w:r w:rsidRPr="00E21548">
              <w:rPr>
                <w:rFonts w:hint="eastAsia"/>
                <w:sz w:val="20"/>
                <w:lang w:eastAsia="zh-CN"/>
              </w:rPr>
              <w:t>最大</w:t>
            </w:r>
            <w:r w:rsidRPr="00E21548">
              <w:rPr>
                <w:rFonts w:hint="eastAsia"/>
                <w:sz w:val="20"/>
                <w:lang w:eastAsia="zh-CN"/>
              </w:rPr>
              <w:t>OBW</w:t>
            </w:r>
            <w:r w:rsidRPr="00E21548">
              <w:rPr>
                <w:rFonts w:hint="eastAsia"/>
                <w:sz w:val="20"/>
                <w:lang w:eastAsia="zh-CN"/>
              </w:rPr>
              <w:t>为</w:t>
            </w:r>
            <w:r w:rsidRPr="00E21548">
              <w:rPr>
                <w:rFonts w:hint="eastAsia"/>
                <w:sz w:val="20"/>
                <w:lang w:eastAsia="zh-CN"/>
              </w:rPr>
              <w:t>8.5</w:t>
            </w:r>
            <w:r w:rsidRPr="00E21548">
              <w:rPr>
                <w:sz w:val="20"/>
                <w:lang w:eastAsia="zh-CN"/>
              </w:rPr>
              <w:t xml:space="preserve"> </w:t>
            </w:r>
            <w:r w:rsidRPr="00E21548">
              <w:rPr>
                <w:rFonts w:hint="eastAsia"/>
                <w:sz w:val="20"/>
                <w:lang w:eastAsia="zh-CN"/>
              </w:rPr>
              <w:t>kHz</w:t>
            </w:r>
            <w:r w:rsidRPr="00E21548">
              <w:rPr>
                <w:rFonts w:hint="eastAsia"/>
                <w:sz w:val="20"/>
                <w:lang w:eastAsia="zh-CN"/>
              </w:rPr>
              <w:t>。</w:t>
            </w:r>
          </w:p>
        </w:tc>
      </w:tr>
      <w:tr w:rsidR="00611AB9" w:rsidRPr="00E21548" w14:paraId="096CDD92" w14:textId="77777777">
        <w:trPr>
          <w:cantSplit/>
          <w:jc w:val="center"/>
        </w:trPr>
        <w:tc>
          <w:tcPr>
            <w:tcW w:w="571" w:type="dxa"/>
            <w:vAlign w:val="center"/>
          </w:tcPr>
          <w:p w14:paraId="7E63A0B4" w14:textId="77777777" w:rsidR="00611AB9" w:rsidRPr="00E21548" w:rsidRDefault="006C0DB2">
            <w:pPr>
              <w:pStyle w:val="Tabletext"/>
              <w:jc w:val="center"/>
              <w:rPr>
                <w:snapToGrid w:val="0"/>
                <w:sz w:val="20"/>
              </w:rPr>
            </w:pPr>
            <w:r w:rsidRPr="00E21548">
              <w:rPr>
                <w:snapToGrid w:val="0"/>
                <w:sz w:val="20"/>
              </w:rPr>
              <w:t>8</w:t>
            </w:r>
          </w:p>
        </w:tc>
        <w:tc>
          <w:tcPr>
            <w:tcW w:w="1777" w:type="dxa"/>
            <w:vAlign w:val="center"/>
          </w:tcPr>
          <w:p w14:paraId="4F19286E" w14:textId="77777777" w:rsidR="00611AB9" w:rsidRPr="00E21548" w:rsidRDefault="006C0DB2" w:rsidP="00E21548">
            <w:pPr>
              <w:pStyle w:val="Tabletext"/>
              <w:rPr>
                <w:sz w:val="20"/>
                <w:lang w:eastAsia="zh-CN"/>
              </w:rPr>
            </w:pPr>
            <w:r w:rsidRPr="00E21548">
              <w:rPr>
                <w:rFonts w:hint="eastAsia"/>
                <w:sz w:val="20"/>
                <w:lang w:val="en-US" w:eastAsia="zh-CN"/>
              </w:rPr>
              <w:t>安全应用</w:t>
            </w:r>
          </w:p>
        </w:tc>
        <w:tc>
          <w:tcPr>
            <w:tcW w:w="2519" w:type="dxa"/>
            <w:vAlign w:val="center"/>
          </w:tcPr>
          <w:p w14:paraId="1330D45D" w14:textId="77777777" w:rsidR="00611AB9" w:rsidRPr="00E21548" w:rsidRDefault="006C0DB2" w:rsidP="00E21548">
            <w:pPr>
              <w:pStyle w:val="Tabletext"/>
              <w:rPr>
                <w:sz w:val="20"/>
                <w:lang w:val="en-GB" w:eastAsia="ko-KR"/>
              </w:rPr>
            </w:pPr>
            <w:r w:rsidRPr="00E21548">
              <w:rPr>
                <w:sz w:val="20"/>
                <w:lang w:val="en-GB" w:eastAsia="ko-KR"/>
              </w:rPr>
              <w:t>447.2625, …, 447.5625 MHz</w:t>
            </w:r>
            <w:r w:rsidRPr="00E21548">
              <w:rPr>
                <w:sz w:val="20"/>
                <w:lang w:val="en-GB" w:eastAsia="ko-KR"/>
              </w:rPr>
              <w:br/>
              <w:t>(25</w:t>
            </w:r>
            <w:r w:rsidRPr="00E21548">
              <w:rPr>
                <w:rFonts w:ascii="SimSun" w:hAnsi="SimSun" w:cs="SimSun" w:hint="eastAsia"/>
                <w:sz w:val="20"/>
                <w:lang w:val="en-GB" w:eastAsia="zh-CN"/>
              </w:rPr>
              <w:t>个信道，以</w:t>
            </w:r>
            <w:r w:rsidRPr="00E21548">
              <w:rPr>
                <w:rFonts w:hint="eastAsia"/>
                <w:sz w:val="20"/>
                <w:lang w:val="en-GB" w:eastAsia="zh-CN"/>
              </w:rPr>
              <w:t>12.5</w:t>
            </w:r>
            <w:r w:rsidRPr="00E21548">
              <w:rPr>
                <w:rFonts w:eastAsia="GulimChe"/>
                <w:sz w:val="20"/>
                <w:lang w:val="en-GB" w:eastAsia="ko-KR"/>
              </w:rPr>
              <w:t> kHz</w:t>
            </w:r>
            <w:r w:rsidRPr="00E21548">
              <w:rPr>
                <w:rFonts w:hint="eastAsia"/>
                <w:sz w:val="20"/>
                <w:lang w:val="en-GB" w:eastAsia="zh-CN"/>
              </w:rPr>
              <w:t>分隔</w:t>
            </w:r>
            <w:r w:rsidRPr="00E21548">
              <w:rPr>
                <w:sz w:val="20"/>
                <w:lang w:val="en-GB" w:eastAsia="ko-KR"/>
              </w:rPr>
              <w:t>)</w:t>
            </w:r>
          </w:p>
        </w:tc>
        <w:tc>
          <w:tcPr>
            <w:tcW w:w="2155" w:type="dxa"/>
            <w:vAlign w:val="center"/>
          </w:tcPr>
          <w:p w14:paraId="534FA370" w14:textId="77777777" w:rsidR="00611AB9" w:rsidRPr="00E21548" w:rsidRDefault="006C0DB2" w:rsidP="00E21548">
            <w:pPr>
              <w:pStyle w:val="Tabletext"/>
              <w:rPr>
                <w:sz w:val="20"/>
                <w:lang w:eastAsia="ko-KR"/>
              </w:rPr>
            </w:pPr>
            <w:r w:rsidRPr="00E21548">
              <w:rPr>
                <w:sz w:val="20"/>
                <w:lang w:eastAsia="ko-KR"/>
              </w:rPr>
              <w:t>10 mW (e.r.p.)</w:t>
            </w:r>
          </w:p>
        </w:tc>
        <w:tc>
          <w:tcPr>
            <w:tcW w:w="2767" w:type="dxa"/>
          </w:tcPr>
          <w:p w14:paraId="313DED9C" w14:textId="77777777" w:rsidR="00611AB9" w:rsidRPr="00E21548" w:rsidRDefault="006C0DB2" w:rsidP="00E21548">
            <w:pPr>
              <w:pStyle w:val="Tabletext"/>
              <w:rPr>
                <w:sz w:val="20"/>
                <w:lang w:eastAsia="zh-CN"/>
              </w:rPr>
            </w:pPr>
            <w:r w:rsidRPr="00E21548">
              <w:rPr>
                <w:rFonts w:hint="eastAsia"/>
                <w:sz w:val="20"/>
                <w:lang w:eastAsia="zh-CN"/>
              </w:rPr>
              <w:t>仅适用于固定设备。</w:t>
            </w:r>
          </w:p>
          <w:p w14:paraId="2FD13F0F"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val="en-US" w:eastAsia="ko-KR"/>
              </w:rPr>
              <w:t>（</w:t>
            </w:r>
            <w:r w:rsidRPr="00E21548">
              <w:rPr>
                <w:rFonts w:ascii="TimesNewRomanPSMT" w:hAnsi="TimesNewRomanPSMT" w:cs="TimesNewRomanPSMT"/>
                <w:sz w:val="20"/>
                <w:lang w:val="en-US" w:eastAsia="ko-KR"/>
              </w:rPr>
              <w:t>OBW</w:t>
            </w:r>
            <w:r w:rsidRPr="00E21548">
              <w:rPr>
                <w:rFonts w:ascii="TimesNewRomanPSMT" w:hAnsi="TimesNewRomanPSMT" w:cs="TimesNewRomanPSMT"/>
                <w:sz w:val="20"/>
                <w:lang w:val="en-US" w:eastAsia="ko-KR"/>
              </w:rPr>
              <w:t>）</w:t>
            </w:r>
            <w:r w:rsidRPr="00E21548">
              <w:rPr>
                <w:rFonts w:ascii="TimesNewRomanPSMT" w:hAnsi="TimesNewRomanPSMT" w:cs="TimesNewRomanPSMT" w:hint="eastAsia"/>
                <w:sz w:val="20"/>
                <w:lang w:val="en-US" w:eastAsia="zh-CN"/>
              </w:rPr>
              <w:br/>
            </w:r>
            <w:r w:rsidRPr="00E21548">
              <w:rPr>
                <w:rFonts w:ascii="TimesNewRomanPSMT" w:hAnsi="TimesNewRomanPSMT" w:cs="TimesNewRomanPSMT"/>
                <w:sz w:val="20"/>
                <w:lang w:val="en-US" w:eastAsia="ko-KR"/>
              </w:rPr>
              <w:t>是</w:t>
            </w:r>
            <w:r w:rsidRPr="00E21548">
              <w:rPr>
                <w:rFonts w:ascii="TimesNewRomanPSMT" w:hAnsi="TimesNewRomanPSMT" w:cs="TimesNewRomanPSMT"/>
                <w:sz w:val="20"/>
                <w:lang w:val="en-GB" w:eastAsia="ko-KR"/>
              </w:rPr>
              <w:t>8.5 kHz</w:t>
            </w:r>
            <w:r w:rsidRPr="00E21548">
              <w:rPr>
                <w:rFonts w:ascii="TimesNewRomanPSMT" w:hAnsi="TimesNewRomanPSMT" w:cs="TimesNewRomanPSMT" w:hint="eastAsia"/>
                <w:sz w:val="20"/>
                <w:lang w:val="en-GB" w:eastAsia="zh-CN"/>
              </w:rPr>
              <w:t>。</w:t>
            </w:r>
          </w:p>
        </w:tc>
      </w:tr>
      <w:tr w:rsidR="00611AB9" w:rsidRPr="00E21548" w14:paraId="0FAA0C26" w14:textId="77777777">
        <w:trPr>
          <w:cantSplit/>
          <w:jc w:val="center"/>
        </w:trPr>
        <w:tc>
          <w:tcPr>
            <w:tcW w:w="571" w:type="dxa"/>
            <w:vAlign w:val="center"/>
          </w:tcPr>
          <w:p w14:paraId="307CE994" w14:textId="77777777" w:rsidR="00611AB9" w:rsidRPr="00E21548" w:rsidRDefault="006C0DB2">
            <w:pPr>
              <w:pStyle w:val="Tabletext"/>
              <w:jc w:val="center"/>
              <w:rPr>
                <w:snapToGrid w:val="0"/>
                <w:sz w:val="20"/>
              </w:rPr>
            </w:pPr>
            <w:r w:rsidRPr="00E21548">
              <w:rPr>
                <w:snapToGrid w:val="0"/>
                <w:sz w:val="20"/>
              </w:rPr>
              <w:t>9</w:t>
            </w:r>
          </w:p>
        </w:tc>
        <w:tc>
          <w:tcPr>
            <w:tcW w:w="1777" w:type="dxa"/>
            <w:vAlign w:val="center"/>
          </w:tcPr>
          <w:p w14:paraId="4319ADCE" w14:textId="77777777" w:rsidR="00611AB9" w:rsidRPr="00E21548" w:rsidRDefault="006C0DB2" w:rsidP="00E21548">
            <w:pPr>
              <w:pStyle w:val="Tabletext"/>
              <w:rPr>
                <w:sz w:val="20"/>
                <w:lang w:val="en-US" w:eastAsia="zh-CN"/>
              </w:rPr>
            </w:pPr>
            <w:r w:rsidRPr="00E21548">
              <w:rPr>
                <w:rFonts w:hAnsi="SimSun"/>
                <w:sz w:val="20"/>
                <w:lang w:val="en-US" w:eastAsia="zh-CN"/>
              </w:rPr>
              <w:t>数据传输或无线电语音寻呼</w:t>
            </w:r>
          </w:p>
        </w:tc>
        <w:tc>
          <w:tcPr>
            <w:tcW w:w="2519" w:type="dxa"/>
            <w:vAlign w:val="center"/>
          </w:tcPr>
          <w:p w14:paraId="4B2D85E9" w14:textId="77777777" w:rsidR="00611AB9" w:rsidRPr="00E21548" w:rsidRDefault="006C0DB2" w:rsidP="00E21548">
            <w:pPr>
              <w:pStyle w:val="Tabletext"/>
              <w:rPr>
                <w:sz w:val="20"/>
                <w:lang w:val="en-GB" w:eastAsia="zh-CN"/>
              </w:rPr>
            </w:pPr>
            <w:r w:rsidRPr="00E21548">
              <w:rPr>
                <w:sz w:val="20"/>
                <w:lang w:val="en-GB" w:eastAsia="ko-KR"/>
              </w:rPr>
              <w:t>219.150, 219.175,</w:t>
            </w:r>
            <w:r w:rsidRPr="00E21548">
              <w:rPr>
                <w:sz w:val="20"/>
                <w:lang w:val="en-GB" w:eastAsia="ko-KR"/>
              </w:rPr>
              <w:br/>
              <w:t>219.200, 219.225 MHz</w:t>
            </w:r>
            <w:r w:rsidRPr="00E21548">
              <w:rPr>
                <w:sz w:val="20"/>
                <w:lang w:val="en-GB" w:eastAsia="ko-KR"/>
              </w:rPr>
              <w:br/>
              <w:t>(4</w:t>
            </w:r>
            <w:r w:rsidRPr="00E21548">
              <w:rPr>
                <w:rFonts w:hint="eastAsia"/>
                <w:sz w:val="20"/>
                <w:lang w:val="en-GB" w:eastAsia="zh-CN"/>
              </w:rPr>
              <w:t>个信道，以</w:t>
            </w:r>
            <w:r w:rsidRPr="00E21548">
              <w:rPr>
                <w:sz w:val="20"/>
                <w:lang w:val="en-GB" w:eastAsia="ko-KR"/>
              </w:rPr>
              <w:t xml:space="preserve">25 kHz </w:t>
            </w:r>
            <w:r w:rsidRPr="00E21548">
              <w:rPr>
                <w:sz w:val="20"/>
                <w:lang w:val="en-GB" w:eastAsia="ko-KR"/>
              </w:rPr>
              <w:br/>
            </w:r>
            <w:r w:rsidRPr="00E21548">
              <w:rPr>
                <w:rFonts w:hint="eastAsia"/>
                <w:sz w:val="20"/>
                <w:lang w:val="en-GB" w:eastAsia="zh-CN"/>
              </w:rPr>
              <w:t>分隔</w:t>
            </w:r>
            <w:r w:rsidRPr="00E21548">
              <w:rPr>
                <w:sz w:val="20"/>
                <w:lang w:val="en-GB" w:eastAsia="ko-KR"/>
              </w:rPr>
              <w:t>)</w:t>
            </w:r>
          </w:p>
        </w:tc>
        <w:tc>
          <w:tcPr>
            <w:tcW w:w="2155" w:type="dxa"/>
            <w:vAlign w:val="center"/>
          </w:tcPr>
          <w:p w14:paraId="2C771FD3" w14:textId="77777777" w:rsidR="00611AB9" w:rsidRPr="00E21548" w:rsidRDefault="006C0DB2" w:rsidP="00E21548">
            <w:pPr>
              <w:pStyle w:val="Tabletext"/>
              <w:rPr>
                <w:sz w:val="20"/>
                <w:lang w:eastAsia="ko-KR"/>
              </w:rPr>
            </w:pPr>
            <w:r w:rsidRPr="00E21548">
              <w:rPr>
                <w:sz w:val="20"/>
                <w:lang w:eastAsia="ko-KR"/>
              </w:rPr>
              <w:t>10 mW (e.r.p.)</w:t>
            </w:r>
          </w:p>
        </w:tc>
        <w:tc>
          <w:tcPr>
            <w:tcW w:w="2767" w:type="dxa"/>
          </w:tcPr>
          <w:p w14:paraId="710CB5DE"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val="en-US" w:eastAsia="ko-KR"/>
              </w:rPr>
              <w:t>（</w:t>
            </w:r>
            <w:r w:rsidRPr="00E21548">
              <w:rPr>
                <w:rFonts w:ascii="TimesNewRomanPSMT" w:hAnsi="TimesNewRomanPSMT" w:cs="TimesNewRomanPSMT"/>
                <w:sz w:val="20"/>
                <w:lang w:val="en-US" w:eastAsia="ko-KR"/>
              </w:rPr>
              <w:t>OBW</w:t>
            </w:r>
            <w:r w:rsidRPr="00E21548">
              <w:rPr>
                <w:rFonts w:ascii="TimesNewRomanPSMT" w:hAnsi="TimesNewRomanPSMT" w:cs="TimesNewRomanPSMT"/>
                <w:sz w:val="20"/>
                <w:lang w:val="en-US" w:eastAsia="ko-KR"/>
              </w:rPr>
              <w:t>）</w:t>
            </w:r>
            <w:r w:rsidRPr="00E21548">
              <w:rPr>
                <w:rFonts w:ascii="TimesNewRomanPSMT" w:hAnsi="TimesNewRomanPSMT" w:cs="TimesNewRomanPSMT" w:hint="eastAsia"/>
                <w:sz w:val="20"/>
                <w:lang w:val="en-US" w:eastAsia="zh-CN"/>
              </w:rPr>
              <w:br/>
            </w:r>
            <w:r w:rsidRPr="00E21548">
              <w:rPr>
                <w:rFonts w:ascii="TimesNewRomanPSMT" w:hAnsi="TimesNewRomanPSMT" w:cs="TimesNewRomanPSMT"/>
                <w:sz w:val="20"/>
                <w:lang w:val="en-US" w:eastAsia="ko-KR"/>
              </w:rPr>
              <w:t>是</w:t>
            </w:r>
            <w:r w:rsidRPr="00E21548">
              <w:rPr>
                <w:rFonts w:ascii="TimesNewRomanPSMT" w:hAnsi="TimesNewRomanPSMT" w:cs="TimesNewRomanPSMT"/>
                <w:sz w:val="20"/>
                <w:lang w:val="en-GB" w:eastAsia="ko-KR"/>
              </w:rPr>
              <w:t>16 kHz</w:t>
            </w:r>
            <w:r w:rsidRPr="00E21548">
              <w:rPr>
                <w:rFonts w:ascii="TimesNewRomanPSMT" w:hAnsi="TimesNewRomanPSMT" w:cs="TimesNewRomanPSMT" w:hint="eastAsia"/>
                <w:sz w:val="20"/>
                <w:lang w:val="en-GB" w:eastAsia="zh-CN"/>
              </w:rPr>
              <w:t>。</w:t>
            </w:r>
          </w:p>
        </w:tc>
      </w:tr>
      <w:tr w:rsidR="00611AB9" w:rsidRPr="00E21548" w14:paraId="33EC744F" w14:textId="77777777">
        <w:trPr>
          <w:cantSplit/>
          <w:jc w:val="center"/>
        </w:trPr>
        <w:tc>
          <w:tcPr>
            <w:tcW w:w="571" w:type="dxa"/>
            <w:vMerge w:val="restart"/>
            <w:vAlign w:val="center"/>
          </w:tcPr>
          <w:p w14:paraId="09A0C315" w14:textId="77777777" w:rsidR="00611AB9" w:rsidRPr="00E21548" w:rsidRDefault="006C0DB2">
            <w:pPr>
              <w:pStyle w:val="Tabletext"/>
              <w:jc w:val="center"/>
              <w:rPr>
                <w:snapToGrid w:val="0"/>
                <w:sz w:val="20"/>
                <w:lang w:eastAsia="zh-CN"/>
              </w:rPr>
            </w:pPr>
            <w:r w:rsidRPr="00E21548">
              <w:rPr>
                <w:snapToGrid w:val="0"/>
                <w:sz w:val="20"/>
                <w:lang w:eastAsia="zh-CN"/>
              </w:rPr>
              <w:t>10</w:t>
            </w:r>
          </w:p>
        </w:tc>
        <w:tc>
          <w:tcPr>
            <w:tcW w:w="1777" w:type="dxa"/>
            <w:vMerge w:val="restart"/>
            <w:vAlign w:val="center"/>
          </w:tcPr>
          <w:p w14:paraId="7768B5B9" w14:textId="77777777" w:rsidR="00611AB9" w:rsidRPr="00E21548" w:rsidRDefault="006C0DB2" w:rsidP="00E21548">
            <w:pPr>
              <w:pStyle w:val="Tabletext"/>
              <w:rPr>
                <w:sz w:val="20"/>
                <w:lang w:val="en-US" w:eastAsia="zh-CN"/>
              </w:rPr>
            </w:pPr>
            <w:r w:rsidRPr="00E21548">
              <w:rPr>
                <w:rFonts w:hAnsi="SimSun"/>
                <w:sz w:val="20"/>
                <w:lang w:val="en-US" w:eastAsia="zh-CN"/>
              </w:rPr>
              <w:t>无线话筒或声频传输</w:t>
            </w:r>
          </w:p>
        </w:tc>
        <w:tc>
          <w:tcPr>
            <w:tcW w:w="2519" w:type="dxa"/>
            <w:vAlign w:val="center"/>
          </w:tcPr>
          <w:p w14:paraId="071063C9" w14:textId="77777777" w:rsidR="00611AB9" w:rsidRPr="00E21548" w:rsidRDefault="006C0DB2" w:rsidP="00E21548">
            <w:pPr>
              <w:pStyle w:val="Tabletext"/>
              <w:rPr>
                <w:sz w:val="20"/>
                <w:lang w:eastAsia="ko-KR"/>
              </w:rPr>
            </w:pPr>
            <w:r w:rsidRPr="00E21548">
              <w:rPr>
                <w:sz w:val="20"/>
                <w:lang w:eastAsia="zh-CN"/>
              </w:rPr>
              <w:t>72.610-73.910</w:t>
            </w:r>
            <w:r w:rsidRPr="00E21548">
              <w:rPr>
                <w:sz w:val="20"/>
                <w:lang w:eastAsia="ko-KR"/>
              </w:rPr>
              <w:t> MHz</w:t>
            </w:r>
          </w:p>
        </w:tc>
        <w:tc>
          <w:tcPr>
            <w:tcW w:w="2155" w:type="dxa"/>
            <w:vMerge w:val="restart"/>
            <w:vAlign w:val="center"/>
          </w:tcPr>
          <w:p w14:paraId="1AD0C6F3" w14:textId="77777777" w:rsidR="00611AB9" w:rsidRPr="00E21548" w:rsidRDefault="006C0DB2" w:rsidP="00E21548">
            <w:pPr>
              <w:pStyle w:val="Tabletext"/>
              <w:rPr>
                <w:sz w:val="20"/>
                <w:lang w:eastAsia="ko-KR"/>
              </w:rPr>
            </w:pPr>
            <w:r w:rsidRPr="00E21548">
              <w:rPr>
                <w:sz w:val="20"/>
                <w:lang w:eastAsia="ko-KR"/>
              </w:rPr>
              <w:t>10 mW (e.r.p.)</w:t>
            </w:r>
          </w:p>
        </w:tc>
        <w:tc>
          <w:tcPr>
            <w:tcW w:w="2767" w:type="dxa"/>
            <w:vMerge w:val="restart"/>
          </w:tcPr>
          <w:p w14:paraId="566D2334"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val="en-US" w:eastAsia="ko-KR"/>
              </w:rPr>
              <w:t>（</w:t>
            </w:r>
            <w:r w:rsidRPr="00E21548">
              <w:rPr>
                <w:rFonts w:ascii="TimesNewRomanPSMT" w:hAnsi="TimesNewRomanPSMT" w:cs="TimesNewRomanPSMT"/>
                <w:sz w:val="20"/>
                <w:lang w:val="en-US" w:eastAsia="ko-KR"/>
              </w:rPr>
              <w:t>OBW</w:t>
            </w:r>
            <w:r w:rsidRPr="00E21548">
              <w:rPr>
                <w:rFonts w:ascii="TimesNewRomanPSMT" w:hAnsi="TimesNewRomanPSMT" w:cs="TimesNewRomanPSMT"/>
                <w:sz w:val="20"/>
                <w:lang w:val="en-US" w:eastAsia="ko-KR"/>
              </w:rPr>
              <w:t>）</w:t>
            </w:r>
            <w:r w:rsidRPr="00E21548">
              <w:rPr>
                <w:rFonts w:ascii="TimesNewRomanPSMT" w:hAnsi="TimesNewRomanPSMT" w:cs="TimesNewRomanPSMT" w:hint="eastAsia"/>
                <w:sz w:val="20"/>
                <w:lang w:val="en-US" w:eastAsia="zh-CN"/>
              </w:rPr>
              <w:br/>
            </w:r>
            <w:r w:rsidRPr="00E21548">
              <w:rPr>
                <w:rFonts w:ascii="TimesNewRomanPSMT" w:hAnsi="TimesNewRomanPSMT" w:cs="TimesNewRomanPSMT"/>
                <w:sz w:val="20"/>
                <w:lang w:val="en-US" w:eastAsia="ko-KR"/>
              </w:rPr>
              <w:t>是</w:t>
            </w:r>
            <w:r w:rsidRPr="00E21548">
              <w:rPr>
                <w:rFonts w:ascii="TimesNewRomanPSMT" w:hAnsi="TimesNewRomanPSMT" w:cs="TimesNewRomanPSMT"/>
                <w:sz w:val="20"/>
                <w:lang w:val="en-GB" w:eastAsia="ko-KR"/>
              </w:rPr>
              <w:t>60 kHz</w:t>
            </w:r>
            <w:r w:rsidRPr="00E21548">
              <w:rPr>
                <w:rFonts w:ascii="TimesNewRomanPSMT" w:hAnsi="TimesNewRomanPSMT" w:cs="TimesNewRomanPSMT" w:hint="eastAsia"/>
                <w:sz w:val="20"/>
                <w:lang w:val="en-GB" w:eastAsia="zh-CN"/>
              </w:rPr>
              <w:t>。</w:t>
            </w:r>
          </w:p>
        </w:tc>
      </w:tr>
      <w:tr w:rsidR="00611AB9" w:rsidRPr="00E21548" w14:paraId="272D2052" w14:textId="77777777">
        <w:trPr>
          <w:cantSplit/>
          <w:jc w:val="center"/>
        </w:trPr>
        <w:tc>
          <w:tcPr>
            <w:tcW w:w="571" w:type="dxa"/>
            <w:vMerge/>
            <w:vAlign w:val="center"/>
          </w:tcPr>
          <w:p w14:paraId="1136BC31" w14:textId="77777777" w:rsidR="00611AB9" w:rsidRPr="00E21548" w:rsidRDefault="00611AB9">
            <w:pPr>
              <w:pStyle w:val="Tabletext"/>
              <w:rPr>
                <w:snapToGrid w:val="0"/>
                <w:sz w:val="20"/>
                <w:lang w:val="en-GB" w:eastAsia="zh-CN"/>
              </w:rPr>
            </w:pPr>
          </w:p>
        </w:tc>
        <w:tc>
          <w:tcPr>
            <w:tcW w:w="1777" w:type="dxa"/>
            <w:vMerge/>
            <w:vAlign w:val="center"/>
          </w:tcPr>
          <w:p w14:paraId="7BDE4DD5" w14:textId="77777777" w:rsidR="00611AB9" w:rsidRPr="00E21548" w:rsidRDefault="00611AB9" w:rsidP="00E21548">
            <w:pPr>
              <w:pStyle w:val="Tabletext"/>
              <w:rPr>
                <w:sz w:val="20"/>
                <w:lang w:val="en-GB" w:eastAsia="ko-KR"/>
              </w:rPr>
            </w:pPr>
          </w:p>
        </w:tc>
        <w:tc>
          <w:tcPr>
            <w:tcW w:w="2519" w:type="dxa"/>
            <w:vAlign w:val="center"/>
          </w:tcPr>
          <w:p w14:paraId="1A5CE0C3" w14:textId="77777777" w:rsidR="00611AB9" w:rsidRPr="00E21548" w:rsidRDefault="006C0DB2" w:rsidP="00E21548">
            <w:pPr>
              <w:pStyle w:val="Tabletext"/>
              <w:rPr>
                <w:sz w:val="20"/>
                <w:lang w:eastAsia="zh-CN"/>
              </w:rPr>
            </w:pPr>
            <w:r w:rsidRPr="00E21548">
              <w:rPr>
                <w:sz w:val="20"/>
                <w:lang w:eastAsia="zh-CN"/>
              </w:rPr>
              <w:t>74.000-74.800</w:t>
            </w:r>
            <w:r w:rsidRPr="00E21548">
              <w:rPr>
                <w:sz w:val="20"/>
                <w:lang w:eastAsia="ko-KR"/>
              </w:rPr>
              <w:t> MHz</w:t>
            </w:r>
          </w:p>
        </w:tc>
        <w:tc>
          <w:tcPr>
            <w:tcW w:w="2155" w:type="dxa"/>
            <w:vMerge/>
            <w:vAlign w:val="center"/>
          </w:tcPr>
          <w:p w14:paraId="78276065" w14:textId="77777777" w:rsidR="00611AB9" w:rsidRPr="00E21548" w:rsidRDefault="00611AB9" w:rsidP="00E21548">
            <w:pPr>
              <w:pStyle w:val="Tabletext"/>
              <w:rPr>
                <w:sz w:val="20"/>
                <w:lang w:eastAsia="ko-KR"/>
              </w:rPr>
            </w:pPr>
          </w:p>
        </w:tc>
        <w:tc>
          <w:tcPr>
            <w:tcW w:w="2767" w:type="dxa"/>
            <w:vMerge/>
          </w:tcPr>
          <w:p w14:paraId="19A9EE71" w14:textId="77777777" w:rsidR="00611AB9" w:rsidRPr="00E21548" w:rsidRDefault="00611AB9" w:rsidP="00E21548">
            <w:pPr>
              <w:pStyle w:val="Tabletext"/>
              <w:rPr>
                <w:rFonts w:ascii="TimesNewRomanPSMT" w:hAnsi="TimesNewRomanPSMT" w:cs="TimesNewRomanPSMT"/>
                <w:sz w:val="20"/>
                <w:lang w:val="en-GB" w:eastAsia="ko-KR"/>
              </w:rPr>
            </w:pPr>
          </w:p>
        </w:tc>
      </w:tr>
      <w:tr w:rsidR="00611AB9" w:rsidRPr="00E21548" w14:paraId="75B92DA4" w14:textId="77777777">
        <w:trPr>
          <w:cantSplit/>
          <w:jc w:val="center"/>
        </w:trPr>
        <w:tc>
          <w:tcPr>
            <w:tcW w:w="571" w:type="dxa"/>
            <w:vMerge/>
            <w:vAlign w:val="center"/>
          </w:tcPr>
          <w:p w14:paraId="093DB745" w14:textId="77777777" w:rsidR="00611AB9" w:rsidRPr="00E21548" w:rsidRDefault="00611AB9">
            <w:pPr>
              <w:pStyle w:val="Tabletext"/>
              <w:rPr>
                <w:snapToGrid w:val="0"/>
                <w:sz w:val="20"/>
                <w:lang w:eastAsia="zh-CN"/>
              </w:rPr>
            </w:pPr>
          </w:p>
        </w:tc>
        <w:tc>
          <w:tcPr>
            <w:tcW w:w="1777" w:type="dxa"/>
            <w:vMerge/>
            <w:vAlign w:val="center"/>
          </w:tcPr>
          <w:p w14:paraId="1FAC7E80" w14:textId="77777777" w:rsidR="00611AB9" w:rsidRPr="00E21548" w:rsidRDefault="00611AB9" w:rsidP="00E21548">
            <w:pPr>
              <w:pStyle w:val="Tabletext"/>
              <w:rPr>
                <w:sz w:val="20"/>
                <w:lang w:eastAsia="ko-KR"/>
              </w:rPr>
            </w:pPr>
          </w:p>
        </w:tc>
        <w:tc>
          <w:tcPr>
            <w:tcW w:w="2519" w:type="dxa"/>
            <w:vAlign w:val="center"/>
          </w:tcPr>
          <w:p w14:paraId="377DC353" w14:textId="77777777" w:rsidR="00611AB9" w:rsidRPr="00E21548" w:rsidRDefault="006C0DB2" w:rsidP="00E21548">
            <w:pPr>
              <w:pStyle w:val="Tabletext"/>
              <w:rPr>
                <w:sz w:val="20"/>
              </w:rPr>
            </w:pPr>
            <w:r w:rsidRPr="00E21548">
              <w:rPr>
                <w:sz w:val="20"/>
              </w:rPr>
              <w:t>75.620-75.790</w:t>
            </w:r>
            <w:r w:rsidRPr="00E21548">
              <w:rPr>
                <w:sz w:val="20"/>
                <w:lang w:eastAsia="ko-KR"/>
              </w:rPr>
              <w:t> MHz</w:t>
            </w:r>
          </w:p>
        </w:tc>
        <w:tc>
          <w:tcPr>
            <w:tcW w:w="2155" w:type="dxa"/>
            <w:vMerge/>
            <w:vAlign w:val="center"/>
          </w:tcPr>
          <w:p w14:paraId="6EBB2449" w14:textId="77777777" w:rsidR="00611AB9" w:rsidRPr="00E21548" w:rsidRDefault="00611AB9" w:rsidP="00E21548">
            <w:pPr>
              <w:pStyle w:val="Tabletext"/>
              <w:rPr>
                <w:sz w:val="20"/>
                <w:lang w:eastAsia="ko-KR"/>
              </w:rPr>
            </w:pPr>
          </w:p>
        </w:tc>
        <w:tc>
          <w:tcPr>
            <w:tcW w:w="2767" w:type="dxa"/>
            <w:vMerge/>
          </w:tcPr>
          <w:p w14:paraId="1C6BFC42" w14:textId="77777777" w:rsidR="00611AB9" w:rsidRPr="00E21548" w:rsidRDefault="00611AB9" w:rsidP="00E21548">
            <w:pPr>
              <w:pStyle w:val="Tabletext"/>
              <w:rPr>
                <w:rFonts w:ascii="TimesNewRomanPSMT" w:hAnsi="TimesNewRomanPSMT" w:cs="TimesNewRomanPSMT"/>
                <w:sz w:val="20"/>
                <w:lang w:val="en-GB" w:eastAsia="ko-KR"/>
              </w:rPr>
            </w:pPr>
          </w:p>
        </w:tc>
      </w:tr>
      <w:tr w:rsidR="00611AB9" w:rsidRPr="00E21548" w14:paraId="63314546" w14:textId="77777777">
        <w:trPr>
          <w:cantSplit/>
          <w:jc w:val="center"/>
        </w:trPr>
        <w:tc>
          <w:tcPr>
            <w:tcW w:w="571" w:type="dxa"/>
            <w:vMerge/>
            <w:vAlign w:val="center"/>
          </w:tcPr>
          <w:p w14:paraId="5C18D939" w14:textId="77777777" w:rsidR="00611AB9" w:rsidRPr="00E21548" w:rsidRDefault="00611AB9">
            <w:pPr>
              <w:pStyle w:val="Tabletext"/>
              <w:rPr>
                <w:snapToGrid w:val="0"/>
                <w:sz w:val="20"/>
              </w:rPr>
            </w:pPr>
          </w:p>
        </w:tc>
        <w:tc>
          <w:tcPr>
            <w:tcW w:w="1777" w:type="dxa"/>
            <w:vMerge/>
            <w:vAlign w:val="center"/>
          </w:tcPr>
          <w:p w14:paraId="4052483B" w14:textId="77777777" w:rsidR="00611AB9" w:rsidRPr="00E21548" w:rsidRDefault="00611AB9" w:rsidP="00E21548">
            <w:pPr>
              <w:pStyle w:val="Tabletext"/>
              <w:rPr>
                <w:sz w:val="20"/>
                <w:lang w:eastAsia="ko-KR"/>
              </w:rPr>
            </w:pPr>
          </w:p>
        </w:tc>
        <w:tc>
          <w:tcPr>
            <w:tcW w:w="2519" w:type="dxa"/>
            <w:vAlign w:val="center"/>
          </w:tcPr>
          <w:p w14:paraId="2FA9E82F" w14:textId="77777777" w:rsidR="00611AB9" w:rsidRPr="00E21548" w:rsidRDefault="006C0DB2" w:rsidP="00E21548">
            <w:pPr>
              <w:pStyle w:val="Tabletext"/>
              <w:rPr>
                <w:sz w:val="20"/>
                <w:lang w:eastAsia="ko-KR"/>
              </w:rPr>
            </w:pPr>
            <w:r w:rsidRPr="00E21548">
              <w:rPr>
                <w:sz w:val="20"/>
              </w:rPr>
              <w:t>173.020-173.280</w:t>
            </w:r>
            <w:r w:rsidRPr="00E21548">
              <w:rPr>
                <w:sz w:val="20"/>
                <w:lang w:eastAsia="ko-KR"/>
              </w:rPr>
              <w:t> MHz</w:t>
            </w:r>
          </w:p>
        </w:tc>
        <w:tc>
          <w:tcPr>
            <w:tcW w:w="2155" w:type="dxa"/>
            <w:vMerge w:val="restart"/>
            <w:vAlign w:val="center"/>
          </w:tcPr>
          <w:p w14:paraId="243D2A5E" w14:textId="77777777" w:rsidR="00611AB9" w:rsidRPr="00E21548" w:rsidRDefault="006C0DB2" w:rsidP="00E21548">
            <w:pPr>
              <w:pStyle w:val="Tabletext"/>
              <w:rPr>
                <w:sz w:val="20"/>
                <w:lang w:eastAsia="ko-KR"/>
              </w:rPr>
            </w:pPr>
            <w:r w:rsidRPr="00E21548">
              <w:rPr>
                <w:sz w:val="20"/>
                <w:lang w:eastAsia="ko-KR"/>
              </w:rPr>
              <w:t>10 mW (e.r.p.)</w:t>
            </w:r>
          </w:p>
        </w:tc>
        <w:tc>
          <w:tcPr>
            <w:tcW w:w="2767" w:type="dxa"/>
            <w:vMerge w:val="restart"/>
          </w:tcPr>
          <w:p w14:paraId="598F2313"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val="en-US" w:eastAsia="ko-KR"/>
              </w:rPr>
              <w:t>（</w:t>
            </w:r>
            <w:r w:rsidRPr="00E21548">
              <w:rPr>
                <w:rFonts w:ascii="TimesNewRomanPSMT" w:hAnsi="TimesNewRomanPSMT" w:cs="TimesNewRomanPSMT"/>
                <w:sz w:val="20"/>
                <w:lang w:val="en-US" w:eastAsia="ko-KR"/>
              </w:rPr>
              <w:t>OBW</w:t>
            </w:r>
            <w:r w:rsidRPr="00E21548">
              <w:rPr>
                <w:rFonts w:ascii="TimesNewRomanPSMT" w:hAnsi="TimesNewRomanPSMT" w:cs="TimesNewRomanPSMT"/>
                <w:sz w:val="20"/>
                <w:lang w:val="en-US" w:eastAsia="ko-KR"/>
              </w:rPr>
              <w:t>）</w:t>
            </w:r>
            <w:r w:rsidRPr="00E21548">
              <w:rPr>
                <w:rFonts w:ascii="TimesNewRomanPSMT" w:hAnsi="TimesNewRomanPSMT" w:cs="TimesNewRomanPSMT" w:hint="eastAsia"/>
                <w:sz w:val="20"/>
                <w:lang w:val="en-US" w:eastAsia="zh-CN"/>
              </w:rPr>
              <w:br/>
            </w:r>
            <w:r w:rsidRPr="00E21548">
              <w:rPr>
                <w:rFonts w:ascii="TimesNewRomanPSMT" w:hAnsi="TimesNewRomanPSMT" w:cs="TimesNewRomanPSMT"/>
                <w:sz w:val="20"/>
                <w:lang w:val="en-US" w:eastAsia="ko-KR"/>
              </w:rPr>
              <w:t>是</w:t>
            </w:r>
            <w:r w:rsidRPr="00E21548">
              <w:rPr>
                <w:rFonts w:ascii="TimesNewRomanPSMT" w:hAnsi="TimesNewRomanPSMT" w:cs="TimesNewRomanPSMT"/>
                <w:sz w:val="20"/>
                <w:lang w:val="en-GB" w:eastAsia="ko-KR"/>
              </w:rPr>
              <w:t>200 kHz</w:t>
            </w:r>
            <w:r w:rsidRPr="00E21548">
              <w:rPr>
                <w:rFonts w:ascii="TimesNewRomanPSMT" w:hAnsi="TimesNewRomanPSMT" w:cs="TimesNewRomanPSMT" w:hint="eastAsia"/>
                <w:sz w:val="20"/>
                <w:lang w:val="en-GB" w:eastAsia="zh-CN"/>
              </w:rPr>
              <w:t>。</w:t>
            </w:r>
          </w:p>
          <w:p w14:paraId="63418251" w14:textId="77777777" w:rsidR="00611AB9" w:rsidRPr="00E21548" w:rsidRDefault="006C0DB2" w:rsidP="00E21548">
            <w:pPr>
              <w:pStyle w:val="Tabletext"/>
              <w:rPr>
                <w:rFonts w:ascii="TimesNewRomanPSMT" w:hAnsi="TimesNewRomanPSMT" w:cs="TimesNewRomanPSMT"/>
                <w:sz w:val="20"/>
                <w:lang w:val="en-GB" w:eastAsia="ko-KR"/>
              </w:rPr>
            </w:pPr>
            <w:r w:rsidRPr="00E21548">
              <w:rPr>
                <w:rFonts w:ascii="TimesNewRomanPSMT" w:hAnsi="TimesNewRomanPSMT" w:cs="TimesNewRomanPSMT"/>
                <w:sz w:val="20"/>
                <w:lang w:val="en-GB" w:eastAsia="ko-KR"/>
              </w:rPr>
              <w:t>3</w:t>
            </w:r>
            <w:r w:rsidRPr="00E21548">
              <w:rPr>
                <w:rFonts w:ascii="TimesNewRomanPSMT" w:hAnsi="TimesNewRomanPSMT" w:cs="TimesNewRomanPSMT" w:hint="eastAsia"/>
                <w:sz w:val="20"/>
                <w:lang w:val="en-GB" w:eastAsia="ko-KR"/>
              </w:rPr>
              <w:t xml:space="preserve">) </w:t>
            </w:r>
            <w:r w:rsidRPr="00E21548">
              <w:rPr>
                <w:rFonts w:ascii="TimesNewRomanPSMT" w:hAnsi="TimesNewRomanPSMT" w:cs="TimesNewRomanPSMT" w:hint="eastAsia"/>
                <w:sz w:val="20"/>
                <w:lang w:val="en-GB" w:eastAsia="ko-KR"/>
              </w:rPr>
              <w:t>于助听器和室内使用</w:t>
            </w:r>
          </w:p>
        </w:tc>
      </w:tr>
      <w:tr w:rsidR="00611AB9" w:rsidRPr="00E21548" w14:paraId="27050AC6" w14:textId="77777777">
        <w:trPr>
          <w:cantSplit/>
          <w:jc w:val="center"/>
        </w:trPr>
        <w:tc>
          <w:tcPr>
            <w:tcW w:w="571" w:type="dxa"/>
            <w:vMerge/>
            <w:vAlign w:val="center"/>
          </w:tcPr>
          <w:p w14:paraId="743B8530" w14:textId="77777777" w:rsidR="00611AB9" w:rsidRPr="00E21548" w:rsidRDefault="00611AB9">
            <w:pPr>
              <w:pStyle w:val="Tabletext"/>
              <w:rPr>
                <w:snapToGrid w:val="0"/>
                <w:sz w:val="20"/>
                <w:lang w:val="en-GB" w:eastAsia="zh-CN"/>
              </w:rPr>
            </w:pPr>
          </w:p>
        </w:tc>
        <w:tc>
          <w:tcPr>
            <w:tcW w:w="1777" w:type="dxa"/>
            <w:vMerge/>
            <w:vAlign w:val="center"/>
          </w:tcPr>
          <w:p w14:paraId="2A717ED2" w14:textId="77777777" w:rsidR="00611AB9" w:rsidRPr="00E21548" w:rsidRDefault="00611AB9" w:rsidP="00E21548">
            <w:pPr>
              <w:pStyle w:val="Tabletext"/>
              <w:rPr>
                <w:sz w:val="20"/>
                <w:lang w:val="en-GB" w:eastAsia="ko-KR"/>
              </w:rPr>
            </w:pPr>
          </w:p>
        </w:tc>
        <w:tc>
          <w:tcPr>
            <w:tcW w:w="2519" w:type="dxa"/>
            <w:vAlign w:val="center"/>
          </w:tcPr>
          <w:p w14:paraId="5F1B05D8" w14:textId="77777777" w:rsidR="00611AB9" w:rsidRPr="00E21548" w:rsidRDefault="006C0DB2" w:rsidP="00E21548">
            <w:pPr>
              <w:pStyle w:val="Tabletext"/>
              <w:rPr>
                <w:sz w:val="20"/>
                <w:lang w:eastAsia="ko-KR"/>
              </w:rPr>
            </w:pPr>
            <w:r w:rsidRPr="00E21548">
              <w:rPr>
                <w:rFonts w:hint="eastAsia"/>
                <w:sz w:val="20"/>
                <w:lang w:eastAsia="ko-KR"/>
              </w:rPr>
              <w:t>173.300-174.000 MHz</w:t>
            </w:r>
            <w:r w:rsidRPr="00E21548">
              <w:rPr>
                <w:sz w:val="20"/>
                <w:vertAlign w:val="superscript"/>
                <w:lang w:eastAsia="ko-KR"/>
              </w:rPr>
              <w:t>3)</w:t>
            </w:r>
          </w:p>
        </w:tc>
        <w:tc>
          <w:tcPr>
            <w:tcW w:w="2155" w:type="dxa"/>
            <w:vMerge/>
            <w:vAlign w:val="center"/>
          </w:tcPr>
          <w:p w14:paraId="2ABC1B38" w14:textId="77777777" w:rsidR="00611AB9" w:rsidRPr="00E21548" w:rsidRDefault="00611AB9" w:rsidP="00E21548">
            <w:pPr>
              <w:pStyle w:val="Tabletext"/>
              <w:rPr>
                <w:sz w:val="20"/>
                <w:lang w:val="en-GB" w:eastAsia="ko-KR"/>
              </w:rPr>
            </w:pPr>
          </w:p>
        </w:tc>
        <w:tc>
          <w:tcPr>
            <w:tcW w:w="2767" w:type="dxa"/>
            <w:vMerge/>
          </w:tcPr>
          <w:p w14:paraId="0D6CEE77" w14:textId="77777777" w:rsidR="00611AB9" w:rsidRPr="00E21548" w:rsidRDefault="00611AB9" w:rsidP="00E21548">
            <w:pPr>
              <w:pStyle w:val="Tabletext"/>
              <w:rPr>
                <w:rFonts w:ascii="TimesNewRomanPSMT" w:hAnsi="TimesNewRomanPSMT" w:cs="TimesNewRomanPSMT"/>
                <w:sz w:val="20"/>
                <w:lang w:val="en-GB" w:eastAsia="ko-KR"/>
              </w:rPr>
            </w:pPr>
          </w:p>
        </w:tc>
      </w:tr>
      <w:tr w:rsidR="00611AB9" w:rsidRPr="00E21548" w14:paraId="0258D0CB" w14:textId="77777777">
        <w:trPr>
          <w:cantSplit/>
          <w:jc w:val="center"/>
        </w:trPr>
        <w:tc>
          <w:tcPr>
            <w:tcW w:w="571" w:type="dxa"/>
            <w:vMerge/>
            <w:vAlign w:val="center"/>
          </w:tcPr>
          <w:p w14:paraId="077B029C" w14:textId="77777777" w:rsidR="00611AB9" w:rsidRPr="00E21548" w:rsidRDefault="00611AB9">
            <w:pPr>
              <w:pStyle w:val="Tabletext"/>
              <w:rPr>
                <w:snapToGrid w:val="0"/>
                <w:sz w:val="20"/>
                <w:lang w:val="en-GB"/>
              </w:rPr>
            </w:pPr>
          </w:p>
        </w:tc>
        <w:tc>
          <w:tcPr>
            <w:tcW w:w="1777" w:type="dxa"/>
            <w:vMerge/>
            <w:vAlign w:val="center"/>
          </w:tcPr>
          <w:p w14:paraId="151FC263" w14:textId="77777777" w:rsidR="00611AB9" w:rsidRPr="00E21548" w:rsidRDefault="00611AB9" w:rsidP="00E21548">
            <w:pPr>
              <w:pStyle w:val="Tabletext"/>
              <w:rPr>
                <w:sz w:val="20"/>
                <w:lang w:val="en-GB" w:eastAsia="ko-KR"/>
              </w:rPr>
            </w:pPr>
          </w:p>
        </w:tc>
        <w:tc>
          <w:tcPr>
            <w:tcW w:w="2519" w:type="dxa"/>
            <w:vAlign w:val="center"/>
          </w:tcPr>
          <w:p w14:paraId="7E710DC7" w14:textId="77777777" w:rsidR="00611AB9" w:rsidRPr="00E21548" w:rsidRDefault="006C0DB2" w:rsidP="00E21548">
            <w:pPr>
              <w:pStyle w:val="Tabletext"/>
              <w:rPr>
                <w:sz w:val="20"/>
                <w:lang w:eastAsia="ko-KR"/>
              </w:rPr>
            </w:pPr>
            <w:r w:rsidRPr="00E21548">
              <w:rPr>
                <w:rFonts w:hint="eastAsia"/>
                <w:sz w:val="20"/>
                <w:lang w:eastAsia="ko-KR"/>
              </w:rPr>
              <w:t>216.000-217.000 MHz</w:t>
            </w:r>
            <w:r w:rsidRPr="00E21548">
              <w:rPr>
                <w:sz w:val="20"/>
                <w:vertAlign w:val="superscript"/>
                <w:lang w:eastAsia="ko-KR"/>
              </w:rPr>
              <w:t>3)</w:t>
            </w:r>
          </w:p>
        </w:tc>
        <w:tc>
          <w:tcPr>
            <w:tcW w:w="2155" w:type="dxa"/>
            <w:vMerge/>
            <w:vAlign w:val="center"/>
          </w:tcPr>
          <w:p w14:paraId="522A85E0" w14:textId="77777777" w:rsidR="00611AB9" w:rsidRPr="00E21548" w:rsidRDefault="00611AB9" w:rsidP="00E21548">
            <w:pPr>
              <w:pStyle w:val="Tabletext"/>
              <w:rPr>
                <w:sz w:val="20"/>
                <w:lang w:val="en-GB" w:eastAsia="ko-KR"/>
              </w:rPr>
            </w:pPr>
          </w:p>
        </w:tc>
        <w:tc>
          <w:tcPr>
            <w:tcW w:w="2767" w:type="dxa"/>
            <w:vMerge/>
          </w:tcPr>
          <w:p w14:paraId="445EC282" w14:textId="77777777" w:rsidR="00611AB9" w:rsidRPr="00E21548" w:rsidRDefault="00611AB9" w:rsidP="00E21548">
            <w:pPr>
              <w:pStyle w:val="Tabletext"/>
              <w:rPr>
                <w:rFonts w:ascii="TimesNewRomanPSMT" w:hAnsi="TimesNewRomanPSMT" w:cs="TimesNewRomanPSMT"/>
                <w:sz w:val="20"/>
                <w:lang w:val="en-GB" w:eastAsia="ko-KR"/>
              </w:rPr>
            </w:pPr>
          </w:p>
        </w:tc>
      </w:tr>
      <w:tr w:rsidR="00611AB9" w:rsidRPr="00E21548" w14:paraId="0E80567E" w14:textId="77777777">
        <w:trPr>
          <w:cantSplit/>
          <w:jc w:val="center"/>
        </w:trPr>
        <w:tc>
          <w:tcPr>
            <w:tcW w:w="571" w:type="dxa"/>
            <w:vMerge/>
            <w:vAlign w:val="center"/>
          </w:tcPr>
          <w:p w14:paraId="244EADE0" w14:textId="77777777" w:rsidR="00611AB9" w:rsidRPr="00E21548" w:rsidRDefault="00611AB9">
            <w:pPr>
              <w:pStyle w:val="Tabletext"/>
              <w:rPr>
                <w:snapToGrid w:val="0"/>
                <w:sz w:val="20"/>
                <w:lang w:val="en-GB"/>
              </w:rPr>
            </w:pPr>
          </w:p>
        </w:tc>
        <w:tc>
          <w:tcPr>
            <w:tcW w:w="1777" w:type="dxa"/>
            <w:vMerge/>
            <w:vAlign w:val="center"/>
          </w:tcPr>
          <w:p w14:paraId="797131B5" w14:textId="77777777" w:rsidR="00611AB9" w:rsidRPr="00E21548" w:rsidRDefault="00611AB9" w:rsidP="00E21548">
            <w:pPr>
              <w:pStyle w:val="Tabletext"/>
              <w:rPr>
                <w:sz w:val="20"/>
                <w:lang w:val="en-GB" w:eastAsia="ko-KR"/>
              </w:rPr>
            </w:pPr>
          </w:p>
        </w:tc>
        <w:tc>
          <w:tcPr>
            <w:tcW w:w="2519" w:type="dxa"/>
            <w:vAlign w:val="center"/>
          </w:tcPr>
          <w:p w14:paraId="068CDA9A" w14:textId="77777777" w:rsidR="00611AB9" w:rsidRPr="00E21548" w:rsidRDefault="006C0DB2" w:rsidP="00E21548">
            <w:pPr>
              <w:pStyle w:val="Tabletext"/>
              <w:rPr>
                <w:sz w:val="20"/>
              </w:rPr>
            </w:pPr>
            <w:r w:rsidRPr="00E21548">
              <w:rPr>
                <w:sz w:val="20"/>
              </w:rPr>
              <w:t>217.250-220.110</w:t>
            </w:r>
            <w:r w:rsidRPr="00E21548">
              <w:rPr>
                <w:sz w:val="20"/>
                <w:lang w:eastAsia="ko-KR"/>
              </w:rPr>
              <w:t> MHz</w:t>
            </w:r>
          </w:p>
        </w:tc>
        <w:tc>
          <w:tcPr>
            <w:tcW w:w="2155" w:type="dxa"/>
            <w:vMerge/>
            <w:vAlign w:val="center"/>
          </w:tcPr>
          <w:p w14:paraId="64AB0482" w14:textId="77777777" w:rsidR="00611AB9" w:rsidRPr="00E21548" w:rsidRDefault="00611AB9" w:rsidP="00E21548">
            <w:pPr>
              <w:pStyle w:val="Tabletext"/>
              <w:rPr>
                <w:sz w:val="20"/>
                <w:lang w:val="en-GB" w:eastAsia="ko-KR"/>
              </w:rPr>
            </w:pPr>
          </w:p>
        </w:tc>
        <w:tc>
          <w:tcPr>
            <w:tcW w:w="2767" w:type="dxa"/>
            <w:vMerge/>
          </w:tcPr>
          <w:p w14:paraId="0FD8E2C5" w14:textId="77777777" w:rsidR="00611AB9" w:rsidRPr="00E21548" w:rsidRDefault="00611AB9" w:rsidP="00E21548">
            <w:pPr>
              <w:pStyle w:val="Tabletext"/>
              <w:rPr>
                <w:rFonts w:ascii="TimesNewRomanPSMT" w:hAnsi="TimesNewRomanPSMT" w:cs="TimesNewRomanPSMT"/>
                <w:sz w:val="20"/>
                <w:lang w:val="en-GB" w:eastAsia="ko-KR"/>
              </w:rPr>
            </w:pPr>
          </w:p>
        </w:tc>
      </w:tr>
      <w:tr w:rsidR="00611AB9" w:rsidRPr="00E21548" w14:paraId="51DB3563" w14:textId="77777777">
        <w:trPr>
          <w:cantSplit/>
          <w:jc w:val="center"/>
        </w:trPr>
        <w:tc>
          <w:tcPr>
            <w:tcW w:w="571" w:type="dxa"/>
            <w:vMerge/>
            <w:vAlign w:val="center"/>
          </w:tcPr>
          <w:p w14:paraId="6C82D8B7" w14:textId="77777777" w:rsidR="00611AB9" w:rsidRPr="00E21548" w:rsidRDefault="00611AB9">
            <w:pPr>
              <w:pStyle w:val="Tabletext"/>
              <w:rPr>
                <w:snapToGrid w:val="0"/>
                <w:sz w:val="20"/>
                <w:lang w:val="en-GB"/>
              </w:rPr>
            </w:pPr>
          </w:p>
        </w:tc>
        <w:tc>
          <w:tcPr>
            <w:tcW w:w="1777" w:type="dxa"/>
            <w:vMerge/>
            <w:vAlign w:val="center"/>
          </w:tcPr>
          <w:p w14:paraId="72C0E67A" w14:textId="77777777" w:rsidR="00611AB9" w:rsidRPr="00E21548" w:rsidRDefault="00611AB9" w:rsidP="00E21548">
            <w:pPr>
              <w:pStyle w:val="Tabletext"/>
              <w:rPr>
                <w:sz w:val="20"/>
                <w:lang w:val="en-GB" w:eastAsia="ko-KR"/>
              </w:rPr>
            </w:pPr>
          </w:p>
        </w:tc>
        <w:tc>
          <w:tcPr>
            <w:tcW w:w="2519" w:type="dxa"/>
            <w:vAlign w:val="center"/>
          </w:tcPr>
          <w:p w14:paraId="6D56DC37" w14:textId="77777777" w:rsidR="00611AB9" w:rsidRPr="00E21548" w:rsidRDefault="006C0DB2" w:rsidP="00E21548">
            <w:pPr>
              <w:pStyle w:val="Tabletext"/>
              <w:rPr>
                <w:sz w:val="20"/>
              </w:rPr>
            </w:pPr>
            <w:r w:rsidRPr="00E21548">
              <w:rPr>
                <w:sz w:val="20"/>
              </w:rPr>
              <w:t>223.000-225.000</w:t>
            </w:r>
            <w:r w:rsidRPr="00E21548">
              <w:rPr>
                <w:sz w:val="20"/>
                <w:lang w:eastAsia="ko-KR"/>
              </w:rPr>
              <w:t> MHz</w:t>
            </w:r>
          </w:p>
        </w:tc>
        <w:tc>
          <w:tcPr>
            <w:tcW w:w="2155" w:type="dxa"/>
            <w:vMerge/>
            <w:vAlign w:val="center"/>
          </w:tcPr>
          <w:p w14:paraId="384B1A99" w14:textId="77777777" w:rsidR="00611AB9" w:rsidRPr="00E21548" w:rsidRDefault="00611AB9" w:rsidP="00E21548">
            <w:pPr>
              <w:pStyle w:val="Tabletext"/>
              <w:rPr>
                <w:sz w:val="20"/>
                <w:lang w:val="en-GB" w:eastAsia="ko-KR"/>
              </w:rPr>
            </w:pPr>
          </w:p>
        </w:tc>
        <w:tc>
          <w:tcPr>
            <w:tcW w:w="2767" w:type="dxa"/>
            <w:vMerge/>
          </w:tcPr>
          <w:p w14:paraId="344839B9" w14:textId="77777777" w:rsidR="00611AB9" w:rsidRPr="00E21548" w:rsidRDefault="00611AB9" w:rsidP="00E21548">
            <w:pPr>
              <w:pStyle w:val="Tabletext"/>
              <w:rPr>
                <w:rFonts w:ascii="TimesNewRomanPSMT" w:hAnsi="TimesNewRomanPSMT" w:cs="TimesNewRomanPSMT"/>
                <w:sz w:val="20"/>
                <w:lang w:val="en-GB" w:eastAsia="ko-KR"/>
              </w:rPr>
            </w:pPr>
          </w:p>
        </w:tc>
      </w:tr>
      <w:tr w:rsidR="00611AB9" w:rsidRPr="00E21548" w14:paraId="1BD9AAB4" w14:textId="77777777">
        <w:trPr>
          <w:cantSplit/>
          <w:jc w:val="center"/>
        </w:trPr>
        <w:tc>
          <w:tcPr>
            <w:tcW w:w="571" w:type="dxa"/>
            <w:vMerge/>
            <w:vAlign w:val="center"/>
          </w:tcPr>
          <w:p w14:paraId="619C063B" w14:textId="77777777" w:rsidR="00611AB9" w:rsidRPr="00E21548" w:rsidRDefault="00611AB9">
            <w:pPr>
              <w:pStyle w:val="Tabletext"/>
              <w:rPr>
                <w:snapToGrid w:val="0"/>
                <w:sz w:val="20"/>
                <w:lang w:val="en-GB"/>
              </w:rPr>
            </w:pPr>
          </w:p>
        </w:tc>
        <w:tc>
          <w:tcPr>
            <w:tcW w:w="1777" w:type="dxa"/>
            <w:vMerge/>
            <w:vAlign w:val="center"/>
          </w:tcPr>
          <w:p w14:paraId="39A7FB85" w14:textId="77777777" w:rsidR="00611AB9" w:rsidRPr="00E21548" w:rsidRDefault="00611AB9" w:rsidP="00E21548">
            <w:pPr>
              <w:pStyle w:val="Tabletext"/>
              <w:rPr>
                <w:sz w:val="20"/>
                <w:lang w:val="en-GB" w:eastAsia="ko-KR"/>
              </w:rPr>
            </w:pPr>
          </w:p>
        </w:tc>
        <w:tc>
          <w:tcPr>
            <w:tcW w:w="2519" w:type="dxa"/>
            <w:vAlign w:val="center"/>
          </w:tcPr>
          <w:p w14:paraId="7C690158" w14:textId="77777777" w:rsidR="00611AB9" w:rsidRPr="00E21548" w:rsidRDefault="006C0DB2" w:rsidP="00E21548">
            <w:pPr>
              <w:pStyle w:val="Tabletext"/>
              <w:rPr>
                <w:sz w:val="20"/>
                <w:lang w:val="en-GB" w:eastAsia="ko-KR"/>
              </w:rPr>
            </w:pPr>
            <w:r w:rsidRPr="00E21548">
              <w:rPr>
                <w:sz w:val="20"/>
              </w:rPr>
              <w:t>9</w:t>
            </w:r>
            <w:r w:rsidRPr="00E21548">
              <w:rPr>
                <w:sz w:val="20"/>
                <w:lang w:eastAsia="ko-KR"/>
              </w:rPr>
              <w:t>25</w:t>
            </w:r>
            <w:r w:rsidRPr="00E21548">
              <w:rPr>
                <w:sz w:val="20"/>
              </w:rPr>
              <w:t>.000-</w:t>
            </w:r>
            <w:r w:rsidRPr="00E21548">
              <w:rPr>
                <w:sz w:val="20"/>
                <w:lang w:eastAsia="ko-KR"/>
              </w:rPr>
              <w:t>937.500 MHz</w:t>
            </w:r>
          </w:p>
        </w:tc>
        <w:tc>
          <w:tcPr>
            <w:tcW w:w="2155" w:type="dxa"/>
            <w:vMerge/>
            <w:vAlign w:val="center"/>
          </w:tcPr>
          <w:p w14:paraId="6365799D" w14:textId="77777777" w:rsidR="00611AB9" w:rsidRPr="00E21548" w:rsidRDefault="00611AB9" w:rsidP="00E21548">
            <w:pPr>
              <w:pStyle w:val="Tabletext"/>
              <w:rPr>
                <w:sz w:val="20"/>
                <w:lang w:val="en-GB" w:eastAsia="ko-KR"/>
              </w:rPr>
            </w:pPr>
          </w:p>
        </w:tc>
        <w:tc>
          <w:tcPr>
            <w:tcW w:w="2767" w:type="dxa"/>
            <w:vMerge/>
          </w:tcPr>
          <w:p w14:paraId="46F7648F" w14:textId="77777777" w:rsidR="00611AB9" w:rsidRPr="00E21548" w:rsidRDefault="00611AB9" w:rsidP="00E21548">
            <w:pPr>
              <w:pStyle w:val="Tabletext"/>
              <w:rPr>
                <w:rFonts w:ascii="TimesNewRomanPSMT" w:hAnsi="TimesNewRomanPSMT" w:cs="TimesNewRomanPSMT"/>
                <w:sz w:val="20"/>
                <w:lang w:val="en-GB" w:eastAsia="ko-KR"/>
              </w:rPr>
            </w:pPr>
          </w:p>
        </w:tc>
      </w:tr>
      <w:tr w:rsidR="00611AB9" w:rsidRPr="00E21548" w14:paraId="038F7345" w14:textId="77777777">
        <w:trPr>
          <w:cantSplit/>
          <w:jc w:val="center"/>
        </w:trPr>
        <w:tc>
          <w:tcPr>
            <w:tcW w:w="571" w:type="dxa"/>
            <w:vAlign w:val="center"/>
          </w:tcPr>
          <w:p w14:paraId="08766C53" w14:textId="77777777" w:rsidR="00611AB9" w:rsidRPr="00E21548" w:rsidRDefault="006C0DB2">
            <w:pPr>
              <w:pStyle w:val="Tabletext"/>
              <w:jc w:val="center"/>
              <w:rPr>
                <w:snapToGrid w:val="0"/>
                <w:sz w:val="20"/>
              </w:rPr>
            </w:pPr>
            <w:r w:rsidRPr="00E21548">
              <w:rPr>
                <w:snapToGrid w:val="0"/>
                <w:sz w:val="20"/>
              </w:rPr>
              <w:t>11</w:t>
            </w:r>
          </w:p>
        </w:tc>
        <w:tc>
          <w:tcPr>
            <w:tcW w:w="1777" w:type="dxa"/>
            <w:vAlign w:val="center"/>
          </w:tcPr>
          <w:p w14:paraId="422650B8" w14:textId="77777777" w:rsidR="00611AB9" w:rsidRPr="00E21548" w:rsidRDefault="006C0DB2" w:rsidP="00E21548">
            <w:pPr>
              <w:pStyle w:val="Tabletext"/>
              <w:rPr>
                <w:sz w:val="20"/>
                <w:lang w:val="en-GB" w:eastAsia="ko-KR"/>
              </w:rPr>
            </w:pPr>
            <w:r w:rsidRPr="00E21548">
              <w:rPr>
                <w:rFonts w:hAnsi="SimSun"/>
                <w:sz w:val="20"/>
                <w:lang w:val="en-US" w:eastAsia="zh-CN"/>
              </w:rPr>
              <w:t>包括无线局域网的无线电接入系统</w:t>
            </w:r>
          </w:p>
        </w:tc>
        <w:tc>
          <w:tcPr>
            <w:tcW w:w="2519" w:type="dxa"/>
            <w:vAlign w:val="center"/>
          </w:tcPr>
          <w:p w14:paraId="52F36EE5" w14:textId="77777777" w:rsidR="00611AB9" w:rsidRPr="00E21548" w:rsidRDefault="006C0DB2" w:rsidP="00E21548">
            <w:pPr>
              <w:pStyle w:val="Tabletext"/>
              <w:rPr>
                <w:rFonts w:eastAsia="Gulim"/>
                <w:sz w:val="20"/>
                <w:lang w:eastAsia="ko-KR"/>
              </w:rPr>
            </w:pPr>
            <w:r w:rsidRPr="00E21548">
              <w:rPr>
                <w:rFonts w:eastAsia="Gulim"/>
                <w:sz w:val="20"/>
                <w:lang w:eastAsia="ko-KR"/>
              </w:rPr>
              <w:t>5 150-5 350 MHz</w:t>
            </w:r>
          </w:p>
        </w:tc>
        <w:tc>
          <w:tcPr>
            <w:tcW w:w="2155" w:type="dxa"/>
            <w:vAlign w:val="center"/>
          </w:tcPr>
          <w:p w14:paraId="5FF22F0A" w14:textId="77777777" w:rsidR="00611AB9" w:rsidRPr="00E21548" w:rsidRDefault="006C0DB2" w:rsidP="00E21548">
            <w:pPr>
              <w:pStyle w:val="Tabletext"/>
              <w:rPr>
                <w:sz w:val="20"/>
                <w:lang w:eastAsia="ko-KR"/>
              </w:rPr>
            </w:pPr>
            <w:r w:rsidRPr="00E21548">
              <w:rPr>
                <w:sz w:val="20"/>
                <w:lang w:eastAsia="ko-KR"/>
              </w:rPr>
              <w:t>10 mW/MHz</w:t>
            </w:r>
            <w:r w:rsidRPr="00E21548">
              <w:rPr>
                <w:rFonts w:hint="eastAsia"/>
                <w:sz w:val="20"/>
                <w:vertAlign w:val="superscript"/>
                <w:lang w:eastAsia="ko-KR"/>
              </w:rPr>
              <w:t>4</w:t>
            </w:r>
            <w:r w:rsidRPr="00E21548">
              <w:rPr>
                <w:sz w:val="20"/>
                <w:vertAlign w:val="superscript"/>
                <w:lang w:eastAsia="ko-KR"/>
              </w:rPr>
              <w:t>)</w:t>
            </w:r>
          </w:p>
          <w:p w14:paraId="69038964" w14:textId="77777777" w:rsidR="00611AB9" w:rsidRPr="00E21548" w:rsidRDefault="006C0DB2" w:rsidP="00E21548">
            <w:pPr>
              <w:pStyle w:val="Tabletext"/>
              <w:rPr>
                <w:sz w:val="20"/>
                <w:lang w:eastAsia="ko-KR"/>
              </w:rPr>
            </w:pPr>
            <w:r w:rsidRPr="00E21548">
              <w:rPr>
                <w:sz w:val="20"/>
                <w:lang w:eastAsia="ko-KR"/>
              </w:rPr>
              <w:t>5 mW/MHz</w:t>
            </w:r>
            <w:r w:rsidRPr="00E21548">
              <w:rPr>
                <w:rFonts w:hint="eastAsia"/>
                <w:sz w:val="20"/>
                <w:vertAlign w:val="superscript"/>
                <w:lang w:eastAsia="ko-KR"/>
              </w:rPr>
              <w:t>5</w:t>
            </w:r>
            <w:r w:rsidRPr="00E21548">
              <w:rPr>
                <w:sz w:val="20"/>
                <w:vertAlign w:val="superscript"/>
                <w:lang w:eastAsia="ko-KR"/>
              </w:rPr>
              <w:t>)</w:t>
            </w:r>
          </w:p>
          <w:p w14:paraId="47BABDB5" w14:textId="77777777" w:rsidR="00611AB9" w:rsidRPr="00E21548" w:rsidRDefault="006C0DB2" w:rsidP="00E21548">
            <w:pPr>
              <w:pStyle w:val="Tabletext"/>
              <w:rPr>
                <w:sz w:val="20"/>
                <w:vertAlign w:val="superscript"/>
                <w:lang w:eastAsia="ko-KR"/>
              </w:rPr>
            </w:pPr>
            <w:r w:rsidRPr="00E21548">
              <w:rPr>
                <w:sz w:val="20"/>
                <w:lang w:eastAsia="ko-KR"/>
              </w:rPr>
              <w:t>2.5 mW/MHz</w:t>
            </w:r>
            <w:r w:rsidRPr="00E21548">
              <w:rPr>
                <w:rFonts w:hint="eastAsia"/>
                <w:sz w:val="20"/>
                <w:vertAlign w:val="superscript"/>
                <w:lang w:eastAsia="ko-KR"/>
              </w:rPr>
              <w:t>6</w:t>
            </w:r>
            <w:r w:rsidRPr="00E21548">
              <w:rPr>
                <w:sz w:val="20"/>
                <w:vertAlign w:val="superscript"/>
                <w:lang w:eastAsia="ko-KR"/>
              </w:rPr>
              <w:t>)</w:t>
            </w:r>
            <w:r w:rsidRPr="00E21548">
              <w:rPr>
                <w:rFonts w:hint="eastAsia"/>
                <w:sz w:val="20"/>
                <w:vertAlign w:val="superscript"/>
                <w:lang w:eastAsia="ko-KR"/>
              </w:rPr>
              <w:t xml:space="preserve"> 7)</w:t>
            </w:r>
          </w:p>
          <w:p w14:paraId="620CB6AC" w14:textId="77777777" w:rsidR="00611AB9" w:rsidRPr="00E21548" w:rsidRDefault="006C0DB2" w:rsidP="00E21548">
            <w:pPr>
              <w:pStyle w:val="Tabletext"/>
              <w:rPr>
                <w:sz w:val="20"/>
                <w:lang w:eastAsia="ko-KR"/>
              </w:rPr>
            </w:pPr>
            <w:r w:rsidRPr="00E21548">
              <w:rPr>
                <w:rFonts w:hint="eastAsia"/>
                <w:sz w:val="20"/>
                <w:lang w:eastAsia="ko-KR"/>
              </w:rPr>
              <w:t>1.25</w:t>
            </w:r>
            <w:r w:rsidRPr="00E21548">
              <w:rPr>
                <w:sz w:val="20"/>
                <w:lang w:eastAsia="ko-KR"/>
              </w:rPr>
              <w:t> mW/MHz</w:t>
            </w:r>
            <w:r w:rsidRPr="00E21548">
              <w:rPr>
                <w:rFonts w:hint="eastAsia"/>
                <w:sz w:val="20"/>
                <w:vertAlign w:val="superscript"/>
                <w:lang w:eastAsia="ko-KR"/>
              </w:rPr>
              <w:t>8</w:t>
            </w:r>
            <w:r w:rsidRPr="00E21548">
              <w:rPr>
                <w:sz w:val="20"/>
                <w:vertAlign w:val="superscript"/>
                <w:lang w:eastAsia="ko-KR"/>
              </w:rPr>
              <w:t>)</w:t>
            </w:r>
          </w:p>
        </w:tc>
        <w:tc>
          <w:tcPr>
            <w:tcW w:w="2767" w:type="dxa"/>
          </w:tcPr>
          <w:p w14:paraId="1CC8D03C"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hAnsi="SimSun"/>
                <w:sz w:val="20"/>
                <w:lang w:val="en-US" w:eastAsia="zh-CN"/>
              </w:rPr>
              <w:t>标称天线增益是</w:t>
            </w:r>
            <w:r w:rsidRPr="00E21548">
              <w:rPr>
                <w:rFonts w:ascii="TimesNewRomanPSMT" w:hAnsi="TimesNewRomanPSMT" w:cs="TimesNewRomanPSMT"/>
                <w:sz w:val="20"/>
                <w:lang w:val="en-GB" w:eastAsia="ko-KR"/>
              </w:rPr>
              <w:br/>
              <w:t>6 dBi</w:t>
            </w:r>
            <w:r w:rsidRPr="00E21548">
              <w:rPr>
                <w:rFonts w:ascii="TimesNewRomanPSMT" w:hAnsi="TimesNewRomanPSMT" w:cs="TimesNewRomanPSMT" w:hint="eastAsia"/>
                <w:sz w:val="20"/>
                <w:lang w:val="en-GB" w:eastAsia="zh-CN"/>
              </w:rPr>
              <w:t>。</w:t>
            </w:r>
          </w:p>
          <w:p w14:paraId="5EE948EA" w14:textId="77777777" w:rsidR="00611AB9" w:rsidRPr="00E21548" w:rsidRDefault="006C0DB2" w:rsidP="00E21548">
            <w:pPr>
              <w:pStyle w:val="Tabletext"/>
              <w:rPr>
                <w:spacing w:val="-6"/>
                <w:sz w:val="20"/>
                <w:lang w:val="en-GB" w:eastAsia="zh-CN"/>
              </w:rPr>
            </w:pPr>
            <w:r w:rsidRPr="00E21548">
              <w:rPr>
                <w:spacing w:val="-6"/>
                <w:sz w:val="20"/>
                <w:lang w:val="en-GB" w:eastAsia="ko-KR"/>
              </w:rPr>
              <w:t xml:space="preserve">4) </w:t>
            </w:r>
            <w:r w:rsidRPr="00E21548">
              <w:rPr>
                <w:rFonts w:hint="eastAsia"/>
                <w:spacing w:val="-6"/>
                <w:sz w:val="20"/>
                <w:lang w:val="en-GB" w:eastAsia="zh-CN"/>
              </w:rPr>
              <w:t>在</w:t>
            </w:r>
            <w:r w:rsidRPr="00E21548">
              <w:rPr>
                <w:spacing w:val="-6"/>
                <w:sz w:val="20"/>
                <w:lang w:val="en-GB" w:eastAsia="ko-KR"/>
              </w:rPr>
              <w:t>OBW 0.5-20 MHz</w:t>
            </w:r>
            <w:r w:rsidRPr="00E21548">
              <w:rPr>
                <w:rFonts w:hint="eastAsia"/>
                <w:spacing w:val="-6"/>
                <w:sz w:val="20"/>
                <w:lang w:val="en-GB" w:eastAsia="zh-CN"/>
              </w:rPr>
              <w:t>情况下。</w:t>
            </w:r>
          </w:p>
          <w:p w14:paraId="369F1EE9" w14:textId="77777777" w:rsidR="00611AB9" w:rsidRPr="00E21548" w:rsidRDefault="006C0DB2" w:rsidP="00E21548">
            <w:pPr>
              <w:pStyle w:val="Tabletext"/>
              <w:rPr>
                <w:spacing w:val="-6"/>
                <w:sz w:val="20"/>
                <w:lang w:val="en-GB" w:eastAsia="zh-CN"/>
              </w:rPr>
            </w:pPr>
            <w:r w:rsidRPr="00E21548">
              <w:rPr>
                <w:spacing w:val="-6"/>
                <w:sz w:val="20"/>
                <w:lang w:val="en-GB" w:eastAsia="ko-KR"/>
              </w:rPr>
              <w:t xml:space="preserve">5) </w:t>
            </w:r>
            <w:r w:rsidRPr="00E21548">
              <w:rPr>
                <w:rFonts w:hint="eastAsia"/>
                <w:spacing w:val="-6"/>
                <w:sz w:val="20"/>
                <w:lang w:val="en-GB" w:eastAsia="zh-CN"/>
              </w:rPr>
              <w:t>在</w:t>
            </w:r>
            <w:r w:rsidRPr="00E21548">
              <w:rPr>
                <w:spacing w:val="-6"/>
                <w:sz w:val="20"/>
                <w:lang w:val="en-GB" w:eastAsia="ko-KR"/>
              </w:rPr>
              <w:t>OBW 20-40 MHz</w:t>
            </w:r>
            <w:r w:rsidRPr="00E21548">
              <w:rPr>
                <w:rFonts w:hint="eastAsia"/>
                <w:spacing w:val="-6"/>
                <w:sz w:val="20"/>
                <w:lang w:val="en-GB" w:eastAsia="zh-CN"/>
              </w:rPr>
              <w:t>情况下。</w:t>
            </w:r>
          </w:p>
          <w:p w14:paraId="1171ABB0" w14:textId="77777777" w:rsidR="00611AB9" w:rsidRPr="00E21548" w:rsidRDefault="006C0DB2" w:rsidP="00E21548">
            <w:pPr>
              <w:pStyle w:val="Tabletext"/>
              <w:rPr>
                <w:spacing w:val="-6"/>
                <w:sz w:val="20"/>
                <w:lang w:val="en-GB" w:eastAsia="zh-CN"/>
              </w:rPr>
            </w:pPr>
            <w:r w:rsidRPr="00E21548">
              <w:rPr>
                <w:spacing w:val="-6"/>
                <w:sz w:val="20"/>
                <w:lang w:val="en-GB" w:eastAsia="ko-KR"/>
              </w:rPr>
              <w:t xml:space="preserve">6) </w:t>
            </w:r>
            <w:r w:rsidRPr="00E21548">
              <w:rPr>
                <w:rFonts w:hint="eastAsia"/>
                <w:spacing w:val="-6"/>
                <w:sz w:val="20"/>
                <w:lang w:val="en-GB" w:eastAsia="zh-CN"/>
              </w:rPr>
              <w:t>在</w:t>
            </w:r>
            <w:r w:rsidRPr="00E21548">
              <w:rPr>
                <w:spacing w:val="-6"/>
                <w:sz w:val="20"/>
                <w:lang w:val="en-GB" w:eastAsia="ko-KR"/>
              </w:rPr>
              <w:t>OBW 40-80 MHz</w:t>
            </w:r>
            <w:r w:rsidRPr="00E21548">
              <w:rPr>
                <w:rFonts w:hint="eastAsia"/>
                <w:spacing w:val="-6"/>
                <w:sz w:val="20"/>
                <w:lang w:val="en-GB" w:eastAsia="zh-CN"/>
              </w:rPr>
              <w:t>情况下。</w:t>
            </w:r>
          </w:p>
          <w:p w14:paraId="50D426A6" w14:textId="77777777" w:rsidR="00611AB9" w:rsidRPr="00E21548" w:rsidRDefault="006C0DB2" w:rsidP="00E21548">
            <w:pPr>
              <w:pStyle w:val="Tabletext"/>
              <w:rPr>
                <w:spacing w:val="-6"/>
                <w:sz w:val="20"/>
                <w:lang w:eastAsia="zh-CN"/>
              </w:rPr>
            </w:pPr>
            <w:r w:rsidRPr="00E21548">
              <w:rPr>
                <w:rFonts w:hint="eastAsia"/>
                <w:spacing w:val="-6"/>
                <w:sz w:val="20"/>
                <w:lang w:eastAsia="zh-CN"/>
              </w:rPr>
              <w:t>7</w:t>
            </w:r>
            <w:r w:rsidRPr="00E21548">
              <w:rPr>
                <w:spacing w:val="-6"/>
                <w:sz w:val="20"/>
                <w:lang w:eastAsia="zh-CN"/>
              </w:rPr>
              <w:t xml:space="preserve">) </w:t>
            </w:r>
            <w:r w:rsidRPr="00E21548">
              <w:rPr>
                <w:rFonts w:hint="eastAsia"/>
                <w:spacing w:val="-6"/>
                <w:sz w:val="20"/>
                <w:lang w:eastAsia="ko-KR"/>
              </w:rPr>
              <w:t>在</w:t>
            </w:r>
            <w:r w:rsidRPr="00E21548">
              <w:rPr>
                <w:rFonts w:hint="eastAsia"/>
                <w:spacing w:val="-6"/>
                <w:sz w:val="20"/>
                <w:lang w:eastAsia="ko-KR"/>
              </w:rPr>
              <w:t>5</w:t>
            </w:r>
            <w:r w:rsidRPr="00E21548">
              <w:rPr>
                <w:spacing w:val="-6"/>
                <w:sz w:val="20"/>
                <w:lang w:eastAsia="ko-KR"/>
              </w:rPr>
              <w:t xml:space="preserve"> </w:t>
            </w:r>
            <w:r w:rsidRPr="00E21548">
              <w:rPr>
                <w:rFonts w:hint="eastAsia"/>
                <w:spacing w:val="-6"/>
                <w:sz w:val="20"/>
                <w:lang w:eastAsia="ko-KR"/>
              </w:rPr>
              <w:t>230-5</w:t>
            </w:r>
            <w:r w:rsidRPr="00E21548">
              <w:rPr>
                <w:spacing w:val="-6"/>
                <w:sz w:val="20"/>
                <w:lang w:eastAsia="ko-KR"/>
              </w:rPr>
              <w:t xml:space="preserve"> </w:t>
            </w:r>
            <w:r w:rsidRPr="00E21548">
              <w:rPr>
                <w:rFonts w:hint="eastAsia"/>
                <w:spacing w:val="-6"/>
                <w:sz w:val="20"/>
                <w:lang w:eastAsia="ko-KR"/>
              </w:rPr>
              <w:t>250MHz</w:t>
            </w:r>
            <w:r w:rsidRPr="00E21548">
              <w:rPr>
                <w:rFonts w:hint="eastAsia"/>
                <w:spacing w:val="-6"/>
                <w:sz w:val="20"/>
                <w:lang w:eastAsia="ko-KR"/>
              </w:rPr>
              <w:t>和</w:t>
            </w:r>
            <w:r w:rsidRPr="00E21548">
              <w:rPr>
                <w:rFonts w:hint="eastAsia"/>
                <w:spacing w:val="-6"/>
                <w:sz w:val="20"/>
                <w:lang w:eastAsia="ko-KR"/>
              </w:rPr>
              <w:t>OBW</w:t>
            </w:r>
            <w:r w:rsidRPr="00E21548">
              <w:rPr>
                <w:spacing w:val="-6"/>
                <w:sz w:val="20"/>
                <w:lang w:eastAsia="ko-KR"/>
              </w:rPr>
              <w:t xml:space="preserve"> </w:t>
            </w:r>
            <w:r w:rsidRPr="00E21548">
              <w:rPr>
                <w:rFonts w:hint="eastAsia"/>
                <w:spacing w:val="-6"/>
                <w:sz w:val="20"/>
                <w:lang w:eastAsia="ko-KR"/>
              </w:rPr>
              <w:t>0.5-40</w:t>
            </w:r>
            <w:r w:rsidRPr="00E21548">
              <w:rPr>
                <w:spacing w:val="-6"/>
                <w:sz w:val="20"/>
                <w:lang w:eastAsia="ko-KR"/>
              </w:rPr>
              <w:t xml:space="preserve"> </w:t>
            </w:r>
            <w:r w:rsidRPr="00E21548">
              <w:rPr>
                <w:rFonts w:hint="eastAsia"/>
                <w:spacing w:val="-6"/>
                <w:sz w:val="20"/>
                <w:lang w:eastAsia="ko-KR"/>
              </w:rPr>
              <w:t>MHz</w:t>
            </w:r>
            <w:r w:rsidRPr="00E21548">
              <w:rPr>
                <w:rFonts w:hint="eastAsia"/>
                <w:spacing w:val="-6"/>
                <w:sz w:val="20"/>
                <w:lang w:eastAsia="ko-KR"/>
              </w:rPr>
              <w:t>中使用部分或全部频谱</w:t>
            </w:r>
            <w:r w:rsidRPr="00E21548">
              <w:rPr>
                <w:rFonts w:hint="eastAsia"/>
                <w:spacing w:val="-6"/>
                <w:sz w:val="20"/>
                <w:lang w:eastAsia="zh-CN"/>
              </w:rPr>
              <w:t>的情况下。</w:t>
            </w:r>
          </w:p>
          <w:p w14:paraId="75DB927B"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GB" w:eastAsia="zh-CN"/>
              </w:rPr>
              <w:t>8)</w:t>
            </w:r>
            <w:r w:rsidRPr="00E21548">
              <w:rPr>
                <w:rFonts w:ascii="TimesNewRomanPSMT" w:hAnsi="TimesNewRomanPSMT" w:cs="TimesNewRomanPSMT"/>
                <w:sz w:val="20"/>
                <w:lang w:val="en-GB" w:eastAsia="zh-CN"/>
              </w:rPr>
              <w:t xml:space="preserve"> </w:t>
            </w:r>
            <w:r w:rsidRPr="00E21548">
              <w:rPr>
                <w:rFonts w:hint="eastAsia"/>
                <w:spacing w:val="-6"/>
                <w:sz w:val="20"/>
                <w:lang w:eastAsia="ko-KR"/>
              </w:rPr>
              <w:t>在</w:t>
            </w:r>
            <w:r w:rsidRPr="00E21548">
              <w:rPr>
                <w:rFonts w:hint="eastAsia"/>
                <w:spacing w:val="-6"/>
                <w:sz w:val="20"/>
                <w:lang w:eastAsia="ko-KR"/>
              </w:rPr>
              <w:t>OBW</w:t>
            </w:r>
            <w:r w:rsidRPr="00E21548">
              <w:rPr>
                <w:spacing w:val="-6"/>
                <w:sz w:val="20"/>
                <w:lang w:eastAsia="ko-KR"/>
              </w:rPr>
              <w:t xml:space="preserve"> </w:t>
            </w:r>
            <w:r w:rsidRPr="00E21548">
              <w:rPr>
                <w:rFonts w:hint="eastAsia"/>
                <w:spacing w:val="-6"/>
                <w:sz w:val="20"/>
                <w:lang w:eastAsia="ko-KR"/>
              </w:rPr>
              <w:t>80-160</w:t>
            </w:r>
            <w:r w:rsidRPr="00E21548">
              <w:rPr>
                <w:spacing w:val="-6"/>
                <w:sz w:val="20"/>
                <w:lang w:eastAsia="ko-KR"/>
              </w:rPr>
              <w:t xml:space="preserve"> </w:t>
            </w:r>
            <w:r w:rsidRPr="00E21548">
              <w:rPr>
                <w:rFonts w:hint="eastAsia"/>
                <w:spacing w:val="-6"/>
                <w:sz w:val="20"/>
                <w:lang w:eastAsia="ko-KR"/>
              </w:rPr>
              <w:t>MHz</w:t>
            </w:r>
            <w:r w:rsidRPr="00E21548">
              <w:rPr>
                <w:rFonts w:hint="eastAsia"/>
                <w:spacing w:val="-6"/>
                <w:sz w:val="20"/>
                <w:lang w:eastAsia="ko-KR"/>
              </w:rPr>
              <w:t>的情况下</w:t>
            </w:r>
          </w:p>
        </w:tc>
      </w:tr>
      <w:tr w:rsidR="00E21548" w:rsidRPr="00E21548" w14:paraId="39E8FAD4" w14:textId="77777777">
        <w:trPr>
          <w:cantSplit/>
          <w:jc w:val="center"/>
        </w:trPr>
        <w:tc>
          <w:tcPr>
            <w:tcW w:w="571" w:type="dxa"/>
            <w:vAlign w:val="center"/>
          </w:tcPr>
          <w:p w14:paraId="3145D7D6" w14:textId="77777777" w:rsidR="00E21548" w:rsidRPr="00E21548" w:rsidRDefault="00E21548">
            <w:pPr>
              <w:pStyle w:val="Tabletext"/>
              <w:jc w:val="center"/>
              <w:rPr>
                <w:snapToGrid w:val="0"/>
                <w:sz w:val="20"/>
                <w:lang w:eastAsia="zh-CN"/>
              </w:rPr>
            </w:pPr>
          </w:p>
        </w:tc>
        <w:tc>
          <w:tcPr>
            <w:tcW w:w="1777" w:type="dxa"/>
            <w:vAlign w:val="center"/>
          </w:tcPr>
          <w:p w14:paraId="5F76084E" w14:textId="77777777" w:rsidR="00E21548" w:rsidRPr="00E21548" w:rsidRDefault="00E21548" w:rsidP="00E21548">
            <w:pPr>
              <w:pStyle w:val="Tabletext"/>
              <w:rPr>
                <w:rFonts w:hAnsi="SimSun"/>
                <w:sz w:val="20"/>
                <w:lang w:val="en-US" w:eastAsia="zh-CN"/>
              </w:rPr>
            </w:pPr>
          </w:p>
        </w:tc>
        <w:tc>
          <w:tcPr>
            <w:tcW w:w="2519" w:type="dxa"/>
            <w:vAlign w:val="center"/>
          </w:tcPr>
          <w:p w14:paraId="4E2970D3" w14:textId="77777777" w:rsidR="00E21548" w:rsidRPr="00E21548" w:rsidRDefault="00E21548" w:rsidP="00E21548">
            <w:pPr>
              <w:pStyle w:val="Tabletext"/>
              <w:rPr>
                <w:rFonts w:eastAsia="Gulim"/>
                <w:sz w:val="20"/>
                <w:lang w:eastAsia="ko-KR"/>
              </w:rPr>
            </w:pPr>
          </w:p>
        </w:tc>
        <w:tc>
          <w:tcPr>
            <w:tcW w:w="2155" w:type="dxa"/>
            <w:vAlign w:val="center"/>
          </w:tcPr>
          <w:p w14:paraId="26DA3C59" w14:textId="77777777" w:rsidR="00E21548" w:rsidRPr="00E21548" w:rsidRDefault="00E21548" w:rsidP="00E21548">
            <w:pPr>
              <w:pStyle w:val="Tabletext"/>
              <w:rPr>
                <w:sz w:val="20"/>
                <w:lang w:eastAsia="ko-KR"/>
              </w:rPr>
            </w:pPr>
          </w:p>
        </w:tc>
        <w:tc>
          <w:tcPr>
            <w:tcW w:w="2767" w:type="dxa"/>
          </w:tcPr>
          <w:p w14:paraId="1D49F92D" w14:textId="77777777" w:rsidR="00E21548" w:rsidRPr="00E21548" w:rsidRDefault="00E21548" w:rsidP="00E21548">
            <w:pPr>
              <w:pStyle w:val="Tabletext"/>
              <w:rPr>
                <w:rFonts w:hAnsi="SimSun"/>
                <w:sz w:val="20"/>
                <w:lang w:val="en-US" w:eastAsia="zh-CN"/>
              </w:rPr>
            </w:pPr>
          </w:p>
        </w:tc>
      </w:tr>
    </w:tbl>
    <w:p w14:paraId="2AE13C61" w14:textId="77777777" w:rsidR="00101AC5" w:rsidRDefault="00101AC5">
      <w:pPr>
        <w:jc w:val="center"/>
        <w:rPr>
          <w:szCs w:val="24"/>
          <w:lang w:eastAsia="zh-CN"/>
        </w:rPr>
      </w:pPr>
      <w:r>
        <w:rPr>
          <w:szCs w:val="24"/>
          <w:lang w:eastAsia="zh-CN"/>
        </w:rPr>
        <w:br w:type="page"/>
      </w:r>
    </w:p>
    <w:p w14:paraId="19F9005A" w14:textId="77777777" w:rsidR="00B32FDA" w:rsidRPr="00440E3E" w:rsidRDefault="00B32FDA" w:rsidP="00B32FDA">
      <w:pPr>
        <w:pStyle w:val="Caption"/>
        <w:keepNext/>
        <w:jc w:val="center"/>
        <w:rPr>
          <w:rFonts w:eastAsia="SimSun"/>
          <w:b w:val="0"/>
          <w:bCs w:val="0"/>
          <w:sz w:val="24"/>
          <w:szCs w:val="24"/>
        </w:rPr>
      </w:pPr>
      <w:r w:rsidRPr="00440E3E">
        <w:rPr>
          <w:rFonts w:eastAsia="SimSun"/>
          <w:b w:val="0"/>
          <w:bCs w:val="0"/>
          <w:sz w:val="24"/>
          <w:szCs w:val="24"/>
        </w:rPr>
        <w:lastRenderedPageBreak/>
        <w:t>表</w:t>
      </w:r>
      <w:r w:rsidRPr="00440E3E">
        <w:rPr>
          <w:rFonts w:eastAsia="SimSun"/>
          <w:b w:val="0"/>
          <w:bCs w:val="0"/>
          <w:sz w:val="24"/>
          <w:szCs w:val="24"/>
        </w:rPr>
        <w:t>20</w:t>
      </w:r>
      <w:r w:rsidRPr="00440E3E">
        <w:rPr>
          <w:rFonts w:eastAsia="SimSun"/>
          <w:b w:val="0"/>
          <w:bCs w:val="0"/>
          <w:sz w:val="24"/>
          <w:szCs w:val="24"/>
        </w:rPr>
        <w:t>（</w:t>
      </w:r>
      <w:r w:rsidRPr="00440E3E">
        <w:rPr>
          <w:rFonts w:eastAsia="STKaiti"/>
          <w:b w:val="0"/>
          <w:bCs w:val="0"/>
          <w:sz w:val="24"/>
          <w:szCs w:val="24"/>
        </w:rPr>
        <w:t>续</w:t>
      </w:r>
      <w:r w:rsidRPr="00440E3E">
        <w:rPr>
          <w:rFonts w:eastAsia="SimSun"/>
          <w:b w:val="0"/>
          <w:bCs w:val="0"/>
          <w:sz w:val="24"/>
          <w:szCs w:val="24"/>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777"/>
        <w:gridCol w:w="2519"/>
        <w:gridCol w:w="2155"/>
        <w:gridCol w:w="2767"/>
      </w:tblGrid>
      <w:tr w:rsidR="00611AB9" w:rsidRPr="00E21548" w14:paraId="30BE915F" w14:textId="77777777">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14:paraId="008F3BDD"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14:paraId="11F8457C"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7C8E625D"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频段</w:t>
            </w:r>
            <w:r w:rsidRPr="00E21548">
              <w:rPr>
                <w:rFonts w:hAnsi="SimSun"/>
                <w:snapToGrid w:val="0"/>
                <w:sz w:val="20"/>
                <w:lang w:eastAsia="zh-CN"/>
              </w:rPr>
              <w:t>/</w:t>
            </w:r>
            <w:r w:rsidRPr="00E21548">
              <w:rPr>
                <w:rFonts w:hAnsi="SimSun"/>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7D607797"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最大场强</w:t>
            </w:r>
            <w:r w:rsidRPr="00E21548">
              <w:rPr>
                <w:rFonts w:hAnsi="SimSun"/>
                <w:snapToGrid w:val="0"/>
                <w:sz w:val="20"/>
                <w:lang w:eastAsia="zh-CN"/>
              </w:rPr>
              <w:t>/</w:t>
            </w:r>
            <w:r w:rsidRPr="00E21548">
              <w:rPr>
                <w:rFonts w:hAnsi="SimSun"/>
                <w:snapToGrid w:val="0"/>
                <w:sz w:val="20"/>
                <w:lang w:eastAsia="zh-CN"/>
              </w:rPr>
              <w:t>射频</w:t>
            </w:r>
            <w:r w:rsidRPr="00E21548">
              <w:rPr>
                <w:rFonts w:hAnsi="SimSun"/>
                <w:snapToGrid w:val="0"/>
                <w:sz w:val="20"/>
                <w:lang w:eastAsia="zh-CN"/>
              </w:rPr>
              <w:br/>
            </w:r>
            <w:r w:rsidRPr="00E21548">
              <w:rPr>
                <w:rFonts w:hAnsi="SimSun"/>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78D8D05E" w14:textId="77777777" w:rsidR="00611AB9" w:rsidRPr="00E21548" w:rsidRDefault="006C0DB2">
            <w:pPr>
              <w:pStyle w:val="Tablehead"/>
              <w:spacing w:before="120" w:after="120"/>
              <w:rPr>
                <w:rFonts w:hAnsi="SimSun"/>
                <w:snapToGrid w:val="0"/>
                <w:sz w:val="20"/>
                <w:lang w:eastAsia="zh-CN"/>
              </w:rPr>
            </w:pPr>
            <w:r w:rsidRPr="00E21548">
              <w:rPr>
                <w:rFonts w:hAnsi="SimSun"/>
                <w:snapToGrid w:val="0"/>
                <w:sz w:val="20"/>
                <w:lang w:eastAsia="zh-CN"/>
              </w:rPr>
              <w:t>备注</w:t>
            </w:r>
          </w:p>
        </w:tc>
      </w:tr>
      <w:tr w:rsidR="00611AB9" w:rsidRPr="00E21548" w14:paraId="511DDF8B" w14:textId="77777777">
        <w:trPr>
          <w:cantSplit/>
          <w:jc w:val="center"/>
        </w:trPr>
        <w:tc>
          <w:tcPr>
            <w:tcW w:w="571" w:type="dxa"/>
            <w:vMerge w:val="restart"/>
            <w:vAlign w:val="center"/>
          </w:tcPr>
          <w:p w14:paraId="19DBC0A8" w14:textId="77777777" w:rsidR="00611AB9" w:rsidRPr="00E21548" w:rsidRDefault="00611AB9">
            <w:pPr>
              <w:pStyle w:val="Tabletext"/>
              <w:jc w:val="center"/>
              <w:rPr>
                <w:snapToGrid w:val="0"/>
                <w:sz w:val="20"/>
                <w:lang w:val="en-US" w:eastAsia="zh-CN"/>
              </w:rPr>
            </w:pPr>
          </w:p>
        </w:tc>
        <w:tc>
          <w:tcPr>
            <w:tcW w:w="1777" w:type="dxa"/>
            <w:vMerge w:val="restart"/>
            <w:vAlign w:val="center"/>
          </w:tcPr>
          <w:p w14:paraId="1E7AAA06" w14:textId="77777777" w:rsidR="00611AB9" w:rsidRPr="00E21548" w:rsidRDefault="00611AB9">
            <w:pPr>
              <w:pStyle w:val="Tabletext"/>
              <w:rPr>
                <w:sz w:val="20"/>
                <w:lang w:val="en-GB" w:eastAsia="ko-KR"/>
              </w:rPr>
            </w:pPr>
          </w:p>
        </w:tc>
        <w:tc>
          <w:tcPr>
            <w:tcW w:w="2519" w:type="dxa"/>
            <w:vAlign w:val="center"/>
          </w:tcPr>
          <w:p w14:paraId="62D97C79" w14:textId="77777777" w:rsidR="00611AB9" w:rsidRPr="00E21548" w:rsidRDefault="006C0DB2" w:rsidP="00E21548">
            <w:pPr>
              <w:pStyle w:val="Tabletext"/>
              <w:rPr>
                <w:sz w:val="20"/>
                <w:lang w:eastAsia="ko-KR"/>
              </w:rPr>
            </w:pPr>
            <w:r w:rsidRPr="00E21548">
              <w:rPr>
                <w:sz w:val="20"/>
                <w:lang w:eastAsia="ko-KR"/>
              </w:rPr>
              <w:t>5 470-5 850 MHz</w:t>
            </w:r>
          </w:p>
        </w:tc>
        <w:tc>
          <w:tcPr>
            <w:tcW w:w="2155" w:type="dxa"/>
            <w:vAlign w:val="center"/>
          </w:tcPr>
          <w:p w14:paraId="4C89150F" w14:textId="77777777" w:rsidR="00611AB9" w:rsidRPr="00E21548" w:rsidRDefault="006C0DB2" w:rsidP="00E21548">
            <w:pPr>
              <w:pStyle w:val="Tabletext"/>
              <w:rPr>
                <w:sz w:val="20"/>
                <w:vertAlign w:val="superscript"/>
                <w:lang w:eastAsia="ko-KR"/>
              </w:rPr>
            </w:pPr>
            <w:r w:rsidRPr="00E21548">
              <w:rPr>
                <w:sz w:val="20"/>
                <w:lang w:eastAsia="ko-KR"/>
              </w:rPr>
              <w:t>10 mW/MHz</w:t>
            </w:r>
            <w:r w:rsidRPr="00E21548">
              <w:rPr>
                <w:sz w:val="20"/>
                <w:vertAlign w:val="superscript"/>
                <w:lang w:eastAsia="ko-KR"/>
              </w:rPr>
              <w:t>10)</w:t>
            </w:r>
          </w:p>
          <w:p w14:paraId="41F9B7E4" w14:textId="77777777" w:rsidR="00611AB9" w:rsidRPr="00E21548" w:rsidRDefault="006C0DB2" w:rsidP="00E21548">
            <w:pPr>
              <w:pStyle w:val="Tabletext"/>
              <w:rPr>
                <w:sz w:val="20"/>
                <w:vertAlign w:val="superscript"/>
                <w:lang w:eastAsia="ko-KR"/>
              </w:rPr>
            </w:pPr>
            <w:r w:rsidRPr="00E21548">
              <w:rPr>
                <w:sz w:val="20"/>
                <w:lang w:eastAsia="ko-KR"/>
              </w:rPr>
              <w:t>5 mW/MHz</w:t>
            </w:r>
            <w:r w:rsidRPr="00E21548">
              <w:rPr>
                <w:sz w:val="20"/>
                <w:vertAlign w:val="superscript"/>
                <w:lang w:eastAsia="ko-KR"/>
              </w:rPr>
              <w:t>11)</w:t>
            </w:r>
          </w:p>
          <w:p w14:paraId="24107EB2" w14:textId="77777777" w:rsidR="00611AB9" w:rsidRPr="00E21548" w:rsidRDefault="006C0DB2" w:rsidP="00E21548">
            <w:pPr>
              <w:pStyle w:val="Tabletext"/>
              <w:rPr>
                <w:sz w:val="20"/>
                <w:vertAlign w:val="superscript"/>
                <w:lang w:eastAsia="ko-KR"/>
              </w:rPr>
            </w:pPr>
            <w:r w:rsidRPr="00E21548">
              <w:rPr>
                <w:sz w:val="20"/>
                <w:lang w:eastAsia="ko-KR"/>
              </w:rPr>
              <w:t>2.5 mW/MHz</w:t>
            </w:r>
            <w:r w:rsidRPr="00E21548">
              <w:rPr>
                <w:sz w:val="20"/>
                <w:vertAlign w:val="superscript"/>
                <w:lang w:eastAsia="ko-KR"/>
              </w:rPr>
              <w:t>12)</w:t>
            </w:r>
          </w:p>
          <w:p w14:paraId="27D9367A" w14:textId="77777777" w:rsidR="00611AB9" w:rsidRPr="00E21548" w:rsidRDefault="006C0DB2" w:rsidP="00E21548">
            <w:pPr>
              <w:pStyle w:val="Tabletext"/>
              <w:rPr>
                <w:sz w:val="20"/>
                <w:lang w:eastAsia="ko-KR"/>
              </w:rPr>
            </w:pPr>
            <w:r w:rsidRPr="00E21548">
              <w:rPr>
                <w:sz w:val="20"/>
                <w:lang w:eastAsia="ko-KR"/>
              </w:rPr>
              <w:t>1.25 mW/MHz</w:t>
            </w:r>
            <w:r w:rsidRPr="00E21548">
              <w:rPr>
                <w:sz w:val="20"/>
                <w:vertAlign w:val="superscript"/>
                <w:lang w:eastAsia="ko-KR"/>
              </w:rPr>
              <w:t>13)</w:t>
            </w:r>
          </w:p>
        </w:tc>
        <w:tc>
          <w:tcPr>
            <w:tcW w:w="2767" w:type="dxa"/>
          </w:tcPr>
          <w:p w14:paraId="530BA88E" w14:textId="77777777" w:rsidR="00611AB9" w:rsidRPr="00E21548" w:rsidRDefault="006C0DB2" w:rsidP="00E21548">
            <w:pPr>
              <w:pStyle w:val="Tabletext"/>
              <w:rPr>
                <w:rFonts w:ascii="TimesNewRomanPSMT" w:hAnsi="TimesNewRomanPSMT" w:cs="TimesNewRomanPSMT"/>
                <w:sz w:val="20"/>
                <w:lang w:val="en-GB" w:eastAsia="ko-KR"/>
              </w:rPr>
            </w:pPr>
            <w:r w:rsidRPr="00E21548">
              <w:rPr>
                <w:rFonts w:hAnsi="SimSun"/>
                <w:sz w:val="20"/>
                <w:lang w:val="en-US" w:eastAsia="zh-CN"/>
              </w:rPr>
              <w:t>标称天线增益是</w:t>
            </w:r>
            <w:r w:rsidRPr="00E21548">
              <w:rPr>
                <w:rFonts w:ascii="TimesNewRomanPSMT" w:hAnsi="TimesNewRomanPSMT" w:cs="TimesNewRomanPSMT"/>
                <w:sz w:val="20"/>
                <w:lang w:val="en-GB" w:eastAsia="ko-KR"/>
              </w:rPr>
              <w:t>7 dBi</w:t>
            </w:r>
            <w:r w:rsidRPr="00E21548">
              <w:rPr>
                <w:rFonts w:ascii="TimesNewRomanPSMT" w:hAnsi="TimesNewRomanPSMT" w:cs="TimesNewRomanPSMT" w:hint="eastAsia"/>
                <w:sz w:val="20"/>
                <w:lang w:val="en-GB" w:eastAsia="zh-CN"/>
              </w:rPr>
              <w:t>。</w:t>
            </w:r>
          </w:p>
          <w:p w14:paraId="014E3F4F" w14:textId="77777777" w:rsidR="00611AB9" w:rsidRPr="00E21548" w:rsidRDefault="006C0DB2" w:rsidP="00E21548">
            <w:pPr>
              <w:pStyle w:val="Tabletext"/>
              <w:rPr>
                <w:spacing w:val="-10"/>
                <w:sz w:val="20"/>
                <w:lang w:val="en-GB" w:eastAsia="ko-KR"/>
              </w:rPr>
            </w:pPr>
            <w:r w:rsidRPr="00E21548">
              <w:rPr>
                <w:spacing w:val="-10"/>
                <w:sz w:val="20"/>
                <w:lang w:val="en-GB" w:eastAsia="ko-KR"/>
              </w:rPr>
              <w:t xml:space="preserve">9) </w:t>
            </w:r>
            <w:r w:rsidRPr="00E21548">
              <w:rPr>
                <w:rFonts w:hint="eastAsia"/>
                <w:spacing w:val="-10"/>
                <w:sz w:val="20"/>
                <w:lang w:val="en-GB" w:eastAsia="zh-CN"/>
              </w:rPr>
              <w:t>在</w:t>
            </w:r>
            <w:r w:rsidRPr="00E21548">
              <w:rPr>
                <w:spacing w:val="-10"/>
                <w:sz w:val="20"/>
                <w:lang w:val="en-GB" w:eastAsia="ko-KR"/>
              </w:rPr>
              <w:t>OBW 0.5-20 MHz</w:t>
            </w:r>
            <w:r w:rsidRPr="00E21548">
              <w:rPr>
                <w:rFonts w:hint="eastAsia"/>
                <w:spacing w:val="-6"/>
                <w:sz w:val="20"/>
                <w:lang w:val="en-GB" w:eastAsia="zh-CN"/>
              </w:rPr>
              <w:t>情况下。</w:t>
            </w:r>
          </w:p>
          <w:p w14:paraId="31DF6682" w14:textId="77777777" w:rsidR="00611AB9" w:rsidRPr="00E21548" w:rsidRDefault="006C0DB2" w:rsidP="00E21548">
            <w:pPr>
              <w:pStyle w:val="Tabletext"/>
              <w:rPr>
                <w:spacing w:val="-10"/>
                <w:sz w:val="20"/>
                <w:lang w:val="en-GB" w:eastAsia="ko-KR"/>
              </w:rPr>
            </w:pPr>
            <w:r w:rsidRPr="00E21548">
              <w:rPr>
                <w:spacing w:val="-10"/>
                <w:sz w:val="20"/>
                <w:lang w:val="en-GB" w:eastAsia="ko-KR"/>
              </w:rPr>
              <w:t xml:space="preserve">10) </w:t>
            </w:r>
            <w:r w:rsidRPr="00E21548">
              <w:rPr>
                <w:rFonts w:hint="eastAsia"/>
                <w:spacing w:val="-10"/>
                <w:sz w:val="20"/>
                <w:lang w:val="en-GB" w:eastAsia="zh-CN"/>
              </w:rPr>
              <w:t>在</w:t>
            </w:r>
            <w:r w:rsidRPr="00E21548">
              <w:rPr>
                <w:spacing w:val="-10"/>
                <w:sz w:val="20"/>
                <w:lang w:val="en-GB" w:eastAsia="ko-KR"/>
              </w:rPr>
              <w:t>OBW 20-40 MHz</w:t>
            </w:r>
            <w:r w:rsidRPr="00E21548">
              <w:rPr>
                <w:rFonts w:hint="eastAsia"/>
                <w:spacing w:val="-6"/>
                <w:sz w:val="20"/>
                <w:lang w:val="en-GB" w:eastAsia="zh-CN"/>
              </w:rPr>
              <w:t>情况下。</w:t>
            </w:r>
          </w:p>
          <w:p w14:paraId="626C5487" w14:textId="77777777" w:rsidR="00611AB9" w:rsidRPr="00E21548" w:rsidRDefault="006C0DB2" w:rsidP="00E21548">
            <w:pPr>
              <w:pStyle w:val="Tabletext"/>
              <w:rPr>
                <w:spacing w:val="-10"/>
                <w:sz w:val="20"/>
                <w:lang w:val="en-GB" w:eastAsia="ko-KR"/>
              </w:rPr>
            </w:pPr>
            <w:r w:rsidRPr="00E21548">
              <w:rPr>
                <w:spacing w:val="-10"/>
                <w:sz w:val="20"/>
                <w:lang w:val="en-GB" w:eastAsia="ko-KR"/>
              </w:rPr>
              <w:t xml:space="preserve">11) </w:t>
            </w:r>
            <w:r w:rsidRPr="00E21548">
              <w:rPr>
                <w:rFonts w:hint="eastAsia"/>
                <w:spacing w:val="-10"/>
                <w:sz w:val="20"/>
                <w:lang w:val="en-GB" w:eastAsia="zh-CN"/>
              </w:rPr>
              <w:t>在</w:t>
            </w:r>
            <w:r w:rsidRPr="00E21548">
              <w:rPr>
                <w:spacing w:val="-10"/>
                <w:sz w:val="20"/>
                <w:lang w:val="en-GB" w:eastAsia="ko-KR"/>
              </w:rPr>
              <w:t>OBW 40-80 MHz</w:t>
            </w:r>
            <w:r w:rsidRPr="00E21548">
              <w:rPr>
                <w:rFonts w:hint="eastAsia"/>
                <w:spacing w:val="-6"/>
                <w:sz w:val="20"/>
                <w:lang w:val="en-GB" w:eastAsia="zh-CN"/>
              </w:rPr>
              <w:t>情况下。</w:t>
            </w:r>
          </w:p>
          <w:p w14:paraId="70F3B970" w14:textId="77777777" w:rsidR="00611AB9" w:rsidRPr="00E21548" w:rsidRDefault="006C0DB2" w:rsidP="00E21548">
            <w:pPr>
              <w:pStyle w:val="Tabletext"/>
              <w:rPr>
                <w:rFonts w:ascii="TimesNewRomanPSMT" w:hAnsi="TimesNewRomanPSMT" w:cs="TimesNewRomanPSMT"/>
                <w:sz w:val="20"/>
                <w:lang w:val="en-GB" w:eastAsia="ko-KR"/>
              </w:rPr>
            </w:pPr>
            <w:r w:rsidRPr="00E21548">
              <w:rPr>
                <w:spacing w:val="-10"/>
                <w:sz w:val="20"/>
                <w:lang w:val="en-GB" w:eastAsia="ko-KR"/>
              </w:rPr>
              <w:t xml:space="preserve">12) </w:t>
            </w:r>
            <w:r w:rsidRPr="00E21548">
              <w:rPr>
                <w:rFonts w:hint="eastAsia"/>
                <w:spacing w:val="-14"/>
                <w:sz w:val="20"/>
                <w:lang w:val="en-GB" w:eastAsia="zh-CN"/>
              </w:rPr>
              <w:t>在</w:t>
            </w:r>
            <w:r w:rsidRPr="00E21548">
              <w:rPr>
                <w:spacing w:val="-14"/>
                <w:sz w:val="20"/>
                <w:lang w:val="en-GB" w:eastAsia="ko-KR"/>
              </w:rPr>
              <w:t>OBW 80-160 MHz.</w:t>
            </w:r>
            <w:r w:rsidRPr="00E21548">
              <w:rPr>
                <w:rFonts w:hint="eastAsia"/>
                <w:spacing w:val="-6"/>
                <w:sz w:val="20"/>
                <w:lang w:val="en-GB" w:eastAsia="zh-CN"/>
              </w:rPr>
              <w:t>情况下。</w:t>
            </w:r>
          </w:p>
        </w:tc>
      </w:tr>
      <w:tr w:rsidR="00611AB9" w:rsidRPr="00E21548" w14:paraId="51E6E3DA" w14:textId="77777777">
        <w:trPr>
          <w:cantSplit/>
          <w:jc w:val="center"/>
        </w:trPr>
        <w:tc>
          <w:tcPr>
            <w:tcW w:w="571" w:type="dxa"/>
            <w:vMerge/>
            <w:vAlign w:val="center"/>
          </w:tcPr>
          <w:p w14:paraId="0215BA08" w14:textId="77777777" w:rsidR="00611AB9" w:rsidRPr="00E21548" w:rsidRDefault="00611AB9">
            <w:pPr>
              <w:pStyle w:val="Tabletext"/>
              <w:jc w:val="center"/>
              <w:rPr>
                <w:snapToGrid w:val="0"/>
                <w:sz w:val="20"/>
                <w:lang w:val="en-US" w:eastAsia="zh-CN"/>
              </w:rPr>
            </w:pPr>
          </w:p>
        </w:tc>
        <w:tc>
          <w:tcPr>
            <w:tcW w:w="1777" w:type="dxa"/>
            <w:vMerge/>
            <w:vAlign w:val="center"/>
          </w:tcPr>
          <w:p w14:paraId="168E72EA" w14:textId="77777777" w:rsidR="00611AB9" w:rsidRPr="00E21548" w:rsidRDefault="00611AB9">
            <w:pPr>
              <w:pStyle w:val="Tabletext"/>
              <w:rPr>
                <w:sz w:val="20"/>
                <w:lang w:val="en-GB" w:eastAsia="ko-KR"/>
              </w:rPr>
            </w:pPr>
          </w:p>
        </w:tc>
        <w:tc>
          <w:tcPr>
            <w:tcW w:w="2519" w:type="dxa"/>
            <w:vAlign w:val="center"/>
          </w:tcPr>
          <w:p w14:paraId="71DB42B7" w14:textId="77777777" w:rsidR="00611AB9" w:rsidRPr="00E21548" w:rsidRDefault="006C0DB2" w:rsidP="00E21548">
            <w:pPr>
              <w:pStyle w:val="Tabletext"/>
              <w:rPr>
                <w:rFonts w:eastAsia="Gulim"/>
                <w:sz w:val="20"/>
              </w:rPr>
            </w:pPr>
            <w:r w:rsidRPr="00E21548">
              <w:rPr>
                <w:rFonts w:hint="eastAsia"/>
                <w:sz w:val="20"/>
                <w:lang w:eastAsia="ko-KR"/>
              </w:rPr>
              <w:t xml:space="preserve">5 925-6 425 </w:t>
            </w:r>
            <w:r w:rsidRPr="00E21548">
              <w:rPr>
                <w:sz w:val="20"/>
                <w:lang w:eastAsia="ko-KR"/>
              </w:rPr>
              <w:t>MHz</w:t>
            </w:r>
          </w:p>
        </w:tc>
        <w:tc>
          <w:tcPr>
            <w:tcW w:w="2155" w:type="dxa"/>
            <w:vAlign w:val="center"/>
          </w:tcPr>
          <w:p w14:paraId="039B50CF" w14:textId="77777777" w:rsidR="00611AB9" w:rsidRPr="00E21548" w:rsidRDefault="006C0DB2" w:rsidP="00E21548">
            <w:pPr>
              <w:pStyle w:val="Tabletext"/>
              <w:rPr>
                <w:sz w:val="20"/>
                <w:lang w:eastAsia="ko-KR"/>
              </w:rPr>
            </w:pPr>
            <w:r w:rsidRPr="00E21548">
              <w:rPr>
                <w:rFonts w:hint="eastAsia"/>
                <w:sz w:val="20"/>
                <w:lang w:eastAsia="ko-KR"/>
              </w:rPr>
              <w:t>14 dBm (e.i.r.p</w:t>
            </w:r>
            <w:r w:rsidRPr="00E21548">
              <w:rPr>
                <w:sz w:val="20"/>
                <w:lang w:eastAsia="ko-KR"/>
              </w:rPr>
              <w:t>.</w:t>
            </w:r>
            <w:r w:rsidRPr="00E21548">
              <w:rPr>
                <w:rFonts w:hint="eastAsia"/>
                <w:sz w:val="20"/>
                <w:lang w:eastAsia="ko-KR"/>
              </w:rPr>
              <w:t>)</w:t>
            </w:r>
          </w:p>
          <w:p w14:paraId="7877BF15" w14:textId="77777777" w:rsidR="00611AB9" w:rsidRPr="00E21548" w:rsidRDefault="006C0DB2" w:rsidP="00E21548">
            <w:pPr>
              <w:pStyle w:val="Tabletext"/>
              <w:rPr>
                <w:sz w:val="20"/>
                <w:lang w:eastAsia="ko-KR"/>
              </w:rPr>
            </w:pPr>
            <w:r w:rsidRPr="00E21548">
              <w:rPr>
                <w:rFonts w:hint="eastAsia"/>
                <w:sz w:val="20"/>
                <w:lang w:eastAsia="ko-KR"/>
              </w:rPr>
              <w:t>(1 dBm/MHz)</w:t>
            </w:r>
          </w:p>
        </w:tc>
        <w:tc>
          <w:tcPr>
            <w:tcW w:w="2767" w:type="dxa"/>
          </w:tcPr>
          <w:p w14:paraId="24EA7713"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hint="eastAsia"/>
                <w:sz w:val="20"/>
                <w:lang w:eastAsia="ko-KR"/>
              </w:rPr>
              <w:t>最大</w:t>
            </w:r>
            <w:r w:rsidRPr="00E21548">
              <w:rPr>
                <w:rFonts w:hint="eastAsia"/>
                <w:sz w:val="20"/>
                <w:lang w:eastAsia="ko-KR"/>
              </w:rPr>
              <w:t>OBW</w:t>
            </w:r>
            <w:r w:rsidRPr="00E21548">
              <w:rPr>
                <w:rFonts w:hint="eastAsia"/>
                <w:sz w:val="20"/>
                <w:lang w:eastAsia="ko-KR"/>
              </w:rPr>
              <w:t>为</w:t>
            </w:r>
            <w:r w:rsidRPr="00E21548">
              <w:rPr>
                <w:rFonts w:hint="eastAsia"/>
                <w:sz w:val="20"/>
                <w:lang w:eastAsia="ko-KR"/>
              </w:rPr>
              <w:t xml:space="preserve"> 160 MHz</w:t>
            </w:r>
            <w:r w:rsidRPr="00E21548">
              <w:rPr>
                <w:rFonts w:hint="eastAsia"/>
                <w:sz w:val="20"/>
                <w:lang w:eastAsia="ko-KR"/>
              </w:rPr>
              <w:t>。</w:t>
            </w:r>
          </w:p>
        </w:tc>
      </w:tr>
      <w:tr w:rsidR="00611AB9" w:rsidRPr="00E21548" w14:paraId="2077180A" w14:textId="77777777">
        <w:trPr>
          <w:cantSplit/>
          <w:jc w:val="center"/>
        </w:trPr>
        <w:tc>
          <w:tcPr>
            <w:tcW w:w="571" w:type="dxa"/>
            <w:vMerge/>
            <w:vAlign w:val="center"/>
          </w:tcPr>
          <w:p w14:paraId="21BFF4C5" w14:textId="77777777" w:rsidR="00611AB9" w:rsidRPr="00E21548" w:rsidRDefault="00611AB9">
            <w:pPr>
              <w:pStyle w:val="Tabletext"/>
              <w:jc w:val="center"/>
              <w:rPr>
                <w:snapToGrid w:val="0"/>
                <w:sz w:val="20"/>
                <w:lang w:val="en-US" w:eastAsia="zh-CN"/>
              </w:rPr>
            </w:pPr>
          </w:p>
        </w:tc>
        <w:tc>
          <w:tcPr>
            <w:tcW w:w="1777" w:type="dxa"/>
            <w:vMerge/>
            <w:vAlign w:val="center"/>
          </w:tcPr>
          <w:p w14:paraId="5C1DE37C" w14:textId="77777777" w:rsidR="00611AB9" w:rsidRPr="00E21548" w:rsidRDefault="00611AB9">
            <w:pPr>
              <w:pStyle w:val="Tabletext"/>
              <w:rPr>
                <w:sz w:val="20"/>
                <w:lang w:val="en-GB" w:eastAsia="ko-KR"/>
              </w:rPr>
            </w:pPr>
          </w:p>
        </w:tc>
        <w:tc>
          <w:tcPr>
            <w:tcW w:w="2519" w:type="dxa"/>
            <w:vAlign w:val="center"/>
          </w:tcPr>
          <w:p w14:paraId="01ACF58D" w14:textId="77777777" w:rsidR="00611AB9" w:rsidRPr="00E21548" w:rsidRDefault="006C0DB2" w:rsidP="00E21548">
            <w:pPr>
              <w:pStyle w:val="Tabletext"/>
              <w:rPr>
                <w:rFonts w:eastAsia="Gulim"/>
                <w:sz w:val="20"/>
              </w:rPr>
            </w:pPr>
            <w:r w:rsidRPr="00E21548">
              <w:rPr>
                <w:rFonts w:hint="eastAsia"/>
                <w:sz w:val="20"/>
                <w:lang w:eastAsia="ko-KR"/>
              </w:rPr>
              <w:t xml:space="preserve">5 925-7 125 </w:t>
            </w:r>
            <w:r w:rsidRPr="00E21548">
              <w:rPr>
                <w:sz w:val="20"/>
                <w:lang w:eastAsia="ko-KR"/>
              </w:rPr>
              <w:t>MHz</w:t>
            </w:r>
          </w:p>
        </w:tc>
        <w:tc>
          <w:tcPr>
            <w:tcW w:w="2155" w:type="dxa"/>
            <w:vAlign w:val="center"/>
          </w:tcPr>
          <w:p w14:paraId="6354CC1B" w14:textId="77777777" w:rsidR="00611AB9" w:rsidRPr="00E21548" w:rsidRDefault="006C0DB2" w:rsidP="00E21548">
            <w:pPr>
              <w:pStyle w:val="Tabletext"/>
              <w:rPr>
                <w:sz w:val="20"/>
                <w:lang w:eastAsia="ko-KR"/>
              </w:rPr>
            </w:pPr>
            <w:r w:rsidRPr="00E21548">
              <w:rPr>
                <w:rFonts w:hint="eastAsia"/>
                <w:sz w:val="20"/>
                <w:lang w:eastAsia="ko-KR"/>
              </w:rPr>
              <w:t>2 dBm/MHz</w:t>
            </w:r>
          </w:p>
          <w:p w14:paraId="47271641" w14:textId="77777777" w:rsidR="00611AB9" w:rsidRPr="00E21548" w:rsidRDefault="006C0DB2" w:rsidP="00E21548">
            <w:pPr>
              <w:pStyle w:val="Tabletext"/>
              <w:rPr>
                <w:sz w:val="20"/>
                <w:lang w:eastAsia="ko-KR"/>
              </w:rPr>
            </w:pPr>
            <w:r w:rsidRPr="00E21548">
              <w:rPr>
                <w:rFonts w:hint="eastAsia"/>
                <w:sz w:val="20"/>
                <w:lang w:eastAsia="ko-KR"/>
              </w:rPr>
              <w:t>(e.i.r.p</w:t>
            </w:r>
            <w:r w:rsidRPr="00E21548">
              <w:rPr>
                <w:sz w:val="20"/>
                <w:lang w:eastAsia="ko-KR"/>
              </w:rPr>
              <w:t>.</w:t>
            </w:r>
            <w:r w:rsidRPr="00E21548">
              <w:rPr>
                <w:rFonts w:hint="eastAsia"/>
                <w:sz w:val="20"/>
                <w:lang w:eastAsia="ko-KR"/>
              </w:rPr>
              <w:t>)</w:t>
            </w:r>
          </w:p>
        </w:tc>
        <w:tc>
          <w:tcPr>
            <w:tcW w:w="2767" w:type="dxa"/>
          </w:tcPr>
          <w:p w14:paraId="418DA26A" w14:textId="77777777" w:rsidR="00611AB9" w:rsidRPr="00E21548" w:rsidRDefault="006C0DB2" w:rsidP="00E21548">
            <w:pPr>
              <w:pStyle w:val="Tabletext"/>
              <w:rPr>
                <w:rFonts w:ascii="TimesNewRomanPSMT" w:hAnsi="TimesNewRomanPSMT" w:cs="TimesNewRomanPSMT"/>
                <w:sz w:val="20"/>
                <w:lang w:eastAsia="ko-KR"/>
              </w:rPr>
            </w:pPr>
            <w:r w:rsidRPr="00E21548">
              <w:rPr>
                <w:rFonts w:ascii="TimesNewRomanPSMT" w:hAnsi="TimesNewRomanPSMT" w:cs="TimesNewRomanPSMT" w:hint="eastAsia"/>
                <w:sz w:val="20"/>
                <w:lang w:eastAsia="ko-KR"/>
              </w:rPr>
              <w:t>最大</w:t>
            </w:r>
            <w:r w:rsidRPr="00E21548">
              <w:rPr>
                <w:rFonts w:ascii="TimesNewRomanPSMT" w:hAnsi="TimesNewRomanPSMT" w:cs="TimesNewRomanPSMT" w:hint="eastAsia"/>
                <w:sz w:val="20"/>
                <w:lang w:eastAsia="ko-KR"/>
              </w:rPr>
              <w:t>OBW</w:t>
            </w:r>
            <w:r w:rsidRPr="00E21548">
              <w:rPr>
                <w:rFonts w:ascii="TimesNewRomanPSMT" w:hAnsi="TimesNewRomanPSMT" w:cs="TimesNewRomanPSMT" w:hint="eastAsia"/>
                <w:sz w:val="20"/>
                <w:lang w:eastAsia="ko-KR"/>
              </w:rPr>
              <w:t>为</w:t>
            </w:r>
            <w:r w:rsidRPr="00E21548">
              <w:rPr>
                <w:rFonts w:ascii="TimesNewRomanPSMT" w:hAnsi="TimesNewRomanPSMT" w:cs="TimesNewRomanPSMT" w:hint="eastAsia"/>
                <w:sz w:val="20"/>
                <w:lang w:eastAsia="ko-KR"/>
              </w:rPr>
              <w:t xml:space="preserve"> 160 MHz</w:t>
            </w:r>
            <w:r w:rsidRPr="00E21548">
              <w:rPr>
                <w:rFonts w:ascii="TimesNewRomanPSMT" w:hAnsi="TimesNewRomanPSMT" w:cs="TimesNewRomanPSMT" w:hint="eastAsia"/>
                <w:sz w:val="20"/>
                <w:lang w:eastAsia="ko-KR"/>
              </w:rPr>
              <w:t>。</w:t>
            </w:r>
          </w:p>
          <w:p w14:paraId="719C9E70"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eastAsia="ko-KR"/>
              </w:rPr>
              <w:t>仅</w:t>
            </w:r>
            <w:r w:rsidRPr="00E21548">
              <w:rPr>
                <w:rFonts w:ascii="TimesNewRomanPSMT" w:hAnsi="TimesNewRomanPSMT" w:cs="TimesNewRomanPSMT" w:hint="eastAsia"/>
                <w:sz w:val="20"/>
                <w:lang w:eastAsia="zh-CN"/>
              </w:rPr>
              <w:t>适用于</w:t>
            </w:r>
            <w:r w:rsidRPr="00E21548">
              <w:rPr>
                <w:rFonts w:ascii="TimesNewRomanPSMT" w:hAnsi="TimesNewRomanPSMT" w:cs="TimesNewRomanPSMT" w:hint="eastAsia"/>
                <w:sz w:val="20"/>
                <w:lang w:eastAsia="ko-KR"/>
              </w:rPr>
              <w:t>室内操作</w:t>
            </w:r>
            <w:r w:rsidRPr="00E21548">
              <w:rPr>
                <w:rFonts w:ascii="TimesNewRomanPSMT" w:hAnsi="TimesNewRomanPSMT" w:cs="TimesNewRomanPSMT" w:hint="eastAsia"/>
                <w:sz w:val="20"/>
                <w:lang w:eastAsia="zh-CN"/>
              </w:rPr>
              <w:t>。</w:t>
            </w:r>
          </w:p>
        </w:tc>
      </w:tr>
      <w:tr w:rsidR="00611AB9" w:rsidRPr="00E21548" w14:paraId="49ABDCDF" w14:textId="77777777">
        <w:trPr>
          <w:cantSplit/>
          <w:jc w:val="center"/>
        </w:trPr>
        <w:tc>
          <w:tcPr>
            <w:tcW w:w="571" w:type="dxa"/>
            <w:vMerge/>
            <w:vAlign w:val="center"/>
          </w:tcPr>
          <w:p w14:paraId="13E1FA19" w14:textId="77777777" w:rsidR="00611AB9" w:rsidRPr="00E21548" w:rsidRDefault="00611AB9">
            <w:pPr>
              <w:pStyle w:val="Tabletext"/>
              <w:jc w:val="center"/>
              <w:rPr>
                <w:snapToGrid w:val="0"/>
                <w:sz w:val="20"/>
                <w:lang w:val="en-US" w:eastAsia="zh-CN"/>
              </w:rPr>
            </w:pPr>
          </w:p>
        </w:tc>
        <w:tc>
          <w:tcPr>
            <w:tcW w:w="1777" w:type="dxa"/>
            <w:vMerge/>
            <w:vAlign w:val="center"/>
          </w:tcPr>
          <w:p w14:paraId="5F4448FA" w14:textId="77777777" w:rsidR="00611AB9" w:rsidRPr="00E21548" w:rsidRDefault="00611AB9">
            <w:pPr>
              <w:pStyle w:val="Tabletext"/>
              <w:rPr>
                <w:sz w:val="20"/>
                <w:lang w:val="en-GB" w:eastAsia="ko-KR"/>
              </w:rPr>
            </w:pPr>
          </w:p>
        </w:tc>
        <w:tc>
          <w:tcPr>
            <w:tcW w:w="2519" w:type="dxa"/>
            <w:vAlign w:val="center"/>
          </w:tcPr>
          <w:p w14:paraId="59B08BFD" w14:textId="77777777" w:rsidR="00611AB9" w:rsidRPr="00E21548" w:rsidRDefault="006C0DB2" w:rsidP="00E21548">
            <w:pPr>
              <w:pStyle w:val="Tabletext"/>
              <w:rPr>
                <w:rFonts w:eastAsia="Gulim"/>
                <w:sz w:val="20"/>
              </w:rPr>
            </w:pPr>
            <w:r w:rsidRPr="00E21548">
              <w:rPr>
                <w:rFonts w:eastAsia="Gulim"/>
                <w:sz w:val="20"/>
              </w:rPr>
              <w:t>17</w:t>
            </w:r>
            <w:r w:rsidRPr="00E21548">
              <w:rPr>
                <w:rFonts w:eastAsia="Gulim"/>
                <w:sz w:val="20"/>
                <w:lang w:eastAsia="ko-KR"/>
              </w:rPr>
              <w:t xml:space="preserve"> </w:t>
            </w:r>
            <w:r w:rsidRPr="00E21548">
              <w:rPr>
                <w:rFonts w:eastAsia="Gulim"/>
                <w:sz w:val="20"/>
              </w:rPr>
              <w:t>705-17</w:t>
            </w:r>
            <w:r w:rsidRPr="00E21548">
              <w:rPr>
                <w:rFonts w:eastAsia="Gulim"/>
                <w:sz w:val="20"/>
                <w:lang w:eastAsia="ko-KR"/>
              </w:rPr>
              <w:t xml:space="preserve"> </w:t>
            </w:r>
            <w:r w:rsidRPr="00E21548">
              <w:rPr>
                <w:rFonts w:eastAsia="Gulim"/>
                <w:sz w:val="20"/>
              </w:rPr>
              <w:t>715</w:t>
            </w:r>
            <w:r w:rsidRPr="00E21548">
              <w:rPr>
                <w:rFonts w:eastAsia="Gulim"/>
                <w:sz w:val="20"/>
                <w:lang w:eastAsia="ko-KR"/>
              </w:rPr>
              <w:t> MHz</w:t>
            </w:r>
          </w:p>
        </w:tc>
        <w:tc>
          <w:tcPr>
            <w:tcW w:w="2155" w:type="dxa"/>
            <w:vMerge w:val="restart"/>
            <w:vAlign w:val="center"/>
          </w:tcPr>
          <w:p w14:paraId="64F75BB3" w14:textId="77777777" w:rsidR="00611AB9" w:rsidRPr="00E21548" w:rsidRDefault="006C0DB2" w:rsidP="00E21548">
            <w:pPr>
              <w:pStyle w:val="Tabletext"/>
              <w:rPr>
                <w:sz w:val="20"/>
                <w:lang w:eastAsia="ko-KR"/>
              </w:rPr>
            </w:pPr>
            <w:r w:rsidRPr="00E21548">
              <w:rPr>
                <w:sz w:val="20"/>
                <w:lang w:eastAsia="ko-KR"/>
              </w:rPr>
              <w:t>10 mW</w:t>
            </w:r>
            <w:r w:rsidRPr="00E21548">
              <w:rPr>
                <w:rFonts w:hint="eastAsia"/>
                <w:sz w:val="20"/>
                <w:lang w:eastAsia="ko-KR"/>
              </w:rPr>
              <w:t xml:space="preserve"> (e.i.r.p)</w:t>
            </w:r>
          </w:p>
        </w:tc>
        <w:tc>
          <w:tcPr>
            <w:tcW w:w="2767" w:type="dxa"/>
            <w:vMerge w:val="restart"/>
          </w:tcPr>
          <w:p w14:paraId="0085C65C"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eastAsia="zh-CN"/>
              </w:rPr>
              <w:t>最大</w:t>
            </w:r>
            <w:r w:rsidRPr="00E21548">
              <w:rPr>
                <w:rFonts w:ascii="TimesNewRomanPSMT" w:hAnsi="TimesNewRomanPSMT" w:cs="TimesNewRomanPSMT"/>
                <w:sz w:val="20"/>
                <w:lang w:val="en-GB" w:eastAsia="ko-KR"/>
              </w:rPr>
              <w:t>OBW</w:t>
            </w:r>
            <w:r w:rsidRPr="00E21548">
              <w:rPr>
                <w:rFonts w:ascii="TimesNewRomanPSMT" w:hAnsi="TimesNewRomanPSMT" w:cs="TimesNewRomanPSMT"/>
                <w:sz w:val="20"/>
                <w:lang w:val="en-US" w:eastAsia="zh-CN"/>
              </w:rPr>
              <w:t>是</w:t>
            </w:r>
            <w:r w:rsidRPr="00E21548">
              <w:rPr>
                <w:rFonts w:ascii="TimesNewRomanPSMT" w:hAnsi="TimesNewRomanPSMT" w:cs="TimesNewRomanPSMT"/>
                <w:sz w:val="20"/>
                <w:lang w:val="en-GB" w:eastAsia="ko-KR"/>
              </w:rPr>
              <w:t>10 MHz</w:t>
            </w:r>
            <w:r w:rsidRPr="00E21548">
              <w:rPr>
                <w:rFonts w:ascii="TimesNewRomanPSMT" w:hAnsi="TimesNewRomanPSMT" w:cs="TimesNewRomanPSMT"/>
                <w:sz w:val="20"/>
                <w:lang w:val="en-GB" w:eastAsia="ko-KR"/>
              </w:rPr>
              <w:br/>
            </w:r>
            <w:r w:rsidRPr="00E21548">
              <w:rPr>
                <w:rFonts w:ascii="TimesNewRomanPSMT" w:hAnsi="TimesNewRomanPSMT" w:cs="TimesNewRomanPSMT"/>
                <w:sz w:val="20"/>
                <w:lang w:val="en-GB" w:eastAsia="ko-KR"/>
              </w:rPr>
              <w:t>标称天线增益是</w:t>
            </w:r>
            <w:r w:rsidRPr="00E21548">
              <w:rPr>
                <w:rFonts w:ascii="TimesNewRomanPSMT" w:hAnsi="TimesNewRomanPSMT" w:cs="TimesNewRomanPSMT"/>
                <w:sz w:val="20"/>
                <w:lang w:val="en-GB" w:eastAsia="ko-KR"/>
              </w:rPr>
              <w:t>2.15 dBi</w:t>
            </w:r>
            <w:r w:rsidRPr="00E21548">
              <w:rPr>
                <w:rFonts w:ascii="TimesNewRomanPSMT" w:hAnsi="TimesNewRomanPSMT" w:cs="TimesNewRomanPSMT" w:hint="eastAsia"/>
                <w:sz w:val="20"/>
                <w:lang w:val="en-GB" w:eastAsia="zh-CN"/>
              </w:rPr>
              <w:t>。</w:t>
            </w:r>
          </w:p>
          <w:p w14:paraId="27177337"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US" w:eastAsia="zh-CN"/>
              </w:rPr>
              <w:t>仅用于无限局域网。</w:t>
            </w:r>
          </w:p>
        </w:tc>
      </w:tr>
      <w:tr w:rsidR="00611AB9" w:rsidRPr="00E21548" w14:paraId="03A59932" w14:textId="77777777">
        <w:trPr>
          <w:cantSplit/>
          <w:jc w:val="center"/>
        </w:trPr>
        <w:tc>
          <w:tcPr>
            <w:tcW w:w="571" w:type="dxa"/>
            <w:vMerge/>
            <w:vAlign w:val="center"/>
          </w:tcPr>
          <w:p w14:paraId="61453ED3" w14:textId="77777777" w:rsidR="00611AB9" w:rsidRPr="00E21548" w:rsidRDefault="00611AB9">
            <w:pPr>
              <w:pStyle w:val="Tabletext"/>
              <w:jc w:val="center"/>
              <w:rPr>
                <w:snapToGrid w:val="0"/>
                <w:sz w:val="20"/>
                <w:lang w:eastAsia="zh-CN"/>
              </w:rPr>
            </w:pPr>
          </w:p>
        </w:tc>
        <w:tc>
          <w:tcPr>
            <w:tcW w:w="1777" w:type="dxa"/>
            <w:vMerge/>
            <w:vAlign w:val="center"/>
          </w:tcPr>
          <w:p w14:paraId="388804B6" w14:textId="77777777" w:rsidR="00611AB9" w:rsidRPr="00E21548" w:rsidRDefault="00611AB9">
            <w:pPr>
              <w:pStyle w:val="Tabletext"/>
              <w:rPr>
                <w:sz w:val="20"/>
                <w:lang w:val="en-GB" w:eastAsia="ko-KR"/>
              </w:rPr>
            </w:pPr>
          </w:p>
        </w:tc>
        <w:tc>
          <w:tcPr>
            <w:tcW w:w="2519" w:type="dxa"/>
            <w:vAlign w:val="center"/>
          </w:tcPr>
          <w:p w14:paraId="55298EB6" w14:textId="77777777" w:rsidR="00611AB9" w:rsidRPr="00E21548" w:rsidRDefault="006C0DB2" w:rsidP="00E21548">
            <w:pPr>
              <w:pStyle w:val="Tabletext"/>
              <w:rPr>
                <w:rFonts w:eastAsia="Gulim"/>
                <w:sz w:val="20"/>
                <w:lang w:eastAsia="ko-KR"/>
              </w:rPr>
            </w:pPr>
            <w:r w:rsidRPr="00E21548">
              <w:rPr>
                <w:rFonts w:eastAsia="Gulim"/>
                <w:sz w:val="20"/>
              </w:rPr>
              <w:t>17</w:t>
            </w:r>
            <w:r w:rsidRPr="00E21548">
              <w:rPr>
                <w:rFonts w:eastAsia="Gulim"/>
                <w:sz w:val="20"/>
                <w:lang w:eastAsia="ko-KR"/>
              </w:rPr>
              <w:t xml:space="preserve"> </w:t>
            </w:r>
            <w:r w:rsidRPr="00E21548">
              <w:rPr>
                <w:rFonts w:eastAsia="Gulim"/>
                <w:sz w:val="20"/>
              </w:rPr>
              <w:t>725-17</w:t>
            </w:r>
            <w:r w:rsidRPr="00E21548">
              <w:rPr>
                <w:rFonts w:eastAsia="Gulim"/>
                <w:sz w:val="20"/>
                <w:lang w:eastAsia="ko-KR"/>
              </w:rPr>
              <w:t xml:space="preserve"> </w:t>
            </w:r>
            <w:r w:rsidRPr="00E21548">
              <w:rPr>
                <w:rFonts w:eastAsia="Gulim"/>
                <w:sz w:val="20"/>
              </w:rPr>
              <w:t>735</w:t>
            </w:r>
            <w:r w:rsidRPr="00E21548">
              <w:rPr>
                <w:rFonts w:eastAsia="Gulim"/>
                <w:sz w:val="20"/>
                <w:lang w:eastAsia="ko-KR"/>
              </w:rPr>
              <w:t> MHz</w:t>
            </w:r>
          </w:p>
        </w:tc>
        <w:tc>
          <w:tcPr>
            <w:tcW w:w="2155" w:type="dxa"/>
            <w:vMerge/>
            <w:vAlign w:val="center"/>
          </w:tcPr>
          <w:p w14:paraId="3654B8BB" w14:textId="77777777" w:rsidR="00611AB9" w:rsidRPr="00E21548" w:rsidRDefault="00611AB9" w:rsidP="00E21548">
            <w:pPr>
              <w:pStyle w:val="Tabletext"/>
              <w:rPr>
                <w:sz w:val="20"/>
                <w:lang w:eastAsia="ko-KR"/>
              </w:rPr>
            </w:pPr>
          </w:p>
        </w:tc>
        <w:tc>
          <w:tcPr>
            <w:tcW w:w="2767" w:type="dxa"/>
            <w:vMerge/>
          </w:tcPr>
          <w:p w14:paraId="6B3FA4E3" w14:textId="77777777" w:rsidR="00611AB9" w:rsidRPr="00E21548" w:rsidRDefault="00611AB9" w:rsidP="00E21548">
            <w:pPr>
              <w:pStyle w:val="Tabletext"/>
              <w:rPr>
                <w:rFonts w:ascii="TimesNewRomanPSMT" w:hAnsi="TimesNewRomanPSMT" w:cs="TimesNewRomanPSMT"/>
                <w:sz w:val="20"/>
                <w:lang w:val="en-US" w:eastAsia="zh-CN"/>
              </w:rPr>
            </w:pPr>
          </w:p>
        </w:tc>
      </w:tr>
      <w:tr w:rsidR="00611AB9" w:rsidRPr="00E21548" w14:paraId="54AFA446" w14:textId="77777777">
        <w:trPr>
          <w:cantSplit/>
          <w:jc w:val="center"/>
        </w:trPr>
        <w:tc>
          <w:tcPr>
            <w:tcW w:w="571" w:type="dxa"/>
            <w:vMerge/>
            <w:vAlign w:val="center"/>
          </w:tcPr>
          <w:p w14:paraId="02F2C90B" w14:textId="77777777" w:rsidR="00611AB9" w:rsidRPr="00E21548" w:rsidRDefault="00611AB9">
            <w:pPr>
              <w:pStyle w:val="Tabletext"/>
              <w:jc w:val="center"/>
              <w:rPr>
                <w:snapToGrid w:val="0"/>
                <w:sz w:val="20"/>
              </w:rPr>
            </w:pPr>
          </w:p>
        </w:tc>
        <w:tc>
          <w:tcPr>
            <w:tcW w:w="1777" w:type="dxa"/>
            <w:vMerge/>
            <w:vAlign w:val="center"/>
          </w:tcPr>
          <w:p w14:paraId="37174F1D" w14:textId="77777777" w:rsidR="00611AB9" w:rsidRPr="00E21548" w:rsidRDefault="00611AB9">
            <w:pPr>
              <w:pStyle w:val="Tabletext"/>
              <w:rPr>
                <w:sz w:val="20"/>
                <w:lang w:val="en-GB" w:eastAsia="ko-KR"/>
              </w:rPr>
            </w:pPr>
          </w:p>
        </w:tc>
        <w:tc>
          <w:tcPr>
            <w:tcW w:w="2519" w:type="dxa"/>
            <w:vAlign w:val="center"/>
          </w:tcPr>
          <w:p w14:paraId="1442D425" w14:textId="77777777" w:rsidR="00611AB9" w:rsidRPr="00E21548" w:rsidRDefault="006C0DB2" w:rsidP="00E21548">
            <w:pPr>
              <w:pStyle w:val="Tabletext"/>
              <w:rPr>
                <w:rFonts w:eastAsia="Gulim"/>
                <w:sz w:val="20"/>
                <w:lang w:eastAsia="ko-KR"/>
              </w:rPr>
            </w:pPr>
            <w:r w:rsidRPr="00E21548">
              <w:rPr>
                <w:rFonts w:eastAsia="Gulim"/>
                <w:sz w:val="20"/>
              </w:rPr>
              <w:t>19</w:t>
            </w:r>
            <w:r w:rsidRPr="00E21548">
              <w:rPr>
                <w:rFonts w:eastAsia="Gulim"/>
                <w:sz w:val="20"/>
                <w:lang w:eastAsia="ko-KR"/>
              </w:rPr>
              <w:t xml:space="preserve"> </w:t>
            </w:r>
            <w:r w:rsidRPr="00E21548">
              <w:rPr>
                <w:rFonts w:eastAsia="Gulim"/>
                <w:sz w:val="20"/>
              </w:rPr>
              <w:t>265-19</w:t>
            </w:r>
            <w:r w:rsidRPr="00E21548">
              <w:rPr>
                <w:rFonts w:eastAsia="Gulim"/>
                <w:sz w:val="20"/>
                <w:lang w:eastAsia="ko-KR"/>
              </w:rPr>
              <w:t xml:space="preserve"> </w:t>
            </w:r>
            <w:r w:rsidRPr="00E21548">
              <w:rPr>
                <w:rFonts w:eastAsia="Gulim"/>
                <w:sz w:val="20"/>
              </w:rPr>
              <w:t>275</w:t>
            </w:r>
            <w:r w:rsidRPr="00E21548">
              <w:rPr>
                <w:rFonts w:eastAsia="Gulim"/>
                <w:sz w:val="20"/>
                <w:lang w:eastAsia="ko-KR"/>
              </w:rPr>
              <w:t> MHz</w:t>
            </w:r>
          </w:p>
        </w:tc>
        <w:tc>
          <w:tcPr>
            <w:tcW w:w="2155" w:type="dxa"/>
            <w:vMerge/>
            <w:vAlign w:val="center"/>
          </w:tcPr>
          <w:p w14:paraId="62D15A4B" w14:textId="77777777" w:rsidR="00611AB9" w:rsidRPr="00E21548" w:rsidRDefault="00611AB9" w:rsidP="00E21548">
            <w:pPr>
              <w:pStyle w:val="Tabletext"/>
              <w:rPr>
                <w:sz w:val="20"/>
                <w:lang w:eastAsia="ko-KR"/>
              </w:rPr>
            </w:pPr>
          </w:p>
        </w:tc>
        <w:tc>
          <w:tcPr>
            <w:tcW w:w="2767" w:type="dxa"/>
            <w:vMerge/>
          </w:tcPr>
          <w:p w14:paraId="1481DAB2" w14:textId="77777777" w:rsidR="00611AB9" w:rsidRPr="00E21548" w:rsidRDefault="00611AB9" w:rsidP="00E21548">
            <w:pPr>
              <w:pStyle w:val="Tabletext"/>
              <w:rPr>
                <w:rFonts w:ascii="TimesNewRomanPSMT" w:hAnsi="TimesNewRomanPSMT" w:cs="TimesNewRomanPSMT"/>
                <w:sz w:val="20"/>
                <w:lang w:eastAsia="ko-KR"/>
              </w:rPr>
            </w:pPr>
          </w:p>
        </w:tc>
      </w:tr>
      <w:tr w:rsidR="00611AB9" w:rsidRPr="00E21548" w14:paraId="7F99ED3B" w14:textId="77777777">
        <w:trPr>
          <w:cantSplit/>
          <w:jc w:val="center"/>
        </w:trPr>
        <w:tc>
          <w:tcPr>
            <w:tcW w:w="571" w:type="dxa"/>
            <w:vMerge/>
            <w:vAlign w:val="center"/>
          </w:tcPr>
          <w:p w14:paraId="713DE173" w14:textId="77777777" w:rsidR="00611AB9" w:rsidRPr="00E21548" w:rsidRDefault="00611AB9">
            <w:pPr>
              <w:pStyle w:val="Tabletext"/>
              <w:jc w:val="center"/>
              <w:rPr>
                <w:snapToGrid w:val="0"/>
                <w:sz w:val="20"/>
              </w:rPr>
            </w:pPr>
          </w:p>
        </w:tc>
        <w:tc>
          <w:tcPr>
            <w:tcW w:w="1777" w:type="dxa"/>
            <w:vMerge/>
            <w:vAlign w:val="center"/>
          </w:tcPr>
          <w:p w14:paraId="6DFEF8AD" w14:textId="77777777" w:rsidR="00611AB9" w:rsidRPr="00E21548" w:rsidRDefault="00611AB9">
            <w:pPr>
              <w:pStyle w:val="Tabletext"/>
              <w:rPr>
                <w:sz w:val="20"/>
                <w:lang w:val="en-GB" w:eastAsia="ko-KR"/>
              </w:rPr>
            </w:pPr>
          </w:p>
        </w:tc>
        <w:tc>
          <w:tcPr>
            <w:tcW w:w="2519" w:type="dxa"/>
            <w:vAlign w:val="center"/>
          </w:tcPr>
          <w:p w14:paraId="69970772" w14:textId="77777777" w:rsidR="00611AB9" w:rsidRPr="00E21548" w:rsidRDefault="006C0DB2" w:rsidP="00E21548">
            <w:pPr>
              <w:pStyle w:val="Tabletext"/>
              <w:rPr>
                <w:rFonts w:eastAsia="Gulim"/>
                <w:sz w:val="20"/>
              </w:rPr>
            </w:pPr>
            <w:r w:rsidRPr="00E21548">
              <w:rPr>
                <w:rFonts w:eastAsia="Gulim"/>
                <w:sz w:val="20"/>
              </w:rPr>
              <w:t>19</w:t>
            </w:r>
            <w:r w:rsidRPr="00E21548">
              <w:rPr>
                <w:rFonts w:eastAsia="Gulim"/>
                <w:sz w:val="20"/>
                <w:lang w:eastAsia="ko-KR"/>
              </w:rPr>
              <w:t xml:space="preserve"> </w:t>
            </w:r>
            <w:r w:rsidRPr="00E21548">
              <w:rPr>
                <w:rFonts w:eastAsia="Gulim"/>
                <w:sz w:val="20"/>
              </w:rPr>
              <w:t>285-19</w:t>
            </w:r>
            <w:r w:rsidRPr="00E21548">
              <w:rPr>
                <w:rFonts w:eastAsia="Gulim"/>
                <w:sz w:val="20"/>
                <w:lang w:eastAsia="ko-KR"/>
              </w:rPr>
              <w:t xml:space="preserve"> </w:t>
            </w:r>
            <w:r w:rsidRPr="00E21548">
              <w:rPr>
                <w:rFonts w:eastAsia="Gulim"/>
                <w:sz w:val="20"/>
              </w:rPr>
              <w:t>295</w:t>
            </w:r>
            <w:r w:rsidRPr="00E21548">
              <w:rPr>
                <w:rFonts w:eastAsia="Gulim"/>
                <w:sz w:val="20"/>
                <w:lang w:eastAsia="ko-KR"/>
              </w:rPr>
              <w:t> MHz</w:t>
            </w:r>
          </w:p>
        </w:tc>
        <w:tc>
          <w:tcPr>
            <w:tcW w:w="2155" w:type="dxa"/>
            <w:vMerge/>
            <w:vAlign w:val="center"/>
          </w:tcPr>
          <w:p w14:paraId="62059154" w14:textId="77777777" w:rsidR="00611AB9" w:rsidRPr="00E21548" w:rsidRDefault="00611AB9" w:rsidP="00E21548">
            <w:pPr>
              <w:pStyle w:val="Tabletext"/>
              <w:rPr>
                <w:sz w:val="20"/>
                <w:lang w:eastAsia="ko-KR"/>
              </w:rPr>
            </w:pPr>
          </w:p>
        </w:tc>
        <w:tc>
          <w:tcPr>
            <w:tcW w:w="2767" w:type="dxa"/>
            <w:vMerge/>
          </w:tcPr>
          <w:p w14:paraId="0AA53975" w14:textId="77777777" w:rsidR="00611AB9" w:rsidRPr="00E21548" w:rsidRDefault="00611AB9" w:rsidP="00E21548">
            <w:pPr>
              <w:pStyle w:val="Tabletext"/>
              <w:rPr>
                <w:rFonts w:ascii="TimesNewRomanPSMT" w:hAnsi="TimesNewRomanPSMT" w:cs="TimesNewRomanPSMT"/>
                <w:sz w:val="20"/>
                <w:lang w:eastAsia="ko-KR"/>
              </w:rPr>
            </w:pPr>
          </w:p>
        </w:tc>
      </w:tr>
      <w:tr w:rsidR="00611AB9" w:rsidRPr="00E21548" w14:paraId="4ABF815B" w14:textId="77777777">
        <w:trPr>
          <w:cantSplit/>
          <w:jc w:val="center"/>
        </w:trPr>
        <w:tc>
          <w:tcPr>
            <w:tcW w:w="571" w:type="dxa"/>
            <w:vMerge/>
            <w:vAlign w:val="center"/>
          </w:tcPr>
          <w:p w14:paraId="4F2EE552" w14:textId="77777777" w:rsidR="00611AB9" w:rsidRPr="00E21548" w:rsidRDefault="00611AB9">
            <w:pPr>
              <w:pStyle w:val="Tabletext"/>
              <w:jc w:val="center"/>
              <w:rPr>
                <w:snapToGrid w:val="0"/>
                <w:sz w:val="20"/>
              </w:rPr>
            </w:pPr>
          </w:p>
        </w:tc>
        <w:tc>
          <w:tcPr>
            <w:tcW w:w="1777" w:type="dxa"/>
            <w:vMerge/>
            <w:vAlign w:val="center"/>
          </w:tcPr>
          <w:p w14:paraId="5520626A" w14:textId="77777777" w:rsidR="00611AB9" w:rsidRPr="00E21548" w:rsidRDefault="00611AB9">
            <w:pPr>
              <w:pStyle w:val="Tabletext"/>
              <w:rPr>
                <w:sz w:val="20"/>
                <w:lang w:val="en-GB" w:eastAsia="ko-KR"/>
              </w:rPr>
            </w:pPr>
          </w:p>
        </w:tc>
        <w:tc>
          <w:tcPr>
            <w:tcW w:w="2519" w:type="dxa"/>
            <w:vAlign w:val="center"/>
          </w:tcPr>
          <w:p w14:paraId="566C5E5D" w14:textId="77777777" w:rsidR="00611AB9" w:rsidRPr="00E21548" w:rsidRDefault="006C0DB2" w:rsidP="00E21548">
            <w:pPr>
              <w:pStyle w:val="Tabletext"/>
              <w:rPr>
                <w:rFonts w:eastAsia="Gulim"/>
                <w:sz w:val="20"/>
                <w:lang w:eastAsia="ko-KR"/>
              </w:rPr>
            </w:pPr>
            <w:r w:rsidRPr="00E21548">
              <w:rPr>
                <w:rFonts w:eastAsia="Gulim" w:hint="eastAsia"/>
                <w:sz w:val="20"/>
                <w:lang w:eastAsia="ko-KR"/>
              </w:rPr>
              <w:t>17 700-17 740 MHz</w:t>
            </w:r>
          </w:p>
          <w:p w14:paraId="166CF82B" w14:textId="77777777" w:rsidR="00611AB9" w:rsidRPr="00E21548" w:rsidRDefault="006C0DB2" w:rsidP="00E21548">
            <w:pPr>
              <w:pStyle w:val="Tabletext"/>
              <w:rPr>
                <w:rFonts w:eastAsia="Gulim"/>
                <w:sz w:val="20"/>
                <w:lang w:eastAsia="ko-KR"/>
              </w:rPr>
            </w:pPr>
            <w:r w:rsidRPr="00E21548">
              <w:rPr>
                <w:rFonts w:eastAsia="Gulim"/>
                <w:sz w:val="20"/>
                <w:lang w:eastAsia="ko-KR"/>
              </w:rPr>
              <w:t>19 260-19 300 MHz</w:t>
            </w:r>
          </w:p>
        </w:tc>
        <w:tc>
          <w:tcPr>
            <w:tcW w:w="2155" w:type="dxa"/>
            <w:vAlign w:val="center"/>
          </w:tcPr>
          <w:p w14:paraId="6D79500D" w14:textId="77777777" w:rsidR="00611AB9" w:rsidRPr="00E21548" w:rsidRDefault="006C0DB2" w:rsidP="00E21548">
            <w:pPr>
              <w:pStyle w:val="Tabletext"/>
              <w:rPr>
                <w:sz w:val="20"/>
                <w:lang w:eastAsia="ko-KR"/>
              </w:rPr>
            </w:pPr>
            <w:r w:rsidRPr="00E21548">
              <w:rPr>
                <w:rFonts w:hint="eastAsia"/>
                <w:sz w:val="20"/>
                <w:lang w:eastAsia="ko-KR"/>
              </w:rPr>
              <w:t>1 mW/MHz</w:t>
            </w:r>
          </w:p>
        </w:tc>
        <w:tc>
          <w:tcPr>
            <w:tcW w:w="2767" w:type="dxa"/>
          </w:tcPr>
          <w:p w14:paraId="6200F908"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sz w:val="20"/>
                <w:lang w:val="en-GB" w:eastAsia="ko-KR"/>
              </w:rPr>
              <w:t>标称天线增益是</w:t>
            </w:r>
            <w:r w:rsidRPr="00E21548">
              <w:rPr>
                <w:rFonts w:ascii="TimesNewRomanPSMT" w:hAnsi="TimesNewRomanPSMT" w:cs="TimesNewRomanPSMT"/>
                <w:sz w:val="20"/>
                <w:lang w:val="en-GB" w:eastAsia="ko-KR"/>
              </w:rPr>
              <w:t>23 dBi</w:t>
            </w:r>
            <w:r w:rsidRPr="00E21548">
              <w:rPr>
                <w:rFonts w:ascii="TimesNewRomanPSMT" w:hAnsi="TimesNewRomanPSMT" w:cs="TimesNewRomanPSMT" w:hint="eastAsia"/>
                <w:sz w:val="20"/>
                <w:lang w:val="en-GB" w:eastAsia="zh-CN"/>
              </w:rPr>
              <w:t>。</w:t>
            </w:r>
          </w:p>
          <w:p w14:paraId="5A5EA0EA"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sz w:val="20"/>
                <w:lang w:val="en-GB" w:eastAsia="ko-KR"/>
              </w:rPr>
              <w:t>OBW</w:t>
            </w:r>
            <w:r w:rsidRPr="00E21548">
              <w:rPr>
                <w:rFonts w:hAnsi="SimSun"/>
                <w:sz w:val="20"/>
                <w:lang w:val="en-US" w:eastAsia="ko-KR"/>
              </w:rPr>
              <w:t>是</w:t>
            </w:r>
            <w:r w:rsidRPr="00E21548">
              <w:rPr>
                <w:rFonts w:ascii="TimesNewRomanPSMT" w:hAnsi="TimesNewRomanPSMT" w:cs="TimesNewRomanPSMT"/>
                <w:sz w:val="20"/>
                <w:lang w:val="en-GB" w:eastAsia="ko-KR"/>
              </w:rPr>
              <w:t>10-40 MHz</w:t>
            </w:r>
            <w:r w:rsidRPr="00E21548">
              <w:rPr>
                <w:rFonts w:ascii="TimesNewRomanPSMT" w:hAnsi="TimesNewRomanPSMT" w:cs="TimesNewRomanPSMT" w:hint="eastAsia"/>
                <w:sz w:val="20"/>
                <w:lang w:val="en-GB" w:eastAsia="zh-CN"/>
              </w:rPr>
              <w:t>。</w:t>
            </w:r>
          </w:p>
          <w:p w14:paraId="7B501841" w14:textId="77777777" w:rsidR="00611AB9" w:rsidRPr="00E21548" w:rsidRDefault="006C0DB2" w:rsidP="00E21548">
            <w:pPr>
              <w:pStyle w:val="Tabletext"/>
              <w:rPr>
                <w:rFonts w:ascii="TimesNewRomanPSMT" w:hAnsi="TimesNewRomanPSMT" w:cs="TimesNewRomanPSMT"/>
                <w:sz w:val="20"/>
                <w:lang w:val="en-GB" w:eastAsia="zh-CN"/>
              </w:rPr>
            </w:pPr>
            <w:r w:rsidRPr="00E21548">
              <w:rPr>
                <w:rFonts w:ascii="TimesNewRomanPSMT" w:hAnsi="TimesNewRomanPSMT" w:cs="TimesNewRomanPSMT" w:hint="eastAsia"/>
                <w:sz w:val="20"/>
                <w:lang w:val="en-GB" w:eastAsia="zh-CN"/>
              </w:rPr>
              <w:t>仅适用于固定的点对点操作。</w:t>
            </w:r>
          </w:p>
        </w:tc>
      </w:tr>
      <w:tr w:rsidR="00611AB9" w:rsidRPr="00E21548" w14:paraId="15031CDE" w14:textId="77777777">
        <w:trPr>
          <w:cantSplit/>
          <w:jc w:val="center"/>
        </w:trPr>
        <w:tc>
          <w:tcPr>
            <w:tcW w:w="571" w:type="dxa"/>
            <w:vMerge w:val="restart"/>
            <w:vAlign w:val="center"/>
          </w:tcPr>
          <w:p w14:paraId="2FD250C2" w14:textId="77777777" w:rsidR="00611AB9" w:rsidRPr="00E21548" w:rsidRDefault="006C0DB2">
            <w:pPr>
              <w:pStyle w:val="Tabletext"/>
              <w:jc w:val="center"/>
              <w:rPr>
                <w:snapToGrid w:val="0"/>
                <w:sz w:val="20"/>
              </w:rPr>
            </w:pPr>
            <w:r w:rsidRPr="00E21548">
              <w:rPr>
                <w:snapToGrid w:val="0"/>
                <w:sz w:val="20"/>
              </w:rPr>
              <w:t>12</w:t>
            </w:r>
          </w:p>
        </w:tc>
        <w:tc>
          <w:tcPr>
            <w:tcW w:w="1777" w:type="dxa"/>
            <w:vMerge w:val="restart"/>
            <w:vAlign w:val="center"/>
          </w:tcPr>
          <w:p w14:paraId="3270EE01" w14:textId="77777777" w:rsidR="00611AB9" w:rsidRPr="00E21548" w:rsidRDefault="006C0DB2">
            <w:pPr>
              <w:pStyle w:val="Tabletext"/>
              <w:rPr>
                <w:sz w:val="20"/>
                <w:lang w:eastAsia="ko-KR"/>
              </w:rPr>
            </w:pPr>
            <w:r w:rsidRPr="00E21548">
              <w:rPr>
                <w:rFonts w:hint="eastAsia"/>
                <w:sz w:val="20"/>
                <w:lang w:eastAsia="zh-CN"/>
              </w:rPr>
              <w:t>无线</w:t>
            </w:r>
            <w:r w:rsidRPr="00E21548">
              <w:rPr>
                <w:rFonts w:hAnsi="SimSun"/>
                <w:sz w:val="20"/>
                <w:lang w:eastAsia="zh-CN"/>
              </w:rPr>
              <w:t>数据通信</w:t>
            </w:r>
          </w:p>
        </w:tc>
        <w:tc>
          <w:tcPr>
            <w:tcW w:w="2519" w:type="dxa"/>
            <w:vMerge w:val="restart"/>
            <w:vAlign w:val="center"/>
          </w:tcPr>
          <w:p w14:paraId="316779CD" w14:textId="77777777" w:rsidR="00611AB9" w:rsidRPr="00E21548" w:rsidRDefault="006C0DB2" w:rsidP="00E21548">
            <w:pPr>
              <w:pStyle w:val="Tabletext"/>
              <w:rPr>
                <w:sz w:val="20"/>
                <w:lang w:eastAsia="ko-KR"/>
              </w:rPr>
            </w:pPr>
            <w:r w:rsidRPr="00E21548">
              <w:rPr>
                <w:rFonts w:eastAsia="Gulim"/>
                <w:sz w:val="20"/>
              </w:rPr>
              <w:t>2</w:t>
            </w:r>
            <w:r w:rsidRPr="00E21548">
              <w:rPr>
                <w:rFonts w:eastAsia="Gulim"/>
                <w:sz w:val="20"/>
                <w:lang w:eastAsia="ko-KR"/>
              </w:rPr>
              <w:t xml:space="preserve"> </w:t>
            </w:r>
            <w:r w:rsidRPr="00E21548">
              <w:rPr>
                <w:rFonts w:eastAsia="Gulim"/>
                <w:sz w:val="20"/>
              </w:rPr>
              <w:t>400-2</w:t>
            </w:r>
            <w:r w:rsidRPr="00E21548">
              <w:rPr>
                <w:rFonts w:eastAsia="Gulim"/>
                <w:sz w:val="20"/>
                <w:lang w:eastAsia="ko-KR"/>
              </w:rPr>
              <w:t xml:space="preserve"> </w:t>
            </w:r>
            <w:r w:rsidRPr="00E21548">
              <w:rPr>
                <w:rFonts w:eastAsia="Gulim"/>
                <w:sz w:val="20"/>
              </w:rPr>
              <w:t>48</w:t>
            </w:r>
            <w:r w:rsidRPr="00E21548">
              <w:rPr>
                <w:rFonts w:eastAsia="Gulim"/>
                <w:sz w:val="20"/>
                <w:lang w:eastAsia="ko-KR"/>
              </w:rPr>
              <w:t>3.5 MHz</w:t>
            </w:r>
            <w:r w:rsidRPr="00E21548">
              <w:rPr>
                <w:sz w:val="20"/>
                <w:lang w:eastAsia="ko-KR"/>
              </w:rPr>
              <w:t>,</w:t>
            </w:r>
            <w:r w:rsidRPr="00E21548">
              <w:rPr>
                <w:sz w:val="20"/>
                <w:lang w:eastAsia="ko-KR"/>
              </w:rPr>
              <w:br/>
            </w:r>
            <w:r w:rsidRPr="00E21548">
              <w:rPr>
                <w:rFonts w:eastAsia="Gulim"/>
                <w:sz w:val="20"/>
              </w:rPr>
              <w:t>5</w:t>
            </w:r>
            <w:r w:rsidRPr="00E21548">
              <w:rPr>
                <w:rFonts w:eastAsia="Gulim"/>
                <w:sz w:val="20"/>
                <w:lang w:eastAsia="ko-KR"/>
              </w:rPr>
              <w:t xml:space="preserve"> </w:t>
            </w:r>
            <w:r w:rsidRPr="00E21548">
              <w:rPr>
                <w:rFonts w:eastAsia="Gulim"/>
                <w:sz w:val="20"/>
              </w:rPr>
              <w:t>725-5 850</w:t>
            </w:r>
            <w:r w:rsidRPr="00E21548">
              <w:rPr>
                <w:rFonts w:eastAsia="Gulim"/>
                <w:sz w:val="20"/>
                <w:lang w:eastAsia="ko-KR"/>
              </w:rPr>
              <w:t> MHz</w:t>
            </w:r>
          </w:p>
        </w:tc>
        <w:tc>
          <w:tcPr>
            <w:tcW w:w="2155" w:type="dxa"/>
            <w:vAlign w:val="center"/>
          </w:tcPr>
          <w:p w14:paraId="69B8745A" w14:textId="77777777" w:rsidR="00611AB9" w:rsidRPr="00E21548" w:rsidRDefault="006C0DB2" w:rsidP="00E21548">
            <w:pPr>
              <w:pStyle w:val="Tabletext"/>
              <w:rPr>
                <w:sz w:val="20"/>
                <w:lang w:val="en-GB" w:eastAsia="ko-KR"/>
              </w:rPr>
            </w:pPr>
            <w:r w:rsidRPr="00E21548">
              <w:rPr>
                <w:sz w:val="20"/>
                <w:lang w:val="en-GB" w:eastAsia="ko-KR"/>
              </w:rPr>
              <w:t>3 mW/MHz</w:t>
            </w:r>
            <w:r w:rsidRPr="00E21548">
              <w:rPr>
                <w:sz w:val="20"/>
                <w:vertAlign w:val="superscript"/>
                <w:lang w:val="en-GB" w:eastAsia="ko-KR"/>
              </w:rPr>
              <w:br/>
            </w:r>
            <w:r w:rsidRPr="00E21548">
              <w:rPr>
                <w:sz w:val="20"/>
                <w:lang w:val="en-GB" w:eastAsia="ko-KR"/>
              </w:rPr>
              <w:t>(</w:t>
            </w:r>
            <w:r w:rsidRPr="00E21548">
              <w:rPr>
                <w:rFonts w:hint="eastAsia"/>
                <w:sz w:val="20"/>
                <w:lang w:val="en-GB" w:eastAsia="zh-CN"/>
              </w:rPr>
              <w:t>用于</w:t>
            </w:r>
            <w:r w:rsidRPr="00E21548">
              <w:rPr>
                <w:sz w:val="20"/>
                <w:lang w:val="en-GB" w:eastAsia="ko-KR"/>
              </w:rPr>
              <w:t>FHSS</w:t>
            </w:r>
            <w:r w:rsidRPr="00E21548">
              <w:rPr>
                <w:rFonts w:hint="eastAsia"/>
                <w:sz w:val="20"/>
                <w:lang w:val="en-GB" w:eastAsia="zh-CN"/>
              </w:rPr>
              <w:t>类型</w:t>
            </w:r>
            <w:r w:rsidRPr="00E21548">
              <w:rPr>
                <w:sz w:val="20"/>
                <w:lang w:val="en-GB" w:eastAsia="ko-KR"/>
              </w:rPr>
              <w:t>)</w:t>
            </w:r>
          </w:p>
        </w:tc>
        <w:tc>
          <w:tcPr>
            <w:tcW w:w="2767" w:type="dxa"/>
          </w:tcPr>
          <w:p w14:paraId="64549A74" w14:textId="77777777" w:rsidR="00611AB9" w:rsidRPr="00E21548" w:rsidRDefault="006C0DB2" w:rsidP="00E21548">
            <w:pPr>
              <w:pStyle w:val="Tabletext"/>
              <w:tabs>
                <w:tab w:val="clear" w:pos="284"/>
                <w:tab w:val="left" w:pos="380"/>
              </w:tabs>
              <w:ind w:leftChars="-19" w:left="-46" w:firstLineChars="2" w:firstLine="4"/>
              <w:rPr>
                <w:rFonts w:ascii="TimesNewRomanPSMT" w:hAnsi="TimesNewRomanPSMT" w:cs="TimesNewRomanPSMT"/>
                <w:sz w:val="20"/>
                <w:lang w:val="en-GB" w:eastAsia="ko-KR"/>
              </w:rPr>
            </w:pPr>
            <w:r w:rsidRPr="00E21548">
              <w:rPr>
                <w:rFonts w:ascii="TimesNewRomanPSMT" w:hAnsi="TimesNewRomanPSMT" w:cs="TimesNewRomanPSMT"/>
                <w:sz w:val="20"/>
                <w:lang w:val="en-GB" w:eastAsia="ko-KR"/>
              </w:rPr>
              <w:t>标称天线增益是</w:t>
            </w:r>
            <w:r w:rsidRPr="00E21548">
              <w:rPr>
                <w:rFonts w:ascii="TimesNewRomanPSMT" w:hAnsi="TimesNewRomanPSMT" w:cs="TimesNewRomanPSMT"/>
                <w:sz w:val="20"/>
                <w:lang w:val="en-GB" w:eastAsia="ko-KR"/>
              </w:rPr>
              <w:t xml:space="preserve">6 dBi (20 dBi </w:t>
            </w:r>
            <w:r w:rsidRPr="00E21548">
              <w:rPr>
                <w:rFonts w:ascii="TimesNewRomanPSMT" w:hAnsi="TimesNewRomanPSMT" w:cs="TimesNewRomanPSMT" w:hint="eastAsia"/>
                <w:sz w:val="20"/>
                <w:lang w:val="en-GB" w:eastAsia="zh-CN"/>
              </w:rPr>
              <w:t>适用于点对点应用</w:t>
            </w:r>
            <w:r w:rsidRPr="00E21548">
              <w:rPr>
                <w:rFonts w:ascii="TimesNewRomanPSMT" w:hAnsi="TimesNewRomanPSMT" w:cs="TimesNewRomanPSMT"/>
                <w:sz w:val="20"/>
                <w:lang w:val="en-GB" w:eastAsia="ko-KR"/>
              </w:rPr>
              <w:t>)</w:t>
            </w:r>
          </w:p>
          <w:p w14:paraId="1CB6345A" w14:textId="77777777" w:rsidR="00611AB9" w:rsidRPr="00E21548" w:rsidRDefault="006C0DB2" w:rsidP="00E21548">
            <w:pPr>
              <w:pStyle w:val="Tabletext"/>
              <w:tabs>
                <w:tab w:val="clear" w:pos="284"/>
                <w:tab w:val="left" w:pos="380"/>
              </w:tabs>
              <w:ind w:leftChars="-19" w:left="-46" w:firstLineChars="2" w:firstLine="4"/>
              <w:rPr>
                <w:rFonts w:ascii="TimesNewRomanPSMT" w:hAnsi="TimesNewRomanPSMT" w:cs="TimesNewRomanPSMT"/>
                <w:sz w:val="20"/>
                <w:lang w:val="en-GB" w:eastAsia="zh-CN"/>
              </w:rPr>
            </w:pPr>
            <w:r w:rsidRPr="00E21548">
              <w:rPr>
                <w:rFonts w:ascii="TimesNewRomanPSMT" w:hAnsi="TimesNewRomanPSMT" w:cs="TimesNewRomanPSMT" w:hint="eastAsia"/>
                <w:sz w:val="20"/>
                <w:lang w:val="en-GB" w:eastAsia="zh-CN"/>
              </w:rPr>
              <w:t>跳频信道的峰值功率除以整个跳频频段（</w:t>
            </w:r>
            <w:r w:rsidRPr="00E21548">
              <w:rPr>
                <w:rFonts w:ascii="TimesNewRomanPSMT" w:hAnsi="TimesNewRomanPSMT" w:cs="TimesNewRomanPSMT" w:hint="eastAsia"/>
                <w:sz w:val="20"/>
                <w:lang w:val="en-GB" w:eastAsia="zh-CN"/>
              </w:rPr>
              <w:t>MHz</w:t>
            </w:r>
            <w:r w:rsidRPr="00E21548">
              <w:rPr>
                <w:rFonts w:ascii="TimesNewRomanPSMT" w:hAnsi="TimesNewRomanPSMT" w:cs="TimesNewRomanPSMT" w:hint="eastAsia"/>
                <w:sz w:val="20"/>
                <w:lang w:val="en-GB" w:eastAsia="zh-CN"/>
              </w:rPr>
              <w:t>）。</w:t>
            </w:r>
          </w:p>
        </w:tc>
      </w:tr>
      <w:tr w:rsidR="00611AB9" w:rsidRPr="00E21548" w14:paraId="4A394DCD" w14:textId="77777777">
        <w:trPr>
          <w:cantSplit/>
          <w:jc w:val="center"/>
        </w:trPr>
        <w:tc>
          <w:tcPr>
            <w:tcW w:w="571" w:type="dxa"/>
            <w:vMerge/>
            <w:vAlign w:val="center"/>
          </w:tcPr>
          <w:p w14:paraId="33771EA8" w14:textId="77777777" w:rsidR="00611AB9" w:rsidRPr="00E21548" w:rsidRDefault="00611AB9">
            <w:pPr>
              <w:pStyle w:val="Tabletext"/>
              <w:jc w:val="center"/>
              <w:rPr>
                <w:snapToGrid w:val="0"/>
                <w:sz w:val="20"/>
                <w:lang w:val="en-GB" w:eastAsia="zh-CN"/>
              </w:rPr>
            </w:pPr>
          </w:p>
        </w:tc>
        <w:tc>
          <w:tcPr>
            <w:tcW w:w="1777" w:type="dxa"/>
            <w:vMerge/>
            <w:vAlign w:val="center"/>
          </w:tcPr>
          <w:p w14:paraId="7BDFDABC" w14:textId="77777777" w:rsidR="00611AB9" w:rsidRPr="00E21548" w:rsidRDefault="00611AB9">
            <w:pPr>
              <w:pStyle w:val="Tabletext"/>
              <w:rPr>
                <w:sz w:val="20"/>
                <w:lang w:val="en-GB" w:eastAsia="ko-KR"/>
              </w:rPr>
            </w:pPr>
          </w:p>
        </w:tc>
        <w:tc>
          <w:tcPr>
            <w:tcW w:w="2519" w:type="dxa"/>
            <w:vMerge/>
            <w:vAlign w:val="center"/>
          </w:tcPr>
          <w:p w14:paraId="55D757FB" w14:textId="77777777" w:rsidR="00611AB9" w:rsidRPr="00E21548" w:rsidRDefault="00611AB9" w:rsidP="00E21548">
            <w:pPr>
              <w:pStyle w:val="Tabletext"/>
              <w:rPr>
                <w:rFonts w:eastAsia="Gulim"/>
                <w:sz w:val="20"/>
                <w:lang w:val="en-GB" w:eastAsia="zh-CN"/>
              </w:rPr>
            </w:pPr>
          </w:p>
        </w:tc>
        <w:tc>
          <w:tcPr>
            <w:tcW w:w="2155" w:type="dxa"/>
            <w:vAlign w:val="center"/>
          </w:tcPr>
          <w:p w14:paraId="4157116C" w14:textId="77777777" w:rsidR="00611AB9" w:rsidRPr="00E21548" w:rsidRDefault="006C0DB2" w:rsidP="00E21548">
            <w:pPr>
              <w:pStyle w:val="Tabletext"/>
              <w:rPr>
                <w:sz w:val="20"/>
                <w:vertAlign w:val="superscript"/>
                <w:lang w:val="en-GB" w:eastAsia="ko-KR"/>
              </w:rPr>
            </w:pPr>
            <w:r w:rsidRPr="00E21548">
              <w:rPr>
                <w:sz w:val="20"/>
                <w:lang w:val="en-GB" w:eastAsia="ko-KR"/>
              </w:rPr>
              <w:t>10 mW/MHz</w:t>
            </w:r>
            <w:r w:rsidRPr="00E21548">
              <w:rPr>
                <w:sz w:val="20"/>
                <w:vertAlign w:val="superscript"/>
                <w:lang w:val="en-GB" w:eastAsia="ko-KR"/>
              </w:rPr>
              <w:t>1</w:t>
            </w:r>
            <w:r w:rsidR="00B32FDA">
              <w:rPr>
                <w:sz w:val="20"/>
                <w:vertAlign w:val="superscript"/>
                <w:lang w:val="en-GB" w:eastAsia="ko-KR"/>
              </w:rPr>
              <w:t>3</w:t>
            </w:r>
            <w:r w:rsidRPr="00E21548">
              <w:rPr>
                <w:sz w:val="20"/>
                <w:vertAlign w:val="superscript"/>
                <w:lang w:val="en-GB" w:eastAsia="ko-KR"/>
              </w:rPr>
              <w:t xml:space="preserve">) </w:t>
            </w:r>
          </w:p>
          <w:p w14:paraId="444442E3" w14:textId="77777777" w:rsidR="00611AB9" w:rsidRPr="00E21548" w:rsidRDefault="006C0DB2" w:rsidP="00E21548">
            <w:pPr>
              <w:pStyle w:val="Tabletext"/>
              <w:rPr>
                <w:sz w:val="20"/>
                <w:vertAlign w:val="superscript"/>
                <w:lang w:val="en-GB" w:eastAsia="ko-KR"/>
              </w:rPr>
            </w:pPr>
            <w:r w:rsidRPr="00E21548">
              <w:rPr>
                <w:sz w:val="20"/>
                <w:lang w:val="en-GB" w:eastAsia="ko-KR"/>
              </w:rPr>
              <w:t>5 mW/MHz</w:t>
            </w:r>
            <w:r w:rsidRPr="00E21548">
              <w:rPr>
                <w:sz w:val="20"/>
                <w:vertAlign w:val="superscript"/>
                <w:lang w:val="en-GB" w:eastAsia="ko-KR"/>
              </w:rPr>
              <w:t>1</w:t>
            </w:r>
            <w:r w:rsidR="00B32FDA">
              <w:rPr>
                <w:sz w:val="20"/>
                <w:vertAlign w:val="superscript"/>
                <w:lang w:val="en-GB" w:eastAsia="ko-KR"/>
              </w:rPr>
              <w:t>4</w:t>
            </w:r>
            <w:r w:rsidRPr="00E21548">
              <w:rPr>
                <w:sz w:val="20"/>
                <w:vertAlign w:val="superscript"/>
                <w:lang w:val="en-GB" w:eastAsia="ko-KR"/>
              </w:rPr>
              <w:t>)</w:t>
            </w:r>
          </w:p>
          <w:p w14:paraId="09C6D277" w14:textId="77777777" w:rsidR="00611AB9" w:rsidRPr="00E21548" w:rsidRDefault="006C0DB2" w:rsidP="00E21548">
            <w:pPr>
              <w:pStyle w:val="Tabletext"/>
              <w:rPr>
                <w:sz w:val="20"/>
                <w:vertAlign w:val="superscript"/>
                <w:lang w:val="en-GB" w:eastAsia="ko-KR"/>
              </w:rPr>
            </w:pPr>
            <w:r w:rsidRPr="00E21548">
              <w:rPr>
                <w:sz w:val="20"/>
                <w:lang w:val="en-GB" w:eastAsia="ko-KR"/>
              </w:rPr>
              <w:t>2.5 mW/MHz</w:t>
            </w:r>
            <w:r w:rsidRPr="00E21548">
              <w:rPr>
                <w:sz w:val="20"/>
                <w:vertAlign w:val="superscript"/>
                <w:lang w:val="en-GB" w:eastAsia="ko-KR"/>
              </w:rPr>
              <w:t>1</w:t>
            </w:r>
            <w:r w:rsidR="00B32FDA">
              <w:rPr>
                <w:sz w:val="20"/>
                <w:vertAlign w:val="superscript"/>
                <w:lang w:val="en-GB" w:eastAsia="ko-KR"/>
              </w:rPr>
              <w:t>5</w:t>
            </w:r>
            <w:r w:rsidRPr="00E21548">
              <w:rPr>
                <w:sz w:val="20"/>
                <w:vertAlign w:val="superscript"/>
                <w:lang w:val="en-GB" w:eastAsia="ko-KR"/>
              </w:rPr>
              <w:t>)</w:t>
            </w:r>
          </w:p>
          <w:p w14:paraId="2B84C419" w14:textId="77777777" w:rsidR="00611AB9" w:rsidRPr="00E21548" w:rsidRDefault="006C0DB2" w:rsidP="00E21548">
            <w:pPr>
              <w:pStyle w:val="Tabletext"/>
              <w:rPr>
                <w:sz w:val="20"/>
                <w:lang w:val="en-GB" w:eastAsia="ko-KR"/>
              </w:rPr>
            </w:pPr>
            <w:r w:rsidRPr="00E21548">
              <w:rPr>
                <w:sz w:val="20"/>
                <w:lang w:val="en-GB" w:eastAsia="ko-KR"/>
              </w:rPr>
              <w:t>0.1 mW/MHz</w:t>
            </w:r>
            <w:r w:rsidRPr="00E21548">
              <w:rPr>
                <w:sz w:val="20"/>
                <w:vertAlign w:val="superscript"/>
                <w:lang w:val="en-GB" w:eastAsia="ko-KR"/>
              </w:rPr>
              <w:t>1</w:t>
            </w:r>
            <w:r w:rsidR="00B32FDA">
              <w:rPr>
                <w:sz w:val="20"/>
                <w:vertAlign w:val="superscript"/>
                <w:lang w:val="en-GB" w:eastAsia="ko-KR"/>
              </w:rPr>
              <w:t>6</w:t>
            </w:r>
            <w:r w:rsidRPr="00E21548">
              <w:rPr>
                <w:sz w:val="20"/>
                <w:vertAlign w:val="superscript"/>
                <w:lang w:val="en-GB" w:eastAsia="ko-KR"/>
              </w:rPr>
              <w:t>)</w:t>
            </w:r>
            <w:r w:rsidRPr="00E21548">
              <w:rPr>
                <w:sz w:val="20"/>
                <w:vertAlign w:val="superscript"/>
                <w:lang w:val="en-GB" w:eastAsia="ko-KR"/>
              </w:rPr>
              <w:br/>
            </w:r>
            <w:r w:rsidRPr="00E21548">
              <w:rPr>
                <w:sz w:val="20"/>
                <w:lang w:val="en-GB" w:eastAsia="ko-KR"/>
              </w:rPr>
              <w:t>(</w:t>
            </w:r>
            <w:r w:rsidRPr="00E21548">
              <w:rPr>
                <w:rFonts w:hint="eastAsia"/>
                <w:sz w:val="20"/>
                <w:lang w:val="en-GB" w:eastAsia="ko-KR"/>
              </w:rPr>
              <w:t>用于</w:t>
            </w:r>
            <w:r w:rsidRPr="00E21548">
              <w:rPr>
                <w:rFonts w:hint="eastAsia"/>
                <w:sz w:val="20"/>
                <w:lang w:val="en-GB" w:eastAsia="zh-CN"/>
              </w:rPr>
              <w:t>其它</w:t>
            </w:r>
            <w:r w:rsidRPr="00E21548">
              <w:rPr>
                <w:rFonts w:hint="eastAsia"/>
                <w:sz w:val="20"/>
                <w:lang w:val="en-GB" w:eastAsia="ko-KR"/>
              </w:rPr>
              <w:t>扩频类型和</w:t>
            </w:r>
            <w:r w:rsidRPr="00E21548">
              <w:rPr>
                <w:rFonts w:hint="eastAsia"/>
                <w:sz w:val="20"/>
                <w:lang w:val="en-GB" w:eastAsia="ko-KR"/>
              </w:rPr>
              <w:t>OFDM</w:t>
            </w:r>
            <w:r w:rsidRPr="00E21548">
              <w:rPr>
                <w:sz w:val="20"/>
                <w:lang w:val="en-GB" w:eastAsia="ko-KR"/>
              </w:rPr>
              <w:t>)</w:t>
            </w:r>
          </w:p>
        </w:tc>
        <w:tc>
          <w:tcPr>
            <w:tcW w:w="2767" w:type="dxa"/>
          </w:tcPr>
          <w:p w14:paraId="1F63B4A6" w14:textId="77777777" w:rsidR="00611AB9" w:rsidRPr="00E21548" w:rsidRDefault="006C0DB2" w:rsidP="00E21548">
            <w:pPr>
              <w:pStyle w:val="Tabletext"/>
              <w:tabs>
                <w:tab w:val="clear" w:pos="284"/>
                <w:tab w:val="left" w:pos="380"/>
              </w:tabs>
              <w:ind w:leftChars="-18" w:left="-43"/>
              <w:rPr>
                <w:rFonts w:ascii="TimesNewRomanPSMT" w:hAnsi="TimesNewRomanPSMT" w:cs="TimesNewRomanPSMT"/>
                <w:sz w:val="20"/>
                <w:lang w:val="en-GB" w:eastAsia="ko-KR"/>
              </w:rPr>
            </w:pPr>
            <w:r w:rsidRPr="00E21548">
              <w:rPr>
                <w:rFonts w:ascii="TimesNewRomanPSMT" w:hAnsi="TimesNewRomanPSMT" w:cs="TimesNewRomanPSMT"/>
                <w:sz w:val="20"/>
                <w:lang w:val="en-GB" w:eastAsia="ko-KR"/>
              </w:rPr>
              <w:t>标称天线增益是</w:t>
            </w:r>
            <w:r w:rsidRPr="00E21548">
              <w:rPr>
                <w:rFonts w:ascii="TimesNewRomanPSMT" w:hAnsi="TimesNewRomanPSMT" w:cs="TimesNewRomanPSMT"/>
                <w:sz w:val="20"/>
                <w:lang w:val="en-GB" w:eastAsia="ko-KR"/>
              </w:rPr>
              <w:t xml:space="preserve">6 dBi (20 dBi </w:t>
            </w:r>
            <w:r w:rsidRPr="00E21548">
              <w:rPr>
                <w:rFonts w:ascii="TimesNewRomanPSMT" w:hAnsi="TimesNewRomanPSMT" w:cs="TimesNewRomanPSMT" w:hint="eastAsia"/>
                <w:sz w:val="20"/>
                <w:lang w:val="en-GB" w:eastAsia="zh-CN"/>
              </w:rPr>
              <w:t>适用于点对点应用</w:t>
            </w:r>
            <w:r w:rsidRPr="00E21548">
              <w:rPr>
                <w:rFonts w:ascii="TimesNewRomanPSMT" w:hAnsi="TimesNewRomanPSMT" w:cs="TimesNewRomanPSMT"/>
                <w:sz w:val="20"/>
                <w:lang w:val="en-GB" w:eastAsia="ko-KR"/>
              </w:rPr>
              <w:t>)</w:t>
            </w:r>
          </w:p>
          <w:p w14:paraId="4F15F54F" w14:textId="77777777" w:rsidR="00611AB9" w:rsidRPr="00E21548" w:rsidRDefault="006C0DB2" w:rsidP="00E21548">
            <w:pPr>
              <w:pStyle w:val="Tabletext"/>
              <w:tabs>
                <w:tab w:val="clear" w:pos="567"/>
                <w:tab w:val="left" w:pos="464"/>
              </w:tabs>
              <w:rPr>
                <w:rFonts w:ascii="TimesNewRomanPSMT" w:hAnsi="TimesNewRomanPSMT" w:cs="TimesNewRomanPSMT"/>
                <w:spacing w:val="-16"/>
                <w:sz w:val="20"/>
                <w:lang w:val="en-GB" w:eastAsia="zh-CN"/>
              </w:rPr>
            </w:pPr>
            <w:r w:rsidRPr="00E21548">
              <w:rPr>
                <w:rFonts w:ascii="TimesNewRomanPSMT" w:hAnsi="TimesNewRomanPSMT" w:cs="TimesNewRomanPSMT"/>
                <w:spacing w:val="-16"/>
                <w:sz w:val="20"/>
                <w:lang w:val="en-GB" w:eastAsia="ko-KR"/>
              </w:rPr>
              <w:t>1</w:t>
            </w:r>
            <w:r w:rsidR="00B32FDA">
              <w:rPr>
                <w:rFonts w:ascii="TimesNewRomanPSMT" w:hAnsi="TimesNewRomanPSMT" w:cs="TimesNewRomanPSMT"/>
                <w:spacing w:val="-16"/>
                <w:sz w:val="20"/>
                <w:lang w:val="en-GB" w:eastAsia="ko-KR"/>
              </w:rPr>
              <w:t>3</w:t>
            </w:r>
            <w:r w:rsidRPr="00E21548">
              <w:rPr>
                <w:rFonts w:ascii="TimesNewRomanPSMT" w:hAnsi="TimesNewRomanPSMT" w:cs="TimesNewRomanPSMT"/>
                <w:spacing w:val="-16"/>
                <w:sz w:val="20"/>
                <w:lang w:val="en-GB" w:eastAsia="ko-KR"/>
              </w:rPr>
              <w:t xml:space="preserve">) </w:t>
            </w:r>
            <w:r w:rsidRPr="00E21548">
              <w:rPr>
                <w:rFonts w:ascii="TimesNewRomanPSMT" w:hAnsi="TimesNewRomanPSMT" w:cs="TimesNewRomanPSMT" w:hint="eastAsia"/>
                <w:spacing w:val="-16"/>
                <w:sz w:val="20"/>
                <w:lang w:val="en-GB" w:eastAsia="zh-CN"/>
              </w:rPr>
              <w:t>在</w:t>
            </w:r>
            <w:r w:rsidRPr="00E21548">
              <w:rPr>
                <w:rFonts w:ascii="TimesNewRomanPSMT" w:hAnsi="TimesNewRomanPSMT" w:cs="TimesNewRomanPSMT"/>
                <w:spacing w:val="-16"/>
                <w:sz w:val="20"/>
                <w:lang w:val="en-GB" w:eastAsia="ko-KR"/>
              </w:rPr>
              <w:t>OBW 0.5-26 MHz</w:t>
            </w:r>
            <w:r w:rsidRPr="00E21548">
              <w:rPr>
                <w:rFonts w:ascii="TimesNewRomanPSMT" w:hAnsi="TimesNewRomanPSMT" w:cs="TimesNewRomanPSMT" w:hint="eastAsia"/>
                <w:spacing w:val="-16"/>
                <w:sz w:val="20"/>
                <w:lang w:val="en-GB" w:eastAsia="zh-CN"/>
              </w:rPr>
              <w:t>情况下。</w:t>
            </w:r>
          </w:p>
          <w:p w14:paraId="1870A999" w14:textId="77777777" w:rsidR="00611AB9" w:rsidRPr="00E21548" w:rsidRDefault="006C0DB2" w:rsidP="00E21548">
            <w:pPr>
              <w:pStyle w:val="Tabletext"/>
              <w:tabs>
                <w:tab w:val="clear" w:pos="567"/>
                <w:tab w:val="left" w:pos="464"/>
              </w:tabs>
              <w:rPr>
                <w:rFonts w:ascii="TimesNewRomanPSMT" w:hAnsi="TimesNewRomanPSMT" w:cs="TimesNewRomanPSMT"/>
                <w:spacing w:val="-16"/>
                <w:sz w:val="20"/>
                <w:lang w:val="en-GB" w:eastAsia="ko-KR"/>
              </w:rPr>
            </w:pPr>
            <w:r w:rsidRPr="00E21548">
              <w:rPr>
                <w:rFonts w:ascii="TimesNewRomanPSMT" w:hAnsi="TimesNewRomanPSMT" w:cs="TimesNewRomanPSMT"/>
                <w:spacing w:val="-16"/>
                <w:sz w:val="20"/>
                <w:lang w:val="en-GB" w:eastAsia="ko-KR"/>
              </w:rPr>
              <w:t>1</w:t>
            </w:r>
            <w:r w:rsidR="00B32FDA">
              <w:rPr>
                <w:rFonts w:ascii="TimesNewRomanPSMT" w:hAnsi="TimesNewRomanPSMT" w:cs="TimesNewRomanPSMT"/>
                <w:spacing w:val="-16"/>
                <w:sz w:val="20"/>
                <w:lang w:val="en-GB" w:eastAsia="ko-KR"/>
              </w:rPr>
              <w:t>4</w:t>
            </w:r>
            <w:r w:rsidRPr="00E21548">
              <w:rPr>
                <w:rFonts w:ascii="TimesNewRomanPSMT" w:hAnsi="TimesNewRomanPSMT" w:cs="TimesNewRomanPSMT"/>
                <w:spacing w:val="-16"/>
                <w:sz w:val="20"/>
                <w:lang w:val="en-GB" w:eastAsia="ko-KR"/>
              </w:rPr>
              <w:t xml:space="preserve">) </w:t>
            </w:r>
            <w:r w:rsidRPr="00E21548">
              <w:rPr>
                <w:rFonts w:ascii="TimesNewRomanPSMT" w:hAnsi="TimesNewRomanPSMT" w:cs="TimesNewRomanPSMT" w:hint="eastAsia"/>
                <w:spacing w:val="-16"/>
                <w:sz w:val="20"/>
                <w:lang w:val="en-GB" w:eastAsia="zh-CN"/>
              </w:rPr>
              <w:t>在</w:t>
            </w:r>
            <w:r w:rsidRPr="00E21548">
              <w:rPr>
                <w:rFonts w:ascii="TimesNewRomanPSMT" w:hAnsi="TimesNewRomanPSMT" w:cs="TimesNewRomanPSMT"/>
                <w:spacing w:val="-16"/>
                <w:sz w:val="20"/>
                <w:lang w:val="en-GB" w:eastAsia="ko-KR"/>
              </w:rPr>
              <w:t>OBW 26-40 MHz</w:t>
            </w:r>
            <w:r w:rsidRPr="00E21548">
              <w:rPr>
                <w:rFonts w:ascii="TimesNewRomanPSMT" w:hAnsi="TimesNewRomanPSMT" w:cs="TimesNewRomanPSMT" w:hint="eastAsia"/>
                <w:spacing w:val="-16"/>
                <w:sz w:val="20"/>
                <w:lang w:val="en-GB" w:eastAsia="zh-CN"/>
              </w:rPr>
              <w:t>情况下。</w:t>
            </w:r>
          </w:p>
          <w:p w14:paraId="35271A84" w14:textId="77777777" w:rsidR="00611AB9" w:rsidRPr="00E21548" w:rsidRDefault="006C0DB2" w:rsidP="00E21548">
            <w:pPr>
              <w:pStyle w:val="Tabletext"/>
              <w:tabs>
                <w:tab w:val="clear" w:pos="567"/>
                <w:tab w:val="left" w:pos="464"/>
              </w:tabs>
              <w:rPr>
                <w:rFonts w:ascii="TimesNewRomanPSMT" w:hAnsi="TimesNewRomanPSMT" w:cs="TimesNewRomanPSMT"/>
                <w:spacing w:val="-16"/>
                <w:sz w:val="20"/>
                <w:lang w:val="en-GB" w:eastAsia="ko-KR"/>
              </w:rPr>
            </w:pPr>
            <w:r w:rsidRPr="00E21548">
              <w:rPr>
                <w:rFonts w:ascii="TimesNewRomanPSMT" w:hAnsi="TimesNewRomanPSMT" w:cs="TimesNewRomanPSMT"/>
                <w:spacing w:val="-16"/>
                <w:sz w:val="20"/>
                <w:lang w:val="en-GB" w:eastAsia="ko-KR"/>
              </w:rPr>
              <w:t>1</w:t>
            </w:r>
            <w:r w:rsidR="00B32FDA">
              <w:rPr>
                <w:rFonts w:ascii="TimesNewRomanPSMT" w:hAnsi="TimesNewRomanPSMT" w:cs="TimesNewRomanPSMT"/>
                <w:spacing w:val="-16"/>
                <w:sz w:val="20"/>
                <w:lang w:val="en-GB" w:eastAsia="ko-KR"/>
              </w:rPr>
              <w:t>5</w:t>
            </w:r>
            <w:r w:rsidRPr="00E21548">
              <w:rPr>
                <w:rFonts w:ascii="TimesNewRomanPSMT" w:hAnsi="TimesNewRomanPSMT" w:cs="TimesNewRomanPSMT"/>
                <w:spacing w:val="-16"/>
                <w:sz w:val="20"/>
                <w:lang w:val="en-GB" w:eastAsia="ko-KR"/>
              </w:rPr>
              <w:t xml:space="preserve">) </w:t>
            </w:r>
            <w:r w:rsidRPr="00E21548">
              <w:rPr>
                <w:rFonts w:ascii="TimesNewRomanPSMT" w:hAnsi="TimesNewRomanPSMT" w:cs="TimesNewRomanPSMT" w:hint="eastAsia"/>
                <w:spacing w:val="-16"/>
                <w:sz w:val="20"/>
                <w:lang w:val="en-GB" w:eastAsia="zh-CN"/>
              </w:rPr>
              <w:t>在</w:t>
            </w:r>
            <w:r w:rsidRPr="00E21548">
              <w:rPr>
                <w:rFonts w:ascii="TimesNewRomanPSMT" w:hAnsi="TimesNewRomanPSMT" w:cs="TimesNewRomanPSMT"/>
                <w:spacing w:val="-16"/>
                <w:sz w:val="20"/>
                <w:lang w:val="en-GB" w:eastAsia="ko-KR"/>
              </w:rPr>
              <w:t>OBW 40-80 MHz.</w:t>
            </w:r>
            <w:r w:rsidRPr="00E21548">
              <w:rPr>
                <w:rFonts w:ascii="TimesNewRomanPSMT" w:hAnsi="TimesNewRomanPSMT" w:cs="TimesNewRomanPSMT" w:hint="eastAsia"/>
                <w:spacing w:val="-16"/>
                <w:sz w:val="20"/>
                <w:lang w:val="en-GB" w:eastAsia="zh-CN"/>
              </w:rPr>
              <w:t>情况下。</w:t>
            </w:r>
          </w:p>
          <w:p w14:paraId="3830FBD1" w14:textId="77777777" w:rsidR="00611AB9" w:rsidRPr="00E21548" w:rsidRDefault="006C0DB2" w:rsidP="00E21548">
            <w:pPr>
              <w:pStyle w:val="Tabletext"/>
              <w:tabs>
                <w:tab w:val="clear" w:pos="567"/>
                <w:tab w:val="left" w:pos="464"/>
              </w:tabs>
              <w:rPr>
                <w:rFonts w:ascii="TimesNewRomanPSMT" w:hAnsi="TimesNewRomanPSMT" w:cs="TimesNewRomanPSMT"/>
                <w:sz w:val="20"/>
                <w:lang w:val="en-GB" w:eastAsia="zh-CN"/>
              </w:rPr>
            </w:pPr>
            <w:r w:rsidRPr="00E21548">
              <w:rPr>
                <w:rFonts w:ascii="TimesNewRomanPSMT" w:hAnsi="TimesNewRomanPSMT" w:cs="TimesNewRomanPSMT" w:hint="eastAsia"/>
                <w:sz w:val="20"/>
                <w:lang w:val="en-GB" w:eastAsia="zh-CN"/>
              </w:rPr>
              <w:t>1</w:t>
            </w:r>
            <w:r w:rsidR="00B32FDA">
              <w:rPr>
                <w:rFonts w:ascii="TimesNewRomanPSMT" w:hAnsi="TimesNewRomanPSMT" w:cs="TimesNewRomanPSMT"/>
                <w:sz w:val="20"/>
                <w:lang w:val="en-GB" w:eastAsia="zh-CN"/>
              </w:rPr>
              <w:t>6</w:t>
            </w:r>
            <w:r w:rsidRPr="00E21548">
              <w:rPr>
                <w:rFonts w:ascii="TimesNewRomanPSMT" w:hAnsi="TimesNewRomanPSMT" w:cs="TimesNewRomanPSMT" w:hint="eastAsia"/>
                <w:sz w:val="20"/>
                <w:lang w:val="en-GB" w:eastAsia="zh-CN"/>
              </w:rPr>
              <w:t>)</w:t>
            </w:r>
            <w:r w:rsidRPr="00E21548">
              <w:rPr>
                <w:rFonts w:ascii="TimesNewRomanPSMT" w:hAnsi="TimesNewRomanPSMT" w:cs="TimesNewRomanPSMT"/>
                <w:sz w:val="20"/>
                <w:lang w:val="en-GB" w:eastAsia="zh-CN"/>
              </w:rPr>
              <w:t xml:space="preserve"> </w:t>
            </w:r>
            <w:r w:rsidRPr="00E21548">
              <w:rPr>
                <w:rFonts w:ascii="TimesNewRomanPSMT" w:hAnsi="TimesNewRomanPSMT" w:cs="TimesNewRomanPSMT" w:hint="eastAsia"/>
                <w:sz w:val="20"/>
                <w:lang w:val="en-GB" w:eastAsia="zh-CN"/>
              </w:rPr>
              <w:t>仅适用于</w:t>
            </w:r>
            <w:r w:rsidRPr="00E21548">
              <w:rPr>
                <w:rFonts w:ascii="TimesNewRomanPSMT" w:hAnsi="TimesNewRomanPSMT" w:cs="TimesNewRomanPSMT" w:hint="eastAsia"/>
                <w:sz w:val="20"/>
                <w:lang w:val="en-GB" w:eastAsia="zh-CN"/>
              </w:rPr>
              <w:t>2.4 GHz</w:t>
            </w:r>
            <w:r w:rsidRPr="00E21548">
              <w:rPr>
                <w:rFonts w:ascii="TimesNewRomanPSMT" w:hAnsi="TimesNewRomanPSMT" w:cs="TimesNewRomanPSMT" w:hint="eastAsia"/>
                <w:sz w:val="20"/>
                <w:lang w:val="en-GB" w:eastAsia="zh-CN"/>
              </w:rPr>
              <w:t>频段内</w:t>
            </w:r>
            <w:r w:rsidRPr="00E21548">
              <w:rPr>
                <w:rFonts w:ascii="TimesNewRomanPSMT" w:hAnsi="TimesNewRomanPSMT" w:cs="TimesNewRomanPSMT" w:hint="eastAsia"/>
                <w:sz w:val="20"/>
                <w:lang w:val="en-GB" w:eastAsia="zh-CN"/>
              </w:rPr>
              <w:t>OBW</w:t>
            </w:r>
            <w:r w:rsidRPr="00E21548">
              <w:rPr>
                <w:rFonts w:ascii="TimesNewRomanPSMT" w:hAnsi="TimesNewRomanPSMT" w:cs="TimesNewRomanPSMT" w:hint="eastAsia"/>
                <w:sz w:val="20"/>
                <w:lang w:val="en-GB" w:eastAsia="zh-CN"/>
              </w:rPr>
              <w:t>为</w:t>
            </w:r>
            <w:r w:rsidRPr="00E21548">
              <w:rPr>
                <w:rFonts w:ascii="TimesNewRomanPSMT" w:hAnsi="TimesNewRomanPSMT" w:cs="TimesNewRomanPSMT" w:hint="eastAsia"/>
                <w:sz w:val="20"/>
                <w:lang w:val="en-GB" w:eastAsia="zh-CN"/>
              </w:rPr>
              <w:t>40-60 MHz</w:t>
            </w:r>
            <w:r w:rsidRPr="00E21548">
              <w:rPr>
                <w:rFonts w:ascii="TimesNewRomanPSMT" w:hAnsi="TimesNewRomanPSMT" w:cs="TimesNewRomanPSMT" w:hint="eastAsia"/>
                <w:sz w:val="20"/>
                <w:lang w:val="en-GB" w:eastAsia="zh-CN"/>
              </w:rPr>
              <w:t>的设备。</w:t>
            </w:r>
          </w:p>
        </w:tc>
      </w:tr>
      <w:tr w:rsidR="00611AB9" w:rsidRPr="00E21548" w14:paraId="33614FBB" w14:textId="77777777">
        <w:trPr>
          <w:cantSplit/>
          <w:jc w:val="center"/>
        </w:trPr>
        <w:tc>
          <w:tcPr>
            <w:tcW w:w="571" w:type="dxa"/>
            <w:vMerge/>
            <w:vAlign w:val="center"/>
          </w:tcPr>
          <w:p w14:paraId="136A9940" w14:textId="77777777" w:rsidR="00611AB9" w:rsidRPr="00E21548" w:rsidRDefault="00611AB9">
            <w:pPr>
              <w:pStyle w:val="Tabletext"/>
              <w:jc w:val="center"/>
              <w:rPr>
                <w:snapToGrid w:val="0"/>
                <w:sz w:val="20"/>
                <w:lang w:val="en-GB" w:eastAsia="zh-CN"/>
              </w:rPr>
            </w:pPr>
          </w:p>
        </w:tc>
        <w:tc>
          <w:tcPr>
            <w:tcW w:w="1777" w:type="dxa"/>
            <w:vMerge/>
            <w:vAlign w:val="center"/>
          </w:tcPr>
          <w:p w14:paraId="7B85F5AD" w14:textId="77777777" w:rsidR="00611AB9" w:rsidRPr="00E21548" w:rsidRDefault="00611AB9">
            <w:pPr>
              <w:pStyle w:val="Tabletext"/>
              <w:rPr>
                <w:sz w:val="20"/>
                <w:lang w:val="en-GB" w:eastAsia="ko-KR"/>
              </w:rPr>
            </w:pPr>
          </w:p>
        </w:tc>
        <w:tc>
          <w:tcPr>
            <w:tcW w:w="2519" w:type="dxa"/>
            <w:vMerge/>
            <w:vAlign w:val="center"/>
          </w:tcPr>
          <w:p w14:paraId="5D2EEE59" w14:textId="77777777" w:rsidR="00611AB9" w:rsidRPr="00E21548" w:rsidRDefault="00611AB9" w:rsidP="00E21548">
            <w:pPr>
              <w:pStyle w:val="Tabletext"/>
              <w:rPr>
                <w:rFonts w:eastAsia="Gulim"/>
                <w:sz w:val="20"/>
                <w:lang w:val="en-GB" w:eastAsia="zh-CN"/>
              </w:rPr>
            </w:pPr>
          </w:p>
        </w:tc>
        <w:tc>
          <w:tcPr>
            <w:tcW w:w="2155" w:type="dxa"/>
            <w:vAlign w:val="center"/>
          </w:tcPr>
          <w:p w14:paraId="6C7AB9F3" w14:textId="77777777" w:rsidR="00611AB9" w:rsidRPr="00E21548" w:rsidRDefault="006C0DB2" w:rsidP="00E21548">
            <w:pPr>
              <w:pStyle w:val="Tabletext"/>
              <w:rPr>
                <w:sz w:val="20"/>
                <w:lang w:val="en-GB" w:eastAsia="ko-KR"/>
              </w:rPr>
            </w:pPr>
            <w:r w:rsidRPr="00E21548">
              <w:rPr>
                <w:sz w:val="20"/>
                <w:lang w:val="en-GB" w:eastAsia="ko-KR"/>
              </w:rPr>
              <w:t>10 mW (e.r.p.)</w:t>
            </w:r>
          </w:p>
          <w:p w14:paraId="3B3C9584" w14:textId="77777777" w:rsidR="00611AB9" w:rsidRPr="00E21548" w:rsidRDefault="006C0DB2" w:rsidP="00E21548">
            <w:pPr>
              <w:pStyle w:val="Tabletext"/>
              <w:rPr>
                <w:sz w:val="20"/>
                <w:lang w:val="en-GB" w:eastAsia="ko-KR"/>
              </w:rPr>
            </w:pPr>
            <w:r w:rsidRPr="00E21548">
              <w:rPr>
                <w:sz w:val="20"/>
                <w:lang w:val="en-GB" w:eastAsia="ko-KR"/>
              </w:rPr>
              <w:t>(</w:t>
            </w:r>
            <w:r w:rsidRPr="00E21548">
              <w:rPr>
                <w:rFonts w:hint="eastAsia"/>
                <w:sz w:val="20"/>
                <w:lang w:val="en-GB" w:eastAsia="zh-CN"/>
              </w:rPr>
              <w:t>其它类型</w:t>
            </w:r>
            <w:r w:rsidRPr="00E21548">
              <w:rPr>
                <w:sz w:val="20"/>
                <w:lang w:val="en-GB" w:eastAsia="ko-KR"/>
              </w:rPr>
              <w:t>)</w:t>
            </w:r>
          </w:p>
        </w:tc>
        <w:tc>
          <w:tcPr>
            <w:tcW w:w="2767" w:type="dxa"/>
          </w:tcPr>
          <w:p w14:paraId="1E40B4B5" w14:textId="77777777" w:rsidR="00611AB9" w:rsidRPr="00E21548" w:rsidRDefault="006C0DB2" w:rsidP="00E21548">
            <w:pPr>
              <w:pStyle w:val="Tabletext"/>
              <w:tabs>
                <w:tab w:val="clear" w:pos="284"/>
                <w:tab w:val="left" w:pos="0"/>
              </w:tabs>
              <w:ind w:leftChars="-19" w:left="-46" w:firstLineChars="1" w:firstLine="2"/>
              <w:rPr>
                <w:rFonts w:ascii="TimesNewRomanPSMT" w:hAnsi="TimesNewRomanPSMT" w:cs="TimesNewRomanPSMT"/>
                <w:sz w:val="20"/>
                <w:lang w:val="en-GB" w:eastAsia="ko-KR"/>
              </w:rPr>
            </w:pPr>
            <w:r w:rsidRPr="00E21548">
              <w:rPr>
                <w:rFonts w:ascii="TimesNewRomanPSMT" w:hAnsi="TimesNewRomanPSMT" w:cs="TimesNewRomanPSMT" w:hint="eastAsia"/>
                <w:sz w:val="20"/>
                <w:lang w:val="en-GB" w:eastAsia="zh-CN"/>
              </w:rPr>
              <w:t>对</w:t>
            </w:r>
            <w:r w:rsidRPr="00E21548">
              <w:rPr>
                <w:rFonts w:ascii="TimesNewRomanPSMT" w:hAnsi="TimesNewRomanPSMT" w:cs="TimesNewRomanPSMT"/>
                <w:sz w:val="20"/>
                <w:lang w:val="en-GB" w:eastAsia="ko-KR"/>
              </w:rPr>
              <w:t>2.4 GHz</w:t>
            </w:r>
            <w:r w:rsidRPr="00E21548">
              <w:rPr>
                <w:rFonts w:ascii="TimesNewRomanPSMT" w:hAnsi="TimesNewRomanPSMT" w:cs="TimesNewRomanPSMT" w:hint="eastAsia"/>
                <w:sz w:val="20"/>
                <w:lang w:val="en-GB" w:eastAsia="zh-CN"/>
              </w:rPr>
              <w:t>频段，</w:t>
            </w:r>
            <w:r w:rsidRPr="00E21548">
              <w:rPr>
                <w:rFonts w:ascii="TimesNewRomanPSMT" w:hAnsi="TimesNewRomanPSMT" w:cs="TimesNewRomanPSMT" w:hint="eastAsia"/>
                <w:sz w:val="20"/>
                <w:lang w:val="en-US" w:eastAsia="zh-CN"/>
              </w:rPr>
              <w:t>最大占用带宽</w:t>
            </w:r>
            <w:r w:rsidRPr="00E21548">
              <w:rPr>
                <w:rFonts w:ascii="TimesNewRomanPSMT" w:hAnsi="TimesNewRomanPSMT" w:cs="TimesNewRomanPSMT"/>
                <w:sz w:val="20"/>
                <w:lang w:val="en-US" w:eastAsia="ko-KR"/>
              </w:rPr>
              <w:t>（</w:t>
            </w:r>
            <w:r w:rsidRPr="00E21548">
              <w:rPr>
                <w:rFonts w:ascii="TimesNewRomanPSMT" w:hAnsi="TimesNewRomanPSMT" w:cs="TimesNewRomanPSMT"/>
                <w:sz w:val="20"/>
                <w:lang w:val="en-US" w:eastAsia="ko-KR"/>
              </w:rPr>
              <w:t>OBW</w:t>
            </w:r>
            <w:r w:rsidRPr="00E21548">
              <w:rPr>
                <w:rFonts w:ascii="TimesNewRomanPSMT" w:hAnsi="TimesNewRomanPSMT" w:cs="TimesNewRomanPSMT"/>
                <w:sz w:val="20"/>
                <w:lang w:val="en-US" w:eastAsia="ko-KR"/>
              </w:rPr>
              <w:t>）</w:t>
            </w:r>
            <w:r w:rsidRPr="00E21548">
              <w:rPr>
                <w:rFonts w:ascii="TimesNewRomanPSMT" w:hAnsi="TimesNewRomanPSMT" w:cs="TimesNewRomanPSMT" w:hint="eastAsia"/>
                <w:sz w:val="20"/>
                <w:lang w:val="en-US" w:eastAsia="zh-CN"/>
              </w:rPr>
              <w:t>为</w:t>
            </w:r>
            <w:r w:rsidRPr="00E21548">
              <w:rPr>
                <w:rFonts w:ascii="TimesNewRomanPSMT" w:hAnsi="TimesNewRomanPSMT" w:cs="TimesNewRomanPSMT"/>
                <w:sz w:val="20"/>
                <w:lang w:val="en-GB" w:eastAsia="ko-KR"/>
              </w:rPr>
              <w:t>26 MHz</w:t>
            </w:r>
            <w:r w:rsidRPr="00E21548">
              <w:rPr>
                <w:rFonts w:ascii="TimesNewRomanPSMT" w:hAnsi="TimesNewRomanPSMT" w:cs="TimesNewRomanPSMT" w:hint="eastAsia"/>
                <w:sz w:val="20"/>
                <w:lang w:val="en-GB" w:eastAsia="zh-CN"/>
              </w:rPr>
              <w:t>，对</w:t>
            </w:r>
            <w:r w:rsidRPr="00E21548">
              <w:rPr>
                <w:rFonts w:ascii="TimesNewRomanPSMT" w:hAnsi="TimesNewRomanPSMT" w:cs="TimesNewRomanPSMT"/>
                <w:sz w:val="20"/>
                <w:lang w:val="en-GB" w:eastAsia="ko-KR"/>
              </w:rPr>
              <w:t>5.8 GHz</w:t>
            </w:r>
            <w:r w:rsidRPr="00E21548">
              <w:rPr>
                <w:rFonts w:ascii="TimesNewRomanPSMT" w:hAnsi="TimesNewRomanPSMT" w:cs="TimesNewRomanPSMT" w:hint="eastAsia"/>
                <w:sz w:val="20"/>
                <w:lang w:val="en-GB" w:eastAsia="zh-CN"/>
              </w:rPr>
              <w:t>频段，</w:t>
            </w:r>
            <w:r w:rsidRPr="00E21548">
              <w:rPr>
                <w:rFonts w:ascii="TimesNewRomanPSMT" w:hAnsi="TimesNewRomanPSMT" w:cs="TimesNewRomanPSMT" w:hint="eastAsia"/>
                <w:sz w:val="20"/>
                <w:lang w:val="en-GB" w:eastAsia="zh-CN"/>
              </w:rPr>
              <w:t>OBW</w:t>
            </w:r>
            <w:r w:rsidRPr="00E21548">
              <w:rPr>
                <w:rFonts w:ascii="TimesNewRomanPSMT" w:hAnsi="TimesNewRomanPSMT" w:cs="TimesNewRomanPSMT" w:hint="eastAsia"/>
                <w:sz w:val="20"/>
                <w:lang w:val="en-GB" w:eastAsia="zh-CN"/>
              </w:rPr>
              <w:t>为</w:t>
            </w:r>
            <w:r w:rsidRPr="00E21548">
              <w:rPr>
                <w:rFonts w:ascii="TimesNewRomanPSMT" w:hAnsi="TimesNewRomanPSMT" w:cs="TimesNewRomanPSMT"/>
                <w:sz w:val="20"/>
                <w:lang w:val="en-GB" w:eastAsia="ko-KR"/>
              </w:rPr>
              <w:t>70 MHz</w:t>
            </w:r>
            <w:r w:rsidRPr="00E21548">
              <w:rPr>
                <w:rFonts w:ascii="TimesNewRomanPSMT" w:hAnsi="TimesNewRomanPSMT" w:cs="TimesNewRomanPSMT" w:hint="eastAsia"/>
                <w:sz w:val="20"/>
                <w:lang w:val="en-GB" w:eastAsia="zh-CN"/>
              </w:rPr>
              <w:t>（中心频率为</w:t>
            </w:r>
            <w:r w:rsidRPr="00E21548">
              <w:rPr>
                <w:rFonts w:ascii="TimesNewRomanPSMT" w:hAnsi="TimesNewRomanPSMT" w:cs="TimesNewRomanPSMT"/>
                <w:sz w:val="20"/>
                <w:lang w:val="en-GB" w:eastAsia="ko-KR"/>
              </w:rPr>
              <w:t>5 775 MHz</w:t>
            </w:r>
            <w:r w:rsidRPr="00E21548">
              <w:rPr>
                <w:rFonts w:ascii="TimesNewRomanPSMT" w:hAnsi="TimesNewRomanPSMT" w:cs="TimesNewRomanPSMT" w:hint="eastAsia"/>
                <w:sz w:val="20"/>
                <w:lang w:val="en-GB" w:eastAsia="zh-CN"/>
              </w:rPr>
              <w:t>）。</w:t>
            </w:r>
          </w:p>
        </w:tc>
      </w:tr>
    </w:tbl>
    <w:p w14:paraId="373C99D1" w14:textId="77777777" w:rsidR="00E21548" w:rsidRDefault="00E21548">
      <w:pPr>
        <w:jc w:val="center"/>
        <w:rPr>
          <w:szCs w:val="24"/>
          <w:lang w:eastAsia="zh-CN"/>
        </w:rPr>
      </w:pPr>
    </w:p>
    <w:p w14:paraId="2AE5BB72" w14:textId="77777777" w:rsidR="00E21548" w:rsidRDefault="00E21548">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4A54DA0F" w14:textId="77777777" w:rsidR="00611AB9" w:rsidRDefault="006C0DB2">
      <w:pPr>
        <w:jc w:val="center"/>
        <w:rPr>
          <w:lang w:eastAsia="zh-CN"/>
        </w:rPr>
      </w:pPr>
      <w:r>
        <w:rPr>
          <w:rFonts w:hint="eastAsia"/>
          <w:szCs w:val="24"/>
          <w:lang w:eastAsia="zh-CN"/>
        </w:rPr>
        <w:lastRenderedPageBreak/>
        <w:t>表</w:t>
      </w:r>
      <w:r>
        <w:rPr>
          <w:szCs w:val="24"/>
          <w:lang w:eastAsia="zh-CN"/>
        </w:rPr>
        <w:t>20</w:t>
      </w:r>
      <w:r>
        <w:rPr>
          <w:rFonts w:hint="eastAsia"/>
          <w:szCs w:val="24"/>
          <w:lang w:eastAsia="zh-CN"/>
        </w:rPr>
        <w:t>（</w:t>
      </w:r>
      <w:r>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777"/>
        <w:gridCol w:w="2519"/>
        <w:gridCol w:w="2155"/>
        <w:gridCol w:w="2767"/>
      </w:tblGrid>
      <w:tr w:rsidR="00611AB9" w:rsidRPr="00C038F0" w14:paraId="39EC83F2" w14:textId="77777777">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14:paraId="343E3C87"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14:paraId="52A4E108"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1A59CF84"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频段</w:t>
            </w:r>
            <w:r w:rsidRPr="00C038F0">
              <w:rPr>
                <w:rFonts w:hAnsi="SimSun"/>
                <w:snapToGrid w:val="0"/>
                <w:sz w:val="20"/>
                <w:lang w:eastAsia="zh-CN"/>
              </w:rPr>
              <w:t>/</w:t>
            </w:r>
            <w:r w:rsidRPr="00C038F0">
              <w:rPr>
                <w:rFonts w:hAnsi="SimSun" w:hint="eastAsia"/>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027ACC1B"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最大场强</w:t>
            </w:r>
            <w:r w:rsidRPr="00C038F0">
              <w:rPr>
                <w:rFonts w:hAnsi="SimSun"/>
                <w:snapToGrid w:val="0"/>
                <w:sz w:val="20"/>
                <w:lang w:eastAsia="zh-CN"/>
              </w:rPr>
              <w:t>/</w:t>
            </w:r>
            <w:r w:rsidRPr="00C038F0">
              <w:rPr>
                <w:rFonts w:hAnsi="SimSun" w:hint="eastAsia"/>
                <w:snapToGrid w:val="0"/>
                <w:sz w:val="20"/>
                <w:lang w:eastAsia="zh-CN"/>
              </w:rPr>
              <w:t>射频</w:t>
            </w:r>
            <w:r w:rsidRPr="00C038F0">
              <w:rPr>
                <w:rFonts w:hAnsi="SimSun"/>
                <w:snapToGrid w:val="0"/>
                <w:sz w:val="20"/>
                <w:lang w:eastAsia="zh-CN"/>
              </w:rPr>
              <w:br/>
            </w:r>
            <w:r w:rsidRPr="00C038F0">
              <w:rPr>
                <w:rFonts w:hAnsi="SimSun" w:hint="eastAsia"/>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3BF4D06C"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备注</w:t>
            </w:r>
          </w:p>
        </w:tc>
      </w:tr>
      <w:tr w:rsidR="00611AB9" w:rsidRPr="00C038F0" w14:paraId="45E490B1" w14:textId="77777777">
        <w:trPr>
          <w:cantSplit/>
          <w:jc w:val="center"/>
        </w:trPr>
        <w:tc>
          <w:tcPr>
            <w:tcW w:w="571" w:type="dxa"/>
            <w:vMerge w:val="restart"/>
            <w:vAlign w:val="center"/>
          </w:tcPr>
          <w:p w14:paraId="418EBB0C" w14:textId="77777777" w:rsidR="00611AB9" w:rsidRPr="00C038F0" w:rsidRDefault="00611AB9">
            <w:pPr>
              <w:pStyle w:val="Tabletext"/>
              <w:jc w:val="center"/>
              <w:rPr>
                <w:snapToGrid w:val="0"/>
                <w:sz w:val="20"/>
                <w:lang w:val="en-GB" w:eastAsia="zh-CN"/>
              </w:rPr>
            </w:pPr>
          </w:p>
        </w:tc>
        <w:tc>
          <w:tcPr>
            <w:tcW w:w="1777" w:type="dxa"/>
            <w:vMerge w:val="restart"/>
            <w:vAlign w:val="center"/>
          </w:tcPr>
          <w:p w14:paraId="1BAA96ED" w14:textId="77777777" w:rsidR="00611AB9" w:rsidRPr="00C038F0" w:rsidRDefault="00611AB9">
            <w:pPr>
              <w:pStyle w:val="Tabletext"/>
              <w:rPr>
                <w:sz w:val="20"/>
                <w:lang w:val="en-GB" w:eastAsia="ko-KR"/>
              </w:rPr>
            </w:pPr>
          </w:p>
        </w:tc>
        <w:tc>
          <w:tcPr>
            <w:tcW w:w="2519" w:type="dxa"/>
            <w:vAlign w:val="center"/>
          </w:tcPr>
          <w:p w14:paraId="7A6CB439" w14:textId="77777777" w:rsidR="00611AB9" w:rsidRPr="00C038F0" w:rsidRDefault="006C0DB2" w:rsidP="00C038F0">
            <w:pPr>
              <w:pStyle w:val="Tabletext"/>
              <w:rPr>
                <w:sz w:val="20"/>
                <w:lang w:eastAsia="zh-CN"/>
              </w:rPr>
            </w:pPr>
            <w:r w:rsidRPr="00C038F0">
              <w:rPr>
                <w:sz w:val="20"/>
              </w:rPr>
              <w:t>2 410</w:t>
            </w:r>
            <w:r w:rsidRPr="00C038F0">
              <w:rPr>
                <w:sz w:val="20"/>
                <w:lang w:eastAsia="ko-KR"/>
              </w:rPr>
              <w:t xml:space="preserve">, </w:t>
            </w:r>
            <w:r w:rsidRPr="00C038F0">
              <w:rPr>
                <w:sz w:val="20"/>
              </w:rPr>
              <w:t>2 430</w:t>
            </w:r>
            <w:r w:rsidRPr="00C038F0">
              <w:rPr>
                <w:sz w:val="20"/>
                <w:lang w:eastAsia="ko-KR"/>
              </w:rPr>
              <w:t xml:space="preserve">, </w:t>
            </w:r>
            <w:r w:rsidRPr="00C038F0">
              <w:rPr>
                <w:sz w:val="20"/>
              </w:rPr>
              <w:t>2 450</w:t>
            </w:r>
            <w:r w:rsidRPr="00C038F0">
              <w:rPr>
                <w:rFonts w:hint="eastAsia"/>
                <w:sz w:val="20"/>
                <w:lang w:eastAsia="zh-CN"/>
              </w:rPr>
              <w:t>和</w:t>
            </w:r>
          </w:p>
          <w:p w14:paraId="374ADC67" w14:textId="77777777" w:rsidR="00611AB9" w:rsidRPr="00C038F0" w:rsidRDefault="006C0DB2" w:rsidP="00C038F0">
            <w:pPr>
              <w:pStyle w:val="Tabletext"/>
              <w:rPr>
                <w:sz w:val="20"/>
              </w:rPr>
            </w:pPr>
            <w:r w:rsidRPr="00C038F0">
              <w:rPr>
                <w:sz w:val="20"/>
              </w:rPr>
              <w:t>2 470</w:t>
            </w:r>
            <w:r w:rsidRPr="00C038F0">
              <w:rPr>
                <w:sz w:val="20"/>
                <w:lang w:eastAsia="ko-KR"/>
              </w:rPr>
              <w:t> MHz</w:t>
            </w:r>
          </w:p>
        </w:tc>
        <w:tc>
          <w:tcPr>
            <w:tcW w:w="2155" w:type="dxa"/>
            <w:vAlign w:val="center"/>
          </w:tcPr>
          <w:p w14:paraId="4DF63242" w14:textId="77777777" w:rsidR="00611AB9" w:rsidRPr="00C038F0" w:rsidRDefault="006C0DB2" w:rsidP="00C038F0">
            <w:pPr>
              <w:pStyle w:val="Tabletext"/>
              <w:rPr>
                <w:sz w:val="20"/>
                <w:lang w:eastAsia="ko-KR"/>
              </w:rPr>
            </w:pPr>
            <w:r w:rsidRPr="00C038F0">
              <w:rPr>
                <w:sz w:val="20"/>
                <w:lang w:eastAsia="ko-KR"/>
              </w:rPr>
              <w:t>10 mW</w:t>
            </w:r>
          </w:p>
        </w:tc>
        <w:tc>
          <w:tcPr>
            <w:tcW w:w="2767" w:type="dxa"/>
          </w:tcPr>
          <w:p w14:paraId="78F2FBD1" w14:textId="77777777" w:rsidR="00611AB9" w:rsidRPr="00C038F0" w:rsidRDefault="006C0DB2" w:rsidP="00C038F0">
            <w:pPr>
              <w:pStyle w:val="Tabletext"/>
              <w:rPr>
                <w:rFonts w:ascii="TimesNewRomanPSMT" w:hAnsi="TimesNewRomanPSMT" w:cs="TimesNewRomanPSMT"/>
                <w:sz w:val="20"/>
                <w:lang w:eastAsia="ko-KR"/>
              </w:rPr>
            </w:pPr>
            <w:r w:rsidRPr="00C038F0">
              <w:rPr>
                <w:rFonts w:ascii="TimesNewRomanPSMT" w:hAnsi="TimesNewRomanPSMT" w:cs="TimesNewRomanPSMT"/>
                <w:sz w:val="20"/>
                <w:lang w:val="en-GB" w:eastAsia="ko-KR"/>
              </w:rPr>
              <w:t>标称天线增益是</w:t>
            </w:r>
            <w:r w:rsidRPr="00C038F0">
              <w:rPr>
                <w:rFonts w:ascii="TimesNewRomanPSMT" w:hAnsi="TimesNewRomanPSMT" w:cs="TimesNewRomanPSMT"/>
                <w:sz w:val="20"/>
                <w:lang w:eastAsia="ko-KR"/>
              </w:rPr>
              <w:t>6 dBi (</w:t>
            </w:r>
            <w:r w:rsidRPr="00C038F0">
              <w:rPr>
                <w:rFonts w:ascii="TimesNewRomanPSMT" w:hAnsi="TimesNewRomanPSMT" w:cs="TimesNewRomanPSMT"/>
                <w:sz w:val="20"/>
                <w:lang w:val="en-GB" w:eastAsia="ko-KR"/>
              </w:rPr>
              <w:t xml:space="preserve">20 dBi </w:t>
            </w:r>
            <w:r w:rsidRPr="00C038F0">
              <w:rPr>
                <w:rFonts w:ascii="TimesNewRomanPSMT" w:hAnsi="TimesNewRomanPSMT" w:cs="TimesNewRomanPSMT" w:hint="eastAsia"/>
                <w:sz w:val="20"/>
                <w:lang w:val="en-GB" w:eastAsia="zh-CN"/>
              </w:rPr>
              <w:t>适用于点对点应用</w:t>
            </w:r>
            <w:r w:rsidRPr="00C038F0">
              <w:rPr>
                <w:rFonts w:ascii="TimesNewRomanPSMT" w:hAnsi="TimesNewRomanPSMT" w:cs="TimesNewRomanPSMT"/>
                <w:sz w:val="20"/>
                <w:lang w:eastAsia="ko-KR"/>
              </w:rPr>
              <w:t>)</w:t>
            </w:r>
          </w:p>
          <w:p w14:paraId="1CB38C12" w14:textId="77777777" w:rsidR="00611AB9" w:rsidRPr="00C038F0" w:rsidRDefault="006C0DB2" w:rsidP="00C038F0">
            <w:pPr>
              <w:pStyle w:val="Tabletext"/>
              <w:rPr>
                <w:rFonts w:ascii="TimesNewRomanPSMT" w:hAnsi="TimesNewRomanPSMT" w:cs="TimesNewRomanPSMT"/>
                <w:sz w:val="20"/>
                <w:lang w:eastAsia="ko-KR"/>
              </w:rPr>
            </w:pPr>
            <w:r w:rsidRPr="00C038F0">
              <w:rPr>
                <w:rFonts w:ascii="TimesNewRomanPSMT" w:hAnsi="TimesNewRomanPSMT" w:cs="TimesNewRomanPSMT" w:hint="eastAsia"/>
                <w:sz w:val="20"/>
                <w:lang w:val="en-US" w:eastAsia="zh-CN"/>
              </w:rPr>
              <w:t>最大占用带宽</w:t>
            </w:r>
            <w:r w:rsidRPr="00C038F0">
              <w:rPr>
                <w:rFonts w:ascii="TimesNewRomanPSMT" w:hAnsi="TimesNewRomanPSMT" w:cs="TimesNewRomanPSMT"/>
                <w:sz w:val="20"/>
                <w:lang w:eastAsia="ko-KR"/>
              </w:rPr>
              <w:t>（</w:t>
            </w:r>
            <w:r w:rsidRPr="00C038F0">
              <w:rPr>
                <w:rFonts w:ascii="TimesNewRomanPSMT" w:hAnsi="TimesNewRomanPSMT" w:cs="TimesNewRomanPSMT"/>
                <w:sz w:val="20"/>
                <w:lang w:eastAsia="ko-KR"/>
              </w:rPr>
              <w:t>OBW</w:t>
            </w:r>
            <w:r w:rsidRPr="00C038F0">
              <w:rPr>
                <w:rFonts w:ascii="TimesNewRomanPSMT" w:hAnsi="TimesNewRomanPSMT" w:cs="TimesNewRomanPSMT"/>
                <w:sz w:val="20"/>
                <w:lang w:eastAsia="ko-KR"/>
              </w:rPr>
              <w:t>）</w:t>
            </w:r>
            <w:r w:rsidRPr="00C038F0">
              <w:rPr>
                <w:rFonts w:ascii="TimesNewRomanPSMT" w:hAnsi="TimesNewRomanPSMT" w:cs="TimesNewRomanPSMT" w:hint="eastAsia"/>
                <w:sz w:val="20"/>
                <w:lang w:eastAsia="zh-CN"/>
              </w:rPr>
              <w:br/>
            </w:r>
            <w:r w:rsidRPr="00C038F0">
              <w:rPr>
                <w:rFonts w:ascii="TimesNewRomanPSMT" w:hAnsi="TimesNewRomanPSMT" w:cs="TimesNewRomanPSMT"/>
                <w:sz w:val="20"/>
                <w:lang w:val="en-US" w:eastAsia="ko-KR"/>
              </w:rPr>
              <w:t>是</w:t>
            </w:r>
            <w:r w:rsidRPr="00C038F0">
              <w:rPr>
                <w:rFonts w:ascii="TimesNewRomanPSMT" w:hAnsi="TimesNewRomanPSMT" w:cs="TimesNewRomanPSMT"/>
                <w:sz w:val="20"/>
                <w:lang w:eastAsia="ko-KR"/>
              </w:rPr>
              <w:t>16 MHz</w:t>
            </w:r>
          </w:p>
          <w:p w14:paraId="2F114DDB" w14:textId="77777777" w:rsidR="00611AB9" w:rsidRPr="00C038F0" w:rsidRDefault="006C0DB2" w:rsidP="00C038F0">
            <w:pPr>
              <w:pStyle w:val="Tabletext"/>
              <w:ind w:left="284" w:hanging="284"/>
              <w:rPr>
                <w:rFonts w:ascii="TimesNewRomanPSMT" w:hAnsi="TimesNewRomanPSMT" w:cs="TimesNewRomanPSMT"/>
                <w:sz w:val="20"/>
                <w:lang w:eastAsia="zh-CN"/>
              </w:rPr>
            </w:pPr>
            <w:r w:rsidRPr="00C038F0">
              <w:rPr>
                <w:rFonts w:ascii="TimesNewRomanPSMT" w:hAnsi="TimesNewRomanPSMT" w:cs="TimesNewRomanPSMT" w:hint="eastAsia"/>
                <w:sz w:val="20"/>
                <w:lang w:eastAsia="zh-CN"/>
              </w:rPr>
              <w:t>仅适用于模拟视频传输。</w:t>
            </w:r>
          </w:p>
        </w:tc>
      </w:tr>
      <w:tr w:rsidR="00611AB9" w:rsidRPr="00C038F0" w14:paraId="585EA98E" w14:textId="77777777">
        <w:trPr>
          <w:cantSplit/>
          <w:jc w:val="center"/>
        </w:trPr>
        <w:tc>
          <w:tcPr>
            <w:tcW w:w="571" w:type="dxa"/>
            <w:vMerge/>
            <w:vAlign w:val="center"/>
          </w:tcPr>
          <w:p w14:paraId="6C8FB0BD" w14:textId="77777777" w:rsidR="00611AB9" w:rsidRPr="00C038F0" w:rsidRDefault="00611AB9">
            <w:pPr>
              <w:pStyle w:val="Tabletext"/>
              <w:jc w:val="center"/>
              <w:rPr>
                <w:snapToGrid w:val="0"/>
                <w:sz w:val="20"/>
                <w:lang w:eastAsia="zh-CN"/>
              </w:rPr>
            </w:pPr>
          </w:p>
        </w:tc>
        <w:tc>
          <w:tcPr>
            <w:tcW w:w="1777" w:type="dxa"/>
            <w:vMerge/>
            <w:vAlign w:val="center"/>
          </w:tcPr>
          <w:p w14:paraId="5F7C25B7" w14:textId="77777777" w:rsidR="00611AB9" w:rsidRPr="00C038F0" w:rsidRDefault="00611AB9">
            <w:pPr>
              <w:pStyle w:val="Tabletext"/>
              <w:rPr>
                <w:sz w:val="20"/>
                <w:lang w:eastAsia="ko-KR"/>
              </w:rPr>
            </w:pPr>
          </w:p>
        </w:tc>
        <w:tc>
          <w:tcPr>
            <w:tcW w:w="2519" w:type="dxa"/>
            <w:vAlign w:val="center"/>
          </w:tcPr>
          <w:p w14:paraId="38BFBC6A" w14:textId="77777777" w:rsidR="00611AB9" w:rsidRPr="00C038F0" w:rsidRDefault="006C0DB2" w:rsidP="00C038F0">
            <w:pPr>
              <w:pStyle w:val="Tabletext"/>
              <w:rPr>
                <w:sz w:val="20"/>
                <w:lang w:eastAsia="ko-KR"/>
              </w:rPr>
            </w:pPr>
            <w:r w:rsidRPr="00C038F0">
              <w:rPr>
                <w:sz w:val="20"/>
              </w:rPr>
              <w:t>5 800</w:t>
            </w:r>
            <w:r w:rsidRPr="00C038F0">
              <w:rPr>
                <w:rFonts w:hint="eastAsia"/>
                <w:sz w:val="20"/>
                <w:lang w:eastAsia="zh-CN"/>
              </w:rPr>
              <w:t>和</w:t>
            </w:r>
            <w:r w:rsidRPr="00C038F0">
              <w:rPr>
                <w:sz w:val="20"/>
              </w:rPr>
              <w:t>5 810</w:t>
            </w:r>
            <w:r w:rsidRPr="00C038F0">
              <w:rPr>
                <w:sz w:val="20"/>
                <w:lang w:eastAsia="ko-KR"/>
              </w:rPr>
              <w:t> MHz</w:t>
            </w:r>
          </w:p>
        </w:tc>
        <w:tc>
          <w:tcPr>
            <w:tcW w:w="2155" w:type="dxa"/>
            <w:vAlign w:val="center"/>
          </w:tcPr>
          <w:p w14:paraId="2EAC0DAB" w14:textId="77777777" w:rsidR="00611AB9" w:rsidRPr="00C038F0" w:rsidRDefault="006C0DB2" w:rsidP="00C038F0">
            <w:pPr>
              <w:pStyle w:val="Tabletext"/>
              <w:rPr>
                <w:sz w:val="20"/>
                <w:lang w:eastAsia="ko-KR"/>
              </w:rPr>
            </w:pPr>
            <w:r w:rsidRPr="00C038F0">
              <w:rPr>
                <w:sz w:val="20"/>
                <w:lang w:eastAsia="ko-KR"/>
              </w:rPr>
              <w:t>10 mW</w:t>
            </w:r>
          </w:p>
        </w:tc>
        <w:tc>
          <w:tcPr>
            <w:tcW w:w="2767" w:type="dxa"/>
          </w:tcPr>
          <w:p w14:paraId="199526D3" w14:textId="77777777" w:rsidR="00611AB9" w:rsidRPr="00C038F0" w:rsidRDefault="006C0DB2" w:rsidP="00C038F0">
            <w:pPr>
              <w:pStyle w:val="Tabletext"/>
              <w:rPr>
                <w:rFonts w:ascii="TimesNewRomanPSMT" w:hAnsi="TimesNewRomanPSMT" w:cs="TimesNewRomanPSMT"/>
                <w:sz w:val="20"/>
                <w:lang w:eastAsia="zh-CN"/>
              </w:rPr>
            </w:pPr>
            <w:r w:rsidRPr="00C038F0">
              <w:rPr>
                <w:rFonts w:ascii="TimesNewRomanPSMT" w:hAnsi="TimesNewRomanPSMT" w:cs="TimesNewRomanPSMT" w:hint="eastAsia"/>
                <w:sz w:val="20"/>
                <w:lang w:eastAsia="zh-CN"/>
              </w:rPr>
              <w:t>道路侧设备的标称天线增益为</w:t>
            </w:r>
            <w:r w:rsidRPr="00C038F0">
              <w:rPr>
                <w:rFonts w:ascii="TimesNewRomanPSMT" w:hAnsi="TimesNewRomanPSMT" w:cs="TimesNewRomanPSMT" w:hint="eastAsia"/>
                <w:sz w:val="20"/>
                <w:lang w:eastAsia="zh-CN"/>
              </w:rPr>
              <w:t>22 dBi</w:t>
            </w:r>
            <w:r w:rsidRPr="00C038F0">
              <w:rPr>
                <w:rFonts w:ascii="TimesNewRomanPSMT" w:hAnsi="TimesNewRomanPSMT" w:cs="TimesNewRomanPSMT" w:hint="eastAsia"/>
                <w:sz w:val="20"/>
                <w:lang w:eastAsia="zh-CN"/>
              </w:rPr>
              <w:t>，车载设备的标称天线增益为</w:t>
            </w:r>
            <w:r w:rsidRPr="00C038F0">
              <w:rPr>
                <w:rFonts w:ascii="TimesNewRomanPSMT" w:hAnsi="TimesNewRomanPSMT" w:cs="TimesNewRomanPSMT" w:hint="eastAsia"/>
                <w:sz w:val="20"/>
                <w:lang w:eastAsia="zh-CN"/>
              </w:rPr>
              <w:t>8 dBi</w:t>
            </w:r>
            <w:r w:rsidRPr="00C038F0">
              <w:rPr>
                <w:rFonts w:ascii="TimesNewRomanPSMT" w:hAnsi="TimesNewRomanPSMT" w:cs="TimesNewRomanPSMT" w:hint="eastAsia"/>
                <w:sz w:val="20"/>
                <w:lang w:eastAsia="zh-CN"/>
              </w:rPr>
              <w:t>。</w:t>
            </w:r>
          </w:p>
          <w:p w14:paraId="09FF2DFE" w14:textId="77777777" w:rsidR="00611AB9" w:rsidRPr="00C038F0" w:rsidRDefault="006C0DB2" w:rsidP="00C038F0">
            <w:pPr>
              <w:pStyle w:val="Tabletext"/>
              <w:rPr>
                <w:rFonts w:ascii="TimesNewRomanPSMT" w:hAnsi="TimesNewRomanPSMT" w:cs="TimesNewRomanPSMT"/>
                <w:sz w:val="20"/>
                <w:lang w:eastAsia="ko-KR"/>
              </w:rPr>
            </w:pPr>
            <w:r w:rsidRPr="00C038F0">
              <w:rPr>
                <w:rFonts w:ascii="TimesNewRomanPSMT" w:hAnsi="TimesNewRomanPSMT" w:cs="TimesNewRomanPSMT" w:hint="eastAsia"/>
                <w:sz w:val="20"/>
                <w:lang w:val="en-US" w:eastAsia="zh-CN"/>
              </w:rPr>
              <w:t>最大占用带宽</w:t>
            </w:r>
            <w:r w:rsidRPr="00C038F0">
              <w:rPr>
                <w:rFonts w:ascii="TimesNewRomanPSMT" w:hAnsi="TimesNewRomanPSMT" w:cs="TimesNewRomanPSMT"/>
                <w:sz w:val="20"/>
                <w:lang w:eastAsia="ko-KR"/>
              </w:rPr>
              <w:t>（</w:t>
            </w:r>
            <w:r w:rsidRPr="00C038F0">
              <w:rPr>
                <w:rFonts w:ascii="TimesNewRomanPSMT" w:hAnsi="TimesNewRomanPSMT" w:cs="TimesNewRomanPSMT"/>
                <w:sz w:val="20"/>
                <w:lang w:eastAsia="ko-KR"/>
              </w:rPr>
              <w:t>OBW</w:t>
            </w:r>
            <w:r w:rsidRPr="00C038F0">
              <w:rPr>
                <w:rFonts w:ascii="TimesNewRomanPSMT" w:hAnsi="TimesNewRomanPSMT" w:cs="TimesNewRomanPSMT"/>
                <w:sz w:val="20"/>
                <w:lang w:eastAsia="ko-KR"/>
              </w:rPr>
              <w:t>）</w:t>
            </w:r>
            <w:r w:rsidRPr="00C038F0">
              <w:rPr>
                <w:rFonts w:ascii="TimesNewRomanPSMT" w:hAnsi="TimesNewRomanPSMT" w:cs="TimesNewRomanPSMT" w:hint="eastAsia"/>
                <w:sz w:val="20"/>
                <w:lang w:eastAsia="zh-CN"/>
              </w:rPr>
              <w:br/>
            </w:r>
            <w:r w:rsidRPr="00C038F0">
              <w:rPr>
                <w:rFonts w:ascii="TimesNewRomanPSMT" w:hAnsi="TimesNewRomanPSMT" w:cs="TimesNewRomanPSMT"/>
                <w:sz w:val="20"/>
                <w:lang w:val="en-US" w:eastAsia="ko-KR"/>
              </w:rPr>
              <w:t>是</w:t>
            </w:r>
            <w:r w:rsidRPr="00C038F0">
              <w:rPr>
                <w:rFonts w:ascii="TimesNewRomanPSMT" w:hAnsi="TimesNewRomanPSMT" w:cs="TimesNewRomanPSMT"/>
                <w:sz w:val="20"/>
                <w:lang w:eastAsia="ko-KR"/>
              </w:rPr>
              <w:t>8 MHz</w:t>
            </w:r>
          </w:p>
          <w:p w14:paraId="1D942BBD" w14:textId="77777777" w:rsidR="00611AB9" w:rsidRPr="00C038F0" w:rsidRDefault="006C0DB2" w:rsidP="00C038F0">
            <w:pPr>
              <w:pStyle w:val="Tabletext"/>
              <w:tabs>
                <w:tab w:val="clear" w:pos="284"/>
                <w:tab w:val="clear" w:pos="567"/>
                <w:tab w:val="left" w:pos="0"/>
              </w:tabs>
              <w:rPr>
                <w:sz w:val="20"/>
                <w:lang w:eastAsia="zh-CN"/>
              </w:rPr>
            </w:pPr>
            <w:r w:rsidRPr="00C038F0">
              <w:rPr>
                <w:rFonts w:hint="eastAsia"/>
                <w:sz w:val="20"/>
                <w:lang w:eastAsia="zh-CN"/>
              </w:rPr>
              <w:t>仅适用于专用的短距离通信（</w:t>
            </w:r>
            <w:r w:rsidRPr="00C038F0">
              <w:rPr>
                <w:rFonts w:hint="eastAsia"/>
                <w:sz w:val="20"/>
                <w:lang w:eastAsia="zh-CN"/>
              </w:rPr>
              <w:t>DSRC</w:t>
            </w:r>
            <w:r w:rsidRPr="00C038F0">
              <w:rPr>
                <w:rFonts w:hint="eastAsia"/>
                <w:sz w:val="20"/>
                <w:lang w:eastAsia="zh-CN"/>
              </w:rPr>
              <w:t>）。</w:t>
            </w:r>
          </w:p>
        </w:tc>
      </w:tr>
      <w:tr w:rsidR="00611AB9" w:rsidRPr="00C038F0" w14:paraId="4034E1C7" w14:textId="77777777">
        <w:trPr>
          <w:cantSplit/>
          <w:jc w:val="center"/>
        </w:trPr>
        <w:tc>
          <w:tcPr>
            <w:tcW w:w="571" w:type="dxa"/>
            <w:vMerge w:val="restart"/>
            <w:vAlign w:val="center"/>
          </w:tcPr>
          <w:p w14:paraId="429B99C2" w14:textId="77777777" w:rsidR="00611AB9" w:rsidRPr="00C038F0" w:rsidRDefault="006C0DB2">
            <w:pPr>
              <w:pStyle w:val="Tabletext"/>
              <w:jc w:val="center"/>
              <w:rPr>
                <w:snapToGrid w:val="0"/>
                <w:sz w:val="20"/>
              </w:rPr>
            </w:pPr>
            <w:r w:rsidRPr="00C038F0">
              <w:rPr>
                <w:snapToGrid w:val="0"/>
                <w:sz w:val="20"/>
              </w:rPr>
              <w:t>13</w:t>
            </w:r>
          </w:p>
        </w:tc>
        <w:tc>
          <w:tcPr>
            <w:tcW w:w="1777" w:type="dxa"/>
            <w:vMerge w:val="restart"/>
            <w:vAlign w:val="center"/>
          </w:tcPr>
          <w:p w14:paraId="666673E7" w14:textId="77777777" w:rsidR="00611AB9" w:rsidRPr="00C038F0" w:rsidRDefault="006C0DB2">
            <w:pPr>
              <w:pStyle w:val="Tabletext"/>
              <w:rPr>
                <w:sz w:val="20"/>
                <w:lang w:eastAsia="ko-KR"/>
              </w:rPr>
            </w:pPr>
            <w:r w:rsidRPr="00C038F0">
              <w:rPr>
                <w:rFonts w:hAnsi="SimSun"/>
                <w:sz w:val="20"/>
                <w:lang w:eastAsia="zh-CN"/>
              </w:rPr>
              <w:t>车辆识别系统</w:t>
            </w:r>
          </w:p>
        </w:tc>
        <w:tc>
          <w:tcPr>
            <w:tcW w:w="2519" w:type="dxa"/>
            <w:vAlign w:val="center"/>
          </w:tcPr>
          <w:p w14:paraId="03794940" w14:textId="77777777" w:rsidR="00611AB9" w:rsidRPr="00C038F0" w:rsidRDefault="006C0DB2" w:rsidP="00C038F0">
            <w:pPr>
              <w:pStyle w:val="Tabletext"/>
              <w:rPr>
                <w:sz w:val="20"/>
                <w:lang w:eastAsia="ko-KR"/>
              </w:rPr>
            </w:pPr>
            <w:r w:rsidRPr="00C038F0">
              <w:rPr>
                <w:sz w:val="20"/>
                <w:lang w:eastAsia="ko-KR"/>
              </w:rPr>
              <w:t>2 440 (2 427-2 453) MHz</w:t>
            </w:r>
          </w:p>
        </w:tc>
        <w:tc>
          <w:tcPr>
            <w:tcW w:w="2155" w:type="dxa"/>
            <w:vMerge w:val="restart"/>
            <w:vAlign w:val="center"/>
          </w:tcPr>
          <w:p w14:paraId="5EFBD80B" w14:textId="77777777" w:rsidR="00611AB9" w:rsidRPr="00C038F0" w:rsidRDefault="006C0DB2" w:rsidP="00C038F0">
            <w:pPr>
              <w:pStyle w:val="Tabletext"/>
              <w:rPr>
                <w:sz w:val="20"/>
                <w:lang w:eastAsia="ko-KR"/>
              </w:rPr>
            </w:pPr>
            <w:r w:rsidRPr="00C038F0">
              <w:rPr>
                <w:sz w:val="20"/>
                <w:lang w:eastAsia="ko-KR"/>
              </w:rPr>
              <w:t>300 mW</w:t>
            </w:r>
          </w:p>
        </w:tc>
        <w:tc>
          <w:tcPr>
            <w:tcW w:w="2767" w:type="dxa"/>
            <w:vMerge w:val="restart"/>
          </w:tcPr>
          <w:p w14:paraId="7E9BF5E2" w14:textId="77777777" w:rsidR="00611AB9" w:rsidRPr="00C038F0" w:rsidRDefault="006C0DB2" w:rsidP="00C038F0">
            <w:pPr>
              <w:pStyle w:val="Tabletext"/>
              <w:rPr>
                <w:rFonts w:ascii="TimesNewRomanPSMT" w:hAnsi="TimesNewRomanPSMT" w:cs="TimesNewRomanPSMT"/>
                <w:sz w:val="20"/>
                <w:lang w:val="en-GB" w:eastAsia="zh-CN"/>
              </w:rPr>
            </w:pPr>
            <w:r w:rsidRPr="00C038F0">
              <w:rPr>
                <w:rFonts w:ascii="TimesNewRomanPSMT" w:hAnsi="TimesNewRomanPSMT" w:cs="TimesNewRomanPSMT"/>
                <w:sz w:val="20"/>
                <w:lang w:val="en-GB" w:eastAsia="ko-KR"/>
              </w:rPr>
              <w:t>标称天线增益是</w:t>
            </w:r>
            <w:r w:rsidRPr="00C038F0">
              <w:rPr>
                <w:rFonts w:ascii="TimesNewRomanPSMT" w:hAnsi="TimesNewRomanPSMT" w:cs="TimesNewRomanPSMT"/>
                <w:sz w:val="20"/>
                <w:lang w:val="en-GB" w:eastAsia="ko-KR"/>
              </w:rPr>
              <w:t>20 dBi</w:t>
            </w:r>
            <w:r w:rsidRPr="00C038F0">
              <w:rPr>
                <w:rFonts w:ascii="TimesNewRomanPSMT" w:hAnsi="TimesNewRomanPSMT" w:cs="TimesNewRomanPSMT" w:hint="eastAsia"/>
                <w:sz w:val="20"/>
                <w:lang w:val="en-GB" w:eastAsia="zh-CN"/>
              </w:rPr>
              <w:t>。</w:t>
            </w:r>
          </w:p>
        </w:tc>
      </w:tr>
      <w:tr w:rsidR="00611AB9" w:rsidRPr="00C038F0" w14:paraId="6F9EFBF5" w14:textId="77777777">
        <w:trPr>
          <w:cantSplit/>
          <w:jc w:val="center"/>
        </w:trPr>
        <w:tc>
          <w:tcPr>
            <w:tcW w:w="571" w:type="dxa"/>
            <w:vMerge/>
            <w:vAlign w:val="center"/>
          </w:tcPr>
          <w:p w14:paraId="47C660BD" w14:textId="77777777" w:rsidR="00611AB9" w:rsidRPr="00C038F0" w:rsidRDefault="00611AB9">
            <w:pPr>
              <w:pStyle w:val="Tabletext"/>
              <w:jc w:val="center"/>
              <w:rPr>
                <w:snapToGrid w:val="0"/>
                <w:sz w:val="20"/>
                <w:lang w:val="en-GB" w:eastAsia="zh-CN"/>
              </w:rPr>
            </w:pPr>
          </w:p>
        </w:tc>
        <w:tc>
          <w:tcPr>
            <w:tcW w:w="1777" w:type="dxa"/>
            <w:vMerge/>
            <w:vAlign w:val="center"/>
          </w:tcPr>
          <w:p w14:paraId="207A1D83" w14:textId="77777777" w:rsidR="00611AB9" w:rsidRPr="00C038F0" w:rsidRDefault="00611AB9">
            <w:pPr>
              <w:pStyle w:val="Tabletext"/>
              <w:rPr>
                <w:sz w:val="20"/>
                <w:lang w:val="en-GB" w:eastAsia="ko-KR"/>
              </w:rPr>
            </w:pPr>
          </w:p>
        </w:tc>
        <w:tc>
          <w:tcPr>
            <w:tcW w:w="2519" w:type="dxa"/>
            <w:vAlign w:val="center"/>
          </w:tcPr>
          <w:p w14:paraId="07CADED2" w14:textId="77777777" w:rsidR="00611AB9" w:rsidRPr="00C038F0" w:rsidRDefault="006C0DB2" w:rsidP="00C038F0">
            <w:pPr>
              <w:pStyle w:val="Tabletext"/>
              <w:rPr>
                <w:sz w:val="20"/>
                <w:lang w:eastAsia="ko-KR"/>
              </w:rPr>
            </w:pPr>
            <w:r w:rsidRPr="00C038F0">
              <w:rPr>
                <w:sz w:val="20"/>
                <w:lang w:eastAsia="ko-KR"/>
              </w:rPr>
              <w:t>2 450 (2 434-2 465) MHz</w:t>
            </w:r>
          </w:p>
        </w:tc>
        <w:tc>
          <w:tcPr>
            <w:tcW w:w="2155" w:type="dxa"/>
            <w:vMerge/>
            <w:vAlign w:val="center"/>
          </w:tcPr>
          <w:p w14:paraId="0CD2C28F" w14:textId="77777777" w:rsidR="00611AB9" w:rsidRPr="00C038F0" w:rsidRDefault="00611AB9" w:rsidP="00C038F0">
            <w:pPr>
              <w:pStyle w:val="Tabletext"/>
              <w:rPr>
                <w:sz w:val="20"/>
                <w:lang w:val="en-GB" w:eastAsia="ko-KR"/>
              </w:rPr>
            </w:pPr>
          </w:p>
        </w:tc>
        <w:tc>
          <w:tcPr>
            <w:tcW w:w="2767" w:type="dxa"/>
            <w:vMerge/>
          </w:tcPr>
          <w:p w14:paraId="0C7E9822" w14:textId="77777777" w:rsidR="00611AB9" w:rsidRPr="00C038F0" w:rsidRDefault="00611AB9" w:rsidP="00C038F0">
            <w:pPr>
              <w:pStyle w:val="Tabletext"/>
              <w:rPr>
                <w:rFonts w:ascii="TimesNewRomanPSMT" w:hAnsi="TimesNewRomanPSMT" w:cs="TimesNewRomanPSMT"/>
                <w:sz w:val="20"/>
                <w:lang w:val="en-GB" w:eastAsia="ko-KR"/>
              </w:rPr>
            </w:pPr>
          </w:p>
        </w:tc>
      </w:tr>
      <w:tr w:rsidR="00611AB9" w:rsidRPr="00C038F0" w14:paraId="3DBB8EF9" w14:textId="77777777">
        <w:trPr>
          <w:cantSplit/>
          <w:jc w:val="center"/>
        </w:trPr>
        <w:tc>
          <w:tcPr>
            <w:tcW w:w="571" w:type="dxa"/>
            <w:vMerge/>
            <w:vAlign w:val="center"/>
          </w:tcPr>
          <w:p w14:paraId="4134DB44" w14:textId="77777777" w:rsidR="00611AB9" w:rsidRPr="00C038F0" w:rsidRDefault="00611AB9">
            <w:pPr>
              <w:pStyle w:val="Tabletext"/>
              <w:jc w:val="center"/>
              <w:rPr>
                <w:snapToGrid w:val="0"/>
                <w:sz w:val="20"/>
                <w:lang w:val="en-GB"/>
              </w:rPr>
            </w:pPr>
          </w:p>
        </w:tc>
        <w:tc>
          <w:tcPr>
            <w:tcW w:w="1777" w:type="dxa"/>
            <w:vMerge/>
            <w:vAlign w:val="center"/>
          </w:tcPr>
          <w:p w14:paraId="23CCA3E2" w14:textId="77777777" w:rsidR="00611AB9" w:rsidRPr="00C038F0" w:rsidRDefault="00611AB9">
            <w:pPr>
              <w:pStyle w:val="Tabletext"/>
              <w:rPr>
                <w:sz w:val="20"/>
                <w:lang w:val="en-GB" w:eastAsia="ko-KR"/>
              </w:rPr>
            </w:pPr>
          </w:p>
        </w:tc>
        <w:tc>
          <w:tcPr>
            <w:tcW w:w="2519" w:type="dxa"/>
            <w:vAlign w:val="center"/>
          </w:tcPr>
          <w:p w14:paraId="7CB7E951" w14:textId="77777777" w:rsidR="00611AB9" w:rsidRPr="00C038F0" w:rsidRDefault="006C0DB2" w:rsidP="00C038F0">
            <w:pPr>
              <w:pStyle w:val="Tabletext"/>
              <w:rPr>
                <w:sz w:val="20"/>
                <w:lang w:eastAsia="ko-KR"/>
              </w:rPr>
            </w:pPr>
            <w:r w:rsidRPr="00C038F0">
              <w:rPr>
                <w:sz w:val="20"/>
                <w:lang w:eastAsia="ko-KR"/>
              </w:rPr>
              <w:t>2 455 (2 439-2 470) MHz</w:t>
            </w:r>
          </w:p>
        </w:tc>
        <w:tc>
          <w:tcPr>
            <w:tcW w:w="2155" w:type="dxa"/>
            <w:vMerge/>
            <w:vAlign w:val="center"/>
          </w:tcPr>
          <w:p w14:paraId="367ECEEC" w14:textId="77777777" w:rsidR="00611AB9" w:rsidRPr="00C038F0" w:rsidRDefault="00611AB9" w:rsidP="00C038F0">
            <w:pPr>
              <w:pStyle w:val="Tabletext"/>
              <w:rPr>
                <w:sz w:val="20"/>
                <w:lang w:val="en-GB" w:eastAsia="ko-KR"/>
              </w:rPr>
            </w:pPr>
          </w:p>
        </w:tc>
        <w:tc>
          <w:tcPr>
            <w:tcW w:w="2767" w:type="dxa"/>
            <w:vMerge/>
          </w:tcPr>
          <w:p w14:paraId="39D50F5F" w14:textId="77777777" w:rsidR="00611AB9" w:rsidRPr="00C038F0" w:rsidRDefault="00611AB9" w:rsidP="00C038F0">
            <w:pPr>
              <w:pStyle w:val="Tabletext"/>
              <w:rPr>
                <w:rFonts w:ascii="TimesNewRomanPSMT" w:hAnsi="TimesNewRomanPSMT" w:cs="TimesNewRomanPSMT"/>
                <w:sz w:val="20"/>
                <w:lang w:val="en-GB" w:eastAsia="ko-KR"/>
              </w:rPr>
            </w:pPr>
          </w:p>
        </w:tc>
      </w:tr>
      <w:tr w:rsidR="00611AB9" w:rsidRPr="00C038F0" w14:paraId="35989D5C" w14:textId="77777777">
        <w:trPr>
          <w:cantSplit/>
          <w:trHeight w:val="522"/>
          <w:jc w:val="center"/>
        </w:trPr>
        <w:tc>
          <w:tcPr>
            <w:tcW w:w="571" w:type="dxa"/>
            <w:vMerge w:val="restart"/>
            <w:vAlign w:val="center"/>
          </w:tcPr>
          <w:p w14:paraId="5F68A9AB" w14:textId="77777777" w:rsidR="00611AB9" w:rsidRPr="00C038F0" w:rsidRDefault="006C0DB2">
            <w:pPr>
              <w:pStyle w:val="Tabletext"/>
              <w:jc w:val="center"/>
              <w:rPr>
                <w:snapToGrid w:val="0"/>
                <w:sz w:val="20"/>
              </w:rPr>
            </w:pPr>
            <w:r w:rsidRPr="00C038F0">
              <w:rPr>
                <w:snapToGrid w:val="0"/>
                <w:sz w:val="20"/>
              </w:rPr>
              <w:t>14</w:t>
            </w:r>
          </w:p>
        </w:tc>
        <w:tc>
          <w:tcPr>
            <w:tcW w:w="1777" w:type="dxa"/>
            <w:vMerge w:val="restart"/>
            <w:vAlign w:val="center"/>
          </w:tcPr>
          <w:p w14:paraId="4D41DC56" w14:textId="77777777" w:rsidR="00611AB9" w:rsidRPr="00C038F0" w:rsidRDefault="006C0DB2">
            <w:pPr>
              <w:pStyle w:val="Tabletext"/>
              <w:rPr>
                <w:sz w:val="20"/>
                <w:lang w:eastAsia="ko-KR"/>
              </w:rPr>
            </w:pPr>
            <w:r w:rsidRPr="00C038F0">
              <w:rPr>
                <w:rFonts w:hint="eastAsia"/>
                <w:sz w:val="20"/>
                <w:lang w:eastAsia="ko-KR"/>
              </w:rPr>
              <w:t>汽车雷达</w:t>
            </w:r>
          </w:p>
        </w:tc>
        <w:tc>
          <w:tcPr>
            <w:tcW w:w="2519" w:type="dxa"/>
            <w:vAlign w:val="center"/>
          </w:tcPr>
          <w:p w14:paraId="72AEB990" w14:textId="77777777" w:rsidR="00611AB9" w:rsidRPr="00C038F0" w:rsidRDefault="006C0DB2" w:rsidP="00C038F0">
            <w:pPr>
              <w:pStyle w:val="Tabletext"/>
              <w:rPr>
                <w:rFonts w:eastAsia="Gulim"/>
                <w:sz w:val="20"/>
                <w:lang w:eastAsia="ko-KR"/>
              </w:rPr>
            </w:pPr>
            <w:r w:rsidRPr="00C038F0">
              <w:rPr>
                <w:rFonts w:eastAsia="Gulim" w:hint="eastAsia"/>
                <w:sz w:val="20"/>
                <w:lang w:eastAsia="ko-KR"/>
              </w:rPr>
              <w:t>24.25-26.65 GHz</w:t>
            </w:r>
          </w:p>
        </w:tc>
        <w:tc>
          <w:tcPr>
            <w:tcW w:w="2155" w:type="dxa"/>
            <w:vAlign w:val="center"/>
          </w:tcPr>
          <w:p w14:paraId="3411BFDA" w14:textId="77777777" w:rsidR="00611AB9" w:rsidRPr="00C038F0" w:rsidRDefault="006C0DB2" w:rsidP="00C038F0">
            <w:pPr>
              <w:pStyle w:val="Tabletext"/>
              <w:rPr>
                <w:sz w:val="20"/>
                <w:lang w:eastAsia="ko-KR"/>
              </w:rPr>
            </w:pPr>
            <w:r w:rsidRPr="00C038F0">
              <w:rPr>
                <w:rFonts w:hint="eastAsia"/>
                <w:sz w:val="20"/>
                <w:lang w:eastAsia="ko-KR"/>
              </w:rPr>
              <w:t>-41.3 dBm/MHz (e.i.r.p</w:t>
            </w:r>
            <w:r w:rsidRPr="00C038F0">
              <w:rPr>
                <w:sz w:val="20"/>
                <w:lang w:eastAsia="ko-KR"/>
              </w:rPr>
              <w:t>.</w:t>
            </w:r>
            <w:r w:rsidRPr="00C038F0">
              <w:rPr>
                <w:rFonts w:hint="eastAsia"/>
                <w:sz w:val="20"/>
                <w:lang w:eastAsia="ko-KR"/>
              </w:rPr>
              <w:t>)</w:t>
            </w:r>
          </w:p>
        </w:tc>
        <w:tc>
          <w:tcPr>
            <w:tcW w:w="2767" w:type="dxa"/>
          </w:tcPr>
          <w:p w14:paraId="27F9CF76" w14:textId="77777777" w:rsidR="00611AB9" w:rsidRPr="00C038F0" w:rsidRDefault="00611AB9" w:rsidP="00C038F0">
            <w:pPr>
              <w:pStyle w:val="Tabletext"/>
              <w:rPr>
                <w:rFonts w:ascii="TimesNewRomanPSMT" w:hAnsi="TimesNewRomanPSMT" w:cs="TimesNewRomanPSMT"/>
                <w:sz w:val="20"/>
                <w:lang w:eastAsia="ko-KR"/>
              </w:rPr>
            </w:pPr>
          </w:p>
        </w:tc>
      </w:tr>
      <w:tr w:rsidR="00611AB9" w:rsidRPr="00C038F0" w14:paraId="7917DC65" w14:textId="77777777">
        <w:trPr>
          <w:cantSplit/>
          <w:trHeight w:val="522"/>
          <w:jc w:val="center"/>
        </w:trPr>
        <w:tc>
          <w:tcPr>
            <w:tcW w:w="571" w:type="dxa"/>
            <w:vMerge/>
            <w:vAlign w:val="center"/>
          </w:tcPr>
          <w:p w14:paraId="3AD9B4CE" w14:textId="77777777" w:rsidR="00611AB9" w:rsidRPr="00C038F0" w:rsidRDefault="00611AB9">
            <w:pPr>
              <w:pStyle w:val="Tabletext"/>
              <w:jc w:val="center"/>
              <w:rPr>
                <w:snapToGrid w:val="0"/>
                <w:sz w:val="20"/>
              </w:rPr>
            </w:pPr>
          </w:p>
        </w:tc>
        <w:tc>
          <w:tcPr>
            <w:tcW w:w="1777" w:type="dxa"/>
            <w:vMerge/>
            <w:vAlign w:val="center"/>
          </w:tcPr>
          <w:p w14:paraId="4CFA0945" w14:textId="77777777" w:rsidR="00611AB9" w:rsidRPr="00C038F0" w:rsidRDefault="00611AB9">
            <w:pPr>
              <w:pStyle w:val="Tabletext"/>
              <w:rPr>
                <w:sz w:val="20"/>
                <w:lang w:eastAsia="ko-KR"/>
              </w:rPr>
            </w:pPr>
          </w:p>
        </w:tc>
        <w:tc>
          <w:tcPr>
            <w:tcW w:w="2519" w:type="dxa"/>
            <w:vAlign w:val="center"/>
          </w:tcPr>
          <w:p w14:paraId="2F426C04" w14:textId="77777777" w:rsidR="00611AB9" w:rsidRPr="00C038F0" w:rsidRDefault="006C0DB2" w:rsidP="00C038F0">
            <w:pPr>
              <w:pStyle w:val="Tabletext"/>
              <w:rPr>
                <w:sz w:val="20"/>
              </w:rPr>
            </w:pPr>
            <w:r w:rsidRPr="00C038F0">
              <w:rPr>
                <w:sz w:val="20"/>
              </w:rPr>
              <w:t>76-77</w:t>
            </w:r>
            <w:r w:rsidRPr="00C038F0">
              <w:rPr>
                <w:sz w:val="20"/>
                <w:lang w:eastAsia="ko-KR"/>
              </w:rPr>
              <w:t> GHz</w:t>
            </w:r>
          </w:p>
        </w:tc>
        <w:tc>
          <w:tcPr>
            <w:tcW w:w="2155" w:type="dxa"/>
            <w:vAlign w:val="center"/>
          </w:tcPr>
          <w:p w14:paraId="2236A807" w14:textId="77777777" w:rsidR="00611AB9" w:rsidRPr="00C038F0" w:rsidRDefault="006C0DB2" w:rsidP="00C038F0">
            <w:pPr>
              <w:pStyle w:val="Tabletext"/>
              <w:rPr>
                <w:sz w:val="20"/>
                <w:lang w:eastAsia="ko-KR"/>
              </w:rPr>
            </w:pPr>
            <w:r w:rsidRPr="00C038F0">
              <w:rPr>
                <w:sz w:val="20"/>
                <w:lang w:eastAsia="ko-KR"/>
              </w:rPr>
              <w:t>55 dBm (e.i.r.p.)</w:t>
            </w:r>
          </w:p>
        </w:tc>
        <w:tc>
          <w:tcPr>
            <w:tcW w:w="2767" w:type="dxa"/>
          </w:tcPr>
          <w:p w14:paraId="25D8CE77" w14:textId="77777777" w:rsidR="00611AB9" w:rsidRPr="00C038F0" w:rsidRDefault="006C0DB2" w:rsidP="00C038F0">
            <w:pPr>
              <w:pStyle w:val="Tabletext"/>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仅适用于道路车辆。</w:t>
            </w:r>
          </w:p>
          <w:p w14:paraId="09756E5F" w14:textId="77777777" w:rsidR="00611AB9" w:rsidRPr="00C038F0" w:rsidRDefault="006C0DB2" w:rsidP="00C038F0">
            <w:pPr>
              <w:pStyle w:val="Tabletext"/>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每个天线端口上的最大天线输入功率为</w:t>
            </w:r>
            <w:r w:rsidRPr="00C038F0">
              <w:rPr>
                <w:rFonts w:ascii="TimesNewRomanPSMT" w:hAnsi="TimesNewRomanPSMT" w:cs="TimesNewRomanPSMT" w:hint="eastAsia"/>
                <w:sz w:val="20"/>
                <w:lang w:val="en-GB" w:eastAsia="zh-CN"/>
              </w:rPr>
              <w:t>10 mW</w:t>
            </w:r>
            <w:r w:rsidRPr="00C038F0">
              <w:rPr>
                <w:rFonts w:ascii="TimesNewRomanPSMT" w:hAnsi="TimesNewRomanPSMT" w:cs="TimesNewRomanPSMT" w:hint="eastAsia"/>
                <w:sz w:val="20"/>
                <w:lang w:val="en-GB" w:eastAsia="zh-CN"/>
              </w:rPr>
              <w:t>。</w:t>
            </w:r>
          </w:p>
        </w:tc>
      </w:tr>
      <w:tr w:rsidR="00611AB9" w:rsidRPr="00C038F0" w14:paraId="3BEDCE39" w14:textId="77777777">
        <w:trPr>
          <w:cantSplit/>
          <w:trHeight w:val="522"/>
          <w:jc w:val="center"/>
        </w:trPr>
        <w:tc>
          <w:tcPr>
            <w:tcW w:w="571" w:type="dxa"/>
            <w:vMerge/>
            <w:vAlign w:val="center"/>
          </w:tcPr>
          <w:p w14:paraId="236EFD23" w14:textId="77777777" w:rsidR="00611AB9" w:rsidRPr="00C038F0" w:rsidRDefault="00611AB9">
            <w:pPr>
              <w:pStyle w:val="Tabletext"/>
              <w:jc w:val="center"/>
              <w:rPr>
                <w:snapToGrid w:val="0"/>
                <w:sz w:val="20"/>
                <w:lang w:eastAsia="ko-KR"/>
              </w:rPr>
            </w:pPr>
          </w:p>
        </w:tc>
        <w:tc>
          <w:tcPr>
            <w:tcW w:w="1777" w:type="dxa"/>
            <w:vMerge/>
            <w:vAlign w:val="center"/>
          </w:tcPr>
          <w:p w14:paraId="73F1F7A9" w14:textId="77777777" w:rsidR="00611AB9" w:rsidRPr="00C038F0" w:rsidRDefault="00611AB9">
            <w:pPr>
              <w:pStyle w:val="Tabletext"/>
              <w:rPr>
                <w:sz w:val="20"/>
                <w:lang w:eastAsia="ko-KR"/>
              </w:rPr>
            </w:pPr>
          </w:p>
        </w:tc>
        <w:tc>
          <w:tcPr>
            <w:tcW w:w="2519" w:type="dxa"/>
            <w:vAlign w:val="center"/>
          </w:tcPr>
          <w:p w14:paraId="24B70755" w14:textId="77777777" w:rsidR="00611AB9" w:rsidRPr="00C038F0" w:rsidRDefault="006C0DB2" w:rsidP="00C038F0">
            <w:pPr>
              <w:pStyle w:val="Tabletext"/>
              <w:rPr>
                <w:sz w:val="20"/>
                <w:lang w:eastAsia="ko-KR"/>
              </w:rPr>
            </w:pPr>
            <w:r w:rsidRPr="00C038F0">
              <w:rPr>
                <w:rFonts w:hint="eastAsia"/>
                <w:sz w:val="20"/>
                <w:lang w:eastAsia="ko-KR"/>
              </w:rPr>
              <w:t>77-81</w:t>
            </w:r>
            <w:r w:rsidRPr="00C038F0">
              <w:rPr>
                <w:sz w:val="20"/>
                <w:lang w:eastAsia="ko-KR"/>
              </w:rPr>
              <w:t> GHz</w:t>
            </w:r>
          </w:p>
        </w:tc>
        <w:tc>
          <w:tcPr>
            <w:tcW w:w="2155" w:type="dxa"/>
            <w:vAlign w:val="center"/>
          </w:tcPr>
          <w:p w14:paraId="1CA101F3" w14:textId="77777777" w:rsidR="00611AB9" w:rsidRPr="00C038F0" w:rsidRDefault="006C0DB2" w:rsidP="00C038F0">
            <w:pPr>
              <w:pStyle w:val="Tabletext"/>
              <w:rPr>
                <w:sz w:val="20"/>
                <w:lang w:eastAsia="ko-KR"/>
              </w:rPr>
            </w:pPr>
            <w:r w:rsidRPr="00C038F0">
              <w:rPr>
                <w:sz w:val="20"/>
                <w:lang w:eastAsia="ko-KR"/>
              </w:rPr>
              <w:t>55 dBm</w:t>
            </w:r>
            <w:r w:rsidRPr="00C038F0">
              <w:rPr>
                <w:rFonts w:hint="eastAsia"/>
                <w:sz w:val="20"/>
                <w:lang w:eastAsia="ko-KR"/>
              </w:rPr>
              <w:t xml:space="preserve">/50MHz </w:t>
            </w:r>
            <w:r w:rsidRPr="00C038F0">
              <w:rPr>
                <w:sz w:val="20"/>
                <w:lang w:eastAsia="ko-KR"/>
              </w:rPr>
              <w:t>(e.i.r.p.)</w:t>
            </w:r>
          </w:p>
        </w:tc>
        <w:tc>
          <w:tcPr>
            <w:tcW w:w="2767" w:type="dxa"/>
          </w:tcPr>
          <w:p w14:paraId="67D49859" w14:textId="77777777" w:rsidR="00611AB9" w:rsidRPr="00C038F0" w:rsidRDefault="006C0DB2" w:rsidP="00C038F0">
            <w:pPr>
              <w:pStyle w:val="Tabletext"/>
              <w:rPr>
                <w:rFonts w:ascii="TimesNewRomanPSMT" w:hAnsi="TimesNewRomanPSMT" w:cs="TimesNewRomanPSMT"/>
                <w:sz w:val="20"/>
                <w:lang w:eastAsia="ko-KR"/>
              </w:rPr>
            </w:pPr>
            <w:r w:rsidRPr="00C038F0">
              <w:rPr>
                <w:rFonts w:ascii="TimesNewRomanPSMT" w:hAnsi="TimesNewRomanPSMT" w:cs="TimesNewRomanPSMT" w:hint="eastAsia"/>
                <w:sz w:val="20"/>
                <w:lang w:eastAsia="ko-KR"/>
              </w:rPr>
              <w:t>仅适用于公路车辆</w:t>
            </w:r>
            <w:r w:rsidRPr="00C038F0">
              <w:rPr>
                <w:rFonts w:ascii="TimesNewRomanPSMT" w:hAnsi="TimesNewRomanPSMT" w:cs="TimesNewRomanPSMT" w:hint="eastAsia"/>
                <w:sz w:val="20"/>
                <w:lang w:eastAsia="zh-CN"/>
              </w:rPr>
              <w:t>。</w:t>
            </w:r>
          </w:p>
          <w:p w14:paraId="61E57CB3" w14:textId="77777777" w:rsidR="00611AB9" w:rsidRPr="00C038F0" w:rsidRDefault="006C0DB2" w:rsidP="00C038F0">
            <w:pPr>
              <w:pStyle w:val="Tabletext"/>
              <w:rPr>
                <w:rFonts w:ascii="TimesNewRomanPSMT" w:hAnsi="TimesNewRomanPSMT" w:cs="TimesNewRomanPSMT"/>
                <w:sz w:val="20"/>
                <w:lang w:val="en-GB" w:eastAsia="zh-CN"/>
              </w:rPr>
            </w:pPr>
            <w:r w:rsidRPr="00C038F0">
              <w:rPr>
                <w:rFonts w:ascii="TimesNewRomanPSMT" w:hAnsi="TimesNewRomanPSMT" w:cs="TimesNewRomanPSMT" w:hint="eastAsia"/>
                <w:sz w:val="20"/>
                <w:lang w:eastAsia="ko-KR"/>
              </w:rPr>
              <w:t>每个天线端口</w:t>
            </w:r>
            <w:r w:rsidRPr="00C038F0">
              <w:rPr>
                <w:rFonts w:ascii="TimesNewRomanPSMT" w:hAnsi="TimesNewRomanPSMT" w:cs="TimesNewRomanPSMT" w:hint="eastAsia"/>
                <w:sz w:val="20"/>
                <w:lang w:eastAsia="zh-CN"/>
              </w:rPr>
              <w:t>上</w:t>
            </w:r>
            <w:r w:rsidRPr="00C038F0">
              <w:rPr>
                <w:rFonts w:ascii="TimesNewRomanPSMT" w:hAnsi="TimesNewRomanPSMT" w:cs="TimesNewRomanPSMT" w:hint="eastAsia"/>
                <w:sz w:val="20"/>
                <w:lang w:eastAsia="ko-KR"/>
              </w:rPr>
              <w:t>的最大天线输入功率为</w:t>
            </w:r>
            <w:r w:rsidRPr="00C038F0">
              <w:rPr>
                <w:rFonts w:ascii="TimesNewRomanPSMT" w:hAnsi="TimesNewRomanPSMT" w:cs="TimesNewRomanPSMT" w:hint="eastAsia"/>
                <w:sz w:val="20"/>
                <w:lang w:eastAsia="ko-KR"/>
              </w:rPr>
              <w:t>20</w:t>
            </w:r>
            <w:r w:rsidRPr="00C038F0">
              <w:rPr>
                <w:rFonts w:ascii="TimesNewRomanPSMT" w:hAnsi="TimesNewRomanPSMT" w:cs="TimesNewRomanPSMT"/>
                <w:sz w:val="20"/>
                <w:lang w:eastAsia="ko-KR"/>
              </w:rPr>
              <w:t xml:space="preserve"> </w:t>
            </w:r>
            <w:r w:rsidRPr="00C038F0">
              <w:rPr>
                <w:rFonts w:ascii="TimesNewRomanPSMT" w:hAnsi="TimesNewRomanPSMT" w:cs="TimesNewRomanPSMT" w:hint="eastAsia"/>
                <w:sz w:val="20"/>
                <w:lang w:eastAsia="ko-KR"/>
              </w:rPr>
              <w:t>mW</w:t>
            </w:r>
            <w:r w:rsidRPr="00C038F0">
              <w:rPr>
                <w:rFonts w:ascii="TimesNewRomanPSMT" w:hAnsi="TimesNewRomanPSMT" w:cs="TimesNewRomanPSMT" w:hint="eastAsia"/>
                <w:sz w:val="20"/>
                <w:lang w:eastAsia="ko-KR"/>
              </w:rPr>
              <w:t>。</w:t>
            </w:r>
          </w:p>
        </w:tc>
      </w:tr>
      <w:tr w:rsidR="00611AB9" w:rsidRPr="00C038F0" w14:paraId="313CACE8" w14:textId="77777777">
        <w:trPr>
          <w:cantSplit/>
          <w:trHeight w:val="522"/>
          <w:jc w:val="center"/>
        </w:trPr>
        <w:tc>
          <w:tcPr>
            <w:tcW w:w="571" w:type="dxa"/>
            <w:vAlign w:val="center"/>
          </w:tcPr>
          <w:p w14:paraId="2D0D2977" w14:textId="77777777" w:rsidR="00611AB9" w:rsidRPr="00C038F0" w:rsidRDefault="006C0DB2">
            <w:pPr>
              <w:pStyle w:val="Tabletext"/>
              <w:jc w:val="center"/>
              <w:rPr>
                <w:snapToGrid w:val="0"/>
                <w:sz w:val="20"/>
                <w:lang w:eastAsia="ko-KR"/>
              </w:rPr>
            </w:pPr>
            <w:r w:rsidRPr="00C038F0">
              <w:rPr>
                <w:rFonts w:hint="eastAsia"/>
                <w:snapToGrid w:val="0"/>
                <w:sz w:val="20"/>
                <w:lang w:eastAsia="ko-KR"/>
              </w:rPr>
              <w:t>15</w:t>
            </w:r>
          </w:p>
        </w:tc>
        <w:tc>
          <w:tcPr>
            <w:tcW w:w="1777" w:type="dxa"/>
            <w:vAlign w:val="center"/>
          </w:tcPr>
          <w:p w14:paraId="6CFC7C04" w14:textId="77777777" w:rsidR="00611AB9" w:rsidRPr="00C038F0" w:rsidRDefault="006C0DB2">
            <w:pPr>
              <w:pStyle w:val="Tabletext"/>
              <w:rPr>
                <w:sz w:val="20"/>
                <w:lang w:eastAsia="ko-KR"/>
              </w:rPr>
            </w:pPr>
            <w:r w:rsidRPr="00C038F0">
              <w:rPr>
                <w:rFonts w:hint="eastAsia"/>
                <w:sz w:val="20"/>
                <w:lang w:eastAsia="ko-KR"/>
              </w:rPr>
              <w:t>障碍</w:t>
            </w:r>
            <w:r w:rsidRPr="00C038F0">
              <w:rPr>
                <w:rFonts w:hint="eastAsia"/>
                <w:sz w:val="20"/>
                <w:lang w:eastAsia="zh-CN"/>
              </w:rPr>
              <w:t>物</w:t>
            </w:r>
            <w:r w:rsidRPr="00C038F0">
              <w:rPr>
                <w:rFonts w:hint="eastAsia"/>
                <w:sz w:val="20"/>
                <w:lang w:eastAsia="ko-KR"/>
              </w:rPr>
              <w:t>探测雷达</w:t>
            </w:r>
          </w:p>
        </w:tc>
        <w:tc>
          <w:tcPr>
            <w:tcW w:w="2519" w:type="dxa"/>
            <w:vAlign w:val="center"/>
          </w:tcPr>
          <w:p w14:paraId="2D2E91BA" w14:textId="77777777" w:rsidR="00611AB9" w:rsidRPr="00C038F0" w:rsidRDefault="006C0DB2" w:rsidP="00C038F0">
            <w:pPr>
              <w:pStyle w:val="Tabletext"/>
              <w:rPr>
                <w:sz w:val="20"/>
                <w:lang w:eastAsia="ko-KR"/>
              </w:rPr>
            </w:pPr>
            <w:r w:rsidRPr="00C038F0">
              <w:rPr>
                <w:rFonts w:hint="eastAsia"/>
                <w:sz w:val="20"/>
                <w:lang w:eastAsia="ko-KR"/>
              </w:rPr>
              <w:t>34.275-34.875 GHz</w:t>
            </w:r>
          </w:p>
        </w:tc>
        <w:tc>
          <w:tcPr>
            <w:tcW w:w="2155" w:type="dxa"/>
            <w:vAlign w:val="center"/>
          </w:tcPr>
          <w:p w14:paraId="6E99522D" w14:textId="77777777" w:rsidR="00611AB9" w:rsidRPr="00C038F0" w:rsidRDefault="006C0DB2" w:rsidP="00C038F0">
            <w:pPr>
              <w:pStyle w:val="Tabletext"/>
              <w:rPr>
                <w:sz w:val="20"/>
                <w:lang w:eastAsia="ko-KR"/>
              </w:rPr>
            </w:pPr>
            <w:r w:rsidRPr="00C038F0">
              <w:rPr>
                <w:rFonts w:hint="eastAsia"/>
                <w:sz w:val="20"/>
                <w:lang w:eastAsia="ko-KR"/>
              </w:rPr>
              <w:t>55 dBm (e.i.r.p</w:t>
            </w:r>
            <w:r w:rsidRPr="00C038F0">
              <w:rPr>
                <w:sz w:val="20"/>
                <w:lang w:eastAsia="ko-KR"/>
              </w:rPr>
              <w:t>.</w:t>
            </w:r>
            <w:r w:rsidRPr="00C038F0">
              <w:rPr>
                <w:rFonts w:hint="eastAsia"/>
                <w:sz w:val="20"/>
                <w:lang w:eastAsia="ko-KR"/>
              </w:rPr>
              <w:t>)</w:t>
            </w:r>
          </w:p>
          <w:p w14:paraId="0AF27EBD" w14:textId="77777777" w:rsidR="00611AB9" w:rsidRPr="00C038F0" w:rsidRDefault="006C0DB2" w:rsidP="00C038F0">
            <w:pPr>
              <w:pStyle w:val="Tabletext"/>
              <w:rPr>
                <w:sz w:val="20"/>
                <w:lang w:eastAsia="ko-KR"/>
              </w:rPr>
            </w:pPr>
            <w:r w:rsidRPr="00C038F0">
              <w:rPr>
                <w:sz w:val="20"/>
                <w:lang w:eastAsia="ko-KR"/>
              </w:rPr>
              <w:t>(8 dBm/MHz)</w:t>
            </w:r>
          </w:p>
        </w:tc>
        <w:tc>
          <w:tcPr>
            <w:tcW w:w="2767" w:type="dxa"/>
          </w:tcPr>
          <w:p w14:paraId="13F4CBD7" w14:textId="77777777" w:rsidR="00611AB9" w:rsidRPr="00C038F0" w:rsidRDefault="006C0DB2" w:rsidP="00C038F0">
            <w:pPr>
              <w:pStyle w:val="Tabletext"/>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仅适用于监控路面。</w:t>
            </w:r>
          </w:p>
        </w:tc>
      </w:tr>
      <w:tr w:rsidR="00611AB9" w:rsidRPr="00C038F0" w14:paraId="08450597" w14:textId="77777777">
        <w:trPr>
          <w:cantSplit/>
          <w:jc w:val="center"/>
        </w:trPr>
        <w:tc>
          <w:tcPr>
            <w:tcW w:w="571" w:type="dxa"/>
            <w:vMerge w:val="restart"/>
            <w:vAlign w:val="center"/>
          </w:tcPr>
          <w:p w14:paraId="7FC203CA" w14:textId="77777777" w:rsidR="00611AB9" w:rsidRPr="00C038F0" w:rsidRDefault="006C0DB2">
            <w:pPr>
              <w:pStyle w:val="Tabletext"/>
              <w:jc w:val="center"/>
              <w:rPr>
                <w:snapToGrid w:val="0"/>
                <w:sz w:val="20"/>
              </w:rPr>
            </w:pPr>
            <w:r w:rsidRPr="00C038F0">
              <w:rPr>
                <w:snapToGrid w:val="0"/>
                <w:sz w:val="20"/>
              </w:rPr>
              <w:t>16</w:t>
            </w:r>
          </w:p>
        </w:tc>
        <w:tc>
          <w:tcPr>
            <w:tcW w:w="1777" w:type="dxa"/>
            <w:vMerge w:val="restart"/>
            <w:vAlign w:val="center"/>
          </w:tcPr>
          <w:p w14:paraId="51184F79" w14:textId="77777777" w:rsidR="00611AB9" w:rsidRPr="00C038F0" w:rsidRDefault="006C0DB2">
            <w:pPr>
              <w:pStyle w:val="Tabletext"/>
              <w:rPr>
                <w:sz w:val="20"/>
                <w:lang w:eastAsia="ko-KR"/>
              </w:rPr>
            </w:pPr>
            <w:r w:rsidRPr="00C038F0">
              <w:rPr>
                <w:rFonts w:hAnsi="SimSun"/>
                <w:sz w:val="20"/>
                <w:lang w:eastAsia="zh-CN"/>
              </w:rPr>
              <w:t>无线电平率识别应用</w:t>
            </w:r>
            <w:r w:rsidRPr="00C038F0">
              <w:rPr>
                <w:sz w:val="20"/>
                <w:lang w:eastAsia="ko-KR"/>
              </w:rPr>
              <w:t>（</w:t>
            </w:r>
            <w:r w:rsidRPr="00C038F0">
              <w:rPr>
                <w:sz w:val="20"/>
                <w:lang w:eastAsia="ko-KR"/>
              </w:rPr>
              <w:t>RFID</w:t>
            </w:r>
            <w:r w:rsidRPr="00C038F0">
              <w:rPr>
                <w:sz w:val="20"/>
                <w:lang w:eastAsia="ko-KR"/>
              </w:rPr>
              <w:t>）</w:t>
            </w:r>
          </w:p>
        </w:tc>
        <w:tc>
          <w:tcPr>
            <w:tcW w:w="2519" w:type="dxa"/>
            <w:vAlign w:val="center"/>
          </w:tcPr>
          <w:p w14:paraId="2CADAECC" w14:textId="77777777" w:rsidR="00611AB9" w:rsidRPr="00C038F0" w:rsidRDefault="006C0DB2" w:rsidP="00C038F0">
            <w:pPr>
              <w:pStyle w:val="Tabletext"/>
              <w:rPr>
                <w:rFonts w:eastAsia="Gulim"/>
                <w:sz w:val="20"/>
                <w:lang w:eastAsia="ko-KR"/>
              </w:rPr>
            </w:pPr>
            <w:r w:rsidRPr="00C038F0">
              <w:rPr>
                <w:rFonts w:eastAsia="Gulim"/>
                <w:sz w:val="20"/>
              </w:rPr>
              <w:t>13.552-13.568</w:t>
            </w:r>
            <w:r w:rsidRPr="00C038F0">
              <w:rPr>
                <w:rFonts w:eastAsia="Gulim"/>
                <w:sz w:val="20"/>
                <w:lang w:eastAsia="ko-KR"/>
              </w:rPr>
              <w:t> MHz</w:t>
            </w:r>
          </w:p>
        </w:tc>
        <w:tc>
          <w:tcPr>
            <w:tcW w:w="2155" w:type="dxa"/>
            <w:vAlign w:val="center"/>
          </w:tcPr>
          <w:p w14:paraId="1E1799C9" w14:textId="77777777" w:rsidR="00611AB9" w:rsidRPr="00C038F0" w:rsidRDefault="006C0DB2" w:rsidP="00C038F0">
            <w:pPr>
              <w:pStyle w:val="Tabletext"/>
              <w:rPr>
                <w:sz w:val="20"/>
                <w:lang w:eastAsia="ko-KR"/>
              </w:rPr>
            </w:pPr>
            <w:r w:rsidRPr="00C038F0">
              <w:rPr>
                <w:sz w:val="20"/>
                <w:lang w:eastAsia="ko-KR"/>
              </w:rPr>
              <w:t>93.5 dB(</w:t>
            </w:r>
            <w:r w:rsidRPr="00C038F0">
              <w:rPr>
                <w:rFonts w:eastAsia="HYHeadLine-Medium"/>
                <w:snapToGrid w:val="0"/>
                <w:sz w:val="20"/>
              </w:rPr>
              <w:t>μ</w:t>
            </w:r>
            <w:r w:rsidRPr="00C038F0">
              <w:rPr>
                <w:sz w:val="20"/>
                <w:lang w:eastAsia="ko-KR"/>
              </w:rPr>
              <w:t>V/m) at 10 m</w:t>
            </w:r>
          </w:p>
        </w:tc>
        <w:tc>
          <w:tcPr>
            <w:tcW w:w="2767" w:type="dxa"/>
          </w:tcPr>
          <w:p w14:paraId="0A73670D" w14:textId="77777777" w:rsidR="00611AB9" w:rsidRPr="00C038F0" w:rsidRDefault="00611AB9" w:rsidP="00C038F0">
            <w:pPr>
              <w:pStyle w:val="Tabletext"/>
              <w:rPr>
                <w:rFonts w:ascii="TimesNewRomanPSMT" w:hAnsi="TimesNewRomanPSMT" w:cs="TimesNewRomanPSMT"/>
                <w:sz w:val="20"/>
                <w:lang w:eastAsia="ko-KR"/>
              </w:rPr>
            </w:pPr>
          </w:p>
        </w:tc>
      </w:tr>
      <w:tr w:rsidR="00611AB9" w:rsidRPr="00C038F0" w14:paraId="2679CE49" w14:textId="77777777">
        <w:trPr>
          <w:cantSplit/>
          <w:jc w:val="center"/>
        </w:trPr>
        <w:tc>
          <w:tcPr>
            <w:tcW w:w="571" w:type="dxa"/>
            <w:vMerge/>
            <w:vAlign w:val="center"/>
          </w:tcPr>
          <w:p w14:paraId="5AF4173E" w14:textId="77777777" w:rsidR="00611AB9" w:rsidRPr="00C038F0" w:rsidRDefault="00611AB9">
            <w:pPr>
              <w:pStyle w:val="Tabletext"/>
              <w:rPr>
                <w:snapToGrid w:val="0"/>
                <w:sz w:val="20"/>
              </w:rPr>
            </w:pPr>
          </w:p>
        </w:tc>
        <w:tc>
          <w:tcPr>
            <w:tcW w:w="1777" w:type="dxa"/>
            <w:vMerge/>
            <w:vAlign w:val="center"/>
          </w:tcPr>
          <w:p w14:paraId="612C97DD" w14:textId="77777777" w:rsidR="00611AB9" w:rsidRPr="00C038F0" w:rsidRDefault="00611AB9">
            <w:pPr>
              <w:pStyle w:val="Tabletext"/>
              <w:rPr>
                <w:sz w:val="20"/>
                <w:lang w:eastAsia="ko-KR"/>
              </w:rPr>
            </w:pPr>
          </w:p>
        </w:tc>
        <w:tc>
          <w:tcPr>
            <w:tcW w:w="2519" w:type="dxa"/>
            <w:vAlign w:val="center"/>
          </w:tcPr>
          <w:p w14:paraId="06CADA2C" w14:textId="77777777" w:rsidR="00611AB9" w:rsidRPr="00C038F0" w:rsidRDefault="006C0DB2" w:rsidP="00C038F0">
            <w:pPr>
              <w:pStyle w:val="Tabletext"/>
              <w:rPr>
                <w:sz w:val="20"/>
                <w:lang w:eastAsia="ko-KR"/>
              </w:rPr>
            </w:pPr>
            <w:r w:rsidRPr="00C038F0">
              <w:rPr>
                <w:sz w:val="20"/>
                <w:lang w:eastAsia="ko-KR"/>
              </w:rPr>
              <w:t>433.670-434.170 MHz</w:t>
            </w:r>
          </w:p>
        </w:tc>
        <w:tc>
          <w:tcPr>
            <w:tcW w:w="2155" w:type="dxa"/>
            <w:vAlign w:val="center"/>
          </w:tcPr>
          <w:p w14:paraId="2F207824" w14:textId="77777777" w:rsidR="00611AB9" w:rsidRPr="00C038F0" w:rsidRDefault="006C0DB2" w:rsidP="00C038F0">
            <w:pPr>
              <w:pStyle w:val="Tabletext"/>
              <w:rPr>
                <w:sz w:val="20"/>
                <w:lang w:eastAsia="ko-KR"/>
              </w:rPr>
            </w:pPr>
            <w:r w:rsidRPr="00C038F0">
              <w:rPr>
                <w:sz w:val="20"/>
                <w:lang w:eastAsia="ko-KR"/>
              </w:rPr>
              <w:t>3.6 mW (e.i.r.p.)</w:t>
            </w:r>
          </w:p>
        </w:tc>
        <w:tc>
          <w:tcPr>
            <w:tcW w:w="2767" w:type="dxa"/>
          </w:tcPr>
          <w:p w14:paraId="0BADD2BA" w14:textId="77777777" w:rsidR="00611AB9" w:rsidRPr="00C038F0" w:rsidRDefault="00611AB9" w:rsidP="00C038F0">
            <w:pPr>
              <w:pStyle w:val="Tabletext"/>
              <w:rPr>
                <w:rFonts w:ascii="TimesNewRomanPSMT" w:hAnsi="TimesNewRomanPSMT" w:cs="TimesNewRomanPSMT"/>
                <w:sz w:val="20"/>
                <w:lang w:eastAsia="ko-KR"/>
              </w:rPr>
            </w:pPr>
          </w:p>
        </w:tc>
      </w:tr>
      <w:tr w:rsidR="00611AB9" w:rsidRPr="00C038F0" w14:paraId="219796FF" w14:textId="77777777">
        <w:trPr>
          <w:cantSplit/>
          <w:jc w:val="center"/>
        </w:trPr>
        <w:tc>
          <w:tcPr>
            <w:tcW w:w="571" w:type="dxa"/>
            <w:vMerge/>
            <w:vAlign w:val="center"/>
          </w:tcPr>
          <w:p w14:paraId="29EBA083" w14:textId="77777777" w:rsidR="00611AB9" w:rsidRPr="00C038F0" w:rsidRDefault="00611AB9">
            <w:pPr>
              <w:pStyle w:val="Tabletext"/>
              <w:rPr>
                <w:snapToGrid w:val="0"/>
                <w:sz w:val="20"/>
              </w:rPr>
            </w:pPr>
          </w:p>
        </w:tc>
        <w:tc>
          <w:tcPr>
            <w:tcW w:w="1777" w:type="dxa"/>
            <w:vMerge/>
            <w:vAlign w:val="center"/>
          </w:tcPr>
          <w:p w14:paraId="4F797AD6" w14:textId="77777777" w:rsidR="00611AB9" w:rsidRPr="00C038F0" w:rsidRDefault="00611AB9">
            <w:pPr>
              <w:pStyle w:val="Tabletext"/>
              <w:rPr>
                <w:sz w:val="20"/>
                <w:lang w:eastAsia="ko-KR"/>
              </w:rPr>
            </w:pPr>
          </w:p>
        </w:tc>
        <w:tc>
          <w:tcPr>
            <w:tcW w:w="2519" w:type="dxa"/>
            <w:vMerge w:val="restart"/>
            <w:vAlign w:val="center"/>
          </w:tcPr>
          <w:p w14:paraId="026A34E5" w14:textId="77777777" w:rsidR="00611AB9" w:rsidRPr="00C038F0" w:rsidRDefault="006C0DB2" w:rsidP="00C038F0">
            <w:pPr>
              <w:pStyle w:val="Tabletext"/>
              <w:rPr>
                <w:sz w:val="20"/>
                <w:lang w:eastAsia="ko-KR"/>
              </w:rPr>
            </w:pPr>
            <w:r w:rsidRPr="00C038F0">
              <w:rPr>
                <w:sz w:val="20"/>
                <w:lang w:eastAsia="ko-KR"/>
              </w:rPr>
              <w:t>917-923.5 MHz</w:t>
            </w:r>
            <w:r w:rsidRPr="00C038F0">
              <w:rPr>
                <w:sz w:val="20"/>
                <w:lang w:eastAsia="ko-KR"/>
              </w:rPr>
              <w:br/>
              <w:t>(32</w:t>
            </w:r>
            <w:r w:rsidRPr="00C038F0">
              <w:rPr>
                <w:rFonts w:ascii="SimSun" w:hAnsi="SimSun" w:cs="SimSun" w:hint="eastAsia"/>
                <w:sz w:val="20"/>
                <w:lang w:val="en-GB" w:eastAsia="zh-CN"/>
              </w:rPr>
              <w:t>个信道，</w:t>
            </w:r>
            <w:r w:rsidRPr="00C038F0">
              <w:rPr>
                <w:rFonts w:hint="eastAsia"/>
                <w:sz w:val="20"/>
                <w:lang w:val="en-GB" w:eastAsia="zh-CN"/>
              </w:rPr>
              <w:t>2</w:t>
            </w:r>
            <w:r w:rsidRPr="00C038F0">
              <w:rPr>
                <w:rFonts w:eastAsia="GulimChe"/>
                <w:sz w:val="20"/>
                <w:lang w:val="en-GB" w:eastAsia="ko-KR"/>
              </w:rPr>
              <w:t>0</w:t>
            </w:r>
            <w:r w:rsidRPr="00C038F0">
              <w:rPr>
                <w:rFonts w:hint="eastAsia"/>
                <w:sz w:val="20"/>
                <w:lang w:val="en-GB" w:eastAsia="zh-CN"/>
              </w:rPr>
              <w:t>0</w:t>
            </w:r>
            <w:r w:rsidRPr="00C038F0">
              <w:rPr>
                <w:rFonts w:eastAsia="GulimChe"/>
                <w:sz w:val="20"/>
                <w:lang w:val="en-GB" w:eastAsia="ko-KR"/>
              </w:rPr>
              <w:t> kHz</w:t>
            </w:r>
            <w:r w:rsidRPr="00C038F0">
              <w:rPr>
                <w:rFonts w:eastAsia="GulimChe"/>
                <w:sz w:val="20"/>
                <w:lang w:val="en-GB" w:eastAsia="ko-KR"/>
              </w:rPr>
              <w:br/>
            </w:r>
            <w:r w:rsidRPr="00C038F0">
              <w:rPr>
                <w:rFonts w:hint="eastAsia"/>
                <w:sz w:val="20"/>
                <w:lang w:val="en-GB" w:eastAsia="zh-CN"/>
              </w:rPr>
              <w:t>步长</w:t>
            </w:r>
            <w:r w:rsidRPr="00C038F0">
              <w:rPr>
                <w:sz w:val="20"/>
                <w:lang w:eastAsia="ko-KR"/>
              </w:rPr>
              <w:t>)</w:t>
            </w:r>
          </w:p>
        </w:tc>
        <w:tc>
          <w:tcPr>
            <w:tcW w:w="2155" w:type="dxa"/>
            <w:vAlign w:val="center"/>
          </w:tcPr>
          <w:p w14:paraId="3F7BDDCE" w14:textId="77777777" w:rsidR="00611AB9" w:rsidRPr="00C038F0" w:rsidRDefault="006C0DB2" w:rsidP="00C038F0">
            <w:pPr>
              <w:pStyle w:val="Tabletext"/>
              <w:rPr>
                <w:sz w:val="20"/>
                <w:lang w:eastAsia="ko-KR"/>
              </w:rPr>
            </w:pPr>
            <w:r w:rsidRPr="00C038F0">
              <w:rPr>
                <w:sz w:val="20"/>
                <w:lang w:eastAsia="ko-KR"/>
              </w:rPr>
              <w:t>4 W (e.i.r.p.)</w:t>
            </w:r>
          </w:p>
        </w:tc>
        <w:tc>
          <w:tcPr>
            <w:tcW w:w="2767" w:type="dxa"/>
          </w:tcPr>
          <w:p w14:paraId="0DF8EC8D" w14:textId="77777777" w:rsidR="00611AB9" w:rsidRPr="00C038F0" w:rsidRDefault="006C0DB2" w:rsidP="00C038F0">
            <w:pPr>
              <w:pStyle w:val="Tabletext"/>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在</w:t>
            </w:r>
            <w:r w:rsidRPr="00C038F0">
              <w:rPr>
                <w:rFonts w:ascii="TimesNewRomanPSMT" w:hAnsi="TimesNewRomanPSMT" w:cs="TimesNewRomanPSMT" w:hint="eastAsia"/>
                <w:sz w:val="20"/>
                <w:lang w:val="en-GB" w:eastAsia="zh-CN"/>
              </w:rPr>
              <w:t>2, 5, 8, 11, 14</w:t>
            </w:r>
            <w:r w:rsidRPr="00C038F0">
              <w:rPr>
                <w:rFonts w:ascii="TimesNewRomanPSMT" w:hAnsi="TimesNewRomanPSMT" w:cs="TimesNewRomanPSMT" w:hint="eastAsia"/>
                <w:sz w:val="20"/>
                <w:lang w:val="en-GB" w:eastAsia="zh-CN"/>
              </w:rPr>
              <w:t>和</w:t>
            </w:r>
            <w:r w:rsidRPr="00C038F0">
              <w:rPr>
                <w:rFonts w:ascii="TimesNewRomanPSMT" w:hAnsi="TimesNewRomanPSMT" w:cs="TimesNewRomanPSMT" w:hint="eastAsia"/>
                <w:sz w:val="20"/>
                <w:lang w:val="en-GB" w:eastAsia="zh-CN"/>
              </w:rPr>
              <w:t>17</w:t>
            </w:r>
            <w:r w:rsidRPr="00C038F0">
              <w:rPr>
                <w:rFonts w:ascii="TimesNewRomanPSMT" w:hAnsi="TimesNewRomanPSMT" w:cs="TimesNewRomanPSMT" w:hint="eastAsia"/>
                <w:sz w:val="20"/>
                <w:lang w:val="en-GB" w:eastAsia="zh-CN"/>
              </w:rPr>
              <w:t>号信道上的无源</w:t>
            </w:r>
            <w:r w:rsidRPr="00C038F0">
              <w:rPr>
                <w:rFonts w:ascii="TimesNewRomanPSMT" w:hAnsi="TimesNewRomanPSMT" w:cs="TimesNewRomanPSMT" w:hint="eastAsia"/>
                <w:sz w:val="20"/>
                <w:lang w:val="en-GB" w:eastAsia="zh-CN"/>
              </w:rPr>
              <w:t>RFID</w:t>
            </w:r>
            <w:r w:rsidRPr="00C038F0">
              <w:rPr>
                <w:rFonts w:ascii="TimesNewRomanPSMT" w:hAnsi="TimesNewRomanPSMT" w:cs="TimesNewRomanPSMT" w:hint="eastAsia"/>
                <w:sz w:val="20"/>
                <w:lang w:val="en-GB" w:eastAsia="zh-CN"/>
              </w:rPr>
              <w:t>。</w:t>
            </w:r>
          </w:p>
        </w:tc>
      </w:tr>
      <w:tr w:rsidR="00611AB9" w:rsidRPr="00C038F0" w14:paraId="4CFFA6DA" w14:textId="77777777">
        <w:trPr>
          <w:cantSplit/>
          <w:jc w:val="center"/>
        </w:trPr>
        <w:tc>
          <w:tcPr>
            <w:tcW w:w="571" w:type="dxa"/>
            <w:vMerge/>
            <w:vAlign w:val="center"/>
          </w:tcPr>
          <w:p w14:paraId="4F8869D6" w14:textId="77777777" w:rsidR="00611AB9" w:rsidRPr="00C038F0" w:rsidRDefault="00611AB9">
            <w:pPr>
              <w:pStyle w:val="Tabletext"/>
              <w:rPr>
                <w:snapToGrid w:val="0"/>
                <w:sz w:val="20"/>
                <w:lang w:val="en-GB" w:eastAsia="zh-CN"/>
              </w:rPr>
            </w:pPr>
          </w:p>
        </w:tc>
        <w:tc>
          <w:tcPr>
            <w:tcW w:w="1777" w:type="dxa"/>
            <w:vMerge/>
            <w:vAlign w:val="center"/>
          </w:tcPr>
          <w:p w14:paraId="3F510F3C" w14:textId="77777777" w:rsidR="00611AB9" w:rsidRPr="00C038F0" w:rsidRDefault="00611AB9">
            <w:pPr>
              <w:pStyle w:val="Tabletext"/>
              <w:rPr>
                <w:sz w:val="20"/>
                <w:lang w:val="en-GB" w:eastAsia="ko-KR"/>
              </w:rPr>
            </w:pPr>
          </w:p>
        </w:tc>
        <w:tc>
          <w:tcPr>
            <w:tcW w:w="2519" w:type="dxa"/>
            <w:vMerge/>
            <w:vAlign w:val="center"/>
          </w:tcPr>
          <w:p w14:paraId="23C23821" w14:textId="77777777" w:rsidR="00611AB9" w:rsidRPr="00C038F0" w:rsidRDefault="00611AB9" w:rsidP="00C038F0">
            <w:pPr>
              <w:pStyle w:val="Tabletext"/>
              <w:rPr>
                <w:sz w:val="20"/>
                <w:lang w:val="en-GB" w:eastAsia="ko-KR"/>
              </w:rPr>
            </w:pPr>
          </w:p>
        </w:tc>
        <w:tc>
          <w:tcPr>
            <w:tcW w:w="2155" w:type="dxa"/>
            <w:vAlign w:val="center"/>
          </w:tcPr>
          <w:p w14:paraId="6CF020D4" w14:textId="77777777" w:rsidR="00611AB9" w:rsidRPr="00C038F0" w:rsidRDefault="006C0DB2" w:rsidP="00C038F0">
            <w:pPr>
              <w:pStyle w:val="Tabletext"/>
              <w:rPr>
                <w:sz w:val="20"/>
                <w:lang w:eastAsia="ko-KR"/>
              </w:rPr>
            </w:pPr>
            <w:r w:rsidRPr="00C038F0">
              <w:rPr>
                <w:sz w:val="20"/>
                <w:lang w:eastAsia="ko-KR"/>
              </w:rPr>
              <w:t>200 mW (e.i.r.p.)</w:t>
            </w:r>
          </w:p>
        </w:tc>
        <w:tc>
          <w:tcPr>
            <w:tcW w:w="2767" w:type="dxa"/>
          </w:tcPr>
          <w:p w14:paraId="532852DC" w14:textId="77777777" w:rsidR="00611AB9" w:rsidRPr="00C038F0" w:rsidRDefault="006C0DB2" w:rsidP="00C038F0">
            <w:pPr>
              <w:pStyle w:val="Tabletext"/>
              <w:rPr>
                <w:rFonts w:ascii="TimesNewRomanPSMT" w:hAnsi="TimesNewRomanPSMT" w:cs="TimesNewRomanPSMT"/>
                <w:sz w:val="20"/>
                <w:lang w:eastAsia="zh-CN"/>
              </w:rPr>
            </w:pPr>
            <w:r w:rsidRPr="00C038F0">
              <w:rPr>
                <w:rFonts w:ascii="TimesNewRomanPSMT" w:hAnsi="TimesNewRomanPSMT" w:cs="TimesNewRomanPSMT" w:hint="eastAsia"/>
                <w:sz w:val="20"/>
                <w:lang w:eastAsia="zh-CN"/>
              </w:rPr>
              <w:t>在</w:t>
            </w:r>
            <w:r w:rsidRPr="00C038F0">
              <w:rPr>
                <w:rFonts w:ascii="TimesNewRomanPSMT" w:hAnsi="TimesNewRomanPSMT" w:cs="TimesNewRomanPSMT" w:hint="eastAsia"/>
                <w:sz w:val="20"/>
                <w:lang w:eastAsia="zh-CN"/>
              </w:rPr>
              <w:t>20-32</w:t>
            </w:r>
            <w:r w:rsidRPr="00C038F0">
              <w:rPr>
                <w:rFonts w:ascii="TimesNewRomanPSMT" w:hAnsi="TimesNewRomanPSMT" w:cs="TimesNewRomanPSMT" w:hint="eastAsia"/>
                <w:sz w:val="20"/>
                <w:lang w:eastAsia="zh-CN"/>
              </w:rPr>
              <w:t>号信道上的无源</w:t>
            </w:r>
            <w:r w:rsidRPr="00C038F0">
              <w:rPr>
                <w:rFonts w:ascii="TimesNewRomanPSMT" w:hAnsi="TimesNewRomanPSMT" w:cs="TimesNewRomanPSMT" w:hint="eastAsia"/>
                <w:sz w:val="20"/>
                <w:lang w:eastAsia="zh-CN"/>
              </w:rPr>
              <w:t>RFID</w:t>
            </w:r>
            <w:r w:rsidRPr="00C038F0">
              <w:rPr>
                <w:rFonts w:ascii="TimesNewRomanPSMT" w:hAnsi="TimesNewRomanPSMT" w:cs="TimesNewRomanPSMT" w:hint="eastAsia"/>
                <w:sz w:val="20"/>
                <w:lang w:eastAsia="zh-CN"/>
              </w:rPr>
              <w:t>。</w:t>
            </w:r>
          </w:p>
        </w:tc>
      </w:tr>
      <w:tr w:rsidR="00611AB9" w:rsidRPr="00C038F0" w14:paraId="57A8A505" w14:textId="77777777">
        <w:trPr>
          <w:cantSplit/>
          <w:jc w:val="center"/>
        </w:trPr>
        <w:tc>
          <w:tcPr>
            <w:tcW w:w="571" w:type="dxa"/>
            <w:vMerge/>
            <w:vAlign w:val="center"/>
          </w:tcPr>
          <w:p w14:paraId="06B0C660" w14:textId="77777777" w:rsidR="00611AB9" w:rsidRPr="00C038F0" w:rsidRDefault="00611AB9">
            <w:pPr>
              <w:pStyle w:val="Tabletext"/>
              <w:rPr>
                <w:snapToGrid w:val="0"/>
                <w:sz w:val="20"/>
                <w:lang w:val="en-GB" w:eastAsia="zh-CN"/>
              </w:rPr>
            </w:pPr>
          </w:p>
        </w:tc>
        <w:tc>
          <w:tcPr>
            <w:tcW w:w="1777" w:type="dxa"/>
            <w:vMerge/>
            <w:vAlign w:val="center"/>
          </w:tcPr>
          <w:p w14:paraId="46B707CC" w14:textId="77777777" w:rsidR="00611AB9" w:rsidRPr="00C038F0" w:rsidRDefault="00611AB9">
            <w:pPr>
              <w:pStyle w:val="Tabletext"/>
              <w:rPr>
                <w:sz w:val="20"/>
                <w:lang w:val="en-GB" w:eastAsia="ko-KR"/>
              </w:rPr>
            </w:pPr>
          </w:p>
        </w:tc>
        <w:tc>
          <w:tcPr>
            <w:tcW w:w="2519" w:type="dxa"/>
            <w:vMerge/>
            <w:vAlign w:val="center"/>
          </w:tcPr>
          <w:p w14:paraId="76B2FC6A" w14:textId="77777777" w:rsidR="00611AB9" w:rsidRPr="00C038F0" w:rsidRDefault="00611AB9" w:rsidP="00C038F0">
            <w:pPr>
              <w:pStyle w:val="Tabletext"/>
              <w:rPr>
                <w:sz w:val="20"/>
                <w:lang w:val="en-GB" w:eastAsia="ko-KR"/>
              </w:rPr>
            </w:pPr>
          </w:p>
        </w:tc>
        <w:tc>
          <w:tcPr>
            <w:tcW w:w="2155" w:type="dxa"/>
            <w:vAlign w:val="center"/>
          </w:tcPr>
          <w:p w14:paraId="4B8A7082" w14:textId="77777777" w:rsidR="00611AB9" w:rsidRPr="00C038F0" w:rsidRDefault="006C0DB2" w:rsidP="00C038F0">
            <w:pPr>
              <w:pStyle w:val="Tabletext"/>
              <w:rPr>
                <w:sz w:val="20"/>
                <w:lang w:eastAsia="ko-KR"/>
              </w:rPr>
            </w:pPr>
            <w:r w:rsidRPr="00C038F0">
              <w:rPr>
                <w:sz w:val="20"/>
                <w:lang w:eastAsia="ko-KR"/>
              </w:rPr>
              <w:t>10 mW (e.i.r.p.)</w:t>
            </w:r>
          </w:p>
        </w:tc>
        <w:tc>
          <w:tcPr>
            <w:tcW w:w="2767" w:type="dxa"/>
          </w:tcPr>
          <w:p w14:paraId="190B0AC3" w14:textId="77777777" w:rsidR="00611AB9" w:rsidRPr="00C038F0" w:rsidRDefault="006C0DB2" w:rsidP="00C038F0">
            <w:pPr>
              <w:pStyle w:val="Tabletext"/>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在</w:t>
            </w:r>
            <w:r w:rsidRPr="00C038F0">
              <w:rPr>
                <w:rFonts w:ascii="TimesNewRomanPSMT" w:hAnsi="TimesNewRomanPSMT" w:cs="TimesNewRomanPSMT" w:hint="eastAsia"/>
                <w:sz w:val="20"/>
                <w:lang w:val="en-GB" w:eastAsia="zh-CN"/>
              </w:rPr>
              <w:t>2, 5, 8, 11, 14, 17</w:t>
            </w:r>
            <w:r w:rsidRPr="00C038F0">
              <w:rPr>
                <w:rFonts w:ascii="TimesNewRomanPSMT" w:hAnsi="TimesNewRomanPSMT" w:cs="TimesNewRomanPSMT" w:hint="eastAsia"/>
                <w:sz w:val="20"/>
                <w:lang w:val="en-GB" w:eastAsia="zh-CN"/>
              </w:rPr>
              <w:t>和</w:t>
            </w:r>
            <w:r w:rsidRPr="00C038F0">
              <w:rPr>
                <w:rFonts w:ascii="TimesNewRomanPSMT" w:hAnsi="TimesNewRomanPSMT" w:cs="TimesNewRomanPSMT" w:hint="eastAsia"/>
                <w:sz w:val="20"/>
                <w:lang w:val="en-GB" w:eastAsia="zh-CN"/>
              </w:rPr>
              <w:t>19-32</w:t>
            </w:r>
            <w:r w:rsidRPr="00C038F0">
              <w:rPr>
                <w:rFonts w:ascii="TimesNewRomanPSMT" w:hAnsi="TimesNewRomanPSMT" w:cs="TimesNewRomanPSMT" w:hint="eastAsia"/>
                <w:sz w:val="20"/>
                <w:lang w:val="en-GB" w:eastAsia="zh-CN"/>
              </w:rPr>
              <w:t>号信道上的任何设备。</w:t>
            </w:r>
          </w:p>
        </w:tc>
      </w:tr>
      <w:tr w:rsidR="00611AB9" w:rsidRPr="00C038F0" w14:paraId="588F2CF4" w14:textId="77777777">
        <w:trPr>
          <w:cantSplit/>
          <w:jc w:val="center"/>
        </w:trPr>
        <w:tc>
          <w:tcPr>
            <w:tcW w:w="571" w:type="dxa"/>
            <w:vMerge/>
            <w:vAlign w:val="center"/>
          </w:tcPr>
          <w:p w14:paraId="7BCF83E9" w14:textId="77777777" w:rsidR="00611AB9" w:rsidRPr="00C038F0" w:rsidRDefault="00611AB9">
            <w:pPr>
              <w:pStyle w:val="Tabletext"/>
              <w:rPr>
                <w:snapToGrid w:val="0"/>
                <w:sz w:val="20"/>
                <w:lang w:val="en-GB" w:eastAsia="zh-CN"/>
              </w:rPr>
            </w:pPr>
          </w:p>
        </w:tc>
        <w:tc>
          <w:tcPr>
            <w:tcW w:w="1777" w:type="dxa"/>
            <w:vMerge/>
            <w:vAlign w:val="center"/>
          </w:tcPr>
          <w:p w14:paraId="63046C57" w14:textId="77777777" w:rsidR="00611AB9" w:rsidRPr="00C038F0" w:rsidRDefault="00611AB9">
            <w:pPr>
              <w:pStyle w:val="Tabletext"/>
              <w:rPr>
                <w:sz w:val="20"/>
                <w:lang w:val="en-GB" w:eastAsia="ko-KR"/>
              </w:rPr>
            </w:pPr>
          </w:p>
        </w:tc>
        <w:tc>
          <w:tcPr>
            <w:tcW w:w="2519" w:type="dxa"/>
            <w:vMerge/>
            <w:vAlign w:val="center"/>
          </w:tcPr>
          <w:p w14:paraId="3BBD389F" w14:textId="77777777" w:rsidR="00611AB9" w:rsidRPr="00C038F0" w:rsidRDefault="00611AB9" w:rsidP="00C038F0">
            <w:pPr>
              <w:pStyle w:val="Tabletext"/>
              <w:rPr>
                <w:sz w:val="20"/>
                <w:lang w:val="en-GB" w:eastAsia="ko-KR"/>
              </w:rPr>
            </w:pPr>
          </w:p>
        </w:tc>
        <w:tc>
          <w:tcPr>
            <w:tcW w:w="2155" w:type="dxa"/>
            <w:vAlign w:val="center"/>
          </w:tcPr>
          <w:p w14:paraId="6531FEA1" w14:textId="77777777" w:rsidR="00611AB9" w:rsidRPr="00C038F0" w:rsidRDefault="006C0DB2" w:rsidP="00C038F0">
            <w:pPr>
              <w:pStyle w:val="Tabletext"/>
              <w:rPr>
                <w:sz w:val="20"/>
                <w:lang w:eastAsia="ko-KR"/>
              </w:rPr>
            </w:pPr>
            <w:r w:rsidRPr="00C038F0">
              <w:rPr>
                <w:sz w:val="20"/>
                <w:lang w:eastAsia="ja-JP"/>
              </w:rPr>
              <w:t>3</w:t>
            </w:r>
            <w:r w:rsidRPr="00C038F0">
              <w:rPr>
                <w:sz w:val="20"/>
                <w:lang w:eastAsia="ko-KR"/>
              </w:rPr>
              <w:t> mW (e.i.r.p.)</w:t>
            </w:r>
          </w:p>
        </w:tc>
        <w:tc>
          <w:tcPr>
            <w:tcW w:w="2767" w:type="dxa"/>
          </w:tcPr>
          <w:p w14:paraId="4A0262A5" w14:textId="77777777" w:rsidR="00611AB9" w:rsidRPr="00C038F0" w:rsidRDefault="006C0DB2" w:rsidP="00C038F0">
            <w:pPr>
              <w:pStyle w:val="Tabletext"/>
              <w:rPr>
                <w:rFonts w:ascii="TimesNewRomanPSMT" w:hAnsi="TimesNewRomanPSMT" w:cs="TimesNewRomanPSMT"/>
                <w:sz w:val="20"/>
                <w:lang w:val="en-GB" w:eastAsia="ko-KR"/>
              </w:rPr>
            </w:pPr>
            <w:r w:rsidRPr="00C038F0">
              <w:rPr>
                <w:rFonts w:hAnsi="SimSun"/>
                <w:sz w:val="20"/>
                <w:lang w:eastAsia="zh-CN"/>
              </w:rPr>
              <w:t>在</w:t>
            </w:r>
            <w:r w:rsidRPr="00C038F0">
              <w:rPr>
                <w:rFonts w:ascii="TimesNewRomanPSMT" w:hAnsi="TimesNewRomanPSMT" w:cs="TimesNewRomanPSMT"/>
                <w:sz w:val="20"/>
                <w:lang w:val="en-GB" w:eastAsia="ko-KR"/>
              </w:rPr>
              <w:t>1, 3, 4, 6, 7, 9, 10, 12, 13, 15, 16</w:t>
            </w:r>
            <w:r w:rsidRPr="00C038F0">
              <w:rPr>
                <w:rFonts w:ascii="TimesNewRomanPSMT" w:hAnsi="TimesNewRomanPSMT" w:cs="TimesNewRomanPSMT" w:hint="eastAsia"/>
                <w:sz w:val="20"/>
                <w:lang w:val="en-GB" w:eastAsia="zh-CN"/>
              </w:rPr>
              <w:t>和</w:t>
            </w:r>
            <w:r w:rsidRPr="00C038F0">
              <w:rPr>
                <w:rFonts w:ascii="TimesNewRomanPSMT" w:hAnsi="TimesNewRomanPSMT" w:cs="TimesNewRomanPSMT"/>
                <w:sz w:val="20"/>
                <w:lang w:val="en-GB" w:eastAsia="ko-KR"/>
              </w:rPr>
              <w:t>18</w:t>
            </w:r>
            <w:r w:rsidRPr="00C038F0">
              <w:rPr>
                <w:rFonts w:hAnsi="SimSun"/>
                <w:sz w:val="20"/>
                <w:lang w:val="en-US" w:eastAsia="zh-CN"/>
              </w:rPr>
              <w:t>号信道上的任何设备</w:t>
            </w:r>
            <w:r w:rsidRPr="00C038F0">
              <w:rPr>
                <w:rFonts w:hAnsi="SimSun" w:hint="eastAsia"/>
                <w:sz w:val="20"/>
                <w:lang w:val="en-US" w:eastAsia="zh-CN"/>
              </w:rPr>
              <w:t>。</w:t>
            </w:r>
          </w:p>
        </w:tc>
      </w:tr>
    </w:tbl>
    <w:p w14:paraId="07BC84C1" w14:textId="77777777" w:rsidR="00611AB9" w:rsidRDefault="00611AB9">
      <w:pPr>
        <w:jc w:val="center"/>
        <w:rPr>
          <w:szCs w:val="24"/>
          <w:lang w:eastAsia="zh-CN"/>
        </w:rPr>
      </w:pPr>
    </w:p>
    <w:p w14:paraId="663D9A1B" w14:textId="77777777" w:rsidR="00C038F0" w:rsidRDefault="00C038F0">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644DEE46" w14:textId="77777777" w:rsidR="00611AB9" w:rsidRDefault="006C0DB2">
      <w:pPr>
        <w:jc w:val="center"/>
        <w:rPr>
          <w:lang w:eastAsia="zh-CN"/>
        </w:rPr>
      </w:pPr>
      <w:r>
        <w:rPr>
          <w:rFonts w:hint="eastAsia"/>
          <w:szCs w:val="24"/>
          <w:lang w:eastAsia="zh-CN"/>
        </w:rPr>
        <w:lastRenderedPageBreak/>
        <w:t>表</w:t>
      </w:r>
      <w:r>
        <w:rPr>
          <w:szCs w:val="24"/>
          <w:lang w:eastAsia="zh-CN"/>
        </w:rPr>
        <w:t>20</w:t>
      </w:r>
      <w:r>
        <w:rPr>
          <w:rFonts w:hint="eastAsia"/>
          <w:szCs w:val="24"/>
          <w:lang w:eastAsia="zh-CN"/>
        </w:rPr>
        <w:t>（</w:t>
      </w:r>
      <w:r>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777"/>
        <w:gridCol w:w="2519"/>
        <w:gridCol w:w="2155"/>
        <w:gridCol w:w="2767"/>
      </w:tblGrid>
      <w:tr w:rsidR="00611AB9" w:rsidRPr="00C038F0" w14:paraId="3A5CA61A" w14:textId="77777777">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14:paraId="1CBAE5EC" w14:textId="77777777" w:rsidR="00611AB9" w:rsidRPr="00C038F0" w:rsidRDefault="006C0DB2">
            <w:pPr>
              <w:pStyle w:val="Tablehead"/>
              <w:spacing w:before="120" w:after="120"/>
              <w:rPr>
                <w:rFonts w:hAnsi="SimSun"/>
                <w:snapToGrid w:val="0"/>
                <w:sz w:val="20"/>
                <w:lang w:eastAsia="zh-CN"/>
              </w:rPr>
            </w:pPr>
            <w:r w:rsidRPr="00C038F0">
              <w:rPr>
                <w:rFonts w:hAnsi="SimSun"/>
                <w:snapToGrid w:val="0"/>
                <w:sz w:val="20"/>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14:paraId="49135731" w14:textId="77777777" w:rsidR="00611AB9" w:rsidRPr="00C038F0" w:rsidRDefault="006C0DB2">
            <w:pPr>
              <w:pStyle w:val="Tablehead"/>
              <w:spacing w:before="120" w:after="120"/>
              <w:rPr>
                <w:rFonts w:hAnsi="SimSun"/>
                <w:snapToGrid w:val="0"/>
                <w:sz w:val="20"/>
                <w:lang w:eastAsia="zh-CN"/>
              </w:rPr>
            </w:pPr>
            <w:r w:rsidRPr="00C038F0">
              <w:rPr>
                <w:rFonts w:hAnsi="SimSun"/>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0604BF15" w14:textId="77777777" w:rsidR="00611AB9" w:rsidRPr="00C038F0" w:rsidRDefault="006C0DB2">
            <w:pPr>
              <w:pStyle w:val="Tablehead"/>
              <w:spacing w:before="120" w:after="120"/>
              <w:rPr>
                <w:rFonts w:hAnsi="SimSun"/>
                <w:snapToGrid w:val="0"/>
                <w:sz w:val="20"/>
                <w:lang w:eastAsia="zh-CN"/>
              </w:rPr>
            </w:pPr>
            <w:r w:rsidRPr="00C038F0">
              <w:rPr>
                <w:rFonts w:hAnsi="SimSun"/>
                <w:snapToGrid w:val="0"/>
                <w:sz w:val="20"/>
                <w:lang w:eastAsia="zh-CN"/>
              </w:rPr>
              <w:t>频段</w:t>
            </w:r>
            <w:r w:rsidRPr="00C038F0">
              <w:rPr>
                <w:rFonts w:hAnsi="SimSun"/>
                <w:snapToGrid w:val="0"/>
                <w:sz w:val="20"/>
                <w:lang w:eastAsia="zh-CN"/>
              </w:rPr>
              <w:t>/</w:t>
            </w:r>
            <w:r w:rsidRPr="00C038F0">
              <w:rPr>
                <w:rFonts w:hAnsi="SimSun"/>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7F2338A8" w14:textId="77777777" w:rsidR="00611AB9" w:rsidRPr="00C038F0" w:rsidRDefault="006C0DB2">
            <w:pPr>
              <w:pStyle w:val="Tablehead"/>
              <w:spacing w:before="120" w:after="120"/>
              <w:rPr>
                <w:rFonts w:hAnsi="SimSun"/>
                <w:snapToGrid w:val="0"/>
                <w:sz w:val="20"/>
                <w:lang w:eastAsia="zh-CN"/>
              </w:rPr>
            </w:pPr>
            <w:r w:rsidRPr="00C038F0">
              <w:rPr>
                <w:rFonts w:hAnsi="SimSun"/>
                <w:snapToGrid w:val="0"/>
                <w:sz w:val="20"/>
                <w:lang w:eastAsia="zh-CN"/>
              </w:rPr>
              <w:t>最大场强</w:t>
            </w:r>
            <w:r w:rsidRPr="00C038F0">
              <w:rPr>
                <w:rFonts w:hAnsi="SimSun"/>
                <w:snapToGrid w:val="0"/>
                <w:sz w:val="20"/>
                <w:lang w:eastAsia="zh-CN"/>
              </w:rPr>
              <w:t>/</w:t>
            </w:r>
            <w:r w:rsidRPr="00C038F0">
              <w:rPr>
                <w:rFonts w:hAnsi="SimSun"/>
                <w:snapToGrid w:val="0"/>
                <w:sz w:val="20"/>
                <w:lang w:eastAsia="zh-CN"/>
              </w:rPr>
              <w:t>射频</w:t>
            </w:r>
            <w:r w:rsidRPr="00C038F0">
              <w:rPr>
                <w:rFonts w:hAnsi="SimSun"/>
                <w:snapToGrid w:val="0"/>
                <w:sz w:val="20"/>
                <w:lang w:eastAsia="zh-CN"/>
              </w:rPr>
              <w:br/>
            </w:r>
            <w:r w:rsidRPr="00C038F0">
              <w:rPr>
                <w:rFonts w:hAnsi="SimSun"/>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05416F6F" w14:textId="77777777" w:rsidR="00611AB9" w:rsidRPr="00C038F0" w:rsidRDefault="006C0DB2">
            <w:pPr>
              <w:pStyle w:val="Tablehead"/>
              <w:spacing w:before="120" w:after="120"/>
              <w:rPr>
                <w:rFonts w:hAnsi="SimSun"/>
                <w:snapToGrid w:val="0"/>
                <w:sz w:val="20"/>
                <w:lang w:eastAsia="zh-CN"/>
              </w:rPr>
            </w:pPr>
            <w:r w:rsidRPr="00C038F0">
              <w:rPr>
                <w:rFonts w:hAnsi="SimSun"/>
                <w:snapToGrid w:val="0"/>
                <w:sz w:val="20"/>
                <w:lang w:eastAsia="zh-CN"/>
              </w:rPr>
              <w:t>备注</w:t>
            </w:r>
          </w:p>
        </w:tc>
      </w:tr>
      <w:tr w:rsidR="00611AB9" w:rsidRPr="00C038F0" w14:paraId="69554AD0" w14:textId="77777777">
        <w:trPr>
          <w:cantSplit/>
          <w:jc w:val="center"/>
        </w:trPr>
        <w:tc>
          <w:tcPr>
            <w:tcW w:w="571" w:type="dxa"/>
            <w:vMerge w:val="restart"/>
            <w:vAlign w:val="center"/>
          </w:tcPr>
          <w:p w14:paraId="0F5D16CE" w14:textId="77777777" w:rsidR="00611AB9" w:rsidRPr="00C038F0" w:rsidRDefault="006C0DB2">
            <w:pPr>
              <w:pStyle w:val="Tabletext"/>
              <w:jc w:val="center"/>
              <w:rPr>
                <w:snapToGrid w:val="0"/>
                <w:sz w:val="20"/>
                <w:lang w:eastAsia="ko-KR"/>
              </w:rPr>
            </w:pPr>
            <w:r w:rsidRPr="00C038F0">
              <w:rPr>
                <w:rFonts w:hint="eastAsia"/>
                <w:snapToGrid w:val="0"/>
                <w:sz w:val="20"/>
                <w:lang w:eastAsia="ko-KR"/>
              </w:rPr>
              <w:t>17</w:t>
            </w:r>
          </w:p>
        </w:tc>
        <w:tc>
          <w:tcPr>
            <w:tcW w:w="1777" w:type="dxa"/>
            <w:vMerge w:val="restart"/>
            <w:vAlign w:val="center"/>
          </w:tcPr>
          <w:p w14:paraId="01408AC5" w14:textId="77777777" w:rsidR="00611AB9" w:rsidRPr="00C038F0" w:rsidRDefault="006C0DB2">
            <w:pPr>
              <w:pStyle w:val="Tabletext"/>
              <w:rPr>
                <w:sz w:val="20"/>
                <w:lang w:eastAsia="ko-KR"/>
              </w:rPr>
            </w:pPr>
            <w:r w:rsidRPr="00C038F0">
              <w:rPr>
                <w:rFonts w:hint="eastAsia"/>
                <w:sz w:val="20"/>
                <w:lang w:eastAsia="ko-KR"/>
              </w:rPr>
              <w:t>无处不在的传感器网络（</w:t>
            </w:r>
            <w:r w:rsidRPr="00C038F0">
              <w:rPr>
                <w:rFonts w:hint="eastAsia"/>
                <w:sz w:val="20"/>
                <w:lang w:eastAsia="ko-KR"/>
              </w:rPr>
              <w:t>USN</w:t>
            </w:r>
            <w:r w:rsidRPr="00C038F0">
              <w:rPr>
                <w:rFonts w:hint="eastAsia"/>
                <w:sz w:val="20"/>
                <w:lang w:eastAsia="ko-KR"/>
              </w:rPr>
              <w:t>）</w:t>
            </w:r>
          </w:p>
        </w:tc>
        <w:tc>
          <w:tcPr>
            <w:tcW w:w="2519" w:type="dxa"/>
            <w:vMerge w:val="restart"/>
            <w:vAlign w:val="center"/>
          </w:tcPr>
          <w:p w14:paraId="2418684E" w14:textId="77777777" w:rsidR="00611AB9" w:rsidRPr="00C038F0" w:rsidRDefault="006C0DB2" w:rsidP="00C038F0">
            <w:pPr>
              <w:pStyle w:val="Tabletext"/>
              <w:rPr>
                <w:sz w:val="20"/>
                <w:lang w:eastAsia="ko-KR"/>
              </w:rPr>
            </w:pPr>
            <w:r w:rsidRPr="00C038F0">
              <w:rPr>
                <w:rFonts w:hint="eastAsia"/>
                <w:sz w:val="20"/>
                <w:lang w:eastAsia="ko-KR"/>
              </w:rPr>
              <w:t>917-</w:t>
            </w:r>
            <w:r w:rsidRPr="00C038F0">
              <w:rPr>
                <w:sz w:val="20"/>
                <w:lang w:eastAsia="ko-KR"/>
              </w:rPr>
              <w:t>923.5 MHz</w:t>
            </w:r>
          </w:p>
        </w:tc>
        <w:tc>
          <w:tcPr>
            <w:tcW w:w="2155" w:type="dxa"/>
            <w:vAlign w:val="center"/>
          </w:tcPr>
          <w:p w14:paraId="57664FC7" w14:textId="77777777" w:rsidR="00611AB9" w:rsidRPr="00C038F0" w:rsidRDefault="006C0DB2" w:rsidP="00C038F0">
            <w:pPr>
              <w:pStyle w:val="Tabletext"/>
              <w:rPr>
                <w:sz w:val="20"/>
                <w:lang w:eastAsia="ko-KR"/>
              </w:rPr>
            </w:pPr>
            <w:r w:rsidRPr="00C038F0">
              <w:rPr>
                <w:rFonts w:hint="eastAsia"/>
                <w:sz w:val="20"/>
                <w:lang w:eastAsia="ko-KR"/>
              </w:rPr>
              <w:t>3 mW (e.i.r.p.)</w:t>
            </w:r>
          </w:p>
        </w:tc>
        <w:tc>
          <w:tcPr>
            <w:tcW w:w="2767" w:type="dxa"/>
          </w:tcPr>
          <w:p w14:paraId="0B0F69AA" w14:textId="77777777" w:rsidR="00611AB9" w:rsidRPr="00C038F0" w:rsidRDefault="006C0DB2" w:rsidP="00C038F0">
            <w:pPr>
              <w:pStyle w:val="Tabletext"/>
              <w:rPr>
                <w:rFonts w:ascii="TimesNewRomanPSMT" w:hAnsi="TimesNewRomanPSMT" w:cs="TimesNewRomanPSMT"/>
                <w:sz w:val="20"/>
                <w:lang w:val="en-GB" w:eastAsia="ko-KR"/>
              </w:rPr>
            </w:pPr>
            <w:r w:rsidRPr="00C038F0">
              <w:rPr>
                <w:rFonts w:hAnsi="SimSun"/>
                <w:sz w:val="20"/>
                <w:lang w:eastAsia="zh-CN"/>
              </w:rPr>
              <w:t>在</w:t>
            </w:r>
            <w:r w:rsidRPr="00C038F0">
              <w:rPr>
                <w:rFonts w:ascii="TimesNewRomanPSMT" w:hAnsi="TimesNewRomanPSMT" w:cs="TimesNewRomanPSMT"/>
                <w:sz w:val="20"/>
                <w:lang w:val="en-GB" w:eastAsia="ko-KR"/>
              </w:rPr>
              <w:t>1, 3, 4, 6, 7, 9, 10, 12, 13, 15, 16</w:t>
            </w:r>
            <w:r w:rsidRPr="00C038F0">
              <w:rPr>
                <w:rFonts w:ascii="TimesNewRomanPSMT" w:hAnsi="TimesNewRomanPSMT" w:cs="TimesNewRomanPSMT" w:hint="eastAsia"/>
                <w:sz w:val="20"/>
                <w:lang w:val="en-GB" w:eastAsia="zh-CN"/>
              </w:rPr>
              <w:t>和</w:t>
            </w:r>
            <w:r w:rsidRPr="00C038F0">
              <w:rPr>
                <w:rFonts w:ascii="TimesNewRomanPSMT" w:hAnsi="TimesNewRomanPSMT" w:cs="TimesNewRomanPSMT"/>
                <w:sz w:val="20"/>
                <w:lang w:val="en-GB" w:eastAsia="ko-KR"/>
              </w:rPr>
              <w:t>18</w:t>
            </w:r>
            <w:r w:rsidRPr="00C038F0">
              <w:rPr>
                <w:rFonts w:hAnsi="SimSun"/>
                <w:sz w:val="20"/>
                <w:lang w:val="en-US" w:eastAsia="zh-CN"/>
              </w:rPr>
              <w:t>号信道上的任何设备</w:t>
            </w:r>
            <w:r w:rsidRPr="00C038F0">
              <w:rPr>
                <w:rFonts w:hAnsi="SimSun" w:hint="eastAsia"/>
                <w:sz w:val="20"/>
                <w:lang w:val="en-US" w:eastAsia="zh-CN"/>
              </w:rPr>
              <w:t>。</w:t>
            </w:r>
          </w:p>
        </w:tc>
      </w:tr>
      <w:tr w:rsidR="00611AB9" w:rsidRPr="00C038F0" w14:paraId="381E80D1" w14:textId="77777777">
        <w:trPr>
          <w:cantSplit/>
          <w:jc w:val="center"/>
        </w:trPr>
        <w:tc>
          <w:tcPr>
            <w:tcW w:w="571" w:type="dxa"/>
            <w:vMerge/>
            <w:vAlign w:val="center"/>
          </w:tcPr>
          <w:p w14:paraId="08240647" w14:textId="77777777" w:rsidR="00611AB9" w:rsidRPr="00C038F0" w:rsidRDefault="00611AB9">
            <w:pPr>
              <w:pStyle w:val="Tabletext"/>
              <w:rPr>
                <w:snapToGrid w:val="0"/>
                <w:sz w:val="20"/>
                <w:lang w:val="en-GB" w:eastAsia="zh-CN"/>
              </w:rPr>
            </w:pPr>
          </w:p>
        </w:tc>
        <w:tc>
          <w:tcPr>
            <w:tcW w:w="1777" w:type="dxa"/>
            <w:vMerge/>
            <w:vAlign w:val="center"/>
          </w:tcPr>
          <w:p w14:paraId="691176CE" w14:textId="77777777" w:rsidR="00611AB9" w:rsidRPr="00C038F0" w:rsidRDefault="00611AB9">
            <w:pPr>
              <w:pStyle w:val="Tabletext"/>
              <w:rPr>
                <w:sz w:val="20"/>
                <w:lang w:val="en-GB" w:eastAsia="ko-KR"/>
              </w:rPr>
            </w:pPr>
          </w:p>
        </w:tc>
        <w:tc>
          <w:tcPr>
            <w:tcW w:w="2519" w:type="dxa"/>
            <w:vMerge/>
            <w:vAlign w:val="center"/>
          </w:tcPr>
          <w:p w14:paraId="5E07B2B2" w14:textId="77777777" w:rsidR="00611AB9" w:rsidRPr="00C038F0" w:rsidRDefault="00611AB9" w:rsidP="00C038F0">
            <w:pPr>
              <w:pStyle w:val="Tabletext"/>
              <w:rPr>
                <w:sz w:val="20"/>
                <w:lang w:val="en-GB" w:eastAsia="ko-KR"/>
              </w:rPr>
            </w:pPr>
          </w:p>
        </w:tc>
        <w:tc>
          <w:tcPr>
            <w:tcW w:w="2155" w:type="dxa"/>
            <w:vAlign w:val="center"/>
          </w:tcPr>
          <w:p w14:paraId="685F4C26" w14:textId="77777777" w:rsidR="00611AB9" w:rsidRPr="00C038F0" w:rsidRDefault="006C0DB2" w:rsidP="00C038F0">
            <w:pPr>
              <w:pStyle w:val="Tabletext"/>
              <w:rPr>
                <w:sz w:val="20"/>
                <w:lang w:eastAsia="ko-KR"/>
              </w:rPr>
            </w:pPr>
            <w:r w:rsidRPr="00C038F0">
              <w:rPr>
                <w:rFonts w:hint="eastAsia"/>
                <w:sz w:val="20"/>
                <w:lang w:eastAsia="ko-KR"/>
              </w:rPr>
              <w:t>10 mW (e.i.r.p.)</w:t>
            </w:r>
          </w:p>
        </w:tc>
        <w:tc>
          <w:tcPr>
            <w:tcW w:w="2767" w:type="dxa"/>
          </w:tcPr>
          <w:p w14:paraId="2AF946D1" w14:textId="77777777" w:rsidR="00611AB9" w:rsidRPr="00C038F0" w:rsidRDefault="006C0DB2" w:rsidP="00C038F0">
            <w:pPr>
              <w:pStyle w:val="Tabletext"/>
              <w:rPr>
                <w:rFonts w:ascii="TimesNewRomanPSMT" w:hAnsi="TimesNewRomanPSMT" w:cs="TimesNewRomanPSMT"/>
                <w:sz w:val="20"/>
                <w:lang w:val="en-GB" w:eastAsia="ko-KR"/>
              </w:rPr>
            </w:pPr>
            <w:r w:rsidRPr="00C038F0">
              <w:rPr>
                <w:rFonts w:hAnsi="SimSun"/>
                <w:sz w:val="20"/>
                <w:lang w:eastAsia="zh-CN"/>
              </w:rPr>
              <w:t>在</w:t>
            </w:r>
            <w:r w:rsidRPr="00C038F0">
              <w:rPr>
                <w:rFonts w:ascii="TimesNewRomanPSMT" w:hAnsi="TimesNewRomanPSMT" w:cs="TimesNewRomanPSMT"/>
                <w:sz w:val="20"/>
                <w:lang w:val="en-GB" w:eastAsia="ko-KR"/>
              </w:rPr>
              <w:t>2, 5, 8, 11, 14, 17</w:t>
            </w:r>
            <w:r w:rsidRPr="00C038F0">
              <w:rPr>
                <w:rFonts w:ascii="TimesNewRomanPSMT" w:hAnsi="TimesNewRomanPSMT" w:cs="TimesNewRomanPSMT" w:hint="eastAsia"/>
                <w:sz w:val="20"/>
                <w:lang w:val="en-GB" w:eastAsia="zh-CN"/>
              </w:rPr>
              <w:t>和</w:t>
            </w:r>
            <w:r w:rsidRPr="00C038F0">
              <w:rPr>
                <w:rFonts w:ascii="TimesNewRomanPSMT" w:hAnsi="TimesNewRomanPSMT" w:cs="TimesNewRomanPSMT"/>
                <w:sz w:val="20"/>
                <w:lang w:val="en-GB" w:eastAsia="ko-KR"/>
              </w:rPr>
              <w:t>19-32</w:t>
            </w:r>
            <w:r w:rsidRPr="00C038F0">
              <w:rPr>
                <w:rFonts w:hAnsi="SimSun"/>
                <w:sz w:val="20"/>
                <w:lang w:val="en-US" w:eastAsia="zh-CN"/>
              </w:rPr>
              <w:t>号信道上的任何设备</w:t>
            </w:r>
            <w:r w:rsidRPr="00C038F0">
              <w:rPr>
                <w:rFonts w:hAnsi="SimSun" w:hint="eastAsia"/>
                <w:sz w:val="20"/>
                <w:lang w:val="en-US" w:eastAsia="zh-CN"/>
              </w:rPr>
              <w:t>。</w:t>
            </w:r>
          </w:p>
        </w:tc>
      </w:tr>
      <w:tr w:rsidR="00611AB9" w:rsidRPr="00C038F0" w14:paraId="7C9B18B1" w14:textId="77777777">
        <w:trPr>
          <w:cantSplit/>
          <w:jc w:val="center"/>
        </w:trPr>
        <w:tc>
          <w:tcPr>
            <w:tcW w:w="571" w:type="dxa"/>
            <w:vMerge/>
            <w:vAlign w:val="center"/>
          </w:tcPr>
          <w:p w14:paraId="054090F2" w14:textId="77777777" w:rsidR="00611AB9" w:rsidRPr="00C038F0" w:rsidRDefault="00611AB9">
            <w:pPr>
              <w:pStyle w:val="Tabletext"/>
              <w:rPr>
                <w:snapToGrid w:val="0"/>
                <w:sz w:val="20"/>
                <w:lang w:val="en-GB" w:eastAsia="zh-CN"/>
              </w:rPr>
            </w:pPr>
          </w:p>
        </w:tc>
        <w:tc>
          <w:tcPr>
            <w:tcW w:w="1777" w:type="dxa"/>
            <w:vMerge/>
            <w:vAlign w:val="center"/>
          </w:tcPr>
          <w:p w14:paraId="19053E2D" w14:textId="77777777" w:rsidR="00611AB9" w:rsidRPr="00C038F0" w:rsidRDefault="00611AB9">
            <w:pPr>
              <w:pStyle w:val="Tabletext"/>
              <w:rPr>
                <w:sz w:val="20"/>
                <w:lang w:val="en-GB" w:eastAsia="ko-KR"/>
              </w:rPr>
            </w:pPr>
          </w:p>
        </w:tc>
        <w:tc>
          <w:tcPr>
            <w:tcW w:w="2519" w:type="dxa"/>
            <w:vMerge/>
            <w:vAlign w:val="center"/>
          </w:tcPr>
          <w:p w14:paraId="792F08E7" w14:textId="77777777" w:rsidR="00611AB9" w:rsidRPr="00C038F0" w:rsidRDefault="00611AB9" w:rsidP="00C038F0">
            <w:pPr>
              <w:pStyle w:val="Tabletext"/>
              <w:rPr>
                <w:sz w:val="20"/>
                <w:lang w:val="en-GB" w:eastAsia="ko-KR"/>
              </w:rPr>
            </w:pPr>
          </w:p>
        </w:tc>
        <w:tc>
          <w:tcPr>
            <w:tcW w:w="2155" w:type="dxa"/>
            <w:vAlign w:val="center"/>
          </w:tcPr>
          <w:p w14:paraId="1C758DD7" w14:textId="77777777" w:rsidR="00611AB9" w:rsidRPr="00C038F0" w:rsidRDefault="006C0DB2" w:rsidP="00C038F0">
            <w:pPr>
              <w:pStyle w:val="Tabletext"/>
              <w:rPr>
                <w:sz w:val="20"/>
                <w:lang w:eastAsia="ko-KR"/>
              </w:rPr>
            </w:pPr>
            <w:r w:rsidRPr="00C038F0">
              <w:rPr>
                <w:rFonts w:hint="eastAsia"/>
                <w:sz w:val="20"/>
                <w:lang w:eastAsia="ko-KR"/>
              </w:rPr>
              <w:t>25 mW (e.i.r.p.)</w:t>
            </w:r>
          </w:p>
        </w:tc>
        <w:tc>
          <w:tcPr>
            <w:tcW w:w="2767" w:type="dxa"/>
          </w:tcPr>
          <w:p w14:paraId="64CF37C3" w14:textId="77777777" w:rsidR="00611AB9" w:rsidRPr="00C038F0" w:rsidRDefault="006C0DB2" w:rsidP="00C038F0">
            <w:pPr>
              <w:pStyle w:val="Tabletext"/>
              <w:rPr>
                <w:rFonts w:ascii="TimesNewRomanPSMT" w:hAnsi="TimesNewRomanPSMT" w:cs="TimesNewRomanPSMT"/>
                <w:sz w:val="20"/>
                <w:lang w:eastAsia="ko-KR"/>
              </w:rPr>
            </w:pPr>
            <w:r w:rsidRPr="00C038F0">
              <w:rPr>
                <w:rFonts w:hAnsi="SimSun"/>
                <w:sz w:val="20"/>
                <w:lang w:eastAsia="zh-CN"/>
              </w:rPr>
              <w:t>在</w:t>
            </w:r>
            <w:r w:rsidRPr="00C038F0">
              <w:rPr>
                <w:rFonts w:ascii="TimesNewRomanPSMT" w:hAnsi="TimesNewRomanPSMT" w:cs="TimesNewRomanPSMT"/>
                <w:sz w:val="20"/>
                <w:lang w:eastAsia="ko-KR"/>
              </w:rPr>
              <w:t>26-32</w:t>
            </w:r>
            <w:r w:rsidRPr="00C038F0">
              <w:rPr>
                <w:rFonts w:hAnsi="SimSun"/>
                <w:sz w:val="20"/>
                <w:lang w:val="en-US" w:eastAsia="zh-CN"/>
              </w:rPr>
              <w:t>号信道上的任何设备</w:t>
            </w:r>
            <w:r w:rsidRPr="00C038F0">
              <w:rPr>
                <w:rFonts w:hAnsi="SimSun" w:hint="eastAsia"/>
                <w:sz w:val="20"/>
                <w:lang w:val="en-US" w:eastAsia="zh-CN"/>
              </w:rPr>
              <w:t>。</w:t>
            </w:r>
          </w:p>
        </w:tc>
      </w:tr>
      <w:tr w:rsidR="00611AB9" w:rsidRPr="00C038F0" w14:paraId="4905EC50" w14:textId="77777777">
        <w:trPr>
          <w:cantSplit/>
          <w:jc w:val="center"/>
        </w:trPr>
        <w:tc>
          <w:tcPr>
            <w:tcW w:w="571" w:type="dxa"/>
            <w:vMerge/>
            <w:vAlign w:val="center"/>
          </w:tcPr>
          <w:p w14:paraId="650F2ADF" w14:textId="77777777" w:rsidR="00611AB9" w:rsidRPr="00C038F0" w:rsidRDefault="00611AB9">
            <w:pPr>
              <w:pStyle w:val="Tabletext"/>
              <w:rPr>
                <w:snapToGrid w:val="0"/>
                <w:sz w:val="20"/>
                <w:lang w:val="en-GB" w:eastAsia="zh-CN"/>
              </w:rPr>
            </w:pPr>
          </w:p>
        </w:tc>
        <w:tc>
          <w:tcPr>
            <w:tcW w:w="1777" w:type="dxa"/>
            <w:vMerge/>
            <w:vAlign w:val="center"/>
          </w:tcPr>
          <w:p w14:paraId="11EC8E7F" w14:textId="77777777" w:rsidR="00611AB9" w:rsidRPr="00C038F0" w:rsidRDefault="00611AB9">
            <w:pPr>
              <w:pStyle w:val="Tabletext"/>
              <w:rPr>
                <w:sz w:val="20"/>
                <w:lang w:val="en-GB" w:eastAsia="ko-KR"/>
              </w:rPr>
            </w:pPr>
          </w:p>
        </w:tc>
        <w:tc>
          <w:tcPr>
            <w:tcW w:w="2519" w:type="dxa"/>
            <w:vMerge/>
            <w:vAlign w:val="center"/>
          </w:tcPr>
          <w:p w14:paraId="3B235DAD" w14:textId="77777777" w:rsidR="00611AB9" w:rsidRPr="00C038F0" w:rsidRDefault="00611AB9" w:rsidP="00C038F0">
            <w:pPr>
              <w:pStyle w:val="Tabletext"/>
              <w:rPr>
                <w:sz w:val="20"/>
                <w:lang w:val="en-GB" w:eastAsia="ko-KR"/>
              </w:rPr>
            </w:pPr>
          </w:p>
        </w:tc>
        <w:tc>
          <w:tcPr>
            <w:tcW w:w="2155" w:type="dxa"/>
            <w:vAlign w:val="center"/>
          </w:tcPr>
          <w:p w14:paraId="56CD90E2" w14:textId="77777777" w:rsidR="00611AB9" w:rsidRPr="00C038F0" w:rsidRDefault="006C0DB2" w:rsidP="00C038F0">
            <w:pPr>
              <w:pStyle w:val="Tabletext"/>
              <w:rPr>
                <w:sz w:val="20"/>
                <w:lang w:eastAsia="ko-KR"/>
              </w:rPr>
            </w:pPr>
            <w:r w:rsidRPr="00C038F0">
              <w:rPr>
                <w:rFonts w:hint="eastAsia"/>
                <w:sz w:val="20"/>
                <w:lang w:eastAsia="ko-KR"/>
              </w:rPr>
              <w:t>200 mW (e.i.r.p.)</w:t>
            </w:r>
          </w:p>
        </w:tc>
        <w:tc>
          <w:tcPr>
            <w:tcW w:w="2767" w:type="dxa"/>
          </w:tcPr>
          <w:p w14:paraId="273C228B" w14:textId="77777777" w:rsidR="00611AB9" w:rsidRPr="00C038F0" w:rsidRDefault="006C0DB2" w:rsidP="00C038F0">
            <w:pPr>
              <w:pStyle w:val="Tabletext"/>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在</w:t>
            </w:r>
            <w:r w:rsidRPr="00C038F0">
              <w:rPr>
                <w:rFonts w:ascii="TimesNewRomanPSMT" w:hAnsi="TimesNewRomanPSMT" w:cs="TimesNewRomanPSMT" w:hint="eastAsia"/>
                <w:sz w:val="20"/>
                <w:lang w:val="en-GB" w:eastAsia="zh-CN"/>
              </w:rPr>
              <w:t>20-32</w:t>
            </w:r>
            <w:r w:rsidRPr="00C038F0">
              <w:rPr>
                <w:rFonts w:ascii="TimesNewRomanPSMT" w:hAnsi="TimesNewRomanPSMT" w:cs="TimesNewRomanPSMT" w:hint="eastAsia"/>
                <w:sz w:val="20"/>
                <w:lang w:val="en-GB" w:eastAsia="zh-CN"/>
              </w:rPr>
              <w:t>号信道上的任何设备，仅适用于户外点对多点操作。</w:t>
            </w:r>
          </w:p>
        </w:tc>
      </w:tr>
      <w:tr w:rsidR="00611AB9" w:rsidRPr="00C038F0" w14:paraId="6D446533" w14:textId="77777777">
        <w:trPr>
          <w:cantSplit/>
          <w:jc w:val="center"/>
        </w:trPr>
        <w:tc>
          <w:tcPr>
            <w:tcW w:w="571" w:type="dxa"/>
            <w:vMerge/>
            <w:vAlign w:val="center"/>
          </w:tcPr>
          <w:p w14:paraId="03478D49" w14:textId="77777777" w:rsidR="00611AB9" w:rsidRPr="00C038F0" w:rsidRDefault="00611AB9">
            <w:pPr>
              <w:pStyle w:val="Tabletext"/>
              <w:rPr>
                <w:snapToGrid w:val="0"/>
                <w:sz w:val="20"/>
                <w:lang w:val="en-GB" w:eastAsia="zh-CN"/>
              </w:rPr>
            </w:pPr>
          </w:p>
        </w:tc>
        <w:tc>
          <w:tcPr>
            <w:tcW w:w="1777" w:type="dxa"/>
            <w:vMerge/>
            <w:vAlign w:val="center"/>
          </w:tcPr>
          <w:p w14:paraId="6B03E349" w14:textId="77777777" w:rsidR="00611AB9" w:rsidRPr="00C038F0" w:rsidRDefault="00611AB9">
            <w:pPr>
              <w:pStyle w:val="Tabletext"/>
              <w:rPr>
                <w:sz w:val="20"/>
                <w:lang w:val="en-GB" w:eastAsia="ko-KR"/>
              </w:rPr>
            </w:pPr>
          </w:p>
        </w:tc>
        <w:tc>
          <w:tcPr>
            <w:tcW w:w="2519" w:type="dxa"/>
            <w:vAlign w:val="center"/>
          </w:tcPr>
          <w:p w14:paraId="0F336973" w14:textId="77777777" w:rsidR="00611AB9" w:rsidRPr="00C038F0" w:rsidRDefault="006C0DB2" w:rsidP="00C038F0">
            <w:pPr>
              <w:pStyle w:val="Tabletext"/>
              <w:rPr>
                <w:sz w:val="20"/>
                <w:lang w:eastAsia="ko-KR"/>
              </w:rPr>
            </w:pPr>
            <w:r w:rsidRPr="00C038F0">
              <w:rPr>
                <w:rFonts w:hint="eastAsia"/>
                <w:sz w:val="20"/>
                <w:lang w:eastAsia="ko-KR"/>
              </w:rPr>
              <w:t>940.1</w:t>
            </w:r>
            <w:r w:rsidRPr="00C038F0">
              <w:rPr>
                <w:sz w:val="20"/>
                <w:lang w:eastAsia="ko-KR"/>
              </w:rPr>
              <w:t>-946.3 MHz</w:t>
            </w:r>
          </w:p>
        </w:tc>
        <w:tc>
          <w:tcPr>
            <w:tcW w:w="2155" w:type="dxa"/>
            <w:vAlign w:val="center"/>
          </w:tcPr>
          <w:p w14:paraId="426129FC" w14:textId="77777777" w:rsidR="00611AB9" w:rsidRPr="00C038F0" w:rsidRDefault="006C0DB2" w:rsidP="00C038F0">
            <w:pPr>
              <w:pStyle w:val="Tabletext"/>
              <w:rPr>
                <w:sz w:val="20"/>
                <w:lang w:eastAsia="ko-KR"/>
              </w:rPr>
            </w:pPr>
            <w:r w:rsidRPr="00C038F0">
              <w:rPr>
                <w:rFonts w:hint="eastAsia"/>
                <w:sz w:val="20"/>
                <w:lang w:eastAsia="ko-KR"/>
              </w:rPr>
              <w:t>200 mW (e.i.r.p.)</w:t>
            </w:r>
          </w:p>
        </w:tc>
        <w:tc>
          <w:tcPr>
            <w:tcW w:w="2767" w:type="dxa"/>
          </w:tcPr>
          <w:p w14:paraId="24946DC8" w14:textId="77777777" w:rsidR="00611AB9" w:rsidRPr="00C038F0" w:rsidRDefault="00611AB9" w:rsidP="00C038F0">
            <w:pPr>
              <w:pStyle w:val="Tabletext"/>
              <w:rPr>
                <w:rFonts w:ascii="TimesNewRomanPSMT" w:hAnsi="TimesNewRomanPSMT" w:cs="TimesNewRomanPSMT"/>
                <w:sz w:val="20"/>
                <w:lang w:val="en-GB" w:eastAsia="ko-KR"/>
              </w:rPr>
            </w:pPr>
          </w:p>
        </w:tc>
      </w:tr>
      <w:tr w:rsidR="00611AB9" w:rsidRPr="00C038F0" w14:paraId="2992A99E" w14:textId="77777777">
        <w:trPr>
          <w:cantSplit/>
          <w:jc w:val="center"/>
        </w:trPr>
        <w:tc>
          <w:tcPr>
            <w:tcW w:w="571" w:type="dxa"/>
            <w:vMerge/>
            <w:vAlign w:val="center"/>
          </w:tcPr>
          <w:p w14:paraId="73EB43AB" w14:textId="77777777" w:rsidR="00611AB9" w:rsidRPr="00C038F0" w:rsidRDefault="00611AB9">
            <w:pPr>
              <w:pStyle w:val="Tabletext"/>
              <w:rPr>
                <w:snapToGrid w:val="0"/>
                <w:sz w:val="20"/>
                <w:lang w:val="en-GB"/>
              </w:rPr>
            </w:pPr>
          </w:p>
        </w:tc>
        <w:tc>
          <w:tcPr>
            <w:tcW w:w="1777" w:type="dxa"/>
            <w:vMerge/>
            <w:vAlign w:val="center"/>
          </w:tcPr>
          <w:p w14:paraId="238FF7ED" w14:textId="77777777" w:rsidR="00611AB9" w:rsidRPr="00C038F0" w:rsidRDefault="00611AB9">
            <w:pPr>
              <w:pStyle w:val="Tabletext"/>
              <w:rPr>
                <w:sz w:val="20"/>
                <w:lang w:val="en-GB" w:eastAsia="ko-KR"/>
              </w:rPr>
            </w:pPr>
          </w:p>
        </w:tc>
        <w:tc>
          <w:tcPr>
            <w:tcW w:w="2519" w:type="dxa"/>
            <w:vAlign w:val="center"/>
          </w:tcPr>
          <w:p w14:paraId="6526FBDD" w14:textId="77777777" w:rsidR="00611AB9" w:rsidRPr="00C038F0" w:rsidRDefault="006C0DB2" w:rsidP="00C038F0">
            <w:pPr>
              <w:pStyle w:val="Tabletext"/>
              <w:rPr>
                <w:sz w:val="20"/>
                <w:lang w:eastAsia="ko-KR"/>
              </w:rPr>
            </w:pPr>
            <w:r w:rsidRPr="00C038F0">
              <w:rPr>
                <w:rFonts w:hint="eastAsia"/>
                <w:sz w:val="20"/>
                <w:lang w:eastAsia="ko-KR"/>
              </w:rPr>
              <w:t>1 788.478-1 791.950 MHz</w:t>
            </w:r>
          </w:p>
        </w:tc>
        <w:tc>
          <w:tcPr>
            <w:tcW w:w="2155" w:type="dxa"/>
            <w:vAlign w:val="center"/>
          </w:tcPr>
          <w:p w14:paraId="2399330A" w14:textId="77777777" w:rsidR="00611AB9" w:rsidRPr="00C038F0" w:rsidRDefault="006C0DB2" w:rsidP="00C038F0">
            <w:pPr>
              <w:pStyle w:val="Tabletext"/>
              <w:rPr>
                <w:sz w:val="20"/>
                <w:lang w:eastAsia="ko-KR"/>
              </w:rPr>
            </w:pPr>
            <w:r w:rsidRPr="00C038F0">
              <w:rPr>
                <w:rFonts w:hint="eastAsia"/>
                <w:sz w:val="20"/>
                <w:lang w:eastAsia="ko-KR"/>
              </w:rPr>
              <w:t>100 mW (e.i.r.p.)</w:t>
            </w:r>
          </w:p>
        </w:tc>
        <w:tc>
          <w:tcPr>
            <w:tcW w:w="2767" w:type="dxa"/>
          </w:tcPr>
          <w:p w14:paraId="4747D3BC" w14:textId="77777777" w:rsidR="00611AB9" w:rsidRPr="00C038F0" w:rsidRDefault="00611AB9" w:rsidP="00C038F0">
            <w:pPr>
              <w:pStyle w:val="Tabletext"/>
              <w:rPr>
                <w:rFonts w:ascii="TimesNewRomanPSMT" w:hAnsi="TimesNewRomanPSMT" w:cs="TimesNewRomanPSMT"/>
                <w:sz w:val="20"/>
                <w:lang w:val="en-GB" w:eastAsia="ko-KR"/>
              </w:rPr>
            </w:pPr>
          </w:p>
        </w:tc>
      </w:tr>
      <w:tr w:rsidR="00611AB9" w:rsidRPr="00C038F0" w14:paraId="54D3F169" w14:textId="77777777">
        <w:trPr>
          <w:cantSplit/>
          <w:jc w:val="center"/>
        </w:trPr>
        <w:tc>
          <w:tcPr>
            <w:tcW w:w="571" w:type="dxa"/>
            <w:vMerge w:val="restart"/>
            <w:vAlign w:val="center"/>
          </w:tcPr>
          <w:p w14:paraId="7A81CF76" w14:textId="77777777" w:rsidR="00611AB9" w:rsidRPr="00C038F0" w:rsidRDefault="006C0DB2">
            <w:pPr>
              <w:pStyle w:val="Tabletext"/>
              <w:keepNext/>
              <w:spacing w:before="30" w:after="30"/>
              <w:jc w:val="center"/>
              <w:rPr>
                <w:snapToGrid w:val="0"/>
                <w:sz w:val="20"/>
              </w:rPr>
            </w:pPr>
            <w:r w:rsidRPr="00C038F0">
              <w:rPr>
                <w:snapToGrid w:val="0"/>
                <w:sz w:val="20"/>
              </w:rPr>
              <w:t>18</w:t>
            </w:r>
          </w:p>
        </w:tc>
        <w:tc>
          <w:tcPr>
            <w:tcW w:w="1777" w:type="dxa"/>
            <w:vMerge w:val="restart"/>
            <w:vAlign w:val="center"/>
          </w:tcPr>
          <w:p w14:paraId="6100E37E" w14:textId="77777777" w:rsidR="00611AB9" w:rsidRPr="00C038F0" w:rsidRDefault="006C0DB2">
            <w:pPr>
              <w:pStyle w:val="Tabletext"/>
              <w:keepNext/>
              <w:spacing w:before="30" w:after="30"/>
              <w:rPr>
                <w:sz w:val="20"/>
                <w:lang w:eastAsia="ko-KR"/>
              </w:rPr>
            </w:pPr>
            <w:r w:rsidRPr="00C038F0">
              <w:rPr>
                <w:rFonts w:hAnsi="SimSun"/>
                <w:sz w:val="20"/>
                <w:lang w:eastAsia="zh-CN"/>
              </w:rPr>
              <w:t>无绳电话</w:t>
            </w:r>
            <w:r w:rsidRPr="00C038F0">
              <w:rPr>
                <w:sz w:val="20"/>
                <w:lang w:eastAsia="zh-CN"/>
              </w:rPr>
              <w:t>（</w:t>
            </w:r>
            <w:r w:rsidRPr="00C038F0">
              <w:rPr>
                <w:rFonts w:hAnsi="SimSun"/>
                <w:sz w:val="20"/>
                <w:lang w:eastAsia="zh-CN"/>
              </w:rPr>
              <w:t>数字</w:t>
            </w:r>
            <w:r w:rsidRPr="00C038F0">
              <w:rPr>
                <w:rFonts w:hAnsi="SimSun" w:hint="eastAsia"/>
                <w:sz w:val="20"/>
                <w:lang w:eastAsia="zh-CN"/>
              </w:rPr>
              <w:t>）</w:t>
            </w:r>
          </w:p>
        </w:tc>
        <w:tc>
          <w:tcPr>
            <w:tcW w:w="2519" w:type="dxa"/>
            <w:vMerge w:val="restart"/>
            <w:vAlign w:val="center"/>
          </w:tcPr>
          <w:p w14:paraId="7A243BE6" w14:textId="77777777" w:rsidR="00611AB9" w:rsidRPr="00C038F0" w:rsidRDefault="006C0DB2" w:rsidP="00C038F0">
            <w:pPr>
              <w:pStyle w:val="Tabletext"/>
              <w:keepNext/>
              <w:spacing w:before="30" w:after="30"/>
              <w:rPr>
                <w:sz w:val="20"/>
                <w:lang w:eastAsia="zh-CN"/>
              </w:rPr>
            </w:pPr>
            <w:r w:rsidRPr="00C038F0">
              <w:rPr>
                <w:sz w:val="20"/>
                <w:lang w:eastAsia="ko-KR"/>
              </w:rPr>
              <w:t>1786.750-1791.950 MHz</w:t>
            </w:r>
          </w:p>
          <w:p w14:paraId="5B1AF2AB" w14:textId="77777777" w:rsidR="00611AB9" w:rsidRPr="00C038F0" w:rsidRDefault="006C0DB2" w:rsidP="00C038F0">
            <w:pPr>
              <w:pStyle w:val="Tabletext"/>
              <w:spacing w:before="30" w:after="30"/>
              <w:rPr>
                <w:sz w:val="20"/>
                <w:lang w:eastAsia="zh-CN"/>
              </w:rPr>
            </w:pPr>
            <w:r w:rsidRPr="00C038F0">
              <w:rPr>
                <w:sz w:val="20"/>
                <w:lang w:eastAsia="ko-KR"/>
              </w:rPr>
              <w:t>2 400-2 483.5 MHz</w:t>
            </w:r>
          </w:p>
        </w:tc>
        <w:tc>
          <w:tcPr>
            <w:tcW w:w="2155" w:type="dxa"/>
            <w:vAlign w:val="center"/>
          </w:tcPr>
          <w:p w14:paraId="33DC7DBD" w14:textId="77777777" w:rsidR="00611AB9" w:rsidRPr="00C038F0" w:rsidRDefault="006C0DB2" w:rsidP="00C038F0">
            <w:pPr>
              <w:pStyle w:val="Tabletext"/>
              <w:keepNext/>
              <w:spacing w:before="30" w:after="30"/>
              <w:rPr>
                <w:sz w:val="20"/>
                <w:lang w:eastAsia="ko-KR"/>
              </w:rPr>
            </w:pPr>
            <w:r w:rsidRPr="00C038F0">
              <w:rPr>
                <w:sz w:val="20"/>
                <w:lang w:eastAsia="ko-KR"/>
              </w:rPr>
              <w:t>100 mW (e.i.r.p.)</w:t>
            </w:r>
          </w:p>
        </w:tc>
        <w:tc>
          <w:tcPr>
            <w:tcW w:w="2767" w:type="dxa"/>
          </w:tcPr>
          <w:p w14:paraId="2CD0798D" w14:textId="77777777" w:rsidR="00611AB9" w:rsidRPr="00C038F0" w:rsidRDefault="006C0DB2" w:rsidP="00C038F0">
            <w:pPr>
              <w:pStyle w:val="Tabletext"/>
              <w:keepNext/>
              <w:spacing w:before="30" w:after="30"/>
              <w:rPr>
                <w:sz w:val="20"/>
                <w:lang w:eastAsia="zh-CN"/>
              </w:rPr>
            </w:pPr>
            <w:r w:rsidRPr="00C038F0">
              <w:rPr>
                <w:rFonts w:ascii="TimesNewRomanPSMT" w:hAnsi="TimesNewRomanPSMT" w:cs="TimesNewRomanPSMT" w:hint="eastAsia"/>
                <w:sz w:val="20"/>
                <w:lang w:val="en-US" w:eastAsia="zh-CN"/>
              </w:rPr>
              <w:t>最大</w:t>
            </w:r>
            <w:r w:rsidRPr="00C038F0">
              <w:rPr>
                <w:sz w:val="20"/>
                <w:lang w:eastAsia="ko-KR"/>
              </w:rPr>
              <w:t>OBW</w:t>
            </w:r>
            <w:r w:rsidRPr="00C038F0">
              <w:rPr>
                <w:rFonts w:hint="eastAsia"/>
                <w:sz w:val="20"/>
                <w:lang w:val="en-GB" w:eastAsia="zh-CN"/>
              </w:rPr>
              <w:t>是</w:t>
            </w:r>
            <w:r w:rsidRPr="00C038F0">
              <w:rPr>
                <w:sz w:val="20"/>
                <w:lang w:eastAsia="ko-KR"/>
              </w:rPr>
              <w:t>1.728 MHz</w:t>
            </w:r>
            <w:r w:rsidRPr="00C038F0">
              <w:rPr>
                <w:rFonts w:hint="eastAsia"/>
                <w:sz w:val="20"/>
                <w:lang w:val="en-GB" w:eastAsia="zh-CN"/>
              </w:rPr>
              <w:t>。</w:t>
            </w:r>
          </w:p>
        </w:tc>
      </w:tr>
      <w:tr w:rsidR="00611AB9" w:rsidRPr="00C038F0" w14:paraId="1581F756" w14:textId="77777777">
        <w:trPr>
          <w:cantSplit/>
          <w:jc w:val="center"/>
        </w:trPr>
        <w:tc>
          <w:tcPr>
            <w:tcW w:w="571" w:type="dxa"/>
            <w:vMerge/>
            <w:vAlign w:val="center"/>
          </w:tcPr>
          <w:p w14:paraId="61E12528" w14:textId="77777777" w:rsidR="00611AB9" w:rsidRPr="00C038F0" w:rsidRDefault="00611AB9">
            <w:pPr>
              <w:pStyle w:val="Tabletext"/>
              <w:spacing w:before="30" w:after="30"/>
              <w:jc w:val="center"/>
              <w:rPr>
                <w:snapToGrid w:val="0"/>
                <w:sz w:val="20"/>
              </w:rPr>
            </w:pPr>
          </w:p>
        </w:tc>
        <w:tc>
          <w:tcPr>
            <w:tcW w:w="1777" w:type="dxa"/>
            <w:vMerge/>
            <w:vAlign w:val="center"/>
          </w:tcPr>
          <w:p w14:paraId="155B4B79" w14:textId="77777777" w:rsidR="00611AB9" w:rsidRPr="00C038F0" w:rsidRDefault="00611AB9">
            <w:pPr>
              <w:pStyle w:val="Tabletext"/>
              <w:spacing w:before="30" w:after="30"/>
              <w:rPr>
                <w:sz w:val="20"/>
                <w:lang w:eastAsia="ko-KR"/>
              </w:rPr>
            </w:pPr>
          </w:p>
        </w:tc>
        <w:tc>
          <w:tcPr>
            <w:tcW w:w="2519" w:type="dxa"/>
            <w:vMerge/>
            <w:vAlign w:val="center"/>
          </w:tcPr>
          <w:p w14:paraId="6A6B0F8F" w14:textId="77777777" w:rsidR="00611AB9" w:rsidRPr="00C038F0" w:rsidRDefault="00611AB9" w:rsidP="00C038F0">
            <w:pPr>
              <w:pStyle w:val="Tabletext"/>
              <w:spacing w:before="30" w:after="30"/>
              <w:rPr>
                <w:sz w:val="20"/>
                <w:lang w:eastAsia="zh-CN"/>
              </w:rPr>
            </w:pPr>
          </w:p>
        </w:tc>
        <w:tc>
          <w:tcPr>
            <w:tcW w:w="2155" w:type="dxa"/>
            <w:vAlign w:val="center"/>
          </w:tcPr>
          <w:p w14:paraId="2840E067" w14:textId="77777777" w:rsidR="00611AB9" w:rsidRPr="00C038F0" w:rsidRDefault="006C0DB2" w:rsidP="00C038F0">
            <w:pPr>
              <w:pStyle w:val="Tabletext"/>
              <w:spacing w:before="30" w:after="30"/>
              <w:rPr>
                <w:sz w:val="20"/>
                <w:lang w:val="en-GB" w:eastAsia="ko-KR"/>
              </w:rPr>
            </w:pPr>
            <w:r w:rsidRPr="00C038F0">
              <w:rPr>
                <w:sz w:val="20"/>
                <w:lang w:val="en-GB" w:eastAsia="ko-KR"/>
              </w:rPr>
              <w:t>3 mW/MHz</w:t>
            </w:r>
            <w:r w:rsidRPr="00C038F0">
              <w:rPr>
                <w:sz w:val="20"/>
                <w:lang w:val="en-GB" w:eastAsia="ko-KR"/>
              </w:rPr>
              <w:br/>
              <w:t>(</w:t>
            </w:r>
            <w:r w:rsidRPr="00C038F0">
              <w:rPr>
                <w:rFonts w:hint="eastAsia"/>
                <w:sz w:val="20"/>
                <w:lang w:val="en-GB" w:eastAsia="zh-CN"/>
              </w:rPr>
              <w:t>用于</w:t>
            </w:r>
            <w:r w:rsidRPr="00C038F0">
              <w:rPr>
                <w:sz w:val="20"/>
                <w:lang w:val="en-GB" w:eastAsia="ko-KR"/>
              </w:rPr>
              <w:t>FHSS</w:t>
            </w:r>
            <w:r w:rsidRPr="00C038F0">
              <w:rPr>
                <w:rFonts w:hint="eastAsia"/>
                <w:sz w:val="20"/>
                <w:lang w:val="en-GB" w:eastAsia="zh-CN"/>
              </w:rPr>
              <w:t>类型</w:t>
            </w:r>
            <w:r w:rsidRPr="00C038F0">
              <w:rPr>
                <w:sz w:val="20"/>
                <w:lang w:val="en-GB" w:eastAsia="ko-KR"/>
              </w:rPr>
              <w:t>)</w:t>
            </w:r>
          </w:p>
        </w:tc>
        <w:tc>
          <w:tcPr>
            <w:tcW w:w="2767" w:type="dxa"/>
          </w:tcPr>
          <w:p w14:paraId="5BEDA822" w14:textId="77777777" w:rsidR="00611AB9" w:rsidRPr="00C038F0" w:rsidRDefault="006C0DB2" w:rsidP="00C038F0">
            <w:pPr>
              <w:pStyle w:val="Tabletext"/>
              <w:keepNext/>
              <w:tabs>
                <w:tab w:val="clear" w:pos="284"/>
                <w:tab w:val="left" w:pos="380"/>
              </w:tabs>
              <w:ind w:leftChars="-19" w:left="-46" w:firstLineChars="2" w:firstLine="4"/>
              <w:rPr>
                <w:rFonts w:ascii="TimesNewRomanPSMT" w:hAnsi="TimesNewRomanPSMT" w:cs="TimesNewRomanPSMT"/>
                <w:sz w:val="20"/>
                <w:lang w:val="en-GB" w:eastAsia="zh-CN"/>
              </w:rPr>
            </w:pPr>
            <w:r w:rsidRPr="00C038F0">
              <w:rPr>
                <w:rFonts w:ascii="TimesNewRomanPSMT" w:hAnsi="TimesNewRomanPSMT" w:cs="TimesNewRomanPSMT"/>
                <w:sz w:val="20"/>
                <w:lang w:val="en-GB" w:eastAsia="ko-KR"/>
              </w:rPr>
              <w:t>标称天线增益是</w:t>
            </w:r>
            <w:r w:rsidRPr="00C038F0">
              <w:rPr>
                <w:rFonts w:ascii="TimesNewRomanPSMT" w:hAnsi="TimesNewRomanPSMT" w:cs="TimesNewRomanPSMT"/>
                <w:sz w:val="20"/>
                <w:lang w:val="en-GB" w:eastAsia="ko-KR"/>
              </w:rPr>
              <w:t>6 dBi</w:t>
            </w:r>
            <w:r w:rsidRPr="00C038F0">
              <w:rPr>
                <w:rFonts w:ascii="TimesNewRomanPSMT" w:hAnsi="TimesNewRomanPSMT" w:cs="TimesNewRomanPSMT" w:hint="eastAsia"/>
                <w:sz w:val="20"/>
                <w:lang w:val="en-GB" w:eastAsia="zh-CN"/>
              </w:rPr>
              <w:t>。</w:t>
            </w:r>
          </w:p>
          <w:p w14:paraId="4757FC97" w14:textId="77777777" w:rsidR="00611AB9" w:rsidRPr="00C038F0" w:rsidRDefault="006C0DB2" w:rsidP="00C038F0">
            <w:pPr>
              <w:pStyle w:val="Tabletext"/>
              <w:tabs>
                <w:tab w:val="clear" w:pos="284"/>
                <w:tab w:val="clear" w:pos="567"/>
                <w:tab w:val="left" w:pos="0"/>
                <w:tab w:val="left" w:pos="176"/>
              </w:tabs>
              <w:spacing w:before="30" w:after="30"/>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跳频信道的峰值功率除以整个跳频频段（</w:t>
            </w:r>
            <w:r w:rsidRPr="00C038F0">
              <w:rPr>
                <w:rFonts w:ascii="TimesNewRomanPSMT" w:hAnsi="TimesNewRomanPSMT" w:cs="TimesNewRomanPSMT" w:hint="eastAsia"/>
                <w:sz w:val="20"/>
                <w:lang w:val="en-GB" w:eastAsia="zh-CN"/>
              </w:rPr>
              <w:t>MHz</w:t>
            </w:r>
            <w:r w:rsidRPr="00C038F0">
              <w:rPr>
                <w:rFonts w:ascii="TimesNewRomanPSMT" w:hAnsi="TimesNewRomanPSMT" w:cs="TimesNewRomanPSMT" w:hint="eastAsia"/>
                <w:sz w:val="20"/>
                <w:lang w:val="en-GB" w:eastAsia="zh-CN"/>
              </w:rPr>
              <w:t>）。</w:t>
            </w:r>
          </w:p>
        </w:tc>
      </w:tr>
      <w:tr w:rsidR="00611AB9" w:rsidRPr="00C038F0" w14:paraId="0268F169" w14:textId="77777777">
        <w:trPr>
          <w:cantSplit/>
          <w:jc w:val="center"/>
        </w:trPr>
        <w:tc>
          <w:tcPr>
            <w:tcW w:w="571" w:type="dxa"/>
            <w:vMerge/>
            <w:vAlign w:val="center"/>
          </w:tcPr>
          <w:p w14:paraId="35FA66D9" w14:textId="77777777" w:rsidR="00611AB9" w:rsidRPr="00C038F0" w:rsidRDefault="00611AB9">
            <w:pPr>
              <w:pStyle w:val="Tabletext"/>
              <w:spacing w:before="30" w:after="30"/>
              <w:jc w:val="center"/>
              <w:rPr>
                <w:snapToGrid w:val="0"/>
                <w:sz w:val="20"/>
                <w:lang w:val="en-US" w:eastAsia="zh-CN"/>
              </w:rPr>
            </w:pPr>
          </w:p>
        </w:tc>
        <w:tc>
          <w:tcPr>
            <w:tcW w:w="1777" w:type="dxa"/>
            <w:vMerge/>
            <w:vAlign w:val="center"/>
          </w:tcPr>
          <w:p w14:paraId="62486D0B" w14:textId="77777777" w:rsidR="00611AB9" w:rsidRPr="00C038F0" w:rsidRDefault="00611AB9">
            <w:pPr>
              <w:pStyle w:val="Tabletext"/>
              <w:spacing w:before="30" w:after="30"/>
              <w:rPr>
                <w:sz w:val="20"/>
                <w:lang w:val="en-US" w:eastAsia="ko-KR"/>
              </w:rPr>
            </w:pPr>
          </w:p>
        </w:tc>
        <w:tc>
          <w:tcPr>
            <w:tcW w:w="2519" w:type="dxa"/>
            <w:vMerge/>
            <w:vAlign w:val="center"/>
          </w:tcPr>
          <w:p w14:paraId="0F8C3383" w14:textId="77777777" w:rsidR="00611AB9" w:rsidRPr="00C038F0" w:rsidRDefault="00611AB9" w:rsidP="00C038F0">
            <w:pPr>
              <w:pStyle w:val="Tabletext"/>
              <w:spacing w:before="30" w:after="30"/>
              <w:rPr>
                <w:sz w:val="20"/>
                <w:lang w:val="en-US" w:eastAsia="ko-KR"/>
              </w:rPr>
            </w:pPr>
          </w:p>
        </w:tc>
        <w:tc>
          <w:tcPr>
            <w:tcW w:w="2155" w:type="dxa"/>
            <w:vAlign w:val="center"/>
          </w:tcPr>
          <w:p w14:paraId="10A0ED61" w14:textId="77777777" w:rsidR="00611AB9" w:rsidRPr="00C038F0" w:rsidRDefault="006C0DB2" w:rsidP="00C038F0">
            <w:pPr>
              <w:pStyle w:val="Tabletext"/>
              <w:keepNext/>
              <w:rPr>
                <w:sz w:val="20"/>
                <w:vertAlign w:val="superscript"/>
                <w:lang w:val="en-GB" w:eastAsia="ko-KR"/>
              </w:rPr>
            </w:pPr>
            <w:r w:rsidRPr="00C038F0">
              <w:rPr>
                <w:sz w:val="20"/>
                <w:lang w:val="en-GB" w:eastAsia="ko-KR"/>
              </w:rPr>
              <w:t>10 mW/MHz</w:t>
            </w:r>
            <w:r w:rsidRPr="00C038F0">
              <w:rPr>
                <w:sz w:val="20"/>
                <w:vertAlign w:val="superscript"/>
                <w:lang w:val="en-GB" w:eastAsia="ko-KR"/>
              </w:rPr>
              <w:t>1</w:t>
            </w:r>
            <w:r w:rsidR="00C038F0">
              <w:rPr>
                <w:sz w:val="20"/>
                <w:vertAlign w:val="superscript"/>
                <w:lang w:val="en-GB" w:eastAsia="ko-KR"/>
              </w:rPr>
              <w:t>7</w:t>
            </w:r>
            <w:r w:rsidRPr="00C038F0">
              <w:rPr>
                <w:sz w:val="20"/>
                <w:vertAlign w:val="superscript"/>
                <w:lang w:val="en-GB" w:eastAsia="ko-KR"/>
              </w:rPr>
              <w:t xml:space="preserve">) </w:t>
            </w:r>
          </w:p>
          <w:p w14:paraId="08BF4BFA" w14:textId="77777777" w:rsidR="00611AB9" w:rsidRPr="00C038F0" w:rsidRDefault="006C0DB2" w:rsidP="00C038F0">
            <w:pPr>
              <w:pStyle w:val="Tabletext"/>
              <w:keepNext/>
              <w:rPr>
                <w:sz w:val="20"/>
                <w:vertAlign w:val="superscript"/>
                <w:lang w:val="en-GB" w:eastAsia="ko-KR"/>
              </w:rPr>
            </w:pPr>
            <w:r w:rsidRPr="00C038F0">
              <w:rPr>
                <w:sz w:val="20"/>
                <w:lang w:val="en-GB" w:eastAsia="ko-KR"/>
              </w:rPr>
              <w:t>5 mW/MHz</w:t>
            </w:r>
            <w:r w:rsidRPr="00C038F0">
              <w:rPr>
                <w:sz w:val="20"/>
                <w:vertAlign w:val="superscript"/>
                <w:lang w:val="en-GB" w:eastAsia="ko-KR"/>
              </w:rPr>
              <w:t>1</w:t>
            </w:r>
            <w:r w:rsidR="00C038F0">
              <w:rPr>
                <w:sz w:val="20"/>
                <w:vertAlign w:val="superscript"/>
                <w:lang w:val="en-GB" w:eastAsia="ko-KR"/>
              </w:rPr>
              <w:t>8</w:t>
            </w:r>
            <w:r w:rsidRPr="00C038F0">
              <w:rPr>
                <w:sz w:val="20"/>
                <w:vertAlign w:val="superscript"/>
                <w:lang w:val="en-GB" w:eastAsia="ko-KR"/>
              </w:rPr>
              <w:t>)</w:t>
            </w:r>
          </w:p>
          <w:p w14:paraId="2DD26FF7" w14:textId="77777777" w:rsidR="00611AB9" w:rsidRPr="00C038F0" w:rsidRDefault="006C0DB2" w:rsidP="00C038F0">
            <w:pPr>
              <w:pStyle w:val="Tabletext"/>
              <w:keepNext/>
              <w:rPr>
                <w:sz w:val="20"/>
                <w:vertAlign w:val="superscript"/>
                <w:lang w:val="en-GB" w:eastAsia="ko-KR"/>
              </w:rPr>
            </w:pPr>
            <w:r w:rsidRPr="00C038F0">
              <w:rPr>
                <w:sz w:val="20"/>
                <w:lang w:val="en-GB" w:eastAsia="ko-KR"/>
              </w:rPr>
              <w:t>2.5 mW/MHz</w:t>
            </w:r>
            <w:r w:rsidR="00C038F0">
              <w:rPr>
                <w:sz w:val="20"/>
                <w:vertAlign w:val="superscript"/>
                <w:lang w:val="en-GB" w:eastAsia="ko-KR"/>
              </w:rPr>
              <w:t>19</w:t>
            </w:r>
            <w:r w:rsidRPr="00C038F0">
              <w:rPr>
                <w:sz w:val="20"/>
                <w:vertAlign w:val="superscript"/>
                <w:lang w:val="en-GB" w:eastAsia="ko-KR"/>
              </w:rPr>
              <w:t>)</w:t>
            </w:r>
          </w:p>
          <w:p w14:paraId="7D1E2EC5" w14:textId="77777777" w:rsidR="00611AB9" w:rsidRPr="00C038F0" w:rsidRDefault="006C0DB2" w:rsidP="00C038F0">
            <w:pPr>
              <w:pStyle w:val="Tabletext"/>
              <w:spacing w:before="30" w:after="30"/>
              <w:rPr>
                <w:sz w:val="20"/>
                <w:lang w:val="en-GB" w:eastAsia="ko-KR"/>
              </w:rPr>
            </w:pPr>
            <w:r w:rsidRPr="00C038F0">
              <w:rPr>
                <w:sz w:val="20"/>
                <w:lang w:val="en-GB" w:eastAsia="ko-KR"/>
              </w:rPr>
              <w:t>0.1 mW/MHz</w:t>
            </w:r>
            <w:r w:rsidRPr="00C038F0">
              <w:rPr>
                <w:sz w:val="20"/>
                <w:vertAlign w:val="superscript"/>
                <w:lang w:val="en-GB" w:eastAsia="ko-KR"/>
              </w:rPr>
              <w:t>2</w:t>
            </w:r>
            <w:r w:rsidR="00C038F0">
              <w:rPr>
                <w:sz w:val="20"/>
                <w:vertAlign w:val="superscript"/>
                <w:lang w:val="en-GB" w:eastAsia="ko-KR"/>
              </w:rPr>
              <w:t>0</w:t>
            </w:r>
            <w:r w:rsidRPr="00C038F0">
              <w:rPr>
                <w:sz w:val="20"/>
                <w:vertAlign w:val="superscript"/>
                <w:lang w:val="en-GB" w:eastAsia="ko-KR"/>
              </w:rPr>
              <w:t>)</w:t>
            </w:r>
            <w:r w:rsidRPr="00C038F0">
              <w:rPr>
                <w:sz w:val="20"/>
                <w:vertAlign w:val="superscript"/>
                <w:lang w:val="en-GB" w:eastAsia="ko-KR"/>
              </w:rPr>
              <w:br/>
            </w:r>
            <w:r w:rsidRPr="00C038F0">
              <w:rPr>
                <w:sz w:val="20"/>
                <w:lang w:val="en-GB" w:eastAsia="ko-KR"/>
              </w:rPr>
              <w:t>(</w:t>
            </w:r>
            <w:r w:rsidRPr="00C038F0">
              <w:rPr>
                <w:rFonts w:hint="eastAsia"/>
                <w:sz w:val="20"/>
                <w:lang w:val="en-GB" w:eastAsia="ko-KR"/>
              </w:rPr>
              <w:t>用于</w:t>
            </w:r>
            <w:r w:rsidRPr="00C038F0">
              <w:rPr>
                <w:rFonts w:hint="eastAsia"/>
                <w:sz w:val="20"/>
                <w:lang w:val="en-GB" w:eastAsia="zh-CN"/>
              </w:rPr>
              <w:t>其它</w:t>
            </w:r>
            <w:r w:rsidRPr="00C038F0">
              <w:rPr>
                <w:rFonts w:hint="eastAsia"/>
                <w:sz w:val="20"/>
                <w:lang w:val="en-GB" w:eastAsia="ko-KR"/>
              </w:rPr>
              <w:t>扩频类型和</w:t>
            </w:r>
            <w:r w:rsidRPr="00C038F0">
              <w:rPr>
                <w:rFonts w:hint="eastAsia"/>
                <w:sz w:val="20"/>
                <w:lang w:val="en-GB" w:eastAsia="ko-KR"/>
              </w:rPr>
              <w:t>OFDM</w:t>
            </w:r>
            <w:r w:rsidRPr="00C038F0">
              <w:rPr>
                <w:sz w:val="20"/>
                <w:lang w:val="en-GB" w:eastAsia="ko-KR"/>
              </w:rPr>
              <w:t>)</w:t>
            </w:r>
          </w:p>
        </w:tc>
        <w:tc>
          <w:tcPr>
            <w:tcW w:w="2767" w:type="dxa"/>
          </w:tcPr>
          <w:p w14:paraId="09F525D2" w14:textId="77777777" w:rsidR="00611AB9" w:rsidRPr="00C038F0" w:rsidRDefault="006C0DB2" w:rsidP="00C038F0">
            <w:pPr>
              <w:pStyle w:val="Tabletext"/>
              <w:keepNext/>
              <w:tabs>
                <w:tab w:val="clear" w:pos="284"/>
                <w:tab w:val="left" w:pos="380"/>
              </w:tabs>
              <w:ind w:leftChars="-19" w:left="-46" w:firstLineChars="1" w:firstLine="2"/>
              <w:rPr>
                <w:rFonts w:ascii="TimesNewRomanPSMT" w:hAnsi="TimesNewRomanPSMT" w:cs="TimesNewRomanPSMT"/>
                <w:sz w:val="20"/>
                <w:lang w:val="en-GB" w:eastAsia="ko-KR"/>
              </w:rPr>
            </w:pPr>
            <w:r w:rsidRPr="00C038F0">
              <w:rPr>
                <w:rFonts w:ascii="TimesNewRomanPSMT" w:hAnsi="TimesNewRomanPSMT" w:cs="TimesNewRomanPSMT"/>
                <w:sz w:val="20"/>
                <w:lang w:val="en-GB" w:eastAsia="ko-KR"/>
              </w:rPr>
              <w:t>标称天线增益是</w:t>
            </w:r>
            <w:r w:rsidRPr="00C038F0">
              <w:rPr>
                <w:rFonts w:ascii="TimesNewRomanPSMT" w:hAnsi="TimesNewRomanPSMT" w:cs="TimesNewRomanPSMT"/>
                <w:sz w:val="20"/>
                <w:lang w:val="en-GB" w:eastAsia="ko-KR"/>
              </w:rPr>
              <w:t>6 dBi</w:t>
            </w:r>
            <w:r w:rsidRPr="00C038F0">
              <w:rPr>
                <w:rFonts w:ascii="TimesNewRomanPSMT" w:hAnsi="TimesNewRomanPSMT" w:cs="TimesNewRomanPSMT" w:hint="eastAsia"/>
                <w:sz w:val="20"/>
                <w:lang w:val="en-GB" w:eastAsia="zh-CN"/>
              </w:rPr>
              <w:t>。</w:t>
            </w:r>
          </w:p>
          <w:p w14:paraId="1CB88C48" w14:textId="77777777" w:rsidR="00611AB9" w:rsidRPr="00C038F0" w:rsidRDefault="006C0DB2" w:rsidP="00C038F0">
            <w:pPr>
              <w:pStyle w:val="Tabletext"/>
              <w:keepNext/>
              <w:tabs>
                <w:tab w:val="clear" w:pos="567"/>
                <w:tab w:val="left" w:pos="464"/>
              </w:tabs>
              <w:rPr>
                <w:rFonts w:ascii="TimesNewRomanPSMT" w:hAnsi="TimesNewRomanPSMT" w:cs="TimesNewRomanPSMT"/>
                <w:spacing w:val="-16"/>
                <w:sz w:val="20"/>
                <w:lang w:val="en-GB" w:eastAsia="zh-CN"/>
              </w:rPr>
            </w:pPr>
            <w:r w:rsidRPr="00C038F0">
              <w:rPr>
                <w:rFonts w:ascii="TimesNewRomanPSMT" w:hAnsi="TimesNewRomanPSMT" w:cs="TimesNewRomanPSMT"/>
                <w:spacing w:val="-16"/>
                <w:sz w:val="20"/>
                <w:lang w:val="en-GB" w:eastAsia="ko-KR"/>
              </w:rPr>
              <w:t>1</w:t>
            </w:r>
            <w:r w:rsidR="00C038F0">
              <w:rPr>
                <w:rFonts w:ascii="TimesNewRomanPSMT" w:hAnsi="TimesNewRomanPSMT" w:cs="TimesNewRomanPSMT"/>
                <w:spacing w:val="-16"/>
                <w:sz w:val="20"/>
                <w:lang w:val="en-GB" w:eastAsia="ko-KR"/>
              </w:rPr>
              <w:t>7</w:t>
            </w:r>
            <w:r w:rsidRPr="00C038F0">
              <w:rPr>
                <w:rFonts w:ascii="TimesNewRomanPSMT" w:hAnsi="TimesNewRomanPSMT" w:cs="TimesNewRomanPSMT"/>
                <w:spacing w:val="-16"/>
                <w:sz w:val="20"/>
                <w:lang w:val="en-GB" w:eastAsia="ko-KR"/>
              </w:rPr>
              <w:t xml:space="preserve">) </w:t>
            </w:r>
            <w:r w:rsidRPr="00C038F0">
              <w:rPr>
                <w:rFonts w:ascii="TimesNewRomanPSMT" w:hAnsi="TimesNewRomanPSMT" w:cs="TimesNewRomanPSMT" w:hint="eastAsia"/>
                <w:spacing w:val="-16"/>
                <w:sz w:val="20"/>
                <w:lang w:val="en-GB" w:eastAsia="zh-CN"/>
              </w:rPr>
              <w:t>在</w:t>
            </w:r>
            <w:r w:rsidRPr="00C038F0">
              <w:rPr>
                <w:rFonts w:ascii="TimesNewRomanPSMT" w:hAnsi="TimesNewRomanPSMT" w:cs="TimesNewRomanPSMT"/>
                <w:spacing w:val="-16"/>
                <w:sz w:val="20"/>
                <w:lang w:val="en-GB" w:eastAsia="ko-KR"/>
              </w:rPr>
              <w:t>OBW 0.5-26 MHz</w:t>
            </w:r>
            <w:r w:rsidRPr="00C038F0">
              <w:rPr>
                <w:rFonts w:ascii="TimesNewRomanPSMT" w:hAnsi="TimesNewRomanPSMT" w:cs="TimesNewRomanPSMT" w:hint="eastAsia"/>
                <w:spacing w:val="-16"/>
                <w:sz w:val="20"/>
                <w:lang w:val="en-GB" w:eastAsia="zh-CN"/>
              </w:rPr>
              <w:t>情况下。</w:t>
            </w:r>
          </w:p>
          <w:p w14:paraId="6EEA7953" w14:textId="77777777" w:rsidR="00611AB9" w:rsidRPr="00C038F0" w:rsidRDefault="006C0DB2" w:rsidP="00C038F0">
            <w:pPr>
              <w:pStyle w:val="Tabletext"/>
              <w:keepNext/>
              <w:tabs>
                <w:tab w:val="clear" w:pos="567"/>
                <w:tab w:val="left" w:pos="464"/>
              </w:tabs>
              <w:rPr>
                <w:rFonts w:ascii="TimesNewRomanPSMT" w:hAnsi="TimesNewRomanPSMT" w:cs="TimesNewRomanPSMT"/>
                <w:spacing w:val="-16"/>
                <w:sz w:val="20"/>
                <w:lang w:val="en-GB" w:eastAsia="ko-KR"/>
              </w:rPr>
            </w:pPr>
            <w:r w:rsidRPr="00C038F0">
              <w:rPr>
                <w:rFonts w:ascii="TimesNewRomanPSMT" w:hAnsi="TimesNewRomanPSMT" w:cs="TimesNewRomanPSMT"/>
                <w:spacing w:val="-16"/>
                <w:sz w:val="20"/>
                <w:lang w:val="en-GB" w:eastAsia="ko-KR"/>
              </w:rPr>
              <w:t>1</w:t>
            </w:r>
            <w:r w:rsidR="00C038F0">
              <w:rPr>
                <w:rFonts w:ascii="TimesNewRomanPSMT" w:hAnsi="TimesNewRomanPSMT" w:cs="TimesNewRomanPSMT"/>
                <w:spacing w:val="-16"/>
                <w:sz w:val="20"/>
                <w:lang w:val="en-GB" w:eastAsia="ko-KR"/>
              </w:rPr>
              <w:t>8</w:t>
            </w:r>
            <w:r w:rsidRPr="00C038F0">
              <w:rPr>
                <w:rFonts w:ascii="TimesNewRomanPSMT" w:hAnsi="TimesNewRomanPSMT" w:cs="TimesNewRomanPSMT"/>
                <w:spacing w:val="-16"/>
                <w:sz w:val="20"/>
                <w:lang w:val="en-GB" w:eastAsia="ko-KR"/>
              </w:rPr>
              <w:t xml:space="preserve">) </w:t>
            </w:r>
            <w:r w:rsidRPr="00C038F0">
              <w:rPr>
                <w:rFonts w:ascii="TimesNewRomanPSMT" w:hAnsi="TimesNewRomanPSMT" w:cs="TimesNewRomanPSMT" w:hint="eastAsia"/>
                <w:spacing w:val="-16"/>
                <w:sz w:val="20"/>
                <w:lang w:val="en-GB" w:eastAsia="zh-CN"/>
              </w:rPr>
              <w:t>在</w:t>
            </w:r>
            <w:r w:rsidRPr="00C038F0">
              <w:rPr>
                <w:rFonts w:ascii="TimesNewRomanPSMT" w:hAnsi="TimesNewRomanPSMT" w:cs="TimesNewRomanPSMT"/>
                <w:spacing w:val="-16"/>
                <w:sz w:val="20"/>
                <w:lang w:val="en-GB" w:eastAsia="ko-KR"/>
              </w:rPr>
              <w:t>OBW 26-40 MHz</w:t>
            </w:r>
            <w:r w:rsidRPr="00C038F0">
              <w:rPr>
                <w:rFonts w:ascii="TimesNewRomanPSMT" w:hAnsi="TimesNewRomanPSMT" w:cs="TimesNewRomanPSMT" w:hint="eastAsia"/>
                <w:spacing w:val="-16"/>
                <w:sz w:val="20"/>
                <w:lang w:val="en-GB" w:eastAsia="zh-CN"/>
              </w:rPr>
              <w:t>情况下。</w:t>
            </w:r>
          </w:p>
          <w:p w14:paraId="343D56D2" w14:textId="77777777" w:rsidR="00611AB9" w:rsidRPr="00C038F0" w:rsidRDefault="00C038F0" w:rsidP="00C038F0">
            <w:pPr>
              <w:pStyle w:val="Tabletext"/>
              <w:keepNext/>
              <w:tabs>
                <w:tab w:val="clear" w:pos="567"/>
                <w:tab w:val="left" w:pos="464"/>
              </w:tabs>
              <w:rPr>
                <w:rFonts w:ascii="TimesNewRomanPSMT" w:hAnsi="TimesNewRomanPSMT" w:cs="TimesNewRomanPSMT"/>
                <w:spacing w:val="-16"/>
                <w:sz w:val="20"/>
                <w:lang w:val="en-GB" w:eastAsia="ko-KR"/>
              </w:rPr>
            </w:pPr>
            <w:r>
              <w:rPr>
                <w:rFonts w:ascii="TimesNewRomanPSMT" w:hAnsi="TimesNewRomanPSMT" w:cs="TimesNewRomanPSMT"/>
                <w:spacing w:val="-16"/>
                <w:sz w:val="20"/>
                <w:lang w:val="en-GB" w:eastAsia="ko-KR"/>
              </w:rPr>
              <w:t>19</w:t>
            </w:r>
            <w:r w:rsidR="006C0DB2" w:rsidRPr="00C038F0">
              <w:rPr>
                <w:rFonts w:ascii="TimesNewRomanPSMT" w:hAnsi="TimesNewRomanPSMT" w:cs="TimesNewRomanPSMT"/>
                <w:spacing w:val="-16"/>
                <w:sz w:val="20"/>
                <w:lang w:val="en-GB" w:eastAsia="ko-KR"/>
              </w:rPr>
              <w:t xml:space="preserve">) </w:t>
            </w:r>
            <w:r w:rsidR="006C0DB2" w:rsidRPr="00C038F0">
              <w:rPr>
                <w:rFonts w:ascii="TimesNewRomanPSMT" w:hAnsi="TimesNewRomanPSMT" w:cs="TimesNewRomanPSMT" w:hint="eastAsia"/>
                <w:spacing w:val="-16"/>
                <w:sz w:val="20"/>
                <w:lang w:val="en-GB" w:eastAsia="zh-CN"/>
              </w:rPr>
              <w:t>在</w:t>
            </w:r>
            <w:r w:rsidR="006C0DB2" w:rsidRPr="00C038F0">
              <w:rPr>
                <w:rFonts w:ascii="TimesNewRomanPSMT" w:hAnsi="TimesNewRomanPSMT" w:cs="TimesNewRomanPSMT"/>
                <w:spacing w:val="-16"/>
                <w:sz w:val="20"/>
                <w:lang w:val="en-GB" w:eastAsia="ko-KR"/>
              </w:rPr>
              <w:t>OBW 40-80 MHz.</w:t>
            </w:r>
            <w:r w:rsidR="006C0DB2" w:rsidRPr="00C038F0">
              <w:rPr>
                <w:rFonts w:ascii="TimesNewRomanPSMT" w:hAnsi="TimesNewRomanPSMT" w:cs="TimesNewRomanPSMT" w:hint="eastAsia"/>
                <w:spacing w:val="-16"/>
                <w:sz w:val="20"/>
                <w:lang w:val="en-GB" w:eastAsia="zh-CN"/>
              </w:rPr>
              <w:t>情况下。</w:t>
            </w:r>
          </w:p>
          <w:p w14:paraId="30387EE5" w14:textId="77777777" w:rsidR="00611AB9" w:rsidRPr="00C038F0" w:rsidRDefault="00C038F0" w:rsidP="00C038F0">
            <w:pPr>
              <w:pStyle w:val="Tabletext"/>
              <w:tabs>
                <w:tab w:val="clear" w:pos="284"/>
                <w:tab w:val="clear" w:pos="567"/>
                <w:tab w:val="left" w:pos="0"/>
                <w:tab w:val="left" w:pos="176"/>
              </w:tabs>
              <w:spacing w:before="30" w:after="30"/>
              <w:rPr>
                <w:rFonts w:ascii="TimesNewRomanPSMT" w:hAnsi="TimesNewRomanPSMT" w:cs="TimesNewRomanPSMT"/>
                <w:sz w:val="20"/>
                <w:lang w:val="en-GB" w:eastAsia="ko-KR"/>
              </w:rPr>
            </w:pPr>
            <w:r>
              <w:rPr>
                <w:sz w:val="20"/>
                <w:lang w:val="en-GB" w:eastAsia="ko-KR"/>
              </w:rPr>
              <w:t>20</w:t>
            </w:r>
            <w:r w:rsidR="006C0DB2" w:rsidRPr="00C038F0">
              <w:rPr>
                <w:sz w:val="20"/>
                <w:lang w:val="en-GB" w:eastAsia="ko-KR"/>
              </w:rPr>
              <w:t xml:space="preserve">) </w:t>
            </w:r>
            <w:r w:rsidR="006C0DB2" w:rsidRPr="00C038F0">
              <w:rPr>
                <w:rFonts w:ascii="TimesNewRomanPSMT" w:hAnsi="TimesNewRomanPSMT" w:cs="TimesNewRomanPSMT" w:hint="eastAsia"/>
                <w:spacing w:val="-16"/>
                <w:sz w:val="20"/>
                <w:lang w:val="en-GB" w:eastAsia="zh-CN"/>
              </w:rPr>
              <w:t>在</w:t>
            </w:r>
            <w:r w:rsidR="006C0DB2" w:rsidRPr="00C038F0">
              <w:rPr>
                <w:rFonts w:ascii="TimesNewRomanPSMT" w:hAnsi="TimesNewRomanPSMT" w:cs="TimesNewRomanPSMT"/>
                <w:spacing w:val="-16"/>
                <w:sz w:val="20"/>
                <w:lang w:val="en-GB" w:eastAsia="ko-KR"/>
              </w:rPr>
              <w:t>OBW 40-60 MHz</w:t>
            </w:r>
            <w:r w:rsidR="006C0DB2" w:rsidRPr="00C038F0">
              <w:rPr>
                <w:rFonts w:ascii="TimesNewRomanPSMT" w:hAnsi="TimesNewRomanPSMT" w:cs="TimesNewRomanPSMT" w:hint="eastAsia"/>
                <w:spacing w:val="-16"/>
                <w:sz w:val="20"/>
                <w:lang w:val="en-GB" w:eastAsia="zh-CN"/>
              </w:rPr>
              <w:t>情况下。</w:t>
            </w:r>
          </w:p>
        </w:tc>
      </w:tr>
      <w:tr w:rsidR="00611AB9" w:rsidRPr="00241CBC" w14:paraId="13647BDA" w14:textId="77777777">
        <w:trPr>
          <w:cantSplit/>
          <w:trHeight w:val="889"/>
          <w:jc w:val="center"/>
        </w:trPr>
        <w:tc>
          <w:tcPr>
            <w:tcW w:w="571" w:type="dxa"/>
            <w:vMerge/>
            <w:vAlign w:val="center"/>
          </w:tcPr>
          <w:p w14:paraId="0F01F0EF" w14:textId="77777777" w:rsidR="00611AB9" w:rsidRPr="00C038F0" w:rsidRDefault="00611AB9">
            <w:pPr>
              <w:pStyle w:val="Tabletext"/>
              <w:spacing w:before="30" w:after="30"/>
              <w:jc w:val="center"/>
              <w:rPr>
                <w:snapToGrid w:val="0"/>
                <w:sz w:val="20"/>
                <w:lang w:val="en-GB" w:eastAsia="zh-CN"/>
              </w:rPr>
            </w:pPr>
          </w:p>
        </w:tc>
        <w:tc>
          <w:tcPr>
            <w:tcW w:w="1777" w:type="dxa"/>
            <w:vMerge/>
            <w:vAlign w:val="center"/>
          </w:tcPr>
          <w:p w14:paraId="5884C59C" w14:textId="77777777" w:rsidR="00611AB9" w:rsidRPr="00C038F0" w:rsidRDefault="00611AB9">
            <w:pPr>
              <w:pStyle w:val="Tabletext"/>
              <w:spacing w:before="30" w:after="30"/>
              <w:rPr>
                <w:sz w:val="20"/>
                <w:lang w:val="en-GB" w:eastAsia="ko-KR"/>
              </w:rPr>
            </w:pPr>
          </w:p>
        </w:tc>
        <w:tc>
          <w:tcPr>
            <w:tcW w:w="2519" w:type="dxa"/>
            <w:vMerge/>
            <w:vAlign w:val="center"/>
          </w:tcPr>
          <w:p w14:paraId="789DD8C5" w14:textId="77777777" w:rsidR="00611AB9" w:rsidRPr="00C038F0" w:rsidRDefault="00611AB9" w:rsidP="00C038F0">
            <w:pPr>
              <w:pStyle w:val="Tabletext"/>
              <w:spacing w:before="30" w:after="30"/>
              <w:rPr>
                <w:sz w:val="20"/>
                <w:lang w:val="en-GB" w:eastAsia="ko-KR"/>
              </w:rPr>
            </w:pPr>
          </w:p>
        </w:tc>
        <w:tc>
          <w:tcPr>
            <w:tcW w:w="2155" w:type="dxa"/>
            <w:vAlign w:val="center"/>
          </w:tcPr>
          <w:p w14:paraId="5A91FB5F" w14:textId="77777777" w:rsidR="00611AB9" w:rsidRPr="00C038F0" w:rsidRDefault="006C0DB2" w:rsidP="00C038F0">
            <w:pPr>
              <w:pStyle w:val="Tabletext"/>
              <w:keepNext/>
              <w:rPr>
                <w:sz w:val="20"/>
                <w:lang w:val="en-GB" w:eastAsia="ko-KR"/>
              </w:rPr>
            </w:pPr>
            <w:r w:rsidRPr="00C038F0">
              <w:rPr>
                <w:sz w:val="20"/>
                <w:lang w:val="en-GB" w:eastAsia="ko-KR"/>
              </w:rPr>
              <w:t>10 mW (e.r.p.)</w:t>
            </w:r>
          </w:p>
          <w:p w14:paraId="2D654474" w14:textId="77777777" w:rsidR="00611AB9" w:rsidRPr="00C038F0" w:rsidRDefault="006C0DB2" w:rsidP="00C038F0">
            <w:pPr>
              <w:pStyle w:val="Tabletext"/>
              <w:spacing w:before="30" w:after="30"/>
              <w:rPr>
                <w:sz w:val="20"/>
                <w:lang w:val="en-GB" w:eastAsia="ko-KR"/>
              </w:rPr>
            </w:pPr>
            <w:r w:rsidRPr="00C038F0">
              <w:rPr>
                <w:sz w:val="20"/>
                <w:lang w:val="en-GB" w:eastAsia="ko-KR"/>
              </w:rPr>
              <w:t>(</w:t>
            </w:r>
            <w:r w:rsidRPr="00C038F0">
              <w:rPr>
                <w:rFonts w:hint="eastAsia"/>
                <w:sz w:val="20"/>
                <w:lang w:val="en-GB" w:eastAsia="ko-KR"/>
              </w:rPr>
              <w:t>用于</w:t>
            </w:r>
            <w:r w:rsidRPr="00C038F0">
              <w:rPr>
                <w:rFonts w:hint="eastAsia"/>
                <w:sz w:val="20"/>
                <w:lang w:val="en-GB" w:eastAsia="zh-CN"/>
              </w:rPr>
              <w:t>非</w:t>
            </w:r>
            <w:r w:rsidRPr="00C038F0">
              <w:rPr>
                <w:rFonts w:hint="eastAsia"/>
                <w:sz w:val="20"/>
                <w:lang w:val="en-GB" w:eastAsia="ko-KR"/>
              </w:rPr>
              <w:t>扩频类型</w:t>
            </w:r>
            <w:r w:rsidRPr="00C038F0">
              <w:rPr>
                <w:sz w:val="20"/>
                <w:lang w:val="en-GB" w:eastAsia="ko-KR"/>
              </w:rPr>
              <w:t>)</w:t>
            </w:r>
          </w:p>
        </w:tc>
        <w:tc>
          <w:tcPr>
            <w:tcW w:w="2767" w:type="dxa"/>
          </w:tcPr>
          <w:p w14:paraId="20FFE0EC" w14:textId="77777777" w:rsidR="00611AB9" w:rsidRPr="00C038F0" w:rsidRDefault="006C0DB2" w:rsidP="00C038F0">
            <w:pPr>
              <w:pStyle w:val="Tabletext"/>
              <w:tabs>
                <w:tab w:val="clear" w:pos="284"/>
                <w:tab w:val="clear" w:pos="567"/>
                <w:tab w:val="left" w:pos="0"/>
                <w:tab w:val="left" w:pos="176"/>
              </w:tabs>
              <w:spacing w:before="30" w:after="30"/>
              <w:rPr>
                <w:rFonts w:ascii="TimesNewRomanPSMT" w:hAnsi="TimesNewRomanPSMT" w:cs="TimesNewRomanPSMT"/>
                <w:sz w:val="20"/>
                <w:lang w:val="en-GB" w:eastAsia="zh-CN"/>
              </w:rPr>
            </w:pPr>
            <w:r w:rsidRPr="00C038F0">
              <w:rPr>
                <w:rFonts w:ascii="TimesNewRomanPSMT" w:hAnsi="TimesNewRomanPSMT" w:cs="TimesNewRomanPSMT" w:hint="eastAsia"/>
                <w:sz w:val="20"/>
                <w:lang w:val="en-US" w:eastAsia="zh-CN"/>
              </w:rPr>
              <w:t>最大</w:t>
            </w:r>
            <w:r w:rsidRPr="00C038F0">
              <w:rPr>
                <w:sz w:val="20"/>
                <w:lang w:val="en-GB" w:eastAsia="ko-KR"/>
              </w:rPr>
              <w:t>OBW</w:t>
            </w:r>
            <w:r w:rsidRPr="00C038F0">
              <w:rPr>
                <w:rFonts w:hint="eastAsia"/>
                <w:sz w:val="20"/>
                <w:lang w:val="en-GB" w:eastAsia="zh-CN"/>
              </w:rPr>
              <w:t>是</w:t>
            </w:r>
            <w:r w:rsidRPr="00C038F0">
              <w:rPr>
                <w:rFonts w:ascii="TimesNewRomanPSMT" w:hAnsi="TimesNewRomanPSMT" w:cs="TimesNewRomanPSMT" w:hint="eastAsia"/>
                <w:sz w:val="20"/>
                <w:lang w:val="en-GB" w:eastAsia="ko-KR"/>
              </w:rPr>
              <w:t>26 MHz</w:t>
            </w:r>
            <w:r w:rsidRPr="00C038F0">
              <w:rPr>
                <w:rFonts w:ascii="TimesNewRomanPSMT" w:hAnsi="TimesNewRomanPSMT" w:cs="TimesNewRomanPSMT" w:hint="eastAsia"/>
                <w:sz w:val="20"/>
                <w:lang w:val="en-GB" w:eastAsia="zh-CN"/>
              </w:rPr>
              <w:t>。</w:t>
            </w:r>
          </w:p>
        </w:tc>
      </w:tr>
      <w:tr w:rsidR="00611AB9" w:rsidRPr="00C038F0" w14:paraId="4908FEAD" w14:textId="77777777">
        <w:trPr>
          <w:cantSplit/>
          <w:jc w:val="center"/>
        </w:trPr>
        <w:tc>
          <w:tcPr>
            <w:tcW w:w="571" w:type="dxa"/>
            <w:vMerge w:val="restart"/>
            <w:vAlign w:val="center"/>
          </w:tcPr>
          <w:p w14:paraId="10F023EE" w14:textId="77777777" w:rsidR="00611AB9" w:rsidRPr="00C038F0" w:rsidRDefault="006C0DB2">
            <w:pPr>
              <w:pStyle w:val="Tabletext"/>
              <w:spacing w:before="30" w:after="30"/>
              <w:jc w:val="center"/>
              <w:rPr>
                <w:snapToGrid w:val="0"/>
                <w:sz w:val="20"/>
                <w:lang w:val="en-US"/>
              </w:rPr>
            </w:pPr>
            <w:r w:rsidRPr="00C038F0">
              <w:rPr>
                <w:rFonts w:hint="eastAsia"/>
                <w:snapToGrid w:val="0"/>
                <w:sz w:val="20"/>
                <w:lang w:val="en-GB" w:eastAsia="zh-CN"/>
              </w:rPr>
              <w:t>1</w:t>
            </w:r>
            <w:r w:rsidRPr="00C038F0">
              <w:rPr>
                <w:snapToGrid w:val="0"/>
                <w:sz w:val="20"/>
                <w:lang w:val="en-GB" w:eastAsia="zh-CN"/>
              </w:rPr>
              <w:t>9</w:t>
            </w:r>
          </w:p>
        </w:tc>
        <w:tc>
          <w:tcPr>
            <w:tcW w:w="1777" w:type="dxa"/>
            <w:vMerge w:val="restart"/>
            <w:vAlign w:val="center"/>
          </w:tcPr>
          <w:p w14:paraId="679F0ABF" w14:textId="77777777" w:rsidR="00611AB9" w:rsidRPr="00C038F0" w:rsidRDefault="006C0DB2">
            <w:pPr>
              <w:pStyle w:val="Tabletext"/>
              <w:spacing w:before="30" w:after="30"/>
              <w:rPr>
                <w:sz w:val="20"/>
                <w:lang w:val="en-US" w:eastAsia="ko-KR"/>
              </w:rPr>
            </w:pPr>
            <w:r w:rsidRPr="00C038F0">
              <w:rPr>
                <w:sz w:val="20"/>
                <w:lang w:eastAsia="ko-KR"/>
              </w:rPr>
              <w:t>UWB</w:t>
            </w:r>
            <w:r w:rsidRPr="00C038F0">
              <w:rPr>
                <w:rFonts w:hAnsi="SimSun"/>
                <w:sz w:val="20"/>
                <w:lang w:val="en-US" w:eastAsia="zh-CN"/>
              </w:rPr>
              <w:t>设备</w:t>
            </w:r>
          </w:p>
        </w:tc>
        <w:tc>
          <w:tcPr>
            <w:tcW w:w="2519" w:type="dxa"/>
            <w:vAlign w:val="center"/>
          </w:tcPr>
          <w:p w14:paraId="5B6C1E72" w14:textId="77777777" w:rsidR="00611AB9" w:rsidRPr="00C038F0" w:rsidRDefault="006C0DB2" w:rsidP="00C038F0">
            <w:pPr>
              <w:pStyle w:val="Tabletext"/>
              <w:spacing w:before="30" w:after="30"/>
              <w:rPr>
                <w:rFonts w:eastAsia="Gulim"/>
                <w:sz w:val="20"/>
                <w:lang w:eastAsia="ko-KR"/>
              </w:rPr>
            </w:pPr>
            <w:r w:rsidRPr="00C038F0">
              <w:rPr>
                <w:rFonts w:eastAsia="Gulim" w:hint="eastAsia"/>
                <w:sz w:val="20"/>
                <w:lang w:eastAsia="ko-KR"/>
              </w:rPr>
              <w:t>4.2</w:t>
            </w:r>
            <w:r w:rsidRPr="00C038F0">
              <w:rPr>
                <w:rFonts w:eastAsia="Gulim"/>
                <w:sz w:val="20"/>
                <w:lang w:eastAsia="ko-KR"/>
              </w:rPr>
              <w:t>-</w:t>
            </w:r>
            <w:r w:rsidRPr="00C038F0">
              <w:rPr>
                <w:rFonts w:eastAsia="Gulim"/>
                <w:sz w:val="20"/>
              </w:rPr>
              <w:t>4.8</w:t>
            </w:r>
            <w:r w:rsidRPr="00C038F0">
              <w:rPr>
                <w:rFonts w:eastAsia="Gulim"/>
                <w:sz w:val="20"/>
                <w:lang w:eastAsia="ko-KR"/>
              </w:rPr>
              <w:t> GHz</w:t>
            </w:r>
          </w:p>
        </w:tc>
        <w:tc>
          <w:tcPr>
            <w:tcW w:w="2155" w:type="dxa"/>
            <w:vMerge w:val="restart"/>
            <w:vAlign w:val="center"/>
          </w:tcPr>
          <w:p w14:paraId="5DD8EC2E" w14:textId="77777777" w:rsidR="00611AB9" w:rsidRPr="00C038F0" w:rsidRDefault="006C0DB2" w:rsidP="00C038F0">
            <w:pPr>
              <w:pStyle w:val="Tabletext"/>
              <w:spacing w:before="30" w:after="30"/>
              <w:rPr>
                <w:sz w:val="20"/>
                <w:lang w:eastAsia="ko-KR"/>
              </w:rPr>
            </w:pPr>
            <w:r w:rsidRPr="00C038F0">
              <w:rPr>
                <w:sz w:val="20"/>
                <w:lang w:eastAsia="ko-KR"/>
              </w:rPr>
              <w:t>−41.3 dBm/MHz (e.i.r.p.)</w:t>
            </w:r>
          </w:p>
        </w:tc>
        <w:tc>
          <w:tcPr>
            <w:tcW w:w="2767" w:type="dxa"/>
            <w:vMerge w:val="restart"/>
          </w:tcPr>
          <w:p w14:paraId="65E988B6" w14:textId="77777777" w:rsidR="00611AB9" w:rsidRPr="00C038F0" w:rsidRDefault="006C0DB2" w:rsidP="00C038F0">
            <w:pPr>
              <w:pStyle w:val="Tabletext"/>
              <w:spacing w:before="30" w:after="30"/>
              <w:rPr>
                <w:rFonts w:ascii="TimesNewRomanPSMT" w:hAnsi="TimesNewRomanPSMT" w:cs="TimesNewRomanPSMT"/>
                <w:sz w:val="20"/>
                <w:lang w:val="en-GB" w:eastAsia="zh-CN"/>
              </w:rPr>
            </w:pPr>
            <w:r w:rsidRPr="00C038F0">
              <w:rPr>
                <w:rFonts w:hAnsi="SimSun"/>
                <w:sz w:val="20"/>
                <w:lang w:val="en-US" w:eastAsia="zh-CN"/>
              </w:rPr>
              <w:t>最小</w:t>
            </w:r>
            <w:r w:rsidRPr="00C038F0">
              <w:rPr>
                <w:rFonts w:ascii="TimesNewRomanPSMT" w:hAnsi="TimesNewRomanPSMT" w:cs="TimesNewRomanPSMT"/>
                <w:sz w:val="20"/>
                <w:lang w:val="en-GB" w:eastAsia="ko-KR"/>
              </w:rPr>
              <w:t>10 dB</w:t>
            </w:r>
            <w:r w:rsidRPr="00C038F0">
              <w:rPr>
                <w:rFonts w:hAnsi="SimSun"/>
                <w:sz w:val="20"/>
                <w:lang w:val="en-US" w:eastAsia="zh-CN"/>
              </w:rPr>
              <w:t>带宽为</w:t>
            </w:r>
            <w:r w:rsidRPr="00C038F0">
              <w:rPr>
                <w:rFonts w:ascii="TimesNewRomanPSMT" w:hAnsi="TimesNewRomanPSMT" w:cs="TimesNewRomanPSMT"/>
                <w:sz w:val="20"/>
                <w:lang w:val="en-GB" w:eastAsia="ko-KR"/>
              </w:rPr>
              <w:t>450 MHz</w:t>
            </w:r>
            <w:r w:rsidRPr="00C038F0">
              <w:rPr>
                <w:rFonts w:ascii="TimesNewRomanPSMT" w:hAnsi="TimesNewRomanPSMT" w:cs="TimesNewRomanPSMT" w:hint="eastAsia"/>
                <w:sz w:val="20"/>
                <w:lang w:val="en-GB" w:eastAsia="zh-CN"/>
              </w:rPr>
              <w:t>。</w:t>
            </w:r>
          </w:p>
          <w:p w14:paraId="4B2E8C74" w14:textId="77777777" w:rsidR="00611AB9" w:rsidRPr="00C038F0" w:rsidRDefault="006C0DB2" w:rsidP="00C038F0">
            <w:pPr>
              <w:pStyle w:val="Tabletext"/>
              <w:spacing w:before="30" w:after="30"/>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应在</w:t>
            </w:r>
            <w:r w:rsidRPr="00C038F0">
              <w:rPr>
                <w:rFonts w:ascii="TimesNewRomanPSMT" w:hAnsi="TimesNewRomanPSMT" w:cs="TimesNewRomanPSMT"/>
                <w:sz w:val="20"/>
                <w:lang w:val="en-GB" w:eastAsia="zh-CN"/>
              </w:rPr>
              <w:t>4</w:t>
            </w:r>
            <w:r w:rsidRPr="00C038F0">
              <w:rPr>
                <w:rFonts w:ascii="TimesNewRomanPSMT" w:hAnsi="TimesNewRomanPSMT" w:cs="TimesNewRomanPSMT" w:hint="eastAsia"/>
                <w:sz w:val="20"/>
                <w:lang w:val="en-GB" w:eastAsia="zh-CN"/>
              </w:rPr>
              <w:t>.</w:t>
            </w:r>
            <w:r w:rsidRPr="00C038F0">
              <w:rPr>
                <w:rFonts w:ascii="TimesNewRomanPSMT" w:hAnsi="TimesNewRomanPSMT" w:cs="TimesNewRomanPSMT"/>
                <w:sz w:val="20"/>
                <w:lang w:val="en-GB" w:eastAsia="zh-CN"/>
              </w:rPr>
              <w:t>2</w:t>
            </w:r>
            <w:r w:rsidRPr="00C038F0">
              <w:rPr>
                <w:rFonts w:ascii="TimesNewRomanPSMT" w:hAnsi="TimesNewRomanPSMT" w:cs="TimesNewRomanPSMT" w:hint="eastAsia"/>
                <w:sz w:val="20"/>
                <w:lang w:val="en-GB" w:eastAsia="zh-CN"/>
              </w:rPr>
              <w:t>-4.8 GHz</w:t>
            </w:r>
            <w:r w:rsidRPr="00C038F0">
              <w:rPr>
                <w:rFonts w:ascii="TimesNewRomanPSMT" w:hAnsi="TimesNewRomanPSMT" w:cs="TimesNewRomanPSMT" w:hint="eastAsia"/>
                <w:sz w:val="20"/>
                <w:lang w:val="en-GB" w:eastAsia="zh-CN"/>
              </w:rPr>
              <w:t>频段上采用干扰缓解功能（</w:t>
            </w:r>
            <w:r w:rsidRPr="00C038F0">
              <w:rPr>
                <w:rFonts w:ascii="TimesNewRomanPSMT" w:hAnsi="TimesNewRomanPSMT" w:cs="TimesNewRomanPSMT" w:hint="eastAsia"/>
                <w:sz w:val="20"/>
                <w:lang w:val="en-GB" w:eastAsia="zh-CN"/>
              </w:rPr>
              <w:t>DAA</w:t>
            </w:r>
            <w:r w:rsidRPr="00C038F0">
              <w:rPr>
                <w:rFonts w:ascii="TimesNewRomanPSMT" w:hAnsi="TimesNewRomanPSMT" w:cs="TimesNewRomanPSMT" w:hint="eastAsia"/>
                <w:sz w:val="20"/>
                <w:lang w:val="en-GB" w:eastAsia="zh-CN"/>
              </w:rPr>
              <w:t>，</w:t>
            </w:r>
            <w:r w:rsidRPr="00C038F0">
              <w:rPr>
                <w:rFonts w:ascii="TimesNewRomanPSMT" w:hAnsi="TimesNewRomanPSMT" w:cs="TimesNewRomanPSMT" w:hint="eastAsia"/>
                <w:sz w:val="20"/>
                <w:lang w:val="en-GB" w:eastAsia="zh-CN"/>
              </w:rPr>
              <w:t>LDC</w:t>
            </w:r>
            <w:r w:rsidRPr="00C038F0">
              <w:rPr>
                <w:rFonts w:ascii="TimesNewRomanPSMT" w:hAnsi="TimesNewRomanPSMT" w:cs="TimesNewRomanPSMT" w:hint="eastAsia"/>
                <w:sz w:val="20"/>
                <w:lang w:val="en-GB" w:eastAsia="zh-CN"/>
              </w:rPr>
              <w:t>等）。</w:t>
            </w:r>
          </w:p>
          <w:p w14:paraId="53CF0BEA" w14:textId="77777777" w:rsidR="00611AB9" w:rsidRPr="00C038F0" w:rsidRDefault="006C0DB2" w:rsidP="00C038F0">
            <w:pPr>
              <w:pStyle w:val="Tabletext"/>
              <w:spacing w:before="30" w:after="30"/>
              <w:rPr>
                <w:rFonts w:ascii="TimesNewRomanPSMT" w:hAnsi="TimesNewRomanPSMT" w:cs="TimesNewRomanPSMT"/>
                <w:sz w:val="20"/>
                <w:lang w:val="en-GB" w:eastAsia="zh-CN"/>
              </w:rPr>
            </w:pPr>
            <w:r w:rsidRPr="00C038F0">
              <w:rPr>
                <w:rFonts w:ascii="TimesNewRomanPSMT" w:hAnsi="TimesNewRomanPSMT" w:cs="TimesNewRomanPSMT" w:hint="eastAsia"/>
                <w:sz w:val="20"/>
                <w:lang w:eastAsia="ko-KR"/>
              </w:rPr>
              <w:t>6.0-7.2</w:t>
            </w:r>
            <w:r w:rsidRPr="00C038F0">
              <w:rPr>
                <w:rFonts w:ascii="TimesNewRomanPSMT" w:hAnsi="TimesNewRomanPSMT" w:cs="TimesNewRomanPSMT"/>
                <w:sz w:val="20"/>
                <w:lang w:eastAsia="ko-KR"/>
              </w:rPr>
              <w:t xml:space="preserve"> </w:t>
            </w:r>
            <w:r w:rsidRPr="00C038F0">
              <w:rPr>
                <w:rFonts w:ascii="TimesNewRomanPSMT" w:hAnsi="TimesNewRomanPSMT" w:cs="TimesNewRomanPSMT" w:hint="eastAsia"/>
                <w:sz w:val="20"/>
                <w:lang w:eastAsia="ko-KR"/>
              </w:rPr>
              <w:t xml:space="preserve">GHz </w:t>
            </w:r>
            <w:r w:rsidRPr="00C038F0">
              <w:rPr>
                <w:rFonts w:ascii="TimesNewRomanPSMT" w:hAnsi="TimesNewRomanPSMT" w:cs="TimesNewRomanPSMT" w:hint="eastAsia"/>
                <w:sz w:val="20"/>
                <w:lang w:eastAsia="ko-KR"/>
              </w:rPr>
              <w:t>频段不适用于固定室外设备。</w:t>
            </w:r>
          </w:p>
        </w:tc>
      </w:tr>
      <w:tr w:rsidR="00611AB9" w:rsidRPr="00C038F0" w14:paraId="21442995" w14:textId="77777777">
        <w:trPr>
          <w:cantSplit/>
          <w:jc w:val="center"/>
        </w:trPr>
        <w:tc>
          <w:tcPr>
            <w:tcW w:w="571" w:type="dxa"/>
            <w:vMerge/>
            <w:vAlign w:val="center"/>
          </w:tcPr>
          <w:p w14:paraId="791F178C" w14:textId="77777777" w:rsidR="00611AB9" w:rsidRPr="00C038F0" w:rsidRDefault="00611AB9">
            <w:pPr>
              <w:pStyle w:val="Tabletext"/>
              <w:spacing w:before="30" w:after="30"/>
              <w:jc w:val="center"/>
              <w:rPr>
                <w:snapToGrid w:val="0"/>
                <w:sz w:val="20"/>
                <w:lang w:val="en-GB" w:eastAsia="zh-CN"/>
              </w:rPr>
            </w:pPr>
          </w:p>
        </w:tc>
        <w:tc>
          <w:tcPr>
            <w:tcW w:w="1777" w:type="dxa"/>
            <w:vMerge/>
            <w:vAlign w:val="center"/>
          </w:tcPr>
          <w:p w14:paraId="38D75ADC" w14:textId="77777777" w:rsidR="00611AB9" w:rsidRPr="00C038F0" w:rsidRDefault="00611AB9">
            <w:pPr>
              <w:pStyle w:val="Tabletext"/>
              <w:spacing w:before="30" w:after="30"/>
              <w:rPr>
                <w:sz w:val="20"/>
                <w:lang w:val="en-GB" w:eastAsia="ko-KR"/>
              </w:rPr>
            </w:pPr>
          </w:p>
        </w:tc>
        <w:tc>
          <w:tcPr>
            <w:tcW w:w="2519" w:type="dxa"/>
            <w:vAlign w:val="center"/>
          </w:tcPr>
          <w:p w14:paraId="38C56D48" w14:textId="77777777" w:rsidR="00611AB9" w:rsidRPr="00C038F0" w:rsidRDefault="006C0DB2" w:rsidP="00C038F0">
            <w:pPr>
              <w:pStyle w:val="Tabletext"/>
              <w:spacing w:before="30" w:after="30"/>
              <w:rPr>
                <w:rFonts w:eastAsia="Gulim"/>
                <w:sz w:val="20"/>
              </w:rPr>
            </w:pPr>
            <w:r w:rsidRPr="00C038F0">
              <w:rPr>
                <w:rStyle w:val="TabletextChar"/>
                <w:rFonts w:hint="eastAsia"/>
                <w:sz w:val="20"/>
              </w:rPr>
              <w:t>6.0</w:t>
            </w:r>
            <w:r w:rsidRPr="00C038F0">
              <w:rPr>
                <w:rStyle w:val="TabletextChar"/>
                <w:sz w:val="20"/>
              </w:rPr>
              <w:t>-10.2 GHz</w:t>
            </w:r>
          </w:p>
        </w:tc>
        <w:tc>
          <w:tcPr>
            <w:tcW w:w="2155" w:type="dxa"/>
            <w:vMerge/>
            <w:vAlign w:val="center"/>
          </w:tcPr>
          <w:p w14:paraId="08FE4850" w14:textId="77777777" w:rsidR="00611AB9" w:rsidRPr="00C038F0" w:rsidRDefault="00611AB9">
            <w:pPr>
              <w:pStyle w:val="Tabletext"/>
              <w:spacing w:before="30" w:after="30"/>
              <w:jc w:val="center"/>
              <w:rPr>
                <w:sz w:val="20"/>
                <w:lang w:eastAsia="ko-KR"/>
              </w:rPr>
            </w:pPr>
          </w:p>
        </w:tc>
        <w:tc>
          <w:tcPr>
            <w:tcW w:w="2767" w:type="dxa"/>
            <w:vMerge/>
          </w:tcPr>
          <w:p w14:paraId="1E28E0C8" w14:textId="77777777" w:rsidR="00611AB9" w:rsidRPr="00C038F0" w:rsidRDefault="00611AB9">
            <w:pPr>
              <w:pStyle w:val="Tabletext"/>
              <w:spacing w:before="30" w:after="30"/>
              <w:rPr>
                <w:rFonts w:ascii="TimesNewRomanPSMT" w:hAnsi="TimesNewRomanPSMT" w:cs="TimesNewRomanPSMT"/>
                <w:sz w:val="20"/>
                <w:lang w:eastAsia="ko-KR"/>
              </w:rPr>
            </w:pPr>
          </w:p>
        </w:tc>
      </w:tr>
    </w:tbl>
    <w:p w14:paraId="4EFBF333" w14:textId="77777777" w:rsidR="00611AB9" w:rsidRDefault="00611AB9">
      <w:pPr>
        <w:rPr>
          <w:lang w:eastAsia="zh-CN"/>
        </w:rPr>
      </w:pPr>
    </w:p>
    <w:p w14:paraId="32ADBC9A"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4E2927F3" w14:textId="77777777" w:rsidR="00611AB9" w:rsidRDefault="006C0DB2">
      <w:pPr>
        <w:jc w:val="center"/>
        <w:rPr>
          <w:lang w:eastAsia="zh-CN"/>
        </w:rPr>
      </w:pPr>
      <w:r>
        <w:rPr>
          <w:rFonts w:hint="eastAsia"/>
          <w:szCs w:val="24"/>
          <w:lang w:eastAsia="zh-CN"/>
        </w:rPr>
        <w:lastRenderedPageBreak/>
        <w:t>表</w:t>
      </w:r>
      <w:r>
        <w:rPr>
          <w:szCs w:val="24"/>
          <w:lang w:eastAsia="zh-CN"/>
        </w:rPr>
        <w:t>20</w:t>
      </w:r>
      <w:r>
        <w:rPr>
          <w:rFonts w:hint="eastAsia"/>
          <w:szCs w:val="24"/>
          <w:lang w:eastAsia="zh-CN"/>
        </w:rPr>
        <w:t>（</w:t>
      </w:r>
      <w:r>
        <w:rPr>
          <w:rFonts w:ascii="STKaiti" w:eastAsia="STKaiti" w:hAnsi="STKait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777"/>
        <w:gridCol w:w="2519"/>
        <w:gridCol w:w="2155"/>
        <w:gridCol w:w="2767"/>
      </w:tblGrid>
      <w:tr w:rsidR="00611AB9" w:rsidRPr="00C038F0" w14:paraId="10EF581E" w14:textId="77777777">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14:paraId="1BEE8479"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14:paraId="285CDEB7"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0DD8D445"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频段</w:t>
            </w:r>
            <w:r w:rsidRPr="00C038F0">
              <w:rPr>
                <w:rFonts w:hAnsi="SimSun"/>
                <w:snapToGrid w:val="0"/>
                <w:sz w:val="20"/>
                <w:lang w:eastAsia="zh-CN"/>
              </w:rPr>
              <w:t>/</w:t>
            </w:r>
            <w:r w:rsidRPr="00C038F0">
              <w:rPr>
                <w:rFonts w:hAnsi="SimSun" w:hint="eastAsia"/>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525420F9"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最大场强</w:t>
            </w:r>
            <w:r w:rsidRPr="00C038F0">
              <w:rPr>
                <w:rFonts w:hAnsi="SimSun"/>
                <w:snapToGrid w:val="0"/>
                <w:sz w:val="20"/>
                <w:lang w:eastAsia="zh-CN"/>
              </w:rPr>
              <w:t>/</w:t>
            </w:r>
            <w:r w:rsidRPr="00C038F0">
              <w:rPr>
                <w:rFonts w:hAnsi="SimSun" w:hint="eastAsia"/>
                <w:snapToGrid w:val="0"/>
                <w:sz w:val="20"/>
                <w:lang w:eastAsia="zh-CN"/>
              </w:rPr>
              <w:t>射频</w:t>
            </w:r>
            <w:r w:rsidRPr="00C038F0">
              <w:rPr>
                <w:rFonts w:hAnsi="SimSun"/>
                <w:snapToGrid w:val="0"/>
                <w:sz w:val="20"/>
                <w:lang w:eastAsia="zh-CN"/>
              </w:rPr>
              <w:br/>
            </w:r>
            <w:r w:rsidRPr="00C038F0">
              <w:rPr>
                <w:rFonts w:hAnsi="SimSun" w:hint="eastAsia"/>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0081DC5C"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备注</w:t>
            </w:r>
          </w:p>
        </w:tc>
      </w:tr>
      <w:tr w:rsidR="00611AB9" w:rsidRPr="00C038F0" w14:paraId="26DCFD53" w14:textId="77777777">
        <w:trPr>
          <w:cantSplit/>
          <w:trHeight w:val="152"/>
          <w:jc w:val="center"/>
        </w:trPr>
        <w:tc>
          <w:tcPr>
            <w:tcW w:w="571" w:type="dxa"/>
            <w:vMerge w:val="restart"/>
            <w:vAlign w:val="center"/>
          </w:tcPr>
          <w:p w14:paraId="49142E32" w14:textId="77777777" w:rsidR="00611AB9" w:rsidRPr="00C038F0" w:rsidRDefault="006C0DB2">
            <w:pPr>
              <w:pStyle w:val="Tabletext"/>
              <w:spacing w:before="30" w:after="30"/>
              <w:jc w:val="center"/>
              <w:rPr>
                <w:snapToGrid w:val="0"/>
                <w:sz w:val="20"/>
              </w:rPr>
            </w:pPr>
            <w:r w:rsidRPr="00C038F0">
              <w:rPr>
                <w:snapToGrid w:val="0"/>
                <w:sz w:val="20"/>
              </w:rPr>
              <w:t>20</w:t>
            </w:r>
          </w:p>
        </w:tc>
        <w:tc>
          <w:tcPr>
            <w:tcW w:w="1777" w:type="dxa"/>
            <w:vMerge w:val="restart"/>
            <w:vAlign w:val="center"/>
          </w:tcPr>
          <w:p w14:paraId="263D1B74" w14:textId="77777777" w:rsidR="00611AB9" w:rsidRPr="00C038F0" w:rsidRDefault="006C0DB2">
            <w:pPr>
              <w:pStyle w:val="Tabletext"/>
              <w:spacing w:before="30" w:after="30"/>
              <w:rPr>
                <w:sz w:val="20"/>
                <w:lang w:eastAsia="ko-KR"/>
              </w:rPr>
            </w:pPr>
            <w:r w:rsidRPr="00C038F0">
              <w:rPr>
                <w:rFonts w:hAnsi="SimSun"/>
                <w:sz w:val="20"/>
                <w:lang w:eastAsia="zh-CN"/>
              </w:rPr>
              <w:t>非特定</w:t>
            </w:r>
            <w:r w:rsidRPr="00C038F0">
              <w:rPr>
                <w:sz w:val="20"/>
                <w:lang w:eastAsia="ko-KR"/>
              </w:rPr>
              <w:t>SRD</w:t>
            </w:r>
          </w:p>
        </w:tc>
        <w:tc>
          <w:tcPr>
            <w:tcW w:w="2519" w:type="dxa"/>
            <w:vAlign w:val="center"/>
          </w:tcPr>
          <w:p w14:paraId="115306DD" w14:textId="77777777" w:rsidR="00611AB9" w:rsidRPr="00C038F0" w:rsidRDefault="006C0DB2" w:rsidP="00C038F0">
            <w:pPr>
              <w:pStyle w:val="Tabletext"/>
              <w:spacing w:before="30" w:after="30"/>
              <w:rPr>
                <w:sz w:val="20"/>
                <w:lang w:eastAsia="ko-KR"/>
              </w:rPr>
            </w:pPr>
            <w:r w:rsidRPr="00C038F0">
              <w:rPr>
                <w:rFonts w:hint="eastAsia"/>
                <w:sz w:val="20"/>
                <w:lang w:eastAsia="ko-KR"/>
              </w:rPr>
              <w:t>262-264 MHz</w:t>
            </w:r>
          </w:p>
        </w:tc>
        <w:tc>
          <w:tcPr>
            <w:tcW w:w="2155" w:type="dxa"/>
            <w:vAlign w:val="center"/>
          </w:tcPr>
          <w:p w14:paraId="393AF7F8" w14:textId="77777777" w:rsidR="00611AB9" w:rsidRPr="00C038F0" w:rsidRDefault="006C0DB2" w:rsidP="00C038F0">
            <w:pPr>
              <w:pStyle w:val="Tabletext"/>
              <w:rPr>
                <w:rFonts w:eastAsia="Malgun Gothic"/>
                <w:sz w:val="20"/>
                <w:lang w:eastAsia="ko-KR"/>
              </w:rPr>
            </w:pPr>
            <w:r w:rsidRPr="00C038F0">
              <w:rPr>
                <w:rFonts w:hint="eastAsia"/>
                <w:sz w:val="20"/>
                <w:lang w:eastAsia="ko-KR"/>
              </w:rPr>
              <w:t xml:space="preserve">100 </w:t>
            </w:r>
            <w:r w:rsidRPr="00C038F0">
              <w:rPr>
                <w:sz w:val="20"/>
                <w:lang w:eastAsia="ko-KR"/>
              </w:rPr>
              <w:t>mW (e.r.p.)</w:t>
            </w:r>
          </w:p>
        </w:tc>
        <w:tc>
          <w:tcPr>
            <w:tcW w:w="2767" w:type="dxa"/>
          </w:tcPr>
          <w:p w14:paraId="2647BAF7" w14:textId="77777777" w:rsidR="00611AB9" w:rsidRPr="00C038F0" w:rsidRDefault="006C0DB2" w:rsidP="00C038F0">
            <w:pPr>
              <w:pStyle w:val="Tabletext"/>
              <w:rPr>
                <w:rFonts w:ascii="TimesNewRomanPSMT" w:hAnsi="TimesNewRomanPSMT" w:cs="TimesNewRomanPSMT"/>
                <w:sz w:val="20"/>
                <w:lang w:eastAsia="ko-KR"/>
              </w:rPr>
            </w:pPr>
            <w:r w:rsidRPr="00C038F0">
              <w:rPr>
                <w:rFonts w:ascii="TimesNewRomanPSMT" w:hAnsi="TimesNewRomanPSMT" w:cs="TimesNewRomanPSMT" w:hint="eastAsia"/>
                <w:sz w:val="20"/>
                <w:lang w:eastAsia="ko-KR"/>
              </w:rPr>
              <w:t>中心频率为</w:t>
            </w:r>
            <w:r w:rsidRPr="00C038F0">
              <w:rPr>
                <w:rFonts w:ascii="TimesNewRomanPSMT" w:hAnsi="TimesNewRomanPSMT" w:cs="TimesNewRomanPSMT" w:hint="eastAsia"/>
                <w:sz w:val="20"/>
                <w:lang w:eastAsia="ko-KR"/>
              </w:rPr>
              <w:t>262.00625</w:t>
            </w:r>
            <w:r w:rsidRPr="00C038F0">
              <w:rPr>
                <w:rFonts w:ascii="TimesNewRomanPSMT" w:hAnsi="TimesNewRomanPSMT" w:cs="TimesNewRomanPSMT"/>
                <w:sz w:val="20"/>
                <w:lang w:eastAsia="ko-KR"/>
              </w:rPr>
              <w:t xml:space="preserve"> </w:t>
            </w:r>
            <w:r w:rsidRPr="00C038F0">
              <w:rPr>
                <w:rFonts w:ascii="TimesNewRomanPSMT" w:hAnsi="TimesNewRomanPSMT" w:cs="TimesNewRomanPSMT" w:hint="eastAsia"/>
                <w:sz w:val="20"/>
                <w:lang w:eastAsia="ko-KR"/>
              </w:rPr>
              <w:t>MHz</w:t>
            </w:r>
            <w:r w:rsidRPr="00C038F0">
              <w:rPr>
                <w:rFonts w:ascii="TimesNewRomanPSMT" w:hAnsi="TimesNewRomanPSMT" w:cs="TimesNewRomanPSMT"/>
                <w:sz w:val="20"/>
                <w:lang w:eastAsia="ko-KR"/>
              </w:rPr>
              <w:t xml:space="preserve"> </w:t>
            </w:r>
            <w:r w:rsidRPr="00C038F0">
              <w:rPr>
                <w:rFonts w:ascii="TimesNewRomanPSMT" w:hAnsi="TimesNewRomanPSMT" w:cs="TimesNewRomanPSMT" w:hint="eastAsia"/>
                <w:sz w:val="20"/>
                <w:lang w:eastAsia="ko-KR"/>
              </w:rPr>
              <w:t>+</w:t>
            </w:r>
            <w:r w:rsidRPr="00C038F0">
              <w:rPr>
                <w:rFonts w:ascii="TimesNewRomanPSMT" w:hAnsi="TimesNewRomanPSMT" w:cs="TimesNewRomanPSMT"/>
                <w:sz w:val="20"/>
                <w:lang w:eastAsia="ko-KR"/>
              </w:rPr>
              <w:t xml:space="preserve"> </w:t>
            </w:r>
            <w:r w:rsidRPr="00C038F0">
              <w:rPr>
                <w:rFonts w:ascii="TimesNewRomanPSMT" w:hAnsi="TimesNewRomanPSMT" w:cs="TimesNewRomanPSMT" w:hint="eastAsia"/>
                <w:sz w:val="20"/>
                <w:lang w:eastAsia="ko-KR"/>
              </w:rPr>
              <w:t>(12.5</w:t>
            </w:r>
            <w:r w:rsidRPr="00C038F0">
              <w:rPr>
                <w:rFonts w:ascii="TimesNewRomanPSMT" w:hAnsi="TimesNewRomanPSMT" w:cs="TimesNewRomanPSMT"/>
                <w:sz w:val="20"/>
                <w:lang w:eastAsia="ko-KR"/>
              </w:rPr>
              <w:t xml:space="preserve"> </w:t>
            </w:r>
            <w:r w:rsidRPr="00C038F0">
              <w:rPr>
                <w:rFonts w:ascii="TimesNewRomanPSMT" w:hAnsi="TimesNewRomanPSMT" w:cs="TimesNewRomanPSMT" w:hint="eastAsia"/>
                <w:sz w:val="20"/>
                <w:lang w:eastAsia="ko-KR"/>
              </w:rPr>
              <w:t>kHz</w:t>
            </w:r>
            <w:r w:rsidRPr="00C038F0">
              <w:rPr>
                <w:rFonts w:ascii="TimesNewRomanPSMT" w:hAnsi="TimesNewRomanPSMT" w:cs="TimesNewRomanPSMT"/>
                <w:sz w:val="20"/>
                <w:lang w:eastAsia="ko-KR"/>
              </w:rPr>
              <w:t xml:space="preserve"> </w:t>
            </w:r>
            <w:r w:rsidRPr="00C038F0">
              <w:rPr>
                <w:rFonts w:ascii="TimesNewRomanPSMT" w:hAnsi="TimesNewRomanPSMT" w:cs="TimesNewRomanPSMT" w:hint="eastAsia"/>
                <w:sz w:val="20"/>
                <w:lang w:eastAsia="ko-KR"/>
              </w:rPr>
              <w:t>x</w:t>
            </w:r>
            <w:r w:rsidRPr="00C038F0">
              <w:rPr>
                <w:rFonts w:ascii="TimesNewRomanPSMT" w:hAnsi="TimesNewRomanPSMT" w:cs="TimesNewRomanPSMT"/>
                <w:sz w:val="20"/>
                <w:lang w:eastAsia="ko-KR"/>
              </w:rPr>
              <w:t xml:space="preserve"> </w:t>
            </w:r>
            <w:r w:rsidRPr="00C038F0">
              <w:rPr>
                <w:rFonts w:ascii="TimesNewRomanPSMT" w:hAnsi="TimesNewRomanPSMT" w:cs="TimesNewRomanPSMT" w:hint="eastAsia"/>
                <w:sz w:val="20"/>
                <w:lang w:eastAsia="ko-KR"/>
              </w:rPr>
              <w:t>(N-1))</w:t>
            </w:r>
            <w:r w:rsidRPr="00C038F0">
              <w:rPr>
                <w:rFonts w:ascii="TimesNewRomanPSMT" w:hAnsi="TimesNewRomanPSMT" w:cs="TimesNewRomanPSMT" w:hint="eastAsia"/>
                <w:sz w:val="20"/>
                <w:lang w:eastAsia="ko-KR"/>
              </w:rPr>
              <w:t>。</w:t>
            </w:r>
          </w:p>
          <w:p w14:paraId="28DC4F5A" w14:textId="77777777" w:rsidR="00611AB9" w:rsidRPr="00C038F0" w:rsidRDefault="006C0DB2" w:rsidP="00C038F0">
            <w:pPr>
              <w:pStyle w:val="Tabletext"/>
              <w:spacing w:before="30" w:after="30"/>
              <w:rPr>
                <w:rFonts w:ascii="TimesNewRomanPSMT" w:hAnsi="TimesNewRomanPSMT" w:cs="TimesNewRomanPSMT"/>
                <w:sz w:val="20"/>
                <w:lang w:eastAsia="ko-KR"/>
              </w:rPr>
            </w:pPr>
            <w:r w:rsidRPr="00C038F0">
              <w:rPr>
                <w:rFonts w:ascii="TimesNewRomanPSMT" w:hAnsi="TimesNewRomanPSMT" w:cs="TimesNewRomanPSMT" w:hint="eastAsia"/>
                <w:sz w:val="20"/>
                <w:lang w:eastAsia="ko-KR"/>
              </w:rPr>
              <w:t>N</w:t>
            </w:r>
            <w:r w:rsidRPr="00C038F0">
              <w:rPr>
                <w:rFonts w:ascii="TimesNewRomanPSMT" w:hAnsi="TimesNewRomanPSMT" w:cs="TimesNewRomanPSMT" w:hint="eastAsia"/>
                <w:sz w:val="20"/>
                <w:lang w:eastAsia="ko-KR"/>
              </w:rPr>
              <w:t>为</w:t>
            </w:r>
            <w:r w:rsidRPr="00C038F0">
              <w:rPr>
                <w:rFonts w:ascii="TimesNewRomanPSMT" w:hAnsi="TimesNewRomanPSMT" w:cs="TimesNewRomanPSMT" w:hint="eastAsia"/>
                <w:sz w:val="20"/>
                <w:lang w:eastAsia="zh-CN"/>
              </w:rPr>
              <w:t>信道</w:t>
            </w:r>
            <w:r w:rsidRPr="00C038F0">
              <w:rPr>
                <w:rFonts w:ascii="TimesNewRomanPSMT" w:hAnsi="TimesNewRomanPSMT" w:cs="TimesNewRomanPSMT" w:hint="eastAsia"/>
                <w:sz w:val="20"/>
                <w:lang w:eastAsia="ko-KR"/>
              </w:rPr>
              <w:t>数，不小于</w:t>
            </w:r>
            <w:r w:rsidRPr="00C038F0">
              <w:rPr>
                <w:rFonts w:ascii="TimesNewRomanPSMT" w:hAnsi="TimesNewRomanPSMT" w:cs="TimesNewRomanPSMT" w:hint="eastAsia"/>
                <w:sz w:val="20"/>
                <w:lang w:eastAsia="ko-KR"/>
              </w:rPr>
              <w:t>1</w:t>
            </w:r>
            <w:r w:rsidRPr="00C038F0">
              <w:rPr>
                <w:rFonts w:ascii="TimesNewRomanPSMT" w:hAnsi="TimesNewRomanPSMT" w:cs="TimesNewRomanPSMT" w:hint="eastAsia"/>
                <w:sz w:val="20"/>
                <w:lang w:eastAsia="ko-KR"/>
              </w:rPr>
              <w:t>且不大于</w:t>
            </w:r>
            <w:r w:rsidRPr="00C038F0">
              <w:rPr>
                <w:rFonts w:ascii="TimesNewRomanPSMT" w:hAnsi="TimesNewRomanPSMT" w:cs="TimesNewRomanPSMT" w:hint="eastAsia"/>
                <w:sz w:val="20"/>
                <w:lang w:eastAsia="ko-KR"/>
              </w:rPr>
              <w:t>160</w:t>
            </w:r>
            <w:r w:rsidRPr="00C038F0">
              <w:rPr>
                <w:rFonts w:ascii="TimesNewRomanPSMT" w:hAnsi="TimesNewRomanPSMT" w:cs="TimesNewRomanPSMT" w:hint="eastAsia"/>
                <w:sz w:val="20"/>
                <w:lang w:eastAsia="ko-KR"/>
              </w:rPr>
              <w:t>。</w:t>
            </w:r>
          </w:p>
        </w:tc>
      </w:tr>
      <w:tr w:rsidR="00611AB9" w:rsidRPr="00C038F0" w14:paraId="2A88222E" w14:textId="77777777">
        <w:trPr>
          <w:cantSplit/>
          <w:trHeight w:val="148"/>
          <w:jc w:val="center"/>
        </w:trPr>
        <w:tc>
          <w:tcPr>
            <w:tcW w:w="571" w:type="dxa"/>
            <w:vMerge/>
            <w:vAlign w:val="center"/>
          </w:tcPr>
          <w:p w14:paraId="06EF1386" w14:textId="77777777" w:rsidR="00611AB9" w:rsidRPr="00C038F0" w:rsidRDefault="00611AB9">
            <w:pPr>
              <w:pStyle w:val="Tabletext"/>
              <w:spacing w:before="30" w:after="30"/>
              <w:jc w:val="center"/>
              <w:rPr>
                <w:snapToGrid w:val="0"/>
                <w:sz w:val="20"/>
                <w:lang w:eastAsia="zh-CN"/>
              </w:rPr>
            </w:pPr>
          </w:p>
        </w:tc>
        <w:tc>
          <w:tcPr>
            <w:tcW w:w="1777" w:type="dxa"/>
            <w:vMerge/>
            <w:vAlign w:val="center"/>
          </w:tcPr>
          <w:p w14:paraId="1CCCC244" w14:textId="77777777" w:rsidR="00611AB9" w:rsidRPr="00C038F0" w:rsidRDefault="00611AB9">
            <w:pPr>
              <w:pStyle w:val="Tabletext"/>
              <w:spacing w:before="30" w:after="30"/>
              <w:rPr>
                <w:sz w:val="20"/>
                <w:lang w:eastAsia="ko-KR"/>
              </w:rPr>
            </w:pPr>
          </w:p>
        </w:tc>
        <w:tc>
          <w:tcPr>
            <w:tcW w:w="2519" w:type="dxa"/>
            <w:vAlign w:val="center"/>
          </w:tcPr>
          <w:p w14:paraId="76456239" w14:textId="77777777" w:rsidR="00611AB9" w:rsidRPr="00C038F0" w:rsidRDefault="006C0DB2" w:rsidP="00C038F0">
            <w:pPr>
              <w:pStyle w:val="Tabletext"/>
              <w:spacing w:before="30" w:after="30"/>
              <w:rPr>
                <w:sz w:val="20"/>
                <w:lang w:eastAsia="ko-KR"/>
              </w:rPr>
            </w:pPr>
            <w:r w:rsidRPr="00C038F0">
              <w:rPr>
                <w:rFonts w:hint="eastAsia"/>
                <w:sz w:val="20"/>
                <w:lang w:eastAsia="ko-KR"/>
              </w:rPr>
              <w:t>22-23.6GHz</w:t>
            </w:r>
          </w:p>
        </w:tc>
        <w:tc>
          <w:tcPr>
            <w:tcW w:w="2155" w:type="dxa"/>
            <w:vAlign w:val="center"/>
          </w:tcPr>
          <w:p w14:paraId="5ED61566" w14:textId="77777777" w:rsidR="00611AB9" w:rsidRPr="00C038F0" w:rsidRDefault="006C0DB2" w:rsidP="00C038F0">
            <w:pPr>
              <w:pStyle w:val="Tabletext"/>
              <w:spacing w:before="30" w:after="30"/>
              <w:rPr>
                <w:sz w:val="20"/>
                <w:lang w:eastAsia="ko-KR"/>
              </w:rPr>
            </w:pPr>
            <w:r w:rsidRPr="00C038F0">
              <w:rPr>
                <w:rFonts w:hint="eastAsia"/>
                <w:sz w:val="20"/>
                <w:lang w:eastAsia="ko-KR"/>
              </w:rPr>
              <w:t>100</w:t>
            </w:r>
            <w:r w:rsidRPr="00C038F0">
              <w:rPr>
                <w:sz w:val="20"/>
                <w:lang w:eastAsia="ko-KR"/>
              </w:rPr>
              <w:t> mW</w:t>
            </w:r>
          </w:p>
          <w:p w14:paraId="55FFCB16" w14:textId="77777777" w:rsidR="00611AB9" w:rsidRPr="00C038F0" w:rsidRDefault="006C0DB2" w:rsidP="00C038F0">
            <w:pPr>
              <w:pStyle w:val="Tabletext"/>
              <w:spacing w:before="30" w:after="30"/>
              <w:rPr>
                <w:sz w:val="20"/>
                <w:lang w:eastAsia="ko-KR"/>
              </w:rPr>
            </w:pPr>
            <w:r w:rsidRPr="00C038F0">
              <w:rPr>
                <w:sz w:val="20"/>
                <w:lang w:eastAsia="ko-KR"/>
              </w:rPr>
              <w:t>(6 dBm/MHz)</w:t>
            </w:r>
          </w:p>
        </w:tc>
        <w:tc>
          <w:tcPr>
            <w:tcW w:w="2767" w:type="dxa"/>
          </w:tcPr>
          <w:p w14:paraId="511EED72" w14:textId="77777777" w:rsidR="00611AB9" w:rsidRPr="00C038F0" w:rsidRDefault="006C0DB2" w:rsidP="00C038F0">
            <w:pPr>
              <w:pStyle w:val="Tabletext"/>
              <w:spacing w:before="30" w:after="30"/>
              <w:rPr>
                <w:rFonts w:ascii="TimesNewRomanPSMT" w:hAnsi="TimesNewRomanPSMT" w:cs="TimesNewRomanPSMT"/>
                <w:sz w:val="20"/>
                <w:lang w:val="en-GB" w:eastAsia="zh-CN"/>
              </w:rPr>
            </w:pPr>
            <w:r w:rsidRPr="00C038F0">
              <w:rPr>
                <w:rFonts w:hAnsi="SimSun"/>
                <w:sz w:val="20"/>
                <w:lang w:val="en-US" w:eastAsia="zh-CN"/>
              </w:rPr>
              <w:t>标称天线增益是</w:t>
            </w:r>
            <w:r w:rsidRPr="00C038F0">
              <w:rPr>
                <w:rFonts w:ascii="TimesNewRomanPSMT" w:hAnsi="TimesNewRomanPSMT" w:cs="TimesNewRomanPSMT"/>
                <w:sz w:val="20"/>
                <w:lang w:val="en-GB" w:eastAsia="ko-KR"/>
              </w:rPr>
              <w:t>1</w:t>
            </w:r>
            <w:r w:rsidRPr="00C038F0">
              <w:rPr>
                <w:rFonts w:ascii="TimesNewRomanPSMT" w:hAnsi="TimesNewRomanPSMT" w:cs="TimesNewRomanPSMT" w:hint="eastAsia"/>
                <w:sz w:val="20"/>
                <w:lang w:val="en-GB" w:eastAsia="ko-KR"/>
              </w:rPr>
              <w:t>6</w:t>
            </w:r>
            <w:r w:rsidRPr="00C038F0">
              <w:rPr>
                <w:rFonts w:ascii="TimesNewRomanPSMT" w:hAnsi="TimesNewRomanPSMT" w:cs="TimesNewRomanPSMT"/>
                <w:sz w:val="20"/>
                <w:lang w:val="en-GB" w:eastAsia="ko-KR"/>
              </w:rPr>
              <w:t> dBi</w:t>
            </w:r>
            <w:r w:rsidRPr="00C038F0">
              <w:rPr>
                <w:rFonts w:ascii="TimesNewRomanPSMT" w:hAnsi="TimesNewRomanPSMT" w:cs="TimesNewRomanPSMT" w:hint="eastAsia"/>
                <w:sz w:val="20"/>
                <w:lang w:val="en-GB" w:eastAsia="zh-CN"/>
              </w:rPr>
              <w:t>。</w:t>
            </w:r>
          </w:p>
        </w:tc>
      </w:tr>
      <w:tr w:rsidR="00611AB9" w:rsidRPr="00C038F0" w14:paraId="08199627" w14:textId="77777777">
        <w:trPr>
          <w:cantSplit/>
          <w:trHeight w:val="148"/>
          <w:jc w:val="center"/>
        </w:trPr>
        <w:tc>
          <w:tcPr>
            <w:tcW w:w="571" w:type="dxa"/>
            <w:vMerge/>
            <w:vAlign w:val="center"/>
          </w:tcPr>
          <w:p w14:paraId="43940A8A" w14:textId="77777777" w:rsidR="00611AB9" w:rsidRPr="00C038F0" w:rsidRDefault="00611AB9">
            <w:pPr>
              <w:pStyle w:val="Tabletext"/>
              <w:spacing w:before="30" w:after="30"/>
              <w:jc w:val="center"/>
              <w:rPr>
                <w:snapToGrid w:val="0"/>
                <w:sz w:val="20"/>
                <w:lang w:val="en-GB" w:eastAsia="zh-CN"/>
              </w:rPr>
            </w:pPr>
          </w:p>
        </w:tc>
        <w:tc>
          <w:tcPr>
            <w:tcW w:w="1777" w:type="dxa"/>
            <w:vMerge/>
            <w:vAlign w:val="center"/>
          </w:tcPr>
          <w:p w14:paraId="21652315" w14:textId="77777777" w:rsidR="00611AB9" w:rsidRPr="00C038F0" w:rsidRDefault="00611AB9">
            <w:pPr>
              <w:pStyle w:val="Tabletext"/>
              <w:spacing w:before="30" w:after="30"/>
              <w:rPr>
                <w:sz w:val="20"/>
                <w:lang w:val="en-GB" w:eastAsia="ko-KR"/>
              </w:rPr>
            </w:pPr>
          </w:p>
        </w:tc>
        <w:tc>
          <w:tcPr>
            <w:tcW w:w="2519" w:type="dxa"/>
            <w:vAlign w:val="center"/>
          </w:tcPr>
          <w:p w14:paraId="3FFF9307" w14:textId="77777777" w:rsidR="00611AB9" w:rsidRPr="00C038F0" w:rsidRDefault="006C0DB2" w:rsidP="00C038F0">
            <w:pPr>
              <w:pStyle w:val="Tabletext"/>
              <w:spacing w:before="30" w:after="30"/>
              <w:rPr>
                <w:sz w:val="20"/>
                <w:lang w:eastAsia="ko-KR"/>
              </w:rPr>
            </w:pPr>
            <w:r w:rsidRPr="00C038F0">
              <w:rPr>
                <w:sz w:val="20"/>
                <w:lang w:eastAsia="ko-KR"/>
              </w:rPr>
              <w:t>57-66 GHz</w:t>
            </w:r>
          </w:p>
        </w:tc>
        <w:tc>
          <w:tcPr>
            <w:tcW w:w="2155" w:type="dxa"/>
            <w:vAlign w:val="center"/>
          </w:tcPr>
          <w:p w14:paraId="4AB84870" w14:textId="77777777" w:rsidR="00611AB9" w:rsidRPr="00C038F0" w:rsidRDefault="006C0DB2" w:rsidP="00C038F0">
            <w:pPr>
              <w:pStyle w:val="Tabletext"/>
              <w:rPr>
                <w:sz w:val="20"/>
                <w:lang w:eastAsia="ko-KR"/>
              </w:rPr>
            </w:pPr>
            <w:r w:rsidRPr="00C038F0">
              <w:rPr>
                <w:sz w:val="20"/>
                <w:lang w:eastAsia="ko-KR"/>
              </w:rPr>
              <w:t>43 dBm (e.i.r.p.)</w:t>
            </w:r>
          </w:p>
          <w:p w14:paraId="1ABFC2D0" w14:textId="77777777" w:rsidR="00611AB9" w:rsidRPr="00C038F0" w:rsidRDefault="006C0DB2" w:rsidP="00C038F0">
            <w:pPr>
              <w:pStyle w:val="Tabletext"/>
              <w:rPr>
                <w:sz w:val="20"/>
                <w:vertAlign w:val="superscript"/>
                <w:lang w:eastAsia="ko-KR"/>
              </w:rPr>
            </w:pPr>
            <w:r w:rsidRPr="00C038F0">
              <w:rPr>
                <w:sz w:val="20"/>
                <w:lang w:eastAsia="ko-KR"/>
              </w:rPr>
              <w:t>57 dBm (e.i.r.p.)</w:t>
            </w:r>
            <w:r w:rsidRPr="00C038F0">
              <w:rPr>
                <w:rFonts w:hint="eastAsia"/>
                <w:sz w:val="20"/>
                <w:vertAlign w:val="superscript"/>
                <w:lang w:eastAsia="ko-KR"/>
              </w:rPr>
              <w:t>21</w:t>
            </w:r>
            <w:r w:rsidRPr="00C038F0">
              <w:rPr>
                <w:sz w:val="20"/>
                <w:vertAlign w:val="superscript"/>
                <w:lang w:eastAsia="ko-KR"/>
              </w:rPr>
              <w:t>)</w:t>
            </w:r>
          </w:p>
          <w:p w14:paraId="49A15C09" w14:textId="77777777" w:rsidR="00611AB9" w:rsidRPr="00C038F0" w:rsidRDefault="006C0DB2" w:rsidP="00C038F0">
            <w:pPr>
              <w:pStyle w:val="Tabletext"/>
              <w:rPr>
                <w:sz w:val="20"/>
                <w:vertAlign w:val="superscript"/>
                <w:lang w:eastAsia="ko-KR"/>
              </w:rPr>
            </w:pPr>
            <w:r w:rsidRPr="00C038F0">
              <w:rPr>
                <w:rFonts w:hint="eastAsia"/>
                <w:sz w:val="20"/>
                <w:lang w:eastAsia="ko-KR"/>
              </w:rPr>
              <w:t xml:space="preserve">82 dBm </w:t>
            </w:r>
            <w:r w:rsidRPr="00C038F0">
              <w:rPr>
                <w:sz w:val="20"/>
                <w:lang w:eastAsia="ko-KR"/>
              </w:rPr>
              <w:t>(e.i.r.p.)</w:t>
            </w:r>
            <w:r w:rsidRPr="00C038F0">
              <w:rPr>
                <w:rFonts w:hint="eastAsia"/>
                <w:sz w:val="20"/>
                <w:vertAlign w:val="superscript"/>
                <w:lang w:eastAsia="ko-KR"/>
              </w:rPr>
              <w:t>22</w:t>
            </w:r>
            <w:r w:rsidRPr="00C038F0">
              <w:rPr>
                <w:sz w:val="20"/>
                <w:vertAlign w:val="superscript"/>
                <w:lang w:eastAsia="ko-KR"/>
              </w:rPr>
              <w:t>)</w:t>
            </w:r>
          </w:p>
          <w:p w14:paraId="4E54A122" w14:textId="77777777" w:rsidR="00611AB9" w:rsidRPr="00C038F0" w:rsidRDefault="006C0DB2" w:rsidP="00C038F0">
            <w:pPr>
              <w:pStyle w:val="Tabletext"/>
              <w:spacing w:before="30" w:after="30"/>
              <w:rPr>
                <w:sz w:val="20"/>
                <w:lang w:eastAsia="ko-KR"/>
              </w:rPr>
            </w:pPr>
            <w:r w:rsidRPr="00C038F0">
              <w:rPr>
                <w:rFonts w:ascii="TimesNewRomanPSMT" w:hAnsi="TimesNewRomanPSMT" w:cs="TimesNewRomanPSMT" w:hint="eastAsia"/>
                <w:sz w:val="20"/>
                <w:lang w:eastAsia="ko-KR"/>
              </w:rPr>
              <w:t>82-(51-</w:t>
            </w:r>
            <w:r w:rsidRPr="00C038F0">
              <w:rPr>
                <w:rFonts w:ascii="TimesNewRomanPSMT" w:hAnsi="TimesNewRomanPSMT" w:cs="TimesNewRomanPSMT" w:hint="eastAsia"/>
                <w:sz w:val="20"/>
                <w:lang w:eastAsia="zh-CN"/>
              </w:rPr>
              <w:t>天线增益</w:t>
            </w:r>
            <w:r w:rsidRPr="00C038F0">
              <w:rPr>
                <w:rFonts w:ascii="TimesNewRomanPSMT" w:hAnsi="TimesNewRomanPSMT" w:cs="TimesNewRomanPSMT" w:hint="eastAsia"/>
                <w:sz w:val="20"/>
                <w:lang w:eastAsia="ko-KR"/>
              </w:rPr>
              <w:t xml:space="preserve">) x 2 dBm </w:t>
            </w:r>
            <w:r w:rsidRPr="00C038F0">
              <w:rPr>
                <w:sz w:val="20"/>
                <w:lang w:eastAsia="ko-KR"/>
              </w:rPr>
              <w:t>(e.i.r.p.</w:t>
            </w:r>
            <w:r w:rsidRPr="00C038F0">
              <w:rPr>
                <w:rFonts w:hint="eastAsia"/>
                <w:sz w:val="20"/>
                <w:lang w:eastAsia="ko-KR"/>
              </w:rPr>
              <w:t>)</w:t>
            </w:r>
            <w:r w:rsidRPr="00C038F0">
              <w:rPr>
                <w:rFonts w:hint="eastAsia"/>
                <w:sz w:val="20"/>
                <w:vertAlign w:val="superscript"/>
                <w:lang w:eastAsia="ko-KR"/>
              </w:rPr>
              <w:t>23</w:t>
            </w:r>
            <w:r w:rsidRPr="00C038F0">
              <w:rPr>
                <w:sz w:val="20"/>
                <w:vertAlign w:val="superscript"/>
                <w:lang w:eastAsia="ko-KR"/>
              </w:rPr>
              <w:t>)</w:t>
            </w:r>
          </w:p>
        </w:tc>
        <w:tc>
          <w:tcPr>
            <w:tcW w:w="2767" w:type="dxa"/>
          </w:tcPr>
          <w:p w14:paraId="1FB6635B" w14:textId="77777777" w:rsidR="00611AB9" w:rsidRPr="00C038F0" w:rsidRDefault="006C0DB2" w:rsidP="00C038F0">
            <w:pPr>
              <w:pStyle w:val="Tabletext"/>
              <w:spacing w:before="30" w:after="30"/>
              <w:ind w:left="238" w:hangingChars="119" w:hanging="238"/>
              <w:rPr>
                <w:rFonts w:ascii="TimesNewRomanPSMT" w:hAnsi="TimesNewRomanPSMT" w:cs="TimesNewRomanPSMT"/>
                <w:sz w:val="20"/>
                <w:lang w:val="en-GB" w:eastAsia="zh-CN"/>
              </w:rPr>
            </w:pPr>
            <w:r w:rsidRPr="00C038F0">
              <w:rPr>
                <w:rFonts w:ascii="TimesNewRomanPSMT" w:hAnsi="TimesNewRomanPSMT" w:cs="TimesNewRomanPSMT"/>
                <w:sz w:val="20"/>
                <w:lang w:val="en-GB" w:eastAsia="ko-KR"/>
              </w:rPr>
              <w:t>21)</w:t>
            </w:r>
            <w:r w:rsidRPr="00C038F0">
              <w:rPr>
                <w:rFonts w:ascii="TimesNewRomanPSMT" w:hAnsi="TimesNewRomanPSMT" w:cs="TimesNewRomanPSMT" w:hint="eastAsia"/>
                <w:sz w:val="20"/>
                <w:lang w:val="en-GB" w:eastAsia="ko-KR"/>
              </w:rPr>
              <w:t>仅适用于固定的点对点操作</w:t>
            </w:r>
            <w:r w:rsidRPr="00C038F0">
              <w:rPr>
                <w:rFonts w:ascii="TimesNewRomanPSMT" w:hAnsi="TimesNewRomanPSMT" w:cs="TimesNewRomanPSMT" w:hint="eastAsia"/>
                <w:sz w:val="20"/>
                <w:lang w:val="en-GB" w:eastAsia="zh-CN"/>
              </w:rPr>
              <w:t>。</w:t>
            </w:r>
          </w:p>
          <w:p w14:paraId="330E50E8" w14:textId="77777777" w:rsidR="00611AB9" w:rsidRPr="00C038F0" w:rsidRDefault="006C0DB2" w:rsidP="00C038F0">
            <w:pPr>
              <w:pStyle w:val="Tabletext"/>
              <w:rPr>
                <w:rFonts w:ascii="TimesNewRomanPSMT" w:hAnsi="TimesNewRomanPSMT" w:cs="TimesNewRomanPSMT"/>
                <w:sz w:val="20"/>
                <w:lang w:eastAsia="ko-KR"/>
              </w:rPr>
            </w:pPr>
            <w:r w:rsidRPr="00C038F0">
              <w:rPr>
                <w:rFonts w:ascii="TimesNewRomanPSMT" w:hAnsi="TimesNewRomanPSMT" w:cs="TimesNewRomanPSMT" w:hint="eastAsia"/>
                <w:sz w:val="20"/>
                <w:lang w:eastAsia="ko-KR"/>
              </w:rPr>
              <w:t>22)</w:t>
            </w:r>
            <w:r w:rsidRPr="00C038F0">
              <w:rPr>
                <w:rFonts w:ascii="TimesNewRomanPSMT" w:hAnsi="TimesNewRomanPSMT" w:cs="TimesNewRomanPSMT" w:hint="eastAsia"/>
                <w:sz w:val="20"/>
                <w:lang w:eastAsia="ko-KR"/>
              </w:rPr>
              <w:t>标称天线增益高于</w:t>
            </w:r>
            <w:r w:rsidRPr="00C038F0">
              <w:rPr>
                <w:rFonts w:ascii="TimesNewRomanPSMT" w:hAnsi="TimesNewRomanPSMT" w:cs="TimesNewRomanPSMT" w:hint="eastAsia"/>
                <w:sz w:val="20"/>
                <w:lang w:eastAsia="ko-KR"/>
              </w:rPr>
              <w:t>51dBi</w:t>
            </w:r>
            <w:r w:rsidRPr="00C038F0">
              <w:rPr>
                <w:rFonts w:ascii="TimesNewRomanPSMT" w:hAnsi="TimesNewRomanPSMT" w:cs="TimesNewRomanPSMT" w:hint="eastAsia"/>
                <w:sz w:val="20"/>
                <w:lang w:eastAsia="ko-KR"/>
              </w:rPr>
              <w:t>。</w:t>
            </w:r>
          </w:p>
          <w:p w14:paraId="4742AC9F" w14:textId="77777777" w:rsidR="00611AB9" w:rsidRPr="00C038F0" w:rsidRDefault="006C0DB2" w:rsidP="00C038F0">
            <w:pPr>
              <w:pStyle w:val="Tabletext"/>
              <w:rPr>
                <w:rFonts w:ascii="TimesNewRomanPSMT" w:hAnsi="TimesNewRomanPSMT" w:cs="TimesNewRomanPSMT"/>
                <w:sz w:val="20"/>
                <w:lang w:eastAsia="ko-KR"/>
              </w:rPr>
            </w:pPr>
            <w:r w:rsidRPr="00C038F0">
              <w:rPr>
                <w:rFonts w:ascii="TimesNewRomanPSMT" w:hAnsi="TimesNewRomanPSMT" w:cs="TimesNewRomanPSMT" w:hint="eastAsia"/>
                <w:sz w:val="20"/>
                <w:lang w:eastAsia="ko-KR"/>
              </w:rPr>
              <w:t>仅适用于室外固定点对点操作</w:t>
            </w:r>
            <w:r w:rsidRPr="00C038F0">
              <w:rPr>
                <w:rFonts w:ascii="TimesNewRomanPSMT" w:hAnsi="TimesNewRomanPSMT" w:cs="TimesNewRomanPSMT" w:hint="eastAsia"/>
                <w:sz w:val="20"/>
                <w:lang w:eastAsia="zh-CN"/>
              </w:rPr>
              <w:t>。</w:t>
            </w:r>
          </w:p>
          <w:p w14:paraId="63E52F85" w14:textId="77777777" w:rsidR="00611AB9" w:rsidRPr="00C038F0" w:rsidRDefault="006C0DB2" w:rsidP="00C038F0">
            <w:pPr>
              <w:pStyle w:val="Tabletext"/>
              <w:rPr>
                <w:rFonts w:ascii="TimesNewRomanPSMT" w:hAnsi="TimesNewRomanPSMT" w:cs="TimesNewRomanPSMT"/>
                <w:sz w:val="20"/>
                <w:lang w:eastAsia="ko-KR"/>
              </w:rPr>
            </w:pPr>
            <w:r w:rsidRPr="00C038F0">
              <w:rPr>
                <w:rFonts w:ascii="TimesNewRomanPSMT" w:hAnsi="TimesNewRomanPSMT" w:cs="TimesNewRomanPSMT" w:hint="eastAsia"/>
                <w:sz w:val="20"/>
                <w:lang w:eastAsia="ko-KR"/>
              </w:rPr>
              <w:t>23)</w:t>
            </w:r>
            <w:r w:rsidRPr="00C038F0">
              <w:rPr>
                <w:rFonts w:ascii="TimesNewRomanPSMT" w:hAnsi="TimesNewRomanPSMT" w:cs="TimesNewRomanPSMT" w:hint="eastAsia"/>
                <w:sz w:val="20"/>
                <w:lang w:eastAsia="ko-KR"/>
              </w:rPr>
              <w:t>标称天线增益低于</w:t>
            </w:r>
            <w:r w:rsidRPr="00C038F0">
              <w:rPr>
                <w:rFonts w:ascii="TimesNewRomanPSMT" w:hAnsi="TimesNewRomanPSMT" w:cs="TimesNewRomanPSMT" w:hint="eastAsia"/>
                <w:sz w:val="20"/>
                <w:lang w:eastAsia="ko-KR"/>
              </w:rPr>
              <w:t>51dBi</w:t>
            </w:r>
            <w:r w:rsidRPr="00C038F0">
              <w:rPr>
                <w:rFonts w:ascii="TimesNewRomanPSMT" w:hAnsi="TimesNewRomanPSMT" w:cs="TimesNewRomanPSMT" w:hint="eastAsia"/>
                <w:sz w:val="20"/>
                <w:lang w:eastAsia="ko-KR"/>
              </w:rPr>
              <w:t>。</w:t>
            </w:r>
          </w:p>
          <w:p w14:paraId="6A5CE066" w14:textId="77777777" w:rsidR="00611AB9" w:rsidRPr="00C038F0" w:rsidRDefault="006C0DB2" w:rsidP="00C038F0">
            <w:pPr>
              <w:pStyle w:val="Tabletext"/>
              <w:spacing w:before="30" w:after="30"/>
              <w:rPr>
                <w:rFonts w:ascii="TimesNewRomanPSMT" w:hAnsi="TimesNewRomanPSMT" w:cs="TimesNewRomanPSMT"/>
                <w:sz w:val="20"/>
                <w:lang w:val="en-GB" w:eastAsia="zh-CN"/>
              </w:rPr>
            </w:pPr>
            <w:r w:rsidRPr="00C038F0">
              <w:rPr>
                <w:rFonts w:ascii="TimesNewRomanPSMT" w:hAnsi="TimesNewRomanPSMT" w:cs="TimesNewRomanPSMT" w:hint="eastAsia"/>
                <w:sz w:val="20"/>
                <w:lang w:eastAsia="ko-KR"/>
              </w:rPr>
              <w:t>仅适用于室外固定点对点操作</w:t>
            </w:r>
            <w:r w:rsidRPr="00C038F0">
              <w:rPr>
                <w:rFonts w:ascii="TimesNewRomanPSMT" w:hAnsi="TimesNewRomanPSMT" w:cs="TimesNewRomanPSMT" w:hint="eastAsia"/>
                <w:sz w:val="20"/>
                <w:lang w:eastAsia="zh-CN"/>
              </w:rPr>
              <w:t>。</w:t>
            </w:r>
          </w:p>
        </w:tc>
      </w:tr>
      <w:tr w:rsidR="00611AB9" w:rsidRPr="00C038F0" w14:paraId="3D78C861" w14:textId="77777777">
        <w:trPr>
          <w:cantSplit/>
          <w:trHeight w:val="148"/>
          <w:jc w:val="center"/>
        </w:trPr>
        <w:tc>
          <w:tcPr>
            <w:tcW w:w="571" w:type="dxa"/>
            <w:vMerge/>
            <w:vAlign w:val="center"/>
          </w:tcPr>
          <w:p w14:paraId="58A21BA0" w14:textId="77777777" w:rsidR="00611AB9" w:rsidRPr="00C038F0" w:rsidRDefault="00611AB9">
            <w:pPr>
              <w:pStyle w:val="Tabletext"/>
              <w:spacing w:before="30" w:after="30"/>
              <w:jc w:val="center"/>
              <w:rPr>
                <w:snapToGrid w:val="0"/>
                <w:sz w:val="20"/>
                <w:lang w:val="en-GB" w:eastAsia="zh-CN"/>
              </w:rPr>
            </w:pPr>
          </w:p>
        </w:tc>
        <w:tc>
          <w:tcPr>
            <w:tcW w:w="1777" w:type="dxa"/>
            <w:vMerge/>
            <w:vAlign w:val="center"/>
          </w:tcPr>
          <w:p w14:paraId="5E0AB193" w14:textId="77777777" w:rsidR="00611AB9" w:rsidRPr="00C038F0" w:rsidRDefault="00611AB9">
            <w:pPr>
              <w:pStyle w:val="Tabletext"/>
              <w:spacing w:before="30" w:after="30"/>
              <w:rPr>
                <w:sz w:val="20"/>
                <w:lang w:val="en-GB" w:eastAsia="ko-KR"/>
              </w:rPr>
            </w:pPr>
          </w:p>
        </w:tc>
        <w:tc>
          <w:tcPr>
            <w:tcW w:w="2519" w:type="dxa"/>
            <w:vAlign w:val="center"/>
          </w:tcPr>
          <w:p w14:paraId="5B4B362F" w14:textId="77777777" w:rsidR="00611AB9" w:rsidRPr="00C038F0" w:rsidRDefault="006C0DB2" w:rsidP="00C038F0">
            <w:pPr>
              <w:pStyle w:val="Tabletext"/>
              <w:spacing w:before="30" w:after="30"/>
              <w:rPr>
                <w:sz w:val="20"/>
                <w:lang w:eastAsia="ko-KR"/>
              </w:rPr>
            </w:pPr>
            <w:r w:rsidRPr="00C038F0">
              <w:rPr>
                <w:rFonts w:hint="eastAsia"/>
                <w:sz w:val="20"/>
                <w:lang w:eastAsia="ko-KR"/>
              </w:rPr>
              <w:t>122</w:t>
            </w:r>
            <w:r w:rsidRPr="00C038F0">
              <w:rPr>
                <w:sz w:val="20"/>
                <w:lang w:eastAsia="ko-KR"/>
              </w:rPr>
              <w:t>-</w:t>
            </w:r>
            <w:r w:rsidRPr="00C038F0">
              <w:rPr>
                <w:rFonts w:hint="eastAsia"/>
                <w:sz w:val="20"/>
                <w:lang w:eastAsia="ko-KR"/>
              </w:rPr>
              <w:t>123</w:t>
            </w:r>
            <w:r w:rsidRPr="00C038F0">
              <w:rPr>
                <w:sz w:val="20"/>
                <w:lang w:eastAsia="ko-KR"/>
              </w:rPr>
              <w:t> GHz</w:t>
            </w:r>
          </w:p>
        </w:tc>
        <w:tc>
          <w:tcPr>
            <w:tcW w:w="2155" w:type="dxa"/>
            <w:vAlign w:val="center"/>
          </w:tcPr>
          <w:p w14:paraId="6F6A847C" w14:textId="77777777" w:rsidR="00611AB9" w:rsidRPr="00C038F0" w:rsidRDefault="006C0DB2" w:rsidP="00C038F0">
            <w:pPr>
              <w:pStyle w:val="Tabletext"/>
              <w:spacing w:before="30" w:after="30"/>
              <w:rPr>
                <w:sz w:val="20"/>
                <w:lang w:eastAsia="ko-KR"/>
              </w:rPr>
            </w:pPr>
            <w:r w:rsidRPr="00C038F0">
              <w:rPr>
                <w:rFonts w:hint="eastAsia"/>
                <w:sz w:val="20"/>
                <w:lang w:eastAsia="ko-KR"/>
              </w:rPr>
              <w:t>100</w:t>
            </w:r>
            <w:r w:rsidRPr="00C038F0">
              <w:rPr>
                <w:sz w:val="20"/>
                <w:lang w:eastAsia="ko-KR"/>
              </w:rPr>
              <w:t> mW (e.i.r.p.)</w:t>
            </w:r>
          </w:p>
        </w:tc>
        <w:tc>
          <w:tcPr>
            <w:tcW w:w="2767" w:type="dxa"/>
          </w:tcPr>
          <w:p w14:paraId="646979F6" w14:textId="77777777" w:rsidR="00611AB9" w:rsidRPr="00C038F0" w:rsidRDefault="00611AB9" w:rsidP="00C038F0">
            <w:pPr>
              <w:pStyle w:val="Tabletext"/>
              <w:spacing w:before="30" w:after="30"/>
              <w:rPr>
                <w:rFonts w:ascii="TimesNewRomanPSMT" w:hAnsi="TimesNewRomanPSMT" w:cs="TimesNewRomanPSMT"/>
                <w:sz w:val="20"/>
                <w:lang w:eastAsia="ko-KR"/>
              </w:rPr>
            </w:pPr>
          </w:p>
        </w:tc>
      </w:tr>
      <w:tr w:rsidR="00611AB9" w:rsidRPr="00C038F0" w14:paraId="328A2380" w14:textId="77777777">
        <w:trPr>
          <w:cantSplit/>
          <w:trHeight w:val="148"/>
          <w:jc w:val="center"/>
        </w:trPr>
        <w:tc>
          <w:tcPr>
            <w:tcW w:w="571" w:type="dxa"/>
            <w:vMerge/>
            <w:vAlign w:val="center"/>
          </w:tcPr>
          <w:p w14:paraId="5DAC0E4C" w14:textId="77777777" w:rsidR="00611AB9" w:rsidRPr="00C038F0" w:rsidRDefault="00611AB9">
            <w:pPr>
              <w:pStyle w:val="Tabletext"/>
              <w:spacing w:before="30" w:after="30"/>
              <w:jc w:val="center"/>
              <w:rPr>
                <w:snapToGrid w:val="0"/>
                <w:sz w:val="20"/>
              </w:rPr>
            </w:pPr>
          </w:p>
        </w:tc>
        <w:tc>
          <w:tcPr>
            <w:tcW w:w="1777" w:type="dxa"/>
            <w:vMerge/>
            <w:vAlign w:val="center"/>
          </w:tcPr>
          <w:p w14:paraId="2CAD6A61" w14:textId="77777777" w:rsidR="00611AB9" w:rsidRPr="00C038F0" w:rsidRDefault="00611AB9">
            <w:pPr>
              <w:pStyle w:val="Tabletext"/>
              <w:spacing w:before="30" w:after="30"/>
              <w:rPr>
                <w:sz w:val="20"/>
                <w:lang w:eastAsia="ko-KR"/>
              </w:rPr>
            </w:pPr>
          </w:p>
        </w:tc>
        <w:tc>
          <w:tcPr>
            <w:tcW w:w="2519" w:type="dxa"/>
            <w:vAlign w:val="center"/>
          </w:tcPr>
          <w:p w14:paraId="13D6CCE1" w14:textId="77777777" w:rsidR="00611AB9" w:rsidRPr="00C038F0" w:rsidRDefault="006C0DB2" w:rsidP="00C038F0">
            <w:pPr>
              <w:pStyle w:val="Tabletext"/>
              <w:spacing w:before="30" w:after="30"/>
              <w:rPr>
                <w:sz w:val="20"/>
                <w:lang w:eastAsia="ko-KR"/>
              </w:rPr>
            </w:pPr>
            <w:r w:rsidRPr="00C038F0">
              <w:rPr>
                <w:rFonts w:hint="eastAsia"/>
                <w:sz w:val="20"/>
                <w:lang w:eastAsia="ko-KR"/>
              </w:rPr>
              <w:t>244</w:t>
            </w:r>
            <w:r w:rsidRPr="00C038F0">
              <w:rPr>
                <w:sz w:val="20"/>
                <w:lang w:eastAsia="ko-KR"/>
              </w:rPr>
              <w:t>-</w:t>
            </w:r>
            <w:r w:rsidRPr="00C038F0">
              <w:rPr>
                <w:rFonts w:hint="eastAsia"/>
                <w:sz w:val="20"/>
                <w:lang w:eastAsia="ko-KR"/>
              </w:rPr>
              <w:t>246</w:t>
            </w:r>
            <w:r w:rsidRPr="00C038F0">
              <w:rPr>
                <w:sz w:val="20"/>
                <w:lang w:eastAsia="ko-KR"/>
              </w:rPr>
              <w:t> GHz</w:t>
            </w:r>
          </w:p>
        </w:tc>
        <w:tc>
          <w:tcPr>
            <w:tcW w:w="2155" w:type="dxa"/>
            <w:vAlign w:val="center"/>
          </w:tcPr>
          <w:p w14:paraId="327E8BB6" w14:textId="77777777" w:rsidR="00611AB9" w:rsidRPr="00C038F0" w:rsidRDefault="006C0DB2" w:rsidP="00C038F0">
            <w:pPr>
              <w:pStyle w:val="Tabletext"/>
              <w:spacing w:before="30" w:after="30"/>
              <w:rPr>
                <w:sz w:val="20"/>
                <w:lang w:eastAsia="ko-KR"/>
              </w:rPr>
            </w:pPr>
            <w:r w:rsidRPr="00C038F0">
              <w:rPr>
                <w:rFonts w:hint="eastAsia"/>
                <w:sz w:val="20"/>
                <w:lang w:eastAsia="ko-KR"/>
              </w:rPr>
              <w:t>100</w:t>
            </w:r>
            <w:r w:rsidRPr="00C038F0">
              <w:rPr>
                <w:sz w:val="20"/>
                <w:lang w:eastAsia="ko-KR"/>
              </w:rPr>
              <w:t> mW (e.i.r.p.)</w:t>
            </w:r>
          </w:p>
        </w:tc>
        <w:tc>
          <w:tcPr>
            <w:tcW w:w="2767" w:type="dxa"/>
          </w:tcPr>
          <w:p w14:paraId="3BC292E5" w14:textId="77777777" w:rsidR="00611AB9" w:rsidRPr="00C038F0" w:rsidRDefault="00611AB9" w:rsidP="00C038F0">
            <w:pPr>
              <w:pStyle w:val="Tabletext"/>
              <w:spacing w:before="30" w:after="30"/>
              <w:rPr>
                <w:rFonts w:ascii="TimesNewRomanPSMT" w:hAnsi="TimesNewRomanPSMT" w:cs="TimesNewRomanPSMT"/>
                <w:sz w:val="20"/>
                <w:lang w:eastAsia="ko-KR"/>
              </w:rPr>
            </w:pPr>
          </w:p>
        </w:tc>
      </w:tr>
      <w:tr w:rsidR="00611AB9" w:rsidRPr="00C038F0" w14:paraId="442BCBFA" w14:textId="77777777">
        <w:trPr>
          <w:cantSplit/>
          <w:jc w:val="center"/>
        </w:trPr>
        <w:tc>
          <w:tcPr>
            <w:tcW w:w="571" w:type="dxa"/>
            <w:vAlign w:val="center"/>
          </w:tcPr>
          <w:p w14:paraId="7880A3D6" w14:textId="77777777" w:rsidR="00611AB9" w:rsidRPr="00C038F0" w:rsidRDefault="006C0DB2">
            <w:pPr>
              <w:pStyle w:val="Tabletext"/>
              <w:spacing w:before="30" w:after="30"/>
              <w:jc w:val="center"/>
              <w:rPr>
                <w:snapToGrid w:val="0"/>
                <w:sz w:val="20"/>
              </w:rPr>
            </w:pPr>
            <w:r w:rsidRPr="00C038F0">
              <w:rPr>
                <w:snapToGrid w:val="0"/>
                <w:sz w:val="20"/>
              </w:rPr>
              <w:t>21</w:t>
            </w:r>
          </w:p>
        </w:tc>
        <w:tc>
          <w:tcPr>
            <w:tcW w:w="1777" w:type="dxa"/>
            <w:vAlign w:val="center"/>
          </w:tcPr>
          <w:p w14:paraId="7A1A4DBD" w14:textId="77777777" w:rsidR="00611AB9" w:rsidRPr="00C038F0" w:rsidRDefault="006C0DB2">
            <w:pPr>
              <w:pStyle w:val="Tabletext"/>
              <w:spacing w:before="30" w:after="30"/>
              <w:rPr>
                <w:sz w:val="20"/>
                <w:lang w:eastAsia="ko-KR"/>
              </w:rPr>
            </w:pPr>
            <w:r w:rsidRPr="00C038F0">
              <w:rPr>
                <w:rFonts w:hAnsi="SimSun"/>
                <w:sz w:val="20"/>
                <w:lang w:eastAsia="zh-CN"/>
              </w:rPr>
              <w:t>医疗植入通信系统</w:t>
            </w:r>
            <w:r w:rsidRPr="00C038F0">
              <w:rPr>
                <w:sz w:val="20"/>
                <w:lang w:eastAsia="ko-KR"/>
              </w:rPr>
              <w:t>（</w:t>
            </w:r>
            <w:r w:rsidRPr="00C038F0">
              <w:rPr>
                <w:sz w:val="20"/>
                <w:lang w:eastAsia="ko-KR"/>
              </w:rPr>
              <w:t>MICS</w:t>
            </w:r>
            <w:r w:rsidRPr="00C038F0">
              <w:rPr>
                <w:sz w:val="20"/>
                <w:lang w:eastAsia="ko-KR"/>
              </w:rPr>
              <w:t>）</w:t>
            </w:r>
          </w:p>
        </w:tc>
        <w:tc>
          <w:tcPr>
            <w:tcW w:w="2519" w:type="dxa"/>
            <w:vAlign w:val="center"/>
          </w:tcPr>
          <w:p w14:paraId="5E253562" w14:textId="77777777" w:rsidR="00611AB9" w:rsidRPr="00C038F0" w:rsidRDefault="006C0DB2" w:rsidP="00C038F0">
            <w:pPr>
              <w:pStyle w:val="Tabletext"/>
              <w:spacing w:before="30" w:after="30"/>
              <w:rPr>
                <w:sz w:val="20"/>
                <w:lang w:eastAsia="ko-KR"/>
              </w:rPr>
            </w:pPr>
            <w:r w:rsidRPr="00C038F0">
              <w:rPr>
                <w:sz w:val="20"/>
                <w:lang w:eastAsia="ko-KR"/>
              </w:rPr>
              <w:t>402-405 MHz</w:t>
            </w:r>
          </w:p>
        </w:tc>
        <w:tc>
          <w:tcPr>
            <w:tcW w:w="2155" w:type="dxa"/>
            <w:vAlign w:val="center"/>
          </w:tcPr>
          <w:p w14:paraId="547DD5D4" w14:textId="77777777" w:rsidR="00611AB9" w:rsidRPr="00C038F0" w:rsidRDefault="006C0DB2" w:rsidP="00C038F0">
            <w:pPr>
              <w:pStyle w:val="Tabletext"/>
              <w:spacing w:before="30" w:after="30"/>
              <w:rPr>
                <w:sz w:val="20"/>
                <w:lang w:eastAsia="ko-KR"/>
              </w:rPr>
            </w:pPr>
            <w:r w:rsidRPr="00C038F0">
              <w:rPr>
                <w:sz w:val="20"/>
                <w:lang w:eastAsia="ko-KR"/>
              </w:rPr>
              <w:t xml:space="preserve">25 </w:t>
            </w:r>
            <w:r w:rsidRPr="00C038F0">
              <w:rPr>
                <w:rFonts w:eastAsia="HYHeadLine-Medium"/>
                <w:snapToGrid w:val="0"/>
                <w:sz w:val="20"/>
              </w:rPr>
              <w:t>μ</w:t>
            </w:r>
            <w:r w:rsidRPr="00C038F0">
              <w:rPr>
                <w:sz w:val="20"/>
                <w:lang w:eastAsia="ko-KR"/>
              </w:rPr>
              <w:t>W (e.i.r.p.)</w:t>
            </w:r>
          </w:p>
        </w:tc>
        <w:tc>
          <w:tcPr>
            <w:tcW w:w="2767" w:type="dxa"/>
          </w:tcPr>
          <w:p w14:paraId="7A810F10" w14:textId="77777777" w:rsidR="00611AB9" w:rsidRPr="00C038F0" w:rsidRDefault="006C0DB2" w:rsidP="00C038F0">
            <w:pPr>
              <w:pStyle w:val="Tabletext"/>
              <w:spacing w:before="30" w:after="30"/>
              <w:rPr>
                <w:rFonts w:ascii="TimesNewRomanPSMT" w:hAnsi="TimesNewRomanPSMT" w:cs="TimesNewRomanPSMT"/>
                <w:sz w:val="20"/>
                <w:lang w:eastAsia="zh-CN"/>
              </w:rPr>
            </w:pPr>
            <w:r w:rsidRPr="00C038F0">
              <w:rPr>
                <w:rFonts w:ascii="TimesNewRomanPSMT" w:hAnsi="TimesNewRomanPSMT" w:cs="TimesNewRomanPSMT" w:hint="eastAsia"/>
                <w:sz w:val="20"/>
                <w:lang w:val="en-US" w:eastAsia="zh-CN"/>
              </w:rPr>
              <w:t>最大</w:t>
            </w:r>
            <w:r w:rsidRPr="00C038F0">
              <w:rPr>
                <w:sz w:val="20"/>
                <w:lang w:eastAsia="ko-KR"/>
              </w:rPr>
              <w:t>OBW</w:t>
            </w:r>
            <w:r w:rsidRPr="00C038F0">
              <w:rPr>
                <w:rFonts w:hint="eastAsia"/>
                <w:sz w:val="20"/>
                <w:lang w:val="en-GB" w:eastAsia="zh-CN"/>
              </w:rPr>
              <w:t>是</w:t>
            </w:r>
            <w:r w:rsidRPr="00C038F0">
              <w:rPr>
                <w:rFonts w:ascii="TimesNewRomanPSMT" w:hAnsi="TimesNewRomanPSMT" w:cs="TimesNewRomanPSMT"/>
                <w:sz w:val="20"/>
                <w:lang w:eastAsia="ko-KR"/>
              </w:rPr>
              <w:t>300 kHz</w:t>
            </w:r>
            <w:r w:rsidRPr="00C038F0">
              <w:rPr>
                <w:rFonts w:ascii="TimesNewRomanPSMT" w:hAnsi="TimesNewRomanPSMT" w:cs="TimesNewRomanPSMT" w:hint="eastAsia"/>
                <w:sz w:val="20"/>
                <w:lang w:val="en-GB" w:eastAsia="zh-CN"/>
              </w:rPr>
              <w:t>。</w:t>
            </w:r>
          </w:p>
        </w:tc>
      </w:tr>
      <w:tr w:rsidR="00611AB9" w:rsidRPr="00C038F0" w14:paraId="03CE21BF" w14:textId="77777777">
        <w:trPr>
          <w:cantSplit/>
          <w:jc w:val="center"/>
        </w:trPr>
        <w:tc>
          <w:tcPr>
            <w:tcW w:w="571" w:type="dxa"/>
            <w:vMerge w:val="restart"/>
            <w:vAlign w:val="center"/>
          </w:tcPr>
          <w:p w14:paraId="5F3D16B3" w14:textId="77777777" w:rsidR="00611AB9" w:rsidRPr="00C038F0" w:rsidRDefault="006C0DB2">
            <w:pPr>
              <w:pStyle w:val="Tabletext"/>
              <w:spacing w:before="30" w:after="30"/>
              <w:jc w:val="center"/>
              <w:rPr>
                <w:snapToGrid w:val="0"/>
                <w:sz w:val="20"/>
              </w:rPr>
            </w:pPr>
            <w:r w:rsidRPr="00C038F0">
              <w:rPr>
                <w:snapToGrid w:val="0"/>
                <w:sz w:val="20"/>
              </w:rPr>
              <w:t>22</w:t>
            </w:r>
          </w:p>
        </w:tc>
        <w:tc>
          <w:tcPr>
            <w:tcW w:w="1777" w:type="dxa"/>
            <w:vMerge w:val="restart"/>
            <w:vAlign w:val="center"/>
          </w:tcPr>
          <w:p w14:paraId="459CCBE9" w14:textId="77777777" w:rsidR="00611AB9" w:rsidRPr="00C038F0" w:rsidRDefault="006C0DB2">
            <w:pPr>
              <w:pStyle w:val="Tabletext"/>
              <w:spacing w:before="30" w:after="30"/>
              <w:rPr>
                <w:rFonts w:hAnsi="SimSun"/>
                <w:sz w:val="20"/>
                <w:lang w:eastAsia="zh-CN"/>
              </w:rPr>
            </w:pPr>
            <w:r w:rsidRPr="00C038F0">
              <w:rPr>
                <w:rFonts w:hAnsi="SimSun"/>
                <w:sz w:val="20"/>
                <w:lang w:eastAsia="zh-CN"/>
              </w:rPr>
              <w:t>雷达感应器系统</w:t>
            </w:r>
          </w:p>
        </w:tc>
        <w:tc>
          <w:tcPr>
            <w:tcW w:w="2519" w:type="dxa"/>
            <w:vAlign w:val="center"/>
          </w:tcPr>
          <w:p w14:paraId="2B477F4A" w14:textId="77777777" w:rsidR="00611AB9" w:rsidRPr="00C038F0" w:rsidRDefault="006C0DB2" w:rsidP="00C038F0">
            <w:pPr>
              <w:pStyle w:val="Tabletext"/>
              <w:spacing w:before="30" w:after="30"/>
              <w:rPr>
                <w:sz w:val="20"/>
                <w:lang w:eastAsia="ko-KR"/>
              </w:rPr>
            </w:pPr>
            <w:r w:rsidRPr="00C038F0">
              <w:rPr>
                <w:rFonts w:hint="eastAsia"/>
                <w:sz w:val="20"/>
                <w:lang w:eastAsia="ko-KR"/>
              </w:rPr>
              <w:t>5 847-5 850 MHz</w:t>
            </w:r>
          </w:p>
        </w:tc>
        <w:tc>
          <w:tcPr>
            <w:tcW w:w="2155" w:type="dxa"/>
            <w:vAlign w:val="center"/>
          </w:tcPr>
          <w:p w14:paraId="70EB04F5" w14:textId="77777777" w:rsidR="00611AB9" w:rsidRPr="00C038F0" w:rsidRDefault="006C0DB2" w:rsidP="00C038F0">
            <w:pPr>
              <w:pStyle w:val="Tabletext"/>
              <w:spacing w:before="30" w:after="30"/>
              <w:rPr>
                <w:sz w:val="20"/>
                <w:lang w:eastAsia="ko-KR"/>
              </w:rPr>
            </w:pPr>
            <w:r w:rsidRPr="00C038F0">
              <w:rPr>
                <w:rFonts w:hint="eastAsia"/>
                <w:sz w:val="20"/>
                <w:lang w:eastAsia="ko-KR"/>
              </w:rPr>
              <w:t xml:space="preserve">10 </w:t>
            </w:r>
            <w:r w:rsidRPr="00C038F0">
              <w:rPr>
                <w:sz w:val="20"/>
                <w:lang w:eastAsia="ko-KR"/>
              </w:rPr>
              <w:t>mW</w:t>
            </w:r>
            <w:r w:rsidRPr="00C038F0">
              <w:rPr>
                <w:rFonts w:hint="eastAsia"/>
                <w:sz w:val="20"/>
                <w:lang w:eastAsia="ko-KR"/>
              </w:rPr>
              <w:t xml:space="preserve"> </w:t>
            </w:r>
            <w:r w:rsidRPr="00C038F0">
              <w:rPr>
                <w:sz w:val="20"/>
                <w:lang w:eastAsia="ko-KR"/>
              </w:rPr>
              <w:t>(e.i.r.p.)</w:t>
            </w:r>
          </w:p>
        </w:tc>
        <w:tc>
          <w:tcPr>
            <w:tcW w:w="2767" w:type="dxa"/>
          </w:tcPr>
          <w:p w14:paraId="032A2B5C" w14:textId="77777777" w:rsidR="00611AB9" w:rsidRPr="00C038F0" w:rsidRDefault="006C0DB2" w:rsidP="00C038F0">
            <w:pPr>
              <w:pStyle w:val="Tabletext"/>
              <w:spacing w:before="30" w:after="30"/>
              <w:rPr>
                <w:rFonts w:ascii="TimesNewRomanPSMT" w:hAnsi="TimesNewRomanPSMT" w:cs="TimesNewRomanPSMT"/>
                <w:sz w:val="20"/>
                <w:lang w:val="en-US" w:eastAsia="zh-CN"/>
              </w:rPr>
            </w:pPr>
            <w:r w:rsidRPr="00C038F0">
              <w:rPr>
                <w:rFonts w:ascii="TimesNewRomanPSMT" w:hAnsi="TimesNewRomanPSMT" w:cs="TimesNewRomanPSMT" w:hint="eastAsia"/>
                <w:sz w:val="20"/>
                <w:lang w:eastAsia="zh-CN"/>
              </w:rPr>
              <w:t>最大</w:t>
            </w:r>
            <w:r w:rsidRPr="00C038F0">
              <w:rPr>
                <w:rFonts w:ascii="TimesNewRomanPSMT" w:hAnsi="TimesNewRomanPSMT" w:cs="TimesNewRomanPSMT" w:hint="eastAsia"/>
                <w:sz w:val="20"/>
                <w:lang w:eastAsia="zh-CN"/>
              </w:rPr>
              <w:t>O</w:t>
            </w:r>
            <w:r w:rsidRPr="00C038F0">
              <w:rPr>
                <w:rFonts w:ascii="TimesNewRomanPSMT" w:hAnsi="TimesNewRomanPSMT" w:cs="TimesNewRomanPSMT"/>
                <w:sz w:val="20"/>
                <w:lang w:eastAsia="zh-CN"/>
              </w:rPr>
              <w:t>BW</w:t>
            </w:r>
            <w:r w:rsidRPr="00C038F0">
              <w:rPr>
                <w:rFonts w:ascii="TimesNewRomanPSMT" w:hAnsi="TimesNewRomanPSMT" w:cs="TimesNewRomanPSMT" w:hint="eastAsia"/>
                <w:sz w:val="20"/>
                <w:lang w:eastAsia="zh-CN"/>
              </w:rPr>
              <w:t>为</w:t>
            </w:r>
            <w:r w:rsidRPr="00C038F0">
              <w:rPr>
                <w:rFonts w:ascii="TimesNewRomanPSMT" w:hAnsi="TimesNewRomanPSMT" w:cs="TimesNewRomanPSMT" w:hint="eastAsia"/>
                <w:sz w:val="20"/>
                <w:lang w:eastAsia="zh-CN"/>
              </w:rPr>
              <w:t>3</w:t>
            </w:r>
            <w:r w:rsidRPr="00C038F0">
              <w:rPr>
                <w:rFonts w:ascii="TimesNewRomanPSMT" w:hAnsi="TimesNewRomanPSMT" w:cs="TimesNewRomanPSMT"/>
                <w:sz w:val="20"/>
                <w:lang w:eastAsia="zh-CN"/>
              </w:rPr>
              <w:t xml:space="preserve"> MH</w:t>
            </w:r>
            <w:r w:rsidRPr="00C038F0">
              <w:rPr>
                <w:rFonts w:ascii="TimesNewRomanPSMT" w:hAnsi="TimesNewRomanPSMT" w:cs="TimesNewRomanPSMT" w:hint="eastAsia"/>
                <w:sz w:val="20"/>
                <w:lang w:eastAsia="zh-CN"/>
              </w:rPr>
              <w:t>z</w:t>
            </w:r>
            <w:r w:rsidRPr="00C038F0">
              <w:rPr>
                <w:rFonts w:ascii="TimesNewRomanPSMT" w:hAnsi="TimesNewRomanPSMT" w:cs="TimesNewRomanPSMT" w:hint="eastAsia"/>
                <w:sz w:val="20"/>
                <w:lang w:eastAsia="zh-CN"/>
              </w:rPr>
              <w:t>。</w:t>
            </w:r>
          </w:p>
        </w:tc>
      </w:tr>
      <w:tr w:rsidR="00611AB9" w:rsidRPr="00C038F0" w14:paraId="73C3AE31" w14:textId="77777777">
        <w:trPr>
          <w:cantSplit/>
          <w:jc w:val="center"/>
        </w:trPr>
        <w:tc>
          <w:tcPr>
            <w:tcW w:w="571" w:type="dxa"/>
            <w:vMerge/>
            <w:vAlign w:val="center"/>
          </w:tcPr>
          <w:p w14:paraId="15F14E25" w14:textId="77777777" w:rsidR="00611AB9" w:rsidRPr="00C038F0" w:rsidRDefault="00611AB9">
            <w:pPr>
              <w:pStyle w:val="Tabletext"/>
              <w:spacing w:before="30" w:after="30"/>
              <w:jc w:val="center"/>
              <w:rPr>
                <w:snapToGrid w:val="0"/>
                <w:sz w:val="20"/>
                <w:lang w:eastAsia="zh-CN"/>
              </w:rPr>
            </w:pPr>
          </w:p>
        </w:tc>
        <w:tc>
          <w:tcPr>
            <w:tcW w:w="1777" w:type="dxa"/>
            <w:vMerge/>
            <w:vAlign w:val="center"/>
          </w:tcPr>
          <w:p w14:paraId="654F9CEC" w14:textId="77777777" w:rsidR="00611AB9" w:rsidRPr="00C038F0" w:rsidRDefault="00611AB9">
            <w:pPr>
              <w:pStyle w:val="Tabletext"/>
              <w:spacing w:before="30" w:after="30"/>
              <w:rPr>
                <w:sz w:val="20"/>
                <w:lang w:eastAsia="ko-KR"/>
              </w:rPr>
            </w:pPr>
          </w:p>
        </w:tc>
        <w:tc>
          <w:tcPr>
            <w:tcW w:w="2519" w:type="dxa"/>
            <w:vAlign w:val="center"/>
          </w:tcPr>
          <w:p w14:paraId="3A44033B" w14:textId="77777777" w:rsidR="00611AB9" w:rsidRPr="00C038F0" w:rsidRDefault="006C0DB2" w:rsidP="00C038F0">
            <w:pPr>
              <w:pStyle w:val="Tabletext"/>
              <w:spacing w:before="30" w:after="30"/>
              <w:rPr>
                <w:sz w:val="20"/>
                <w:lang w:eastAsia="ko-KR"/>
              </w:rPr>
            </w:pPr>
            <w:r w:rsidRPr="00C038F0">
              <w:rPr>
                <w:sz w:val="20"/>
                <w:lang w:eastAsia="ko-KR"/>
              </w:rPr>
              <w:t>10.5-10.55 GHz</w:t>
            </w:r>
          </w:p>
        </w:tc>
        <w:tc>
          <w:tcPr>
            <w:tcW w:w="2155" w:type="dxa"/>
            <w:vAlign w:val="center"/>
          </w:tcPr>
          <w:p w14:paraId="5E3CC965" w14:textId="77777777" w:rsidR="00611AB9" w:rsidRPr="00C038F0" w:rsidRDefault="006C0DB2" w:rsidP="00C038F0">
            <w:pPr>
              <w:pStyle w:val="Tabletext"/>
              <w:spacing w:before="30" w:after="30"/>
              <w:rPr>
                <w:sz w:val="20"/>
                <w:lang w:eastAsia="ko-KR"/>
              </w:rPr>
            </w:pPr>
            <w:r w:rsidRPr="00C038F0">
              <w:rPr>
                <w:sz w:val="20"/>
                <w:lang w:eastAsia="ko-KR"/>
              </w:rPr>
              <w:t>25 mW (e.i.r.p.)</w:t>
            </w:r>
          </w:p>
        </w:tc>
        <w:tc>
          <w:tcPr>
            <w:tcW w:w="2767" w:type="dxa"/>
          </w:tcPr>
          <w:p w14:paraId="5D071529" w14:textId="77777777" w:rsidR="00611AB9" w:rsidRPr="00C038F0" w:rsidRDefault="006C0DB2" w:rsidP="00C038F0">
            <w:pPr>
              <w:pStyle w:val="Tabletext"/>
              <w:spacing w:before="30" w:after="30"/>
              <w:rPr>
                <w:rFonts w:ascii="TimesNewRomanPSMT" w:hAnsi="TimesNewRomanPSMT" w:cs="TimesNewRomanPSMT"/>
                <w:sz w:val="20"/>
                <w:lang w:eastAsia="zh-CN"/>
              </w:rPr>
            </w:pPr>
            <w:r w:rsidRPr="00C038F0">
              <w:rPr>
                <w:rFonts w:ascii="TimesNewRomanPSMT" w:hAnsi="TimesNewRomanPSMT" w:cs="TimesNewRomanPSMT" w:hint="eastAsia"/>
                <w:sz w:val="20"/>
                <w:lang w:val="en-US" w:eastAsia="zh-CN"/>
              </w:rPr>
              <w:t>最大</w:t>
            </w:r>
            <w:r w:rsidRPr="00C038F0">
              <w:rPr>
                <w:sz w:val="20"/>
                <w:lang w:eastAsia="ko-KR"/>
              </w:rPr>
              <w:t>OBW</w:t>
            </w:r>
            <w:r w:rsidRPr="00C038F0">
              <w:rPr>
                <w:rFonts w:hint="eastAsia"/>
                <w:sz w:val="20"/>
                <w:lang w:val="en-GB" w:eastAsia="zh-CN"/>
              </w:rPr>
              <w:t>是</w:t>
            </w:r>
            <w:r w:rsidRPr="00C038F0">
              <w:rPr>
                <w:rFonts w:ascii="TimesNewRomanPSMT" w:hAnsi="TimesNewRomanPSMT" w:cs="TimesNewRomanPSMT"/>
                <w:sz w:val="20"/>
                <w:lang w:eastAsia="ko-KR"/>
              </w:rPr>
              <w:t>50 MHz</w:t>
            </w:r>
            <w:r w:rsidRPr="00C038F0">
              <w:rPr>
                <w:rFonts w:ascii="TimesNewRomanPSMT" w:hAnsi="TimesNewRomanPSMT" w:cs="TimesNewRomanPSMT" w:hint="eastAsia"/>
                <w:sz w:val="20"/>
                <w:lang w:val="en-GB" w:eastAsia="zh-CN"/>
              </w:rPr>
              <w:t>。</w:t>
            </w:r>
          </w:p>
        </w:tc>
      </w:tr>
      <w:tr w:rsidR="00611AB9" w:rsidRPr="00C038F0" w14:paraId="107EECE5" w14:textId="77777777">
        <w:trPr>
          <w:cantSplit/>
          <w:jc w:val="center"/>
        </w:trPr>
        <w:tc>
          <w:tcPr>
            <w:tcW w:w="571" w:type="dxa"/>
            <w:vMerge/>
            <w:tcBorders>
              <w:bottom w:val="single" w:sz="4" w:space="0" w:color="auto"/>
            </w:tcBorders>
            <w:vAlign w:val="center"/>
          </w:tcPr>
          <w:p w14:paraId="34FE8803" w14:textId="77777777" w:rsidR="00611AB9" w:rsidRPr="00C038F0" w:rsidRDefault="00611AB9">
            <w:pPr>
              <w:pStyle w:val="Tabletext"/>
              <w:spacing w:before="30" w:after="30"/>
              <w:jc w:val="center"/>
              <w:rPr>
                <w:snapToGrid w:val="0"/>
                <w:color w:val="0000FF"/>
                <w:sz w:val="20"/>
              </w:rPr>
            </w:pPr>
          </w:p>
        </w:tc>
        <w:tc>
          <w:tcPr>
            <w:tcW w:w="1777" w:type="dxa"/>
            <w:vMerge/>
            <w:tcBorders>
              <w:bottom w:val="single" w:sz="4" w:space="0" w:color="auto"/>
            </w:tcBorders>
            <w:vAlign w:val="center"/>
          </w:tcPr>
          <w:p w14:paraId="23B49875" w14:textId="77777777" w:rsidR="00611AB9" w:rsidRPr="00C038F0" w:rsidRDefault="00611AB9">
            <w:pPr>
              <w:pStyle w:val="Tabletext"/>
              <w:spacing w:before="30" w:after="30"/>
              <w:rPr>
                <w:sz w:val="20"/>
                <w:lang w:eastAsia="ko-KR"/>
              </w:rPr>
            </w:pPr>
          </w:p>
        </w:tc>
        <w:tc>
          <w:tcPr>
            <w:tcW w:w="2519" w:type="dxa"/>
            <w:vAlign w:val="center"/>
          </w:tcPr>
          <w:p w14:paraId="62499146" w14:textId="77777777" w:rsidR="00611AB9" w:rsidRPr="00C038F0" w:rsidRDefault="006C0DB2" w:rsidP="00C038F0">
            <w:pPr>
              <w:pStyle w:val="Tabletext"/>
              <w:spacing w:before="30" w:after="30"/>
              <w:rPr>
                <w:sz w:val="20"/>
                <w:lang w:eastAsia="ko-KR"/>
              </w:rPr>
            </w:pPr>
            <w:r w:rsidRPr="00C038F0">
              <w:rPr>
                <w:sz w:val="20"/>
                <w:lang w:eastAsia="ko-KR"/>
              </w:rPr>
              <w:t>24.05-24.25 GHz</w:t>
            </w:r>
          </w:p>
        </w:tc>
        <w:tc>
          <w:tcPr>
            <w:tcW w:w="2155" w:type="dxa"/>
            <w:vAlign w:val="center"/>
          </w:tcPr>
          <w:p w14:paraId="3B57234A" w14:textId="77777777" w:rsidR="00611AB9" w:rsidRPr="00C038F0" w:rsidRDefault="006C0DB2" w:rsidP="00C038F0">
            <w:pPr>
              <w:pStyle w:val="Tabletext"/>
              <w:spacing w:before="30" w:after="30"/>
              <w:rPr>
                <w:sz w:val="20"/>
                <w:lang w:eastAsia="ko-KR"/>
              </w:rPr>
            </w:pPr>
            <w:r w:rsidRPr="00C038F0">
              <w:rPr>
                <w:rFonts w:hint="eastAsia"/>
                <w:sz w:val="20"/>
                <w:lang w:eastAsia="ko-KR"/>
              </w:rPr>
              <w:t>10 mW</w:t>
            </w:r>
          </w:p>
          <w:p w14:paraId="18F1A733" w14:textId="77777777" w:rsidR="00611AB9" w:rsidRPr="00C038F0" w:rsidRDefault="006C0DB2" w:rsidP="00C038F0">
            <w:pPr>
              <w:pStyle w:val="Tabletext"/>
              <w:spacing w:before="30" w:after="30"/>
              <w:rPr>
                <w:sz w:val="20"/>
                <w:lang w:eastAsia="ko-KR"/>
              </w:rPr>
            </w:pPr>
            <w:r w:rsidRPr="00C038F0">
              <w:rPr>
                <w:sz w:val="20"/>
                <w:lang w:eastAsia="ko-KR"/>
              </w:rPr>
              <w:t>(100 mW (e.i.r.p.))</w:t>
            </w:r>
          </w:p>
        </w:tc>
        <w:tc>
          <w:tcPr>
            <w:tcW w:w="2767" w:type="dxa"/>
          </w:tcPr>
          <w:p w14:paraId="09A816CA" w14:textId="77777777" w:rsidR="00611AB9" w:rsidRPr="00C038F0" w:rsidRDefault="006C0DB2" w:rsidP="00C038F0">
            <w:pPr>
              <w:pStyle w:val="Tabletext"/>
              <w:spacing w:before="30" w:after="30"/>
              <w:rPr>
                <w:rFonts w:ascii="TimesNewRomanPSMT" w:hAnsi="TimesNewRomanPSMT" w:cs="TimesNewRomanPSMT"/>
                <w:sz w:val="20"/>
                <w:lang w:eastAsia="zh-CN"/>
              </w:rPr>
            </w:pPr>
            <w:r w:rsidRPr="00C038F0">
              <w:rPr>
                <w:rFonts w:ascii="TimesNewRomanPSMT" w:hAnsi="TimesNewRomanPSMT" w:cs="TimesNewRomanPSMT" w:hint="eastAsia"/>
                <w:sz w:val="20"/>
                <w:lang w:val="en-US" w:eastAsia="zh-CN"/>
              </w:rPr>
              <w:t>最大</w:t>
            </w:r>
            <w:r w:rsidRPr="00C038F0">
              <w:rPr>
                <w:sz w:val="20"/>
                <w:lang w:eastAsia="ko-KR"/>
              </w:rPr>
              <w:t>OBW</w:t>
            </w:r>
            <w:r w:rsidRPr="00C038F0">
              <w:rPr>
                <w:rFonts w:hint="eastAsia"/>
                <w:sz w:val="20"/>
                <w:lang w:val="en-GB" w:eastAsia="zh-CN"/>
              </w:rPr>
              <w:t>是</w:t>
            </w:r>
            <w:r w:rsidRPr="00C038F0">
              <w:rPr>
                <w:rFonts w:ascii="TimesNewRomanPSMT" w:hAnsi="TimesNewRomanPSMT" w:cs="TimesNewRomanPSMT"/>
                <w:sz w:val="20"/>
                <w:lang w:eastAsia="ko-KR"/>
              </w:rPr>
              <w:t>200 MHz</w:t>
            </w:r>
            <w:r w:rsidRPr="00C038F0">
              <w:rPr>
                <w:rFonts w:ascii="TimesNewRomanPSMT" w:hAnsi="TimesNewRomanPSMT" w:cs="TimesNewRomanPSMT" w:hint="eastAsia"/>
                <w:sz w:val="20"/>
                <w:lang w:val="en-GB" w:eastAsia="zh-CN"/>
              </w:rPr>
              <w:t>。</w:t>
            </w:r>
          </w:p>
        </w:tc>
      </w:tr>
      <w:tr w:rsidR="00611AB9" w:rsidRPr="00C038F0" w14:paraId="39F242DE" w14:textId="77777777">
        <w:trPr>
          <w:cantSplit/>
          <w:trHeight w:val="1456"/>
          <w:jc w:val="center"/>
        </w:trPr>
        <w:tc>
          <w:tcPr>
            <w:tcW w:w="571" w:type="dxa"/>
            <w:vAlign w:val="center"/>
          </w:tcPr>
          <w:p w14:paraId="7052D8CB" w14:textId="77777777" w:rsidR="00611AB9" w:rsidRPr="00C038F0" w:rsidRDefault="006C0DB2">
            <w:pPr>
              <w:pStyle w:val="Tabletext"/>
              <w:spacing w:before="30" w:after="30"/>
              <w:jc w:val="center"/>
              <w:rPr>
                <w:snapToGrid w:val="0"/>
                <w:sz w:val="20"/>
              </w:rPr>
            </w:pPr>
            <w:r w:rsidRPr="00C038F0">
              <w:rPr>
                <w:snapToGrid w:val="0"/>
                <w:sz w:val="20"/>
              </w:rPr>
              <w:t>23</w:t>
            </w:r>
          </w:p>
        </w:tc>
        <w:tc>
          <w:tcPr>
            <w:tcW w:w="1777" w:type="dxa"/>
            <w:vAlign w:val="center"/>
          </w:tcPr>
          <w:p w14:paraId="3553C827" w14:textId="77777777" w:rsidR="00611AB9" w:rsidRPr="00C038F0" w:rsidRDefault="006C0DB2">
            <w:pPr>
              <w:pStyle w:val="Tabletext"/>
              <w:keepNext/>
              <w:spacing w:before="30" w:after="30"/>
              <w:rPr>
                <w:sz w:val="20"/>
                <w:lang w:eastAsia="ko-KR"/>
              </w:rPr>
            </w:pPr>
            <w:r w:rsidRPr="00C038F0">
              <w:rPr>
                <w:rFonts w:hAnsi="SimSun"/>
                <w:sz w:val="20"/>
                <w:lang w:eastAsia="zh-CN"/>
              </w:rPr>
              <w:t>民用频段无线电收发两用机</w:t>
            </w:r>
            <w:r w:rsidRPr="00C038F0">
              <w:rPr>
                <w:sz w:val="20"/>
                <w:lang w:eastAsia="zh-CN"/>
              </w:rPr>
              <w:t>（</w:t>
            </w:r>
            <w:r w:rsidRPr="00C038F0">
              <w:rPr>
                <w:rFonts w:hAnsi="SimSun"/>
                <w:sz w:val="20"/>
                <w:lang w:eastAsia="zh-CN"/>
              </w:rPr>
              <w:t>单工</w:t>
            </w:r>
            <w:r w:rsidRPr="00C038F0">
              <w:rPr>
                <w:sz w:val="20"/>
                <w:lang w:eastAsia="zh-CN"/>
              </w:rPr>
              <w:t>）</w:t>
            </w:r>
          </w:p>
        </w:tc>
        <w:tc>
          <w:tcPr>
            <w:tcW w:w="2519" w:type="dxa"/>
            <w:vAlign w:val="center"/>
          </w:tcPr>
          <w:p w14:paraId="6A3242ED" w14:textId="77777777" w:rsidR="00611AB9" w:rsidRPr="00C038F0" w:rsidRDefault="006C0DB2" w:rsidP="00C038F0">
            <w:pPr>
              <w:pStyle w:val="Tabletext"/>
              <w:keepNext/>
              <w:spacing w:before="30" w:after="30"/>
              <w:rPr>
                <w:rFonts w:eastAsia="GulimChe"/>
                <w:sz w:val="20"/>
                <w:lang w:val="en-GB" w:eastAsia="ko-KR"/>
              </w:rPr>
            </w:pPr>
            <w:r w:rsidRPr="00C038F0">
              <w:rPr>
                <w:rFonts w:eastAsia="GulimChe"/>
                <w:sz w:val="20"/>
                <w:lang w:val="en-GB" w:eastAsia="zh-CN"/>
              </w:rPr>
              <w:t>26.965, 26.975, 26.985, 27.005, 27.015, 27.025, 27.035, 27.055, 27.065, 27.075, 27.085, 27.105, 27.115, 27.125, 27.135, 27.155, 27.165, 27.175, 27.185, 27.205, 27.215, 27.225, 27.235, 27.245, 27.255, 27.265, 27.275, 27.285, 27.295, 27.305, 27.315, 27.325, 27.335, 27.345, 27.355, 27.365, 27.375, 27.385, 27.395</w:t>
            </w:r>
            <w:r w:rsidRPr="00C038F0">
              <w:rPr>
                <w:rFonts w:eastAsia="GulimChe"/>
                <w:sz w:val="20"/>
                <w:lang w:val="en-GB" w:eastAsia="ko-KR"/>
              </w:rPr>
              <w:br/>
            </w:r>
            <w:r w:rsidRPr="00C038F0">
              <w:rPr>
                <w:rFonts w:hAnsi="SimSun"/>
                <w:sz w:val="20"/>
                <w:lang w:val="en-US" w:eastAsia="zh-CN"/>
              </w:rPr>
              <w:t>和</w:t>
            </w:r>
            <w:r w:rsidRPr="00C038F0">
              <w:rPr>
                <w:rFonts w:eastAsia="GulimChe"/>
                <w:sz w:val="20"/>
                <w:lang w:val="en-GB" w:eastAsia="zh-CN"/>
              </w:rPr>
              <w:t>27.405</w:t>
            </w:r>
            <w:r w:rsidRPr="00C038F0">
              <w:rPr>
                <w:rFonts w:eastAsia="GulimChe"/>
                <w:sz w:val="20"/>
                <w:lang w:val="en-GB" w:eastAsia="ko-KR"/>
              </w:rPr>
              <w:t> MHz</w:t>
            </w:r>
            <w:r w:rsidRPr="00C038F0">
              <w:rPr>
                <w:rFonts w:eastAsia="GulimChe"/>
                <w:sz w:val="20"/>
                <w:lang w:val="en-GB" w:eastAsia="ko-KR"/>
              </w:rPr>
              <w:br/>
            </w:r>
            <w:r w:rsidRPr="00C038F0">
              <w:rPr>
                <w:sz w:val="20"/>
                <w:lang w:val="en-GB" w:eastAsia="ko-KR"/>
              </w:rPr>
              <w:t>(40</w:t>
            </w:r>
            <w:r w:rsidRPr="00C038F0">
              <w:rPr>
                <w:rFonts w:hAnsi="SimSun"/>
                <w:sz w:val="20"/>
                <w:lang w:val="en-US" w:eastAsia="zh-CN"/>
              </w:rPr>
              <w:t>个</w:t>
            </w:r>
            <w:r w:rsidRPr="00C038F0">
              <w:rPr>
                <w:rFonts w:hAnsi="SimSun"/>
                <w:sz w:val="20"/>
                <w:lang w:val="en-US" w:eastAsia="ko-KR"/>
              </w:rPr>
              <w:t>信道，</w:t>
            </w:r>
            <w:r w:rsidRPr="00C038F0">
              <w:rPr>
                <w:sz w:val="20"/>
                <w:lang w:val="en-GB" w:eastAsia="ko-KR"/>
              </w:rPr>
              <w:t xml:space="preserve">10 kHz </w:t>
            </w:r>
            <w:r w:rsidRPr="00C038F0">
              <w:rPr>
                <w:rFonts w:hAnsi="SimSun"/>
                <w:sz w:val="20"/>
                <w:lang w:val="en-US" w:eastAsia="ko-KR"/>
              </w:rPr>
              <w:t>间隔</w:t>
            </w:r>
            <w:r w:rsidRPr="00C038F0">
              <w:rPr>
                <w:sz w:val="20"/>
                <w:lang w:val="en-GB" w:eastAsia="ko-KR"/>
              </w:rPr>
              <w:t>)</w:t>
            </w:r>
          </w:p>
        </w:tc>
        <w:tc>
          <w:tcPr>
            <w:tcW w:w="2155" w:type="dxa"/>
          </w:tcPr>
          <w:p w14:paraId="253E783C" w14:textId="77777777" w:rsidR="00611AB9" w:rsidRPr="00C038F0" w:rsidRDefault="006C0DB2" w:rsidP="00C038F0">
            <w:pPr>
              <w:pStyle w:val="Tabletext"/>
              <w:keepNext/>
              <w:spacing w:before="30" w:after="30"/>
              <w:rPr>
                <w:rFonts w:ascii="TimesNewRomanPSMT" w:hAnsi="TimesNewRomanPSMT" w:cs="TimesNewRomanPSMT"/>
                <w:sz w:val="20"/>
                <w:lang w:eastAsia="ko-KR"/>
              </w:rPr>
            </w:pPr>
            <w:r w:rsidRPr="00C038F0">
              <w:rPr>
                <w:sz w:val="20"/>
                <w:lang w:eastAsia="ko-KR"/>
              </w:rPr>
              <w:t>3 W</w:t>
            </w:r>
          </w:p>
        </w:tc>
        <w:tc>
          <w:tcPr>
            <w:tcW w:w="2767" w:type="dxa"/>
          </w:tcPr>
          <w:p w14:paraId="68974C1E" w14:textId="77777777" w:rsidR="00611AB9" w:rsidRPr="00C038F0" w:rsidRDefault="006C0DB2" w:rsidP="00C038F0">
            <w:pPr>
              <w:pStyle w:val="Tabletext"/>
              <w:keepNext/>
              <w:spacing w:before="0" w:after="0"/>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对双边带辐射，最大</w:t>
            </w:r>
            <w:r w:rsidRPr="00C038F0">
              <w:rPr>
                <w:rFonts w:ascii="TimesNewRomanPSMT" w:hAnsi="TimesNewRomanPSMT" w:cs="TimesNewRomanPSMT" w:hint="eastAsia"/>
                <w:sz w:val="20"/>
                <w:lang w:val="en-GB" w:eastAsia="zh-CN"/>
              </w:rPr>
              <w:t>OBW</w:t>
            </w:r>
            <w:r w:rsidRPr="00C038F0">
              <w:rPr>
                <w:rFonts w:ascii="TimesNewRomanPSMT" w:hAnsi="TimesNewRomanPSMT" w:cs="TimesNewRomanPSMT" w:hint="eastAsia"/>
                <w:sz w:val="20"/>
                <w:lang w:val="en-GB" w:eastAsia="zh-CN"/>
              </w:rPr>
              <w:t>为</w:t>
            </w:r>
            <w:r w:rsidRPr="00C038F0">
              <w:rPr>
                <w:rFonts w:ascii="TimesNewRomanPSMT" w:hAnsi="TimesNewRomanPSMT" w:cs="TimesNewRomanPSMT" w:hint="eastAsia"/>
                <w:sz w:val="20"/>
                <w:lang w:val="en-GB" w:eastAsia="zh-CN"/>
              </w:rPr>
              <w:t>6 kHz</w:t>
            </w:r>
            <w:r w:rsidRPr="00C038F0">
              <w:rPr>
                <w:rFonts w:ascii="TimesNewRomanPSMT" w:hAnsi="TimesNewRomanPSMT" w:cs="TimesNewRomanPSMT" w:hint="eastAsia"/>
                <w:sz w:val="20"/>
                <w:lang w:val="en-GB" w:eastAsia="zh-CN"/>
              </w:rPr>
              <w:t>，对单边带辐射，最大</w:t>
            </w:r>
            <w:r w:rsidRPr="00C038F0">
              <w:rPr>
                <w:rFonts w:ascii="TimesNewRomanPSMT" w:hAnsi="TimesNewRomanPSMT" w:cs="TimesNewRomanPSMT" w:hint="eastAsia"/>
                <w:sz w:val="20"/>
                <w:lang w:val="en-GB" w:eastAsia="zh-CN"/>
              </w:rPr>
              <w:t>OBW</w:t>
            </w:r>
            <w:r w:rsidRPr="00C038F0">
              <w:rPr>
                <w:rFonts w:ascii="TimesNewRomanPSMT" w:hAnsi="TimesNewRomanPSMT" w:cs="TimesNewRomanPSMT" w:hint="eastAsia"/>
                <w:sz w:val="20"/>
                <w:lang w:val="en-GB" w:eastAsia="zh-CN"/>
              </w:rPr>
              <w:t>为</w:t>
            </w:r>
            <w:r w:rsidRPr="00C038F0">
              <w:rPr>
                <w:rFonts w:ascii="TimesNewRomanPSMT" w:hAnsi="TimesNewRomanPSMT" w:cs="TimesNewRomanPSMT" w:hint="eastAsia"/>
                <w:sz w:val="20"/>
                <w:lang w:val="en-GB" w:eastAsia="zh-CN"/>
              </w:rPr>
              <w:t>3 kHz</w:t>
            </w:r>
            <w:r w:rsidRPr="00C038F0">
              <w:rPr>
                <w:rFonts w:ascii="TimesNewRomanPSMT" w:hAnsi="TimesNewRomanPSMT" w:cs="TimesNewRomanPSMT" w:hint="eastAsia"/>
                <w:sz w:val="20"/>
                <w:lang w:val="en-GB" w:eastAsia="zh-CN"/>
              </w:rPr>
              <w:t>。</w:t>
            </w:r>
          </w:p>
          <w:p w14:paraId="0F500F31" w14:textId="77777777" w:rsidR="00611AB9" w:rsidRPr="00C038F0" w:rsidRDefault="006C0DB2" w:rsidP="00C038F0">
            <w:pPr>
              <w:spacing w:before="0"/>
              <w:jc w:val="left"/>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天线应为鞭型，对便携式，天线长度的限值为</w:t>
            </w:r>
            <w:r w:rsidRPr="00C038F0">
              <w:rPr>
                <w:rFonts w:ascii="TimesNewRomanPSMT" w:hAnsi="TimesNewRomanPSMT" w:cs="TimesNewRomanPSMT" w:hint="eastAsia"/>
                <w:sz w:val="20"/>
                <w:lang w:val="en-GB" w:eastAsia="zh-CN"/>
              </w:rPr>
              <w:t>1</w:t>
            </w:r>
            <w:r w:rsidRPr="00C038F0">
              <w:rPr>
                <w:rFonts w:ascii="TimesNewRomanPSMT" w:hAnsi="TimesNewRomanPSMT" w:cs="TimesNewRomanPSMT" w:hint="eastAsia"/>
                <w:sz w:val="20"/>
                <w:lang w:val="en-GB" w:eastAsia="zh-CN"/>
              </w:rPr>
              <w:t>米，对车内置型，限值为</w:t>
            </w:r>
            <w:r w:rsidRPr="00C038F0">
              <w:rPr>
                <w:rFonts w:ascii="TimesNewRomanPSMT" w:hAnsi="TimesNewRomanPSMT" w:cs="TimesNewRomanPSMT" w:hint="eastAsia"/>
                <w:sz w:val="20"/>
                <w:lang w:val="en-GB" w:eastAsia="zh-CN"/>
              </w:rPr>
              <w:t>3</w:t>
            </w:r>
            <w:r w:rsidRPr="00C038F0">
              <w:rPr>
                <w:rFonts w:ascii="TimesNewRomanPSMT" w:hAnsi="TimesNewRomanPSMT" w:cs="TimesNewRomanPSMT" w:hint="eastAsia"/>
                <w:sz w:val="20"/>
                <w:lang w:val="en-GB" w:eastAsia="zh-CN"/>
              </w:rPr>
              <w:t>米（总高度不应高于</w:t>
            </w:r>
            <w:r w:rsidRPr="00C038F0">
              <w:rPr>
                <w:rFonts w:ascii="TimesNewRomanPSMT" w:hAnsi="TimesNewRomanPSMT" w:cs="TimesNewRomanPSMT" w:hint="eastAsia"/>
                <w:sz w:val="20"/>
                <w:lang w:val="en-GB" w:eastAsia="zh-CN"/>
              </w:rPr>
              <w:t>4.5</w:t>
            </w:r>
            <w:r w:rsidRPr="00C038F0">
              <w:rPr>
                <w:rFonts w:ascii="TimesNewRomanPSMT" w:hAnsi="TimesNewRomanPSMT" w:cs="TimesNewRomanPSMT" w:hint="eastAsia"/>
                <w:sz w:val="20"/>
                <w:lang w:val="en-GB" w:eastAsia="zh-CN"/>
              </w:rPr>
              <w:t>米），对固定类型，限值为</w:t>
            </w:r>
            <w:r w:rsidRPr="00C038F0">
              <w:rPr>
                <w:rFonts w:ascii="TimesNewRomanPSMT" w:hAnsi="TimesNewRomanPSMT" w:cs="TimesNewRomanPSMT" w:hint="eastAsia"/>
                <w:sz w:val="20"/>
                <w:lang w:val="en-GB" w:eastAsia="zh-CN"/>
              </w:rPr>
              <w:t>6</w:t>
            </w:r>
            <w:r w:rsidRPr="00C038F0">
              <w:rPr>
                <w:rFonts w:ascii="TimesNewRomanPSMT" w:hAnsi="TimesNewRomanPSMT" w:cs="TimesNewRomanPSMT" w:hint="eastAsia"/>
                <w:sz w:val="20"/>
                <w:lang w:val="en-GB" w:eastAsia="zh-CN"/>
              </w:rPr>
              <w:t>米。</w:t>
            </w:r>
          </w:p>
          <w:p w14:paraId="0D637AAF" w14:textId="77777777" w:rsidR="00611AB9" w:rsidRPr="00C038F0" w:rsidRDefault="006C0DB2" w:rsidP="00C038F0">
            <w:pPr>
              <w:pStyle w:val="Tabletext"/>
              <w:keepNext/>
              <w:spacing w:before="0" w:after="0"/>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27.065 MHz</w:t>
            </w:r>
            <w:r w:rsidRPr="00C038F0">
              <w:rPr>
                <w:rFonts w:ascii="TimesNewRomanPSMT" w:hAnsi="TimesNewRomanPSMT" w:cs="TimesNewRomanPSMT" w:hint="eastAsia"/>
                <w:sz w:val="20"/>
                <w:lang w:val="en-GB" w:eastAsia="zh-CN"/>
              </w:rPr>
              <w:t>信道被指定用于紧急通信（如火警）。</w:t>
            </w:r>
          </w:p>
          <w:p w14:paraId="3C6641AC" w14:textId="77777777" w:rsidR="00611AB9" w:rsidRPr="00C038F0" w:rsidRDefault="006C0DB2" w:rsidP="00C038F0">
            <w:pPr>
              <w:pStyle w:val="Tabletext"/>
              <w:keepNext/>
              <w:spacing w:before="0" w:after="0"/>
              <w:rPr>
                <w:rFonts w:ascii="TimesNewRomanPSMT" w:hAnsi="TimesNewRomanPSMT" w:cs="TimesNewRomanPSMT"/>
                <w:sz w:val="20"/>
                <w:lang w:val="en-GB" w:eastAsia="zh-CN"/>
              </w:rPr>
            </w:pPr>
            <w:r w:rsidRPr="00C038F0">
              <w:rPr>
                <w:rFonts w:ascii="TimesNewRomanPSMT" w:hAnsi="TimesNewRomanPSMT" w:cs="TimesNewRomanPSMT" w:hint="eastAsia"/>
                <w:sz w:val="20"/>
                <w:lang w:val="en-GB" w:eastAsia="zh-CN"/>
              </w:rPr>
              <w:t>27.185 MHz</w:t>
            </w:r>
            <w:r w:rsidRPr="00C038F0">
              <w:rPr>
                <w:rFonts w:ascii="TimesNewRomanPSMT" w:hAnsi="TimesNewRomanPSMT" w:cs="TimesNewRomanPSMT" w:hint="eastAsia"/>
                <w:sz w:val="20"/>
                <w:lang w:val="en-GB" w:eastAsia="zh-CN"/>
              </w:rPr>
              <w:t>信道被指定用于气象、医疗和交通引导。</w:t>
            </w:r>
          </w:p>
        </w:tc>
      </w:tr>
    </w:tbl>
    <w:p w14:paraId="1DFC2142" w14:textId="77777777" w:rsidR="00611AB9" w:rsidRDefault="00611AB9">
      <w:pPr>
        <w:rPr>
          <w:lang w:eastAsia="zh-CN"/>
        </w:rPr>
      </w:pPr>
    </w:p>
    <w:p w14:paraId="6C9495F3" w14:textId="77777777" w:rsidR="00611AB9" w:rsidRDefault="006C0DB2">
      <w:pPr>
        <w:tabs>
          <w:tab w:val="clear" w:pos="794"/>
          <w:tab w:val="clear" w:pos="1191"/>
          <w:tab w:val="clear" w:pos="1588"/>
          <w:tab w:val="clear" w:pos="1985"/>
        </w:tabs>
        <w:overflowPunct/>
        <w:autoSpaceDE/>
        <w:autoSpaceDN/>
        <w:adjustRightInd/>
        <w:spacing w:before="0"/>
        <w:jc w:val="center"/>
        <w:textAlignment w:val="auto"/>
        <w:rPr>
          <w:lang w:eastAsia="zh-CN"/>
        </w:rPr>
      </w:pPr>
      <w:r>
        <w:rPr>
          <w:lang w:eastAsia="zh-CN"/>
        </w:rPr>
        <w:br w:type="page"/>
      </w:r>
      <w:r>
        <w:rPr>
          <w:rFonts w:hint="eastAsia"/>
          <w:szCs w:val="24"/>
          <w:lang w:eastAsia="zh-CN"/>
        </w:rPr>
        <w:lastRenderedPageBreak/>
        <w:t>表</w:t>
      </w:r>
      <w:r>
        <w:rPr>
          <w:szCs w:val="24"/>
          <w:lang w:eastAsia="zh-CN"/>
        </w:rPr>
        <w:t>20</w:t>
      </w:r>
      <w:r>
        <w:rPr>
          <w:rFonts w:hint="eastAsia"/>
          <w:szCs w:val="24"/>
          <w:lang w:eastAsia="zh-CN"/>
        </w:rPr>
        <w:t>（</w:t>
      </w:r>
      <w:r>
        <w:rPr>
          <w:rFonts w:ascii="STKaiti" w:eastAsia="STKaiti" w:hAnsi="STKaiti" w:hint="eastAsia"/>
          <w:kern w:val="2"/>
          <w:szCs w:val="22"/>
          <w:lang w:val="en-US" w:eastAsia="zh-CN"/>
        </w:rPr>
        <w:t>完</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777"/>
        <w:gridCol w:w="2519"/>
        <w:gridCol w:w="2155"/>
        <w:gridCol w:w="2767"/>
      </w:tblGrid>
      <w:tr w:rsidR="00611AB9" w:rsidRPr="00C038F0" w14:paraId="16A54D2F" w14:textId="77777777">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14:paraId="1B49753B"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14:paraId="6C2305EA"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14:paraId="16A6C5AA"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频段</w:t>
            </w:r>
            <w:r w:rsidRPr="00C038F0">
              <w:rPr>
                <w:rFonts w:hAnsi="SimSun"/>
                <w:snapToGrid w:val="0"/>
                <w:sz w:val="20"/>
                <w:lang w:eastAsia="zh-CN"/>
              </w:rPr>
              <w:t>/</w:t>
            </w:r>
            <w:r w:rsidRPr="00C038F0">
              <w:rPr>
                <w:rFonts w:hAnsi="SimSun" w:hint="eastAsia"/>
                <w:snapToGrid w:val="0"/>
                <w:sz w:val="20"/>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14:paraId="16F9D4B7"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最大场强</w:t>
            </w:r>
            <w:r w:rsidRPr="00C038F0">
              <w:rPr>
                <w:rFonts w:hAnsi="SimSun"/>
                <w:snapToGrid w:val="0"/>
                <w:sz w:val="20"/>
                <w:lang w:eastAsia="zh-CN"/>
              </w:rPr>
              <w:t>/</w:t>
            </w:r>
            <w:r w:rsidRPr="00C038F0">
              <w:rPr>
                <w:rFonts w:hAnsi="SimSun" w:hint="eastAsia"/>
                <w:snapToGrid w:val="0"/>
                <w:sz w:val="20"/>
                <w:lang w:eastAsia="zh-CN"/>
              </w:rPr>
              <w:t>射频</w:t>
            </w:r>
            <w:r w:rsidRPr="00C038F0">
              <w:rPr>
                <w:rFonts w:hAnsi="SimSun"/>
                <w:snapToGrid w:val="0"/>
                <w:sz w:val="20"/>
                <w:lang w:eastAsia="zh-CN"/>
              </w:rPr>
              <w:br/>
            </w:r>
            <w:r w:rsidRPr="00C038F0">
              <w:rPr>
                <w:rFonts w:hAnsi="SimSun" w:hint="eastAsia"/>
                <w:snapToGrid w:val="0"/>
                <w:sz w:val="20"/>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14:paraId="09622EAD" w14:textId="77777777" w:rsidR="00611AB9" w:rsidRPr="00C038F0" w:rsidRDefault="006C0DB2">
            <w:pPr>
              <w:pStyle w:val="Tablehead"/>
              <w:spacing w:before="120" w:after="120"/>
              <w:rPr>
                <w:rFonts w:hAnsi="SimSun"/>
                <w:snapToGrid w:val="0"/>
                <w:sz w:val="20"/>
                <w:lang w:eastAsia="zh-CN"/>
              </w:rPr>
            </w:pPr>
            <w:r w:rsidRPr="00C038F0">
              <w:rPr>
                <w:rFonts w:hAnsi="SimSun" w:hint="eastAsia"/>
                <w:snapToGrid w:val="0"/>
                <w:sz w:val="20"/>
                <w:lang w:eastAsia="zh-CN"/>
              </w:rPr>
              <w:t>备注</w:t>
            </w:r>
          </w:p>
        </w:tc>
      </w:tr>
      <w:tr w:rsidR="00611AB9" w:rsidRPr="00241CBC" w14:paraId="5871E07C" w14:textId="77777777">
        <w:trPr>
          <w:cantSplit/>
          <w:jc w:val="center"/>
        </w:trPr>
        <w:tc>
          <w:tcPr>
            <w:tcW w:w="571" w:type="dxa"/>
            <w:vMerge w:val="restart"/>
            <w:vAlign w:val="center"/>
          </w:tcPr>
          <w:p w14:paraId="5E8ECF9A" w14:textId="77777777" w:rsidR="00611AB9" w:rsidRPr="00C038F0" w:rsidRDefault="00611AB9">
            <w:pPr>
              <w:tabs>
                <w:tab w:val="clear" w:pos="794"/>
                <w:tab w:val="clear" w:pos="1191"/>
                <w:tab w:val="clear" w:pos="1588"/>
                <w:tab w:val="clear" w:pos="1985"/>
              </w:tabs>
              <w:overflowPunct/>
              <w:autoSpaceDE/>
              <w:autoSpaceDN/>
              <w:adjustRightInd/>
              <w:spacing w:before="0"/>
              <w:jc w:val="left"/>
              <w:textAlignment w:val="auto"/>
              <w:rPr>
                <w:snapToGrid w:val="0"/>
                <w:sz w:val="20"/>
                <w:lang w:val="en-US" w:eastAsia="zh-CN"/>
              </w:rPr>
            </w:pPr>
          </w:p>
        </w:tc>
        <w:tc>
          <w:tcPr>
            <w:tcW w:w="1777" w:type="dxa"/>
            <w:vMerge w:val="restart"/>
            <w:vAlign w:val="center"/>
          </w:tcPr>
          <w:p w14:paraId="27BF2462" w14:textId="77777777" w:rsidR="00611AB9" w:rsidRPr="00C038F0" w:rsidRDefault="00611AB9">
            <w:pPr>
              <w:pStyle w:val="Tabletext"/>
              <w:spacing w:before="30" w:after="30"/>
              <w:rPr>
                <w:sz w:val="20"/>
                <w:lang w:val="en-US" w:eastAsia="ko-KR"/>
              </w:rPr>
            </w:pPr>
          </w:p>
        </w:tc>
        <w:tc>
          <w:tcPr>
            <w:tcW w:w="2519" w:type="dxa"/>
            <w:tcBorders>
              <w:bottom w:val="single" w:sz="4" w:space="0" w:color="auto"/>
            </w:tcBorders>
            <w:vAlign w:val="center"/>
          </w:tcPr>
          <w:p w14:paraId="6AE38A7B" w14:textId="77777777" w:rsidR="00611AB9" w:rsidRPr="00C038F0" w:rsidRDefault="006C0DB2" w:rsidP="00C038F0">
            <w:pPr>
              <w:pStyle w:val="Tabletext"/>
              <w:spacing w:before="30" w:after="30"/>
              <w:rPr>
                <w:rFonts w:ascii="HCI Hollyhock" w:eastAsia="Gulim"/>
                <w:sz w:val="20"/>
                <w:lang w:eastAsia="ko-KR"/>
              </w:rPr>
            </w:pPr>
            <w:r w:rsidRPr="00C038F0">
              <w:rPr>
                <w:rFonts w:eastAsia="GulimChe" w:hint="eastAsia"/>
                <w:sz w:val="20"/>
                <w:lang w:eastAsia="ko-KR"/>
              </w:rPr>
              <w:t>424.</w:t>
            </w:r>
            <w:r w:rsidRPr="00C038F0">
              <w:rPr>
                <w:rFonts w:eastAsia="GulimChe"/>
                <w:sz w:val="20"/>
                <w:lang w:eastAsia="ko-KR"/>
              </w:rPr>
              <w:t xml:space="preserve">13750, 424.15000, </w:t>
            </w:r>
            <w:r w:rsidRPr="00C038F0">
              <w:rPr>
                <w:rFonts w:eastAsia="휴먼고딕"/>
                <w:sz w:val="20"/>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155" w:type="dxa"/>
            <w:vAlign w:val="center"/>
          </w:tcPr>
          <w:p w14:paraId="36448A71" w14:textId="77777777" w:rsidR="00611AB9" w:rsidRPr="00C038F0" w:rsidRDefault="006C0DB2" w:rsidP="00C038F0">
            <w:pPr>
              <w:pStyle w:val="Tabletext"/>
              <w:spacing w:before="30" w:after="30"/>
              <w:rPr>
                <w:sz w:val="20"/>
                <w:lang w:eastAsia="ko-KR"/>
              </w:rPr>
            </w:pPr>
            <w:r w:rsidRPr="00C038F0">
              <w:rPr>
                <w:rFonts w:hint="eastAsia"/>
                <w:sz w:val="20"/>
                <w:lang w:eastAsia="ko-KR"/>
              </w:rPr>
              <w:t>500 mW</w:t>
            </w:r>
          </w:p>
        </w:tc>
        <w:tc>
          <w:tcPr>
            <w:tcW w:w="2767" w:type="dxa"/>
          </w:tcPr>
          <w:p w14:paraId="7E7FF155" w14:textId="77777777" w:rsidR="00611AB9" w:rsidRPr="00C038F0" w:rsidRDefault="006C0DB2" w:rsidP="00C038F0">
            <w:pPr>
              <w:pStyle w:val="Tabletext"/>
              <w:spacing w:before="30" w:after="30"/>
              <w:rPr>
                <w:rFonts w:ascii="TimesNewRomanPSMT" w:hAnsi="TimesNewRomanPSMT" w:cs="TimesNewRomanPSMT"/>
                <w:sz w:val="20"/>
                <w:lang w:val="en-GB" w:eastAsia="zh-CN"/>
              </w:rPr>
            </w:pPr>
            <w:r w:rsidRPr="00C038F0">
              <w:rPr>
                <w:rFonts w:hAnsi="SimSun"/>
                <w:sz w:val="20"/>
                <w:lang w:val="en-US" w:eastAsia="zh-CN"/>
              </w:rPr>
              <w:t>标称天线增益是</w:t>
            </w:r>
            <w:r w:rsidRPr="00C038F0">
              <w:rPr>
                <w:rFonts w:ascii="TimesNewRomanPSMT" w:hAnsi="TimesNewRomanPSMT" w:cs="TimesNewRomanPSMT"/>
                <w:sz w:val="20"/>
                <w:lang w:val="en-GB" w:eastAsia="ko-KR"/>
              </w:rPr>
              <w:t>2.14 dBi</w:t>
            </w:r>
            <w:r w:rsidRPr="00C038F0">
              <w:rPr>
                <w:rFonts w:ascii="TimesNewRomanPSMT" w:hAnsi="TimesNewRomanPSMT" w:cs="TimesNewRomanPSMT" w:hint="eastAsia"/>
                <w:sz w:val="20"/>
                <w:lang w:val="en-GB" w:eastAsia="zh-CN"/>
              </w:rPr>
              <w:t>。</w:t>
            </w:r>
          </w:p>
          <w:p w14:paraId="0D5A3362" w14:textId="77777777" w:rsidR="00611AB9" w:rsidRPr="00C038F0" w:rsidRDefault="006C0DB2" w:rsidP="00C038F0">
            <w:pPr>
              <w:pStyle w:val="Tabletext"/>
              <w:spacing w:before="30" w:after="30"/>
              <w:rPr>
                <w:rFonts w:ascii="TimesNewRomanPSMT" w:hAnsi="TimesNewRomanPSMT" w:cs="TimesNewRomanPSMT"/>
                <w:sz w:val="20"/>
                <w:lang w:val="en-GB" w:eastAsia="zh-CN"/>
              </w:rPr>
            </w:pPr>
            <w:r w:rsidRPr="00C038F0">
              <w:rPr>
                <w:rFonts w:ascii="TimesNewRomanPSMT" w:hAnsi="TimesNewRomanPSMT" w:cs="TimesNewRomanPSMT" w:hint="eastAsia"/>
                <w:sz w:val="20"/>
                <w:lang w:val="en-US" w:eastAsia="zh-CN"/>
              </w:rPr>
              <w:t>最大</w:t>
            </w:r>
            <w:r w:rsidRPr="00C038F0">
              <w:rPr>
                <w:sz w:val="20"/>
                <w:lang w:val="en-GB" w:eastAsia="ko-KR"/>
              </w:rPr>
              <w:t>OBW</w:t>
            </w:r>
            <w:r w:rsidRPr="00C038F0">
              <w:rPr>
                <w:rFonts w:hint="eastAsia"/>
                <w:sz w:val="20"/>
                <w:lang w:val="en-GB" w:eastAsia="zh-CN"/>
              </w:rPr>
              <w:t>是</w:t>
            </w:r>
            <w:r w:rsidRPr="00C038F0">
              <w:rPr>
                <w:rFonts w:ascii="TimesNewRomanPSMT" w:hAnsi="TimesNewRomanPSMT" w:cs="TimesNewRomanPSMT"/>
                <w:sz w:val="20"/>
                <w:lang w:val="en-GB" w:eastAsia="ko-KR"/>
              </w:rPr>
              <w:t>8.5 kHz</w:t>
            </w:r>
            <w:r w:rsidRPr="00C038F0">
              <w:rPr>
                <w:rFonts w:ascii="TimesNewRomanPSMT" w:hAnsi="TimesNewRomanPSMT" w:cs="TimesNewRomanPSMT" w:hint="eastAsia"/>
                <w:sz w:val="20"/>
                <w:lang w:val="en-GB" w:eastAsia="zh-CN"/>
              </w:rPr>
              <w:t>。</w:t>
            </w:r>
          </w:p>
        </w:tc>
      </w:tr>
      <w:tr w:rsidR="00611AB9" w:rsidRPr="00241CBC" w14:paraId="78AE16E3" w14:textId="77777777">
        <w:trPr>
          <w:cantSplit/>
          <w:jc w:val="center"/>
        </w:trPr>
        <w:tc>
          <w:tcPr>
            <w:tcW w:w="571" w:type="dxa"/>
            <w:vMerge/>
            <w:vAlign w:val="center"/>
          </w:tcPr>
          <w:p w14:paraId="23BDE37E" w14:textId="77777777" w:rsidR="00611AB9" w:rsidRPr="00C038F0" w:rsidRDefault="00611AB9">
            <w:pPr>
              <w:overflowPunct/>
              <w:autoSpaceDE/>
              <w:autoSpaceDN/>
              <w:adjustRightInd/>
              <w:spacing w:before="30" w:after="30"/>
              <w:textAlignment w:val="auto"/>
              <w:rPr>
                <w:snapToGrid w:val="0"/>
                <w:sz w:val="20"/>
                <w:lang w:val="en-GB"/>
              </w:rPr>
            </w:pPr>
          </w:p>
        </w:tc>
        <w:tc>
          <w:tcPr>
            <w:tcW w:w="1777" w:type="dxa"/>
            <w:vMerge/>
            <w:vAlign w:val="center"/>
          </w:tcPr>
          <w:p w14:paraId="46CD2892" w14:textId="77777777" w:rsidR="00611AB9" w:rsidRPr="00C038F0" w:rsidRDefault="00611AB9">
            <w:pPr>
              <w:pStyle w:val="Tabletext"/>
              <w:spacing w:before="30" w:after="30"/>
              <w:rPr>
                <w:sz w:val="20"/>
                <w:lang w:val="en-GB" w:eastAsia="ko-KR"/>
              </w:rPr>
            </w:pPr>
          </w:p>
        </w:tc>
        <w:tc>
          <w:tcPr>
            <w:tcW w:w="2519" w:type="dxa"/>
            <w:tcBorders>
              <w:top w:val="single" w:sz="4" w:space="0" w:color="auto"/>
            </w:tcBorders>
          </w:tcPr>
          <w:p w14:paraId="479A5409" w14:textId="77777777" w:rsidR="00611AB9" w:rsidRPr="00C038F0" w:rsidRDefault="006C0DB2" w:rsidP="00C038F0">
            <w:pPr>
              <w:pStyle w:val="a0"/>
              <w:wordWrap/>
              <w:spacing w:line="240" w:lineRule="auto"/>
              <w:jc w:val="left"/>
              <w:rPr>
                <w:rFonts w:ascii="Times New Roman" w:hAnsi="Times New Roman" w:cs="Times New Roman"/>
              </w:rPr>
            </w:pPr>
            <w:r w:rsidRPr="00C038F0">
              <w:rPr>
                <w:rFonts w:ascii="Times New Roman" w:eastAsia="휴먼고딕" w:hAnsi="Times New Roman" w:cs="Times New Roman"/>
              </w:rPr>
              <w:t>424.14375, 424.15625, 424.16875, 424.18125, 424.19375, 424.20625, 424.21875, 424.23125, 424.24375, 424.25625, 448.74375, 448.75625, 448.76875, 448.78125, 448.79375, 448.80625, 448.81875, 448.83125, 448.84375, 448.85625, 448.86875, 448.88125, 448.89375, 448.90625, 448.91875</w:t>
            </w:r>
          </w:p>
        </w:tc>
        <w:tc>
          <w:tcPr>
            <w:tcW w:w="2155" w:type="dxa"/>
            <w:vAlign w:val="center"/>
          </w:tcPr>
          <w:p w14:paraId="0696C5CC" w14:textId="77777777" w:rsidR="00611AB9" w:rsidRPr="00C038F0" w:rsidRDefault="006C0DB2" w:rsidP="00C038F0">
            <w:pPr>
              <w:pStyle w:val="Tabletext"/>
              <w:spacing w:before="30" w:after="30"/>
              <w:rPr>
                <w:sz w:val="20"/>
                <w:lang w:eastAsia="zh-CN"/>
              </w:rPr>
            </w:pPr>
            <w:r w:rsidRPr="00C038F0">
              <w:rPr>
                <w:rFonts w:hint="eastAsia"/>
                <w:sz w:val="20"/>
                <w:lang w:eastAsia="ko-KR"/>
              </w:rPr>
              <w:t>500 mW</w:t>
            </w:r>
          </w:p>
        </w:tc>
        <w:tc>
          <w:tcPr>
            <w:tcW w:w="2767" w:type="dxa"/>
          </w:tcPr>
          <w:p w14:paraId="612EE57F" w14:textId="77777777" w:rsidR="00611AB9" w:rsidRPr="00C038F0" w:rsidRDefault="006C0DB2" w:rsidP="00C038F0">
            <w:pPr>
              <w:pStyle w:val="Tabletext"/>
              <w:spacing w:before="30" w:after="30"/>
              <w:rPr>
                <w:rFonts w:ascii="TimesNewRomanPSMT" w:hAnsi="TimesNewRomanPSMT" w:cs="TimesNewRomanPSMT"/>
                <w:sz w:val="20"/>
                <w:lang w:val="en-GB" w:eastAsia="zh-CN"/>
              </w:rPr>
            </w:pPr>
            <w:r w:rsidRPr="00C038F0">
              <w:rPr>
                <w:rFonts w:hAnsi="SimSun"/>
                <w:sz w:val="20"/>
                <w:lang w:val="en-US" w:eastAsia="zh-CN"/>
              </w:rPr>
              <w:t>标称天线增益是</w:t>
            </w:r>
            <w:r w:rsidRPr="00C038F0">
              <w:rPr>
                <w:rFonts w:ascii="TimesNewRomanPSMT" w:hAnsi="TimesNewRomanPSMT" w:cs="TimesNewRomanPSMT"/>
                <w:sz w:val="20"/>
                <w:lang w:val="en-GB" w:eastAsia="ko-KR"/>
              </w:rPr>
              <w:t>2.14 dBi</w:t>
            </w:r>
            <w:r w:rsidRPr="00C038F0">
              <w:rPr>
                <w:rFonts w:ascii="TimesNewRomanPSMT" w:hAnsi="TimesNewRomanPSMT" w:cs="TimesNewRomanPSMT" w:hint="eastAsia"/>
                <w:sz w:val="20"/>
                <w:lang w:val="en-GB" w:eastAsia="zh-CN"/>
              </w:rPr>
              <w:t>。</w:t>
            </w:r>
          </w:p>
          <w:p w14:paraId="5F27106D" w14:textId="77777777" w:rsidR="00611AB9" w:rsidRPr="00C038F0" w:rsidRDefault="006C0DB2" w:rsidP="00C038F0">
            <w:pPr>
              <w:pStyle w:val="Tabletext"/>
              <w:spacing w:before="30" w:after="30"/>
              <w:rPr>
                <w:rFonts w:ascii="TimesNewRomanPSMT" w:hAnsi="TimesNewRomanPSMT" w:cs="TimesNewRomanPSMT"/>
                <w:sz w:val="20"/>
                <w:lang w:val="en-GB" w:eastAsia="zh-CN"/>
              </w:rPr>
            </w:pPr>
            <w:r w:rsidRPr="00C038F0">
              <w:rPr>
                <w:rFonts w:ascii="TimesNewRomanPSMT" w:hAnsi="TimesNewRomanPSMT" w:cs="TimesNewRomanPSMT" w:hint="eastAsia"/>
                <w:sz w:val="20"/>
                <w:lang w:val="en-US" w:eastAsia="zh-CN"/>
              </w:rPr>
              <w:t>最大</w:t>
            </w:r>
            <w:r w:rsidRPr="00C038F0">
              <w:rPr>
                <w:sz w:val="20"/>
                <w:lang w:val="en-GB" w:eastAsia="ko-KR"/>
              </w:rPr>
              <w:t>OBW</w:t>
            </w:r>
            <w:r w:rsidRPr="00C038F0">
              <w:rPr>
                <w:rFonts w:hint="eastAsia"/>
                <w:sz w:val="20"/>
                <w:lang w:val="en-GB" w:eastAsia="zh-CN"/>
              </w:rPr>
              <w:t>是</w:t>
            </w:r>
            <w:r w:rsidRPr="00C038F0">
              <w:rPr>
                <w:rFonts w:ascii="TimesNewRomanPSMT" w:hAnsi="TimesNewRomanPSMT" w:cs="TimesNewRomanPSMT"/>
                <w:sz w:val="20"/>
                <w:lang w:val="en-GB" w:eastAsia="ko-KR"/>
              </w:rPr>
              <w:t>4 kHz</w:t>
            </w:r>
            <w:r w:rsidRPr="00C038F0">
              <w:rPr>
                <w:rFonts w:ascii="TimesNewRomanPSMT" w:hAnsi="TimesNewRomanPSMT" w:cs="TimesNewRomanPSMT" w:hint="eastAsia"/>
                <w:sz w:val="20"/>
                <w:lang w:val="en-GB" w:eastAsia="zh-CN"/>
              </w:rPr>
              <w:t>。</w:t>
            </w:r>
          </w:p>
        </w:tc>
      </w:tr>
      <w:tr w:rsidR="00611AB9" w:rsidRPr="00C038F0" w14:paraId="11FC1376" w14:textId="77777777">
        <w:trPr>
          <w:cantSplit/>
          <w:jc w:val="center"/>
        </w:trPr>
        <w:tc>
          <w:tcPr>
            <w:tcW w:w="571" w:type="dxa"/>
            <w:tcBorders>
              <w:top w:val="single" w:sz="4" w:space="0" w:color="auto"/>
            </w:tcBorders>
            <w:vAlign w:val="center"/>
          </w:tcPr>
          <w:p w14:paraId="49B0F4E1" w14:textId="77777777" w:rsidR="00611AB9" w:rsidRPr="00C038F0" w:rsidRDefault="006C0DB2">
            <w:pPr>
              <w:pStyle w:val="Tablehead"/>
              <w:spacing w:line="192" w:lineRule="auto"/>
              <w:rPr>
                <w:b w:val="0"/>
                <w:snapToGrid w:val="0"/>
                <w:sz w:val="20"/>
                <w:lang w:eastAsia="ko-KR"/>
              </w:rPr>
            </w:pPr>
            <w:r w:rsidRPr="00C038F0">
              <w:rPr>
                <w:rFonts w:hint="eastAsia"/>
                <w:b w:val="0"/>
                <w:snapToGrid w:val="0"/>
                <w:sz w:val="20"/>
                <w:lang w:eastAsia="ko-KR"/>
              </w:rPr>
              <w:t>2</w:t>
            </w:r>
            <w:r w:rsidRPr="00C038F0">
              <w:rPr>
                <w:b w:val="0"/>
                <w:snapToGrid w:val="0"/>
                <w:sz w:val="20"/>
                <w:lang w:eastAsia="ko-KR"/>
              </w:rPr>
              <w:t>4</w:t>
            </w:r>
          </w:p>
        </w:tc>
        <w:tc>
          <w:tcPr>
            <w:tcW w:w="1777" w:type="dxa"/>
            <w:tcBorders>
              <w:top w:val="single" w:sz="4" w:space="0" w:color="auto"/>
            </w:tcBorders>
            <w:vAlign w:val="center"/>
          </w:tcPr>
          <w:p w14:paraId="24AF43AA" w14:textId="77777777" w:rsidR="00611AB9" w:rsidRPr="00C038F0" w:rsidRDefault="006C0DB2">
            <w:pPr>
              <w:pStyle w:val="Tablehead"/>
              <w:spacing w:before="0" w:after="0"/>
              <w:rPr>
                <w:b w:val="0"/>
                <w:snapToGrid w:val="0"/>
                <w:sz w:val="20"/>
                <w:lang w:val="en-GB" w:eastAsia="ko-KR"/>
              </w:rPr>
            </w:pPr>
            <w:r w:rsidRPr="00C038F0">
              <w:rPr>
                <w:rFonts w:hint="eastAsia"/>
                <w:b w:val="0"/>
                <w:snapToGrid w:val="0"/>
                <w:sz w:val="20"/>
                <w:lang w:val="en-GB" w:eastAsia="ko-KR"/>
              </w:rPr>
              <w:t>使用电视白空间的数据通信设备</w:t>
            </w:r>
          </w:p>
        </w:tc>
        <w:tc>
          <w:tcPr>
            <w:tcW w:w="2519" w:type="dxa"/>
            <w:tcBorders>
              <w:top w:val="single" w:sz="4" w:space="0" w:color="auto"/>
            </w:tcBorders>
            <w:vAlign w:val="center"/>
          </w:tcPr>
          <w:p w14:paraId="72C3A81F" w14:textId="77777777" w:rsidR="00611AB9" w:rsidRPr="00C038F0" w:rsidRDefault="006C0DB2" w:rsidP="00C038F0">
            <w:pPr>
              <w:pStyle w:val="Tablehead"/>
              <w:spacing w:before="0" w:after="0"/>
              <w:jc w:val="left"/>
              <w:rPr>
                <w:b w:val="0"/>
                <w:sz w:val="20"/>
                <w:lang w:eastAsia="ko-KR"/>
              </w:rPr>
            </w:pPr>
            <w:r w:rsidRPr="00C038F0">
              <w:rPr>
                <w:b w:val="0"/>
                <w:sz w:val="20"/>
                <w:lang w:eastAsia="ko-KR"/>
              </w:rPr>
              <w:t>470-698 MHz</w:t>
            </w:r>
          </w:p>
        </w:tc>
        <w:tc>
          <w:tcPr>
            <w:tcW w:w="2155" w:type="dxa"/>
            <w:vAlign w:val="center"/>
          </w:tcPr>
          <w:p w14:paraId="5715A585" w14:textId="77777777" w:rsidR="00611AB9" w:rsidRPr="00C038F0" w:rsidRDefault="006C0DB2" w:rsidP="00C038F0">
            <w:pPr>
              <w:pStyle w:val="Tablehead"/>
              <w:spacing w:before="0" w:after="0"/>
              <w:jc w:val="left"/>
              <w:rPr>
                <w:b w:val="0"/>
                <w:snapToGrid w:val="0"/>
                <w:sz w:val="20"/>
                <w:lang w:val="en-GB" w:eastAsia="ko-KR"/>
              </w:rPr>
            </w:pPr>
            <w:r w:rsidRPr="00C038F0">
              <w:rPr>
                <w:b w:val="0"/>
                <w:snapToGrid w:val="0"/>
                <w:sz w:val="20"/>
                <w:lang w:val="en-GB" w:eastAsia="ko-KR"/>
              </w:rPr>
              <w:t xml:space="preserve">1W/6 </w:t>
            </w:r>
            <w:r w:rsidRPr="00C038F0">
              <w:rPr>
                <w:rFonts w:eastAsia="Malgun Gothic" w:hint="eastAsia"/>
                <w:b w:val="0"/>
                <w:snapToGrid w:val="0"/>
                <w:sz w:val="20"/>
                <w:lang w:val="en-GB" w:eastAsia="ko-KR"/>
              </w:rPr>
              <w:t>MHz</w:t>
            </w:r>
            <w:r w:rsidRPr="00C038F0">
              <w:rPr>
                <w:rFonts w:hint="eastAsia"/>
                <w:b w:val="0"/>
                <w:snapToGrid w:val="0"/>
                <w:sz w:val="20"/>
                <w:lang w:val="en-GB" w:eastAsia="zh-CN"/>
              </w:rPr>
              <w:t>，用于</w:t>
            </w:r>
            <w:r w:rsidRPr="00C038F0">
              <w:rPr>
                <w:b w:val="0"/>
                <w:snapToGrid w:val="0"/>
                <w:sz w:val="20"/>
                <w:lang w:val="en-GB" w:eastAsia="zh-CN"/>
              </w:rPr>
              <w:br/>
            </w:r>
            <w:r w:rsidRPr="00C038F0">
              <w:rPr>
                <w:rFonts w:hint="eastAsia"/>
                <w:b w:val="0"/>
                <w:snapToGrid w:val="0"/>
                <w:sz w:val="20"/>
                <w:lang w:val="en-GB" w:eastAsia="zh-CN"/>
              </w:rPr>
              <w:t>固定设备</w:t>
            </w:r>
          </w:p>
          <w:p w14:paraId="747BCDAF" w14:textId="77777777" w:rsidR="00611AB9" w:rsidRPr="00C038F0" w:rsidRDefault="006C0DB2" w:rsidP="00C038F0">
            <w:pPr>
              <w:pStyle w:val="Tablehead"/>
              <w:spacing w:before="0" w:after="0"/>
              <w:jc w:val="left"/>
              <w:rPr>
                <w:b w:val="0"/>
                <w:snapToGrid w:val="0"/>
                <w:sz w:val="20"/>
                <w:lang w:val="en-GB" w:eastAsia="ko-KR"/>
              </w:rPr>
            </w:pPr>
            <w:r w:rsidRPr="00C038F0">
              <w:rPr>
                <w:b w:val="0"/>
                <w:snapToGrid w:val="0"/>
                <w:sz w:val="20"/>
                <w:lang w:val="en-GB" w:eastAsia="ko-KR"/>
              </w:rPr>
              <w:t xml:space="preserve">100 </w:t>
            </w:r>
            <w:r w:rsidRPr="00C038F0">
              <w:rPr>
                <w:rFonts w:eastAsia="Malgun Gothic" w:hint="eastAsia"/>
                <w:b w:val="0"/>
                <w:snapToGrid w:val="0"/>
                <w:sz w:val="20"/>
                <w:lang w:val="en-GB" w:eastAsia="ko-KR"/>
              </w:rPr>
              <w:t xml:space="preserve">mW </w:t>
            </w:r>
            <w:bookmarkStart w:id="654" w:name="OLE_LINK22"/>
            <w:r w:rsidRPr="00C038F0">
              <w:rPr>
                <w:b w:val="0"/>
                <w:snapToGrid w:val="0"/>
                <w:sz w:val="20"/>
                <w:lang w:val="en-GB" w:eastAsia="ko-KR"/>
              </w:rPr>
              <w:t xml:space="preserve">/6 </w:t>
            </w:r>
            <w:r w:rsidRPr="00C038F0">
              <w:rPr>
                <w:rFonts w:eastAsia="Malgun Gothic" w:hint="eastAsia"/>
                <w:b w:val="0"/>
                <w:snapToGrid w:val="0"/>
                <w:sz w:val="20"/>
                <w:lang w:val="en-GB" w:eastAsia="ko-KR"/>
              </w:rPr>
              <w:t>MHz</w:t>
            </w:r>
            <w:bookmarkEnd w:id="654"/>
            <w:r w:rsidRPr="00C038F0">
              <w:rPr>
                <w:rFonts w:hint="eastAsia"/>
                <w:b w:val="0"/>
                <w:snapToGrid w:val="0"/>
                <w:sz w:val="20"/>
                <w:lang w:val="en-GB" w:eastAsia="zh-CN"/>
              </w:rPr>
              <w:t>，</w:t>
            </w:r>
            <w:r w:rsidRPr="00C038F0">
              <w:rPr>
                <w:b w:val="0"/>
                <w:snapToGrid w:val="0"/>
                <w:sz w:val="20"/>
                <w:lang w:val="en-GB" w:eastAsia="zh-CN"/>
              </w:rPr>
              <w:br/>
            </w:r>
            <w:r w:rsidRPr="00C038F0">
              <w:rPr>
                <w:rFonts w:hint="eastAsia"/>
                <w:b w:val="0"/>
                <w:snapToGrid w:val="0"/>
                <w:sz w:val="20"/>
                <w:lang w:val="en-GB" w:eastAsia="zh-CN"/>
              </w:rPr>
              <w:t>用于移动设备</w:t>
            </w:r>
          </w:p>
        </w:tc>
        <w:tc>
          <w:tcPr>
            <w:tcW w:w="2767" w:type="dxa"/>
            <w:vAlign w:val="center"/>
          </w:tcPr>
          <w:p w14:paraId="4C8EA1C4" w14:textId="77777777" w:rsidR="00611AB9" w:rsidRPr="00C038F0" w:rsidRDefault="006C0DB2" w:rsidP="00C038F0">
            <w:pPr>
              <w:pStyle w:val="Tablehead"/>
              <w:spacing w:before="0" w:after="0"/>
              <w:jc w:val="left"/>
              <w:rPr>
                <w:rFonts w:ascii="TimesNewRomanPSMT" w:hAnsi="TimesNewRomanPSMT" w:cs="TimesNewRomanPSMT"/>
                <w:b w:val="0"/>
                <w:spacing w:val="-10"/>
                <w:sz w:val="20"/>
                <w:lang w:val="en-GB" w:eastAsia="zh-CN"/>
              </w:rPr>
            </w:pPr>
            <w:r w:rsidRPr="00C038F0">
              <w:rPr>
                <w:rFonts w:ascii="TimesNewRomanPSMT" w:hAnsi="TimesNewRomanPSMT" w:cs="TimesNewRomanPSMT" w:hint="eastAsia"/>
                <w:b w:val="0"/>
                <w:bCs/>
                <w:sz w:val="20"/>
                <w:lang w:val="en-US" w:eastAsia="zh-CN"/>
              </w:rPr>
              <w:t>最大</w:t>
            </w:r>
            <w:r w:rsidRPr="00C038F0">
              <w:rPr>
                <w:b w:val="0"/>
                <w:bCs/>
                <w:sz w:val="20"/>
                <w:lang w:val="en-GB" w:eastAsia="ko-KR"/>
              </w:rPr>
              <w:t>OBW</w:t>
            </w:r>
            <w:r w:rsidRPr="00C038F0">
              <w:rPr>
                <w:rFonts w:hint="eastAsia"/>
                <w:b w:val="0"/>
                <w:bCs/>
                <w:sz w:val="20"/>
                <w:lang w:val="en-GB" w:eastAsia="zh-CN"/>
              </w:rPr>
              <w:t>为</w:t>
            </w:r>
            <w:r w:rsidRPr="00C038F0">
              <w:rPr>
                <w:rFonts w:ascii="TimesNewRomanPSMT" w:hAnsi="TimesNewRomanPSMT" w:cs="TimesNewRomanPSMT"/>
                <w:b w:val="0"/>
                <w:spacing w:val="-10"/>
                <w:sz w:val="20"/>
                <w:lang w:val="en-GB" w:eastAsia="ko-KR"/>
              </w:rPr>
              <w:t>12 MHz</w:t>
            </w:r>
            <w:r w:rsidRPr="00C038F0">
              <w:rPr>
                <w:rFonts w:ascii="TimesNewRomanPSMT" w:hAnsi="TimesNewRomanPSMT" w:cs="TimesNewRomanPSMT" w:hint="eastAsia"/>
                <w:b w:val="0"/>
                <w:spacing w:val="-10"/>
                <w:sz w:val="20"/>
                <w:lang w:val="en-GB" w:eastAsia="zh-CN"/>
              </w:rPr>
              <w:t>。</w:t>
            </w:r>
          </w:p>
          <w:p w14:paraId="16E0CB53" w14:textId="77777777" w:rsidR="00611AB9" w:rsidRPr="00C038F0" w:rsidRDefault="006C0DB2" w:rsidP="00C038F0">
            <w:pPr>
              <w:jc w:val="left"/>
              <w:rPr>
                <w:sz w:val="20"/>
                <w:lang w:val="en-GB" w:eastAsia="zh-CN"/>
              </w:rPr>
            </w:pPr>
            <w:r w:rsidRPr="00C038F0">
              <w:rPr>
                <w:rFonts w:hint="eastAsia"/>
                <w:sz w:val="20"/>
                <w:lang w:val="en-GB" w:eastAsia="zh-CN"/>
              </w:rPr>
              <w:t>对固定设备，标称天线增益为</w:t>
            </w:r>
            <w:r w:rsidRPr="00C038F0">
              <w:rPr>
                <w:rFonts w:hint="eastAsia"/>
                <w:sz w:val="20"/>
                <w:lang w:val="en-GB" w:eastAsia="zh-CN"/>
              </w:rPr>
              <w:t>6 dBi</w:t>
            </w:r>
            <w:r w:rsidRPr="00C038F0">
              <w:rPr>
                <w:rFonts w:hint="eastAsia"/>
                <w:sz w:val="20"/>
                <w:lang w:val="en-GB" w:eastAsia="zh-CN"/>
              </w:rPr>
              <w:t>，对移动设备，标称天线增益为</w:t>
            </w:r>
            <w:r w:rsidRPr="00C038F0">
              <w:rPr>
                <w:rFonts w:hint="eastAsia"/>
                <w:sz w:val="20"/>
                <w:lang w:val="en-GB" w:eastAsia="zh-CN"/>
              </w:rPr>
              <w:t>0 dBi</w:t>
            </w:r>
            <w:r w:rsidRPr="00C038F0">
              <w:rPr>
                <w:rFonts w:hint="eastAsia"/>
                <w:sz w:val="20"/>
                <w:lang w:val="en-GB" w:eastAsia="zh-CN"/>
              </w:rPr>
              <w:t>（</w:t>
            </w:r>
            <w:r w:rsidRPr="00C038F0">
              <w:rPr>
                <w:rFonts w:ascii="TimesNewRomanPSMT" w:hAnsi="TimesNewRomanPSMT" w:cs="TimesNewRomanPSMT"/>
                <w:b/>
                <w:sz w:val="20"/>
                <w:lang w:val="en-GB" w:eastAsia="ko-KR"/>
              </w:rPr>
              <w:t>*</w:t>
            </w:r>
            <w:r w:rsidRPr="00C038F0">
              <w:rPr>
                <w:rFonts w:hint="eastAsia"/>
                <w:sz w:val="20"/>
                <w:lang w:val="en-GB" w:eastAsia="zh-CN"/>
              </w:rPr>
              <w:t>如果使用较低的射频输出功率，那么可以使用更高的天线增益）。</w:t>
            </w:r>
          </w:p>
          <w:p w14:paraId="48E4F0F0" w14:textId="77777777" w:rsidR="00611AB9" w:rsidRPr="00C038F0" w:rsidRDefault="006C0DB2" w:rsidP="00C038F0">
            <w:pPr>
              <w:jc w:val="left"/>
              <w:rPr>
                <w:sz w:val="20"/>
                <w:lang w:val="en-GB" w:eastAsia="zh-CN"/>
              </w:rPr>
            </w:pPr>
            <w:r w:rsidRPr="00C038F0">
              <w:rPr>
                <w:rFonts w:hint="eastAsia"/>
                <w:sz w:val="20"/>
                <w:lang w:val="en-GB" w:eastAsia="zh-CN"/>
              </w:rPr>
              <w:t>应使用部长通知中关于广播标准和技术准则的信道安排方案。</w:t>
            </w:r>
          </w:p>
        </w:tc>
      </w:tr>
      <w:tr w:rsidR="00611AB9" w:rsidRPr="00C038F0" w14:paraId="7C192417" w14:textId="77777777">
        <w:trPr>
          <w:cantSplit/>
          <w:jc w:val="center"/>
        </w:trPr>
        <w:tc>
          <w:tcPr>
            <w:tcW w:w="571" w:type="dxa"/>
            <w:tcBorders>
              <w:top w:val="single" w:sz="4" w:space="0" w:color="auto"/>
            </w:tcBorders>
            <w:vAlign w:val="center"/>
          </w:tcPr>
          <w:p w14:paraId="0E835B67" w14:textId="77777777" w:rsidR="00611AB9" w:rsidRPr="00C038F0" w:rsidRDefault="006C0DB2">
            <w:pPr>
              <w:pStyle w:val="Tablehead"/>
              <w:spacing w:line="192" w:lineRule="auto"/>
              <w:rPr>
                <w:b w:val="0"/>
                <w:snapToGrid w:val="0"/>
                <w:sz w:val="20"/>
                <w:lang w:eastAsia="ko-KR"/>
              </w:rPr>
            </w:pPr>
            <w:r w:rsidRPr="00C038F0">
              <w:rPr>
                <w:rFonts w:hint="eastAsia"/>
                <w:b w:val="0"/>
                <w:snapToGrid w:val="0"/>
                <w:sz w:val="20"/>
                <w:lang w:eastAsia="ko-KR"/>
              </w:rPr>
              <w:t>2</w:t>
            </w:r>
            <w:r w:rsidRPr="00C038F0">
              <w:rPr>
                <w:b w:val="0"/>
                <w:snapToGrid w:val="0"/>
                <w:sz w:val="20"/>
                <w:lang w:eastAsia="ko-KR"/>
              </w:rPr>
              <w:t>5</w:t>
            </w:r>
          </w:p>
        </w:tc>
        <w:tc>
          <w:tcPr>
            <w:tcW w:w="1777" w:type="dxa"/>
            <w:tcBorders>
              <w:top w:val="single" w:sz="4" w:space="0" w:color="auto"/>
            </w:tcBorders>
            <w:vAlign w:val="center"/>
          </w:tcPr>
          <w:p w14:paraId="60564779" w14:textId="77777777" w:rsidR="00611AB9" w:rsidRPr="00C038F0" w:rsidRDefault="006C0DB2">
            <w:pPr>
              <w:pStyle w:val="Tablehead"/>
              <w:spacing w:before="0" w:after="0"/>
              <w:rPr>
                <w:b w:val="0"/>
                <w:snapToGrid w:val="0"/>
                <w:sz w:val="20"/>
                <w:lang w:eastAsia="ko-KR"/>
              </w:rPr>
            </w:pPr>
            <w:r w:rsidRPr="00C038F0">
              <w:rPr>
                <w:rFonts w:hint="eastAsia"/>
                <w:b w:val="0"/>
                <w:snapToGrid w:val="0"/>
                <w:sz w:val="20"/>
                <w:lang w:eastAsia="zh-CN"/>
              </w:rPr>
              <w:t>协同</w:t>
            </w:r>
            <w:r w:rsidRPr="00C038F0">
              <w:rPr>
                <w:rFonts w:hint="eastAsia"/>
                <w:b w:val="0"/>
                <w:snapToGrid w:val="0"/>
                <w:sz w:val="20"/>
                <w:lang w:eastAsia="ko-KR"/>
              </w:rPr>
              <w:t>智能交通系统</w:t>
            </w:r>
          </w:p>
        </w:tc>
        <w:tc>
          <w:tcPr>
            <w:tcW w:w="2519" w:type="dxa"/>
            <w:tcBorders>
              <w:top w:val="single" w:sz="4" w:space="0" w:color="auto"/>
            </w:tcBorders>
            <w:vAlign w:val="center"/>
          </w:tcPr>
          <w:p w14:paraId="6900CA9D" w14:textId="77777777" w:rsidR="00611AB9" w:rsidRPr="00C038F0" w:rsidRDefault="006C0DB2" w:rsidP="00C038F0">
            <w:pPr>
              <w:pStyle w:val="Tablehead"/>
              <w:spacing w:before="0" w:after="0"/>
              <w:jc w:val="left"/>
              <w:rPr>
                <w:b w:val="0"/>
                <w:sz w:val="20"/>
                <w:lang w:eastAsia="ko-KR"/>
              </w:rPr>
            </w:pPr>
            <w:r w:rsidRPr="00C038F0">
              <w:rPr>
                <w:b w:val="0"/>
                <w:sz w:val="20"/>
                <w:lang w:eastAsia="ko-KR"/>
              </w:rPr>
              <w:t xml:space="preserve">5 855-5 925 </w:t>
            </w:r>
            <w:r w:rsidRPr="00C038F0">
              <w:rPr>
                <w:rFonts w:hint="eastAsia"/>
                <w:b w:val="0"/>
                <w:sz w:val="20"/>
                <w:lang w:eastAsia="ko-KR"/>
              </w:rPr>
              <w:t>MHz</w:t>
            </w:r>
          </w:p>
        </w:tc>
        <w:tc>
          <w:tcPr>
            <w:tcW w:w="2155" w:type="dxa"/>
            <w:vAlign w:val="center"/>
          </w:tcPr>
          <w:p w14:paraId="5E69EB2F" w14:textId="77777777" w:rsidR="00611AB9" w:rsidRPr="00C038F0" w:rsidRDefault="006C0DB2" w:rsidP="00C038F0">
            <w:pPr>
              <w:pStyle w:val="Tablehead"/>
              <w:spacing w:before="0" w:after="0"/>
              <w:jc w:val="left"/>
              <w:rPr>
                <w:rFonts w:eastAsia="Malgun Gothic"/>
                <w:b w:val="0"/>
                <w:snapToGrid w:val="0"/>
                <w:sz w:val="20"/>
                <w:lang w:eastAsia="ko-KR"/>
              </w:rPr>
            </w:pPr>
            <w:r w:rsidRPr="00C038F0">
              <w:rPr>
                <w:b w:val="0"/>
                <w:snapToGrid w:val="0"/>
                <w:sz w:val="20"/>
                <w:lang w:eastAsia="ko-KR"/>
              </w:rPr>
              <w:t xml:space="preserve">10 </w:t>
            </w:r>
            <w:r w:rsidRPr="00C038F0">
              <w:rPr>
                <w:rFonts w:eastAsia="Malgun Gothic" w:hint="eastAsia"/>
                <w:b w:val="0"/>
                <w:snapToGrid w:val="0"/>
                <w:sz w:val="20"/>
                <w:lang w:eastAsia="ko-KR"/>
              </w:rPr>
              <w:t xml:space="preserve">mW </w:t>
            </w:r>
            <w:r w:rsidRPr="00C038F0">
              <w:rPr>
                <w:b w:val="0"/>
                <w:snapToGrid w:val="0"/>
                <w:sz w:val="20"/>
                <w:lang w:eastAsia="ko-KR"/>
              </w:rPr>
              <w:t>/</w:t>
            </w:r>
            <w:r w:rsidRPr="00C038F0">
              <w:rPr>
                <w:rFonts w:eastAsia="Malgun Gothic" w:hint="eastAsia"/>
                <w:b w:val="0"/>
                <w:snapToGrid w:val="0"/>
                <w:sz w:val="20"/>
                <w:lang w:eastAsia="ko-KR"/>
              </w:rPr>
              <w:t>MHz</w:t>
            </w:r>
          </w:p>
          <w:p w14:paraId="20705779" w14:textId="77777777" w:rsidR="00611AB9" w:rsidRPr="00C038F0" w:rsidRDefault="006C0DB2" w:rsidP="00C038F0">
            <w:pPr>
              <w:pStyle w:val="Tablehead"/>
              <w:spacing w:before="0" w:after="0"/>
              <w:jc w:val="left"/>
              <w:rPr>
                <w:b w:val="0"/>
                <w:snapToGrid w:val="0"/>
                <w:sz w:val="20"/>
                <w:lang w:eastAsia="ko-KR"/>
              </w:rPr>
            </w:pPr>
            <w:r w:rsidRPr="00C038F0">
              <w:rPr>
                <w:rFonts w:eastAsia="Malgun Gothic"/>
                <w:b w:val="0"/>
                <w:snapToGrid w:val="0"/>
                <w:sz w:val="20"/>
                <w:lang w:eastAsia="ko-KR"/>
              </w:rPr>
              <w:t xml:space="preserve">(33 </w:t>
            </w:r>
            <w:r w:rsidRPr="00C038F0">
              <w:rPr>
                <w:rFonts w:eastAsia="Malgun Gothic" w:hint="eastAsia"/>
                <w:b w:val="0"/>
                <w:snapToGrid w:val="0"/>
                <w:sz w:val="20"/>
                <w:lang w:eastAsia="ko-KR"/>
              </w:rPr>
              <w:t>dBm (e.i.r.p</w:t>
            </w:r>
            <w:r w:rsidRPr="00C038F0">
              <w:rPr>
                <w:rFonts w:eastAsia="Malgun Gothic"/>
                <w:b w:val="0"/>
                <w:snapToGrid w:val="0"/>
                <w:sz w:val="20"/>
                <w:lang w:eastAsia="ko-KR"/>
              </w:rPr>
              <w:t>.</w:t>
            </w:r>
            <w:r w:rsidRPr="00C038F0">
              <w:rPr>
                <w:rFonts w:eastAsia="Malgun Gothic" w:hint="eastAsia"/>
                <w:b w:val="0"/>
                <w:snapToGrid w:val="0"/>
                <w:sz w:val="20"/>
                <w:lang w:eastAsia="ko-KR"/>
              </w:rPr>
              <w:t>))</w:t>
            </w:r>
          </w:p>
        </w:tc>
        <w:tc>
          <w:tcPr>
            <w:tcW w:w="2767" w:type="dxa"/>
            <w:vAlign w:val="center"/>
          </w:tcPr>
          <w:p w14:paraId="10D877EE" w14:textId="77777777" w:rsidR="00611AB9" w:rsidRPr="00C038F0" w:rsidRDefault="006C0DB2" w:rsidP="00C038F0">
            <w:pPr>
              <w:pStyle w:val="Tablehead"/>
              <w:spacing w:before="0" w:after="0"/>
              <w:jc w:val="left"/>
              <w:rPr>
                <w:rFonts w:ascii="TimesNewRomanPSMT" w:hAnsi="TimesNewRomanPSMT" w:cs="TimesNewRomanPSMT"/>
                <w:b w:val="0"/>
                <w:sz w:val="20"/>
                <w:lang w:val="en-GB" w:eastAsia="zh-CN"/>
              </w:rPr>
            </w:pPr>
            <w:r w:rsidRPr="00C038F0">
              <w:rPr>
                <w:rFonts w:ascii="TimesNewRomanPSMT" w:hAnsi="TimesNewRomanPSMT" w:cs="TimesNewRomanPSMT" w:hint="eastAsia"/>
                <w:b w:val="0"/>
                <w:bCs/>
                <w:sz w:val="20"/>
                <w:lang w:val="en-US" w:eastAsia="zh-CN"/>
              </w:rPr>
              <w:t>最大</w:t>
            </w:r>
            <w:r w:rsidRPr="00C038F0">
              <w:rPr>
                <w:b w:val="0"/>
                <w:bCs/>
                <w:sz w:val="20"/>
                <w:lang w:val="en-GB" w:eastAsia="ko-KR"/>
              </w:rPr>
              <w:t>OBW</w:t>
            </w:r>
            <w:r w:rsidRPr="00C038F0">
              <w:rPr>
                <w:rFonts w:hint="eastAsia"/>
                <w:b w:val="0"/>
                <w:bCs/>
                <w:sz w:val="20"/>
                <w:lang w:val="en-GB" w:eastAsia="zh-CN"/>
              </w:rPr>
              <w:t>是</w:t>
            </w:r>
            <w:r w:rsidRPr="00C038F0">
              <w:rPr>
                <w:rFonts w:ascii="TimesNewRomanPSMT" w:hAnsi="TimesNewRomanPSMT" w:cs="TimesNewRomanPSMT"/>
                <w:b w:val="0"/>
                <w:sz w:val="20"/>
                <w:lang w:val="en-GB" w:eastAsia="ko-KR"/>
              </w:rPr>
              <w:t>10 MHz</w:t>
            </w:r>
            <w:r w:rsidRPr="00C038F0">
              <w:rPr>
                <w:rFonts w:ascii="TimesNewRomanPSMT" w:hAnsi="TimesNewRomanPSMT" w:cs="TimesNewRomanPSMT" w:hint="eastAsia"/>
                <w:b w:val="0"/>
                <w:sz w:val="20"/>
                <w:lang w:val="en-GB" w:eastAsia="zh-CN"/>
              </w:rPr>
              <w:t>。</w:t>
            </w:r>
          </w:p>
          <w:p w14:paraId="5B7D9710" w14:textId="77777777" w:rsidR="00611AB9" w:rsidRPr="00C038F0" w:rsidRDefault="006C0DB2" w:rsidP="00C038F0">
            <w:pPr>
              <w:spacing w:before="0"/>
              <w:jc w:val="left"/>
              <w:rPr>
                <w:sz w:val="20"/>
                <w:lang w:val="en-GB" w:eastAsia="zh-CN"/>
              </w:rPr>
            </w:pPr>
            <w:r w:rsidRPr="00C038F0">
              <w:rPr>
                <w:rFonts w:hint="eastAsia"/>
                <w:sz w:val="20"/>
                <w:lang w:val="en-GB" w:eastAsia="zh-CN"/>
              </w:rPr>
              <w:t>基站受制于单个证书。</w:t>
            </w:r>
          </w:p>
        </w:tc>
      </w:tr>
      <w:tr w:rsidR="00611AB9" w:rsidRPr="00C038F0" w14:paraId="3A78E338" w14:textId="77777777">
        <w:trPr>
          <w:cantSplit/>
          <w:jc w:val="center"/>
        </w:trPr>
        <w:tc>
          <w:tcPr>
            <w:tcW w:w="9789" w:type="dxa"/>
            <w:gridSpan w:val="5"/>
            <w:tcBorders>
              <w:left w:val="nil"/>
              <w:bottom w:val="nil"/>
              <w:right w:val="nil"/>
            </w:tcBorders>
          </w:tcPr>
          <w:p w14:paraId="6B8A7A0B" w14:textId="77777777" w:rsidR="00611AB9" w:rsidRPr="00C038F0" w:rsidRDefault="006C0DB2">
            <w:pPr>
              <w:pStyle w:val="Tabletext"/>
              <w:ind w:left="199" w:right="-85" w:hanging="284"/>
              <w:rPr>
                <w:rFonts w:ascii="TimesNewRomanPSMT" w:hAnsi="TimesNewRomanPSMT" w:cs="TimesNewRomanPSMT"/>
                <w:sz w:val="20"/>
                <w:lang w:val="en-GB" w:eastAsia="ko-KR"/>
              </w:rPr>
            </w:pPr>
            <w:r w:rsidRPr="00C038F0">
              <w:rPr>
                <w:rStyle w:val="TablelegendChar"/>
                <w:sz w:val="20"/>
                <w:vertAlign w:val="superscript"/>
                <w:lang w:val="en-GB" w:eastAsia="zh-CN"/>
              </w:rPr>
              <w:t>(*)</w:t>
            </w:r>
            <w:r w:rsidRPr="00C038F0">
              <w:rPr>
                <w:rStyle w:val="TablelegendChar"/>
                <w:sz w:val="20"/>
                <w:lang w:val="en-GB" w:eastAsia="zh-CN"/>
              </w:rPr>
              <w:tab/>
            </w:r>
            <w:r w:rsidRPr="00C038F0">
              <w:rPr>
                <w:rStyle w:val="TablelegendChar"/>
                <w:rFonts w:hAnsi="SimSun"/>
                <w:sz w:val="20"/>
                <w:lang w:val="en-US" w:eastAsia="zh-CN"/>
              </w:rPr>
              <w:t>在《无线电规则》</w:t>
            </w:r>
            <w:r w:rsidRPr="00C038F0">
              <w:rPr>
                <w:rStyle w:val="TablelegendChar"/>
                <w:sz w:val="20"/>
                <w:lang w:val="en-GB" w:eastAsia="zh-CN"/>
              </w:rPr>
              <w:t>5.82, 5.108, 5.109, 5.110, 5.149, 5.180, 5.199, 5.200, 5.223, 5.226, 5.328, 5.337, 5.340, 5.375, 5.392, 5.441, 5.444A, 5.448B, 5.497</w:t>
            </w:r>
            <w:r w:rsidRPr="00C038F0">
              <w:rPr>
                <w:rStyle w:val="TablelegendChar"/>
                <w:rFonts w:hAnsi="SimSun"/>
                <w:sz w:val="20"/>
                <w:lang w:eastAsia="zh-CN"/>
              </w:rPr>
              <w:t>各款</w:t>
            </w:r>
            <w:r w:rsidRPr="00C038F0">
              <w:rPr>
                <w:rStyle w:val="TablelegendChar"/>
                <w:rFonts w:hAnsi="SimSun"/>
                <w:sz w:val="20"/>
                <w:lang w:val="en-US" w:eastAsia="zh-CN"/>
              </w:rPr>
              <w:t>和</w:t>
            </w:r>
            <w:r w:rsidRPr="00C038F0">
              <w:rPr>
                <w:rFonts w:hAnsi="SimSun"/>
                <w:sz w:val="20"/>
                <w:lang w:val="en-US" w:eastAsia="zh-CN"/>
              </w:rPr>
              <w:t>韩国频率划分表</w:t>
            </w:r>
            <w:r w:rsidRPr="00C038F0">
              <w:rPr>
                <w:rStyle w:val="TablelegendChar"/>
                <w:sz w:val="20"/>
                <w:lang w:val="en-GB" w:eastAsia="zh-CN"/>
              </w:rPr>
              <w:t>K16, K</w:t>
            </w:r>
            <w:r w:rsidRPr="00C038F0">
              <w:rPr>
                <w:sz w:val="20"/>
                <w:lang w:val="en-GB" w:eastAsia="ko-KR"/>
              </w:rPr>
              <w:t>47, K63</w:t>
            </w:r>
            <w:r w:rsidRPr="00C038F0">
              <w:rPr>
                <w:rFonts w:hint="eastAsia"/>
                <w:sz w:val="20"/>
                <w:lang w:val="en-GB" w:eastAsia="zh-CN"/>
              </w:rPr>
              <w:t>及</w:t>
            </w:r>
            <w:r w:rsidRPr="00C038F0">
              <w:rPr>
                <w:sz w:val="20"/>
                <w:lang w:val="en-GB" w:eastAsia="ko-KR"/>
              </w:rPr>
              <w:t>K116</w:t>
            </w:r>
            <w:r w:rsidRPr="00C038F0">
              <w:rPr>
                <w:rFonts w:hAnsi="SimSun"/>
                <w:sz w:val="20"/>
                <w:lang w:val="en-US" w:eastAsia="zh-CN"/>
              </w:rPr>
              <w:t>各款中规定的频段内，禁止故意辐射，以保护安全服务和无源服务。</w:t>
            </w:r>
          </w:p>
        </w:tc>
      </w:tr>
    </w:tbl>
    <w:p w14:paraId="25117993" w14:textId="77777777" w:rsidR="00101AC5" w:rsidRDefault="00101AC5">
      <w:pPr>
        <w:pStyle w:val="Heading2"/>
        <w:spacing w:before="120"/>
        <w:rPr>
          <w:szCs w:val="24"/>
          <w:lang w:val="en-US" w:eastAsia="zh-CN"/>
        </w:rPr>
      </w:pPr>
      <w:bookmarkStart w:id="655" w:name="_Toc286842996"/>
      <w:bookmarkStart w:id="656" w:name="_Toc398738174"/>
      <w:bookmarkStart w:id="657" w:name="_Toc286844080"/>
      <w:bookmarkStart w:id="658" w:name="_Toc516734429"/>
      <w:bookmarkStart w:id="659" w:name="_Toc388867682"/>
      <w:bookmarkStart w:id="660" w:name="_Toc286844555"/>
      <w:r>
        <w:rPr>
          <w:szCs w:val="24"/>
          <w:lang w:val="en-US" w:eastAsia="zh-CN"/>
        </w:rPr>
        <w:br w:type="page"/>
      </w:r>
    </w:p>
    <w:p w14:paraId="4AB1B27C" w14:textId="5C041E76" w:rsidR="00611AB9" w:rsidRDefault="006C0DB2">
      <w:pPr>
        <w:pStyle w:val="Heading2"/>
        <w:spacing w:before="120"/>
        <w:rPr>
          <w:szCs w:val="24"/>
          <w:lang w:val="en-US" w:eastAsia="ko-KR"/>
        </w:rPr>
      </w:pPr>
      <w:bookmarkStart w:id="661" w:name="_Toc82528720"/>
      <w:r>
        <w:rPr>
          <w:szCs w:val="24"/>
          <w:lang w:val="en-US" w:eastAsia="zh-CN"/>
        </w:rPr>
        <w:lastRenderedPageBreak/>
        <w:t>2.</w:t>
      </w:r>
      <w:r>
        <w:rPr>
          <w:szCs w:val="24"/>
          <w:lang w:val="en-US" w:eastAsia="ko-KR"/>
        </w:rPr>
        <w:t>2</w:t>
      </w:r>
      <w:r>
        <w:rPr>
          <w:szCs w:val="24"/>
          <w:lang w:val="en-US" w:eastAsia="zh-CN"/>
        </w:rPr>
        <w:tab/>
      </w:r>
      <w:r>
        <w:rPr>
          <w:rFonts w:hint="eastAsia"/>
          <w:szCs w:val="24"/>
          <w:lang w:val="en-US" w:eastAsia="zh-CN"/>
        </w:rPr>
        <w:t>测量仪器</w:t>
      </w:r>
      <w:bookmarkEnd w:id="655"/>
      <w:bookmarkEnd w:id="656"/>
      <w:bookmarkEnd w:id="657"/>
      <w:bookmarkEnd w:id="658"/>
      <w:bookmarkEnd w:id="659"/>
      <w:bookmarkEnd w:id="660"/>
      <w:bookmarkEnd w:id="661"/>
    </w:p>
    <w:p w14:paraId="1E192267" w14:textId="77777777" w:rsidR="00611AB9" w:rsidRDefault="006C0DB2">
      <w:pPr>
        <w:ind w:firstLineChars="200" w:firstLine="480"/>
        <w:rPr>
          <w:szCs w:val="24"/>
          <w:lang w:val="en-US" w:eastAsia="zh-CN"/>
        </w:rPr>
      </w:pPr>
      <w:r>
        <w:rPr>
          <w:rFonts w:hint="eastAsia"/>
          <w:szCs w:val="24"/>
          <w:lang w:val="en-US" w:eastAsia="zh-CN"/>
        </w:rPr>
        <w:t>这类设备包括标准电场发生器和信号发生器等。</w:t>
      </w:r>
    </w:p>
    <w:p w14:paraId="45499DB6" w14:textId="77777777" w:rsidR="00611AB9" w:rsidRDefault="006C0DB2">
      <w:pPr>
        <w:pStyle w:val="Heading2"/>
        <w:rPr>
          <w:szCs w:val="24"/>
          <w:lang w:val="en-US" w:eastAsia="ko-KR"/>
        </w:rPr>
      </w:pPr>
      <w:bookmarkStart w:id="662" w:name="_Toc286842997"/>
      <w:bookmarkStart w:id="663" w:name="_Toc286844081"/>
      <w:bookmarkStart w:id="664" w:name="_Toc286844556"/>
      <w:bookmarkStart w:id="665" w:name="_Toc388867683"/>
      <w:bookmarkStart w:id="666" w:name="_Toc398738175"/>
      <w:bookmarkStart w:id="667" w:name="_Toc516734430"/>
      <w:bookmarkStart w:id="668" w:name="_Toc82528721"/>
      <w:r>
        <w:rPr>
          <w:szCs w:val="24"/>
          <w:lang w:val="en-US" w:eastAsia="zh-CN"/>
        </w:rPr>
        <w:t>2.</w:t>
      </w:r>
      <w:r>
        <w:rPr>
          <w:szCs w:val="24"/>
          <w:lang w:val="en-US" w:eastAsia="ko-KR"/>
        </w:rPr>
        <w:t>3</w:t>
      </w:r>
      <w:r>
        <w:rPr>
          <w:szCs w:val="24"/>
          <w:lang w:val="en-US" w:eastAsia="zh-CN"/>
        </w:rPr>
        <w:tab/>
      </w:r>
      <w:r>
        <w:rPr>
          <w:rFonts w:hint="eastAsia"/>
          <w:szCs w:val="24"/>
          <w:lang w:val="en-US" w:eastAsia="zh-CN"/>
        </w:rPr>
        <w:t>接收机</w:t>
      </w:r>
      <w:bookmarkEnd w:id="662"/>
      <w:bookmarkEnd w:id="663"/>
      <w:bookmarkEnd w:id="664"/>
      <w:bookmarkEnd w:id="665"/>
      <w:bookmarkEnd w:id="666"/>
      <w:bookmarkEnd w:id="667"/>
      <w:bookmarkEnd w:id="668"/>
    </w:p>
    <w:p w14:paraId="34343638" w14:textId="77777777" w:rsidR="00611AB9" w:rsidRDefault="006C0DB2">
      <w:pPr>
        <w:ind w:firstLineChars="200" w:firstLine="480"/>
        <w:rPr>
          <w:szCs w:val="24"/>
          <w:lang w:val="en-US" w:eastAsia="zh-CN"/>
        </w:rPr>
      </w:pPr>
      <w:r>
        <w:rPr>
          <w:rFonts w:hint="eastAsia"/>
          <w:szCs w:val="24"/>
          <w:lang w:val="en-US" w:eastAsia="zh-CN"/>
        </w:rPr>
        <w:t>由于航海和导航安全性的缘固，或为天文</w:t>
      </w:r>
      <w:r>
        <w:rPr>
          <w:szCs w:val="24"/>
          <w:lang w:val="en-US" w:eastAsia="zh-CN"/>
        </w:rPr>
        <w:t>/</w:t>
      </w:r>
      <w:r>
        <w:rPr>
          <w:rFonts w:hint="eastAsia"/>
          <w:szCs w:val="24"/>
          <w:lang w:val="en-US" w:eastAsia="zh-CN"/>
        </w:rPr>
        <w:t>空间的无线电通信服务（按照无线电波法，这些应用都应该通报韩国主管部门）而采用的接收机不在此类之列。</w:t>
      </w:r>
    </w:p>
    <w:p w14:paraId="5210D9C9" w14:textId="77777777" w:rsidR="00611AB9" w:rsidRDefault="006C0DB2">
      <w:pPr>
        <w:pStyle w:val="Heading2"/>
        <w:rPr>
          <w:szCs w:val="24"/>
          <w:lang w:val="en-US" w:eastAsia="zh-CN"/>
        </w:rPr>
      </w:pPr>
      <w:bookmarkStart w:id="669" w:name="_Toc286842998"/>
      <w:bookmarkStart w:id="670" w:name="_Toc286844082"/>
      <w:bookmarkStart w:id="671" w:name="_Toc286844557"/>
      <w:bookmarkStart w:id="672" w:name="_Toc388867684"/>
      <w:bookmarkStart w:id="673" w:name="_Toc398738176"/>
      <w:bookmarkStart w:id="674" w:name="_Toc516734431"/>
      <w:bookmarkStart w:id="675" w:name="_Toc82528722"/>
      <w:r>
        <w:rPr>
          <w:szCs w:val="24"/>
          <w:lang w:val="en-US" w:eastAsia="ko-KR"/>
        </w:rPr>
        <w:t>2.4</w:t>
      </w:r>
      <w:r>
        <w:rPr>
          <w:szCs w:val="24"/>
          <w:lang w:val="en-US" w:eastAsia="ko-KR"/>
        </w:rPr>
        <w:tab/>
      </w:r>
      <w:r>
        <w:rPr>
          <w:rFonts w:hint="eastAsia"/>
          <w:szCs w:val="24"/>
          <w:lang w:val="en-US" w:eastAsia="zh-CN"/>
        </w:rPr>
        <w:t>用于将公用无线电服务或广播服务转接入无线电传播盲区的无线电设备</w:t>
      </w:r>
      <w:bookmarkEnd w:id="669"/>
      <w:bookmarkEnd w:id="670"/>
      <w:bookmarkEnd w:id="671"/>
      <w:bookmarkEnd w:id="672"/>
      <w:bookmarkEnd w:id="673"/>
      <w:bookmarkEnd w:id="674"/>
      <w:bookmarkEnd w:id="675"/>
    </w:p>
    <w:p w14:paraId="6B7FCCE2" w14:textId="77777777" w:rsidR="00611AB9" w:rsidRDefault="006C0DB2">
      <w:pPr>
        <w:pStyle w:val="TableNo"/>
        <w:rPr>
          <w:szCs w:val="24"/>
          <w:lang w:eastAsia="zh-CN"/>
        </w:rPr>
      </w:pPr>
      <w:r>
        <w:rPr>
          <w:rFonts w:hint="eastAsia"/>
          <w:szCs w:val="24"/>
          <w:lang w:eastAsia="zh-CN"/>
        </w:rPr>
        <w:t>表</w:t>
      </w:r>
      <w:r>
        <w:rPr>
          <w:rFonts w:hint="eastAsia"/>
          <w:szCs w:val="24"/>
          <w:lang w:eastAsia="zh-CN"/>
        </w:rPr>
        <w:t>2</w:t>
      </w:r>
      <w:r>
        <w:rPr>
          <w:szCs w:val="24"/>
          <w:lang w:eastAsia="zh-CN"/>
        </w:rPr>
        <w:t>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2409"/>
        <w:gridCol w:w="2268"/>
        <w:gridCol w:w="2268"/>
      </w:tblGrid>
      <w:tr w:rsidR="00611AB9" w:rsidRPr="00C038F0" w14:paraId="5B7E0418" w14:textId="77777777">
        <w:trPr>
          <w:jc w:val="center"/>
        </w:trPr>
        <w:tc>
          <w:tcPr>
            <w:tcW w:w="2694" w:type="dxa"/>
            <w:vAlign w:val="center"/>
          </w:tcPr>
          <w:p w14:paraId="20E3E447" w14:textId="77777777" w:rsidR="00611AB9" w:rsidRPr="00C038F0" w:rsidRDefault="006C0DB2">
            <w:pPr>
              <w:pStyle w:val="Tablehead"/>
              <w:rPr>
                <w:sz w:val="20"/>
              </w:rPr>
            </w:pPr>
            <w:r w:rsidRPr="00C038F0">
              <w:rPr>
                <w:rFonts w:hint="eastAsia"/>
                <w:sz w:val="20"/>
                <w:lang w:eastAsia="zh-CN"/>
              </w:rPr>
              <w:t>应用</w:t>
            </w:r>
          </w:p>
        </w:tc>
        <w:tc>
          <w:tcPr>
            <w:tcW w:w="2409" w:type="dxa"/>
            <w:vAlign w:val="center"/>
          </w:tcPr>
          <w:p w14:paraId="61B93A1A" w14:textId="77777777" w:rsidR="00611AB9" w:rsidRPr="00C038F0" w:rsidRDefault="006C0DB2">
            <w:pPr>
              <w:pStyle w:val="Tablehead"/>
              <w:rPr>
                <w:sz w:val="20"/>
                <w:lang w:eastAsia="zh-CN"/>
              </w:rPr>
            </w:pPr>
            <w:r w:rsidRPr="00C038F0">
              <w:rPr>
                <w:rFonts w:hint="eastAsia"/>
                <w:sz w:val="20"/>
                <w:lang w:eastAsia="zh-CN"/>
              </w:rPr>
              <w:t>频率</w:t>
            </w:r>
          </w:p>
        </w:tc>
        <w:tc>
          <w:tcPr>
            <w:tcW w:w="2268" w:type="dxa"/>
            <w:vAlign w:val="center"/>
          </w:tcPr>
          <w:p w14:paraId="19F6EE22" w14:textId="77777777" w:rsidR="00611AB9" w:rsidRPr="00C038F0" w:rsidRDefault="006C0DB2">
            <w:pPr>
              <w:pStyle w:val="Tablehead"/>
              <w:rPr>
                <w:sz w:val="20"/>
                <w:lang w:eastAsia="zh-CN"/>
              </w:rPr>
            </w:pPr>
            <w:r w:rsidRPr="00C038F0">
              <w:rPr>
                <w:rFonts w:hint="eastAsia"/>
                <w:sz w:val="20"/>
                <w:lang w:eastAsia="zh-CN"/>
              </w:rPr>
              <w:t>功率限值</w:t>
            </w:r>
          </w:p>
        </w:tc>
        <w:tc>
          <w:tcPr>
            <w:tcW w:w="2268" w:type="dxa"/>
            <w:vAlign w:val="center"/>
          </w:tcPr>
          <w:p w14:paraId="311A5D67" w14:textId="77777777" w:rsidR="00611AB9" w:rsidRPr="00C038F0" w:rsidRDefault="006C0DB2">
            <w:pPr>
              <w:pStyle w:val="Tablehead"/>
              <w:rPr>
                <w:sz w:val="20"/>
                <w:lang w:eastAsia="zh-CN"/>
              </w:rPr>
            </w:pPr>
            <w:r w:rsidRPr="00C038F0">
              <w:rPr>
                <w:rFonts w:hint="eastAsia"/>
                <w:sz w:val="20"/>
                <w:lang w:eastAsia="zh-CN"/>
              </w:rPr>
              <w:t>备注</w:t>
            </w:r>
          </w:p>
        </w:tc>
      </w:tr>
      <w:tr w:rsidR="00611AB9" w:rsidRPr="00C038F0" w14:paraId="3FF09380" w14:textId="77777777">
        <w:trPr>
          <w:jc w:val="center"/>
        </w:trPr>
        <w:tc>
          <w:tcPr>
            <w:tcW w:w="2694" w:type="dxa"/>
          </w:tcPr>
          <w:p w14:paraId="0C6FF818" w14:textId="77777777" w:rsidR="00611AB9" w:rsidRPr="00C038F0" w:rsidRDefault="006C0DB2">
            <w:pPr>
              <w:pStyle w:val="Tabletext"/>
              <w:rPr>
                <w:sz w:val="20"/>
                <w:lang w:val="en-US" w:eastAsia="zh-CN"/>
              </w:rPr>
            </w:pPr>
            <w:r w:rsidRPr="00C038F0">
              <w:rPr>
                <w:rFonts w:hint="eastAsia"/>
                <w:sz w:val="20"/>
                <w:lang w:val="en-US" w:eastAsia="zh-CN"/>
              </w:rPr>
              <w:t>将公用无线电通信服务或广播服务转接入无线电传播盲区</w:t>
            </w:r>
          </w:p>
        </w:tc>
        <w:tc>
          <w:tcPr>
            <w:tcW w:w="2409" w:type="dxa"/>
          </w:tcPr>
          <w:p w14:paraId="3E8D6F5C" w14:textId="77777777" w:rsidR="00611AB9" w:rsidRPr="00C038F0" w:rsidRDefault="006C0DB2">
            <w:pPr>
              <w:pStyle w:val="Tabletext"/>
              <w:rPr>
                <w:sz w:val="20"/>
                <w:lang w:val="en-US" w:eastAsia="zh-CN"/>
              </w:rPr>
            </w:pPr>
            <w:r w:rsidRPr="00C038F0">
              <w:rPr>
                <w:rFonts w:hint="eastAsia"/>
                <w:sz w:val="20"/>
                <w:lang w:val="en-US" w:eastAsia="zh-CN"/>
              </w:rPr>
              <w:t>指配给对应服务站（广播、固定或基站）的频率</w:t>
            </w:r>
          </w:p>
        </w:tc>
        <w:tc>
          <w:tcPr>
            <w:tcW w:w="2268" w:type="dxa"/>
          </w:tcPr>
          <w:p w14:paraId="52F5F091" w14:textId="77777777" w:rsidR="00611AB9" w:rsidRPr="00C038F0" w:rsidRDefault="006C0DB2">
            <w:pPr>
              <w:pStyle w:val="Tabletext"/>
              <w:rPr>
                <w:rFonts w:eastAsia="Gulim"/>
                <w:sz w:val="20"/>
                <w:lang w:eastAsia="ko-KR"/>
              </w:rPr>
            </w:pPr>
            <w:r w:rsidRPr="00C038F0">
              <w:rPr>
                <w:rFonts w:eastAsia="Gulim"/>
                <w:sz w:val="20"/>
                <w:lang w:eastAsia="ko-KR"/>
              </w:rPr>
              <w:t>10 mW/MHz</w:t>
            </w:r>
          </w:p>
        </w:tc>
        <w:tc>
          <w:tcPr>
            <w:tcW w:w="2268" w:type="dxa"/>
          </w:tcPr>
          <w:p w14:paraId="401AC3D7" w14:textId="77777777" w:rsidR="00611AB9" w:rsidRPr="00C038F0" w:rsidRDefault="006C0DB2">
            <w:pPr>
              <w:pStyle w:val="Tabletext"/>
              <w:rPr>
                <w:sz w:val="20"/>
                <w:lang w:val="en-US" w:eastAsia="zh-CN"/>
              </w:rPr>
            </w:pPr>
            <w:r w:rsidRPr="00C038F0">
              <w:rPr>
                <w:rFonts w:hint="eastAsia"/>
                <w:sz w:val="20"/>
                <w:lang w:val="en-US" w:eastAsia="zh-CN"/>
              </w:rPr>
              <w:t>未经通信服务提供者同意，不能安装此类无线电设备。</w:t>
            </w:r>
          </w:p>
          <w:p w14:paraId="5DD7EECA" w14:textId="77777777" w:rsidR="00611AB9" w:rsidRPr="00C038F0" w:rsidRDefault="006C0DB2">
            <w:pPr>
              <w:pStyle w:val="Tabletext"/>
              <w:rPr>
                <w:rFonts w:eastAsia="Gulim"/>
                <w:sz w:val="20"/>
                <w:lang w:val="en-US" w:eastAsia="ko-KR"/>
              </w:rPr>
            </w:pPr>
            <w:r w:rsidRPr="00C038F0">
              <w:rPr>
                <w:rFonts w:hint="eastAsia"/>
                <w:sz w:val="20"/>
                <w:lang w:val="en-US" w:eastAsia="zh-CN"/>
              </w:rPr>
              <w:t>频谱与技术准则应该与为特定服务用的无线电设备的相同</w:t>
            </w:r>
          </w:p>
        </w:tc>
      </w:tr>
      <w:tr w:rsidR="00611AB9" w:rsidRPr="00C038F0" w14:paraId="2139F3EE" w14:textId="77777777">
        <w:trPr>
          <w:jc w:val="center"/>
        </w:trPr>
        <w:tc>
          <w:tcPr>
            <w:tcW w:w="2694" w:type="dxa"/>
          </w:tcPr>
          <w:p w14:paraId="0B57605B" w14:textId="77777777" w:rsidR="00611AB9" w:rsidRPr="00C038F0" w:rsidRDefault="006C0DB2">
            <w:pPr>
              <w:pStyle w:val="Tabletext"/>
              <w:rPr>
                <w:sz w:val="20"/>
                <w:lang w:val="en-US" w:eastAsia="zh-CN"/>
              </w:rPr>
            </w:pPr>
            <w:r w:rsidRPr="00C038F0">
              <w:rPr>
                <w:rFonts w:hint="eastAsia"/>
                <w:sz w:val="20"/>
                <w:lang w:val="en-US" w:eastAsia="zh-CN"/>
              </w:rPr>
              <w:t>为将已获准的服务扩展到隧道或地下空间或为了转接卫星广播服务的无线中继器</w:t>
            </w:r>
          </w:p>
        </w:tc>
        <w:tc>
          <w:tcPr>
            <w:tcW w:w="2409" w:type="dxa"/>
          </w:tcPr>
          <w:p w14:paraId="32184825" w14:textId="77777777" w:rsidR="00611AB9" w:rsidRPr="00C038F0" w:rsidRDefault="006C0DB2">
            <w:pPr>
              <w:pStyle w:val="Tabletext"/>
              <w:rPr>
                <w:sz w:val="20"/>
                <w:lang w:val="en-US" w:eastAsia="zh-CN"/>
              </w:rPr>
            </w:pPr>
            <w:r w:rsidRPr="00C038F0">
              <w:rPr>
                <w:rFonts w:hint="eastAsia"/>
                <w:sz w:val="20"/>
                <w:lang w:val="en-US" w:eastAsia="zh-CN"/>
              </w:rPr>
              <w:t>指配给对应服务站的频率</w:t>
            </w:r>
          </w:p>
        </w:tc>
        <w:tc>
          <w:tcPr>
            <w:tcW w:w="2268" w:type="dxa"/>
          </w:tcPr>
          <w:p w14:paraId="6894790C" w14:textId="77777777" w:rsidR="00611AB9" w:rsidRPr="00C038F0" w:rsidRDefault="006C0DB2">
            <w:pPr>
              <w:pStyle w:val="Tabletext"/>
              <w:rPr>
                <w:sz w:val="20"/>
                <w:lang w:eastAsia="ko-KR"/>
              </w:rPr>
            </w:pPr>
            <w:r w:rsidRPr="00C038F0">
              <w:rPr>
                <w:rFonts w:eastAsia="Gulim"/>
                <w:sz w:val="20"/>
                <w:lang w:eastAsia="ko-KR"/>
              </w:rPr>
              <w:t>10 mV/m</w:t>
            </w:r>
            <w:r w:rsidRPr="00C038F0">
              <w:rPr>
                <w:rFonts w:eastAsia="Gulim"/>
                <w:sz w:val="20"/>
                <w:lang w:eastAsia="ko-KR"/>
              </w:rPr>
              <w:t>，在</w:t>
            </w:r>
            <w:r w:rsidRPr="00C038F0">
              <w:rPr>
                <w:rFonts w:eastAsia="Gulim"/>
                <w:sz w:val="20"/>
                <w:lang w:eastAsia="ko-KR"/>
              </w:rPr>
              <w:t>10m</w:t>
            </w:r>
            <w:r w:rsidRPr="00C038F0">
              <w:rPr>
                <w:rFonts w:ascii="SimSun" w:hAnsi="SimSun" w:cs="SimSun" w:hint="eastAsia"/>
                <w:sz w:val="20"/>
                <w:lang w:eastAsia="ko-KR"/>
              </w:rPr>
              <w:t>处</w:t>
            </w:r>
          </w:p>
        </w:tc>
        <w:tc>
          <w:tcPr>
            <w:tcW w:w="2268" w:type="dxa"/>
          </w:tcPr>
          <w:p w14:paraId="22F4B7C0" w14:textId="77777777" w:rsidR="00611AB9" w:rsidRPr="00C038F0" w:rsidRDefault="006C0DB2">
            <w:pPr>
              <w:pStyle w:val="Tabletext"/>
              <w:rPr>
                <w:sz w:val="20"/>
                <w:lang w:eastAsia="zh-CN"/>
              </w:rPr>
            </w:pPr>
            <w:r w:rsidRPr="00C038F0">
              <w:rPr>
                <w:rFonts w:hint="eastAsia"/>
                <w:sz w:val="20"/>
                <w:lang w:eastAsia="zh-CN"/>
              </w:rPr>
              <w:t>仅一个方向</w:t>
            </w:r>
          </w:p>
        </w:tc>
      </w:tr>
    </w:tbl>
    <w:p w14:paraId="474FA742" w14:textId="77777777" w:rsidR="00611AB9" w:rsidRDefault="00611AB9">
      <w:pPr>
        <w:rPr>
          <w:szCs w:val="24"/>
          <w:lang w:val="en-GB"/>
        </w:rPr>
      </w:pPr>
    </w:p>
    <w:p w14:paraId="55D078D9" w14:textId="77777777" w:rsidR="00611AB9" w:rsidRDefault="00611AB9">
      <w:pPr>
        <w:rPr>
          <w:lang w:val="en-US" w:eastAsia="zh-CN"/>
        </w:rPr>
      </w:pPr>
      <w:bookmarkStart w:id="676" w:name="_Toc286844086"/>
      <w:bookmarkStart w:id="677" w:name="_Toc286844561"/>
      <w:bookmarkStart w:id="678" w:name="_Toc388867688"/>
      <w:bookmarkStart w:id="679" w:name="_Toc398738180"/>
    </w:p>
    <w:p w14:paraId="39B90FEC" w14:textId="77777777" w:rsidR="00611AB9" w:rsidRDefault="00611AB9">
      <w:pPr>
        <w:rPr>
          <w:lang w:val="en-US" w:eastAsia="zh-CN"/>
        </w:rPr>
      </w:pPr>
    </w:p>
    <w:p w14:paraId="0BA4AA94"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r>
        <w:rPr>
          <w:lang w:val="en-US" w:eastAsia="zh-CN"/>
        </w:rPr>
        <w:br w:type="page"/>
      </w:r>
    </w:p>
    <w:p w14:paraId="47309B13" w14:textId="77777777" w:rsidR="00611AB9" w:rsidRDefault="006C0DB2">
      <w:pPr>
        <w:pStyle w:val="AppendixNoTitle"/>
        <w:rPr>
          <w:sz w:val="24"/>
          <w:szCs w:val="24"/>
          <w:lang w:val="en-US" w:eastAsia="zh-CN"/>
        </w:rPr>
      </w:pPr>
      <w:bookmarkStart w:id="680" w:name="_Toc516734432"/>
      <w:bookmarkStart w:id="681" w:name="_Toc82528723"/>
      <w:r>
        <w:rPr>
          <w:rFonts w:hint="eastAsia"/>
          <w:lang w:val="en-US" w:eastAsia="zh-CN"/>
        </w:rPr>
        <w:lastRenderedPageBreak/>
        <w:t>附件</w:t>
      </w:r>
      <w:r>
        <w:rPr>
          <w:lang w:val="en-US" w:eastAsia="zh-CN"/>
        </w:rPr>
        <w:t>2</w:t>
      </w:r>
      <w:r>
        <w:rPr>
          <w:rFonts w:hint="eastAsia"/>
          <w:lang w:val="en-US" w:eastAsia="zh-CN"/>
        </w:rPr>
        <w:t>的</w:t>
      </w:r>
      <w:r>
        <w:rPr>
          <w:lang w:val="en-US" w:eastAsia="zh-CN"/>
        </w:rPr>
        <w:br/>
      </w:r>
      <w:r>
        <w:rPr>
          <w:rFonts w:hint="eastAsia"/>
          <w:lang w:val="en-US" w:eastAsia="zh-CN"/>
        </w:rPr>
        <w:t>附录</w:t>
      </w:r>
      <w:r>
        <w:rPr>
          <w:lang w:val="en-US" w:eastAsia="zh-CN"/>
        </w:rPr>
        <w:t>6</w:t>
      </w:r>
      <w:r>
        <w:rPr>
          <w:rFonts w:hint="eastAsia"/>
          <w:sz w:val="24"/>
          <w:szCs w:val="24"/>
          <w:lang w:val="en-US" w:eastAsia="zh-CN"/>
        </w:rPr>
        <w:br/>
      </w:r>
      <w:r>
        <w:rPr>
          <w:sz w:val="24"/>
          <w:szCs w:val="24"/>
          <w:lang w:val="en-US" w:eastAsia="zh-CN"/>
        </w:rPr>
        <w:br/>
      </w:r>
      <w:r>
        <w:rPr>
          <w:rFonts w:hint="eastAsia"/>
          <w:b w:val="0"/>
          <w:bCs/>
          <w:sz w:val="24"/>
          <w:szCs w:val="24"/>
          <w:lang w:val="en-US" w:eastAsia="zh-CN"/>
        </w:rPr>
        <w:t>（巴西联邦共和国）</w:t>
      </w:r>
      <w:r>
        <w:rPr>
          <w:sz w:val="24"/>
          <w:szCs w:val="24"/>
          <w:lang w:val="en-US" w:eastAsia="zh-CN"/>
        </w:rPr>
        <w:br/>
      </w:r>
      <w:r>
        <w:rPr>
          <w:sz w:val="24"/>
          <w:szCs w:val="24"/>
          <w:lang w:val="en-US" w:eastAsia="zh-CN"/>
        </w:rPr>
        <w:br/>
      </w:r>
      <w:bookmarkStart w:id="682" w:name="_Hlk33017185"/>
      <w:r>
        <w:rPr>
          <w:rFonts w:hint="eastAsia"/>
          <w:lang w:eastAsia="zh-CN"/>
        </w:rPr>
        <w:t>巴西关于对</w:t>
      </w:r>
      <w:r>
        <w:rPr>
          <w:rFonts w:hint="eastAsia"/>
          <w:szCs w:val="24"/>
          <w:lang w:val="en-US" w:eastAsia="zh-CN"/>
        </w:rPr>
        <w:t>限制性辐射</w:t>
      </w:r>
      <w:r>
        <w:rPr>
          <w:rFonts w:hint="eastAsia"/>
          <w:lang w:eastAsia="zh-CN"/>
        </w:rPr>
        <w:t>无线电通信设备</w:t>
      </w:r>
      <w:bookmarkEnd w:id="682"/>
      <w:r>
        <w:rPr>
          <w:rStyle w:val="FootnoteReference"/>
          <w:szCs w:val="18"/>
          <w:lang w:val="en-US" w:eastAsia="zh-CN"/>
        </w:rPr>
        <w:footnoteReference w:id="5"/>
      </w:r>
      <w:r>
        <w:rPr>
          <w:rFonts w:hint="eastAsia"/>
          <w:lang w:eastAsia="zh-CN"/>
        </w:rPr>
        <w:t>的管理规定</w:t>
      </w:r>
      <w:bookmarkEnd w:id="676"/>
      <w:bookmarkEnd w:id="677"/>
      <w:bookmarkEnd w:id="678"/>
      <w:bookmarkEnd w:id="679"/>
      <w:bookmarkEnd w:id="680"/>
      <w:bookmarkEnd w:id="681"/>
    </w:p>
    <w:p w14:paraId="2EBA014B" w14:textId="77777777" w:rsidR="00611AB9" w:rsidRDefault="006C0DB2">
      <w:pPr>
        <w:pStyle w:val="Heading1"/>
        <w:numPr>
          <w:ilvl w:val="0"/>
          <w:numId w:val="3"/>
        </w:numPr>
        <w:rPr>
          <w:lang w:val="en-US" w:eastAsia="zh-CN"/>
        </w:rPr>
      </w:pPr>
      <w:bookmarkStart w:id="683" w:name="_Toc286843002"/>
      <w:bookmarkStart w:id="684" w:name="_Toc286844087"/>
      <w:bookmarkStart w:id="685" w:name="_Toc286844562"/>
      <w:bookmarkStart w:id="686" w:name="_Toc388867689"/>
      <w:bookmarkStart w:id="687" w:name="_Toc398738181"/>
      <w:bookmarkStart w:id="688" w:name="_Toc516734433"/>
      <w:bookmarkStart w:id="689" w:name="_Toc82528724"/>
      <w:r>
        <w:rPr>
          <w:rFonts w:hint="eastAsia"/>
          <w:lang w:val="en-US" w:eastAsia="zh-CN"/>
        </w:rPr>
        <w:t>引言</w:t>
      </w:r>
      <w:bookmarkEnd w:id="683"/>
      <w:bookmarkEnd w:id="684"/>
      <w:bookmarkEnd w:id="685"/>
      <w:bookmarkEnd w:id="686"/>
      <w:bookmarkEnd w:id="687"/>
      <w:bookmarkEnd w:id="688"/>
      <w:bookmarkEnd w:id="689"/>
    </w:p>
    <w:p w14:paraId="30D06879" w14:textId="77777777" w:rsidR="00611AB9" w:rsidRDefault="006C0DB2">
      <w:pPr>
        <w:ind w:firstLineChars="200" w:firstLine="480"/>
        <w:rPr>
          <w:szCs w:val="24"/>
          <w:lang w:val="en-US" w:eastAsia="zh-CN"/>
        </w:rPr>
      </w:pPr>
      <w:r>
        <w:rPr>
          <w:szCs w:val="24"/>
          <w:lang w:val="en-US" w:eastAsia="zh-CN"/>
        </w:rPr>
        <w:t>20</w:t>
      </w:r>
      <w:r>
        <w:rPr>
          <w:rFonts w:hint="eastAsia"/>
          <w:szCs w:val="24"/>
          <w:lang w:val="en-US" w:eastAsia="zh-CN"/>
        </w:rPr>
        <w:t>17</w:t>
      </w:r>
      <w:r>
        <w:rPr>
          <w:rFonts w:hint="eastAsia"/>
          <w:szCs w:val="24"/>
          <w:lang w:val="en-US" w:eastAsia="zh-CN"/>
        </w:rPr>
        <w:t>年，巴西国家</w:t>
      </w:r>
      <w:r>
        <w:rPr>
          <w:rFonts w:hint="eastAsia"/>
          <w:color w:val="000000" w:themeColor="text1"/>
          <w:szCs w:val="24"/>
          <w:lang w:val="en-US" w:eastAsia="zh-CN"/>
        </w:rPr>
        <w:t>电信总局（</w:t>
      </w:r>
      <w:r>
        <w:rPr>
          <w:color w:val="000000" w:themeColor="text1"/>
          <w:szCs w:val="24"/>
          <w:lang w:val="en-US" w:eastAsia="zh-CN"/>
        </w:rPr>
        <w:t>Anat</w:t>
      </w:r>
      <w:r>
        <w:rPr>
          <w:szCs w:val="24"/>
          <w:lang w:val="en-US" w:eastAsia="zh-CN"/>
        </w:rPr>
        <w:t>el</w:t>
      </w:r>
      <w:r>
        <w:rPr>
          <w:rFonts w:hint="eastAsia"/>
          <w:szCs w:val="24"/>
          <w:lang w:val="en-US" w:eastAsia="zh-CN"/>
        </w:rPr>
        <w:t>）颁布了巴西关于限制性辐射无线电通信设备的新管理规定</w:t>
      </w:r>
      <w:r>
        <w:rPr>
          <w:rStyle w:val="FootnoteReference"/>
          <w:lang w:val="en-US" w:eastAsia="zh-CN"/>
        </w:rPr>
        <w:footnoteReference w:customMarkFollows="1" w:id="6"/>
        <w:t>2</w:t>
      </w:r>
      <w:r>
        <w:rPr>
          <w:rFonts w:hint="eastAsia"/>
          <w:szCs w:val="24"/>
          <w:lang w:val="en-US" w:eastAsia="zh-CN"/>
        </w:rPr>
        <w:t>，该管理规定根据第</w:t>
      </w:r>
      <w:r>
        <w:rPr>
          <w:rFonts w:hint="eastAsia"/>
          <w:szCs w:val="24"/>
          <w:lang w:val="en-US" w:eastAsia="zh-CN"/>
        </w:rPr>
        <w:t>680</w:t>
      </w:r>
      <w:r>
        <w:rPr>
          <w:rFonts w:hint="eastAsia"/>
          <w:szCs w:val="24"/>
          <w:lang w:val="en-US" w:eastAsia="zh-CN"/>
        </w:rPr>
        <w:t>号决议通过。这一管理规定制定了认定某无线电发射机为限制性辐射无线电通信设备的技术特性和运行条件。根据</w:t>
      </w:r>
      <w:r>
        <w:rPr>
          <w:rFonts w:hint="eastAsia"/>
          <w:szCs w:val="24"/>
          <w:lang w:val="en-US" w:eastAsia="zh-CN"/>
        </w:rPr>
        <w:t>1997</w:t>
      </w:r>
      <w:r>
        <w:rPr>
          <w:rFonts w:hint="eastAsia"/>
          <w:szCs w:val="24"/>
          <w:lang w:val="en-US" w:eastAsia="zh-CN"/>
        </w:rPr>
        <w:t>年</w:t>
      </w:r>
      <w:r>
        <w:rPr>
          <w:rFonts w:hint="eastAsia"/>
          <w:szCs w:val="24"/>
          <w:lang w:val="en-US" w:eastAsia="zh-CN"/>
        </w:rPr>
        <w:t>7</w:t>
      </w:r>
      <w:r>
        <w:rPr>
          <w:rFonts w:hint="eastAsia"/>
          <w:szCs w:val="24"/>
          <w:lang w:val="en-US" w:eastAsia="zh-CN"/>
        </w:rPr>
        <w:t>月</w:t>
      </w:r>
      <w:r>
        <w:rPr>
          <w:rFonts w:hint="eastAsia"/>
          <w:szCs w:val="24"/>
          <w:lang w:val="en-US" w:eastAsia="zh-CN"/>
        </w:rPr>
        <w:t>16</w:t>
      </w:r>
      <w:r>
        <w:rPr>
          <w:rFonts w:hint="eastAsia"/>
          <w:szCs w:val="24"/>
          <w:lang w:val="en-US" w:eastAsia="zh-CN"/>
        </w:rPr>
        <w:t>日生效的第</w:t>
      </w:r>
      <w:r>
        <w:rPr>
          <w:rFonts w:hint="eastAsia"/>
          <w:szCs w:val="24"/>
          <w:lang w:val="en-US" w:eastAsia="zh-CN"/>
        </w:rPr>
        <w:t>9472</w:t>
      </w:r>
      <w:r>
        <w:rPr>
          <w:rFonts w:hint="eastAsia"/>
          <w:szCs w:val="24"/>
          <w:lang w:val="en-US" w:eastAsia="zh-CN"/>
        </w:rPr>
        <w:t>号法案第</w:t>
      </w:r>
      <w:r>
        <w:rPr>
          <w:rFonts w:hint="eastAsia"/>
          <w:szCs w:val="24"/>
          <w:lang w:val="en-US" w:eastAsia="zh-CN"/>
        </w:rPr>
        <w:t>163</w:t>
      </w:r>
      <w:r>
        <w:rPr>
          <w:rFonts w:hint="eastAsia"/>
          <w:szCs w:val="24"/>
          <w:lang w:val="en-US" w:eastAsia="zh-CN"/>
        </w:rPr>
        <w:t>条第二款第一节的规定，属于限制性辐射的设备包括短距离设备及其他相关设备，其运行需获得豁免许可。</w:t>
      </w:r>
    </w:p>
    <w:p w14:paraId="4644B5B6" w14:textId="77777777" w:rsidR="00611AB9" w:rsidRDefault="006C0DB2">
      <w:pPr>
        <w:pStyle w:val="Heading1"/>
        <w:rPr>
          <w:lang w:val="en-US" w:eastAsia="zh-CN"/>
        </w:rPr>
      </w:pPr>
      <w:bookmarkStart w:id="690" w:name="_Toc286843003"/>
      <w:bookmarkStart w:id="691" w:name="_Toc286844088"/>
      <w:bookmarkStart w:id="692" w:name="_Toc286844563"/>
      <w:bookmarkStart w:id="693" w:name="_Toc388867690"/>
      <w:bookmarkStart w:id="694" w:name="_Toc398738182"/>
      <w:bookmarkStart w:id="695" w:name="_Toc516734434"/>
      <w:bookmarkStart w:id="696" w:name="_Toc82528725"/>
      <w:r>
        <w:rPr>
          <w:lang w:val="en-US" w:eastAsia="zh-CN"/>
        </w:rPr>
        <w:t>2</w:t>
      </w:r>
      <w:r>
        <w:rPr>
          <w:lang w:val="en-US" w:eastAsia="zh-CN"/>
        </w:rPr>
        <w:tab/>
      </w:r>
      <w:r>
        <w:rPr>
          <w:rFonts w:hAnsi="SimSun"/>
          <w:lang w:val="en-US" w:eastAsia="zh-CN"/>
        </w:rPr>
        <w:t>定义</w:t>
      </w:r>
      <w:bookmarkEnd w:id="690"/>
      <w:bookmarkEnd w:id="691"/>
      <w:bookmarkEnd w:id="692"/>
      <w:bookmarkEnd w:id="693"/>
      <w:bookmarkEnd w:id="694"/>
      <w:bookmarkEnd w:id="695"/>
      <w:bookmarkEnd w:id="696"/>
    </w:p>
    <w:p w14:paraId="54FBD318" w14:textId="77777777" w:rsidR="00611AB9" w:rsidRDefault="006C0DB2">
      <w:pPr>
        <w:ind w:firstLineChars="200" w:firstLine="480"/>
        <w:rPr>
          <w:szCs w:val="24"/>
          <w:lang w:val="en-US" w:eastAsia="zh-CN"/>
        </w:rPr>
      </w:pPr>
      <w:r>
        <w:rPr>
          <w:rFonts w:hint="eastAsia"/>
          <w:szCs w:val="24"/>
          <w:lang w:val="en-US" w:eastAsia="zh-CN"/>
        </w:rPr>
        <w:t>为了阐述有关限制性辐射无线电通信设备的管理规定，应利用下述的定义和概念：</w:t>
      </w:r>
    </w:p>
    <w:p w14:paraId="5BDE209A" w14:textId="77777777" w:rsidR="00611AB9" w:rsidRDefault="006C0DB2">
      <w:pPr>
        <w:ind w:firstLineChars="200" w:firstLine="480"/>
        <w:rPr>
          <w:szCs w:val="24"/>
          <w:lang w:val="en-US" w:eastAsia="zh-CN"/>
        </w:rPr>
      </w:pPr>
      <w:r>
        <w:rPr>
          <w:rFonts w:ascii="STKaiti" w:eastAsia="STKaiti" w:hAnsi="STKaiti" w:hint="eastAsia"/>
          <w:szCs w:val="24"/>
          <w:lang w:val="en-US" w:eastAsia="zh-CN"/>
        </w:rPr>
        <w:t>频宽比</w:t>
      </w:r>
      <w:r>
        <w:rPr>
          <w:rFonts w:hint="eastAsia"/>
          <w:szCs w:val="24"/>
          <w:lang w:val="en-US" w:eastAsia="zh-CN"/>
        </w:rPr>
        <w:t>指的是频道带宽与频道中心频率的比例，以</w:t>
      </w:r>
      <w:r>
        <w:rPr>
          <w:iCs/>
          <w:lang w:val="en-US" w:eastAsia="zh-CN"/>
        </w:rPr>
        <w:t>2 (</w:t>
      </w:r>
      <w:r>
        <w:rPr>
          <w:i/>
          <w:iCs/>
          <w:lang w:val="en-US" w:eastAsia="zh-CN"/>
        </w:rPr>
        <w:t>f</w:t>
      </w:r>
      <w:r>
        <w:rPr>
          <w:iCs/>
          <w:vertAlign w:val="subscript"/>
          <w:lang w:val="en-US" w:eastAsia="zh-CN"/>
        </w:rPr>
        <w:t>H</w:t>
      </w:r>
      <w:r>
        <w:rPr>
          <w:iCs/>
          <w:lang w:val="en-US" w:eastAsia="zh-CN"/>
        </w:rPr>
        <w:t xml:space="preserve"> – </w:t>
      </w:r>
      <w:r>
        <w:rPr>
          <w:i/>
          <w:iCs/>
          <w:lang w:val="en-US" w:eastAsia="zh-CN"/>
        </w:rPr>
        <w:t>f</w:t>
      </w:r>
      <w:r>
        <w:rPr>
          <w:iCs/>
          <w:vertAlign w:val="subscript"/>
          <w:lang w:val="en-US" w:eastAsia="zh-CN"/>
        </w:rPr>
        <w:t>L</w:t>
      </w:r>
      <w:r>
        <w:rPr>
          <w:iCs/>
          <w:lang w:val="en-US" w:eastAsia="zh-CN"/>
        </w:rPr>
        <w:t>) / (</w:t>
      </w:r>
      <w:r>
        <w:rPr>
          <w:i/>
          <w:iCs/>
          <w:lang w:val="en-US" w:eastAsia="zh-CN"/>
        </w:rPr>
        <w:t>f</w:t>
      </w:r>
      <w:r>
        <w:rPr>
          <w:iCs/>
          <w:vertAlign w:val="subscript"/>
          <w:lang w:val="en-US" w:eastAsia="zh-CN"/>
        </w:rPr>
        <w:t>H</w:t>
      </w:r>
      <w:r>
        <w:rPr>
          <w:iCs/>
          <w:lang w:val="en-US" w:eastAsia="zh-CN"/>
        </w:rPr>
        <w:t xml:space="preserve"> + </w:t>
      </w:r>
      <w:r>
        <w:rPr>
          <w:i/>
          <w:iCs/>
          <w:lang w:val="en-US" w:eastAsia="zh-CN"/>
        </w:rPr>
        <w:t>f</w:t>
      </w:r>
      <w:r>
        <w:rPr>
          <w:iCs/>
          <w:vertAlign w:val="subscript"/>
          <w:lang w:val="en-US" w:eastAsia="zh-CN"/>
        </w:rPr>
        <w:t>L</w:t>
      </w:r>
      <w:r>
        <w:rPr>
          <w:iCs/>
          <w:lang w:val="en-US" w:eastAsia="zh-CN"/>
        </w:rPr>
        <w:t>)</w:t>
      </w:r>
      <w:r>
        <w:rPr>
          <w:rFonts w:hint="eastAsia"/>
          <w:szCs w:val="24"/>
          <w:lang w:val="en-US" w:eastAsia="zh-CN"/>
        </w:rPr>
        <w:t>表示，其中，</w:t>
      </w:r>
      <w:r>
        <w:rPr>
          <w:i/>
          <w:iCs/>
          <w:lang w:val="en-US" w:eastAsia="zh-CN"/>
        </w:rPr>
        <w:t>f</w:t>
      </w:r>
      <w:r>
        <w:rPr>
          <w:iCs/>
          <w:vertAlign w:val="subscript"/>
          <w:lang w:val="en-US" w:eastAsia="zh-CN"/>
        </w:rPr>
        <w:t>H</w:t>
      </w:r>
      <w:r>
        <w:rPr>
          <w:rFonts w:hint="eastAsia"/>
          <w:szCs w:val="24"/>
          <w:lang w:val="en-US" w:eastAsia="zh-CN"/>
        </w:rPr>
        <w:t>和</w:t>
      </w:r>
      <w:r>
        <w:rPr>
          <w:i/>
          <w:iCs/>
          <w:lang w:val="en-US" w:eastAsia="zh-CN"/>
        </w:rPr>
        <w:t>f</w:t>
      </w:r>
      <w:r>
        <w:rPr>
          <w:iCs/>
          <w:vertAlign w:val="subscript"/>
          <w:lang w:val="en-US" w:eastAsia="zh-CN"/>
        </w:rPr>
        <w:t>L</w:t>
      </w:r>
      <w:r>
        <w:rPr>
          <w:rFonts w:hint="eastAsia"/>
          <w:szCs w:val="24"/>
          <w:lang w:val="en-US" w:eastAsia="zh-CN"/>
        </w:rPr>
        <w:t>分别表示频道的上限和下限。</w:t>
      </w:r>
    </w:p>
    <w:p w14:paraId="73958876"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周期性运行设备</w:t>
      </w:r>
      <w:r>
        <w:rPr>
          <w:rFonts w:hint="eastAsia"/>
          <w:szCs w:val="24"/>
          <w:lang w:val="en-US" w:eastAsia="zh-CN"/>
        </w:rPr>
        <w:t>指在有规律的传输和静默周期中以不连续方式工作的系统；</w:t>
      </w:r>
    </w:p>
    <w:p w14:paraId="4AA112E0" w14:textId="77777777" w:rsidR="00611AB9" w:rsidRDefault="006C0DB2">
      <w:pPr>
        <w:ind w:firstLineChars="200" w:firstLine="480"/>
        <w:rPr>
          <w:szCs w:val="24"/>
          <w:lang w:val="en-US" w:eastAsia="zh-CN"/>
        </w:rPr>
      </w:pPr>
      <w:r>
        <w:rPr>
          <w:rFonts w:ascii="STKaiti" w:eastAsia="STKaiti" w:hAnsi="STKaiti" w:hint="eastAsia"/>
          <w:kern w:val="2"/>
          <w:szCs w:val="22"/>
          <w:lang w:val="en-US" w:eastAsia="zh-CN"/>
        </w:rPr>
        <w:t>限制性辐射无线电通信设备</w:t>
      </w:r>
      <w:r>
        <w:rPr>
          <w:rFonts w:hint="eastAsia"/>
          <w:szCs w:val="24"/>
          <w:lang w:val="en-US" w:eastAsia="zh-CN"/>
        </w:rPr>
        <w:t>这一术语泛指将无线电频率用于各种应用的设备、装置或部件，在各种应用中对应的发射产生电磁场，其场强应该保持在本管理规定所设置的限值以内，并符合鉴定的技术要求。</w:t>
      </w:r>
    </w:p>
    <w:p w14:paraId="205DE688" w14:textId="77777777" w:rsidR="00611AB9" w:rsidRDefault="006C0DB2">
      <w:pPr>
        <w:ind w:firstLineChars="200" w:firstLine="480"/>
        <w:rPr>
          <w:rFonts w:ascii="STKaiti" w:eastAsia="STKaiti" w:hAnsi="STKaiti"/>
          <w:kern w:val="2"/>
          <w:szCs w:val="22"/>
          <w:lang w:val="en-US" w:eastAsia="zh-CN"/>
        </w:rPr>
      </w:pPr>
      <w:r>
        <w:rPr>
          <w:rFonts w:ascii="STKaiti" w:eastAsia="STKaiti" w:hAnsi="STKaiti" w:hint="eastAsia"/>
          <w:kern w:val="2"/>
          <w:szCs w:val="22"/>
          <w:lang w:val="en-US" w:eastAsia="zh-CN"/>
        </w:rPr>
        <w:t>超宽频段</w:t>
      </w:r>
      <w:r>
        <w:rPr>
          <w:rFonts w:hint="eastAsia"/>
          <w:szCs w:val="24"/>
          <w:lang w:val="en-US" w:eastAsia="zh-CN"/>
        </w:rPr>
        <w:t>指有意发射的频宽比超过或等于</w:t>
      </w:r>
      <w:r>
        <w:rPr>
          <w:rFonts w:hint="eastAsia"/>
          <w:szCs w:val="24"/>
          <w:lang w:val="en-US" w:eastAsia="zh-CN"/>
        </w:rPr>
        <w:t>20%</w:t>
      </w:r>
      <w:r>
        <w:rPr>
          <w:rFonts w:hint="eastAsia"/>
          <w:szCs w:val="24"/>
          <w:lang w:val="en-US" w:eastAsia="zh-CN"/>
        </w:rPr>
        <w:t>，或在不考虑频宽比的情况下，带宽在载波峰值的</w:t>
      </w:r>
      <w:r>
        <w:rPr>
          <w:iCs/>
          <w:lang w:val="en-US" w:eastAsia="zh-CN"/>
        </w:rPr>
        <w:t>10 dB</w:t>
      </w:r>
      <w:r>
        <w:rPr>
          <w:rFonts w:hint="eastAsia"/>
          <w:szCs w:val="24"/>
          <w:lang w:val="en-US" w:eastAsia="zh-CN"/>
        </w:rPr>
        <w:t>点之间测量，大于或等于</w:t>
      </w:r>
      <w:r>
        <w:rPr>
          <w:iCs/>
          <w:lang w:val="en-US" w:eastAsia="zh-CN"/>
        </w:rPr>
        <w:t>500 MHz</w:t>
      </w:r>
      <w:r>
        <w:rPr>
          <w:rFonts w:hint="eastAsia"/>
          <w:szCs w:val="24"/>
          <w:lang w:val="en-US" w:eastAsia="zh-CN"/>
        </w:rPr>
        <w:t>。</w:t>
      </w:r>
    </w:p>
    <w:p w14:paraId="4D61AA00" w14:textId="77777777" w:rsidR="00611AB9" w:rsidRDefault="006C0DB2">
      <w:pPr>
        <w:pStyle w:val="Heading1"/>
        <w:rPr>
          <w:lang w:val="en-US" w:eastAsia="zh-CN"/>
        </w:rPr>
      </w:pPr>
      <w:bookmarkStart w:id="697" w:name="_Toc286843004"/>
      <w:bookmarkStart w:id="698" w:name="_Toc286844089"/>
      <w:bookmarkStart w:id="699" w:name="_Toc286844564"/>
      <w:bookmarkStart w:id="700" w:name="_Toc388867691"/>
      <w:bookmarkStart w:id="701" w:name="_Toc398738183"/>
      <w:bookmarkStart w:id="702" w:name="_Toc516734435"/>
      <w:bookmarkStart w:id="703" w:name="_Toc82528726"/>
      <w:r>
        <w:rPr>
          <w:lang w:val="en-US" w:eastAsia="zh-CN"/>
        </w:rPr>
        <w:t>3</w:t>
      </w:r>
      <w:r>
        <w:rPr>
          <w:lang w:val="en-US" w:eastAsia="zh-CN"/>
        </w:rPr>
        <w:tab/>
      </w:r>
      <w:r>
        <w:rPr>
          <w:rFonts w:ascii="SimSun" w:hAnsi="SimSun" w:hint="eastAsia"/>
          <w:lang w:val="en-US" w:eastAsia="zh-CN"/>
        </w:rPr>
        <w:t>一般条件</w:t>
      </w:r>
      <w:bookmarkEnd w:id="697"/>
      <w:bookmarkEnd w:id="698"/>
      <w:bookmarkEnd w:id="699"/>
      <w:bookmarkEnd w:id="700"/>
      <w:bookmarkEnd w:id="701"/>
      <w:bookmarkEnd w:id="702"/>
      <w:bookmarkEnd w:id="703"/>
    </w:p>
    <w:p w14:paraId="36C39D7D" w14:textId="77777777" w:rsidR="00611AB9" w:rsidRDefault="006C0DB2">
      <w:pPr>
        <w:ind w:firstLineChars="200" w:firstLine="480"/>
        <w:rPr>
          <w:szCs w:val="24"/>
          <w:lang w:val="en-US" w:eastAsia="zh-CN"/>
        </w:rPr>
      </w:pPr>
      <w:r>
        <w:rPr>
          <w:rFonts w:hint="eastAsia"/>
          <w:szCs w:val="24"/>
          <w:lang w:val="en-US" w:eastAsia="zh-CN"/>
        </w:rPr>
        <w:t>与巴西国家电信总局第</w:t>
      </w:r>
      <w:r>
        <w:rPr>
          <w:rFonts w:hint="eastAsia"/>
          <w:szCs w:val="24"/>
          <w:lang w:val="en-US" w:eastAsia="zh-CN"/>
        </w:rPr>
        <w:t>680</w:t>
      </w:r>
      <w:r>
        <w:rPr>
          <w:rFonts w:hint="eastAsia"/>
          <w:szCs w:val="24"/>
          <w:lang w:val="en-US" w:eastAsia="zh-CN"/>
        </w:rPr>
        <w:t>号决议规定的设备相联系的无线电通信台站，其使用和运行均免除许可证的要求。当无线电通信的运行是按照电信服务条款规定时，电信服务的提供者要遵守</w:t>
      </w:r>
      <w:r>
        <w:rPr>
          <w:szCs w:val="24"/>
          <w:lang w:val="en-US" w:eastAsia="zh-CN"/>
        </w:rPr>
        <w:t>1998</w:t>
      </w:r>
      <w:r>
        <w:rPr>
          <w:rFonts w:hint="eastAsia"/>
          <w:szCs w:val="24"/>
          <w:lang w:val="en-US" w:eastAsia="zh-CN"/>
        </w:rPr>
        <w:t>年</w:t>
      </w:r>
      <w:r>
        <w:rPr>
          <w:szCs w:val="24"/>
          <w:lang w:val="en-US" w:eastAsia="zh-CN"/>
        </w:rPr>
        <w:t>11</w:t>
      </w:r>
      <w:r>
        <w:rPr>
          <w:rFonts w:hint="eastAsia"/>
          <w:szCs w:val="24"/>
          <w:lang w:val="en-US" w:eastAsia="zh-CN"/>
        </w:rPr>
        <w:t>月</w:t>
      </w:r>
      <w:r>
        <w:rPr>
          <w:szCs w:val="24"/>
          <w:lang w:val="en-US" w:eastAsia="zh-CN"/>
        </w:rPr>
        <w:t>25</w:t>
      </w:r>
      <w:r>
        <w:rPr>
          <w:rFonts w:hint="eastAsia"/>
          <w:szCs w:val="24"/>
          <w:lang w:val="en-US" w:eastAsia="zh-CN"/>
        </w:rPr>
        <w:t>日、巴西国家电信总局的第</w:t>
      </w:r>
      <w:r>
        <w:rPr>
          <w:szCs w:val="24"/>
          <w:lang w:val="en-US" w:eastAsia="zh-CN"/>
        </w:rPr>
        <w:t>73</w:t>
      </w:r>
      <w:r>
        <w:rPr>
          <w:rFonts w:hint="eastAsia"/>
          <w:szCs w:val="24"/>
          <w:lang w:val="en-US" w:eastAsia="zh-CN"/>
        </w:rPr>
        <w:t>号决议批准的《电信服务管理规定》。</w:t>
      </w:r>
    </w:p>
    <w:p w14:paraId="097D95F0" w14:textId="77777777" w:rsidR="00611AB9" w:rsidRDefault="006C0DB2">
      <w:pPr>
        <w:ind w:firstLineChars="200" w:firstLine="480"/>
        <w:rPr>
          <w:szCs w:val="24"/>
          <w:lang w:val="en-US" w:eastAsia="zh-CN"/>
        </w:rPr>
      </w:pPr>
      <w:r>
        <w:rPr>
          <w:rFonts w:hint="eastAsia"/>
          <w:szCs w:val="24"/>
          <w:lang w:val="en-US" w:eastAsia="zh-CN"/>
        </w:rPr>
        <w:t>根据第</w:t>
      </w:r>
      <w:r>
        <w:rPr>
          <w:rFonts w:hint="eastAsia"/>
          <w:szCs w:val="24"/>
          <w:lang w:val="en-US" w:eastAsia="zh-CN"/>
        </w:rPr>
        <w:t>680</w:t>
      </w:r>
      <w:r>
        <w:rPr>
          <w:rFonts w:hint="eastAsia"/>
          <w:szCs w:val="24"/>
          <w:lang w:val="en-US" w:eastAsia="zh-CN"/>
        </w:rPr>
        <w:t>号决议被归类为限制性辐射的无线电通信台站，不能要求免于任何其它无线电通信台站产生的有害干扰，同时不得对主要或次要业务产生干扰。对主要或次要业务产生有害干扰的设备，应立即停止运行直到排除了干扰原因。</w:t>
      </w:r>
    </w:p>
    <w:p w14:paraId="31EDBD47" w14:textId="77777777" w:rsidR="00611AB9" w:rsidRDefault="006C0DB2">
      <w:pPr>
        <w:ind w:firstLineChars="200" w:firstLine="480"/>
        <w:rPr>
          <w:szCs w:val="24"/>
          <w:lang w:val="en-US" w:eastAsia="zh-CN"/>
        </w:rPr>
      </w:pPr>
      <w:r>
        <w:rPr>
          <w:rFonts w:hint="eastAsia"/>
          <w:szCs w:val="24"/>
          <w:lang w:val="en-US" w:eastAsia="zh-CN"/>
        </w:rPr>
        <w:lastRenderedPageBreak/>
        <w:t>按照第</w:t>
      </w:r>
      <w:r>
        <w:rPr>
          <w:rFonts w:hint="eastAsia"/>
          <w:szCs w:val="24"/>
          <w:lang w:val="en-US" w:eastAsia="zh-CN"/>
        </w:rPr>
        <w:t>680</w:t>
      </w:r>
      <w:r>
        <w:rPr>
          <w:rFonts w:hint="eastAsia"/>
          <w:szCs w:val="24"/>
          <w:lang w:val="en-US" w:eastAsia="zh-CN"/>
        </w:rPr>
        <w:t>号决议规定的条款运行的设备，应按照条款强制承担巴西国家电信总局颁布或批准的鉴定。</w:t>
      </w:r>
    </w:p>
    <w:p w14:paraId="08832344" w14:textId="77777777" w:rsidR="00611AB9" w:rsidRDefault="006C0DB2">
      <w:pPr>
        <w:ind w:firstLineChars="200" w:firstLine="480"/>
        <w:rPr>
          <w:szCs w:val="24"/>
          <w:lang w:val="en-US" w:eastAsia="zh-CN"/>
        </w:rPr>
      </w:pPr>
      <w:r>
        <w:rPr>
          <w:rFonts w:hint="eastAsia"/>
          <w:szCs w:val="24"/>
          <w:lang w:val="en-US" w:eastAsia="zh-CN"/>
        </w:rPr>
        <w:t>限制性辐射</w:t>
      </w:r>
      <w:r>
        <w:rPr>
          <w:rFonts w:hint="eastAsia"/>
          <w:szCs w:val="22"/>
          <w:lang w:val="en-US" w:eastAsia="zh-CN"/>
        </w:rPr>
        <w:t>无线电通信设备</w:t>
      </w:r>
      <w:r>
        <w:rPr>
          <w:rFonts w:hAnsi="SimSun"/>
          <w:szCs w:val="24"/>
          <w:lang w:val="en-US" w:eastAsia="zh-CN"/>
        </w:rPr>
        <w:t>应在显著位置贴有标签，</w:t>
      </w:r>
      <w:r>
        <w:rPr>
          <w:rFonts w:hAnsi="SimSun" w:hint="eastAsia"/>
          <w:szCs w:val="24"/>
          <w:lang w:val="en-US" w:eastAsia="zh-CN"/>
        </w:rPr>
        <w:t>或制造商在提供给用户的用户手册中醒目处标明其运行的含义：</w:t>
      </w:r>
      <w:r>
        <w:rPr>
          <w:rFonts w:ascii="SimSun" w:hAnsi="SimSun"/>
          <w:szCs w:val="24"/>
          <w:lang w:val="en-US" w:eastAsia="zh-CN"/>
        </w:rPr>
        <w:t>“</w:t>
      </w:r>
      <w:r>
        <w:rPr>
          <w:rFonts w:hAnsi="SimSun"/>
          <w:szCs w:val="24"/>
          <w:lang w:val="en-US" w:eastAsia="zh-CN"/>
        </w:rPr>
        <w:t>本设备</w:t>
      </w:r>
      <w:r>
        <w:rPr>
          <w:rFonts w:hAnsi="SimSun" w:hint="eastAsia"/>
          <w:szCs w:val="24"/>
          <w:lang w:val="en-US" w:eastAsia="zh-CN"/>
        </w:rPr>
        <w:t>不能避免</w:t>
      </w:r>
      <w:r>
        <w:rPr>
          <w:rFonts w:hAnsi="SimSun"/>
          <w:szCs w:val="24"/>
          <w:lang w:val="en-US" w:eastAsia="zh-CN"/>
        </w:rPr>
        <w:t>有害干扰，</w:t>
      </w:r>
      <w:r>
        <w:rPr>
          <w:rFonts w:hAnsi="SimSun" w:hint="eastAsia"/>
          <w:szCs w:val="24"/>
          <w:lang w:val="en-US" w:eastAsia="zh-CN"/>
        </w:rPr>
        <w:t>也不能对正式许可的系统造成有害干扰”</w:t>
      </w:r>
      <w:r>
        <w:rPr>
          <w:rFonts w:hAnsi="SimSun"/>
          <w:szCs w:val="24"/>
          <w:lang w:val="en-US" w:eastAsia="zh-CN"/>
        </w:rPr>
        <w:t>。</w:t>
      </w:r>
    </w:p>
    <w:p w14:paraId="29EC8C58" w14:textId="77777777" w:rsidR="00611AB9" w:rsidRDefault="006C0DB2">
      <w:pPr>
        <w:ind w:firstLineChars="200" w:firstLine="480"/>
        <w:rPr>
          <w:szCs w:val="24"/>
          <w:lang w:val="en-US" w:eastAsia="zh-CN"/>
        </w:rPr>
      </w:pPr>
      <w:r>
        <w:rPr>
          <w:rFonts w:hAnsi="SimSun" w:hint="eastAsia"/>
          <w:szCs w:val="24"/>
          <w:lang w:val="en-US" w:eastAsia="zh-CN"/>
        </w:rPr>
        <w:t>第</w:t>
      </w:r>
      <w:r>
        <w:rPr>
          <w:rFonts w:hAnsi="SimSun" w:hint="eastAsia"/>
          <w:szCs w:val="24"/>
          <w:lang w:val="en-US" w:eastAsia="zh-CN"/>
        </w:rPr>
        <w:t>680</w:t>
      </w:r>
      <w:r>
        <w:rPr>
          <w:rFonts w:hAnsi="SimSun" w:hint="eastAsia"/>
          <w:szCs w:val="24"/>
          <w:lang w:val="en-US" w:eastAsia="zh-CN"/>
        </w:rPr>
        <w:t>号决议规定，所有设备的设计应确保仅使用与设备一起销售的天线，但产品鉴定技术要求中规定的特定条件除外。</w:t>
      </w:r>
    </w:p>
    <w:p w14:paraId="72D0DEFD" w14:textId="77777777" w:rsidR="00611AB9" w:rsidRDefault="006C0DB2">
      <w:pPr>
        <w:pStyle w:val="Heading1"/>
        <w:rPr>
          <w:lang w:val="en-US" w:eastAsia="zh-CN"/>
        </w:rPr>
      </w:pPr>
      <w:bookmarkStart w:id="704" w:name="_Toc286843005"/>
      <w:bookmarkStart w:id="705" w:name="_Toc286844090"/>
      <w:bookmarkStart w:id="706" w:name="_Toc388867692"/>
      <w:bookmarkStart w:id="707" w:name="_Toc286844565"/>
      <w:bookmarkStart w:id="708" w:name="_Toc398738184"/>
      <w:bookmarkStart w:id="709" w:name="_Toc516734436"/>
      <w:bookmarkStart w:id="710" w:name="_Toc82528727"/>
      <w:r>
        <w:rPr>
          <w:lang w:val="en-US" w:eastAsia="zh-CN"/>
        </w:rPr>
        <w:t>4</w:t>
      </w:r>
      <w:r>
        <w:rPr>
          <w:lang w:val="en-US" w:eastAsia="zh-CN"/>
        </w:rPr>
        <w:tab/>
      </w:r>
      <w:r>
        <w:rPr>
          <w:rFonts w:hint="eastAsia"/>
          <w:lang w:val="en-US" w:eastAsia="zh-CN"/>
        </w:rPr>
        <w:t>受限频段</w:t>
      </w:r>
      <w:bookmarkEnd w:id="704"/>
      <w:bookmarkEnd w:id="705"/>
      <w:bookmarkEnd w:id="706"/>
      <w:bookmarkEnd w:id="707"/>
      <w:bookmarkEnd w:id="708"/>
      <w:bookmarkEnd w:id="709"/>
      <w:bookmarkEnd w:id="710"/>
    </w:p>
    <w:p w14:paraId="520773A4" w14:textId="77777777" w:rsidR="00611AB9" w:rsidRDefault="006C0DB2">
      <w:pPr>
        <w:ind w:firstLineChars="200" w:firstLine="480"/>
        <w:rPr>
          <w:szCs w:val="24"/>
          <w:lang w:val="en-US" w:eastAsia="zh-CN"/>
        </w:rPr>
      </w:pPr>
      <w:r>
        <w:rPr>
          <w:rFonts w:hAnsi="SimSun"/>
          <w:szCs w:val="24"/>
          <w:lang w:val="en-US" w:eastAsia="zh-CN"/>
        </w:rPr>
        <w:t>在表</w:t>
      </w:r>
      <w:r>
        <w:rPr>
          <w:rFonts w:hint="eastAsia"/>
          <w:szCs w:val="24"/>
          <w:lang w:val="en-US" w:eastAsia="zh-CN"/>
        </w:rPr>
        <w:t>2</w:t>
      </w:r>
      <w:r w:rsidR="00E14ECE">
        <w:rPr>
          <w:szCs w:val="24"/>
          <w:lang w:val="en-US" w:eastAsia="zh-CN"/>
        </w:rPr>
        <w:t>2</w:t>
      </w:r>
      <w:r>
        <w:rPr>
          <w:rFonts w:hAnsi="SimSun"/>
          <w:szCs w:val="24"/>
          <w:lang w:val="en-US" w:eastAsia="zh-CN"/>
        </w:rPr>
        <w:t>所列的频段内禁止使用</w:t>
      </w:r>
      <w:r>
        <w:rPr>
          <w:rFonts w:hAnsi="SimSun" w:hint="eastAsia"/>
          <w:szCs w:val="24"/>
          <w:lang w:val="en-US" w:eastAsia="zh-CN"/>
        </w:rPr>
        <w:t>这些</w:t>
      </w:r>
      <w:r>
        <w:rPr>
          <w:rFonts w:hAnsi="SimSun"/>
          <w:szCs w:val="24"/>
          <w:lang w:val="en-US" w:eastAsia="zh-CN"/>
        </w:rPr>
        <w:t>设备。这些频段应该允许来自在另外频段工作</w:t>
      </w:r>
      <w:r>
        <w:rPr>
          <w:rFonts w:hAnsi="SimSun" w:hint="eastAsia"/>
          <w:szCs w:val="24"/>
          <w:lang w:val="en-US" w:eastAsia="zh-CN"/>
        </w:rPr>
        <w:t>设备的</w:t>
      </w:r>
      <w:r>
        <w:rPr>
          <w:rFonts w:hAnsi="SimSun"/>
          <w:szCs w:val="24"/>
          <w:lang w:val="en-US" w:eastAsia="zh-CN"/>
        </w:rPr>
        <w:t>的杂散发射</w:t>
      </w:r>
      <w:r>
        <w:rPr>
          <w:rFonts w:hAnsi="SimSun" w:hint="eastAsia"/>
          <w:szCs w:val="24"/>
          <w:lang w:val="en-US" w:eastAsia="zh-CN"/>
        </w:rPr>
        <w:t>，且杂散发射的场强不应超过表</w:t>
      </w:r>
      <w:r>
        <w:rPr>
          <w:rFonts w:hAnsi="SimSun" w:hint="eastAsia"/>
          <w:szCs w:val="24"/>
          <w:lang w:val="en-US" w:eastAsia="zh-CN"/>
        </w:rPr>
        <w:t>2</w:t>
      </w:r>
      <w:r w:rsidR="00E14ECE">
        <w:rPr>
          <w:rFonts w:hAnsi="SimSun"/>
          <w:szCs w:val="24"/>
          <w:lang w:val="en-US" w:eastAsia="zh-CN"/>
        </w:rPr>
        <w:t>3</w:t>
      </w:r>
      <w:r>
        <w:rPr>
          <w:rFonts w:hAnsi="SimSun" w:hint="eastAsia"/>
          <w:szCs w:val="24"/>
          <w:lang w:val="en-US" w:eastAsia="zh-CN"/>
        </w:rPr>
        <w:t>规定的限值。</w:t>
      </w:r>
    </w:p>
    <w:p w14:paraId="02EC2B6E" w14:textId="77777777" w:rsidR="00611AB9" w:rsidRDefault="006C0DB2">
      <w:pPr>
        <w:pStyle w:val="TableNo"/>
        <w:keepNext w:val="0"/>
        <w:rPr>
          <w:szCs w:val="24"/>
          <w:lang w:eastAsia="zh-CN"/>
        </w:rPr>
      </w:pPr>
      <w:r>
        <w:rPr>
          <w:rFonts w:hint="eastAsia"/>
          <w:szCs w:val="24"/>
          <w:lang w:eastAsia="zh-CN"/>
        </w:rPr>
        <w:t>表</w:t>
      </w:r>
      <w:r>
        <w:rPr>
          <w:rFonts w:hint="eastAsia"/>
          <w:szCs w:val="24"/>
          <w:lang w:eastAsia="zh-CN"/>
        </w:rPr>
        <w:t>2</w:t>
      </w:r>
      <w:r w:rsidR="00E14ECE">
        <w:rPr>
          <w:szCs w:val="24"/>
          <w:lang w:eastAsia="zh-CN"/>
        </w:rPr>
        <w:t>2</w:t>
      </w:r>
    </w:p>
    <w:p w14:paraId="394ACE10" w14:textId="77777777" w:rsidR="00611AB9" w:rsidRDefault="006C0DB2">
      <w:pPr>
        <w:pStyle w:val="Tabletitle"/>
        <w:keepNext w:val="0"/>
        <w:rPr>
          <w:szCs w:val="24"/>
          <w:vertAlign w:val="superscript"/>
        </w:rPr>
      </w:pPr>
      <w:r>
        <w:rPr>
          <w:rFonts w:hint="eastAsia"/>
          <w:szCs w:val="24"/>
          <w:lang w:eastAsia="zh-CN"/>
        </w:rPr>
        <w:t>受限频段</w:t>
      </w:r>
      <w:r>
        <w:rPr>
          <w:szCs w:val="24"/>
          <w:vertAlign w:val="superscript"/>
        </w:rPr>
        <w:t>*</w:t>
      </w:r>
    </w:p>
    <w:tbl>
      <w:tblPr>
        <w:tblStyle w:val="TableGrid"/>
        <w:tblW w:w="9639" w:type="dxa"/>
        <w:tblLayout w:type="fixed"/>
        <w:tblLook w:val="04A0" w:firstRow="1" w:lastRow="0" w:firstColumn="1" w:lastColumn="0" w:noHBand="0" w:noVBand="1"/>
      </w:tblPr>
      <w:tblGrid>
        <w:gridCol w:w="2409"/>
        <w:gridCol w:w="2410"/>
        <w:gridCol w:w="2410"/>
        <w:gridCol w:w="2410"/>
      </w:tblGrid>
      <w:tr w:rsidR="00611AB9" w:rsidRPr="00E14ECE" w14:paraId="21DC3269" w14:textId="77777777">
        <w:trPr>
          <w:tblHeader/>
        </w:trPr>
        <w:tc>
          <w:tcPr>
            <w:tcW w:w="2409" w:type="dxa"/>
          </w:tcPr>
          <w:p w14:paraId="05D01103" w14:textId="77777777" w:rsidR="00611AB9" w:rsidRPr="00E14ECE" w:rsidRDefault="006C0DB2">
            <w:pPr>
              <w:pStyle w:val="Tablehead"/>
              <w:tabs>
                <w:tab w:val="left" w:pos="794"/>
                <w:tab w:val="left" w:pos="1191"/>
                <w:tab w:val="left" w:pos="1588"/>
              </w:tabs>
              <w:rPr>
                <w:sz w:val="20"/>
                <w:lang w:val="en-US"/>
              </w:rPr>
            </w:pPr>
            <w:r w:rsidRPr="00E14ECE">
              <w:rPr>
                <w:sz w:val="20"/>
                <w:lang w:val="en-US"/>
              </w:rPr>
              <w:t>(MHz)</w:t>
            </w:r>
          </w:p>
        </w:tc>
        <w:tc>
          <w:tcPr>
            <w:tcW w:w="2410" w:type="dxa"/>
          </w:tcPr>
          <w:p w14:paraId="1A29585D" w14:textId="77777777" w:rsidR="00611AB9" w:rsidRPr="00E14ECE" w:rsidRDefault="006C0DB2">
            <w:pPr>
              <w:pStyle w:val="Tablehead"/>
              <w:tabs>
                <w:tab w:val="left" w:pos="794"/>
                <w:tab w:val="left" w:pos="1191"/>
                <w:tab w:val="left" w:pos="1588"/>
              </w:tabs>
              <w:rPr>
                <w:sz w:val="20"/>
                <w:lang w:val="en-US"/>
              </w:rPr>
            </w:pPr>
            <w:r w:rsidRPr="00E14ECE">
              <w:rPr>
                <w:sz w:val="20"/>
                <w:lang w:val="en-US"/>
              </w:rPr>
              <w:t>(MHz)</w:t>
            </w:r>
          </w:p>
        </w:tc>
        <w:tc>
          <w:tcPr>
            <w:tcW w:w="2410" w:type="dxa"/>
          </w:tcPr>
          <w:p w14:paraId="3F2FAB12" w14:textId="77777777" w:rsidR="00611AB9" w:rsidRPr="00E14ECE" w:rsidRDefault="006C0DB2">
            <w:pPr>
              <w:pStyle w:val="Tablehead"/>
              <w:tabs>
                <w:tab w:val="left" w:pos="794"/>
                <w:tab w:val="left" w:pos="1191"/>
                <w:tab w:val="left" w:pos="1588"/>
              </w:tabs>
              <w:rPr>
                <w:sz w:val="20"/>
                <w:lang w:val="en-US"/>
              </w:rPr>
            </w:pPr>
            <w:r w:rsidRPr="00E14ECE">
              <w:rPr>
                <w:sz w:val="20"/>
                <w:lang w:val="en-US"/>
              </w:rPr>
              <w:t>(MHz)</w:t>
            </w:r>
          </w:p>
        </w:tc>
        <w:tc>
          <w:tcPr>
            <w:tcW w:w="2410" w:type="dxa"/>
          </w:tcPr>
          <w:p w14:paraId="22C2AFBA" w14:textId="77777777" w:rsidR="00611AB9" w:rsidRPr="00E14ECE" w:rsidRDefault="006C0DB2">
            <w:pPr>
              <w:pStyle w:val="Tablehead"/>
              <w:tabs>
                <w:tab w:val="left" w:pos="794"/>
                <w:tab w:val="left" w:pos="1191"/>
                <w:tab w:val="left" w:pos="1588"/>
              </w:tabs>
              <w:rPr>
                <w:sz w:val="20"/>
                <w:lang w:val="en-US"/>
              </w:rPr>
            </w:pPr>
            <w:r w:rsidRPr="00E14ECE">
              <w:rPr>
                <w:sz w:val="20"/>
                <w:lang w:val="en-US"/>
              </w:rPr>
              <w:t>(GHz)</w:t>
            </w:r>
          </w:p>
        </w:tc>
      </w:tr>
      <w:tr w:rsidR="00611AB9" w:rsidRPr="00E14ECE" w14:paraId="742D1DAD" w14:textId="77777777">
        <w:tc>
          <w:tcPr>
            <w:tcW w:w="2409" w:type="dxa"/>
          </w:tcPr>
          <w:p w14:paraId="1786B6B2"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0.090-0.110</w:t>
            </w:r>
          </w:p>
        </w:tc>
        <w:tc>
          <w:tcPr>
            <w:tcW w:w="2410" w:type="dxa"/>
          </w:tcPr>
          <w:p w14:paraId="261B8842"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16.42-16.423</w:t>
            </w:r>
          </w:p>
        </w:tc>
        <w:tc>
          <w:tcPr>
            <w:tcW w:w="2410" w:type="dxa"/>
          </w:tcPr>
          <w:p w14:paraId="09470B4B"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952-1 215</w:t>
            </w:r>
          </w:p>
        </w:tc>
        <w:tc>
          <w:tcPr>
            <w:tcW w:w="2410" w:type="dxa"/>
          </w:tcPr>
          <w:p w14:paraId="05890262"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9.3-9.5</w:t>
            </w:r>
          </w:p>
        </w:tc>
      </w:tr>
      <w:tr w:rsidR="00611AB9" w:rsidRPr="00E14ECE" w14:paraId="314FC07A" w14:textId="77777777">
        <w:tc>
          <w:tcPr>
            <w:tcW w:w="2409" w:type="dxa"/>
          </w:tcPr>
          <w:p w14:paraId="01D858E8"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0.495-0.505</w:t>
            </w:r>
          </w:p>
        </w:tc>
        <w:tc>
          <w:tcPr>
            <w:tcW w:w="2410" w:type="dxa"/>
          </w:tcPr>
          <w:p w14:paraId="63D774DA"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16.69475-16.69525</w:t>
            </w:r>
          </w:p>
        </w:tc>
        <w:tc>
          <w:tcPr>
            <w:tcW w:w="2410" w:type="dxa"/>
          </w:tcPr>
          <w:p w14:paraId="5BAAAE5B"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1 300-1 427</w:t>
            </w:r>
          </w:p>
        </w:tc>
        <w:tc>
          <w:tcPr>
            <w:tcW w:w="2410" w:type="dxa"/>
          </w:tcPr>
          <w:p w14:paraId="3DEFBDC3"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10.6-11.7</w:t>
            </w:r>
          </w:p>
        </w:tc>
      </w:tr>
      <w:tr w:rsidR="00611AB9" w:rsidRPr="00E14ECE" w14:paraId="69D5371A" w14:textId="77777777">
        <w:tc>
          <w:tcPr>
            <w:tcW w:w="2409" w:type="dxa"/>
          </w:tcPr>
          <w:p w14:paraId="5B97CB9B"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2.1735-2.1905</w:t>
            </w:r>
          </w:p>
        </w:tc>
        <w:tc>
          <w:tcPr>
            <w:tcW w:w="2410" w:type="dxa"/>
          </w:tcPr>
          <w:p w14:paraId="696AD77E"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16.80425-16.80475</w:t>
            </w:r>
          </w:p>
        </w:tc>
        <w:tc>
          <w:tcPr>
            <w:tcW w:w="2410" w:type="dxa"/>
          </w:tcPr>
          <w:p w14:paraId="42D9E2FA"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1 435-1 646.5</w:t>
            </w:r>
          </w:p>
        </w:tc>
        <w:tc>
          <w:tcPr>
            <w:tcW w:w="2410" w:type="dxa"/>
          </w:tcPr>
          <w:p w14:paraId="3BE5615E"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12.2-12.7</w:t>
            </w:r>
          </w:p>
        </w:tc>
      </w:tr>
      <w:tr w:rsidR="00611AB9" w:rsidRPr="00E14ECE" w14:paraId="63A68F77" w14:textId="77777777">
        <w:tc>
          <w:tcPr>
            <w:tcW w:w="2409" w:type="dxa"/>
          </w:tcPr>
          <w:p w14:paraId="33AFC620"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4.125-4.128</w:t>
            </w:r>
          </w:p>
        </w:tc>
        <w:tc>
          <w:tcPr>
            <w:tcW w:w="2410" w:type="dxa"/>
          </w:tcPr>
          <w:p w14:paraId="79507FC1"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21.87-21.924</w:t>
            </w:r>
          </w:p>
        </w:tc>
        <w:tc>
          <w:tcPr>
            <w:tcW w:w="2410" w:type="dxa"/>
          </w:tcPr>
          <w:p w14:paraId="20420FEB"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1 660-1 710</w:t>
            </w:r>
          </w:p>
        </w:tc>
        <w:tc>
          <w:tcPr>
            <w:tcW w:w="2410" w:type="dxa"/>
          </w:tcPr>
          <w:p w14:paraId="21696724"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13.25-13.4</w:t>
            </w:r>
          </w:p>
        </w:tc>
      </w:tr>
      <w:tr w:rsidR="00611AB9" w:rsidRPr="00E14ECE" w14:paraId="572A7576" w14:textId="77777777">
        <w:tc>
          <w:tcPr>
            <w:tcW w:w="2409" w:type="dxa"/>
          </w:tcPr>
          <w:p w14:paraId="07DABBB3"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4.17725-4.17775</w:t>
            </w:r>
          </w:p>
        </w:tc>
        <w:tc>
          <w:tcPr>
            <w:tcW w:w="2410" w:type="dxa"/>
          </w:tcPr>
          <w:p w14:paraId="6D5F71FB"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23.2-23.35</w:t>
            </w:r>
          </w:p>
        </w:tc>
        <w:tc>
          <w:tcPr>
            <w:tcW w:w="2410" w:type="dxa"/>
          </w:tcPr>
          <w:p w14:paraId="01A48D9E"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1 718.8-1 722.2</w:t>
            </w:r>
          </w:p>
        </w:tc>
        <w:tc>
          <w:tcPr>
            <w:tcW w:w="2410" w:type="dxa"/>
          </w:tcPr>
          <w:p w14:paraId="20D99B60"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14.47-14.5</w:t>
            </w:r>
          </w:p>
        </w:tc>
      </w:tr>
      <w:tr w:rsidR="00611AB9" w:rsidRPr="00E14ECE" w14:paraId="782F5D73" w14:textId="77777777">
        <w:tc>
          <w:tcPr>
            <w:tcW w:w="2409" w:type="dxa"/>
          </w:tcPr>
          <w:p w14:paraId="12E90F11"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4.20725-4.20775</w:t>
            </w:r>
          </w:p>
        </w:tc>
        <w:tc>
          <w:tcPr>
            <w:tcW w:w="2410" w:type="dxa"/>
          </w:tcPr>
          <w:p w14:paraId="11F3BD38"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25.5-25.67</w:t>
            </w:r>
          </w:p>
        </w:tc>
        <w:tc>
          <w:tcPr>
            <w:tcW w:w="2410" w:type="dxa"/>
          </w:tcPr>
          <w:p w14:paraId="4EAED01B"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2 200-2 300</w:t>
            </w:r>
          </w:p>
        </w:tc>
        <w:tc>
          <w:tcPr>
            <w:tcW w:w="2410" w:type="dxa"/>
          </w:tcPr>
          <w:p w14:paraId="23726F95"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15.35-16.2</w:t>
            </w:r>
          </w:p>
        </w:tc>
      </w:tr>
      <w:tr w:rsidR="00611AB9" w:rsidRPr="00E14ECE" w14:paraId="174498F3" w14:textId="77777777">
        <w:tc>
          <w:tcPr>
            <w:tcW w:w="2409" w:type="dxa"/>
          </w:tcPr>
          <w:p w14:paraId="4C20F911"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6.215-6.218</w:t>
            </w:r>
          </w:p>
        </w:tc>
        <w:tc>
          <w:tcPr>
            <w:tcW w:w="2410" w:type="dxa"/>
          </w:tcPr>
          <w:p w14:paraId="27FFD76C"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37.5-38.25</w:t>
            </w:r>
          </w:p>
        </w:tc>
        <w:tc>
          <w:tcPr>
            <w:tcW w:w="2410" w:type="dxa"/>
          </w:tcPr>
          <w:p w14:paraId="1CF80056"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2 483.5-2 500</w:t>
            </w:r>
          </w:p>
        </w:tc>
        <w:tc>
          <w:tcPr>
            <w:tcW w:w="2410" w:type="dxa"/>
          </w:tcPr>
          <w:p w14:paraId="71319C43"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20.2-21.26</w:t>
            </w:r>
          </w:p>
        </w:tc>
      </w:tr>
      <w:tr w:rsidR="00611AB9" w:rsidRPr="00E14ECE" w14:paraId="05B7CBA6" w14:textId="77777777">
        <w:tc>
          <w:tcPr>
            <w:tcW w:w="2409" w:type="dxa"/>
          </w:tcPr>
          <w:p w14:paraId="3DAC5741"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6.26775-6.26825</w:t>
            </w:r>
          </w:p>
        </w:tc>
        <w:tc>
          <w:tcPr>
            <w:tcW w:w="2410" w:type="dxa"/>
          </w:tcPr>
          <w:p w14:paraId="179C1C34"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73-74.6</w:t>
            </w:r>
          </w:p>
        </w:tc>
        <w:tc>
          <w:tcPr>
            <w:tcW w:w="2410" w:type="dxa"/>
          </w:tcPr>
          <w:p w14:paraId="5AF2A439"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2 655-2 900</w:t>
            </w:r>
          </w:p>
        </w:tc>
        <w:tc>
          <w:tcPr>
            <w:tcW w:w="2410" w:type="dxa"/>
          </w:tcPr>
          <w:p w14:paraId="2992F46D"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22.01-23.12</w:t>
            </w:r>
          </w:p>
        </w:tc>
      </w:tr>
      <w:tr w:rsidR="00611AB9" w:rsidRPr="00E14ECE" w14:paraId="52AC2F50" w14:textId="77777777">
        <w:tc>
          <w:tcPr>
            <w:tcW w:w="2409" w:type="dxa"/>
          </w:tcPr>
          <w:p w14:paraId="770C4ECE"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6.31175-6.31225</w:t>
            </w:r>
          </w:p>
        </w:tc>
        <w:tc>
          <w:tcPr>
            <w:tcW w:w="2410" w:type="dxa"/>
          </w:tcPr>
          <w:p w14:paraId="2E383B2F"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74.8-75.2</w:t>
            </w:r>
          </w:p>
        </w:tc>
        <w:tc>
          <w:tcPr>
            <w:tcW w:w="2410" w:type="dxa"/>
          </w:tcPr>
          <w:p w14:paraId="3E4347C6"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3 260-3 267</w:t>
            </w:r>
          </w:p>
        </w:tc>
        <w:tc>
          <w:tcPr>
            <w:tcW w:w="2410" w:type="dxa"/>
          </w:tcPr>
          <w:p w14:paraId="36255EA2"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23.6-24.0</w:t>
            </w:r>
          </w:p>
        </w:tc>
      </w:tr>
      <w:tr w:rsidR="00611AB9" w:rsidRPr="00E14ECE" w14:paraId="2B6FD80F" w14:textId="77777777">
        <w:tc>
          <w:tcPr>
            <w:tcW w:w="2409" w:type="dxa"/>
          </w:tcPr>
          <w:p w14:paraId="329FEE53"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8.291-8.294</w:t>
            </w:r>
          </w:p>
        </w:tc>
        <w:tc>
          <w:tcPr>
            <w:tcW w:w="2410" w:type="dxa"/>
          </w:tcPr>
          <w:p w14:paraId="3C86ACF6"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108-138</w:t>
            </w:r>
          </w:p>
        </w:tc>
        <w:tc>
          <w:tcPr>
            <w:tcW w:w="2410" w:type="dxa"/>
          </w:tcPr>
          <w:p w14:paraId="15A625CC"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3 332-3 339</w:t>
            </w:r>
          </w:p>
        </w:tc>
        <w:tc>
          <w:tcPr>
            <w:tcW w:w="2410" w:type="dxa"/>
          </w:tcPr>
          <w:p w14:paraId="2204C114"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31.2-31.8</w:t>
            </w:r>
          </w:p>
        </w:tc>
      </w:tr>
      <w:tr w:rsidR="00611AB9" w:rsidRPr="00E14ECE" w14:paraId="05E9E986" w14:textId="77777777">
        <w:tc>
          <w:tcPr>
            <w:tcW w:w="2409" w:type="dxa"/>
          </w:tcPr>
          <w:p w14:paraId="7CC08F56"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8.362-8.366</w:t>
            </w:r>
          </w:p>
        </w:tc>
        <w:tc>
          <w:tcPr>
            <w:tcW w:w="2410" w:type="dxa"/>
          </w:tcPr>
          <w:p w14:paraId="0247D8EC"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149.9-150.05</w:t>
            </w:r>
          </w:p>
        </w:tc>
        <w:tc>
          <w:tcPr>
            <w:tcW w:w="2410" w:type="dxa"/>
          </w:tcPr>
          <w:p w14:paraId="195980D2"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3 345.8-3 352.5</w:t>
            </w:r>
          </w:p>
        </w:tc>
        <w:tc>
          <w:tcPr>
            <w:tcW w:w="2410" w:type="dxa"/>
          </w:tcPr>
          <w:p w14:paraId="19AFBCC7"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36.43-36.5</w:t>
            </w:r>
          </w:p>
        </w:tc>
      </w:tr>
      <w:tr w:rsidR="00611AB9" w:rsidRPr="00E14ECE" w14:paraId="28F39883" w14:textId="77777777">
        <w:tc>
          <w:tcPr>
            <w:tcW w:w="2409" w:type="dxa"/>
          </w:tcPr>
          <w:p w14:paraId="79B07B3D"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8.37625-8.38675</w:t>
            </w:r>
          </w:p>
        </w:tc>
        <w:tc>
          <w:tcPr>
            <w:tcW w:w="2410" w:type="dxa"/>
          </w:tcPr>
          <w:p w14:paraId="0274D0E5"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156.52475-156.52525</w:t>
            </w:r>
          </w:p>
        </w:tc>
        <w:tc>
          <w:tcPr>
            <w:tcW w:w="2410" w:type="dxa"/>
          </w:tcPr>
          <w:p w14:paraId="567E8CE0"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4 200-4 400</w:t>
            </w:r>
          </w:p>
        </w:tc>
        <w:tc>
          <w:tcPr>
            <w:tcW w:w="2410" w:type="dxa"/>
          </w:tcPr>
          <w:p w14:paraId="4FEF433F"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38.6-46.7</w:t>
            </w:r>
          </w:p>
        </w:tc>
      </w:tr>
      <w:tr w:rsidR="00611AB9" w:rsidRPr="00E14ECE" w14:paraId="0EF720B6" w14:textId="77777777">
        <w:tc>
          <w:tcPr>
            <w:tcW w:w="2409" w:type="dxa"/>
          </w:tcPr>
          <w:p w14:paraId="242E9E27"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8.41425-8.41475</w:t>
            </w:r>
          </w:p>
        </w:tc>
        <w:tc>
          <w:tcPr>
            <w:tcW w:w="2410" w:type="dxa"/>
          </w:tcPr>
          <w:p w14:paraId="2B75F95D"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156.7-156.9</w:t>
            </w:r>
          </w:p>
        </w:tc>
        <w:tc>
          <w:tcPr>
            <w:tcW w:w="2410" w:type="dxa"/>
          </w:tcPr>
          <w:p w14:paraId="67EC2B4A"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4 800-5 150</w:t>
            </w:r>
          </w:p>
        </w:tc>
        <w:tc>
          <w:tcPr>
            <w:tcW w:w="2410" w:type="dxa"/>
          </w:tcPr>
          <w:p w14:paraId="6A45B329"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46.9-57.0</w:t>
            </w:r>
          </w:p>
        </w:tc>
      </w:tr>
      <w:tr w:rsidR="00611AB9" w:rsidRPr="00E14ECE" w14:paraId="11D86A60" w14:textId="77777777">
        <w:tc>
          <w:tcPr>
            <w:tcW w:w="2409" w:type="dxa"/>
          </w:tcPr>
          <w:p w14:paraId="39AEA06A"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12.29-12.293</w:t>
            </w:r>
          </w:p>
        </w:tc>
        <w:tc>
          <w:tcPr>
            <w:tcW w:w="2410" w:type="dxa"/>
          </w:tcPr>
          <w:p w14:paraId="7B4CC21E"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242.95-243</w:t>
            </w:r>
          </w:p>
        </w:tc>
        <w:tc>
          <w:tcPr>
            <w:tcW w:w="2410" w:type="dxa"/>
          </w:tcPr>
          <w:p w14:paraId="4AC00145"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5 350-5 460</w:t>
            </w:r>
          </w:p>
        </w:tc>
        <w:tc>
          <w:tcPr>
            <w:tcW w:w="2410" w:type="dxa"/>
          </w:tcPr>
          <w:p w14:paraId="42FD7E05"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64-76</w:t>
            </w:r>
          </w:p>
        </w:tc>
      </w:tr>
      <w:tr w:rsidR="00611AB9" w:rsidRPr="00E14ECE" w14:paraId="663B4328" w14:textId="77777777">
        <w:tc>
          <w:tcPr>
            <w:tcW w:w="2409" w:type="dxa"/>
          </w:tcPr>
          <w:p w14:paraId="36758F36"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12.51975-12.52025</w:t>
            </w:r>
          </w:p>
        </w:tc>
        <w:tc>
          <w:tcPr>
            <w:tcW w:w="2410" w:type="dxa"/>
          </w:tcPr>
          <w:p w14:paraId="5703D625"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322-335.4</w:t>
            </w:r>
          </w:p>
        </w:tc>
        <w:tc>
          <w:tcPr>
            <w:tcW w:w="2410" w:type="dxa"/>
          </w:tcPr>
          <w:p w14:paraId="493B26E0"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6 650-6 675.2</w:t>
            </w:r>
          </w:p>
        </w:tc>
        <w:tc>
          <w:tcPr>
            <w:tcW w:w="2410" w:type="dxa"/>
          </w:tcPr>
          <w:p w14:paraId="7D4F4C9E"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77-77.5</w:t>
            </w:r>
          </w:p>
        </w:tc>
      </w:tr>
      <w:tr w:rsidR="00611AB9" w:rsidRPr="00E14ECE" w14:paraId="613E8DFD" w14:textId="77777777">
        <w:tc>
          <w:tcPr>
            <w:tcW w:w="2409" w:type="dxa"/>
          </w:tcPr>
          <w:p w14:paraId="0A8C35D1"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12.57675-12.57725</w:t>
            </w:r>
          </w:p>
        </w:tc>
        <w:tc>
          <w:tcPr>
            <w:tcW w:w="2410" w:type="dxa"/>
          </w:tcPr>
          <w:p w14:paraId="3FF95610"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399.9-410</w:t>
            </w:r>
          </w:p>
        </w:tc>
        <w:tc>
          <w:tcPr>
            <w:tcW w:w="2410" w:type="dxa"/>
          </w:tcPr>
          <w:p w14:paraId="5B67740F"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8 025-8 500</w:t>
            </w:r>
          </w:p>
        </w:tc>
        <w:tc>
          <w:tcPr>
            <w:tcW w:w="2410" w:type="dxa"/>
          </w:tcPr>
          <w:p w14:paraId="2ADC51E5"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78</w:t>
            </w:r>
            <w:r w:rsidRPr="00E14ECE">
              <w:rPr>
                <w:rFonts w:ascii="SimSun" w:hAnsi="SimSun" w:hint="eastAsia"/>
                <w:sz w:val="20"/>
                <w:lang w:val="en-US" w:eastAsia="zh-CN"/>
              </w:rPr>
              <w:t>以上</w:t>
            </w:r>
          </w:p>
        </w:tc>
      </w:tr>
      <w:tr w:rsidR="00611AB9" w:rsidRPr="00E14ECE" w14:paraId="53DD8EF2" w14:textId="77777777">
        <w:tc>
          <w:tcPr>
            <w:tcW w:w="2409" w:type="dxa"/>
            <w:tcBorders>
              <w:bottom w:val="single" w:sz="4" w:space="0" w:color="auto"/>
            </w:tcBorders>
          </w:tcPr>
          <w:p w14:paraId="37DA0DE9"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13.36-13.41</w:t>
            </w:r>
          </w:p>
        </w:tc>
        <w:tc>
          <w:tcPr>
            <w:tcW w:w="2410" w:type="dxa"/>
            <w:tcBorders>
              <w:bottom w:val="single" w:sz="4" w:space="0" w:color="auto"/>
            </w:tcBorders>
          </w:tcPr>
          <w:p w14:paraId="435465CE"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608-614</w:t>
            </w:r>
          </w:p>
        </w:tc>
        <w:tc>
          <w:tcPr>
            <w:tcW w:w="2410" w:type="dxa"/>
            <w:tcBorders>
              <w:bottom w:val="single" w:sz="4" w:space="0" w:color="auto"/>
            </w:tcBorders>
          </w:tcPr>
          <w:p w14:paraId="17D27897" w14:textId="77777777" w:rsidR="00611AB9" w:rsidRPr="00E14ECE" w:rsidRDefault="006C0DB2">
            <w:pPr>
              <w:pStyle w:val="Tabletext"/>
              <w:tabs>
                <w:tab w:val="left" w:pos="794"/>
                <w:tab w:val="left" w:pos="1191"/>
                <w:tab w:val="left" w:pos="1588"/>
              </w:tabs>
              <w:jc w:val="center"/>
              <w:rPr>
                <w:sz w:val="20"/>
                <w:lang w:val="en-US"/>
              </w:rPr>
            </w:pPr>
            <w:r w:rsidRPr="00E14ECE">
              <w:rPr>
                <w:sz w:val="20"/>
                <w:lang w:val="en-US"/>
              </w:rPr>
              <w:t>9 000-9 200</w:t>
            </w:r>
          </w:p>
        </w:tc>
        <w:tc>
          <w:tcPr>
            <w:tcW w:w="2410" w:type="dxa"/>
            <w:tcBorders>
              <w:bottom w:val="single" w:sz="4" w:space="0" w:color="auto"/>
            </w:tcBorders>
          </w:tcPr>
          <w:p w14:paraId="0068E9CA" w14:textId="77777777" w:rsidR="00611AB9" w:rsidRPr="00E14ECE" w:rsidRDefault="00611AB9">
            <w:pPr>
              <w:pStyle w:val="Tabletext"/>
              <w:tabs>
                <w:tab w:val="left" w:pos="794"/>
                <w:tab w:val="left" w:pos="1191"/>
                <w:tab w:val="left" w:pos="1588"/>
              </w:tabs>
              <w:jc w:val="center"/>
              <w:rPr>
                <w:sz w:val="20"/>
                <w:lang w:val="en-US"/>
              </w:rPr>
            </w:pPr>
          </w:p>
        </w:tc>
      </w:tr>
      <w:tr w:rsidR="00611AB9" w14:paraId="1224BAFD" w14:textId="77777777">
        <w:tc>
          <w:tcPr>
            <w:tcW w:w="2409" w:type="dxa"/>
            <w:tcBorders>
              <w:bottom w:val="single" w:sz="4" w:space="0" w:color="auto"/>
            </w:tcBorders>
          </w:tcPr>
          <w:p w14:paraId="26C8A8C1" w14:textId="77777777" w:rsidR="00611AB9" w:rsidRDefault="006C0DB2">
            <w:pPr>
              <w:pStyle w:val="Tabletext"/>
              <w:tabs>
                <w:tab w:val="left" w:pos="794"/>
                <w:tab w:val="left" w:pos="1191"/>
                <w:tab w:val="left" w:pos="1588"/>
              </w:tabs>
              <w:jc w:val="center"/>
              <w:rPr>
                <w:lang w:val="en-US"/>
              </w:rPr>
            </w:pPr>
            <w:r>
              <w:rPr>
                <w:lang w:val="en-US"/>
              </w:rPr>
              <w:t>(MHz)</w:t>
            </w:r>
          </w:p>
        </w:tc>
        <w:tc>
          <w:tcPr>
            <w:tcW w:w="2410" w:type="dxa"/>
            <w:tcBorders>
              <w:bottom w:val="single" w:sz="4" w:space="0" w:color="auto"/>
            </w:tcBorders>
          </w:tcPr>
          <w:p w14:paraId="7AFEBFDD" w14:textId="77777777" w:rsidR="00611AB9" w:rsidRDefault="006C0DB2">
            <w:pPr>
              <w:pStyle w:val="Tabletext"/>
              <w:tabs>
                <w:tab w:val="left" w:pos="794"/>
                <w:tab w:val="left" w:pos="1191"/>
                <w:tab w:val="left" w:pos="1588"/>
              </w:tabs>
              <w:jc w:val="center"/>
              <w:rPr>
                <w:lang w:val="en-US"/>
              </w:rPr>
            </w:pPr>
            <w:r>
              <w:rPr>
                <w:lang w:val="en-US"/>
              </w:rPr>
              <w:t>(MHz)</w:t>
            </w:r>
          </w:p>
        </w:tc>
        <w:tc>
          <w:tcPr>
            <w:tcW w:w="2410" w:type="dxa"/>
            <w:tcBorders>
              <w:bottom w:val="single" w:sz="4" w:space="0" w:color="auto"/>
            </w:tcBorders>
          </w:tcPr>
          <w:p w14:paraId="1A1373A1" w14:textId="77777777" w:rsidR="00611AB9" w:rsidRDefault="006C0DB2">
            <w:pPr>
              <w:pStyle w:val="Tabletext"/>
              <w:tabs>
                <w:tab w:val="left" w:pos="794"/>
                <w:tab w:val="left" w:pos="1191"/>
                <w:tab w:val="left" w:pos="1588"/>
              </w:tabs>
              <w:jc w:val="center"/>
              <w:rPr>
                <w:lang w:val="en-US"/>
              </w:rPr>
            </w:pPr>
            <w:r>
              <w:rPr>
                <w:lang w:val="en-US"/>
              </w:rPr>
              <w:t>(MHz)</w:t>
            </w:r>
          </w:p>
        </w:tc>
        <w:tc>
          <w:tcPr>
            <w:tcW w:w="2410" w:type="dxa"/>
            <w:tcBorders>
              <w:bottom w:val="single" w:sz="4" w:space="0" w:color="auto"/>
            </w:tcBorders>
          </w:tcPr>
          <w:p w14:paraId="7747A227" w14:textId="77777777" w:rsidR="00611AB9" w:rsidRDefault="006C0DB2">
            <w:pPr>
              <w:pStyle w:val="Tabletext"/>
              <w:tabs>
                <w:tab w:val="left" w:pos="794"/>
                <w:tab w:val="left" w:pos="1191"/>
                <w:tab w:val="left" w:pos="1588"/>
              </w:tabs>
              <w:jc w:val="center"/>
              <w:rPr>
                <w:lang w:val="en-US"/>
              </w:rPr>
            </w:pPr>
            <w:r>
              <w:rPr>
                <w:lang w:val="en-US"/>
              </w:rPr>
              <w:t>(GHz)</w:t>
            </w:r>
          </w:p>
        </w:tc>
      </w:tr>
      <w:tr w:rsidR="00611AB9" w14:paraId="25DD0DA2" w14:textId="77777777">
        <w:tc>
          <w:tcPr>
            <w:tcW w:w="9639" w:type="dxa"/>
            <w:gridSpan w:val="4"/>
            <w:tcBorders>
              <w:top w:val="single" w:sz="4" w:space="0" w:color="auto"/>
              <w:left w:val="nil"/>
              <w:bottom w:val="nil"/>
              <w:right w:val="nil"/>
            </w:tcBorders>
          </w:tcPr>
          <w:p w14:paraId="26264976" w14:textId="77777777" w:rsidR="00611AB9" w:rsidRDefault="006C0DB2">
            <w:pPr>
              <w:pStyle w:val="Tablelegend"/>
              <w:tabs>
                <w:tab w:val="left" w:pos="794"/>
                <w:tab w:val="left" w:pos="1191"/>
                <w:tab w:val="left" w:pos="1588"/>
              </w:tabs>
              <w:rPr>
                <w:lang w:val="en-US" w:eastAsia="zh-CN"/>
              </w:rPr>
            </w:pPr>
            <w:r>
              <w:rPr>
                <w:vertAlign w:val="superscript"/>
                <w:lang w:val="en-US" w:eastAsia="zh-CN"/>
              </w:rPr>
              <w:t>*</w:t>
            </w:r>
            <w:r>
              <w:rPr>
                <w:lang w:val="en-US" w:eastAsia="zh-CN"/>
              </w:rPr>
              <w:tab/>
            </w:r>
            <w:r w:rsidRPr="00E14ECE">
              <w:rPr>
                <w:rFonts w:eastAsia="SimSun"/>
                <w:sz w:val="20"/>
                <w:lang w:val="en-US" w:eastAsia="zh-CN"/>
              </w:rPr>
              <w:t>作为例外</w:t>
            </w:r>
            <w:r w:rsidRPr="00E14ECE">
              <w:rPr>
                <w:rFonts w:eastAsia="SimSun"/>
                <w:sz w:val="20"/>
                <w:lang w:eastAsia="zh-CN"/>
              </w:rPr>
              <w:t>，</w:t>
            </w:r>
            <w:r w:rsidRPr="00E14ECE">
              <w:rPr>
                <w:rFonts w:eastAsia="SimSun"/>
                <w:sz w:val="20"/>
                <w:lang w:val="en-US" w:eastAsia="zh-CN"/>
              </w:rPr>
              <w:t>以下系统或设备可获得授权运行</w:t>
            </w:r>
            <w:r w:rsidRPr="00E14ECE">
              <w:rPr>
                <w:rFonts w:eastAsia="SimSun"/>
                <w:sz w:val="20"/>
                <w:lang w:eastAsia="zh-CN"/>
              </w:rPr>
              <w:t>：</w:t>
            </w:r>
            <w:r w:rsidRPr="00E14ECE">
              <w:rPr>
                <w:rFonts w:eastAsia="SimSun"/>
                <w:sz w:val="20"/>
                <w:lang w:val="en-US" w:eastAsia="zh-CN"/>
              </w:rPr>
              <w:t>在</w:t>
            </w:r>
            <w:r w:rsidRPr="00E14ECE">
              <w:rPr>
                <w:rFonts w:eastAsia="SimSun"/>
                <w:sz w:val="20"/>
                <w:lang w:eastAsia="zh-CN"/>
              </w:rPr>
              <w:t>401 MHz</w:t>
            </w:r>
            <w:r w:rsidRPr="00E14ECE">
              <w:rPr>
                <w:rFonts w:eastAsia="SimSun"/>
                <w:sz w:val="20"/>
                <w:lang w:val="en-US" w:eastAsia="zh-CN"/>
              </w:rPr>
              <w:t>至</w:t>
            </w:r>
            <w:r w:rsidRPr="00E14ECE">
              <w:rPr>
                <w:rFonts w:eastAsia="SimSun"/>
                <w:sz w:val="20"/>
                <w:lang w:eastAsia="zh-CN"/>
              </w:rPr>
              <w:t>405.9 MHz</w:t>
            </w:r>
            <w:r w:rsidRPr="00E14ECE">
              <w:rPr>
                <w:rFonts w:eastAsia="SimSun"/>
                <w:sz w:val="20"/>
                <w:lang w:val="en-US" w:eastAsia="zh-CN"/>
              </w:rPr>
              <w:t>频段内运行的医疗应用系统</w:t>
            </w:r>
            <w:r w:rsidRPr="00E14ECE">
              <w:rPr>
                <w:rFonts w:eastAsia="SimSun"/>
                <w:sz w:val="20"/>
                <w:lang w:eastAsia="zh-CN"/>
              </w:rPr>
              <w:t>，</w:t>
            </w:r>
            <w:r w:rsidRPr="00E14ECE">
              <w:rPr>
                <w:rFonts w:eastAsia="SimSun"/>
                <w:sz w:val="20"/>
                <w:lang w:val="en-US" w:eastAsia="zh-CN"/>
              </w:rPr>
              <w:t>且在</w:t>
            </w:r>
            <w:r w:rsidRPr="00E14ECE">
              <w:rPr>
                <w:rFonts w:eastAsia="SimSun"/>
                <w:sz w:val="20"/>
                <w:lang w:eastAsia="zh-CN"/>
              </w:rPr>
              <w:t>300 kHz</w:t>
            </w:r>
            <w:r w:rsidRPr="00E14ECE">
              <w:rPr>
                <w:rFonts w:eastAsia="SimSun"/>
                <w:sz w:val="20"/>
                <w:lang w:val="en-US" w:eastAsia="zh-CN"/>
              </w:rPr>
              <w:t>参考带宽内的各向同性辐射功率在</w:t>
            </w:r>
            <w:r w:rsidRPr="00E14ECE">
              <w:rPr>
                <w:rFonts w:eastAsia="SimSun"/>
                <w:sz w:val="20"/>
                <w:lang w:eastAsia="zh-CN"/>
              </w:rPr>
              <w:t>25</w:t>
            </w:r>
            <w:r w:rsidRPr="00E14ECE">
              <w:rPr>
                <w:rFonts w:eastAsia="SimSun"/>
                <w:sz w:val="20"/>
                <w:lang w:val="en-US" w:eastAsia="zh-CN"/>
              </w:rPr>
              <w:t>微瓦以内</w:t>
            </w:r>
            <w:r w:rsidRPr="00E14ECE">
              <w:rPr>
                <w:rFonts w:eastAsia="SimSun"/>
                <w:sz w:val="20"/>
                <w:lang w:eastAsia="zh-CN"/>
              </w:rPr>
              <w:t>；在</w:t>
            </w:r>
            <w:r w:rsidRPr="00E14ECE">
              <w:rPr>
                <w:rFonts w:eastAsia="SimSun"/>
                <w:sz w:val="20"/>
                <w:lang w:eastAsia="zh-CN"/>
              </w:rPr>
              <w:t>1.705</w:t>
            </w:r>
            <w:r w:rsidRPr="00E14ECE">
              <w:rPr>
                <w:rFonts w:eastAsia="SimSun"/>
                <w:sz w:val="20"/>
                <w:lang w:eastAsia="zh-CN"/>
              </w:rPr>
              <w:t>和</w:t>
            </w:r>
            <w:r w:rsidRPr="00E14ECE">
              <w:rPr>
                <w:rFonts w:eastAsia="SimSun"/>
                <w:sz w:val="20"/>
                <w:lang w:eastAsia="zh-CN"/>
              </w:rPr>
              <w:t>37 MHz</w:t>
            </w:r>
            <w:r w:rsidRPr="00E14ECE">
              <w:rPr>
                <w:rFonts w:eastAsia="SimSun"/>
                <w:sz w:val="20"/>
                <w:lang w:eastAsia="zh-CN"/>
              </w:rPr>
              <w:t>之间工作的扫频场干扰探测器，且发射波仅扫过表</w:t>
            </w:r>
            <w:r w:rsidRPr="00E14ECE">
              <w:rPr>
                <w:rFonts w:eastAsia="SimSun"/>
                <w:sz w:val="20"/>
                <w:lang w:eastAsia="zh-CN"/>
              </w:rPr>
              <w:t>23</w:t>
            </w:r>
            <w:r w:rsidRPr="00E14ECE">
              <w:rPr>
                <w:rFonts w:eastAsia="SimSun"/>
                <w:sz w:val="20"/>
                <w:lang w:eastAsia="zh-CN"/>
              </w:rPr>
              <w:t>中列出的频段，不在其中停留，且在系统进行发射工作时（频宽比），基础发射波在超过</w:t>
            </w:r>
            <w:r w:rsidRPr="00E14ECE">
              <w:rPr>
                <w:rFonts w:eastAsia="SimSun"/>
                <w:sz w:val="20"/>
                <w:lang w:eastAsia="zh-CN"/>
              </w:rPr>
              <w:t>98%</w:t>
            </w:r>
            <w:r w:rsidRPr="00E14ECE">
              <w:rPr>
                <w:rFonts w:eastAsia="SimSun"/>
                <w:sz w:val="20"/>
                <w:lang w:eastAsia="zh-CN"/>
              </w:rPr>
              <w:t>的时间内均在表</w:t>
            </w:r>
            <w:r w:rsidRPr="00E14ECE">
              <w:rPr>
                <w:rFonts w:eastAsia="SimSun"/>
                <w:sz w:val="20"/>
                <w:lang w:eastAsia="zh-CN"/>
              </w:rPr>
              <w:t>2</w:t>
            </w:r>
            <w:r w:rsidR="00E14ECE">
              <w:rPr>
                <w:rFonts w:eastAsia="SimSun"/>
                <w:sz w:val="20"/>
                <w:lang w:eastAsia="zh-CN"/>
              </w:rPr>
              <w:t>3</w:t>
            </w:r>
            <w:r w:rsidRPr="00E14ECE">
              <w:rPr>
                <w:rFonts w:eastAsia="SimSun"/>
                <w:sz w:val="20"/>
                <w:lang w:eastAsia="zh-CN"/>
              </w:rPr>
              <w:t>列出的频段以外；在</w:t>
            </w:r>
            <w:r w:rsidRPr="00E14ECE">
              <w:rPr>
                <w:rFonts w:eastAsia="SimSun"/>
                <w:sz w:val="20"/>
                <w:lang w:eastAsia="zh-CN"/>
              </w:rPr>
              <w:t>78 GHz</w:t>
            </w:r>
            <w:r w:rsidRPr="00E14ECE">
              <w:rPr>
                <w:rFonts w:eastAsia="SimSun"/>
                <w:sz w:val="20"/>
                <w:lang w:eastAsia="zh-CN"/>
              </w:rPr>
              <w:t>以上频段工作的，且满足鉴定的技术要求的任何设备；在超宽频段工作的发射机。</w:t>
            </w:r>
          </w:p>
        </w:tc>
      </w:tr>
    </w:tbl>
    <w:p w14:paraId="7E886C3D" w14:textId="440F4F03" w:rsidR="005569BD" w:rsidRDefault="005569BD">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711" w:name="_Toc286843006"/>
      <w:bookmarkStart w:id="712" w:name="_Toc286844091"/>
      <w:bookmarkStart w:id="713" w:name="_Toc286844566"/>
      <w:bookmarkStart w:id="714" w:name="_Toc388867693"/>
      <w:bookmarkStart w:id="715" w:name="_Toc398738185"/>
      <w:bookmarkStart w:id="716" w:name="_Toc516734437"/>
    </w:p>
    <w:p w14:paraId="1A570673" w14:textId="179F33E2" w:rsidR="005569BD" w:rsidRDefault="005569BD">
      <w:pPr>
        <w:tabs>
          <w:tab w:val="clear" w:pos="794"/>
          <w:tab w:val="clear" w:pos="1191"/>
          <w:tab w:val="clear" w:pos="1588"/>
          <w:tab w:val="clear" w:pos="1985"/>
        </w:tabs>
        <w:overflowPunct/>
        <w:autoSpaceDE/>
        <w:autoSpaceDN/>
        <w:adjustRightInd/>
        <w:spacing w:before="0"/>
        <w:jc w:val="left"/>
        <w:textAlignment w:val="auto"/>
        <w:rPr>
          <w:b/>
          <w:lang w:val="en-US" w:eastAsia="zh-CN"/>
        </w:rPr>
      </w:pPr>
    </w:p>
    <w:p w14:paraId="0A499615" w14:textId="77777777" w:rsidR="00F303BE" w:rsidRDefault="00F303BE">
      <w:pPr>
        <w:tabs>
          <w:tab w:val="clear" w:pos="794"/>
          <w:tab w:val="clear" w:pos="1191"/>
          <w:tab w:val="clear" w:pos="1588"/>
          <w:tab w:val="clear" w:pos="1985"/>
        </w:tabs>
        <w:overflowPunct/>
        <w:autoSpaceDE/>
        <w:autoSpaceDN/>
        <w:adjustRightInd/>
        <w:spacing w:before="0"/>
        <w:jc w:val="left"/>
        <w:textAlignment w:val="auto"/>
        <w:rPr>
          <w:b/>
          <w:lang w:val="en-US" w:eastAsia="zh-CN"/>
        </w:rPr>
      </w:pPr>
    </w:p>
    <w:p w14:paraId="2C60CA8E" w14:textId="7DF015FC" w:rsidR="00611AB9" w:rsidRDefault="006C0DB2">
      <w:pPr>
        <w:pStyle w:val="Heading1"/>
        <w:spacing w:before="240"/>
        <w:ind w:left="0" w:firstLine="0"/>
        <w:rPr>
          <w:lang w:val="en-US" w:eastAsia="zh-CN"/>
        </w:rPr>
      </w:pPr>
      <w:bookmarkStart w:id="717" w:name="_Toc82528728"/>
      <w:r>
        <w:rPr>
          <w:lang w:val="en-US" w:eastAsia="zh-CN"/>
        </w:rPr>
        <w:lastRenderedPageBreak/>
        <w:t>5</w:t>
      </w:r>
      <w:r>
        <w:rPr>
          <w:lang w:val="en-US" w:eastAsia="zh-CN"/>
        </w:rPr>
        <w:tab/>
      </w:r>
      <w:r>
        <w:rPr>
          <w:lang w:val="en-US" w:eastAsia="zh-CN"/>
        </w:rPr>
        <w:t>一般发射限值</w:t>
      </w:r>
      <w:bookmarkEnd w:id="711"/>
      <w:bookmarkEnd w:id="712"/>
      <w:bookmarkEnd w:id="713"/>
      <w:bookmarkEnd w:id="714"/>
      <w:bookmarkEnd w:id="715"/>
      <w:bookmarkEnd w:id="716"/>
      <w:bookmarkEnd w:id="717"/>
    </w:p>
    <w:p w14:paraId="18478719" w14:textId="77777777" w:rsidR="00611AB9" w:rsidRDefault="006C0DB2">
      <w:pPr>
        <w:ind w:firstLineChars="200" w:firstLine="480"/>
        <w:rPr>
          <w:szCs w:val="24"/>
          <w:lang w:val="en-US" w:eastAsia="zh-CN"/>
        </w:rPr>
      </w:pPr>
      <w:r>
        <w:rPr>
          <w:rFonts w:hAnsi="SimSun"/>
          <w:szCs w:val="24"/>
          <w:lang w:val="en-US" w:eastAsia="zh-CN"/>
        </w:rPr>
        <w:t>设备的发射不应该大于表</w:t>
      </w:r>
      <w:r>
        <w:rPr>
          <w:rFonts w:hint="eastAsia"/>
          <w:szCs w:val="24"/>
          <w:lang w:val="en-US" w:eastAsia="zh-CN"/>
        </w:rPr>
        <w:t>2</w:t>
      </w:r>
      <w:r w:rsidR="00E14ECE">
        <w:rPr>
          <w:szCs w:val="24"/>
          <w:lang w:val="en-US" w:eastAsia="zh-CN"/>
        </w:rPr>
        <w:t>3</w:t>
      </w:r>
      <w:r>
        <w:rPr>
          <w:rFonts w:hAnsi="SimSun"/>
          <w:szCs w:val="24"/>
          <w:lang w:val="en-US" w:eastAsia="zh-CN"/>
        </w:rPr>
        <w:t>规定的场强电平</w:t>
      </w:r>
      <w:r>
        <w:rPr>
          <w:rFonts w:hAnsi="SimSun" w:hint="eastAsia"/>
          <w:szCs w:val="24"/>
          <w:lang w:val="en-US" w:eastAsia="zh-CN"/>
        </w:rPr>
        <w:t>。</w:t>
      </w:r>
    </w:p>
    <w:p w14:paraId="0B1697F0" w14:textId="77777777" w:rsidR="00611AB9" w:rsidRDefault="006C0DB2">
      <w:pPr>
        <w:pStyle w:val="TableNo"/>
        <w:rPr>
          <w:szCs w:val="24"/>
          <w:lang w:eastAsia="zh-CN"/>
        </w:rPr>
      </w:pPr>
      <w:r>
        <w:rPr>
          <w:rFonts w:hAnsi="SimSun"/>
          <w:szCs w:val="24"/>
          <w:lang w:eastAsia="zh-CN"/>
        </w:rPr>
        <w:t>表</w:t>
      </w:r>
      <w:r>
        <w:rPr>
          <w:rFonts w:hint="eastAsia"/>
          <w:szCs w:val="24"/>
          <w:lang w:eastAsia="zh-CN"/>
        </w:rPr>
        <w:t>2</w:t>
      </w:r>
      <w:r w:rsidR="0096194D">
        <w:rPr>
          <w:szCs w:val="24"/>
          <w:lang w:eastAsia="zh-CN"/>
        </w:rPr>
        <w:t>3</w:t>
      </w:r>
    </w:p>
    <w:p w14:paraId="7CCF7B18" w14:textId="77777777" w:rsidR="00611AB9" w:rsidRDefault="006C0DB2">
      <w:pPr>
        <w:pStyle w:val="Tabletitle"/>
        <w:rPr>
          <w:szCs w:val="24"/>
        </w:rPr>
      </w:pPr>
      <w:r>
        <w:rPr>
          <w:rFonts w:hAnsi="SimSun"/>
          <w:szCs w:val="24"/>
          <w:lang w:eastAsia="zh-CN"/>
        </w:rPr>
        <w:t>一般发射限值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2835"/>
        <w:gridCol w:w="2835"/>
      </w:tblGrid>
      <w:tr w:rsidR="00611AB9" w:rsidRPr="00E14ECE" w14:paraId="46779F59" w14:textId="77777777">
        <w:trPr>
          <w:cantSplit/>
          <w:jc w:val="center"/>
        </w:trPr>
        <w:tc>
          <w:tcPr>
            <w:tcW w:w="2835" w:type="dxa"/>
          </w:tcPr>
          <w:p w14:paraId="3EB24EAA" w14:textId="77777777" w:rsidR="00611AB9" w:rsidRPr="00E14ECE" w:rsidRDefault="006C0DB2">
            <w:pPr>
              <w:pStyle w:val="Tablehead"/>
              <w:rPr>
                <w:sz w:val="20"/>
              </w:rPr>
            </w:pPr>
            <w:r w:rsidRPr="00E14ECE">
              <w:rPr>
                <w:rFonts w:hAnsi="SimSun"/>
                <w:sz w:val="20"/>
                <w:lang w:eastAsia="zh-CN"/>
              </w:rPr>
              <w:t>频率</w:t>
            </w:r>
            <w:r w:rsidRPr="00E14ECE">
              <w:rPr>
                <w:sz w:val="20"/>
              </w:rPr>
              <w:br/>
            </w:r>
            <w:r w:rsidRPr="00E14ECE">
              <w:rPr>
                <w:sz w:val="20"/>
              </w:rPr>
              <w:t>（</w:t>
            </w:r>
            <w:r w:rsidRPr="00E14ECE">
              <w:rPr>
                <w:sz w:val="20"/>
              </w:rPr>
              <w:t>MHz</w:t>
            </w:r>
            <w:r w:rsidRPr="00E14ECE">
              <w:rPr>
                <w:sz w:val="20"/>
              </w:rPr>
              <w:t>）</w:t>
            </w:r>
          </w:p>
        </w:tc>
        <w:tc>
          <w:tcPr>
            <w:tcW w:w="2835" w:type="dxa"/>
          </w:tcPr>
          <w:p w14:paraId="5980AED7" w14:textId="77777777" w:rsidR="00611AB9" w:rsidRPr="00E14ECE" w:rsidRDefault="006C0DB2">
            <w:pPr>
              <w:pStyle w:val="Tablehead"/>
              <w:rPr>
                <w:sz w:val="20"/>
              </w:rPr>
            </w:pPr>
            <w:r w:rsidRPr="00E14ECE">
              <w:rPr>
                <w:rFonts w:hAnsi="SimSun"/>
                <w:sz w:val="20"/>
                <w:lang w:eastAsia="zh-CN"/>
              </w:rPr>
              <w:t>场强</w:t>
            </w:r>
            <w:r w:rsidRPr="00E14ECE">
              <w:rPr>
                <w:rFonts w:hint="eastAsia"/>
                <w:sz w:val="20"/>
                <w:lang w:eastAsia="zh-CN"/>
              </w:rPr>
              <w:br/>
            </w:r>
            <w:r w:rsidRPr="00E14ECE">
              <w:rPr>
                <w:sz w:val="20"/>
              </w:rPr>
              <w:t>（</w:t>
            </w:r>
            <w:r w:rsidRPr="00E14ECE">
              <w:rPr>
                <w:sz w:val="20"/>
              </w:rPr>
              <w:sym w:font="Symbol" w:char="F06D"/>
            </w:r>
            <w:r w:rsidRPr="00E14ECE">
              <w:rPr>
                <w:sz w:val="20"/>
              </w:rPr>
              <w:t>V/m</w:t>
            </w:r>
            <w:r w:rsidRPr="00E14ECE">
              <w:rPr>
                <w:sz w:val="20"/>
              </w:rPr>
              <w:t>）</w:t>
            </w:r>
          </w:p>
        </w:tc>
        <w:tc>
          <w:tcPr>
            <w:tcW w:w="2835" w:type="dxa"/>
          </w:tcPr>
          <w:p w14:paraId="38C05B34" w14:textId="77777777" w:rsidR="00611AB9" w:rsidRPr="00E14ECE" w:rsidRDefault="006C0DB2">
            <w:pPr>
              <w:pStyle w:val="Tablehead"/>
              <w:rPr>
                <w:sz w:val="20"/>
              </w:rPr>
            </w:pPr>
            <w:r w:rsidRPr="00E14ECE">
              <w:rPr>
                <w:rFonts w:hAnsi="SimSun"/>
                <w:sz w:val="20"/>
                <w:lang w:eastAsia="zh-CN"/>
              </w:rPr>
              <w:t>测量距离</w:t>
            </w:r>
            <w:r w:rsidRPr="00E14ECE">
              <w:rPr>
                <w:rFonts w:hint="eastAsia"/>
                <w:sz w:val="20"/>
                <w:lang w:eastAsia="zh-CN"/>
              </w:rPr>
              <w:br/>
            </w:r>
            <w:r w:rsidRPr="00E14ECE">
              <w:rPr>
                <w:sz w:val="20"/>
              </w:rPr>
              <w:t>（</w:t>
            </w:r>
            <w:r w:rsidRPr="00E14ECE">
              <w:rPr>
                <w:sz w:val="20"/>
              </w:rPr>
              <w:t>m</w:t>
            </w:r>
            <w:r w:rsidRPr="00E14ECE">
              <w:rPr>
                <w:sz w:val="20"/>
              </w:rPr>
              <w:t>）</w:t>
            </w:r>
          </w:p>
        </w:tc>
      </w:tr>
      <w:tr w:rsidR="00611AB9" w:rsidRPr="00E14ECE" w14:paraId="235C52DF" w14:textId="77777777">
        <w:trPr>
          <w:cantSplit/>
          <w:jc w:val="center"/>
        </w:trPr>
        <w:tc>
          <w:tcPr>
            <w:tcW w:w="2835" w:type="dxa"/>
          </w:tcPr>
          <w:p w14:paraId="762901C7" w14:textId="77777777" w:rsidR="00611AB9" w:rsidRPr="00E14ECE" w:rsidRDefault="006C0DB2">
            <w:pPr>
              <w:pStyle w:val="Tabletext"/>
              <w:jc w:val="center"/>
              <w:rPr>
                <w:sz w:val="20"/>
              </w:rPr>
            </w:pPr>
            <w:r w:rsidRPr="00E14ECE">
              <w:rPr>
                <w:sz w:val="20"/>
                <w:lang w:val="en-US"/>
              </w:rPr>
              <w:t>0.009-0.490</w:t>
            </w:r>
          </w:p>
        </w:tc>
        <w:tc>
          <w:tcPr>
            <w:tcW w:w="2835" w:type="dxa"/>
          </w:tcPr>
          <w:p w14:paraId="1E363771" w14:textId="77777777" w:rsidR="00611AB9" w:rsidRPr="00E14ECE" w:rsidRDefault="006C0DB2">
            <w:pPr>
              <w:pStyle w:val="Tabletext"/>
              <w:jc w:val="center"/>
              <w:rPr>
                <w:sz w:val="20"/>
              </w:rPr>
            </w:pPr>
            <w:r w:rsidRPr="00E14ECE">
              <w:rPr>
                <w:sz w:val="20"/>
                <w:lang w:val="en-US"/>
              </w:rPr>
              <w:t>2 400/</w:t>
            </w:r>
            <w:r w:rsidRPr="00E14ECE">
              <w:rPr>
                <w:i/>
                <w:sz w:val="20"/>
                <w:lang w:val="en-US"/>
              </w:rPr>
              <w:t>f</w:t>
            </w:r>
            <w:r w:rsidRPr="00E14ECE">
              <w:rPr>
                <w:sz w:val="20"/>
                <w:lang w:val="en-US"/>
              </w:rPr>
              <w:t xml:space="preserve"> (kHz)</w:t>
            </w:r>
          </w:p>
        </w:tc>
        <w:tc>
          <w:tcPr>
            <w:tcW w:w="2835" w:type="dxa"/>
          </w:tcPr>
          <w:p w14:paraId="20F99F2D" w14:textId="77777777" w:rsidR="00611AB9" w:rsidRPr="00E14ECE" w:rsidRDefault="006C0DB2">
            <w:pPr>
              <w:pStyle w:val="Tabletext"/>
              <w:jc w:val="center"/>
              <w:rPr>
                <w:sz w:val="20"/>
              </w:rPr>
            </w:pPr>
            <w:r w:rsidRPr="00E14ECE">
              <w:rPr>
                <w:sz w:val="20"/>
                <w:lang w:val="en-US"/>
              </w:rPr>
              <w:t>300</w:t>
            </w:r>
          </w:p>
        </w:tc>
      </w:tr>
      <w:tr w:rsidR="00611AB9" w:rsidRPr="00E14ECE" w14:paraId="45ADAF00" w14:textId="77777777">
        <w:trPr>
          <w:cantSplit/>
          <w:jc w:val="center"/>
        </w:trPr>
        <w:tc>
          <w:tcPr>
            <w:tcW w:w="2835" w:type="dxa"/>
          </w:tcPr>
          <w:p w14:paraId="27E40077" w14:textId="77777777" w:rsidR="00611AB9" w:rsidRPr="00E14ECE" w:rsidRDefault="006C0DB2">
            <w:pPr>
              <w:pStyle w:val="Tabletext"/>
              <w:jc w:val="center"/>
              <w:rPr>
                <w:sz w:val="20"/>
              </w:rPr>
            </w:pPr>
            <w:r w:rsidRPr="00E14ECE">
              <w:rPr>
                <w:sz w:val="20"/>
                <w:lang w:val="en-US"/>
              </w:rPr>
              <w:t>0.490-1.705</w:t>
            </w:r>
          </w:p>
        </w:tc>
        <w:tc>
          <w:tcPr>
            <w:tcW w:w="2835" w:type="dxa"/>
          </w:tcPr>
          <w:p w14:paraId="70F2ABB2" w14:textId="77777777" w:rsidR="00611AB9" w:rsidRPr="00E14ECE" w:rsidRDefault="006C0DB2">
            <w:pPr>
              <w:pStyle w:val="Tabletext"/>
              <w:jc w:val="center"/>
              <w:rPr>
                <w:sz w:val="20"/>
              </w:rPr>
            </w:pPr>
            <w:r w:rsidRPr="00E14ECE">
              <w:rPr>
                <w:sz w:val="20"/>
                <w:lang w:val="en-US"/>
              </w:rPr>
              <w:t>24 000/</w:t>
            </w:r>
            <w:r w:rsidRPr="00E14ECE">
              <w:rPr>
                <w:i/>
                <w:sz w:val="20"/>
                <w:lang w:val="en-US"/>
              </w:rPr>
              <w:t>f</w:t>
            </w:r>
            <w:r w:rsidRPr="00E14ECE">
              <w:rPr>
                <w:sz w:val="20"/>
                <w:lang w:val="en-US"/>
              </w:rPr>
              <w:t xml:space="preserve"> (kHz)</w:t>
            </w:r>
          </w:p>
        </w:tc>
        <w:tc>
          <w:tcPr>
            <w:tcW w:w="2835" w:type="dxa"/>
          </w:tcPr>
          <w:p w14:paraId="28B1BD08" w14:textId="77777777" w:rsidR="00611AB9" w:rsidRPr="00E14ECE" w:rsidRDefault="006C0DB2">
            <w:pPr>
              <w:pStyle w:val="Tabletext"/>
              <w:jc w:val="center"/>
              <w:rPr>
                <w:sz w:val="20"/>
              </w:rPr>
            </w:pPr>
            <w:r w:rsidRPr="00E14ECE">
              <w:rPr>
                <w:sz w:val="20"/>
                <w:lang w:val="en-US"/>
              </w:rPr>
              <w:t>30</w:t>
            </w:r>
          </w:p>
        </w:tc>
      </w:tr>
      <w:tr w:rsidR="00611AB9" w:rsidRPr="00E14ECE" w14:paraId="1219D16D" w14:textId="77777777">
        <w:trPr>
          <w:cantSplit/>
          <w:jc w:val="center"/>
        </w:trPr>
        <w:tc>
          <w:tcPr>
            <w:tcW w:w="2835" w:type="dxa"/>
          </w:tcPr>
          <w:p w14:paraId="331F7DB3" w14:textId="77777777" w:rsidR="00611AB9" w:rsidRPr="00E14ECE" w:rsidRDefault="006C0DB2">
            <w:pPr>
              <w:pStyle w:val="Tabletext"/>
              <w:jc w:val="center"/>
              <w:rPr>
                <w:sz w:val="20"/>
              </w:rPr>
            </w:pPr>
            <w:r w:rsidRPr="00E14ECE">
              <w:rPr>
                <w:sz w:val="20"/>
                <w:lang w:val="en-US"/>
              </w:rPr>
              <w:t>1.705-30.0</w:t>
            </w:r>
          </w:p>
        </w:tc>
        <w:tc>
          <w:tcPr>
            <w:tcW w:w="2835" w:type="dxa"/>
          </w:tcPr>
          <w:p w14:paraId="5A2608AD" w14:textId="77777777" w:rsidR="00611AB9" w:rsidRPr="00E14ECE" w:rsidRDefault="006C0DB2">
            <w:pPr>
              <w:pStyle w:val="Tabletext"/>
              <w:jc w:val="center"/>
              <w:rPr>
                <w:sz w:val="20"/>
              </w:rPr>
            </w:pPr>
            <w:r w:rsidRPr="00E14ECE">
              <w:rPr>
                <w:sz w:val="20"/>
                <w:lang w:val="en-US"/>
              </w:rPr>
              <w:t>30</w:t>
            </w:r>
          </w:p>
        </w:tc>
        <w:tc>
          <w:tcPr>
            <w:tcW w:w="2835" w:type="dxa"/>
          </w:tcPr>
          <w:p w14:paraId="0027CE16" w14:textId="77777777" w:rsidR="00611AB9" w:rsidRPr="00E14ECE" w:rsidRDefault="006C0DB2">
            <w:pPr>
              <w:pStyle w:val="Tabletext"/>
              <w:jc w:val="center"/>
              <w:rPr>
                <w:sz w:val="20"/>
              </w:rPr>
            </w:pPr>
            <w:r w:rsidRPr="00E14ECE">
              <w:rPr>
                <w:sz w:val="20"/>
                <w:lang w:val="en-US"/>
              </w:rPr>
              <w:t>30</w:t>
            </w:r>
          </w:p>
        </w:tc>
      </w:tr>
      <w:tr w:rsidR="00611AB9" w:rsidRPr="00E14ECE" w14:paraId="2A9F404C" w14:textId="77777777">
        <w:trPr>
          <w:cantSplit/>
          <w:jc w:val="center"/>
        </w:trPr>
        <w:tc>
          <w:tcPr>
            <w:tcW w:w="2835" w:type="dxa"/>
          </w:tcPr>
          <w:p w14:paraId="0383F541" w14:textId="77777777" w:rsidR="00611AB9" w:rsidRPr="00E14ECE" w:rsidRDefault="006C0DB2">
            <w:pPr>
              <w:pStyle w:val="Tabletext"/>
              <w:jc w:val="center"/>
              <w:rPr>
                <w:sz w:val="20"/>
              </w:rPr>
            </w:pPr>
            <w:r w:rsidRPr="00E14ECE">
              <w:rPr>
                <w:sz w:val="20"/>
                <w:lang w:val="en-US"/>
              </w:rPr>
              <w:t>30-88</w:t>
            </w:r>
          </w:p>
        </w:tc>
        <w:tc>
          <w:tcPr>
            <w:tcW w:w="2835" w:type="dxa"/>
          </w:tcPr>
          <w:p w14:paraId="7864785C" w14:textId="77777777" w:rsidR="00611AB9" w:rsidRPr="00E14ECE" w:rsidRDefault="006C0DB2">
            <w:pPr>
              <w:pStyle w:val="Tabletext"/>
              <w:jc w:val="center"/>
              <w:rPr>
                <w:sz w:val="20"/>
              </w:rPr>
            </w:pPr>
            <w:r w:rsidRPr="00E14ECE">
              <w:rPr>
                <w:sz w:val="20"/>
                <w:lang w:val="en-US"/>
              </w:rPr>
              <w:t>100</w:t>
            </w:r>
          </w:p>
        </w:tc>
        <w:tc>
          <w:tcPr>
            <w:tcW w:w="2835" w:type="dxa"/>
          </w:tcPr>
          <w:p w14:paraId="416A6B32" w14:textId="77777777" w:rsidR="00611AB9" w:rsidRPr="00E14ECE" w:rsidRDefault="006C0DB2">
            <w:pPr>
              <w:pStyle w:val="Tabletext"/>
              <w:jc w:val="center"/>
              <w:rPr>
                <w:sz w:val="20"/>
              </w:rPr>
            </w:pPr>
            <w:r w:rsidRPr="00E14ECE">
              <w:rPr>
                <w:sz w:val="20"/>
                <w:lang w:val="en-US"/>
              </w:rPr>
              <w:t>3</w:t>
            </w:r>
          </w:p>
        </w:tc>
      </w:tr>
      <w:tr w:rsidR="00611AB9" w:rsidRPr="00E14ECE" w14:paraId="29F9EF45" w14:textId="77777777">
        <w:trPr>
          <w:cantSplit/>
          <w:jc w:val="center"/>
        </w:trPr>
        <w:tc>
          <w:tcPr>
            <w:tcW w:w="2835" w:type="dxa"/>
          </w:tcPr>
          <w:p w14:paraId="3A726300" w14:textId="77777777" w:rsidR="00611AB9" w:rsidRPr="00E14ECE" w:rsidRDefault="006C0DB2">
            <w:pPr>
              <w:pStyle w:val="Tabletext"/>
              <w:jc w:val="center"/>
              <w:rPr>
                <w:sz w:val="20"/>
              </w:rPr>
            </w:pPr>
            <w:r w:rsidRPr="00E14ECE">
              <w:rPr>
                <w:sz w:val="20"/>
                <w:lang w:val="en-US"/>
              </w:rPr>
              <w:t>88-216</w:t>
            </w:r>
          </w:p>
        </w:tc>
        <w:tc>
          <w:tcPr>
            <w:tcW w:w="2835" w:type="dxa"/>
          </w:tcPr>
          <w:p w14:paraId="514CC41A" w14:textId="77777777" w:rsidR="00611AB9" w:rsidRPr="00E14ECE" w:rsidRDefault="006C0DB2">
            <w:pPr>
              <w:pStyle w:val="Tabletext"/>
              <w:jc w:val="center"/>
              <w:rPr>
                <w:sz w:val="20"/>
              </w:rPr>
            </w:pPr>
            <w:r w:rsidRPr="00E14ECE">
              <w:rPr>
                <w:sz w:val="20"/>
                <w:lang w:val="en-US"/>
              </w:rPr>
              <w:t>150</w:t>
            </w:r>
          </w:p>
        </w:tc>
        <w:tc>
          <w:tcPr>
            <w:tcW w:w="2835" w:type="dxa"/>
          </w:tcPr>
          <w:p w14:paraId="090BEFC4" w14:textId="77777777" w:rsidR="00611AB9" w:rsidRPr="00E14ECE" w:rsidRDefault="006C0DB2">
            <w:pPr>
              <w:pStyle w:val="Tabletext"/>
              <w:jc w:val="center"/>
              <w:rPr>
                <w:sz w:val="20"/>
              </w:rPr>
            </w:pPr>
            <w:r w:rsidRPr="00E14ECE">
              <w:rPr>
                <w:sz w:val="20"/>
                <w:lang w:val="en-US"/>
              </w:rPr>
              <w:t>3</w:t>
            </w:r>
          </w:p>
        </w:tc>
      </w:tr>
      <w:tr w:rsidR="00611AB9" w:rsidRPr="00E14ECE" w14:paraId="1DF062DB" w14:textId="77777777">
        <w:trPr>
          <w:cantSplit/>
          <w:jc w:val="center"/>
        </w:trPr>
        <w:tc>
          <w:tcPr>
            <w:tcW w:w="2835" w:type="dxa"/>
          </w:tcPr>
          <w:p w14:paraId="745D0554" w14:textId="77777777" w:rsidR="00611AB9" w:rsidRPr="00E14ECE" w:rsidRDefault="006C0DB2">
            <w:pPr>
              <w:pStyle w:val="Tabletext"/>
              <w:jc w:val="center"/>
              <w:rPr>
                <w:sz w:val="20"/>
              </w:rPr>
            </w:pPr>
            <w:r w:rsidRPr="00E14ECE">
              <w:rPr>
                <w:sz w:val="20"/>
                <w:lang w:val="en-US"/>
              </w:rPr>
              <w:t>216-960</w:t>
            </w:r>
          </w:p>
        </w:tc>
        <w:tc>
          <w:tcPr>
            <w:tcW w:w="2835" w:type="dxa"/>
          </w:tcPr>
          <w:p w14:paraId="2FA24A7F" w14:textId="77777777" w:rsidR="00611AB9" w:rsidRPr="00E14ECE" w:rsidRDefault="006C0DB2">
            <w:pPr>
              <w:pStyle w:val="Tabletext"/>
              <w:jc w:val="center"/>
              <w:rPr>
                <w:sz w:val="20"/>
              </w:rPr>
            </w:pPr>
            <w:r w:rsidRPr="00E14ECE">
              <w:rPr>
                <w:sz w:val="20"/>
                <w:lang w:val="en-US"/>
              </w:rPr>
              <w:t>200</w:t>
            </w:r>
          </w:p>
        </w:tc>
        <w:tc>
          <w:tcPr>
            <w:tcW w:w="2835" w:type="dxa"/>
          </w:tcPr>
          <w:p w14:paraId="0010C208" w14:textId="77777777" w:rsidR="00611AB9" w:rsidRPr="00E14ECE" w:rsidRDefault="006C0DB2">
            <w:pPr>
              <w:pStyle w:val="Tabletext"/>
              <w:jc w:val="center"/>
              <w:rPr>
                <w:sz w:val="20"/>
              </w:rPr>
            </w:pPr>
            <w:r w:rsidRPr="00E14ECE">
              <w:rPr>
                <w:sz w:val="20"/>
                <w:lang w:val="en-US"/>
              </w:rPr>
              <w:t>3</w:t>
            </w:r>
          </w:p>
        </w:tc>
      </w:tr>
      <w:tr w:rsidR="00611AB9" w:rsidRPr="00E14ECE" w14:paraId="766577FB" w14:textId="77777777">
        <w:trPr>
          <w:cantSplit/>
          <w:jc w:val="center"/>
        </w:trPr>
        <w:tc>
          <w:tcPr>
            <w:tcW w:w="2835" w:type="dxa"/>
          </w:tcPr>
          <w:p w14:paraId="2A0D3D02" w14:textId="77777777" w:rsidR="00611AB9" w:rsidRPr="00E14ECE" w:rsidRDefault="006C0DB2">
            <w:pPr>
              <w:pStyle w:val="Tabletext"/>
              <w:jc w:val="center"/>
              <w:rPr>
                <w:sz w:val="20"/>
                <w:lang w:eastAsia="zh-CN"/>
              </w:rPr>
            </w:pPr>
            <w:r w:rsidRPr="00E14ECE">
              <w:rPr>
                <w:sz w:val="20"/>
                <w:lang w:val="en-US"/>
              </w:rPr>
              <w:t>960</w:t>
            </w:r>
            <w:r w:rsidRPr="00E14ECE">
              <w:rPr>
                <w:rFonts w:hint="eastAsia"/>
                <w:sz w:val="20"/>
                <w:lang w:val="en-US" w:eastAsia="zh-CN"/>
              </w:rPr>
              <w:t>以上</w:t>
            </w:r>
          </w:p>
        </w:tc>
        <w:tc>
          <w:tcPr>
            <w:tcW w:w="2835" w:type="dxa"/>
          </w:tcPr>
          <w:p w14:paraId="58EA47D9" w14:textId="77777777" w:rsidR="00611AB9" w:rsidRPr="00E14ECE" w:rsidRDefault="006C0DB2">
            <w:pPr>
              <w:pStyle w:val="Tabletext"/>
              <w:jc w:val="center"/>
              <w:rPr>
                <w:sz w:val="20"/>
              </w:rPr>
            </w:pPr>
            <w:r w:rsidRPr="00E14ECE">
              <w:rPr>
                <w:sz w:val="20"/>
                <w:lang w:val="en-US"/>
              </w:rPr>
              <w:t>500</w:t>
            </w:r>
          </w:p>
        </w:tc>
        <w:tc>
          <w:tcPr>
            <w:tcW w:w="2835" w:type="dxa"/>
          </w:tcPr>
          <w:p w14:paraId="2ED32CAB" w14:textId="77777777" w:rsidR="00611AB9" w:rsidRPr="00E14ECE" w:rsidRDefault="006C0DB2">
            <w:pPr>
              <w:pStyle w:val="Tabletext"/>
              <w:jc w:val="center"/>
              <w:rPr>
                <w:sz w:val="20"/>
              </w:rPr>
            </w:pPr>
            <w:r w:rsidRPr="00E14ECE">
              <w:rPr>
                <w:sz w:val="20"/>
                <w:lang w:val="en-US"/>
              </w:rPr>
              <w:t>3</w:t>
            </w:r>
          </w:p>
        </w:tc>
      </w:tr>
    </w:tbl>
    <w:p w14:paraId="2DB8CC8C" w14:textId="77777777" w:rsidR="00611AB9" w:rsidRDefault="00611AB9">
      <w:pPr>
        <w:ind w:firstLineChars="200" w:firstLine="480"/>
        <w:rPr>
          <w:lang w:val="en-US" w:eastAsia="zh-CN"/>
        </w:rPr>
      </w:pPr>
      <w:bookmarkStart w:id="718" w:name="_Toc13121503"/>
    </w:p>
    <w:p w14:paraId="258BF426" w14:textId="77777777" w:rsidR="00611AB9" w:rsidRDefault="006C0DB2">
      <w:pPr>
        <w:ind w:firstLineChars="200" w:firstLine="480"/>
        <w:rPr>
          <w:lang w:val="en-US" w:eastAsia="zh-CN"/>
        </w:rPr>
      </w:pPr>
      <w:r>
        <w:rPr>
          <w:rFonts w:hint="eastAsia"/>
          <w:lang w:val="en-US" w:eastAsia="zh-CN"/>
        </w:rPr>
        <w:t>杂散或谐波发射的电场强度不应超过基础发射的电平。在表</w:t>
      </w:r>
      <w:r>
        <w:rPr>
          <w:rFonts w:hint="eastAsia"/>
          <w:lang w:val="en-US" w:eastAsia="zh-CN"/>
        </w:rPr>
        <w:t>2</w:t>
      </w:r>
      <w:r w:rsidR="00E14ECE">
        <w:rPr>
          <w:lang w:val="en-US" w:eastAsia="zh-CN"/>
        </w:rPr>
        <w:t>4</w:t>
      </w:r>
      <w:r>
        <w:rPr>
          <w:rFonts w:hint="eastAsia"/>
          <w:lang w:val="en-US" w:eastAsia="zh-CN"/>
        </w:rPr>
        <w:t>中的无线电频段限值中，采用最严格的的电场强电平。</w:t>
      </w:r>
    </w:p>
    <w:p w14:paraId="05220EC1" w14:textId="77777777" w:rsidR="00611AB9" w:rsidRDefault="006C0DB2">
      <w:pPr>
        <w:pStyle w:val="Heading1"/>
        <w:rPr>
          <w:lang w:val="en-US" w:eastAsia="zh-CN"/>
        </w:rPr>
      </w:pPr>
      <w:bookmarkStart w:id="719" w:name="_Toc82528729"/>
      <w:r>
        <w:rPr>
          <w:lang w:val="en-US" w:eastAsia="zh-CN"/>
        </w:rPr>
        <w:t>6</w:t>
      </w:r>
      <w:r>
        <w:rPr>
          <w:lang w:val="en-US" w:eastAsia="zh-CN"/>
        </w:rPr>
        <w:tab/>
      </w:r>
      <w:bookmarkEnd w:id="718"/>
      <w:r>
        <w:rPr>
          <w:rFonts w:hint="eastAsia"/>
          <w:lang w:val="en-US" w:eastAsia="zh-CN"/>
        </w:rPr>
        <w:t>具体条件</w:t>
      </w:r>
      <w:bookmarkEnd w:id="719"/>
    </w:p>
    <w:p w14:paraId="069CB764" w14:textId="77777777" w:rsidR="00611AB9" w:rsidRDefault="006C0DB2">
      <w:pPr>
        <w:tabs>
          <w:tab w:val="clear" w:pos="794"/>
          <w:tab w:val="left" w:pos="680"/>
        </w:tabs>
        <w:ind w:firstLineChars="200" w:firstLine="480"/>
        <w:rPr>
          <w:lang w:val="en-US" w:eastAsia="zh-CN"/>
        </w:rPr>
      </w:pPr>
      <w:r>
        <w:rPr>
          <w:rFonts w:hint="eastAsia"/>
          <w:lang w:val="en-US" w:eastAsia="zh-CN"/>
        </w:rPr>
        <w:t>包括在</w:t>
      </w:r>
      <w:r>
        <w:rPr>
          <w:lang w:val="en-US" w:eastAsia="zh-CN"/>
        </w:rPr>
        <w:t>5 150</w:t>
      </w:r>
      <w:r>
        <w:rPr>
          <w:lang w:val="en-US" w:eastAsia="zh-CN"/>
        </w:rPr>
        <w:noBreakHyphen/>
        <w:t>5 350 MHz</w:t>
      </w:r>
      <w:r>
        <w:rPr>
          <w:rFonts w:hint="eastAsia"/>
          <w:lang w:val="en-US" w:eastAsia="zh-CN"/>
        </w:rPr>
        <w:t>频段内工作的无线电局域网络的无线接入系统的使用应限制在室内，最大平均各向同性辐射功率</w:t>
      </w:r>
      <w:r>
        <w:rPr>
          <w:rFonts w:hint="eastAsia"/>
          <w:lang w:val="en-US" w:eastAsia="zh-CN"/>
        </w:rPr>
        <w:t>200</w:t>
      </w:r>
      <w:r>
        <w:rPr>
          <w:lang w:val="en-US" w:eastAsia="zh-CN"/>
        </w:rPr>
        <w:t xml:space="preserve"> </w:t>
      </w:r>
      <w:r>
        <w:rPr>
          <w:rFonts w:hint="eastAsia"/>
          <w:lang w:val="en-US" w:eastAsia="zh-CN"/>
        </w:rPr>
        <w:t>mW</w:t>
      </w:r>
      <w:r>
        <w:rPr>
          <w:rFonts w:hint="eastAsia"/>
          <w:lang w:val="en-US" w:eastAsia="zh-CN"/>
        </w:rPr>
        <w:t>。此外，在该频段内，最大平均各向同性辐射功率密度应在</w:t>
      </w:r>
      <w:r>
        <w:rPr>
          <w:lang w:val="en-US" w:eastAsia="zh-CN"/>
        </w:rPr>
        <w:t>10 mW/MHz</w:t>
      </w:r>
      <w:r>
        <w:rPr>
          <w:rFonts w:hint="eastAsia"/>
          <w:lang w:val="en-US" w:eastAsia="zh-CN"/>
        </w:rPr>
        <w:t>以内。</w:t>
      </w:r>
    </w:p>
    <w:p w14:paraId="73B7446A" w14:textId="5ADF0394" w:rsidR="00611AB9" w:rsidRDefault="006C0DB2" w:rsidP="00F303BE">
      <w:pPr>
        <w:ind w:firstLineChars="200" w:firstLine="480"/>
        <w:rPr>
          <w:lang w:val="en-US" w:eastAsia="zh-CN"/>
        </w:rPr>
      </w:pPr>
      <w:r>
        <w:rPr>
          <w:rFonts w:hint="eastAsia"/>
          <w:lang w:val="en-US" w:eastAsia="zh-CN"/>
        </w:rPr>
        <w:t>除表</w:t>
      </w:r>
      <w:r>
        <w:rPr>
          <w:rFonts w:hint="eastAsia"/>
          <w:lang w:val="en-US" w:eastAsia="zh-CN"/>
        </w:rPr>
        <w:t>2</w:t>
      </w:r>
      <w:r w:rsidR="00E14ECE">
        <w:rPr>
          <w:lang w:val="en-US" w:eastAsia="zh-CN"/>
        </w:rPr>
        <w:t>3</w:t>
      </w:r>
      <w:r>
        <w:rPr>
          <w:rFonts w:hint="eastAsia"/>
          <w:lang w:val="en-US" w:eastAsia="zh-CN"/>
        </w:rPr>
        <w:t>规定的一般发射限值外，电信产品鉴定技术要求与程序应规定无线电通信设备在具体频段内工作的最低参数，如表</w:t>
      </w:r>
      <w:r>
        <w:rPr>
          <w:rFonts w:hint="eastAsia"/>
          <w:lang w:val="en-US" w:eastAsia="zh-CN"/>
        </w:rPr>
        <w:t>2</w:t>
      </w:r>
      <w:r w:rsidR="00E14ECE">
        <w:rPr>
          <w:lang w:val="en-US" w:eastAsia="zh-CN"/>
        </w:rPr>
        <w:t>4</w:t>
      </w:r>
      <w:r>
        <w:rPr>
          <w:rFonts w:hint="eastAsia"/>
          <w:lang w:val="en-US" w:eastAsia="zh-CN"/>
        </w:rPr>
        <w:t>所示，应归类为限制性辐射，并在必要时设立实验室测试程序。技术要求还可另外规定带外发射、杂散发射和频率稳定的限值。</w:t>
      </w:r>
    </w:p>
    <w:p w14:paraId="389939F4" w14:textId="695122C6" w:rsidR="00F303BE" w:rsidRDefault="00F303BE">
      <w:pPr>
        <w:tabs>
          <w:tab w:val="clear" w:pos="794"/>
          <w:tab w:val="clear" w:pos="1191"/>
          <w:tab w:val="clear" w:pos="1588"/>
          <w:tab w:val="clear" w:pos="1985"/>
        </w:tabs>
        <w:overflowPunct/>
        <w:autoSpaceDE/>
        <w:autoSpaceDN/>
        <w:adjustRightInd/>
        <w:spacing w:before="0"/>
        <w:jc w:val="left"/>
        <w:textAlignment w:val="auto"/>
        <w:rPr>
          <w:strike/>
          <w:lang w:val="en-US" w:eastAsia="zh-CN"/>
        </w:rPr>
      </w:pPr>
      <w:r>
        <w:rPr>
          <w:strike/>
          <w:lang w:val="en-US" w:eastAsia="zh-CN"/>
        </w:rPr>
        <w:br w:type="page"/>
      </w:r>
    </w:p>
    <w:p w14:paraId="68AFFDAA" w14:textId="77777777" w:rsidR="00F303BE" w:rsidRPr="00F303BE" w:rsidRDefault="00F303BE" w:rsidP="00F303BE">
      <w:pPr>
        <w:ind w:firstLineChars="200" w:firstLine="480"/>
        <w:rPr>
          <w:strike/>
          <w:lang w:val="en-US" w:eastAsia="zh-CN"/>
        </w:rPr>
      </w:pPr>
    </w:p>
    <w:p w14:paraId="58C880D4" w14:textId="77777777" w:rsidR="00611AB9" w:rsidRDefault="006C0DB2">
      <w:pPr>
        <w:pStyle w:val="TableNo"/>
        <w:rPr>
          <w:lang w:val="en-US" w:eastAsia="zh-CN"/>
        </w:rPr>
      </w:pPr>
      <w:r>
        <w:rPr>
          <w:rFonts w:hint="eastAsia"/>
          <w:lang w:val="en-US" w:eastAsia="zh-CN"/>
        </w:rPr>
        <w:t>表</w:t>
      </w:r>
      <w:r>
        <w:rPr>
          <w:lang w:val="en-US" w:eastAsia="zh-CN"/>
        </w:rPr>
        <w:t> 24</w:t>
      </w:r>
    </w:p>
    <w:p w14:paraId="1F033BA1" w14:textId="77777777" w:rsidR="00611AB9" w:rsidRDefault="006C0DB2">
      <w:pPr>
        <w:pStyle w:val="Tabletitle"/>
        <w:rPr>
          <w:lang w:val="en-US" w:eastAsia="zh-CN"/>
        </w:rPr>
      </w:pPr>
      <w:r>
        <w:rPr>
          <w:rFonts w:hint="eastAsia"/>
          <w:lang w:val="en-US" w:eastAsia="zh-CN"/>
        </w:rPr>
        <w:t>具体法令规定的技术和运行要求下允许的频段</w:t>
      </w:r>
    </w:p>
    <w:tbl>
      <w:tblPr>
        <w:tblW w:w="3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1985"/>
        <w:gridCol w:w="1134"/>
      </w:tblGrid>
      <w:tr w:rsidR="00611AB9" w:rsidRPr="00E14ECE" w14:paraId="0B26B5D4" w14:textId="77777777">
        <w:trPr>
          <w:tblHeader/>
          <w:jc w:val="center"/>
        </w:trPr>
        <w:tc>
          <w:tcPr>
            <w:tcW w:w="1591" w:type="pct"/>
            <w:shd w:val="clear" w:color="auto" w:fill="auto"/>
          </w:tcPr>
          <w:p w14:paraId="5A135791" w14:textId="77777777" w:rsidR="00611AB9" w:rsidRPr="00E14ECE" w:rsidRDefault="006C0DB2">
            <w:pPr>
              <w:pStyle w:val="Tablehead"/>
              <w:rPr>
                <w:sz w:val="20"/>
                <w:lang w:val="en-US" w:eastAsia="zh-CN"/>
              </w:rPr>
            </w:pPr>
            <w:r w:rsidRPr="00E14ECE">
              <w:rPr>
                <w:rFonts w:hint="eastAsia"/>
                <w:sz w:val="20"/>
                <w:lang w:val="en-US" w:eastAsia="zh-CN"/>
              </w:rPr>
              <w:t>频率</w:t>
            </w:r>
          </w:p>
        </w:tc>
        <w:tc>
          <w:tcPr>
            <w:tcW w:w="909" w:type="pct"/>
            <w:shd w:val="clear" w:color="auto" w:fill="auto"/>
          </w:tcPr>
          <w:p w14:paraId="33134BD7" w14:textId="77777777" w:rsidR="00611AB9" w:rsidRPr="00E14ECE" w:rsidRDefault="006C0DB2">
            <w:pPr>
              <w:pStyle w:val="Tablehead"/>
              <w:rPr>
                <w:sz w:val="20"/>
                <w:lang w:val="en-US" w:eastAsia="zh-CN"/>
              </w:rPr>
            </w:pPr>
            <w:r w:rsidRPr="00E14ECE">
              <w:rPr>
                <w:rFonts w:hint="eastAsia"/>
                <w:sz w:val="20"/>
                <w:lang w:val="en-US" w:eastAsia="zh-CN"/>
              </w:rPr>
              <w:t>单位</w:t>
            </w:r>
          </w:p>
        </w:tc>
        <w:tc>
          <w:tcPr>
            <w:tcW w:w="1591" w:type="pct"/>
            <w:shd w:val="clear" w:color="auto" w:fill="auto"/>
          </w:tcPr>
          <w:p w14:paraId="06513BBE" w14:textId="77777777" w:rsidR="00611AB9" w:rsidRPr="00E14ECE" w:rsidRDefault="006C0DB2">
            <w:pPr>
              <w:pStyle w:val="Tablehead"/>
              <w:rPr>
                <w:sz w:val="20"/>
                <w:lang w:val="en-US" w:eastAsia="zh-CN"/>
              </w:rPr>
            </w:pPr>
            <w:r w:rsidRPr="00E14ECE">
              <w:rPr>
                <w:rFonts w:hint="eastAsia"/>
                <w:sz w:val="20"/>
                <w:lang w:val="en-US" w:eastAsia="zh-CN"/>
              </w:rPr>
              <w:t>频率</w:t>
            </w:r>
          </w:p>
        </w:tc>
        <w:tc>
          <w:tcPr>
            <w:tcW w:w="909" w:type="pct"/>
            <w:shd w:val="clear" w:color="auto" w:fill="auto"/>
          </w:tcPr>
          <w:p w14:paraId="756DAA2F" w14:textId="77777777" w:rsidR="00611AB9" w:rsidRPr="00E14ECE" w:rsidRDefault="006C0DB2">
            <w:pPr>
              <w:pStyle w:val="Tablehead"/>
              <w:rPr>
                <w:sz w:val="20"/>
                <w:lang w:val="en-US" w:eastAsia="zh-CN"/>
              </w:rPr>
            </w:pPr>
            <w:r w:rsidRPr="00E14ECE">
              <w:rPr>
                <w:rFonts w:hint="eastAsia"/>
                <w:sz w:val="20"/>
                <w:lang w:val="en-US" w:eastAsia="zh-CN"/>
              </w:rPr>
              <w:t>单位</w:t>
            </w:r>
          </w:p>
        </w:tc>
      </w:tr>
      <w:tr w:rsidR="00611AB9" w:rsidRPr="00E14ECE" w14:paraId="4486E4A1" w14:textId="77777777">
        <w:trPr>
          <w:jc w:val="center"/>
        </w:trPr>
        <w:tc>
          <w:tcPr>
            <w:tcW w:w="1591" w:type="pct"/>
            <w:shd w:val="clear" w:color="auto" w:fill="auto"/>
          </w:tcPr>
          <w:p w14:paraId="671A3717" w14:textId="77777777" w:rsidR="00611AB9" w:rsidRPr="00E14ECE" w:rsidRDefault="006C0DB2">
            <w:pPr>
              <w:pStyle w:val="Tabletext"/>
              <w:jc w:val="center"/>
              <w:rPr>
                <w:rFonts w:eastAsia="MS Mincho"/>
                <w:sz w:val="20"/>
                <w:lang w:val="en-US"/>
              </w:rPr>
            </w:pPr>
            <w:r w:rsidRPr="00E14ECE">
              <w:rPr>
                <w:rFonts w:eastAsia="MS Mincho"/>
                <w:sz w:val="20"/>
                <w:lang w:val="en-US"/>
              </w:rPr>
              <w:t>9-90</w:t>
            </w:r>
          </w:p>
        </w:tc>
        <w:tc>
          <w:tcPr>
            <w:tcW w:w="909" w:type="pct"/>
            <w:shd w:val="clear" w:color="auto" w:fill="auto"/>
          </w:tcPr>
          <w:p w14:paraId="73C06C95" w14:textId="77777777" w:rsidR="00611AB9" w:rsidRPr="00E14ECE" w:rsidRDefault="006C0DB2">
            <w:pPr>
              <w:pStyle w:val="Tabletext"/>
              <w:jc w:val="center"/>
              <w:rPr>
                <w:rFonts w:eastAsia="MS Mincho"/>
                <w:sz w:val="20"/>
                <w:lang w:val="en-US"/>
              </w:rPr>
            </w:pPr>
            <w:r w:rsidRPr="00E14ECE">
              <w:rPr>
                <w:rFonts w:eastAsia="MS Mincho"/>
                <w:sz w:val="20"/>
                <w:lang w:val="en-US"/>
              </w:rPr>
              <w:t>kHz</w:t>
            </w:r>
          </w:p>
        </w:tc>
        <w:tc>
          <w:tcPr>
            <w:tcW w:w="1591" w:type="pct"/>
            <w:shd w:val="clear" w:color="auto" w:fill="auto"/>
          </w:tcPr>
          <w:p w14:paraId="38127A4E" w14:textId="77777777" w:rsidR="00611AB9" w:rsidRPr="00E14ECE" w:rsidRDefault="006C0DB2">
            <w:pPr>
              <w:pStyle w:val="Tabletext"/>
              <w:jc w:val="center"/>
              <w:rPr>
                <w:rFonts w:eastAsia="MS Mincho"/>
                <w:sz w:val="20"/>
                <w:lang w:val="en-US"/>
              </w:rPr>
            </w:pPr>
            <w:r w:rsidRPr="00E14ECE">
              <w:rPr>
                <w:rFonts w:eastAsia="MS Mincho"/>
                <w:sz w:val="20"/>
                <w:lang w:val="en-US"/>
              </w:rPr>
              <w:t>1 910-1 920</w:t>
            </w:r>
          </w:p>
        </w:tc>
        <w:tc>
          <w:tcPr>
            <w:tcW w:w="909" w:type="pct"/>
            <w:shd w:val="clear" w:color="auto" w:fill="auto"/>
          </w:tcPr>
          <w:p w14:paraId="37EAC4A6"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3C974816" w14:textId="77777777">
        <w:trPr>
          <w:jc w:val="center"/>
        </w:trPr>
        <w:tc>
          <w:tcPr>
            <w:tcW w:w="1591" w:type="pct"/>
            <w:shd w:val="clear" w:color="auto" w:fill="auto"/>
          </w:tcPr>
          <w:p w14:paraId="05FDC38B" w14:textId="77777777" w:rsidR="00611AB9" w:rsidRPr="00E14ECE" w:rsidRDefault="006C0DB2">
            <w:pPr>
              <w:pStyle w:val="Tabletext"/>
              <w:jc w:val="center"/>
              <w:rPr>
                <w:rFonts w:eastAsia="MS Mincho"/>
                <w:sz w:val="20"/>
                <w:lang w:val="en-US"/>
              </w:rPr>
            </w:pPr>
            <w:r w:rsidRPr="00E14ECE">
              <w:rPr>
                <w:rFonts w:eastAsia="MS Mincho"/>
                <w:sz w:val="20"/>
                <w:lang w:val="en-US"/>
              </w:rPr>
              <w:t>110-490</w:t>
            </w:r>
          </w:p>
        </w:tc>
        <w:tc>
          <w:tcPr>
            <w:tcW w:w="909" w:type="pct"/>
            <w:shd w:val="clear" w:color="auto" w:fill="auto"/>
          </w:tcPr>
          <w:p w14:paraId="734350CF" w14:textId="77777777" w:rsidR="00611AB9" w:rsidRPr="00E14ECE" w:rsidRDefault="006C0DB2">
            <w:pPr>
              <w:pStyle w:val="Tabletext"/>
              <w:jc w:val="center"/>
              <w:rPr>
                <w:rFonts w:eastAsia="MS Mincho"/>
                <w:sz w:val="20"/>
                <w:lang w:val="en-US"/>
              </w:rPr>
            </w:pPr>
            <w:r w:rsidRPr="00E14ECE">
              <w:rPr>
                <w:rFonts w:eastAsia="MS Mincho"/>
                <w:sz w:val="20"/>
                <w:lang w:val="en-US"/>
              </w:rPr>
              <w:t>kHz</w:t>
            </w:r>
          </w:p>
        </w:tc>
        <w:tc>
          <w:tcPr>
            <w:tcW w:w="1591" w:type="pct"/>
            <w:shd w:val="clear" w:color="auto" w:fill="auto"/>
          </w:tcPr>
          <w:p w14:paraId="78800091" w14:textId="77777777" w:rsidR="00611AB9" w:rsidRPr="00E14ECE" w:rsidRDefault="006C0DB2">
            <w:pPr>
              <w:pStyle w:val="Tabletext"/>
              <w:jc w:val="center"/>
              <w:rPr>
                <w:rFonts w:eastAsia="MS Mincho"/>
                <w:sz w:val="20"/>
                <w:lang w:val="en-US"/>
              </w:rPr>
            </w:pPr>
            <w:r w:rsidRPr="00E14ECE">
              <w:rPr>
                <w:rFonts w:eastAsia="MS Mincho"/>
                <w:sz w:val="20"/>
                <w:lang w:val="en-US"/>
              </w:rPr>
              <w:t>2 400-2 483.5</w:t>
            </w:r>
          </w:p>
        </w:tc>
        <w:tc>
          <w:tcPr>
            <w:tcW w:w="909" w:type="pct"/>
            <w:shd w:val="clear" w:color="auto" w:fill="auto"/>
          </w:tcPr>
          <w:p w14:paraId="61A2C61E"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3601F24B" w14:textId="77777777">
        <w:trPr>
          <w:jc w:val="center"/>
        </w:trPr>
        <w:tc>
          <w:tcPr>
            <w:tcW w:w="1591" w:type="pct"/>
            <w:shd w:val="clear" w:color="auto" w:fill="auto"/>
          </w:tcPr>
          <w:p w14:paraId="12B55002" w14:textId="77777777" w:rsidR="00611AB9" w:rsidRPr="00E14ECE" w:rsidRDefault="006C0DB2">
            <w:pPr>
              <w:pStyle w:val="Tabletext"/>
              <w:jc w:val="center"/>
              <w:rPr>
                <w:rFonts w:eastAsia="MS Mincho"/>
                <w:sz w:val="20"/>
                <w:lang w:val="en-US"/>
              </w:rPr>
            </w:pPr>
            <w:r w:rsidRPr="00E14ECE">
              <w:rPr>
                <w:rFonts w:eastAsia="MS Mincho"/>
                <w:sz w:val="20"/>
                <w:lang w:val="en-US"/>
              </w:rPr>
              <w:t>13.11-13.36</w:t>
            </w:r>
          </w:p>
        </w:tc>
        <w:tc>
          <w:tcPr>
            <w:tcW w:w="909" w:type="pct"/>
            <w:shd w:val="clear" w:color="auto" w:fill="auto"/>
          </w:tcPr>
          <w:p w14:paraId="50CB124D"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1989E8F2" w14:textId="77777777" w:rsidR="00611AB9" w:rsidRPr="00E14ECE" w:rsidRDefault="006C0DB2">
            <w:pPr>
              <w:pStyle w:val="Tabletext"/>
              <w:jc w:val="center"/>
              <w:rPr>
                <w:rFonts w:eastAsia="MS Mincho"/>
                <w:sz w:val="20"/>
                <w:lang w:val="en-US"/>
              </w:rPr>
            </w:pPr>
            <w:r w:rsidRPr="00E14ECE">
              <w:rPr>
                <w:rFonts w:eastAsia="MS Mincho"/>
                <w:sz w:val="20"/>
                <w:lang w:val="en-US"/>
              </w:rPr>
              <w:t>2 900-3 260</w:t>
            </w:r>
          </w:p>
        </w:tc>
        <w:tc>
          <w:tcPr>
            <w:tcW w:w="909" w:type="pct"/>
            <w:shd w:val="clear" w:color="auto" w:fill="auto"/>
          </w:tcPr>
          <w:p w14:paraId="5ABA3EA4"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2BABD757" w14:textId="77777777">
        <w:trPr>
          <w:jc w:val="center"/>
        </w:trPr>
        <w:tc>
          <w:tcPr>
            <w:tcW w:w="1591" w:type="pct"/>
            <w:shd w:val="clear" w:color="auto" w:fill="auto"/>
          </w:tcPr>
          <w:p w14:paraId="03B9037D" w14:textId="77777777" w:rsidR="00611AB9" w:rsidRPr="00E14ECE" w:rsidRDefault="006C0DB2">
            <w:pPr>
              <w:pStyle w:val="Tabletext"/>
              <w:jc w:val="center"/>
              <w:rPr>
                <w:rFonts w:eastAsia="MS Mincho"/>
                <w:sz w:val="20"/>
                <w:lang w:val="en-US"/>
              </w:rPr>
            </w:pPr>
            <w:r w:rsidRPr="00E14ECE">
              <w:rPr>
                <w:rFonts w:eastAsia="MS Mincho"/>
                <w:sz w:val="20"/>
                <w:lang w:val="en-US"/>
              </w:rPr>
              <w:t>13.41-14.01</w:t>
            </w:r>
          </w:p>
        </w:tc>
        <w:tc>
          <w:tcPr>
            <w:tcW w:w="909" w:type="pct"/>
            <w:shd w:val="clear" w:color="auto" w:fill="auto"/>
          </w:tcPr>
          <w:p w14:paraId="6BC77686"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5E1AE1A6" w14:textId="77777777" w:rsidR="00611AB9" w:rsidRPr="00E14ECE" w:rsidRDefault="006C0DB2">
            <w:pPr>
              <w:pStyle w:val="Tabletext"/>
              <w:jc w:val="center"/>
              <w:rPr>
                <w:rFonts w:eastAsia="MS Mincho"/>
                <w:sz w:val="20"/>
                <w:lang w:val="en-US"/>
              </w:rPr>
            </w:pPr>
            <w:r w:rsidRPr="00E14ECE">
              <w:rPr>
                <w:rFonts w:eastAsia="MS Mincho"/>
                <w:sz w:val="20"/>
                <w:lang w:val="en-US"/>
              </w:rPr>
              <w:t>3 267-3 332</w:t>
            </w:r>
          </w:p>
        </w:tc>
        <w:tc>
          <w:tcPr>
            <w:tcW w:w="909" w:type="pct"/>
            <w:shd w:val="clear" w:color="auto" w:fill="auto"/>
          </w:tcPr>
          <w:p w14:paraId="484F7798"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6DA60F90" w14:textId="77777777">
        <w:trPr>
          <w:jc w:val="center"/>
        </w:trPr>
        <w:tc>
          <w:tcPr>
            <w:tcW w:w="1591" w:type="pct"/>
            <w:shd w:val="clear" w:color="auto" w:fill="auto"/>
          </w:tcPr>
          <w:p w14:paraId="7A70E544" w14:textId="77777777" w:rsidR="00611AB9" w:rsidRPr="00E14ECE" w:rsidRDefault="006C0DB2">
            <w:pPr>
              <w:pStyle w:val="Tabletext"/>
              <w:jc w:val="center"/>
              <w:rPr>
                <w:rFonts w:eastAsia="MS Mincho"/>
                <w:sz w:val="20"/>
                <w:lang w:val="en-US"/>
              </w:rPr>
            </w:pPr>
            <w:r w:rsidRPr="00E14ECE">
              <w:rPr>
                <w:rFonts w:eastAsia="MS Mincho"/>
                <w:sz w:val="20"/>
                <w:lang w:val="en-US"/>
              </w:rPr>
              <w:t>26.97-27.28</w:t>
            </w:r>
          </w:p>
        </w:tc>
        <w:tc>
          <w:tcPr>
            <w:tcW w:w="909" w:type="pct"/>
            <w:shd w:val="clear" w:color="auto" w:fill="auto"/>
          </w:tcPr>
          <w:p w14:paraId="5818588A"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39098345" w14:textId="77777777" w:rsidR="00611AB9" w:rsidRPr="00E14ECE" w:rsidRDefault="006C0DB2">
            <w:pPr>
              <w:pStyle w:val="Tabletext"/>
              <w:jc w:val="center"/>
              <w:rPr>
                <w:rFonts w:eastAsia="MS Mincho"/>
                <w:sz w:val="20"/>
                <w:lang w:val="en-US"/>
              </w:rPr>
            </w:pPr>
            <w:r w:rsidRPr="00E14ECE">
              <w:rPr>
                <w:rFonts w:eastAsia="MS Mincho"/>
                <w:sz w:val="20"/>
                <w:lang w:val="en-US"/>
              </w:rPr>
              <w:t>3 339-3 345.8</w:t>
            </w:r>
          </w:p>
        </w:tc>
        <w:tc>
          <w:tcPr>
            <w:tcW w:w="909" w:type="pct"/>
            <w:shd w:val="clear" w:color="auto" w:fill="auto"/>
          </w:tcPr>
          <w:p w14:paraId="3CFDBF70"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3A6CFC31" w14:textId="77777777">
        <w:trPr>
          <w:jc w:val="center"/>
        </w:trPr>
        <w:tc>
          <w:tcPr>
            <w:tcW w:w="1591" w:type="pct"/>
            <w:shd w:val="clear" w:color="auto" w:fill="auto"/>
          </w:tcPr>
          <w:p w14:paraId="16B00C63" w14:textId="77777777" w:rsidR="00611AB9" w:rsidRPr="00E14ECE" w:rsidRDefault="006C0DB2">
            <w:pPr>
              <w:pStyle w:val="Tabletext"/>
              <w:jc w:val="center"/>
              <w:rPr>
                <w:rFonts w:eastAsia="MS Mincho"/>
                <w:sz w:val="20"/>
                <w:lang w:val="en-US"/>
              </w:rPr>
            </w:pPr>
            <w:r w:rsidRPr="00E14ECE">
              <w:rPr>
                <w:rFonts w:eastAsia="MS Mincho"/>
                <w:sz w:val="20"/>
                <w:lang w:val="en-US"/>
              </w:rPr>
              <w:t>40.66-40.7</w:t>
            </w:r>
          </w:p>
        </w:tc>
        <w:tc>
          <w:tcPr>
            <w:tcW w:w="909" w:type="pct"/>
            <w:shd w:val="clear" w:color="auto" w:fill="auto"/>
          </w:tcPr>
          <w:p w14:paraId="7AD7FC37"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4AF3CA68" w14:textId="77777777" w:rsidR="00611AB9" w:rsidRPr="00E14ECE" w:rsidRDefault="006C0DB2">
            <w:pPr>
              <w:pStyle w:val="Tabletext"/>
              <w:jc w:val="center"/>
              <w:rPr>
                <w:rFonts w:eastAsia="MS Mincho"/>
                <w:sz w:val="20"/>
                <w:lang w:val="en-US"/>
              </w:rPr>
            </w:pPr>
            <w:r w:rsidRPr="00E14ECE">
              <w:rPr>
                <w:rFonts w:eastAsia="MS Mincho"/>
                <w:sz w:val="20"/>
                <w:lang w:val="en-US"/>
              </w:rPr>
              <w:t>3 352.5-4 200</w:t>
            </w:r>
          </w:p>
        </w:tc>
        <w:tc>
          <w:tcPr>
            <w:tcW w:w="909" w:type="pct"/>
            <w:shd w:val="clear" w:color="auto" w:fill="auto"/>
          </w:tcPr>
          <w:p w14:paraId="05A8DE83"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349F43A3" w14:textId="77777777">
        <w:trPr>
          <w:jc w:val="center"/>
        </w:trPr>
        <w:tc>
          <w:tcPr>
            <w:tcW w:w="1591" w:type="pct"/>
            <w:shd w:val="clear" w:color="auto" w:fill="auto"/>
          </w:tcPr>
          <w:p w14:paraId="0213AAE9" w14:textId="77777777" w:rsidR="00611AB9" w:rsidRPr="00E14ECE" w:rsidRDefault="006C0DB2">
            <w:pPr>
              <w:pStyle w:val="Tabletext"/>
              <w:jc w:val="center"/>
              <w:rPr>
                <w:rFonts w:eastAsia="MS Mincho"/>
                <w:sz w:val="20"/>
                <w:lang w:val="en-US"/>
              </w:rPr>
            </w:pPr>
            <w:r w:rsidRPr="00E14ECE">
              <w:rPr>
                <w:rFonts w:eastAsia="MS Mincho"/>
                <w:sz w:val="20"/>
                <w:lang w:val="en-US"/>
              </w:rPr>
              <w:t>43.7-47</w:t>
            </w:r>
          </w:p>
        </w:tc>
        <w:tc>
          <w:tcPr>
            <w:tcW w:w="909" w:type="pct"/>
            <w:shd w:val="clear" w:color="auto" w:fill="auto"/>
          </w:tcPr>
          <w:p w14:paraId="47906E95"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0AEF1DFB" w14:textId="77777777" w:rsidR="00611AB9" w:rsidRPr="00E14ECE" w:rsidRDefault="006C0DB2">
            <w:pPr>
              <w:pStyle w:val="Tabletext"/>
              <w:jc w:val="center"/>
              <w:rPr>
                <w:rFonts w:eastAsia="MS Mincho"/>
                <w:sz w:val="20"/>
                <w:lang w:val="en-US"/>
              </w:rPr>
            </w:pPr>
            <w:r w:rsidRPr="00E14ECE">
              <w:rPr>
                <w:rFonts w:eastAsia="MS Mincho"/>
                <w:sz w:val="20"/>
                <w:lang w:val="en-US"/>
              </w:rPr>
              <w:t>4 400-4 800</w:t>
            </w:r>
          </w:p>
        </w:tc>
        <w:tc>
          <w:tcPr>
            <w:tcW w:w="909" w:type="pct"/>
            <w:shd w:val="clear" w:color="auto" w:fill="auto"/>
          </w:tcPr>
          <w:p w14:paraId="125DD41E"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64A40E51" w14:textId="77777777">
        <w:trPr>
          <w:jc w:val="center"/>
        </w:trPr>
        <w:tc>
          <w:tcPr>
            <w:tcW w:w="1591" w:type="pct"/>
            <w:shd w:val="clear" w:color="auto" w:fill="auto"/>
          </w:tcPr>
          <w:p w14:paraId="5CF29BA8" w14:textId="77777777" w:rsidR="00611AB9" w:rsidRPr="00E14ECE" w:rsidRDefault="006C0DB2">
            <w:pPr>
              <w:pStyle w:val="Tabletext"/>
              <w:jc w:val="center"/>
              <w:rPr>
                <w:rFonts w:eastAsia="MS Mincho"/>
                <w:sz w:val="20"/>
                <w:lang w:val="en-US"/>
              </w:rPr>
            </w:pPr>
            <w:r w:rsidRPr="00E14ECE">
              <w:rPr>
                <w:rFonts w:eastAsia="MS Mincho"/>
                <w:sz w:val="20"/>
                <w:lang w:val="en-US"/>
              </w:rPr>
              <w:t>48.7-50</w:t>
            </w:r>
          </w:p>
        </w:tc>
        <w:tc>
          <w:tcPr>
            <w:tcW w:w="909" w:type="pct"/>
            <w:shd w:val="clear" w:color="auto" w:fill="auto"/>
          </w:tcPr>
          <w:p w14:paraId="624A54E5"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58A7BF5D" w14:textId="77777777" w:rsidR="00611AB9" w:rsidRPr="00E14ECE" w:rsidRDefault="006C0DB2">
            <w:pPr>
              <w:pStyle w:val="Tabletext"/>
              <w:jc w:val="center"/>
              <w:rPr>
                <w:rFonts w:eastAsia="MS Mincho"/>
                <w:sz w:val="20"/>
                <w:lang w:val="en-US"/>
              </w:rPr>
            </w:pPr>
            <w:r w:rsidRPr="00E14ECE">
              <w:rPr>
                <w:rFonts w:eastAsia="MS Mincho"/>
                <w:sz w:val="20"/>
                <w:lang w:val="en-US"/>
              </w:rPr>
              <w:t>5 150-5 350</w:t>
            </w:r>
          </w:p>
        </w:tc>
        <w:tc>
          <w:tcPr>
            <w:tcW w:w="909" w:type="pct"/>
            <w:shd w:val="clear" w:color="auto" w:fill="auto"/>
          </w:tcPr>
          <w:p w14:paraId="36653B63"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160E424D" w14:textId="77777777">
        <w:trPr>
          <w:jc w:val="center"/>
        </w:trPr>
        <w:tc>
          <w:tcPr>
            <w:tcW w:w="1591" w:type="pct"/>
            <w:shd w:val="clear" w:color="auto" w:fill="auto"/>
          </w:tcPr>
          <w:p w14:paraId="04C632F7" w14:textId="77777777" w:rsidR="00611AB9" w:rsidRPr="00E14ECE" w:rsidRDefault="006C0DB2">
            <w:pPr>
              <w:pStyle w:val="Tabletext"/>
              <w:jc w:val="center"/>
              <w:rPr>
                <w:rFonts w:eastAsia="MS Mincho"/>
                <w:sz w:val="20"/>
                <w:lang w:val="en-US"/>
              </w:rPr>
            </w:pPr>
            <w:r w:rsidRPr="00E14ECE">
              <w:rPr>
                <w:rFonts w:eastAsia="MS Mincho"/>
                <w:sz w:val="20"/>
                <w:lang w:val="en-US"/>
              </w:rPr>
              <w:t>50.79-50.99</w:t>
            </w:r>
          </w:p>
        </w:tc>
        <w:tc>
          <w:tcPr>
            <w:tcW w:w="909" w:type="pct"/>
            <w:shd w:val="clear" w:color="auto" w:fill="auto"/>
          </w:tcPr>
          <w:p w14:paraId="429DD2AC"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3BA7D904" w14:textId="77777777" w:rsidR="00611AB9" w:rsidRPr="00E14ECE" w:rsidRDefault="006C0DB2">
            <w:pPr>
              <w:pStyle w:val="Tabletext"/>
              <w:jc w:val="center"/>
              <w:rPr>
                <w:rFonts w:eastAsia="MS Mincho"/>
                <w:sz w:val="20"/>
                <w:lang w:val="en-US"/>
              </w:rPr>
            </w:pPr>
            <w:r w:rsidRPr="00E14ECE">
              <w:rPr>
                <w:rFonts w:eastAsia="MS Mincho"/>
                <w:sz w:val="20"/>
                <w:lang w:val="en-US"/>
              </w:rPr>
              <w:t>5 460-6 650</w:t>
            </w:r>
          </w:p>
        </w:tc>
        <w:tc>
          <w:tcPr>
            <w:tcW w:w="909" w:type="pct"/>
            <w:shd w:val="clear" w:color="auto" w:fill="auto"/>
          </w:tcPr>
          <w:p w14:paraId="313D41B3"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4960FA21" w14:textId="77777777">
        <w:trPr>
          <w:jc w:val="center"/>
        </w:trPr>
        <w:tc>
          <w:tcPr>
            <w:tcW w:w="1591" w:type="pct"/>
            <w:shd w:val="clear" w:color="auto" w:fill="auto"/>
          </w:tcPr>
          <w:p w14:paraId="3C124862" w14:textId="77777777" w:rsidR="00611AB9" w:rsidRPr="00E14ECE" w:rsidRDefault="006C0DB2">
            <w:pPr>
              <w:pStyle w:val="Tabletext"/>
              <w:jc w:val="center"/>
              <w:rPr>
                <w:rFonts w:eastAsia="MS Mincho"/>
                <w:sz w:val="20"/>
                <w:lang w:val="en-US"/>
              </w:rPr>
            </w:pPr>
            <w:r w:rsidRPr="00E14ECE">
              <w:rPr>
                <w:rFonts w:eastAsia="MS Mincho"/>
                <w:sz w:val="20"/>
                <w:lang w:val="en-US"/>
              </w:rPr>
              <w:t>53.05-53.85</w:t>
            </w:r>
          </w:p>
        </w:tc>
        <w:tc>
          <w:tcPr>
            <w:tcW w:w="909" w:type="pct"/>
            <w:shd w:val="clear" w:color="auto" w:fill="auto"/>
          </w:tcPr>
          <w:p w14:paraId="246FAB39"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6B087874" w14:textId="77777777" w:rsidR="00611AB9" w:rsidRPr="00E14ECE" w:rsidRDefault="006C0DB2">
            <w:pPr>
              <w:pStyle w:val="Tabletext"/>
              <w:jc w:val="center"/>
              <w:rPr>
                <w:rFonts w:eastAsia="MS Mincho"/>
                <w:sz w:val="20"/>
                <w:lang w:val="en-US"/>
              </w:rPr>
            </w:pPr>
            <w:r w:rsidRPr="00E14ECE">
              <w:rPr>
                <w:rFonts w:eastAsia="MS Mincho"/>
                <w:sz w:val="20"/>
                <w:lang w:val="en-US"/>
              </w:rPr>
              <w:t>6 675.2-8 025</w:t>
            </w:r>
          </w:p>
        </w:tc>
        <w:tc>
          <w:tcPr>
            <w:tcW w:w="909" w:type="pct"/>
            <w:shd w:val="clear" w:color="auto" w:fill="auto"/>
          </w:tcPr>
          <w:p w14:paraId="3F01F6AC"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1FF7B916" w14:textId="77777777">
        <w:trPr>
          <w:jc w:val="center"/>
        </w:trPr>
        <w:tc>
          <w:tcPr>
            <w:tcW w:w="1591" w:type="pct"/>
            <w:shd w:val="clear" w:color="auto" w:fill="auto"/>
          </w:tcPr>
          <w:p w14:paraId="28688F11" w14:textId="77777777" w:rsidR="00611AB9" w:rsidRPr="00E14ECE" w:rsidRDefault="006C0DB2">
            <w:pPr>
              <w:pStyle w:val="Tabletext"/>
              <w:jc w:val="center"/>
              <w:rPr>
                <w:rFonts w:eastAsia="MS Mincho"/>
                <w:sz w:val="20"/>
                <w:lang w:val="en-US"/>
              </w:rPr>
            </w:pPr>
            <w:r w:rsidRPr="00E14ECE">
              <w:rPr>
                <w:rFonts w:eastAsia="MS Mincho"/>
                <w:sz w:val="20"/>
                <w:lang w:val="en-US"/>
              </w:rPr>
              <w:t>54-73</w:t>
            </w:r>
          </w:p>
        </w:tc>
        <w:tc>
          <w:tcPr>
            <w:tcW w:w="909" w:type="pct"/>
            <w:shd w:val="clear" w:color="auto" w:fill="auto"/>
          </w:tcPr>
          <w:p w14:paraId="4E45592A"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557A7FDE" w14:textId="77777777" w:rsidR="00611AB9" w:rsidRPr="00E14ECE" w:rsidRDefault="006C0DB2">
            <w:pPr>
              <w:pStyle w:val="Tabletext"/>
              <w:jc w:val="center"/>
              <w:rPr>
                <w:rFonts w:eastAsia="MS Mincho"/>
                <w:sz w:val="20"/>
                <w:lang w:val="en-US"/>
              </w:rPr>
            </w:pPr>
            <w:r w:rsidRPr="00E14ECE">
              <w:rPr>
                <w:rFonts w:eastAsia="MS Mincho"/>
                <w:sz w:val="20"/>
                <w:lang w:val="en-US"/>
              </w:rPr>
              <w:t>8 500-9 000</w:t>
            </w:r>
          </w:p>
        </w:tc>
        <w:tc>
          <w:tcPr>
            <w:tcW w:w="909" w:type="pct"/>
            <w:shd w:val="clear" w:color="auto" w:fill="auto"/>
          </w:tcPr>
          <w:p w14:paraId="578838CB"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49E0EB89" w14:textId="77777777">
        <w:trPr>
          <w:jc w:val="center"/>
        </w:trPr>
        <w:tc>
          <w:tcPr>
            <w:tcW w:w="1591" w:type="pct"/>
            <w:shd w:val="clear" w:color="auto" w:fill="auto"/>
          </w:tcPr>
          <w:p w14:paraId="7D8445B3" w14:textId="77777777" w:rsidR="00611AB9" w:rsidRPr="00E14ECE" w:rsidRDefault="006C0DB2">
            <w:pPr>
              <w:pStyle w:val="Tabletext"/>
              <w:jc w:val="center"/>
              <w:rPr>
                <w:rFonts w:eastAsia="MS Mincho"/>
                <w:sz w:val="20"/>
                <w:lang w:val="en-US"/>
              </w:rPr>
            </w:pPr>
            <w:r w:rsidRPr="00E14ECE">
              <w:rPr>
                <w:rFonts w:eastAsia="MS Mincho"/>
                <w:sz w:val="20"/>
                <w:lang w:val="en-US"/>
              </w:rPr>
              <w:t>74.6-74.8</w:t>
            </w:r>
          </w:p>
        </w:tc>
        <w:tc>
          <w:tcPr>
            <w:tcW w:w="909" w:type="pct"/>
            <w:shd w:val="clear" w:color="auto" w:fill="auto"/>
          </w:tcPr>
          <w:p w14:paraId="5672D385"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0E2979F3" w14:textId="77777777" w:rsidR="00611AB9" w:rsidRPr="00E14ECE" w:rsidRDefault="006C0DB2">
            <w:pPr>
              <w:pStyle w:val="Tabletext"/>
              <w:jc w:val="center"/>
              <w:rPr>
                <w:rFonts w:eastAsia="MS Mincho"/>
                <w:sz w:val="20"/>
                <w:lang w:val="en-US"/>
              </w:rPr>
            </w:pPr>
            <w:r w:rsidRPr="00E14ECE">
              <w:rPr>
                <w:rFonts w:eastAsia="MS Mincho"/>
                <w:sz w:val="20"/>
                <w:lang w:val="en-US"/>
              </w:rPr>
              <w:t>9 200-9 300</w:t>
            </w:r>
          </w:p>
        </w:tc>
        <w:tc>
          <w:tcPr>
            <w:tcW w:w="909" w:type="pct"/>
            <w:shd w:val="clear" w:color="auto" w:fill="auto"/>
          </w:tcPr>
          <w:p w14:paraId="68381094"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0174E89E" w14:textId="77777777">
        <w:trPr>
          <w:jc w:val="center"/>
        </w:trPr>
        <w:tc>
          <w:tcPr>
            <w:tcW w:w="1591" w:type="pct"/>
            <w:shd w:val="clear" w:color="auto" w:fill="auto"/>
          </w:tcPr>
          <w:p w14:paraId="54B8C494" w14:textId="77777777" w:rsidR="00611AB9" w:rsidRPr="00E14ECE" w:rsidRDefault="006C0DB2">
            <w:pPr>
              <w:pStyle w:val="Tabletext"/>
              <w:jc w:val="center"/>
              <w:rPr>
                <w:rFonts w:eastAsia="MS Mincho"/>
                <w:sz w:val="20"/>
                <w:lang w:val="en-US"/>
              </w:rPr>
            </w:pPr>
            <w:r w:rsidRPr="00E14ECE">
              <w:rPr>
                <w:rFonts w:eastAsia="MS Mincho"/>
                <w:sz w:val="20"/>
                <w:lang w:val="en-US"/>
              </w:rPr>
              <w:t>75.2-108</w:t>
            </w:r>
          </w:p>
        </w:tc>
        <w:tc>
          <w:tcPr>
            <w:tcW w:w="909" w:type="pct"/>
            <w:shd w:val="clear" w:color="auto" w:fill="auto"/>
          </w:tcPr>
          <w:p w14:paraId="4F5A4B7D"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560EDF90" w14:textId="77777777" w:rsidR="00611AB9" w:rsidRPr="00E14ECE" w:rsidRDefault="006C0DB2">
            <w:pPr>
              <w:pStyle w:val="Tabletext"/>
              <w:jc w:val="center"/>
              <w:rPr>
                <w:rFonts w:eastAsia="MS Mincho"/>
                <w:sz w:val="20"/>
                <w:lang w:val="en-US"/>
              </w:rPr>
            </w:pPr>
            <w:r w:rsidRPr="00E14ECE">
              <w:rPr>
                <w:rFonts w:eastAsia="MS Mincho"/>
                <w:sz w:val="20"/>
                <w:lang w:val="en-US"/>
              </w:rPr>
              <w:t>9 500-10 600</w:t>
            </w:r>
          </w:p>
        </w:tc>
        <w:tc>
          <w:tcPr>
            <w:tcW w:w="909" w:type="pct"/>
            <w:shd w:val="clear" w:color="auto" w:fill="auto"/>
          </w:tcPr>
          <w:p w14:paraId="13A37966"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r>
      <w:tr w:rsidR="00611AB9" w:rsidRPr="00E14ECE" w14:paraId="79420934" w14:textId="77777777">
        <w:trPr>
          <w:jc w:val="center"/>
        </w:trPr>
        <w:tc>
          <w:tcPr>
            <w:tcW w:w="1591" w:type="pct"/>
            <w:shd w:val="clear" w:color="auto" w:fill="auto"/>
          </w:tcPr>
          <w:p w14:paraId="7D0CAF77" w14:textId="77777777" w:rsidR="00611AB9" w:rsidRPr="00E14ECE" w:rsidRDefault="006C0DB2">
            <w:pPr>
              <w:pStyle w:val="Tabletext"/>
              <w:jc w:val="center"/>
              <w:rPr>
                <w:rFonts w:eastAsia="MS Mincho"/>
                <w:sz w:val="20"/>
                <w:lang w:val="en-US"/>
              </w:rPr>
            </w:pPr>
            <w:r w:rsidRPr="00E14ECE">
              <w:rPr>
                <w:rFonts w:eastAsia="MS Mincho"/>
                <w:sz w:val="20"/>
                <w:lang w:val="en-US"/>
              </w:rPr>
              <w:t>138-149.9</w:t>
            </w:r>
          </w:p>
        </w:tc>
        <w:tc>
          <w:tcPr>
            <w:tcW w:w="909" w:type="pct"/>
            <w:shd w:val="clear" w:color="auto" w:fill="auto"/>
          </w:tcPr>
          <w:p w14:paraId="6AB45FAA"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24C6F6AB" w14:textId="77777777" w:rsidR="00611AB9" w:rsidRPr="00E14ECE" w:rsidRDefault="006C0DB2">
            <w:pPr>
              <w:pStyle w:val="Tabletext"/>
              <w:jc w:val="center"/>
              <w:rPr>
                <w:rFonts w:eastAsia="MS Mincho"/>
                <w:sz w:val="20"/>
                <w:lang w:val="en-US"/>
              </w:rPr>
            </w:pPr>
            <w:r w:rsidRPr="00E14ECE">
              <w:rPr>
                <w:rFonts w:eastAsia="MS Mincho"/>
                <w:sz w:val="20"/>
                <w:lang w:val="en-US"/>
              </w:rPr>
              <w:t>18.82-18.87</w:t>
            </w:r>
          </w:p>
        </w:tc>
        <w:tc>
          <w:tcPr>
            <w:tcW w:w="909" w:type="pct"/>
            <w:shd w:val="clear" w:color="auto" w:fill="auto"/>
          </w:tcPr>
          <w:p w14:paraId="7FF1C5E6" w14:textId="77777777" w:rsidR="00611AB9" w:rsidRPr="00E14ECE" w:rsidRDefault="006C0DB2">
            <w:pPr>
              <w:pStyle w:val="Tabletext"/>
              <w:jc w:val="center"/>
              <w:rPr>
                <w:rFonts w:eastAsia="MS Mincho"/>
                <w:sz w:val="20"/>
                <w:lang w:val="en-US"/>
              </w:rPr>
            </w:pPr>
            <w:r w:rsidRPr="00E14ECE">
              <w:rPr>
                <w:rFonts w:eastAsia="MS Mincho"/>
                <w:sz w:val="20"/>
                <w:lang w:val="en-US"/>
              </w:rPr>
              <w:t>GHz</w:t>
            </w:r>
          </w:p>
        </w:tc>
      </w:tr>
      <w:tr w:rsidR="00611AB9" w:rsidRPr="00E14ECE" w14:paraId="7E61AB81" w14:textId="77777777">
        <w:trPr>
          <w:jc w:val="center"/>
        </w:trPr>
        <w:tc>
          <w:tcPr>
            <w:tcW w:w="1591" w:type="pct"/>
            <w:shd w:val="clear" w:color="auto" w:fill="auto"/>
          </w:tcPr>
          <w:p w14:paraId="75680B72" w14:textId="77777777" w:rsidR="00611AB9" w:rsidRPr="00E14ECE" w:rsidRDefault="006C0DB2">
            <w:pPr>
              <w:pStyle w:val="Tabletext"/>
              <w:jc w:val="center"/>
              <w:rPr>
                <w:rFonts w:eastAsia="MS Mincho"/>
                <w:sz w:val="20"/>
                <w:lang w:val="en-US"/>
              </w:rPr>
            </w:pPr>
            <w:r w:rsidRPr="00E14ECE">
              <w:rPr>
                <w:rFonts w:eastAsia="MS Mincho"/>
                <w:sz w:val="20"/>
                <w:lang w:val="en-US"/>
              </w:rPr>
              <w:t>150.05-156.52475</w:t>
            </w:r>
          </w:p>
        </w:tc>
        <w:tc>
          <w:tcPr>
            <w:tcW w:w="909" w:type="pct"/>
            <w:shd w:val="clear" w:color="auto" w:fill="auto"/>
          </w:tcPr>
          <w:p w14:paraId="338C027C"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1D482272" w14:textId="77777777" w:rsidR="00611AB9" w:rsidRPr="00E14ECE" w:rsidRDefault="006C0DB2">
            <w:pPr>
              <w:pStyle w:val="Tabletext"/>
              <w:jc w:val="center"/>
              <w:rPr>
                <w:rFonts w:eastAsia="MS Mincho"/>
                <w:sz w:val="20"/>
                <w:lang w:val="en-US"/>
              </w:rPr>
            </w:pPr>
            <w:r w:rsidRPr="00E14ECE">
              <w:rPr>
                <w:rFonts w:eastAsia="MS Mincho"/>
                <w:sz w:val="20"/>
                <w:lang w:val="en-US"/>
              </w:rPr>
              <w:t>19.16-19.26</w:t>
            </w:r>
          </w:p>
        </w:tc>
        <w:tc>
          <w:tcPr>
            <w:tcW w:w="909" w:type="pct"/>
            <w:shd w:val="clear" w:color="auto" w:fill="auto"/>
          </w:tcPr>
          <w:p w14:paraId="735E2942" w14:textId="77777777" w:rsidR="00611AB9" w:rsidRPr="00E14ECE" w:rsidRDefault="006C0DB2">
            <w:pPr>
              <w:pStyle w:val="Tabletext"/>
              <w:jc w:val="center"/>
              <w:rPr>
                <w:rFonts w:eastAsia="MS Mincho"/>
                <w:sz w:val="20"/>
                <w:lang w:val="en-US"/>
              </w:rPr>
            </w:pPr>
            <w:r w:rsidRPr="00E14ECE">
              <w:rPr>
                <w:rFonts w:eastAsia="MS Mincho"/>
                <w:sz w:val="20"/>
                <w:lang w:val="en-US"/>
              </w:rPr>
              <w:t>GHz</w:t>
            </w:r>
          </w:p>
        </w:tc>
      </w:tr>
      <w:tr w:rsidR="00611AB9" w:rsidRPr="00E14ECE" w14:paraId="24A2A537" w14:textId="77777777">
        <w:trPr>
          <w:jc w:val="center"/>
        </w:trPr>
        <w:tc>
          <w:tcPr>
            <w:tcW w:w="1591" w:type="pct"/>
            <w:shd w:val="clear" w:color="auto" w:fill="auto"/>
          </w:tcPr>
          <w:p w14:paraId="03FD6EAD" w14:textId="77777777" w:rsidR="00611AB9" w:rsidRPr="00E14ECE" w:rsidRDefault="006C0DB2">
            <w:pPr>
              <w:pStyle w:val="Tabletext"/>
              <w:jc w:val="center"/>
              <w:rPr>
                <w:rFonts w:eastAsia="MS Mincho"/>
                <w:sz w:val="20"/>
                <w:lang w:val="en-US"/>
              </w:rPr>
            </w:pPr>
            <w:r w:rsidRPr="00E14ECE">
              <w:rPr>
                <w:rFonts w:eastAsia="MS Mincho"/>
                <w:sz w:val="20"/>
                <w:lang w:val="en-US"/>
              </w:rPr>
              <w:t>156.52525-156.7</w:t>
            </w:r>
          </w:p>
        </w:tc>
        <w:tc>
          <w:tcPr>
            <w:tcW w:w="909" w:type="pct"/>
            <w:shd w:val="clear" w:color="auto" w:fill="auto"/>
          </w:tcPr>
          <w:p w14:paraId="2C8B8B3C"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006952F8" w14:textId="77777777" w:rsidR="00611AB9" w:rsidRPr="00E14ECE" w:rsidRDefault="006C0DB2">
            <w:pPr>
              <w:pStyle w:val="Tabletext"/>
              <w:jc w:val="center"/>
              <w:rPr>
                <w:rFonts w:eastAsia="MS Mincho"/>
                <w:sz w:val="20"/>
                <w:lang w:val="en-US"/>
              </w:rPr>
            </w:pPr>
            <w:r w:rsidRPr="00E14ECE">
              <w:rPr>
                <w:rFonts w:eastAsia="MS Mincho"/>
                <w:sz w:val="20"/>
                <w:lang w:val="en-US"/>
              </w:rPr>
              <w:t>22-22.01</w:t>
            </w:r>
          </w:p>
        </w:tc>
        <w:tc>
          <w:tcPr>
            <w:tcW w:w="909" w:type="pct"/>
            <w:shd w:val="clear" w:color="auto" w:fill="auto"/>
          </w:tcPr>
          <w:p w14:paraId="63A0A339" w14:textId="77777777" w:rsidR="00611AB9" w:rsidRPr="00E14ECE" w:rsidRDefault="006C0DB2">
            <w:pPr>
              <w:pStyle w:val="Tabletext"/>
              <w:jc w:val="center"/>
              <w:rPr>
                <w:rFonts w:eastAsia="MS Mincho"/>
                <w:sz w:val="20"/>
                <w:lang w:val="en-US"/>
              </w:rPr>
            </w:pPr>
            <w:r w:rsidRPr="00E14ECE">
              <w:rPr>
                <w:rFonts w:eastAsia="MS Mincho"/>
                <w:sz w:val="20"/>
                <w:lang w:val="en-US"/>
              </w:rPr>
              <w:t>GHz</w:t>
            </w:r>
          </w:p>
        </w:tc>
      </w:tr>
      <w:tr w:rsidR="00611AB9" w:rsidRPr="00E14ECE" w14:paraId="6B720364" w14:textId="77777777">
        <w:trPr>
          <w:jc w:val="center"/>
        </w:trPr>
        <w:tc>
          <w:tcPr>
            <w:tcW w:w="1591" w:type="pct"/>
            <w:shd w:val="clear" w:color="auto" w:fill="auto"/>
          </w:tcPr>
          <w:p w14:paraId="0EA8F93D" w14:textId="77777777" w:rsidR="00611AB9" w:rsidRPr="00E14ECE" w:rsidRDefault="006C0DB2">
            <w:pPr>
              <w:pStyle w:val="Tabletext"/>
              <w:jc w:val="center"/>
              <w:rPr>
                <w:rFonts w:eastAsia="MS Mincho"/>
                <w:sz w:val="20"/>
                <w:lang w:val="en-US"/>
              </w:rPr>
            </w:pPr>
            <w:r w:rsidRPr="00E14ECE">
              <w:rPr>
                <w:rFonts w:eastAsia="MS Mincho"/>
                <w:sz w:val="20"/>
                <w:lang w:val="en-US"/>
              </w:rPr>
              <w:t>156.9-242.95</w:t>
            </w:r>
          </w:p>
        </w:tc>
        <w:tc>
          <w:tcPr>
            <w:tcW w:w="909" w:type="pct"/>
            <w:shd w:val="clear" w:color="auto" w:fill="auto"/>
          </w:tcPr>
          <w:p w14:paraId="036E4CDD"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39877A80" w14:textId="77777777" w:rsidR="00611AB9" w:rsidRPr="00E14ECE" w:rsidRDefault="006C0DB2">
            <w:pPr>
              <w:pStyle w:val="Tabletext"/>
              <w:jc w:val="center"/>
              <w:rPr>
                <w:rFonts w:eastAsia="MS Mincho"/>
                <w:sz w:val="20"/>
                <w:lang w:val="en-US"/>
              </w:rPr>
            </w:pPr>
            <w:r w:rsidRPr="00E14ECE">
              <w:rPr>
                <w:rFonts w:eastAsia="MS Mincho"/>
                <w:sz w:val="20"/>
                <w:lang w:val="en-US"/>
              </w:rPr>
              <w:t>23.12-23.6</w:t>
            </w:r>
          </w:p>
        </w:tc>
        <w:tc>
          <w:tcPr>
            <w:tcW w:w="909" w:type="pct"/>
            <w:shd w:val="clear" w:color="auto" w:fill="auto"/>
          </w:tcPr>
          <w:p w14:paraId="1D734D87" w14:textId="77777777" w:rsidR="00611AB9" w:rsidRPr="00E14ECE" w:rsidRDefault="006C0DB2">
            <w:pPr>
              <w:pStyle w:val="Tabletext"/>
              <w:jc w:val="center"/>
              <w:rPr>
                <w:rFonts w:eastAsia="MS Mincho"/>
                <w:sz w:val="20"/>
                <w:lang w:val="en-US"/>
              </w:rPr>
            </w:pPr>
            <w:r w:rsidRPr="00E14ECE">
              <w:rPr>
                <w:rFonts w:eastAsia="MS Mincho"/>
                <w:sz w:val="20"/>
                <w:lang w:val="en-US"/>
              </w:rPr>
              <w:t>GHz</w:t>
            </w:r>
          </w:p>
        </w:tc>
      </w:tr>
      <w:tr w:rsidR="00611AB9" w:rsidRPr="00E14ECE" w14:paraId="586CD0BC" w14:textId="77777777">
        <w:trPr>
          <w:jc w:val="center"/>
        </w:trPr>
        <w:tc>
          <w:tcPr>
            <w:tcW w:w="1591" w:type="pct"/>
            <w:shd w:val="clear" w:color="auto" w:fill="auto"/>
          </w:tcPr>
          <w:p w14:paraId="0FF8FAE2" w14:textId="77777777" w:rsidR="00611AB9" w:rsidRPr="00E14ECE" w:rsidRDefault="006C0DB2">
            <w:pPr>
              <w:pStyle w:val="Tabletext"/>
              <w:jc w:val="center"/>
              <w:rPr>
                <w:rFonts w:eastAsia="MS Mincho"/>
                <w:sz w:val="20"/>
                <w:lang w:val="en-US"/>
              </w:rPr>
            </w:pPr>
            <w:r w:rsidRPr="00E14ECE">
              <w:rPr>
                <w:rFonts w:eastAsia="MS Mincho"/>
                <w:sz w:val="20"/>
                <w:lang w:val="en-US"/>
              </w:rPr>
              <w:t>243-322</w:t>
            </w:r>
          </w:p>
        </w:tc>
        <w:tc>
          <w:tcPr>
            <w:tcW w:w="909" w:type="pct"/>
            <w:shd w:val="clear" w:color="auto" w:fill="auto"/>
          </w:tcPr>
          <w:p w14:paraId="5DBD64C6"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45CFF45E" w14:textId="77777777" w:rsidR="00611AB9" w:rsidRPr="00E14ECE" w:rsidRDefault="006C0DB2">
            <w:pPr>
              <w:pStyle w:val="Tabletext"/>
              <w:jc w:val="center"/>
              <w:rPr>
                <w:rFonts w:eastAsia="MS Mincho"/>
                <w:sz w:val="20"/>
                <w:lang w:val="en-US"/>
              </w:rPr>
            </w:pPr>
            <w:r w:rsidRPr="00E14ECE">
              <w:rPr>
                <w:rFonts w:eastAsia="MS Mincho"/>
                <w:sz w:val="20"/>
                <w:lang w:val="en-US"/>
              </w:rPr>
              <w:t>24-29</w:t>
            </w:r>
          </w:p>
        </w:tc>
        <w:tc>
          <w:tcPr>
            <w:tcW w:w="909" w:type="pct"/>
            <w:shd w:val="clear" w:color="auto" w:fill="auto"/>
          </w:tcPr>
          <w:p w14:paraId="55DE9E54" w14:textId="77777777" w:rsidR="00611AB9" w:rsidRPr="00E14ECE" w:rsidRDefault="006C0DB2">
            <w:pPr>
              <w:pStyle w:val="Tabletext"/>
              <w:jc w:val="center"/>
              <w:rPr>
                <w:rFonts w:eastAsia="MS Mincho"/>
                <w:sz w:val="20"/>
                <w:lang w:val="en-US"/>
              </w:rPr>
            </w:pPr>
            <w:r w:rsidRPr="00E14ECE">
              <w:rPr>
                <w:rFonts w:eastAsia="MS Mincho"/>
                <w:sz w:val="20"/>
                <w:lang w:val="en-US"/>
              </w:rPr>
              <w:t>GHz</w:t>
            </w:r>
          </w:p>
        </w:tc>
      </w:tr>
      <w:tr w:rsidR="00611AB9" w:rsidRPr="00E14ECE" w14:paraId="3E6DA145" w14:textId="77777777">
        <w:trPr>
          <w:jc w:val="center"/>
        </w:trPr>
        <w:tc>
          <w:tcPr>
            <w:tcW w:w="1591" w:type="pct"/>
            <w:shd w:val="clear" w:color="auto" w:fill="auto"/>
          </w:tcPr>
          <w:p w14:paraId="61909C6E" w14:textId="77777777" w:rsidR="00611AB9" w:rsidRPr="00E14ECE" w:rsidRDefault="006C0DB2">
            <w:pPr>
              <w:pStyle w:val="Tabletext"/>
              <w:jc w:val="center"/>
              <w:rPr>
                <w:rFonts w:eastAsia="MS Mincho"/>
                <w:sz w:val="20"/>
                <w:lang w:val="en-US"/>
              </w:rPr>
            </w:pPr>
            <w:r w:rsidRPr="00E14ECE">
              <w:rPr>
                <w:rFonts w:eastAsia="MS Mincho"/>
                <w:sz w:val="20"/>
                <w:lang w:val="en-US"/>
              </w:rPr>
              <w:t>335.4-399.9</w:t>
            </w:r>
          </w:p>
        </w:tc>
        <w:tc>
          <w:tcPr>
            <w:tcW w:w="909" w:type="pct"/>
            <w:shd w:val="clear" w:color="auto" w:fill="auto"/>
          </w:tcPr>
          <w:p w14:paraId="03CE0387"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116A042C" w14:textId="77777777" w:rsidR="00611AB9" w:rsidRPr="00E14ECE" w:rsidRDefault="006C0DB2">
            <w:pPr>
              <w:pStyle w:val="Tabletext"/>
              <w:jc w:val="center"/>
              <w:rPr>
                <w:rFonts w:eastAsia="MS Mincho"/>
                <w:sz w:val="20"/>
                <w:lang w:val="en-US"/>
              </w:rPr>
            </w:pPr>
            <w:r w:rsidRPr="00E14ECE">
              <w:rPr>
                <w:rFonts w:eastAsia="MS Mincho"/>
                <w:sz w:val="20"/>
                <w:lang w:val="en-US"/>
              </w:rPr>
              <w:t>46.7-46.9</w:t>
            </w:r>
          </w:p>
        </w:tc>
        <w:tc>
          <w:tcPr>
            <w:tcW w:w="909" w:type="pct"/>
            <w:shd w:val="clear" w:color="auto" w:fill="auto"/>
          </w:tcPr>
          <w:p w14:paraId="2B2ED351" w14:textId="77777777" w:rsidR="00611AB9" w:rsidRPr="00E14ECE" w:rsidRDefault="006C0DB2">
            <w:pPr>
              <w:pStyle w:val="Tabletext"/>
              <w:jc w:val="center"/>
              <w:rPr>
                <w:rFonts w:eastAsia="MS Mincho"/>
                <w:sz w:val="20"/>
                <w:lang w:val="en-US"/>
              </w:rPr>
            </w:pPr>
            <w:r w:rsidRPr="00E14ECE">
              <w:rPr>
                <w:rFonts w:eastAsia="MS Mincho"/>
                <w:sz w:val="20"/>
                <w:lang w:val="en-US"/>
              </w:rPr>
              <w:t>GHz</w:t>
            </w:r>
          </w:p>
        </w:tc>
      </w:tr>
      <w:tr w:rsidR="00611AB9" w:rsidRPr="00E14ECE" w14:paraId="47BC83B3" w14:textId="77777777">
        <w:trPr>
          <w:jc w:val="center"/>
        </w:trPr>
        <w:tc>
          <w:tcPr>
            <w:tcW w:w="1591" w:type="pct"/>
            <w:shd w:val="clear" w:color="auto" w:fill="auto"/>
          </w:tcPr>
          <w:p w14:paraId="0ED09B8D" w14:textId="77777777" w:rsidR="00611AB9" w:rsidRPr="00E14ECE" w:rsidRDefault="006C0DB2">
            <w:pPr>
              <w:pStyle w:val="Tabletext"/>
              <w:jc w:val="center"/>
              <w:rPr>
                <w:rFonts w:eastAsia="MS Mincho"/>
                <w:sz w:val="20"/>
                <w:lang w:val="en-US"/>
              </w:rPr>
            </w:pPr>
            <w:r w:rsidRPr="00E14ECE">
              <w:rPr>
                <w:rFonts w:eastAsia="MS Mincho"/>
                <w:sz w:val="20"/>
                <w:lang w:val="en-US"/>
              </w:rPr>
              <w:t>410-608</w:t>
            </w:r>
          </w:p>
        </w:tc>
        <w:tc>
          <w:tcPr>
            <w:tcW w:w="909" w:type="pct"/>
            <w:shd w:val="clear" w:color="auto" w:fill="auto"/>
          </w:tcPr>
          <w:p w14:paraId="73EC2EA3"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46C608D1" w14:textId="77777777" w:rsidR="00611AB9" w:rsidRPr="00E14ECE" w:rsidRDefault="006C0DB2">
            <w:pPr>
              <w:pStyle w:val="Tabletext"/>
              <w:jc w:val="center"/>
              <w:rPr>
                <w:rFonts w:eastAsia="MS Mincho"/>
                <w:sz w:val="20"/>
                <w:lang w:val="en-US"/>
              </w:rPr>
            </w:pPr>
            <w:r w:rsidRPr="00E14ECE">
              <w:rPr>
                <w:rFonts w:eastAsia="MS Mincho"/>
                <w:sz w:val="20"/>
                <w:lang w:val="en-US"/>
              </w:rPr>
              <w:t>57-64</w:t>
            </w:r>
          </w:p>
        </w:tc>
        <w:tc>
          <w:tcPr>
            <w:tcW w:w="909" w:type="pct"/>
            <w:shd w:val="clear" w:color="auto" w:fill="auto"/>
          </w:tcPr>
          <w:p w14:paraId="364D1F74" w14:textId="77777777" w:rsidR="00611AB9" w:rsidRPr="00E14ECE" w:rsidRDefault="006C0DB2">
            <w:pPr>
              <w:pStyle w:val="Tabletext"/>
              <w:jc w:val="center"/>
              <w:rPr>
                <w:rFonts w:eastAsia="MS Mincho"/>
                <w:sz w:val="20"/>
                <w:lang w:val="en-US"/>
              </w:rPr>
            </w:pPr>
            <w:r w:rsidRPr="00E14ECE">
              <w:rPr>
                <w:rFonts w:eastAsia="MS Mincho"/>
                <w:sz w:val="20"/>
                <w:lang w:val="en-US"/>
              </w:rPr>
              <w:t>GHz</w:t>
            </w:r>
          </w:p>
        </w:tc>
      </w:tr>
      <w:tr w:rsidR="00611AB9" w:rsidRPr="00E14ECE" w14:paraId="0EE24E7C" w14:textId="77777777">
        <w:trPr>
          <w:jc w:val="center"/>
        </w:trPr>
        <w:tc>
          <w:tcPr>
            <w:tcW w:w="1591" w:type="pct"/>
            <w:shd w:val="clear" w:color="auto" w:fill="auto"/>
          </w:tcPr>
          <w:p w14:paraId="26154CB6" w14:textId="77777777" w:rsidR="00611AB9" w:rsidRPr="00E14ECE" w:rsidRDefault="006C0DB2">
            <w:pPr>
              <w:pStyle w:val="Tabletext"/>
              <w:jc w:val="center"/>
              <w:rPr>
                <w:rFonts w:eastAsia="MS Mincho"/>
                <w:sz w:val="20"/>
                <w:lang w:val="en-US"/>
              </w:rPr>
            </w:pPr>
            <w:r w:rsidRPr="00E14ECE">
              <w:rPr>
                <w:rFonts w:eastAsia="MS Mincho"/>
                <w:sz w:val="20"/>
                <w:lang w:val="en-US"/>
              </w:rPr>
              <w:t>614-907.5</w:t>
            </w:r>
          </w:p>
        </w:tc>
        <w:tc>
          <w:tcPr>
            <w:tcW w:w="909" w:type="pct"/>
            <w:shd w:val="clear" w:color="auto" w:fill="auto"/>
          </w:tcPr>
          <w:p w14:paraId="1A2C9E10"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3CB88B47" w14:textId="77777777" w:rsidR="00611AB9" w:rsidRPr="00E14ECE" w:rsidRDefault="006C0DB2">
            <w:pPr>
              <w:pStyle w:val="Tabletext"/>
              <w:jc w:val="center"/>
              <w:rPr>
                <w:rFonts w:eastAsia="MS Mincho"/>
                <w:sz w:val="20"/>
                <w:lang w:val="en-US"/>
              </w:rPr>
            </w:pPr>
            <w:r w:rsidRPr="00E14ECE">
              <w:rPr>
                <w:rFonts w:eastAsia="MS Mincho"/>
                <w:sz w:val="20"/>
                <w:lang w:val="en-US"/>
              </w:rPr>
              <w:t>76-77</w:t>
            </w:r>
          </w:p>
        </w:tc>
        <w:tc>
          <w:tcPr>
            <w:tcW w:w="909" w:type="pct"/>
            <w:shd w:val="clear" w:color="auto" w:fill="auto"/>
          </w:tcPr>
          <w:p w14:paraId="0EC3F6DE" w14:textId="77777777" w:rsidR="00611AB9" w:rsidRPr="00E14ECE" w:rsidRDefault="006C0DB2">
            <w:pPr>
              <w:pStyle w:val="Tabletext"/>
              <w:jc w:val="center"/>
              <w:rPr>
                <w:rFonts w:eastAsia="MS Mincho"/>
                <w:sz w:val="20"/>
                <w:lang w:val="en-US"/>
              </w:rPr>
            </w:pPr>
            <w:r w:rsidRPr="00E14ECE">
              <w:rPr>
                <w:rFonts w:eastAsia="MS Mincho"/>
                <w:sz w:val="20"/>
                <w:lang w:val="en-US"/>
              </w:rPr>
              <w:t>GHz</w:t>
            </w:r>
          </w:p>
        </w:tc>
      </w:tr>
      <w:tr w:rsidR="00611AB9" w:rsidRPr="00E14ECE" w14:paraId="2D26882D" w14:textId="77777777">
        <w:trPr>
          <w:jc w:val="center"/>
        </w:trPr>
        <w:tc>
          <w:tcPr>
            <w:tcW w:w="1591" w:type="pct"/>
            <w:shd w:val="clear" w:color="auto" w:fill="auto"/>
          </w:tcPr>
          <w:p w14:paraId="1AE9A87E" w14:textId="77777777" w:rsidR="00611AB9" w:rsidRPr="00E14ECE" w:rsidRDefault="006C0DB2">
            <w:pPr>
              <w:pStyle w:val="Tabletext"/>
              <w:jc w:val="center"/>
              <w:rPr>
                <w:rFonts w:eastAsia="MS Mincho"/>
                <w:sz w:val="20"/>
                <w:lang w:val="en-US"/>
              </w:rPr>
            </w:pPr>
            <w:r w:rsidRPr="00E14ECE">
              <w:rPr>
                <w:rFonts w:eastAsia="MS Mincho"/>
                <w:sz w:val="20"/>
                <w:lang w:val="en-US"/>
              </w:rPr>
              <w:t>915-940</w:t>
            </w:r>
          </w:p>
        </w:tc>
        <w:tc>
          <w:tcPr>
            <w:tcW w:w="909" w:type="pct"/>
            <w:shd w:val="clear" w:color="auto" w:fill="auto"/>
          </w:tcPr>
          <w:p w14:paraId="10F19B28"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1FD9F58C" w14:textId="77777777" w:rsidR="00611AB9" w:rsidRPr="00E14ECE" w:rsidRDefault="006C0DB2">
            <w:pPr>
              <w:pStyle w:val="Tabletext"/>
              <w:jc w:val="center"/>
              <w:rPr>
                <w:rFonts w:eastAsia="MS Mincho"/>
                <w:sz w:val="20"/>
                <w:lang w:val="en-US"/>
              </w:rPr>
            </w:pPr>
            <w:r w:rsidRPr="00E14ECE">
              <w:rPr>
                <w:rFonts w:eastAsia="MS Mincho"/>
                <w:sz w:val="20"/>
                <w:lang w:val="en-US"/>
              </w:rPr>
              <w:t>77.5-78</w:t>
            </w:r>
          </w:p>
        </w:tc>
        <w:tc>
          <w:tcPr>
            <w:tcW w:w="909" w:type="pct"/>
            <w:shd w:val="clear" w:color="auto" w:fill="auto"/>
          </w:tcPr>
          <w:p w14:paraId="07ADAF30" w14:textId="77777777" w:rsidR="00611AB9" w:rsidRPr="00E14ECE" w:rsidRDefault="006C0DB2">
            <w:pPr>
              <w:pStyle w:val="Tabletext"/>
              <w:jc w:val="center"/>
              <w:rPr>
                <w:rFonts w:eastAsia="MS Mincho"/>
                <w:sz w:val="20"/>
                <w:lang w:val="en-US"/>
              </w:rPr>
            </w:pPr>
            <w:r w:rsidRPr="00E14ECE">
              <w:rPr>
                <w:rFonts w:eastAsia="MS Mincho"/>
                <w:sz w:val="20"/>
                <w:lang w:val="en-US"/>
              </w:rPr>
              <w:t>GHz</w:t>
            </w:r>
          </w:p>
        </w:tc>
      </w:tr>
      <w:tr w:rsidR="00611AB9" w:rsidRPr="00E14ECE" w14:paraId="33C38756" w14:textId="77777777">
        <w:trPr>
          <w:jc w:val="center"/>
        </w:trPr>
        <w:tc>
          <w:tcPr>
            <w:tcW w:w="1591" w:type="pct"/>
            <w:shd w:val="clear" w:color="auto" w:fill="auto"/>
          </w:tcPr>
          <w:p w14:paraId="3A42E19E" w14:textId="77777777" w:rsidR="00611AB9" w:rsidRPr="00E14ECE" w:rsidRDefault="006C0DB2">
            <w:pPr>
              <w:pStyle w:val="Tabletext"/>
              <w:jc w:val="center"/>
              <w:rPr>
                <w:rFonts w:eastAsia="MS Mincho"/>
                <w:sz w:val="20"/>
                <w:lang w:val="en-US"/>
              </w:rPr>
            </w:pPr>
            <w:r w:rsidRPr="00E14ECE">
              <w:rPr>
                <w:rFonts w:eastAsia="MS Mincho"/>
                <w:sz w:val="20"/>
                <w:lang w:val="en-US"/>
              </w:rPr>
              <w:t>944-948</w:t>
            </w:r>
          </w:p>
        </w:tc>
        <w:tc>
          <w:tcPr>
            <w:tcW w:w="909" w:type="pct"/>
            <w:shd w:val="clear" w:color="auto" w:fill="auto"/>
          </w:tcPr>
          <w:p w14:paraId="32D637E0" w14:textId="77777777" w:rsidR="00611AB9" w:rsidRPr="00E14ECE" w:rsidRDefault="006C0DB2">
            <w:pPr>
              <w:pStyle w:val="Tabletext"/>
              <w:jc w:val="center"/>
              <w:rPr>
                <w:rFonts w:eastAsia="MS Mincho"/>
                <w:sz w:val="20"/>
                <w:lang w:val="en-US"/>
              </w:rPr>
            </w:pPr>
            <w:r w:rsidRPr="00E14ECE">
              <w:rPr>
                <w:rFonts w:eastAsia="MS Mincho"/>
                <w:sz w:val="20"/>
                <w:lang w:val="en-US"/>
              </w:rPr>
              <w:t>MHz</w:t>
            </w:r>
          </w:p>
        </w:tc>
        <w:tc>
          <w:tcPr>
            <w:tcW w:w="1591" w:type="pct"/>
            <w:shd w:val="clear" w:color="auto" w:fill="auto"/>
          </w:tcPr>
          <w:p w14:paraId="5F2A5F2B" w14:textId="77777777" w:rsidR="00611AB9" w:rsidRPr="00E14ECE" w:rsidRDefault="00611AB9">
            <w:pPr>
              <w:pStyle w:val="Tabletext"/>
              <w:jc w:val="center"/>
              <w:rPr>
                <w:rFonts w:eastAsia="MS Mincho"/>
                <w:sz w:val="20"/>
                <w:lang w:val="en-US"/>
              </w:rPr>
            </w:pPr>
          </w:p>
        </w:tc>
        <w:tc>
          <w:tcPr>
            <w:tcW w:w="909" w:type="pct"/>
            <w:shd w:val="clear" w:color="auto" w:fill="auto"/>
          </w:tcPr>
          <w:p w14:paraId="7791E9CE" w14:textId="77777777" w:rsidR="00611AB9" w:rsidRPr="00E14ECE" w:rsidRDefault="00611AB9">
            <w:pPr>
              <w:pStyle w:val="Tabletext"/>
              <w:jc w:val="center"/>
              <w:rPr>
                <w:rFonts w:eastAsia="MS Mincho"/>
                <w:sz w:val="20"/>
                <w:lang w:val="en-US"/>
              </w:rPr>
            </w:pPr>
          </w:p>
        </w:tc>
      </w:tr>
    </w:tbl>
    <w:p w14:paraId="6F2BBFB0" w14:textId="77777777" w:rsidR="00611AB9" w:rsidRDefault="00611AB9">
      <w:pPr>
        <w:pStyle w:val="Tablefin"/>
        <w:ind w:left="960"/>
        <w:rPr>
          <w:lang w:val="en-US"/>
        </w:rPr>
      </w:pPr>
    </w:p>
    <w:p w14:paraId="7C65ADC8" w14:textId="77777777" w:rsidR="00611AB9" w:rsidRDefault="006C0DB2">
      <w:pPr>
        <w:pStyle w:val="Heading1"/>
        <w:rPr>
          <w:lang w:val="en-US" w:eastAsia="zh-CN"/>
        </w:rPr>
      </w:pPr>
      <w:bookmarkStart w:id="720" w:name="_Toc13121504"/>
      <w:bookmarkStart w:id="721" w:name="_Toc82528730"/>
      <w:r>
        <w:rPr>
          <w:lang w:val="en-US" w:eastAsia="zh-CN"/>
        </w:rPr>
        <w:t>7</w:t>
      </w:r>
      <w:r>
        <w:rPr>
          <w:lang w:val="en-US" w:eastAsia="zh-CN"/>
        </w:rPr>
        <w:tab/>
      </w:r>
      <w:bookmarkStart w:id="722" w:name="_Hlk33017304"/>
      <w:bookmarkEnd w:id="720"/>
      <w:r>
        <w:rPr>
          <w:rFonts w:hint="eastAsia"/>
          <w:lang w:val="en-US" w:eastAsia="zh-CN"/>
        </w:rPr>
        <w:t>电信产品</w:t>
      </w:r>
      <w:r>
        <w:rPr>
          <w:rFonts w:ascii="SimSun" w:hAnsi="SimSun" w:hint="eastAsia"/>
          <w:lang w:val="en-US" w:eastAsia="zh-CN"/>
        </w:rPr>
        <w:t>鉴定</w:t>
      </w:r>
      <w:r>
        <w:rPr>
          <w:rFonts w:hint="eastAsia"/>
          <w:lang w:val="en-US" w:eastAsia="zh-CN"/>
        </w:rPr>
        <w:t>技术要求与程序</w:t>
      </w:r>
      <w:bookmarkEnd w:id="722"/>
      <w:bookmarkEnd w:id="721"/>
    </w:p>
    <w:p w14:paraId="63C8D2C1" w14:textId="77777777" w:rsidR="00611AB9" w:rsidRDefault="006C0DB2">
      <w:pPr>
        <w:ind w:firstLineChars="200" w:firstLine="480"/>
        <w:rPr>
          <w:lang w:val="en-US" w:eastAsia="zh-CN"/>
        </w:rPr>
      </w:pPr>
      <w:r>
        <w:rPr>
          <w:rFonts w:hint="eastAsia"/>
          <w:szCs w:val="24"/>
          <w:lang w:val="en-US" w:eastAsia="zh-CN"/>
        </w:rPr>
        <w:t>除限制性辐射无线电通信设备的管理规定中的条件外，第</w:t>
      </w:r>
      <w:r>
        <w:rPr>
          <w:lang w:val="en-US" w:eastAsia="zh-CN"/>
        </w:rPr>
        <w:t>14448/2017</w:t>
      </w:r>
      <w:r>
        <w:rPr>
          <w:rFonts w:hint="eastAsia"/>
          <w:lang w:val="en-US" w:eastAsia="zh-CN"/>
        </w:rPr>
        <w:t>号法案也规定了以下合规评定程序：</w:t>
      </w:r>
    </w:p>
    <w:p w14:paraId="2A4A351E" w14:textId="77777777" w:rsidR="00611AB9" w:rsidRDefault="006C0DB2">
      <w:pPr>
        <w:ind w:firstLineChars="200" w:firstLine="480"/>
        <w:rPr>
          <w:szCs w:val="24"/>
          <w:lang w:val="en-US" w:eastAsia="zh-CN"/>
        </w:rPr>
      </w:pPr>
      <w:r>
        <w:rPr>
          <w:rFonts w:hAnsi="SimSun"/>
          <w:szCs w:val="24"/>
          <w:lang w:val="en-US" w:eastAsia="zh-CN"/>
        </w:rPr>
        <w:t>只有在巴西国家电信总局</w:t>
      </w:r>
      <w:r>
        <w:rPr>
          <w:rFonts w:hint="eastAsia"/>
          <w:szCs w:val="24"/>
          <w:lang w:val="en-US" w:eastAsia="zh-CN"/>
        </w:rPr>
        <w:t>第</w:t>
      </w:r>
      <w:r>
        <w:rPr>
          <w:lang w:val="en-US" w:eastAsia="zh-CN"/>
        </w:rPr>
        <w:t>14448/2017</w:t>
      </w:r>
      <w:r>
        <w:rPr>
          <w:rFonts w:hint="eastAsia"/>
          <w:lang w:val="en-US" w:eastAsia="zh-CN"/>
        </w:rPr>
        <w:t>号法案</w:t>
      </w:r>
      <w:r>
        <w:rPr>
          <w:rFonts w:hAnsi="SimSun"/>
          <w:szCs w:val="24"/>
          <w:lang w:val="en-US" w:eastAsia="zh-CN"/>
        </w:rPr>
        <w:t>规定的特定条件下，设备才能在</w:t>
      </w:r>
      <w:r>
        <w:rPr>
          <w:szCs w:val="24"/>
          <w:lang w:val="en-US" w:eastAsia="zh-CN"/>
        </w:rPr>
        <w:t>54-72 MHz</w:t>
      </w:r>
      <w:r>
        <w:rPr>
          <w:rFonts w:hAnsi="SimSun"/>
          <w:szCs w:val="24"/>
          <w:lang w:val="en-US" w:eastAsia="zh-CN"/>
        </w:rPr>
        <w:t>、</w:t>
      </w:r>
      <w:r>
        <w:rPr>
          <w:szCs w:val="24"/>
          <w:lang w:val="en-US" w:eastAsia="zh-CN"/>
        </w:rPr>
        <w:t>76-88 MHz</w:t>
      </w:r>
      <w:r>
        <w:rPr>
          <w:rFonts w:hAnsi="SimSun"/>
          <w:szCs w:val="24"/>
          <w:lang w:val="en-US" w:eastAsia="zh-CN"/>
        </w:rPr>
        <w:t>、</w:t>
      </w:r>
      <w:r>
        <w:rPr>
          <w:szCs w:val="24"/>
          <w:lang w:val="en-US" w:eastAsia="zh-CN"/>
        </w:rPr>
        <w:t>174-216 MHz</w:t>
      </w:r>
      <w:r>
        <w:rPr>
          <w:rFonts w:hAnsi="SimSun"/>
          <w:szCs w:val="24"/>
          <w:lang w:val="en-US" w:eastAsia="zh-CN"/>
        </w:rPr>
        <w:t>和</w:t>
      </w:r>
      <w:r>
        <w:rPr>
          <w:szCs w:val="24"/>
          <w:lang w:val="en-US" w:eastAsia="zh-CN"/>
        </w:rPr>
        <w:t>470-806 MHz</w:t>
      </w:r>
      <w:r>
        <w:rPr>
          <w:rFonts w:hAnsi="SimSun"/>
          <w:szCs w:val="24"/>
          <w:lang w:val="en-US" w:eastAsia="zh-CN"/>
        </w:rPr>
        <w:t>频段内工作。</w:t>
      </w:r>
    </w:p>
    <w:p w14:paraId="7BE4952A" w14:textId="77777777" w:rsidR="00611AB9" w:rsidRDefault="006C0DB2">
      <w:pPr>
        <w:ind w:firstLineChars="200" w:firstLine="480"/>
        <w:rPr>
          <w:szCs w:val="24"/>
          <w:lang w:val="en-US" w:eastAsia="zh-CN"/>
        </w:rPr>
      </w:pPr>
      <w:r>
        <w:rPr>
          <w:rFonts w:hAnsi="SimSun"/>
          <w:szCs w:val="24"/>
          <w:lang w:val="en-US" w:eastAsia="zh-CN"/>
        </w:rPr>
        <w:t>在</w:t>
      </w:r>
      <w:r>
        <w:rPr>
          <w:szCs w:val="24"/>
          <w:lang w:val="en-US" w:eastAsia="zh-CN"/>
        </w:rPr>
        <w:t>26.96-27.28 MHz</w:t>
      </w:r>
      <w:r>
        <w:rPr>
          <w:rFonts w:hAnsi="SimSun"/>
          <w:szCs w:val="24"/>
          <w:lang w:val="en-US" w:eastAsia="zh-CN"/>
        </w:rPr>
        <w:t>和</w:t>
      </w:r>
      <w:r>
        <w:rPr>
          <w:szCs w:val="24"/>
          <w:lang w:val="en-US" w:eastAsia="zh-CN"/>
        </w:rPr>
        <w:t>49.82-49.90 MHz</w:t>
      </w:r>
      <w:r>
        <w:rPr>
          <w:rFonts w:hAnsi="SimSun"/>
          <w:szCs w:val="24"/>
          <w:lang w:val="en-US" w:eastAsia="zh-CN"/>
        </w:rPr>
        <w:t>频段内工作的设备的场强不应超过：</w:t>
      </w:r>
    </w:p>
    <w:p w14:paraId="0B3B6139"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Ansi="SimSun"/>
          <w:szCs w:val="24"/>
          <w:lang w:val="en-US" w:eastAsia="zh-CN"/>
        </w:rPr>
        <w:t>距离载频发射体</w:t>
      </w:r>
      <w:r>
        <w:rPr>
          <w:szCs w:val="24"/>
          <w:lang w:val="en-US" w:eastAsia="zh-CN"/>
        </w:rPr>
        <w:t>3 m</w:t>
      </w:r>
      <w:r>
        <w:rPr>
          <w:rFonts w:hAnsi="SimSun"/>
          <w:szCs w:val="24"/>
          <w:lang w:val="en-US" w:eastAsia="zh-CN"/>
        </w:rPr>
        <w:t>处，</w:t>
      </w:r>
      <w:r>
        <w:rPr>
          <w:szCs w:val="24"/>
          <w:lang w:val="en-US" w:eastAsia="zh-CN"/>
        </w:rPr>
        <w:t>10 000</w:t>
      </w:r>
      <w:r>
        <w:rPr>
          <w:szCs w:val="24"/>
          <w:lang w:val="en-US" w:eastAsia="zh-CN"/>
        </w:rPr>
        <w:t>（</w:t>
      </w:r>
      <w:r>
        <w:rPr>
          <w:szCs w:val="24"/>
        </w:rPr>
        <w:sym w:font="Symbol" w:char="F06D"/>
      </w:r>
      <w:r>
        <w:rPr>
          <w:szCs w:val="24"/>
          <w:lang w:val="en-US" w:eastAsia="zh-CN"/>
        </w:rPr>
        <w:t>V/m</w:t>
      </w:r>
      <w:r>
        <w:rPr>
          <w:szCs w:val="24"/>
          <w:lang w:val="en-US" w:eastAsia="zh-CN"/>
        </w:rPr>
        <w:t>）</w:t>
      </w:r>
      <w:r>
        <w:rPr>
          <w:szCs w:val="24"/>
          <w:lang w:val="en-US" w:eastAsia="zh-CN"/>
        </w:rPr>
        <w:t>/m</w:t>
      </w:r>
      <w:r>
        <w:rPr>
          <w:rFonts w:hAnsi="SimSun"/>
          <w:szCs w:val="24"/>
          <w:lang w:val="en-US" w:eastAsia="zh-CN"/>
        </w:rPr>
        <w:t>；</w:t>
      </w:r>
    </w:p>
    <w:p w14:paraId="000D9004"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Ansi="SimSun"/>
          <w:szCs w:val="24"/>
          <w:lang w:val="en-US" w:eastAsia="zh-CN"/>
        </w:rPr>
        <w:t>距离发射体</w:t>
      </w:r>
      <w:r>
        <w:rPr>
          <w:szCs w:val="24"/>
          <w:lang w:val="en-US" w:eastAsia="zh-CN"/>
        </w:rPr>
        <w:t>3m</w:t>
      </w:r>
      <w:r>
        <w:rPr>
          <w:rFonts w:hAnsi="SimSun"/>
          <w:szCs w:val="24"/>
          <w:lang w:val="en-US" w:eastAsia="zh-CN"/>
        </w:rPr>
        <w:t>处，</w:t>
      </w:r>
      <w:r>
        <w:rPr>
          <w:szCs w:val="24"/>
          <w:lang w:val="en-US" w:eastAsia="zh-CN"/>
        </w:rPr>
        <w:t>500</w:t>
      </w:r>
      <w:r>
        <w:rPr>
          <w:szCs w:val="24"/>
          <w:lang w:val="en-US" w:eastAsia="zh-CN"/>
        </w:rPr>
        <w:t>（</w:t>
      </w:r>
      <w:r>
        <w:rPr>
          <w:szCs w:val="24"/>
        </w:rPr>
        <w:sym w:font="Symbol" w:char="F06D"/>
      </w:r>
      <w:r>
        <w:rPr>
          <w:szCs w:val="24"/>
          <w:lang w:val="en-US" w:eastAsia="zh-CN"/>
        </w:rPr>
        <w:t>V/m</w:t>
      </w:r>
      <w:r>
        <w:rPr>
          <w:szCs w:val="24"/>
          <w:lang w:val="en-US" w:eastAsia="zh-CN"/>
        </w:rPr>
        <w:t>）</w:t>
      </w:r>
      <w:r>
        <w:rPr>
          <w:szCs w:val="24"/>
          <w:lang w:val="en-US" w:eastAsia="zh-CN"/>
        </w:rPr>
        <w:t>/m</w:t>
      </w:r>
      <w:r>
        <w:rPr>
          <w:rFonts w:hAnsi="SimSun"/>
          <w:szCs w:val="24"/>
          <w:lang w:val="en-US" w:eastAsia="zh-CN"/>
        </w:rPr>
        <w:t>。</w:t>
      </w:r>
      <w:r>
        <w:rPr>
          <w:szCs w:val="24"/>
          <w:lang w:val="en-US" w:eastAsia="zh-CN"/>
        </w:rPr>
        <w:t>（</w:t>
      </w:r>
      <w:r>
        <w:rPr>
          <w:rFonts w:hAnsi="SimSun"/>
          <w:szCs w:val="24"/>
          <w:lang w:val="en-US" w:eastAsia="zh-CN"/>
        </w:rPr>
        <w:t>发射出现在频段外包括谐波频率，高于载频</w:t>
      </w:r>
      <w:r>
        <w:rPr>
          <w:szCs w:val="24"/>
          <w:lang w:val="en-US" w:eastAsia="zh-CN"/>
        </w:rPr>
        <w:t>10 kHz</w:t>
      </w:r>
      <w:r>
        <w:rPr>
          <w:rFonts w:hAnsi="SimSun"/>
          <w:szCs w:val="24"/>
          <w:lang w:val="en-US" w:eastAsia="zh-CN"/>
        </w:rPr>
        <w:t>的任何频率</w:t>
      </w:r>
      <w:r>
        <w:rPr>
          <w:szCs w:val="24"/>
          <w:lang w:val="en-US" w:eastAsia="zh-CN"/>
        </w:rPr>
        <w:t>）</w:t>
      </w:r>
      <w:r>
        <w:rPr>
          <w:rFonts w:hint="eastAsia"/>
          <w:szCs w:val="24"/>
          <w:lang w:val="en-US" w:eastAsia="zh-CN"/>
        </w:rPr>
        <w:t>。</w:t>
      </w:r>
    </w:p>
    <w:p w14:paraId="235AA7CC"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67E3F561" w14:textId="77777777" w:rsidR="00611AB9" w:rsidRDefault="006C0DB2">
      <w:pPr>
        <w:ind w:firstLineChars="200" w:firstLine="480"/>
        <w:rPr>
          <w:szCs w:val="24"/>
          <w:lang w:val="en-US" w:eastAsia="zh-CN"/>
        </w:rPr>
      </w:pPr>
      <w:r>
        <w:rPr>
          <w:rFonts w:hAnsi="SimSun"/>
          <w:szCs w:val="24"/>
          <w:lang w:val="en-US" w:eastAsia="zh-CN"/>
        </w:rPr>
        <w:lastRenderedPageBreak/>
        <w:t>在</w:t>
      </w:r>
      <w:r>
        <w:rPr>
          <w:szCs w:val="24"/>
          <w:lang w:val="en-US" w:eastAsia="zh-CN"/>
        </w:rPr>
        <w:t>40.66-40.70 MHz</w:t>
      </w:r>
      <w:r>
        <w:rPr>
          <w:rFonts w:hAnsi="SimSun"/>
          <w:szCs w:val="24"/>
          <w:lang w:val="en-US" w:eastAsia="zh-CN"/>
        </w:rPr>
        <w:t>频段工作的设备在距离发射体</w:t>
      </w:r>
      <w:r>
        <w:rPr>
          <w:szCs w:val="24"/>
          <w:lang w:val="en-US" w:eastAsia="zh-CN"/>
        </w:rPr>
        <w:t>3 m</w:t>
      </w:r>
      <w:r>
        <w:rPr>
          <w:rFonts w:hAnsi="SimSun"/>
          <w:szCs w:val="24"/>
          <w:lang w:val="en-US" w:eastAsia="zh-CN"/>
        </w:rPr>
        <w:t>处的</w:t>
      </w:r>
      <w:r>
        <w:rPr>
          <w:rFonts w:hAnsi="SimSun" w:hint="eastAsia"/>
          <w:szCs w:val="24"/>
          <w:lang w:val="en-US" w:eastAsia="zh-CN"/>
        </w:rPr>
        <w:t>平均</w:t>
      </w:r>
      <w:r>
        <w:rPr>
          <w:rFonts w:hAnsi="SimSun"/>
          <w:szCs w:val="24"/>
          <w:lang w:val="en-US" w:eastAsia="zh-CN"/>
        </w:rPr>
        <w:t>场强不应超过</w:t>
      </w:r>
      <w:r>
        <w:rPr>
          <w:szCs w:val="24"/>
          <w:lang w:val="en-US" w:eastAsia="zh-CN"/>
        </w:rPr>
        <w:t>1 000</w:t>
      </w:r>
      <w:r>
        <w:rPr>
          <w:szCs w:val="24"/>
          <w:lang w:val="en-US" w:eastAsia="zh-CN"/>
        </w:rPr>
        <w:t>（</w:t>
      </w:r>
      <w:r>
        <w:rPr>
          <w:szCs w:val="24"/>
          <w:lang w:val="en-US" w:eastAsia="zh-CN"/>
        </w:rPr>
        <w:sym w:font="Symbol" w:char="F06D"/>
      </w:r>
      <w:r>
        <w:rPr>
          <w:szCs w:val="24"/>
          <w:lang w:val="en-US" w:eastAsia="zh-CN"/>
        </w:rPr>
        <w:t>V/m</w:t>
      </w:r>
      <w:r>
        <w:rPr>
          <w:szCs w:val="24"/>
          <w:lang w:val="en-US" w:eastAsia="zh-CN"/>
        </w:rPr>
        <w:t>）</w:t>
      </w:r>
      <w:r>
        <w:rPr>
          <w:szCs w:val="24"/>
          <w:lang w:val="en-US" w:eastAsia="zh-CN"/>
        </w:rPr>
        <w:t>/m</w:t>
      </w:r>
      <w:r>
        <w:rPr>
          <w:rFonts w:hAnsi="SimSun"/>
          <w:szCs w:val="24"/>
          <w:lang w:val="en-US" w:eastAsia="zh-CN"/>
        </w:rPr>
        <w:t>。</w:t>
      </w:r>
    </w:p>
    <w:p w14:paraId="2F498187" w14:textId="77777777" w:rsidR="00611AB9" w:rsidRDefault="006C0DB2">
      <w:pPr>
        <w:ind w:firstLineChars="200" w:firstLine="480"/>
        <w:rPr>
          <w:szCs w:val="24"/>
          <w:lang w:val="en-US" w:eastAsia="zh-CN"/>
        </w:rPr>
      </w:pPr>
      <w:r>
        <w:rPr>
          <w:rFonts w:hAnsi="SimSun"/>
          <w:szCs w:val="24"/>
          <w:lang w:val="en-US" w:eastAsia="zh-CN"/>
        </w:rPr>
        <w:t>距离设备</w:t>
      </w:r>
      <w:r>
        <w:rPr>
          <w:szCs w:val="24"/>
          <w:lang w:val="en-US" w:eastAsia="zh-CN"/>
        </w:rPr>
        <w:t>（</w:t>
      </w:r>
      <w:r>
        <w:rPr>
          <w:rFonts w:hAnsi="SimSun"/>
          <w:szCs w:val="24"/>
          <w:lang w:val="en-US" w:eastAsia="zh-CN"/>
        </w:rPr>
        <w:t>在</w:t>
      </w:r>
      <w:r>
        <w:rPr>
          <w:szCs w:val="24"/>
          <w:lang w:val="en-US" w:eastAsia="zh-CN"/>
        </w:rPr>
        <w:t>902-907.5 MHz</w:t>
      </w:r>
      <w:r>
        <w:rPr>
          <w:rFonts w:hAnsi="SimSun"/>
          <w:szCs w:val="24"/>
          <w:lang w:val="en-US" w:eastAsia="zh-CN"/>
        </w:rPr>
        <w:t>、</w:t>
      </w:r>
      <w:r>
        <w:rPr>
          <w:szCs w:val="24"/>
          <w:lang w:val="en-US" w:eastAsia="zh-CN"/>
        </w:rPr>
        <w:t>915-928 MHz</w:t>
      </w:r>
      <w:r>
        <w:rPr>
          <w:rFonts w:hAnsi="SimSun"/>
          <w:szCs w:val="24"/>
          <w:lang w:val="en-US" w:eastAsia="zh-CN"/>
        </w:rPr>
        <w:t>、</w:t>
      </w:r>
      <w:r>
        <w:rPr>
          <w:lang w:val="en-US" w:eastAsia="zh-CN"/>
        </w:rPr>
        <w:t>2 400-2 483.5 MHz</w:t>
      </w:r>
      <w:r>
        <w:rPr>
          <w:rFonts w:hAnsi="SimSun"/>
          <w:szCs w:val="24"/>
          <w:lang w:val="en-US" w:eastAsia="zh-CN"/>
        </w:rPr>
        <w:t>、</w:t>
      </w:r>
      <w:r>
        <w:rPr>
          <w:lang w:val="en-US" w:eastAsia="zh-CN"/>
        </w:rPr>
        <w:t>5 725</w:t>
      </w:r>
      <w:r>
        <w:rPr>
          <w:lang w:val="en-US" w:eastAsia="zh-CN"/>
        </w:rPr>
        <w:noBreakHyphen/>
        <w:t>5 875 MHz</w:t>
      </w:r>
      <w:r>
        <w:rPr>
          <w:rFonts w:hAnsi="SimSun"/>
          <w:szCs w:val="24"/>
          <w:lang w:val="en-US" w:eastAsia="zh-CN"/>
        </w:rPr>
        <w:t>和</w:t>
      </w:r>
      <w:r>
        <w:rPr>
          <w:szCs w:val="24"/>
          <w:lang w:val="en-US" w:eastAsia="zh-CN"/>
        </w:rPr>
        <w:t>24.00-24.25 GHz</w:t>
      </w:r>
      <w:r>
        <w:rPr>
          <w:rFonts w:hAnsi="SimSun"/>
          <w:szCs w:val="24"/>
          <w:lang w:val="en-US" w:eastAsia="zh-CN"/>
        </w:rPr>
        <w:t>频段内运行</w:t>
      </w:r>
      <w:r>
        <w:rPr>
          <w:szCs w:val="24"/>
          <w:lang w:val="en-US" w:eastAsia="zh-CN"/>
        </w:rPr>
        <w:t>）</w:t>
      </w:r>
      <w:r>
        <w:rPr>
          <w:szCs w:val="24"/>
          <w:lang w:val="en-US" w:eastAsia="zh-CN"/>
        </w:rPr>
        <w:t>3 m</w:t>
      </w:r>
      <w:r>
        <w:rPr>
          <w:rFonts w:hAnsi="SimSun"/>
          <w:szCs w:val="24"/>
          <w:lang w:val="en-US" w:eastAsia="zh-CN"/>
        </w:rPr>
        <w:t>处的平均电场强度限值，不应超过表</w:t>
      </w:r>
      <w:r>
        <w:rPr>
          <w:rFonts w:hint="eastAsia"/>
          <w:szCs w:val="24"/>
          <w:lang w:val="en-US" w:eastAsia="zh-CN"/>
        </w:rPr>
        <w:t>2</w:t>
      </w:r>
      <w:r>
        <w:rPr>
          <w:szCs w:val="24"/>
          <w:lang w:val="en-US" w:eastAsia="zh-CN"/>
        </w:rPr>
        <w:t>5</w:t>
      </w:r>
      <w:r>
        <w:rPr>
          <w:rFonts w:hAnsi="SimSun"/>
          <w:szCs w:val="24"/>
          <w:lang w:val="en-US" w:eastAsia="zh-CN"/>
        </w:rPr>
        <w:t>规定的电平。任何发射的峰值场强不应超过</w:t>
      </w:r>
      <w:r>
        <w:rPr>
          <w:szCs w:val="24"/>
          <w:lang w:val="en-US" w:eastAsia="zh-CN"/>
        </w:rPr>
        <w:t>20 dB</w:t>
      </w:r>
      <w:r>
        <w:rPr>
          <w:rFonts w:hAnsi="SimSun"/>
          <w:szCs w:val="24"/>
          <w:lang w:val="en-US" w:eastAsia="zh-CN"/>
        </w:rPr>
        <w:t>的平均电平。出现在规定频段外的所有发射</w:t>
      </w:r>
      <w:r>
        <w:rPr>
          <w:szCs w:val="24"/>
          <w:lang w:val="en-US" w:eastAsia="zh-CN"/>
        </w:rPr>
        <w:t>（</w:t>
      </w:r>
      <w:r>
        <w:rPr>
          <w:rFonts w:hAnsi="SimSun"/>
          <w:szCs w:val="24"/>
          <w:lang w:val="en-US" w:eastAsia="zh-CN"/>
        </w:rPr>
        <w:t>谐波除外</w:t>
      </w:r>
      <w:r>
        <w:rPr>
          <w:szCs w:val="24"/>
          <w:lang w:val="en-US" w:eastAsia="zh-CN"/>
        </w:rPr>
        <w:t>）</w:t>
      </w:r>
      <w:r>
        <w:rPr>
          <w:rFonts w:hAnsi="SimSun"/>
          <w:szCs w:val="24"/>
          <w:lang w:val="en-US" w:eastAsia="zh-CN"/>
        </w:rPr>
        <w:t>，应该加以衰减，最小是基本规定以下</w:t>
      </w:r>
      <w:r>
        <w:rPr>
          <w:szCs w:val="24"/>
          <w:lang w:val="en-US" w:eastAsia="zh-CN"/>
        </w:rPr>
        <w:t>50 dB</w:t>
      </w:r>
      <w:r>
        <w:rPr>
          <w:rFonts w:hAnsi="SimSun"/>
          <w:szCs w:val="24"/>
          <w:lang w:val="en-US" w:eastAsia="zh-CN"/>
        </w:rPr>
        <w:t>，或按照表</w:t>
      </w:r>
      <w:r>
        <w:rPr>
          <w:rFonts w:hint="eastAsia"/>
          <w:szCs w:val="24"/>
          <w:lang w:val="en-US" w:eastAsia="zh-CN"/>
        </w:rPr>
        <w:t>2</w:t>
      </w:r>
      <w:r w:rsidR="00E14ECE">
        <w:rPr>
          <w:szCs w:val="24"/>
          <w:lang w:val="en-US" w:eastAsia="zh-CN"/>
        </w:rPr>
        <w:t>3</w:t>
      </w:r>
      <w:r>
        <w:rPr>
          <w:rFonts w:hAnsi="SimSun"/>
          <w:szCs w:val="24"/>
          <w:lang w:val="en-US" w:eastAsia="zh-CN"/>
        </w:rPr>
        <w:t>规定的一般发射限值，</w:t>
      </w:r>
      <w:r>
        <w:rPr>
          <w:rFonts w:hAnsi="SimSun" w:hint="eastAsia"/>
          <w:szCs w:val="24"/>
          <w:lang w:val="en-US" w:eastAsia="zh-CN"/>
        </w:rPr>
        <w:t>取其中较小</w:t>
      </w:r>
      <w:r>
        <w:rPr>
          <w:rFonts w:hAnsi="SimSun"/>
          <w:szCs w:val="24"/>
          <w:lang w:val="en-US" w:eastAsia="zh-CN"/>
        </w:rPr>
        <w:t>值。</w:t>
      </w:r>
    </w:p>
    <w:p w14:paraId="31FAD21D" w14:textId="77777777" w:rsidR="00611AB9" w:rsidRDefault="006C0DB2">
      <w:pPr>
        <w:pStyle w:val="TableNo"/>
        <w:spacing w:before="120"/>
        <w:rPr>
          <w:szCs w:val="24"/>
          <w:lang w:val="en-US" w:eastAsia="zh-CN"/>
        </w:rPr>
      </w:pPr>
      <w:r>
        <w:rPr>
          <w:rFonts w:hAnsi="SimSun"/>
          <w:szCs w:val="24"/>
          <w:lang w:val="en-US" w:eastAsia="zh-CN"/>
        </w:rPr>
        <w:t>表</w:t>
      </w:r>
      <w:r>
        <w:rPr>
          <w:rFonts w:hint="eastAsia"/>
          <w:szCs w:val="24"/>
          <w:lang w:val="en-US" w:eastAsia="zh-CN"/>
        </w:rPr>
        <w:t>2</w:t>
      </w:r>
      <w:r>
        <w:rPr>
          <w:szCs w:val="24"/>
          <w:lang w:val="en-US" w:eastAsia="zh-CN"/>
        </w:rPr>
        <w:t>5</w:t>
      </w:r>
    </w:p>
    <w:p w14:paraId="7E5B739B" w14:textId="77777777" w:rsidR="00611AB9" w:rsidRDefault="006C0DB2">
      <w:pPr>
        <w:pStyle w:val="Tabletitle"/>
        <w:rPr>
          <w:szCs w:val="24"/>
          <w:lang w:val="en-US" w:eastAsia="zh-CN"/>
        </w:rPr>
      </w:pPr>
      <w:r>
        <w:rPr>
          <w:rFonts w:hAnsi="SimSun"/>
          <w:szCs w:val="24"/>
          <w:lang w:val="en-US" w:eastAsia="zh-CN"/>
        </w:rPr>
        <w:t>在</w:t>
      </w:r>
      <w:r>
        <w:rPr>
          <w:lang w:val="en-US" w:eastAsia="zh-CN"/>
        </w:rPr>
        <w:t>902-907.5 MHz</w:t>
      </w:r>
      <w:r>
        <w:rPr>
          <w:rFonts w:hint="eastAsia"/>
          <w:lang w:val="en-US" w:eastAsia="zh-CN"/>
        </w:rPr>
        <w:t>、</w:t>
      </w:r>
      <w:r>
        <w:rPr>
          <w:lang w:val="en-US" w:eastAsia="zh-CN"/>
        </w:rPr>
        <w:t>915-928 MHz</w:t>
      </w:r>
      <w:r>
        <w:rPr>
          <w:rFonts w:hint="eastAsia"/>
          <w:lang w:val="en-US" w:eastAsia="zh-CN"/>
        </w:rPr>
        <w:t>、</w:t>
      </w:r>
      <w:r>
        <w:rPr>
          <w:lang w:val="en-US" w:eastAsia="zh-CN"/>
        </w:rPr>
        <w:t>2 400-2 483.5 MHz</w:t>
      </w:r>
      <w:r>
        <w:rPr>
          <w:rFonts w:hint="eastAsia"/>
          <w:lang w:val="en-US" w:eastAsia="zh-CN"/>
        </w:rPr>
        <w:t>、</w:t>
      </w:r>
      <w:r>
        <w:rPr>
          <w:lang w:val="en-US" w:eastAsia="zh-CN"/>
        </w:rPr>
        <w:t>5 725-5 875 MHz</w:t>
      </w:r>
      <w:r>
        <w:rPr>
          <w:lang w:val="en-US" w:eastAsia="zh-CN"/>
        </w:rPr>
        <w:br/>
      </w:r>
      <w:r>
        <w:rPr>
          <w:rFonts w:hint="eastAsia"/>
          <w:lang w:val="en-US" w:eastAsia="zh-CN"/>
        </w:rPr>
        <w:t>和</w:t>
      </w:r>
      <w:r>
        <w:rPr>
          <w:lang w:val="en-US" w:eastAsia="zh-CN"/>
        </w:rPr>
        <w:t>24.00-24.25 GHz</w:t>
      </w:r>
      <w:r>
        <w:rPr>
          <w:rFonts w:hAnsi="SimSun"/>
          <w:szCs w:val="24"/>
          <w:lang w:val="en-US" w:eastAsia="zh-CN"/>
        </w:rPr>
        <w:t>频段内运行的设备的场强限值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3"/>
        <w:gridCol w:w="3213"/>
        <w:gridCol w:w="3213"/>
      </w:tblGrid>
      <w:tr w:rsidR="00611AB9" w:rsidRPr="00E14ECE" w14:paraId="3AD374CB" w14:textId="77777777">
        <w:trPr>
          <w:cantSplit/>
          <w:jc w:val="center"/>
        </w:trPr>
        <w:tc>
          <w:tcPr>
            <w:tcW w:w="3213" w:type="dxa"/>
            <w:vAlign w:val="center"/>
          </w:tcPr>
          <w:p w14:paraId="156EEFAE" w14:textId="77777777" w:rsidR="00611AB9" w:rsidRPr="00E14ECE" w:rsidRDefault="006C0DB2">
            <w:pPr>
              <w:pStyle w:val="Tablehead"/>
              <w:rPr>
                <w:sz w:val="20"/>
                <w:lang w:eastAsia="zh-CN"/>
              </w:rPr>
            </w:pPr>
            <w:r w:rsidRPr="00E14ECE">
              <w:rPr>
                <w:rFonts w:hAnsi="SimSun"/>
                <w:sz w:val="20"/>
                <w:lang w:eastAsia="zh-CN"/>
              </w:rPr>
              <w:t>基本频率</w:t>
            </w:r>
          </w:p>
        </w:tc>
        <w:tc>
          <w:tcPr>
            <w:tcW w:w="3213" w:type="dxa"/>
            <w:vAlign w:val="center"/>
          </w:tcPr>
          <w:p w14:paraId="5BEDAF1D" w14:textId="77777777" w:rsidR="00611AB9" w:rsidRPr="00E14ECE" w:rsidRDefault="006C0DB2">
            <w:pPr>
              <w:pStyle w:val="Tablehead"/>
              <w:rPr>
                <w:sz w:val="20"/>
                <w:lang w:val="en-US" w:eastAsia="zh-CN"/>
              </w:rPr>
            </w:pPr>
            <w:r w:rsidRPr="00E14ECE">
              <w:rPr>
                <w:rFonts w:hAnsi="SimSun"/>
                <w:sz w:val="20"/>
                <w:lang w:val="en-US" w:eastAsia="zh-CN"/>
              </w:rPr>
              <w:t>基本频率的场强</w:t>
            </w:r>
            <w:r w:rsidRPr="00E14ECE">
              <w:rPr>
                <w:rFonts w:hint="eastAsia"/>
                <w:sz w:val="20"/>
                <w:lang w:val="en-US" w:eastAsia="zh-CN"/>
              </w:rPr>
              <w:br/>
            </w:r>
            <w:r w:rsidRPr="00E14ECE">
              <w:rPr>
                <w:sz w:val="20"/>
                <w:lang w:val="en-US" w:eastAsia="zh-CN"/>
              </w:rPr>
              <w:t>（</w:t>
            </w:r>
            <w:r w:rsidRPr="00E14ECE">
              <w:rPr>
                <w:sz w:val="20"/>
              </w:rPr>
              <w:sym w:font="Symbol" w:char="F06D"/>
            </w:r>
            <w:r w:rsidRPr="00E14ECE">
              <w:rPr>
                <w:sz w:val="20"/>
                <w:lang w:val="en-US" w:eastAsia="zh-CN"/>
              </w:rPr>
              <w:t>V/m</w:t>
            </w:r>
            <w:r w:rsidRPr="00E14ECE">
              <w:rPr>
                <w:sz w:val="20"/>
                <w:lang w:val="en-US" w:eastAsia="zh-CN"/>
              </w:rPr>
              <w:t>）</w:t>
            </w:r>
          </w:p>
        </w:tc>
        <w:tc>
          <w:tcPr>
            <w:tcW w:w="3213" w:type="dxa"/>
            <w:vAlign w:val="center"/>
          </w:tcPr>
          <w:p w14:paraId="4863E19F" w14:textId="77777777" w:rsidR="00611AB9" w:rsidRPr="00E14ECE" w:rsidRDefault="006C0DB2">
            <w:pPr>
              <w:pStyle w:val="Tablehead"/>
              <w:rPr>
                <w:sz w:val="20"/>
                <w:lang w:val="en-US"/>
              </w:rPr>
            </w:pPr>
            <w:r w:rsidRPr="00E14ECE">
              <w:rPr>
                <w:rFonts w:hAnsi="SimSun"/>
                <w:sz w:val="20"/>
                <w:lang w:val="en-US" w:eastAsia="zh-CN"/>
              </w:rPr>
              <w:t>谐波的场强</w:t>
            </w:r>
            <w:r w:rsidRPr="00E14ECE">
              <w:rPr>
                <w:rFonts w:hint="eastAsia"/>
                <w:sz w:val="20"/>
                <w:lang w:val="en-US" w:eastAsia="zh-CN"/>
              </w:rPr>
              <w:br/>
            </w:r>
            <w:r w:rsidRPr="00E14ECE">
              <w:rPr>
                <w:sz w:val="20"/>
                <w:lang w:val="en-US"/>
              </w:rPr>
              <w:t>（</w:t>
            </w:r>
            <w:r w:rsidRPr="00E14ECE">
              <w:rPr>
                <w:sz w:val="20"/>
              </w:rPr>
              <w:sym w:font="Symbol" w:char="F06D"/>
            </w:r>
            <w:r w:rsidRPr="00E14ECE">
              <w:rPr>
                <w:sz w:val="20"/>
                <w:lang w:val="en-US"/>
              </w:rPr>
              <w:t>V/m</w:t>
            </w:r>
            <w:r w:rsidRPr="00E14ECE">
              <w:rPr>
                <w:sz w:val="20"/>
                <w:lang w:val="en-US"/>
              </w:rPr>
              <w:t>）</w:t>
            </w:r>
          </w:p>
        </w:tc>
      </w:tr>
      <w:tr w:rsidR="00611AB9" w:rsidRPr="00E14ECE" w14:paraId="4C84B69B" w14:textId="77777777">
        <w:trPr>
          <w:cantSplit/>
          <w:jc w:val="center"/>
        </w:trPr>
        <w:tc>
          <w:tcPr>
            <w:tcW w:w="3213" w:type="dxa"/>
          </w:tcPr>
          <w:p w14:paraId="5D345607" w14:textId="77777777" w:rsidR="00611AB9" w:rsidRPr="00E14ECE" w:rsidRDefault="006C0DB2">
            <w:pPr>
              <w:pStyle w:val="Tabletext"/>
              <w:jc w:val="center"/>
              <w:rPr>
                <w:sz w:val="20"/>
              </w:rPr>
            </w:pPr>
            <w:r w:rsidRPr="00E14ECE">
              <w:rPr>
                <w:sz w:val="20"/>
                <w:lang w:val="en-US"/>
              </w:rPr>
              <w:t>902-907.5 MHz</w:t>
            </w:r>
          </w:p>
        </w:tc>
        <w:tc>
          <w:tcPr>
            <w:tcW w:w="3213" w:type="dxa"/>
          </w:tcPr>
          <w:p w14:paraId="3BD532EB" w14:textId="77777777" w:rsidR="00611AB9" w:rsidRPr="00E14ECE" w:rsidRDefault="006C0DB2">
            <w:pPr>
              <w:pStyle w:val="Tabletext"/>
              <w:jc w:val="center"/>
              <w:rPr>
                <w:sz w:val="20"/>
              </w:rPr>
            </w:pPr>
            <w:r w:rsidRPr="00E14ECE">
              <w:rPr>
                <w:sz w:val="20"/>
                <w:lang w:val="en-US"/>
              </w:rPr>
              <w:t>50</w:t>
            </w:r>
          </w:p>
        </w:tc>
        <w:tc>
          <w:tcPr>
            <w:tcW w:w="3213" w:type="dxa"/>
          </w:tcPr>
          <w:p w14:paraId="7D0F3C2E" w14:textId="77777777" w:rsidR="00611AB9" w:rsidRPr="00E14ECE" w:rsidRDefault="006C0DB2">
            <w:pPr>
              <w:pStyle w:val="Tabletext"/>
              <w:jc w:val="center"/>
              <w:rPr>
                <w:sz w:val="20"/>
              </w:rPr>
            </w:pPr>
            <w:r w:rsidRPr="00E14ECE">
              <w:rPr>
                <w:sz w:val="20"/>
                <w:lang w:val="en-US"/>
              </w:rPr>
              <w:t>500</w:t>
            </w:r>
          </w:p>
        </w:tc>
      </w:tr>
      <w:tr w:rsidR="00611AB9" w:rsidRPr="00E14ECE" w14:paraId="792323FB" w14:textId="77777777">
        <w:trPr>
          <w:cantSplit/>
          <w:jc w:val="center"/>
        </w:trPr>
        <w:tc>
          <w:tcPr>
            <w:tcW w:w="3213" w:type="dxa"/>
          </w:tcPr>
          <w:p w14:paraId="1A5E48EE" w14:textId="77777777" w:rsidR="00611AB9" w:rsidRPr="00E14ECE" w:rsidRDefault="006C0DB2">
            <w:pPr>
              <w:pStyle w:val="Tabletext"/>
              <w:jc w:val="center"/>
              <w:rPr>
                <w:sz w:val="20"/>
              </w:rPr>
            </w:pPr>
            <w:r w:rsidRPr="00E14ECE">
              <w:rPr>
                <w:sz w:val="20"/>
                <w:lang w:val="en-US"/>
              </w:rPr>
              <w:t>915-928 MHz</w:t>
            </w:r>
          </w:p>
        </w:tc>
        <w:tc>
          <w:tcPr>
            <w:tcW w:w="3213" w:type="dxa"/>
          </w:tcPr>
          <w:p w14:paraId="2E20862A" w14:textId="77777777" w:rsidR="00611AB9" w:rsidRPr="00E14ECE" w:rsidRDefault="006C0DB2">
            <w:pPr>
              <w:pStyle w:val="Tabletext"/>
              <w:jc w:val="center"/>
              <w:rPr>
                <w:sz w:val="20"/>
              </w:rPr>
            </w:pPr>
            <w:r w:rsidRPr="00E14ECE">
              <w:rPr>
                <w:sz w:val="20"/>
                <w:lang w:val="en-US"/>
              </w:rPr>
              <w:t>50</w:t>
            </w:r>
          </w:p>
        </w:tc>
        <w:tc>
          <w:tcPr>
            <w:tcW w:w="3213" w:type="dxa"/>
          </w:tcPr>
          <w:p w14:paraId="30C7B979" w14:textId="77777777" w:rsidR="00611AB9" w:rsidRPr="00E14ECE" w:rsidRDefault="006C0DB2">
            <w:pPr>
              <w:pStyle w:val="Tabletext"/>
              <w:jc w:val="center"/>
              <w:rPr>
                <w:sz w:val="20"/>
              </w:rPr>
            </w:pPr>
            <w:r w:rsidRPr="00E14ECE">
              <w:rPr>
                <w:sz w:val="20"/>
                <w:lang w:val="en-US"/>
              </w:rPr>
              <w:t>500</w:t>
            </w:r>
          </w:p>
        </w:tc>
      </w:tr>
      <w:tr w:rsidR="00611AB9" w:rsidRPr="00E14ECE" w14:paraId="4F07C709" w14:textId="77777777">
        <w:trPr>
          <w:cantSplit/>
          <w:jc w:val="center"/>
        </w:trPr>
        <w:tc>
          <w:tcPr>
            <w:tcW w:w="3213" w:type="dxa"/>
          </w:tcPr>
          <w:p w14:paraId="542849E5" w14:textId="77777777" w:rsidR="00611AB9" w:rsidRPr="00E14ECE" w:rsidRDefault="006C0DB2">
            <w:pPr>
              <w:pStyle w:val="Tabletext"/>
              <w:jc w:val="center"/>
              <w:rPr>
                <w:sz w:val="20"/>
              </w:rPr>
            </w:pPr>
            <w:r w:rsidRPr="00E14ECE">
              <w:rPr>
                <w:sz w:val="20"/>
                <w:lang w:val="en-US"/>
              </w:rPr>
              <w:t>2 400-2 483.5 MHz</w:t>
            </w:r>
          </w:p>
        </w:tc>
        <w:tc>
          <w:tcPr>
            <w:tcW w:w="3213" w:type="dxa"/>
          </w:tcPr>
          <w:p w14:paraId="28A7BDD2" w14:textId="77777777" w:rsidR="00611AB9" w:rsidRPr="00E14ECE" w:rsidRDefault="006C0DB2">
            <w:pPr>
              <w:pStyle w:val="Tabletext"/>
              <w:jc w:val="center"/>
              <w:rPr>
                <w:sz w:val="20"/>
              </w:rPr>
            </w:pPr>
            <w:r w:rsidRPr="00E14ECE">
              <w:rPr>
                <w:sz w:val="20"/>
                <w:lang w:val="en-US"/>
              </w:rPr>
              <w:t>50</w:t>
            </w:r>
          </w:p>
        </w:tc>
        <w:tc>
          <w:tcPr>
            <w:tcW w:w="3213" w:type="dxa"/>
          </w:tcPr>
          <w:p w14:paraId="4629DCC8" w14:textId="77777777" w:rsidR="00611AB9" w:rsidRPr="00E14ECE" w:rsidRDefault="006C0DB2">
            <w:pPr>
              <w:pStyle w:val="Tabletext"/>
              <w:jc w:val="center"/>
              <w:rPr>
                <w:sz w:val="20"/>
              </w:rPr>
            </w:pPr>
            <w:r w:rsidRPr="00E14ECE">
              <w:rPr>
                <w:sz w:val="20"/>
                <w:lang w:val="en-US"/>
              </w:rPr>
              <w:t>500</w:t>
            </w:r>
          </w:p>
        </w:tc>
      </w:tr>
      <w:tr w:rsidR="00611AB9" w:rsidRPr="00E14ECE" w14:paraId="2E4EB552" w14:textId="77777777">
        <w:trPr>
          <w:cantSplit/>
          <w:jc w:val="center"/>
        </w:trPr>
        <w:tc>
          <w:tcPr>
            <w:tcW w:w="3213" w:type="dxa"/>
          </w:tcPr>
          <w:p w14:paraId="786B9110" w14:textId="77777777" w:rsidR="00611AB9" w:rsidRPr="00E14ECE" w:rsidRDefault="006C0DB2">
            <w:pPr>
              <w:pStyle w:val="Tabletext"/>
              <w:jc w:val="center"/>
              <w:rPr>
                <w:sz w:val="20"/>
              </w:rPr>
            </w:pPr>
            <w:r w:rsidRPr="00E14ECE">
              <w:rPr>
                <w:sz w:val="20"/>
                <w:lang w:val="en-US"/>
              </w:rPr>
              <w:t>5 725-5 875 MHz</w:t>
            </w:r>
          </w:p>
        </w:tc>
        <w:tc>
          <w:tcPr>
            <w:tcW w:w="3213" w:type="dxa"/>
          </w:tcPr>
          <w:p w14:paraId="51A90920" w14:textId="77777777" w:rsidR="00611AB9" w:rsidRPr="00E14ECE" w:rsidRDefault="006C0DB2">
            <w:pPr>
              <w:pStyle w:val="Tabletext"/>
              <w:jc w:val="center"/>
              <w:rPr>
                <w:sz w:val="20"/>
              </w:rPr>
            </w:pPr>
            <w:r w:rsidRPr="00E14ECE">
              <w:rPr>
                <w:sz w:val="20"/>
                <w:lang w:val="en-US"/>
              </w:rPr>
              <w:t>50</w:t>
            </w:r>
          </w:p>
        </w:tc>
        <w:tc>
          <w:tcPr>
            <w:tcW w:w="3213" w:type="dxa"/>
          </w:tcPr>
          <w:p w14:paraId="5CCFE345" w14:textId="77777777" w:rsidR="00611AB9" w:rsidRPr="00E14ECE" w:rsidRDefault="006C0DB2">
            <w:pPr>
              <w:pStyle w:val="Tabletext"/>
              <w:jc w:val="center"/>
              <w:rPr>
                <w:sz w:val="20"/>
              </w:rPr>
            </w:pPr>
            <w:r w:rsidRPr="00E14ECE">
              <w:rPr>
                <w:sz w:val="20"/>
                <w:lang w:val="en-US"/>
              </w:rPr>
              <w:t>500</w:t>
            </w:r>
          </w:p>
        </w:tc>
      </w:tr>
      <w:tr w:rsidR="00611AB9" w:rsidRPr="00E14ECE" w14:paraId="67905227" w14:textId="77777777">
        <w:trPr>
          <w:cantSplit/>
          <w:jc w:val="center"/>
        </w:trPr>
        <w:tc>
          <w:tcPr>
            <w:tcW w:w="3213" w:type="dxa"/>
          </w:tcPr>
          <w:p w14:paraId="1C8EC9CE" w14:textId="77777777" w:rsidR="00611AB9" w:rsidRPr="00E14ECE" w:rsidRDefault="006C0DB2">
            <w:pPr>
              <w:pStyle w:val="Tabletext"/>
              <w:jc w:val="center"/>
              <w:rPr>
                <w:sz w:val="20"/>
              </w:rPr>
            </w:pPr>
            <w:r w:rsidRPr="00E14ECE">
              <w:rPr>
                <w:sz w:val="20"/>
                <w:lang w:val="en-US"/>
              </w:rPr>
              <w:t>24.00-24.25 GHz</w:t>
            </w:r>
          </w:p>
        </w:tc>
        <w:tc>
          <w:tcPr>
            <w:tcW w:w="3213" w:type="dxa"/>
          </w:tcPr>
          <w:p w14:paraId="2CE0B476" w14:textId="77777777" w:rsidR="00611AB9" w:rsidRPr="00E14ECE" w:rsidRDefault="006C0DB2">
            <w:pPr>
              <w:pStyle w:val="Tabletext"/>
              <w:jc w:val="center"/>
              <w:rPr>
                <w:sz w:val="20"/>
              </w:rPr>
            </w:pPr>
            <w:r w:rsidRPr="00E14ECE">
              <w:rPr>
                <w:sz w:val="20"/>
                <w:lang w:val="en-US"/>
              </w:rPr>
              <w:t>250</w:t>
            </w:r>
          </w:p>
        </w:tc>
        <w:tc>
          <w:tcPr>
            <w:tcW w:w="3213" w:type="dxa"/>
          </w:tcPr>
          <w:p w14:paraId="4377D76D" w14:textId="77777777" w:rsidR="00611AB9" w:rsidRPr="00E14ECE" w:rsidRDefault="006C0DB2">
            <w:pPr>
              <w:pStyle w:val="Tabletext"/>
              <w:jc w:val="center"/>
              <w:rPr>
                <w:sz w:val="20"/>
              </w:rPr>
            </w:pPr>
            <w:r w:rsidRPr="00E14ECE">
              <w:rPr>
                <w:sz w:val="20"/>
                <w:lang w:val="en-US"/>
              </w:rPr>
              <w:t>2 500</w:t>
            </w:r>
          </w:p>
        </w:tc>
      </w:tr>
    </w:tbl>
    <w:p w14:paraId="26AC8F0A" w14:textId="77777777" w:rsidR="00611AB9" w:rsidRDefault="00611AB9">
      <w:pPr>
        <w:pStyle w:val="Tablefin"/>
        <w:rPr>
          <w:sz w:val="24"/>
          <w:szCs w:val="24"/>
        </w:rPr>
      </w:pPr>
    </w:p>
    <w:p w14:paraId="44F8498D" w14:textId="77777777" w:rsidR="00611AB9" w:rsidRDefault="006C0DB2">
      <w:pPr>
        <w:ind w:firstLineChars="200" w:firstLine="480"/>
        <w:rPr>
          <w:lang w:val="en-US" w:eastAsia="zh-CN"/>
        </w:rPr>
      </w:pPr>
      <w:r>
        <w:rPr>
          <w:rFonts w:hint="eastAsia"/>
          <w:lang w:val="en-US" w:eastAsia="zh-CN"/>
        </w:rPr>
        <w:t>4</w:t>
      </w:r>
      <w:r>
        <w:rPr>
          <w:lang w:val="en-US" w:eastAsia="zh-CN"/>
        </w:rPr>
        <w:t>33-435 MHz</w:t>
      </w:r>
      <w:r>
        <w:rPr>
          <w:rFonts w:hint="eastAsia"/>
          <w:lang w:val="en-US" w:eastAsia="zh-CN"/>
        </w:rPr>
        <w:t>频段限制在室内使用，辐射功率限制在</w:t>
      </w:r>
      <w:r>
        <w:rPr>
          <w:lang w:val="en-US" w:eastAsia="zh-CN"/>
        </w:rPr>
        <w:t>10 mW (e.i.r.p.)</w:t>
      </w:r>
      <w:r>
        <w:rPr>
          <w:rFonts w:hint="eastAsia"/>
          <w:lang w:val="en-US" w:eastAsia="zh-CN"/>
        </w:rPr>
        <w:t>以内，具体频段外，对于达到</w:t>
      </w:r>
      <w:r>
        <w:rPr>
          <w:lang w:val="en-US" w:eastAsia="zh-CN"/>
        </w:rPr>
        <w:t>1</w:t>
      </w:r>
      <w:r>
        <w:rPr>
          <w:rFonts w:hint="eastAsia"/>
          <w:lang w:val="en-US" w:eastAsia="zh-CN"/>
        </w:rPr>
        <w:t xml:space="preserve"> </w:t>
      </w:r>
      <w:r>
        <w:rPr>
          <w:lang w:val="en-US" w:eastAsia="zh-CN"/>
        </w:rPr>
        <w:t>000 MHz</w:t>
      </w:r>
      <w:r>
        <w:rPr>
          <w:rFonts w:hint="eastAsia"/>
          <w:lang w:val="en-US" w:eastAsia="zh-CN"/>
        </w:rPr>
        <w:t>的无线电频率发射功率应小于</w:t>
      </w:r>
      <w:r>
        <w:rPr>
          <w:lang w:val="en-US" w:eastAsia="zh-CN"/>
        </w:rPr>
        <w:t xml:space="preserve"> 250 nW (e.i.r.p.)</w:t>
      </w:r>
      <w:r>
        <w:rPr>
          <w:rFonts w:hint="eastAsia"/>
          <w:lang w:val="en-US" w:eastAsia="zh-CN"/>
        </w:rPr>
        <w:t>和超过</w:t>
      </w:r>
      <w:r>
        <w:rPr>
          <w:lang w:val="en-US" w:eastAsia="zh-CN"/>
        </w:rPr>
        <w:t>1 000 MHz</w:t>
      </w:r>
      <w:r>
        <w:rPr>
          <w:rFonts w:hint="eastAsia"/>
          <w:lang w:val="en-US" w:eastAsia="zh-CN"/>
        </w:rPr>
        <w:t>的无线电频率的功率为</w:t>
      </w:r>
      <w:r>
        <w:rPr>
          <w:lang w:val="en-US" w:eastAsia="zh-CN"/>
        </w:rPr>
        <w:t xml:space="preserve">1 </w:t>
      </w:r>
      <w:r>
        <w:rPr>
          <w:lang w:val="en-US"/>
        </w:rPr>
        <w:sym w:font="Symbol" w:char="F06D"/>
      </w:r>
      <w:r>
        <w:rPr>
          <w:lang w:val="en-US" w:eastAsia="zh-CN"/>
        </w:rPr>
        <w:t>W (e.i.r.p.)</w:t>
      </w:r>
      <w:r>
        <w:rPr>
          <w:rFonts w:hint="eastAsia"/>
          <w:lang w:val="en-US" w:eastAsia="zh-CN"/>
        </w:rPr>
        <w:t>。</w:t>
      </w:r>
    </w:p>
    <w:p w14:paraId="042A74AD" w14:textId="77777777" w:rsidR="00611AB9" w:rsidRDefault="006C0DB2">
      <w:pPr>
        <w:ind w:firstLineChars="200" w:firstLine="480"/>
        <w:rPr>
          <w:lang w:val="en-US" w:eastAsia="zh-CN"/>
        </w:rPr>
      </w:pPr>
      <w:r>
        <w:rPr>
          <w:rFonts w:hint="eastAsia"/>
          <w:lang w:val="en-US" w:eastAsia="zh-CN"/>
        </w:rPr>
        <w:t>对于无线电频率稳定性未定的设备，基础无线电频率应保持在以下范围内，使其尽可能在频段内运行。</w:t>
      </w:r>
    </w:p>
    <w:p w14:paraId="6BCACB24" w14:textId="77777777" w:rsidR="00611AB9" w:rsidRDefault="006C0DB2">
      <w:pPr>
        <w:pStyle w:val="Equation"/>
        <w:rPr>
          <w:lang w:val="en-US"/>
        </w:rPr>
      </w:pPr>
      <w:r>
        <w:rPr>
          <w:lang w:val="en-US" w:eastAsia="zh-CN"/>
        </w:rPr>
        <w:tab/>
      </w:r>
      <w:r>
        <w:rPr>
          <w:lang w:val="en-US" w:eastAsia="zh-CN"/>
        </w:rPr>
        <w:tab/>
      </w:r>
      <w:r w:rsidR="00E14ECE" w:rsidRPr="0048314C">
        <w:rPr>
          <w:lang w:val="en-GB"/>
        </w:rPr>
        <w:t>(</w:t>
      </w:r>
      <w:r w:rsidR="00E14ECE" w:rsidRPr="0048314C">
        <w:rPr>
          <w:i/>
          <w:iCs/>
          <w:lang w:val="en-GB"/>
        </w:rPr>
        <w:t>f</w:t>
      </w:r>
      <w:r w:rsidR="00E14ECE" w:rsidRPr="0048314C">
        <w:rPr>
          <w:i/>
          <w:iCs/>
          <w:vertAlign w:val="subscript"/>
          <w:lang w:val="en-GB"/>
        </w:rPr>
        <w:t>L</w:t>
      </w:r>
      <w:r w:rsidR="00E14ECE" w:rsidRPr="0048314C">
        <w:rPr>
          <w:lang w:val="en-GB"/>
        </w:rPr>
        <w:t xml:space="preserve"> + 0.1 (</w:t>
      </w:r>
      <w:r w:rsidR="00E14ECE" w:rsidRPr="0048314C">
        <w:rPr>
          <w:i/>
          <w:iCs/>
          <w:lang w:val="en-GB"/>
        </w:rPr>
        <w:t>f</w:t>
      </w:r>
      <w:r w:rsidR="00E14ECE" w:rsidRPr="0048314C">
        <w:rPr>
          <w:i/>
          <w:iCs/>
          <w:vertAlign w:val="subscript"/>
          <w:lang w:val="en-GB"/>
        </w:rPr>
        <w:t>H</w:t>
      </w:r>
      <w:r w:rsidR="00E14ECE" w:rsidRPr="0048314C">
        <w:rPr>
          <w:lang w:val="en-GB"/>
        </w:rPr>
        <w:t xml:space="preserve"> – </w:t>
      </w:r>
      <w:r w:rsidR="00E14ECE" w:rsidRPr="0048314C">
        <w:rPr>
          <w:i/>
          <w:iCs/>
          <w:lang w:val="en-GB"/>
        </w:rPr>
        <w:t>f</w:t>
      </w:r>
      <w:r w:rsidR="00E14ECE" w:rsidRPr="0048314C">
        <w:rPr>
          <w:i/>
          <w:iCs/>
          <w:vertAlign w:val="subscript"/>
          <w:lang w:val="en-GB"/>
        </w:rPr>
        <w:t>L</w:t>
      </w:r>
      <w:r w:rsidR="00E14ECE" w:rsidRPr="0048314C">
        <w:rPr>
          <w:lang w:val="en-GB"/>
        </w:rPr>
        <w:t>)) &lt;</w:t>
      </w:r>
      <w:r w:rsidR="00E14ECE" w:rsidRPr="0048314C">
        <w:rPr>
          <w:i/>
          <w:iCs/>
          <w:lang w:val="en-GB"/>
        </w:rPr>
        <w:t>f</w:t>
      </w:r>
      <w:r w:rsidR="00E14ECE" w:rsidRPr="0048314C">
        <w:rPr>
          <w:lang w:val="en-GB"/>
        </w:rPr>
        <w:t xml:space="preserve"> &lt;(</w:t>
      </w:r>
      <w:r w:rsidR="00E14ECE" w:rsidRPr="0048314C">
        <w:rPr>
          <w:i/>
          <w:iCs/>
          <w:lang w:val="en-GB"/>
        </w:rPr>
        <w:t>f</w:t>
      </w:r>
      <w:r w:rsidR="00E14ECE" w:rsidRPr="0048314C">
        <w:rPr>
          <w:i/>
          <w:iCs/>
          <w:vertAlign w:val="subscript"/>
          <w:lang w:val="en-GB"/>
        </w:rPr>
        <w:t>H</w:t>
      </w:r>
      <w:r w:rsidR="00E14ECE" w:rsidRPr="0048314C">
        <w:rPr>
          <w:lang w:val="en-GB"/>
        </w:rPr>
        <w:t xml:space="preserve"> – 0.1 (</w:t>
      </w:r>
      <w:r w:rsidR="00E14ECE" w:rsidRPr="0048314C">
        <w:rPr>
          <w:i/>
          <w:iCs/>
          <w:lang w:val="en-GB"/>
        </w:rPr>
        <w:t>f</w:t>
      </w:r>
      <w:r w:rsidR="00E14ECE" w:rsidRPr="0048314C">
        <w:rPr>
          <w:i/>
          <w:iCs/>
          <w:vertAlign w:val="subscript"/>
          <w:lang w:val="en-GB"/>
        </w:rPr>
        <w:t>H</w:t>
      </w:r>
      <w:r w:rsidR="00E14ECE" w:rsidRPr="0048314C">
        <w:rPr>
          <w:lang w:val="en-GB"/>
        </w:rPr>
        <w:t xml:space="preserve"> – </w:t>
      </w:r>
      <w:r w:rsidR="00E14ECE" w:rsidRPr="0048314C">
        <w:rPr>
          <w:i/>
          <w:iCs/>
          <w:lang w:val="en-GB"/>
        </w:rPr>
        <w:t>f</w:t>
      </w:r>
      <w:r w:rsidR="00E14ECE" w:rsidRPr="0048314C">
        <w:rPr>
          <w:i/>
          <w:iCs/>
          <w:vertAlign w:val="subscript"/>
          <w:lang w:val="en-GB"/>
        </w:rPr>
        <w:t>L</w:t>
      </w:r>
      <w:r w:rsidR="00E14ECE" w:rsidRPr="0048314C">
        <w:rPr>
          <w:lang w:val="en-GB"/>
        </w:rPr>
        <w:t>))</w:t>
      </w:r>
    </w:p>
    <w:p w14:paraId="5DE00A0E" w14:textId="77777777" w:rsidR="00611AB9" w:rsidRDefault="006C0DB2">
      <w:pPr>
        <w:rPr>
          <w:lang w:val="en-US" w:eastAsia="zh-CN"/>
        </w:rPr>
      </w:pPr>
      <w:r>
        <w:rPr>
          <w:rFonts w:hint="eastAsia"/>
          <w:lang w:val="en-US" w:eastAsia="zh-CN"/>
        </w:rPr>
        <w:t>其中：</w:t>
      </w:r>
    </w:p>
    <w:p w14:paraId="76EE9D2A" w14:textId="77777777" w:rsidR="00611AB9" w:rsidRDefault="006C0DB2">
      <w:pPr>
        <w:pStyle w:val="Equationlegend"/>
        <w:rPr>
          <w:lang w:eastAsia="zh-CN"/>
        </w:rPr>
      </w:pPr>
      <w:r>
        <w:rPr>
          <w:lang w:eastAsia="zh-CN"/>
        </w:rPr>
        <w:tab/>
      </w:r>
      <w:r>
        <w:rPr>
          <w:i/>
          <w:iCs/>
          <w:lang w:eastAsia="zh-CN"/>
        </w:rPr>
        <w:t>f</w:t>
      </w:r>
      <w:r>
        <w:rPr>
          <w:i/>
          <w:iCs/>
          <w:vertAlign w:val="subscript"/>
          <w:lang w:eastAsia="zh-CN"/>
        </w:rPr>
        <w:t>L</w:t>
      </w:r>
      <w:r>
        <w:rPr>
          <w:lang w:eastAsia="zh-CN"/>
        </w:rPr>
        <w:t xml:space="preserve"> = </w:t>
      </w:r>
      <w:r>
        <w:rPr>
          <w:lang w:eastAsia="zh-CN"/>
        </w:rPr>
        <w:tab/>
      </w:r>
      <w:r>
        <w:rPr>
          <w:rFonts w:hint="eastAsia"/>
          <w:lang w:eastAsia="zh-CN"/>
        </w:rPr>
        <w:t>频段下限的无线电频率值</w:t>
      </w:r>
    </w:p>
    <w:p w14:paraId="3B104B8B" w14:textId="77777777" w:rsidR="00611AB9" w:rsidRDefault="006C0DB2">
      <w:pPr>
        <w:pStyle w:val="Equationlegend"/>
        <w:rPr>
          <w:b/>
          <w:lang w:eastAsia="zh-CN"/>
        </w:rPr>
      </w:pPr>
      <w:r>
        <w:rPr>
          <w:lang w:eastAsia="zh-CN"/>
        </w:rPr>
        <w:tab/>
      </w:r>
      <w:r>
        <w:rPr>
          <w:i/>
          <w:iCs/>
          <w:lang w:eastAsia="zh-CN"/>
        </w:rPr>
        <w:t>f</w:t>
      </w:r>
      <w:r>
        <w:rPr>
          <w:i/>
          <w:iCs/>
          <w:vertAlign w:val="subscript"/>
          <w:lang w:eastAsia="zh-CN"/>
        </w:rPr>
        <w:t>H</w:t>
      </w:r>
      <w:r>
        <w:rPr>
          <w:lang w:eastAsia="zh-CN"/>
        </w:rPr>
        <w:t xml:space="preserve"> = </w:t>
      </w:r>
      <w:r>
        <w:rPr>
          <w:lang w:eastAsia="zh-CN"/>
        </w:rPr>
        <w:tab/>
      </w:r>
      <w:r>
        <w:rPr>
          <w:rFonts w:hint="eastAsia"/>
          <w:lang w:eastAsia="zh-CN"/>
        </w:rPr>
        <w:t>频带上限的无线电频率值</w:t>
      </w:r>
    </w:p>
    <w:p w14:paraId="7B2EF3ED" w14:textId="77777777" w:rsidR="00611AB9" w:rsidRDefault="00611AB9">
      <w:pPr>
        <w:rPr>
          <w:lang w:val="en-US" w:eastAsia="zh-CN"/>
        </w:rPr>
      </w:pPr>
    </w:p>
    <w:p w14:paraId="5350C288"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723" w:name="_Toc286843007"/>
      <w:bookmarkStart w:id="724" w:name="_Toc286844092"/>
      <w:bookmarkStart w:id="725" w:name="_Toc286844567"/>
      <w:bookmarkStart w:id="726" w:name="_Toc388867694"/>
      <w:bookmarkStart w:id="727" w:name="_Toc398738186"/>
      <w:bookmarkStart w:id="728" w:name="_Toc516734438"/>
      <w:r>
        <w:rPr>
          <w:lang w:val="en-US" w:eastAsia="zh-CN"/>
        </w:rPr>
        <w:br w:type="page"/>
      </w:r>
    </w:p>
    <w:bookmarkEnd w:id="723"/>
    <w:bookmarkEnd w:id="724"/>
    <w:bookmarkEnd w:id="725"/>
    <w:bookmarkEnd w:id="726"/>
    <w:bookmarkEnd w:id="727"/>
    <w:bookmarkEnd w:id="728"/>
    <w:p w14:paraId="5C43C9ED" w14:textId="77777777" w:rsidR="00611AB9" w:rsidRDefault="006C0DB2">
      <w:pPr>
        <w:pStyle w:val="TableNo"/>
        <w:rPr>
          <w:color w:val="000000"/>
          <w:szCs w:val="24"/>
          <w:lang w:val="en-US" w:eastAsia="zh-CN"/>
        </w:rPr>
      </w:pPr>
      <w:r>
        <w:rPr>
          <w:rFonts w:hAnsi="SimSun"/>
          <w:color w:val="000000"/>
          <w:szCs w:val="24"/>
          <w:lang w:val="en-US" w:eastAsia="zh-CN"/>
        </w:rPr>
        <w:lastRenderedPageBreak/>
        <w:t>表</w:t>
      </w:r>
      <w:r>
        <w:rPr>
          <w:color w:val="000000"/>
          <w:szCs w:val="24"/>
          <w:lang w:val="en-US" w:eastAsia="zh-CN"/>
        </w:rPr>
        <w:t>26</w:t>
      </w:r>
    </w:p>
    <w:p w14:paraId="2FA65FDE" w14:textId="77777777" w:rsidR="00611AB9" w:rsidRDefault="006C0DB2">
      <w:pPr>
        <w:pStyle w:val="Tabletitle"/>
        <w:rPr>
          <w:rFonts w:hAnsi="SimSun"/>
          <w:color w:val="000000"/>
          <w:szCs w:val="24"/>
          <w:lang w:val="en-US" w:eastAsia="zh-CN"/>
        </w:rPr>
      </w:pPr>
      <w:r>
        <w:rPr>
          <w:rFonts w:hAnsi="SimSun"/>
          <w:color w:val="000000"/>
          <w:szCs w:val="24"/>
          <w:lang w:val="en-US" w:eastAsia="zh-CN"/>
        </w:rPr>
        <w:t>一般</w:t>
      </w:r>
      <w:r>
        <w:rPr>
          <w:rFonts w:hAnsi="SimSun" w:hint="eastAsia"/>
          <w:color w:val="000000"/>
          <w:szCs w:val="24"/>
          <w:lang w:val="en-US" w:eastAsia="zh-CN"/>
        </w:rPr>
        <w:t>发射</w:t>
      </w:r>
      <w:r>
        <w:rPr>
          <w:rFonts w:hAnsi="SimSun"/>
          <w:color w:val="000000"/>
          <w:szCs w:val="24"/>
          <w:lang w:val="en-US" w:eastAsia="zh-CN"/>
        </w:rPr>
        <w:t>限值中的例外项或排除项</w:t>
      </w:r>
    </w:p>
    <w:tbl>
      <w:tblPr>
        <w:tblW w:w="9645" w:type="dxa"/>
        <w:jc w:val="center"/>
        <w:tblLayout w:type="fixed"/>
        <w:tblLook w:val="04A0" w:firstRow="1" w:lastRow="0" w:firstColumn="1" w:lastColumn="0" w:noHBand="0" w:noVBand="1"/>
      </w:tblPr>
      <w:tblGrid>
        <w:gridCol w:w="2213"/>
        <w:gridCol w:w="2892"/>
        <w:gridCol w:w="2905"/>
        <w:gridCol w:w="1635"/>
      </w:tblGrid>
      <w:tr w:rsidR="00611AB9" w14:paraId="41CFF5E6" w14:textId="77777777">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1CB8882A" w14:textId="77777777" w:rsidR="00611AB9" w:rsidRDefault="006C0DB2">
            <w:pPr>
              <w:pStyle w:val="Tablehead"/>
              <w:rPr>
                <w:sz w:val="20"/>
                <w:lang w:val="en-US"/>
              </w:rPr>
            </w:pPr>
            <w:bookmarkStart w:id="729" w:name="OLE_LINK17"/>
            <w:r>
              <w:rPr>
                <w:rFonts w:hAnsi="SimSun"/>
                <w:sz w:val="20"/>
                <w:lang w:eastAsia="zh-CN"/>
              </w:rPr>
              <w:t>频段</w:t>
            </w:r>
          </w:p>
        </w:tc>
        <w:tc>
          <w:tcPr>
            <w:tcW w:w="2892" w:type="dxa"/>
            <w:tcBorders>
              <w:top w:val="single" w:sz="4" w:space="0" w:color="auto"/>
              <w:left w:val="single" w:sz="4" w:space="0" w:color="auto"/>
              <w:bottom w:val="single" w:sz="4" w:space="0" w:color="auto"/>
              <w:right w:val="single" w:sz="4" w:space="0" w:color="auto"/>
            </w:tcBorders>
            <w:vAlign w:val="center"/>
          </w:tcPr>
          <w:p w14:paraId="6E4C75CB" w14:textId="77777777" w:rsidR="00611AB9" w:rsidRDefault="006C0DB2">
            <w:pPr>
              <w:pStyle w:val="Tablehead"/>
              <w:rPr>
                <w:sz w:val="20"/>
                <w:lang w:val="en-US"/>
              </w:rPr>
            </w:pPr>
            <w:r>
              <w:rPr>
                <w:rFonts w:hAnsi="SimSun"/>
                <w:sz w:val="20"/>
                <w:lang w:eastAsia="zh-CN"/>
              </w:rPr>
              <w:t>应用类型</w:t>
            </w:r>
          </w:p>
        </w:tc>
        <w:tc>
          <w:tcPr>
            <w:tcW w:w="2905" w:type="dxa"/>
            <w:tcBorders>
              <w:top w:val="single" w:sz="4" w:space="0" w:color="auto"/>
              <w:left w:val="single" w:sz="4" w:space="0" w:color="auto"/>
              <w:bottom w:val="single" w:sz="4" w:space="0" w:color="auto"/>
              <w:right w:val="single" w:sz="4" w:space="0" w:color="auto"/>
            </w:tcBorders>
            <w:vAlign w:val="center"/>
          </w:tcPr>
          <w:p w14:paraId="064FD1FA" w14:textId="77777777" w:rsidR="00611AB9" w:rsidRDefault="006C0DB2">
            <w:pPr>
              <w:pStyle w:val="Tablehead"/>
              <w:rPr>
                <w:sz w:val="20"/>
                <w:lang w:val="en-US"/>
              </w:rPr>
            </w:pPr>
            <w:r>
              <w:rPr>
                <w:rFonts w:hAnsi="SimSun"/>
                <w:sz w:val="20"/>
                <w:lang w:eastAsia="zh-CN"/>
              </w:rPr>
              <w:t>发射限值</w:t>
            </w:r>
          </w:p>
        </w:tc>
        <w:tc>
          <w:tcPr>
            <w:tcW w:w="1635" w:type="dxa"/>
            <w:tcBorders>
              <w:top w:val="single" w:sz="4" w:space="0" w:color="auto"/>
              <w:left w:val="single" w:sz="4" w:space="0" w:color="auto"/>
              <w:bottom w:val="single" w:sz="4" w:space="0" w:color="auto"/>
              <w:right w:val="single" w:sz="4" w:space="0" w:color="auto"/>
            </w:tcBorders>
            <w:vAlign w:val="center"/>
          </w:tcPr>
          <w:p w14:paraId="3F372695" w14:textId="77777777" w:rsidR="00611AB9" w:rsidRDefault="006C0DB2">
            <w:pPr>
              <w:pStyle w:val="Tablehead"/>
              <w:rPr>
                <w:sz w:val="20"/>
                <w:lang w:val="en-US"/>
              </w:rPr>
            </w:pPr>
            <w:r>
              <w:rPr>
                <w:rFonts w:hAnsi="SimSun"/>
                <w:sz w:val="20"/>
                <w:lang w:val="en-US" w:eastAsia="zh-CN"/>
              </w:rPr>
              <w:t>检测器</w:t>
            </w:r>
            <w:r>
              <w:rPr>
                <w:sz w:val="20"/>
                <w:lang w:val="en-US"/>
              </w:rPr>
              <w:br/>
              <w:t xml:space="preserve">A </w:t>
            </w:r>
            <w:r>
              <w:rPr>
                <w:rFonts w:hint="eastAsia"/>
                <w:sz w:val="20"/>
                <w:lang w:val="en-US" w:eastAsia="zh-CN"/>
              </w:rPr>
              <w:t>-</w:t>
            </w:r>
            <w:r>
              <w:rPr>
                <w:sz w:val="20"/>
                <w:lang w:val="en-US" w:eastAsia="zh-CN"/>
              </w:rPr>
              <w:t xml:space="preserve"> </w:t>
            </w:r>
            <w:r>
              <w:rPr>
                <w:rFonts w:hAnsi="SimSun"/>
                <w:sz w:val="20"/>
                <w:lang w:val="en-US"/>
              </w:rPr>
              <w:t>平均值</w:t>
            </w:r>
            <w:r>
              <w:rPr>
                <w:sz w:val="20"/>
                <w:lang w:val="en-US"/>
              </w:rPr>
              <w:br/>
              <w:t xml:space="preserve">Q </w:t>
            </w:r>
            <w:r>
              <w:rPr>
                <w:rFonts w:hint="eastAsia"/>
                <w:sz w:val="20"/>
                <w:lang w:val="en-US" w:eastAsia="zh-CN"/>
              </w:rPr>
              <w:t>-</w:t>
            </w:r>
            <w:r>
              <w:rPr>
                <w:sz w:val="20"/>
                <w:lang w:val="en-US" w:eastAsia="zh-CN"/>
              </w:rPr>
              <w:t xml:space="preserve"> </w:t>
            </w:r>
            <w:r>
              <w:rPr>
                <w:rFonts w:hAnsi="SimSun"/>
                <w:sz w:val="20"/>
                <w:lang w:val="en-US"/>
              </w:rPr>
              <w:t>准峰值</w:t>
            </w:r>
          </w:p>
        </w:tc>
      </w:tr>
      <w:bookmarkEnd w:id="729"/>
      <w:tr w:rsidR="00611AB9" w14:paraId="5A2739A4" w14:textId="77777777">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6219553D" w14:textId="77777777" w:rsidR="00611AB9" w:rsidRDefault="006C0DB2">
            <w:pPr>
              <w:pStyle w:val="Tabletext"/>
              <w:spacing w:before="20" w:after="20"/>
              <w:jc w:val="center"/>
              <w:rPr>
                <w:sz w:val="20"/>
                <w:lang w:val="en-US" w:eastAsia="pt-BR"/>
              </w:rPr>
            </w:pPr>
            <w:r>
              <w:rPr>
                <w:sz w:val="20"/>
                <w:lang w:val="en-US" w:eastAsia="pt-BR"/>
              </w:rPr>
              <w:t>0.009-0.045 MHz</w:t>
            </w:r>
          </w:p>
        </w:tc>
        <w:tc>
          <w:tcPr>
            <w:tcW w:w="2892" w:type="dxa"/>
            <w:tcBorders>
              <w:top w:val="single" w:sz="4" w:space="0" w:color="auto"/>
              <w:left w:val="single" w:sz="4" w:space="0" w:color="auto"/>
              <w:bottom w:val="single" w:sz="4" w:space="0" w:color="auto"/>
              <w:right w:val="single" w:sz="4" w:space="0" w:color="auto"/>
            </w:tcBorders>
            <w:vAlign w:val="center"/>
          </w:tcPr>
          <w:p w14:paraId="00E7F974" w14:textId="77777777" w:rsidR="00611AB9" w:rsidRDefault="006C0DB2">
            <w:pPr>
              <w:pStyle w:val="Tabletext"/>
              <w:spacing w:before="20" w:after="20"/>
              <w:rPr>
                <w:sz w:val="20"/>
                <w:lang w:val="en-US" w:eastAsia="pt-BR"/>
              </w:rPr>
            </w:pPr>
            <w:r>
              <w:rPr>
                <w:rFonts w:hint="eastAsia"/>
                <w:sz w:val="20"/>
                <w:lang w:val="en-US" w:eastAsia="zh-CN"/>
              </w:rPr>
              <w:t>线缆定位设备</w:t>
            </w:r>
          </w:p>
        </w:tc>
        <w:tc>
          <w:tcPr>
            <w:tcW w:w="2905" w:type="dxa"/>
            <w:tcBorders>
              <w:top w:val="single" w:sz="4" w:space="0" w:color="auto"/>
              <w:left w:val="single" w:sz="4" w:space="0" w:color="auto"/>
              <w:bottom w:val="single" w:sz="4" w:space="0" w:color="auto"/>
              <w:right w:val="single" w:sz="4" w:space="0" w:color="auto"/>
            </w:tcBorders>
            <w:vAlign w:val="center"/>
          </w:tcPr>
          <w:p w14:paraId="5E598705" w14:textId="77777777" w:rsidR="00611AB9" w:rsidRDefault="006C0DB2">
            <w:pPr>
              <w:pStyle w:val="Tabletext"/>
              <w:spacing w:before="20" w:after="20"/>
              <w:rPr>
                <w:sz w:val="20"/>
                <w:lang w:val="en-US" w:eastAsia="pt-BR"/>
              </w:rPr>
            </w:pPr>
            <w:r>
              <w:rPr>
                <w:sz w:val="20"/>
                <w:lang w:val="en-US" w:eastAsia="pt-BR"/>
              </w:rPr>
              <w:t>10 W</w:t>
            </w:r>
          </w:p>
        </w:tc>
        <w:tc>
          <w:tcPr>
            <w:tcW w:w="1635" w:type="dxa"/>
            <w:tcBorders>
              <w:top w:val="single" w:sz="4" w:space="0" w:color="auto"/>
              <w:left w:val="single" w:sz="4" w:space="0" w:color="auto"/>
              <w:bottom w:val="single" w:sz="4" w:space="0" w:color="auto"/>
              <w:right w:val="single" w:sz="4" w:space="0" w:color="auto"/>
            </w:tcBorders>
            <w:vAlign w:val="center"/>
          </w:tcPr>
          <w:p w14:paraId="2B9DA748" w14:textId="77777777" w:rsidR="00611AB9" w:rsidRDefault="006C0DB2">
            <w:pPr>
              <w:pStyle w:val="Tabletext"/>
              <w:spacing w:before="20" w:after="20"/>
              <w:jc w:val="center"/>
              <w:rPr>
                <w:sz w:val="20"/>
                <w:lang w:val="en-US" w:eastAsia="pt-BR"/>
              </w:rPr>
            </w:pPr>
            <w:r>
              <w:rPr>
                <w:sz w:val="20"/>
                <w:lang w:val="en-US" w:eastAsia="pt-BR"/>
              </w:rPr>
              <w:t>Q</w:t>
            </w:r>
          </w:p>
        </w:tc>
      </w:tr>
      <w:tr w:rsidR="00611AB9" w14:paraId="083CDEBF" w14:textId="77777777">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2DDB232B" w14:textId="77777777" w:rsidR="00611AB9" w:rsidRDefault="006C0DB2">
            <w:pPr>
              <w:pStyle w:val="Tabletext"/>
              <w:spacing w:before="20" w:after="20"/>
              <w:jc w:val="center"/>
              <w:rPr>
                <w:sz w:val="20"/>
                <w:lang w:val="en-US" w:eastAsia="pt-BR"/>
              </w:rPr>
            </w:pPr>
            <w:r>
              <w:rPr>
                <w:sz w:val="20"/>
                <w:lang w:val="en-US" w:eastAsia="pt-BR"/>
              </w:rPr>
              <w:t>0.045-0.119 MHz</w:t>
            </w:r>
          </w:p>
        </w:tc>
        <w:tc>
          <w:tcPr>
            <w:tcW w:w="2892" w:type="dxa"/>
            <w:tcBorders>
              <w:top w:val="single" w:sz="4" w:space="0" w:color="auto"/>
              <w:left w:val="single" w:sz="4" w:space="0" w:color="auto"/>
              <w:bottom w:val="single" w:sz="4" w:space="0" w:color="auto"/>
              <w:right w:val="single" w:sz="4" w:space="0" w:color="auto"/>
            </w:tcBorders>
            <w:vAlign w:val="center"/>
          </w:tcPr>
          <w:p w14:paraId="4AE0F340" w14:textId="77777777" w:rsidR="00611AB9" w:rsidRDefault="006C0DB2">
            <w:pPr>
              <w:pStyle w:val="Tabletext"/>
              <w:spacing w:before="20" w:after="20"/>
              <w:rPr>
                <w:sz w:val="20"/>
                <w:lang w:val="en-US" w:eastAsia="pt-BR"/>
              </w:rPr>
            </w:pPr>
            <w:r>
              <w:rPr>
                <w:rFonts w:hint="eastAsia"/>
                <w:sz w:val="20"/>
                <w:lang w:val="en-US" w:eastAsia="zh-CN"/>
              </w:rPr>
              <w:t>线缆定位设备</w:t>
            </w:r>
          </w:p>
        </w:tc>
        <w:tc>
          <w:tcPr>
            <w:tcW w:w="2905" w:type="dxa"/>
            <w:tcBorders>
              <w:top w:val="single" w:sz="4" w:space="0" w:color="auto"/>
              <w:left w:val="single" w:sz="4" w:space="0" w:color="auto"/>
              <w:bottom w:val="single" w:sz="4" w:space="0" w:color="auto"/>
              <w:right w:val="single" w:sz="4" w:space="0" w:color="auto"/>
            </w:tcBorders>
            <w:vAlign w:val="center"/>
          </w:tcPr>
          <w:p w14:paraId="32E0B4CB" w14:textId="77777777" w:rsidR="00611AB9" w:rsidRDefault="006C0DB2">
            <w:pPr>
              <w:pStyle w:val="Tabletext"/>
              <w:spacing w:before="20" w:after="20"/>
              <w:rPr>
                <w:sz w:val="20"/>
                <w:lang w:val="en-US" w:eastAsia="pt-BR"/>
              </w:rPr>
            </w:pPr>
            <w:r>
              <w:rPr>
                <w:sz w:val="20"/>
                <w:lang w:val="en-US" w:eastAsia="pt-BR"/>
              </w:rPr>
              <w:t>1 W</w:t>
            </w:r>
          </w:p>
        </w:tc>
        <w:tc>
          <w:tcPr>
            <w:tcW w:w="1635" w:type="dxa"/>
            <w:tcBorders>
              <w:top w:val="single" w:sz="4" w:space="0" w:color="auto"/>
              <w:left w:val="single" w:sz="4" w:space="0" w:color="auto"/>
              <w:bottom w:val="single" w:sz="4" w:space="0" w:color="auto"/>
              <w:right w:val="single" w:sz="4" w:space="0" w:color="auto"/>
            </w:tcBorders>
            <w:vAlign w:val="center"/>
          </w:tcPr>
          <w:p w14:paraId="7184A1B7" w14:textId="77777777" w:rsidR="00611AB9" w:rsidRDefault="006C0DB2">
            <w:pPr>
              <w:pStyle w:val="Tabletext"/>
              <w:spacing w:before="20" w:after="20"/>
              <w:jc w:val="center"/>
              <w:rPr>
                <w:sz w:val="20"/>
                <w:lang w:val="en-US" w:eastAsia="pt-BR"/>
              </w:rPr>
            </w:pPr>
            <w:r>
              <w:rPr>
                <w:sz w:val="20"/>
                <w:lang w:val="en-US" w:eastAsia="pt-BR"/>
              </w:rPr>
              <w:t>Q</w:t>
            </w:r>
          </w:p>
        </w:tc>
      </w:tr>
      <w:tr w:rsidR="00611AB9" w14:paraId="399D7F32" w14:textId="77777777">
        <w:trPr>
          <w:jc w:val="center"/>
        </w:trPr>
        <w:tc>
          <w:tcPr>
            <w:tcW w:w="2213" w:type="dxa"/>
            <w:vMerge w:val="restart"/>
            <w:tcBorders>
              <w:top w:val="single" w:sz="4" w:space="0" w:color="auto"/>
              <w:left w:val="single" w:sz="6" w:space="0" w:color="auto"/>
              <w:right w:val="single" w:sz="6" w:space="0" w:color="auto"/>
            </w:tcBorders>
            <w:vAlign w:val="center"/>
          </w:tcPr>
          <w:p w14:paraId="223A0334" w14:textId="77777777" w:rsidR="00611AB9" w:rsidRDefault="006C0DB2">
            <w:pPr>
              <w:pStyle w:val="Tabletext"/>
              <w:spacing w:before="20" w:after="20"/>
              <w:jc w:val="center"/>
              <w:rPr>
                <w:sz w:val="20"/>
                <w:lang w:val="en-US" w:eastAsia="pt-BR"/>
              </w:rPr>
            </w:pPr>
            <w:r>
              <w:rPr>
                <w:sz w:val="20"/>
                <w:lang w:val="en-US" w:eastAsia="pt-BR"/>
              </w:rPr>
              <w:t>0.119-0.135 MHz</w:t>
            </w:r>
          </w:p>
        </w:tc>
        <w:tc>
          <w:tcPr>
            <w:tcW w:w="2892" w:type="dxa"/>
            <w:tcBorders>
              <w:top w:val="single" w:sz="4" w:space="0" w:color="auto"/>
              <w:left w:val="single" w:sz="6" w:space="0" w:color="auto"/>
              <w:bottom w:val="single" w:sz="6" w:space="0" w:color="auto"/>
              <w:right w:val="single" w:sz="6" w:space="0" w:color="auto"/>
            </w:tcBorders>
            <w:vAlign w:val="center"/>
          </w:tcPr>
          <w:p w14:paraId="2699B61D" w14:textId="77777777" w:rsidR="00611AB9" w:rsidRDefault="006C0DB2">
            <w:pPr>
              <w:pStyle w:val="Tabletext"/>
              <w:spacing w:before="20" w:after="20"/>
              <w:rPr>
                <w:sz w:val="20"/>
                <w:lang w:val="en-US" w:eastAsia="pt-BR"/>
              </w:rPr>
            </w:pPr>
            <w:r>
              <w:rPr>
                <w:rFonts w:hint="eastAsia"/>
                <w:sz w:val="20"/>
                <w:lang w:val="en-US" w:eastAsia="zh-CN"/>
              </w:rPr>
              <w:t>线缆定位设备</w:t>
            </w:r>
          </w:p>
        </w:tc>
        <w:tc>
          <w:tcPr>
            <w:tcW w:w="2905" w:type="dxa"/>
            <w:tcBorders>
              <w:top w:val="single" w:sz="4" w:space="0" w:color="auto"/>
              <w:left w:val="single" w:sz="6" w:space="0" w:color="auto"/>
              <w:bottom w:val="single" w:sz="6" w:space="0" w:color="auto"/>
              <w:right w:val="single" w:sz="6" w:space="0" w:color="auto"/>
            </w:tcBorders>
            <w:vAlign w:val="center"/>
          </w:tcPr>
          <w:p w14:paraId="71EC304D" w14:textId="77777777" w:rsidR="00611AB9" w:rsidRDefault="006C0DB2">
            <w:pPr>
              <w:pStyle w:val="Tabletext"/>
              <w:spacing w:before="20" w:after="20"/>
              <w:rPr>
                <w:sz w:val="20"/>
                <w:lang w:val="en-US" w:eastAsia="pt-BR"/>
              </w:rPr>
            </w:pPr>
            <w:r>
              <w:rPr>
                <w:sz w:val="20"/>
                <w:lang w:val="en-US" w:eastAsia="pt-BR"/>
              </w:rPr>
              <w:t>1 W</w:t>
            </w:r>
          </w:p>
        </w:tc>
        <w:tc>
          <w:tcPr>
            <w:tcW w:w="1635" w:type="dxa"/>
            <w:tcBorders>
              <w:top w:val="single" w:sz="4" w:space="0" w:color="auto"/>
              <w:left w:val="single" w:sz="6" w:space="0" w:color="auto"/>
              <w:bottom w:val="single" w:sz="6" w:space="0" w:color="auto"/>
              <w:right w:val="single" w:sz="6" w:space="0" w:color="auto"/>
            </w:tcBorders>
            <w:vAlign w:val="center"/>
          </w:tcPr>
          <w:p w14:paraId="0D05FBE7" w14:textId="77777777" w:rsidR="00611AB9" w:rsidRDefault="006C0DB2">
            <w:pPr>
              <w:pStyle w:val="Tabletext"/>
              <w:spacing w:before="20" w:after="20"/>
              <w:jc w:val="center"/>
              <w:rPr>
                <w:sz w:val="20"/>
                <w:lang w:val="en-US" w:eastAsia="pt-BR"/>
              </w:rPr>
            </w:pPr>
            <w:r>
              <w:rPr>
                <w:sz w:val="20"/>
                <w:lang w:val="en-US" w:eastAsia="pt-BR"/>
              </w:rPr>
              <w:t>Q</w:t>
            </w:r>
          </w:p>
        </w:tc>
      </w:tr>
      <w:tr w:rsidR="00611AB9" w14:paraId="41B7D001" w14:textId="77777777">
        <w:trPr>
          <w:jc w:val="center"/>
        </w:trPr>
        <w:tc>
          <w:tcPr>
            <w:tcW w:w="2213" w:type="dxa"/>
            <w:vMerge/>
            <w:tcBorders>
              <w:left w:val="single" w:sz="6" w:space="0" w:color="auto"/>
              <w:right w:val="single" w:sz="6" w:space="0" w:color="auto"/>
            </w:tcBorders>
            <w:vAlign w:val="center"/>
          </w:tcPr>
          <w:p w14:paraId="6A25766E" w14:textId="77777777" w:rsidR="00611AB9" w:rsidRDefault="00611AB9">
            <w:pPr>
              <w:pStyle w:val="Tabletext"/>
              <w:spacing w:before="20" w:after="20"/>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3A3D4EED" w14:textId="77777777" w:rsidR="00611AB9" w:rsidRDefault="006C0DB2">
            <w:pPr>
              <w:pStyle w:val="Tabletext"/>
              <w:spacing w:before="20" w:after="20"/>
              <w:rPr>
                <w:sz w:val="20"/>
                <w:lang w:val="en-US" w:eastAsia="pt-BR"/>
              </w:rPr>
            </w:pPr>
            <w:r>
              <w:rPr>
                <w:sz w:val="20"/>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14:paraId="5D09A254" w14:textId="77777777" w:rsidR="00611AB9" w:rsidRDefault="006C0DB2">
            <w:pPr>
              <w:pStyle w:val="Tabletext"/>
              <w:spacing w:before="20" w:after="20"/>
              <w:rPr>
                <w:sz w:val="20"/>
                <w:lang w:val="en-US" w:eastAsia="pt-BR"/>
              </w:rPr>
            </w:pPr>
            <w:r>
              <w:rPr>
                <w:sz w:val="20"/>
                <w:lang w:val="en-US" w:eastAsia="pt-BR"/>
              </w:rPr>
              <w:t>300 m</w:t>
            </w:r>
            <w:r>
              <w:rPr>
                <w:rFonts w:hint="eastAsia"/>
                <w:sz w:val="20"/>
                <w:lang w:val="en-US" w:eastAsia="zh-CN"/>
              </w:rPr>
              <w:t>处，</w:t>
            </w:r>
            <w:r>
              <w:rPr>
                <w:sz w:val="20"/>
                <w:lang w:val="en-US" w:eastAsia="pt-BR"/>
              </w:rPr>
              <w:t>2</w:t>
            </w:r>
            <w:r w:rsidR="00E14ECE">
              <w:rPr>
                <w:sz w:val="20"/>
                <w:lang w:val="en-US" w:eastAsia="pt-BR"/>
              </w:rPr>
              <w:t xml:space="preserve"> </w:t>
            </w:r>
            <w:r>
              <w:rPr>
                <w:sz w:val="20"/>
                <w:lang w:val="en-US" w:eastAsia="pt-BR"/>
              </w:rPr>
              <w:t>400/</w:t>
            </w:r>
            <w:r>
              <w:rPr>
                <w:i/>
                <w:sz w:val="20"/>
                <w:lang w:val="en-US" w:eastAsia="pt-BR"/>
              </w:rPr>
              <w:t>f</w:t>
            </w:r>
            <w:r>
              <w:rPr>
                <w:sz w:val="20"/>
                <w:lang w:val="en-US" w:eastAsia="pt-BR"/>
              </w:rPr>
              <w:t xml:space="preserve">(kHz) µV/m </w:t>
            </w:r>
          </w:p>
        </w:tc>
        <w:tc>
          <w:tcPr>
            <w:tcW w:w="1635" w:type="dxa"/>
            <w:tcBorders>
              <w:top w:val="single" w:sz="6" w:space="0" w:color="auto"/>
              <w:left w:val="single" w:sz="6" w:space="0" w:color="auto"/>
              <w:bottom w:val="single" w:sz="6" w:space="0" w:color="auto"/>
              <w:right w:val="single" w:sz="6" w:space="0" w:color="auto"/>
            </w:tcBorders>
            <w:vAlign w:val="center"/>
          </w:tcPr>
          <w:p w14:paraId="55A54E40"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7ADF4329" w14:textId="77777777">
        <w:trPr>
          <w:jc w:val="center"/>
        </w:trPr>
        <w:tc>
          <w:tcPr>
            <w:tcW w:w="2213" w:type="dxa"/>
            <w:tcBorders>
              <w:top w:val="single" w:sz="6" w:space="0" w:color="auto"/>
              <w:left w:val="single" w:sz="6" w:space="0" w:color="auto"/>
              <w:right w:val="single" w:sz="6" w:space="0" w:color="auto"/>
            </w:tcBorders>
            <w:vAlign w:val="center"/>
          </w:tcPr>
          <w:p w14:paraId="43B39FA3" w14:textId="77777777" w:rsidR="00611AB9" w:rsidRDefault="006C0DB2">
            <w:pPr>
              <w:pStyle w:val="Tabletext"/>
              <w:spacing w:before="20" w:after="20"/>
              <w:jc w:val="center"/>
              <w:rPr>
                <w:sz w:val="20"/>
                <w:lang w:val="en-US" w:eastAsia="pt-BR"/>
              </w:rPr>
            </w:pPr>
            <w:r>
              <w:rPr>
                <w:sz w:val="20"/>
                <w:lang w:val="en-US" w:eastAsia="pt-BR"/>
              </w:rPr>
              <w:t>0.135-0.490 MHz</w:t>
            </w:r>
          </w:p>
        </w:tc>
        <w:tc>
          <w:tcPr>
            <w:tcW w:w="2892" w:type="dxa"/>
            <w:tcBorders>
              <w:top w:val="single" w:sz="6" w:space="0" w:color="auto"/>
              <w:left w:val="single" w:sz="6" w:space="0" w:color="auto"/>
              <w:bottom w:val="single" w:sz="6" w:space="0" w:color="auto"/>
              <w:right w:val="single" w:sz="6" w:space="0" w:color="auto"/>
            </w:tcBorders>
            <w:vAlign w:val="center"/>
          </w:tcPr>
          <w:p w14:paraId="5D0011EB" w14:textId="77777777" w:rsidR="00611AB9" w:rsidRDefault="006C0DB2">
            <w:pPr>
              <w:pStyle w:val="Tabletext"/>
              <w:spacing w:before="20" w:after="20"/>
              <w:rPr>
                <w:sz w:val="20"/>
                <w:lang w:val="en-US" w:eastAsia="pt-BR"/>
              </w:rPr>
            </w:pPr>
            <w:r>
              <w:rPr>
                <w:rFonts w:hint="eastAsia"/>
                <w:sz w:val="20"/>
                <w:lang w:val="en-US" w:eastAsia="zh-CN"/>
              </w:rPr>
              <w:t>线缆定位设备</w:t>
            </w:r>
          </w:p>
        </w:tc>
        <w:tc>
          <w:tcPr>
            <w:tcW w:w="2905" w:type="dxa"/>
            <w:tcBorders>
              <w:top w:val="single" w:sz="6" w:space="0" w:color="auto"/>
              <w:left w:val="single" w:sz="6" w:space="0" w:color="auto"/>
              <w:bottom w:val="single" w:sz="6" w:space="0" w:color="auto"/>
              <w:right w:val="single" w:sz="6" w:space="0" w:color="auto"/>
            </w:tcBorders>
            <w:vAlign w:val="center"/>
          </w:tcPr>
          <w:p w14:paraId="66BC5F2D" w14:textId="77777777" w:rsidR="00611AB9" w:rsidRDefault="006C0DB2">
            <w:pPr>
              <w:pStyle w:val="Tabletext"/>
              <w:spacing w:before="20" w:after="20"/>
              <w:rPr>
                <w:sz w:val="20"/>
                <w:lang w:val="en-US" w:eastAsia="pt-BR"/>
              </w:rPr>
            </w:pPr>
            <w:r>
              <w:rPr>
                <w:sz w:val="20"/>
                <w:lang w:val="en-US" w:eastAsia="pt-BR"/>
              </w:rPr>
              <w:t>1 W</w:t>
            </w:r>
          </w:p>
        </w:tc>
        <w:tc>
          <w:tcPr>
            <w:tcW w:w="1635" w:type="dxa"/>
            <w:tcBorders>
              <w:top w:val="single" w:sz="6" w:space="0" w:color="auto"/>
              <w:left w:val="single" w:sz="6" w:space="0" w:color="auto"/>
              <w:bottom w:val="single" w:sz="6" w:space="0" w:color="auto"/>
              <w:right w:val="single" w:sz="6" w:space="0" w:color="auto"/>
            </w:tcBorders>
            <w:vAlign w:val="center"/>
          </w:tcPr>
          <w:p w14:paraId="639C3662" w14:textId="77777777" w:rsidR="00611AB9" w:rsidRDefault="006C0DB2">
            <w:pPr>
              <w:pStyle w:val="Tabletext"/>
              <w:spacing w:before="20" w:after="20"/>
              <w:jc w:val="center"/>
              <w:rPr>
                <w:sz w:val="20"/>
                <w:lang w:val="en-US" w:eastAsia="pt-BR"/>
              </w:rPr>
            </w:pPr>
            <w:r>
              <w:rPr>
                <w:sz w:val="20"/>
                <w:lang w:val="en-US" w:eastAsia="pt-BR"/>
              </w:rPr>
              <w:t>Q</w:t>
            </w:r>
          </w:p>
        </w:tc>
      </w:tr>
      <w:tr w:rsidR="00611AB9" w14:paraId="22852801" w14:textId="77777777">
        <w:trPr>
          <w:jc w:val="center"/>
        </w:trPr>
        <w:tc>
          <w:tcPr>
            <w:tcW w:w="2213" w:type="dxa"/>
            <w:tcBorders>
              <w:top w:val="single" w:sz="6" w:space="0" w:color="auto"/>
              <w:left w:val="single" w:sz="6" w:space="0" w:color="auto"/>
              <w:right w:val="single" w:sz="6" w:space="0" w:color="auto"/>
            </w:tcBorders>
            <w:vAlign w:val="center"/>
          </w:tcPr>
          <w:p w14:paraId="62207BDF" w14:textId="77777777" w:rsidR="00611AB9" w:rsidRDefault="006C0DB2">
            <w:pPr>
              <w:pStyle w:val="Tabletext"/>
              <w:spacing w:before="20" w:after="20"/>
              <w:jc w:val="center"/>
              <w:rPr>
                <w:sz w:val="20"/>
                <w:lang w:val="en-US" w:eastAsia="pt-BR"/>
              </w:rPr>
            </w:pPr>
            <w:r>
              <w:rPr>
                <w:sz w:val="20"/>
                <w:lang w:val="en-US" w:eastAsia="pt-BR"/>
              </w:rPr>
              <w:t>13.11-13.36 MHz</w:t>
            </w:r>
          </w:p>
        </w:tc>
        <w:tc>
          <w:tcPr>
            <w:tcW w:w="2892" w:type="dxa"/>
            <w:tcBorders>
              <w:top w:val="single" w:sz="6" w:space="0" w:color="auto"/>
              <w:left w:val="single" w:sz="6" w:space="0" w:color="auto"/>
              <w:right w:val="single" w:sz="6" w:space="0" w:color="auto"/>
            </w:tcBorders>
            <w:vAlign w:val="center"/>
          </w:tcPr>
          <w:p w14:paraId="133CFD25" w14:textId="77777777" w:rsidR="00611AB9" w:rsidRDefault="006C0DB2">
            <w:pPr>
              <w:pStyle w:val="Tabletext"/>
              <w:spacing w:before="20" w:after="20"/>
              <w:rPr>
                <w:sz w:val="20"/>
                <w:lang w:val="en-US" w:eastAsia="pt-BR"/>
              </w:rPr>
            </w:pPr>
            <w:r>
              <w:rPr>
                <w:sz w:val="20"/>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14:paraId="25C833D5" w14:textId="77777777" w:rsidR="00611AB9" w:rsidRDefault="006C0DB2">
            <w:pPr>
              <w:pStyle w:val="Tabletext"/>
              <w:spacing w:before="20" w:after="20"/>
              <w:rPr>
                <w:sz w:val="20"/>
                <w:lang w:val="en-US" w:eastAsia="pt-BR"/>
              </w:rPr>
            </w:pPr>
            <w:r>
              <w:rPr>
                <w:sz w:val="20"/>
                <w:lang w:val="en-US" w:eastAsia="pt-BR"/>
              </w:rPr>
              <w:t>30 m</w:t>
            </w:r>
            <w:r>
              <w:rPr>
                <w:rFonts w:hint="eastAsia"/>
                <w:sz w:val="20"/>
                <w:lang w:val="en-US" w:eastAsia="zh-CN"/>
              </w:rPr>
              <w:t>处，</w:t>
            </w:r>
            <w:r>
              <w:rPr>
                <w:sz w:val="20"/>
                <w:lang w:val="en-US" w:eastAsia="pt-BR"/>
              </w:rPr>
              <w:t>106 µV/m</w:t>
            </w:r>
          </w:p>
        </w:tc>
        <w:tc>
          <w:tcPr>
            <w:tcW w:w="1635" w:type="dxa"/>
            <w:tcBorders>
              <w:top w:val="single" w:sz="6" w:space="0" w:color="auto"/>
              <w:left w:val="single" w:sz="6" w:space="0" w:color="auto"/>
              <w:bottom w:val="single" w:sz="6" w:space="0" w:color="auto"/>
              <w:right w:val="single" w:sz="6" w:space="0" w:color="auto"/>
            </w:tcBorders>
            <w:vAlign w:val="center"/>
          </w:tcPr>
          <w:p w14:paraId="0C793F7C"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6EE95F74" w14:textId="77777777">
        <w:trPr>
          <w:jc w:val="center"/>
        </w:trPr>
        <w:tc>
          <w:tcPr>
            <w:tcW w:w="2213" w:type="dxa"/>
            <w:tcBorders>
              <w:top w:val="single" w:sz="6" w:space="0" w:color="auto"/>
              <w:left w:val="single" w:sz="6" w:space="0" w:color="auto"/>
              <w:right w:val="single" w:sz="6" w:space="0" w:color="auto"/>
            </w:tcBorders>
            <w:vAlign w:val="center"/>
          </w:tcPr>
          <w:p w14:paraId="695C6B6D" w14:textId="77777777" w:rsidR="00611AB9" w:rsidRDefault="006C0DB2">
            <w:pPr>
              <w:pStyle w:val="Tabletext"/>
              <w:spacing w:before="20" w:after="20"/>
              <w:jc w:val="center"/>
              <w:rPr>
                <w:sz w:val="20"/>
                <w:lang w:val="en-US" w:eastAsia="pt-BR"/>
              </w:rPr>
            </w:pPr>
            <w:r>
              <w:rPr>
                <w:sz w:val="20"/>
                <w:lang w:val="en-US" w:eastAsia="pt-BR"/>
              </w:rPr>
              <w:t>13.41-14.01 MHz</w:t>
            </w:r>
          </w:p>
        </w:tc>
        <w:tc>
          <w:tcPr>
            <w:tcW w:w="2892" w:type="dxa"/>
            <w:tcBorders>
              <w:top w:val="single" w:sz="6" w:space="0" w:color="auto"/>
              <w:left w:val="single" w:sz="6" w:space="0" w:color="auto"/>
              <w:right w:val="single" w:sz="6" w:space="0" w:color="auto"/>
            </w:tcBorders>
            <w:vAlign w:val="center"/>
          </w:tcPr>
          <w:p w14:paraId="1992363A" w14:textId="77777777" w:rsidR="00611AB9" w:rsidRDefault="006C0DB2">
            <w:pPr>
              <w:pStyle w:val="Tabletext"/>
              <w:spacing w:before="20" w:after="20"/>
              <w:rPr>
                <w:sz w:val="20"/>
                <w:lang w:val="en-US" w:eastAsia="pt-BR"/>
              </w:rPr>
            </w:pPr>
            <w:r>
              <w:rPr>
                <w:sz w:val="20"/>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14:paraId="19370BB1" w14:textId="77777777" w:rsidR="00611AB9" w:rsidRDefault="006C0DB2">
            <w:pPr>
              <w:pStyle w:val="Tabletext"/>
              <w:spacing w:before="20" w:after="20"/>
              <w:rPr>
                <w:sz w:val="20"/>
                <w:lang w:val="en-US" w:eastAsia="pt-BR"/>
              </w:rPr>
            </w:pPr>
            <w:r>
              <w:rPr>
                <w:sz w:val="20"/>
                <w:lang w:val="en-US" w:eastAsia="pt-BR"/>
              </w:rPr>
              <w:t>30 m</w:t>
            </w:r>
            <w:r>
              <w:rPr>
                <w:rFonts w:hint="eastAsia"/>
                <w:sz w:val="20"/>
                <w:lang w:val="en-US" w:eastAsia="zh-CN"/>
              </w:rPr>
              <w:t>处，</w:t>
            </w:r>
            <w:r>
              <w:rPr>
                <w:sz w:val="20"/>
                <w:lang w:val="en-US" w:eastAsia="pt-BR"/>
              </w:rPr>
              <w:t>106 µV/m</w:t>
            </w:r>
          </w:p>
        </w:tc>
        <w:tc>
          <w:tcPr>
            <w:tcW w:w="1635" w:type="dxa"/>
            <w:tcBorders>
              <w:top w:val="single" w:sz="6" w:space="0" w:color="auto"/>
              <w:left w:val="single" w:sz="6" w:space="0" w:color="auto"/>
              <w:bottom w:val="single" w:sz="6" w:space="0" w:color="auto"/>
              <w:right w:val="single" w:sz="6" w:space="0" w:color="auto"/>
            </w:tcBorders>
            <w:vAlign w:val="center"/>
          </w:tcPr>
          <w:p w14:paraId="6FC836C0"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66A22714" w14:textId="77777777">
        <w:trPr>
          <w:jc w:val="center"/>
        </w:trPr>
        <w:tc>
          <w:tcPr>
            <w:tcW w:w="2213" w:type="dxa"/>
            <w:vMerge w:val="restart"/>
            <w:tcBorders>
              <w:top w:val="single" w:sz="6" w:space="0" w:color="auto"/>
              <w:left w:val="single" w:sz="6" w:space="0" w:color="auto"/>
              <w:right w:val="single" w:sz="6" w:space="0" w:color="auto"/>
            </w:tcBorders>
            <w:vAlign w:val="center"/>
          </w:tcPr>
          <w:p w14:paraId="09FFE127" w14:textId="77777777" w:rsidR="00611AB9" w:rsidRDefault="006C0DB2">
            <w:pPr>
              <w:pStyle w:val="Tabletext"/>
              <w:spacing w:before="20" w:after="20"/>
              <w:jc w:val="center"/>
              <w:rPr>
                <w:sz w:val="20"/>
                <w:lang w:val="en-US" w:eastAsia="pt-BR"/>
              </w:rPr>
            </w:pPr>
            <w:r>
              <w:rPr>
                <w:sz w:val="20"/>
                <w:lang w:val="en-US" w:eastAsia="pt-BR"/>
              </w:rPr>
              <w:t>26.960-26.995 MHz</w:t>
            </w:r>
          </w:p>
        </w:tc>
        <w:tc>
          <w:tcPr>
            <w:tcW w:w="2892" w:type="dxa"/>
            <w:vMerge w:val="restart"/>
            <w:tcBorders>
              <w:top w:val="single" w:sz="6" w:space="0" w:color="auto"/>
              <w:left w:val="single" w:sz="6" w:space="0" w:color="auto"/>
              <w:right w:val="single" w:sz="6" w:space="0" w:color="auto"/>
            </w:tcBorders>
            <w:vAlign w:val="center"/>
          </w:tcPr>
          <w:p w14:paraId="386D39F5" w14:textId="77777777" w:rsidR="00611AB9" w:rsidRDefault="006C0DB2">
            <w:pPr>
              <w:pStyle w:val="Tabletext"/>
              <w:spacing w:before="20" w:after="20"/>
              <w:rPr>
                <w:sz w:val="20"/>
                <w:lang w:val="en-US" w:eastAsia="pt-BR"/>
              </w:rPr>
            </w:pPr>
            <w:r>
              <w:rPr>
                <w:rFonts w:hint="eastAsia"/>
                <w:sz w:val="20"/>
                <w:lang w:val="en-US" w:eastAsia="zh-CN"/>
              </w:rPr>
              <w:t>任意</w:t>
            </w:r>
          </w:p>
        </w:tc>
        <w:tc>
          <w:tcPr>
            <w:tcW w:w="2905" w:type="dxa"/>
            <w:tcBorders>
              <w:top w:val="single" w:sz="6" w:space="0" w:color="auto"/>
              <w:left w:val="single" w:sz="6" w:space="0" w:color="auto"/>
              <w:bottom w:val="single" w:sz="6" w:space="0" w:color="auto"/>
              <w:right w:val="single" w:sz="6" w:space="0" w:color="auto"/>
            </w:tcBorders>
            <w:vAlign w:val="center"/>
          </w:tcPr>
          <w:p w14:paraId="51554CF6"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 xml:space="preserve">10 000 µV/m </w:t>
            </w:r>
            <w:r>
              <w:rPr>
                <w:rFonts w:hint="eastAsia"/>
                <w:sz w:val="20"/>
                <w:lang w:val="en-US" w:eastAsia="zh-CN"/>
              </w:rPr>
              <w:t>（载波）</w:t>
            </w:r>
          </w:p>
        </w:tc>
        <w:tc>
          <w:tcPr>
            <w:tcW w:w="1635" w:type="dxa"/>
            <w:tcBorders>
              <w:top w:val="single" w:sz="6" w:space="0" w:color="auto"/>
              <w:left w:val="single" w:sz="6" w:space="0" w:color="auto"/>
              <w:bottom w:val="single" w:sz="6" w:space="0" w:color="auto"/>
              <w:right w:val="single" w:sz="6" w:space="0" w:color="auto"/>
            </w:tcBorders>
            <w:vAlign w:val="center"/>
          </w:tcPr>
          <w:p w14:paraId="507654DB"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11DA8FC1" w14:textId="77777777">
        <w:trPr>
          <w:jc w:val="center"/>
        </w:trPr>
        <w:tc>
          <w:tcPr>
            <w:tcW w:w="2213" w:type="dxa"/>
            <w:vMerge/>
            <w:tcBorders>
              <w:left w:val="single" w:sz="6" w:space="0" w:color="auto"/>
              <w:right w:val="single" w:sz="6" w:space="0" w:color="auto"/>
            </w:tcBorders>
            <w:vAlign w:val="center"/>
          </w:tcPr>
          <w:p w14:paraId="75C21C14" w14:textId="77777777" w:rsidR="00611AB9" w:rsidRDefault="00611AB9">
            <w:pPr>
              <w:pStyle w:val="Tabletext"/>
              <w:spacing w:before="20" w:after="20"/>
              <w:jc w:val="center"/>
              <w:rPr>
                <w:sz w:val="20"/>
                <w:lang w:val="en-US" w:eastAsia="pt-BR"/>
              </w:rPr>
            </w:pPr>
          </w:p>
        </w:tc>
        <w:tc>
          <w:tcPr>
            <w:tcW w:w="2892" w:type="dxa"/>
            <w:vMerge/>
            <w:tcBorders>
              <w:left w:val="single" w:sz="6" w:space="0" w:color="auto"/>
              <w:bottom w:val="single" w:sz="6" w:space="0" w:color="auto"/>
              <w:right w:val="single" w:sz="6" w:space="0" w:color="auto"/>
            </w:tcBorders>
            <w:vAlign w:val="center"/>
          </w:tcPr>
          <w:p w14:paraId="32BC2819" w14:textId="77777777" w:rsidR="00611AB9" w:rsidRDefault="00611AB9">
            <w:pPr>
              <w:pStyle w:val="Tabletext"/>
              <w:spacing w:before="20" w:after="20"/>
              <w:rPr>
                <w:sz w:val="20"/>
                <w:lang w:val="en-US" w:eastAsia="pt-BR"/>
              </w:rPr>
            </w:pPr>
          </w:p>
        </w:tc>
        <w:tc>
          <w:tcPr>
            <w:tcW w:w="2905" w:type="dxa"/>
            <w:tcBorders>
              <w:top w:val="single" w:sz="6" w:space="0" w:color="auto"/>
              <w:left w:val="single" w:sz="6" w:space="0" w:color="auto"/>
              <w:bottom w:val="single" w:sz="6" w:space="0" w:color="auto"/>
              <w:right w:val="single" w:sz="6" w:space="0" w:color="auto"/>
            </w:tcBorders>
            <w:vAlign w:val="center"/>
          </w:tcPr>
          <w:p w14:paraId="775B123B"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7BD768C0"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24FFAD05" w14:textId="77777777">
        <w:trPr>
          <w:jc w:val="center"/>
        </w:trPr>
        <w:tc>
          <w:tcPr>
            <w:tcW w:w="2213" w:type="dxa"/>
            <w:vMerge w:val="restart"/>
            <w:tcBorders>
              <w:top w:val="single" w:sz="6" w:space="0" w:color="auto"/>
              <w:left w:val="single" w:sz="6" w:space="0" w:color="auto"/>
              <w:right w:val="single" w:sz="6" w:space="0" w:color="auto"/>
            </w:tcBorders>
            <w:vAlign w:val="center"/>
          </w:tcPr>
          <w:p w14:paraId="08C9984A" w14:textId="77777777" w:rsidR="00611AB9" w:rsidRDefault="006C0DB2">
            <w:pPr>
              <w:pStyle w:val="Tabletext"/>
              <w:spacing w:before="20" w:after="20"/>
              <w:jc w:val="center"/>
              <w:rPr>
                <w:sz w:val="20"/>
                <w:lang w:val="en-US" w:eastAsia="pt-BR"/>
              </w:rPr>
            </w:pPr>
            <w:r>
              <w:rPr>
                <w:sz w:val="20"/>
                <w:lang w:val="en-US" w:eastAsia="pt-BR"/>
              </w:rPr>
              <w:t>26.995-27.255 MHz</w:t>
            </w:r>
          </w:p>
        </w:tc>
        <w:tc>
          <w:tcPr>
            <w:tcW w:w="2892" w:type="dxa"/>
            <w:vMerge w:val="restart"/>
            <w:tcBorders>
              <w:top w:val="single" w:sz="6" w:space="0" w:color="auto"/>
              <w:left w:val="single" w:sz="6" w:space="0" w:color="auto"/>
              <w:right w:val="single" w:sz="6" w:space="0" w:color="auto"/>
            </w:tcBorders>
            <w:vAlign w:val="center"/>
          </w:tcPr>
          <w:p w14:paraId="38E3F2B3" w14:textId="77777777" w:rsidR="00611AB9" w:rsidRDefault="006C0DB2">
            <w:pPr>
              <w:pStyle w:val="Tabletext"/>
              <w:spacing w:before="20" w:after="20"/>
              <w:rPr>
                <w:sz w:val="20"/>
                <w:lang w:val="en-US" w:eastAsia="pt-BR"/>
              </w:rPr>
            </w:pPr>
            <w:r>
              <w:rPr>
                <w:rFonts w:hint="eastAsia"/>
                <w:sz w:val="20"/>
                <w:lang w:val="en-US" w:eastAsia="zh-CN"/>
              </w:rPr>
              <w:t>任意</w:t>
            </w:r>
          </w:p>
        </w:tc>
        <w:tc>
          <w:tcPr>
            <w:tcW w:w="2905" w:type="dxa"/>
            <w:tcBorders>
              <w:top w:val="single" w:sz="6" w:space="0" w:color="auto"/>
              <w:left w:val="single" w:sz="6" w:space="0" w:color="auto"/>
              <w:bottom w:val="single" w:sz="6" w:space="0" w:color="auto"/>
              <w:right w:val="single" w:sz="6" w:space="0" w:color="auto"/>
            </w:tcBorders>
            <w:vAlign w:val="center"/>
          </w:tcPr>
          <w:p w14:paraId="1BE29020"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 xml:space="preserve">10 000 µV/m </w:t>
            </w:r>
            <w:r>
              <w:rPr>
                <w:rFonts w:hint="eastAsia"/>
                <w:sz w:val="20"/>
                <w:lang w:val="en-US" w:eastAsia="zh-CN"/>
              </w:rPr>
              <w:t>（载波）</w:t>
            </w:r>
          </w:p>
        </w:tc>
        <w:tc>
          <w:tcPr>
            <w:tcW w:w="1635" w:type="dxa"/>
            <w:tcBorders>
              <w:top w:val="single" w:sz="6" w:space="0" w:color="auto"/>
              <w:left w:val="single" w:sz="6" w:space="0" w:color="auto"/>
              <w:bottom w:val="single" w:sz="6" w:space="0" w:color="auto"/>
              <w:right w:val="single" w:sz="6" w:space="0" w:color="auto"/>
            </w:tcBorders>
            <w:vAlign w:val="center"/>
          </w:tcPr>
          <w:p w14:paraId="5DBFDFF5"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17D8AE6E" w14:textId="77777777">
        <w:trPr>
          <w:jc w:val="center"/>
        </w:trPr>
        <w:tc>
          <w:tcPr>
            <w:tcW w:w="2213" w:type="dxa"/>
            <w:vMerge/>
            <w:tcBorders>
              <w:left w:val="single" w:sz="6" w:space="0" w:color="auto"/>
              <w:right w:val="single" w:sz="6" w:space="0" w:color="auto"/>
            </w:tcBorders>
            <w:vAlign w:val="center"/>
          </w:tcPr>
          <w:p w14:paraId="7F9D6BAF" w14:textId="77777777" w:rsidR="00611AB9" w:rsidRDefault="00611AB9">
            <w:pPr>
              <w:pStyle w:val="Tabletext"/>
              <w:spacing w:before="20" w:after="20"/>
              <w:jc w:val="center"/>
              <w:rPr>
                <w:sz w:val="20"/>
                <w:lang w:val="en-US" w:eastAsia="pt-BR"/>
              </w:rPr>
            </w:pPr>
          </w:p>
        </w:tc>
        <w:tc>
          <w:tcPr>
            <w:tcW w:w="2892" w:type="dxa"/>
            <w:vMerge/>
            <w:tcBorders>
              <w:left w:val="single" w:sz="6" w:space="0" w:color="auto"/>
              <w:bottom w:val="single" w:sz="6" w:space="0" w:color="auto"/>
              <w:right w:val="single" w:sz="6" w:space="0" w:color="auto"/>
            </w:tcBorders>
            <w:vAlign w:val="center"/>
          </w:tcPr>
          <w:p w14:paraId="553914BB" w14:textId="77777777" w:rsidR="00611AB9" w:rsidRDefault="00611AB9">
            <w:pPr>
              <w:pStyle w:val="Tabletext"/>
              <w:spacing w:before="20" w:after="20"/>
              <w:rPr>
                <w:sz w:val="20"/>
                <w:lang w:val="en-US" w:eastAsia="pt-BR"/>
              </w:rPr>
            </w:pPr>
          </w:p>
        </w:tc>
        <w:tc>
          <w:tcPr>
            <w:tcW w:w="2905" w:type="dxa"/>
            <w:tcBorders>
              <w:top w:val="single" w:sz="6" w:space="0" w:color="auto"/>
              <w:left w:val="single" w:sz="6" w:space="0" w:color="auto"/>
              <w:bottom w:val="single" w:sz="6" w:space="0" w:color="auto"/>
              <w:right w:val="single" w:sz="6" w:space="0" w:color="auto"/>
            </w:tcBorders>
            <w:vAlign w:val="center"/>
          </w:tcPr>
          <w:p w14:paraId="09DD2307"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039575E6"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7FC7DF4E" w14:textId="77777777">
        <w:trPr>
          <w:jc w:val="center"/>
        </w:trPr>
        <w:tc>
          <w:tcPr>
            <w:tcW w:w="2213" w:type="dxa"/>
            <w:vMerge/>
            <w:tcBorders>
              <w:left w:val="single" w:sz="6" w:space="0" w:color="auto"/>
              <w:right w:val="single" w:sz="6" w:space="0" w:color="auto"/>
            </w:tcBorders>
            <w:vAlign w:val="center"/>
          </w:tcPr>
          <w:p w14:paraId="6EA87C70" w14:textId="77777777" w:rsidR="00611AB9" w:rsidRDefault="00611AB9">
            <w:pPr>
              <w:pStyle w:val="Tabletext"/>
              <w:spacing w:before="20" w:after="20"/>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0BAC3A8" w14:textId="77777777" w:rsidR="00611AB9" w:rsidRDefault="006C0DB2">
            <w:pPr>
              <w:pStyle w:val="Tabletext"/>
              <w:spacing w:before="20" w:after="20"/>
              <w:rPr>
                <w:sz w:val="20"/>
                <w:lang w:val="en-US" w:eastAsia="pt-BR"/>
              </w:rPr>
            </w:pPr>
            <w:r>
              <w:rPr>
                <w:rFonts w:hint="eastAsia"/>
                <w:sz w:val="20"/>
                <w:lang w:val="en-US" w:eastAsia="zh-CN"/>
              </w:rPr>
              <w:t>单向遥控</w:t>
            </w:r>
          </w:p>
        </w:tc>
        <w:tc>
          <w:tcPr>
            <w:tcW w:w="2905" w:type="dxa"/>
            <w:tcBorders>
              <w:top w:val="single" w:sz="6" w:space="0" w:color="auto"/>
              <w:left w:val="single" w:sz="6" w:space="0" w:color="auto"/>
              <w:bottom w:val="single" w:sz="6" w:space="0" w:color="auto"/>
              <w:right w:val="single" w:sz="6" w:space="0" w:color="auto"/>
            </w:tcBorders>
            <w:vAlign w:val="center"/>
          </w:tcPr>
          <w:p w14:paraId="27F0DE52" w14:textId="77777777" w:rsidR="00611AB9" w:rsidRDefault="006C0DB2">
            <w:pPr>
              <w:pStyle w:val="Tabletext"/>
              <w:spacing w:before="20" w:after="20"/>
              <w:rPr>
                <w:sz w:val="20"/>
                <w:lang w:val="en-US" w:eastAsia="pt-BR"/>
              </w:rPr>
            </w:pPr>
            <w:r>
              <w:rPr>
                <w:rFonts w:hint="eastAsia"/>
                <w:sz w:val="20"/>
                <w:lang w:val="en-US" w:eastAsia="zh-CN"/>
              </w:rPr>
              <w:t>发射机输出端，</w:t>
            </w:r>
            <w:r>
              <w:rPr>
                <w:sz w:val="20"/>
                <w:lang w:val="en-US" w:eastAsia="pt-BR"/>
              </w:rPr>
              <w:t>4 W</w:t>
            </w:r>
          </w:p>
        </w:tc>
        <w:tc>
          <w:tcPr>
            <w:tcW w:w="1635" w:type="dxa"/>
            <w:tcBorders>
              <w:top w:val="single" w:sz="6" w:space="0" w:color="auto"/>
              <w:left w:val="single" w:sz="6" w:space="0" w:color="auto"/>
              <w:bottom w:val="single" w:sz="6" w:space="0" w:color="auto"/>
              <w:right w:val="single" w:sz="6" w:space="0" w:color="auto"/>
            </w:tcBorders>
            <w:vAlign w:val="center"/>
          </w:tcPr>
          <w:p w14:paraId="5E8DC4E8" w14:textId="77777777" w:rsidR="00611AB9" w:rsidRDefault="006C0DB2">
            <w:pPr>
              <w:pStyle w:val="Tabletext"/>
              <w:spacing w:before="20" w:after="20"/>
              <w:jc w:val="center"/>
              <w:rPr>
                <w:sz w:val="20"/>
                <w:lang w:val="en-US" w:eastAsia="pt-BR"/>
              </w:rPr>
            </w:pPr>
            <w:r>
              <w:rPr>
                <w:sz w:val="20"/>
                <w:lang w:val="en-US" w:eastAsia="pt-BR"/>
              </w:rPr>
              <w:t>Q</w:t>
            </w:r>
          </w:p>
        </w:tc>
      </w:tr>
      <w:tr w:rsidR="00611AB9" w14:paraId="64A0DFA4" w14:textId="77777777">
        <w:trPr>
          <w:jc w:val="center"/>
        </w:trPr>
        <w:tc>
          <w:tcPr>
            <w:tcW w:w="2213" w:type="dxa"/>
            <w:vMerge w:val="restart"/>
            <w:tcBorders>
              <w:top w:val="single" w:sz="6" w:space="0" w:color="auto"/>
              <w:left w:val="single" w:sz="6" w:space="0" w:color="auto"/>
              <w:right w:val="single" w:sz="6" w:space="0" w:color="auto"/>
            </w:tcBorders>
            <w:vAlign w:val="center"/>
          </w:tcPr>
          <w:p w14:paraId="31CEAA2C" w14:textId="77777777" w:rsidR="00611AB9" w:rsidRDefault="006C0DB2">
            <w:pPr>
              <w:pStyle w:val="Tabletext"/>
              <w:spacing w:before="20" w:after="20"/>
              <w:jc w:val="center"/>
              <w:rPr>
                <w:sz w:val="20"/>
                <w:lang w:val="en-US" w:eastAsia="pt-BR"/>
              </w:rPr>
            </w:pPr>
            <w:r>
              <w:rPr>
                <w:sz w:val="20"/>
                <w:lang w:val="en-US" w:eastAsia="pt-BR"/>
              </w:rPr>
              <w:t>27.255-27.280 MHz</w:t>
            </w:r>
          </w:p>
        </w:tc>
        <w:tc>
          <w:tcPr>
            <w:tcW w:w="2892" w:type="dxa"/>
            <w:vMerge w:val="restart"/>
            <w:tcBorders>
              <w:top w:val="single" w:sz="6" w:space="0" w:color="auto"/>
              <w:left w:val="single" w:sz="6" w:space="0" w:color="auto"/>
              <w:right w:val="single" w:sz="6" w:space="0" w:color="auto"/>
            </w:tcBorders>
            <w:vAlign w:val="center"/>
          </w:tcPr>
          <w:p w14:paraId="6063371E" w14:textId="77777777" w:rsidR="00611AB9" w:rsidRDefault="006C0DB2">
            <w:pPr>
              <w:pStyle w:val="Tabletext"/>
              <w:spacing w:before="20" w:after="20"/>
              <w:rPr>
                <w:sz w:val="20"/>
                <w:lang w:val="en-US" w:eastAsia="pt-BR"/>
              </w:rPr>
            </w:pPr>
            <w:r>
              <w:rPr>
                <w:rFonts w:hint="eastAsia"/>
                <w:sz w:val="20"/>
                <w:lang w:val="en-US" w:eastAsia="zh-CN"/>
              </w:rPr>
              <w:t>任意</w:t>
            </w:r>
          </w:p>
        </w:tc>
        <w:tc>
          <w:tcPr>
            <w:tcW w:w="2905" w:type="dxa"/>
            <w:tcBorders>
              <w:top w:val="single" w:sz="6" w:space="0" w:color="auto"/>
              <w:left w:val="single" w:sz="6" w:space="0" w:color="auto"/>
              <w:bottom w:val="single" w:sz="6" w:space="0" w:color="auto"/>
              <w:right w:val="single" w:sz="6" w:space="0" w:color="auto"/>
            </w:tcBorders>
            <w:vAlign w:val="center"/>
          </w:tcPr>
          <w:p w14:paraId="594671A2"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 xml:space="preserve">10 000 µV/m </w:t>
            </w:r>
            <w:r>
              <w:rPr>
                <w:rFonts w:hint="eastAsia"/>
                <w:sz w:val="20"/>
                <w:lang w:val="en-US" w:eastAsia="zh-CN"/>
              </w:rPr>
              <w:t>（载波）</w:t>
            </w:r>
          </w:p>
        </w:tc>
        <w:tc>
          <w:tcPr>
            <w:tcW w:w="1635" w:type="dxa"/>
            <w:tcBorders>
              <w:top w:val="single" w:sz="6" w:space="0" w:color="auto"/>
              <w:left w:val="single" w:sz="6" w:space="0" w:color="auto"/>
              <w:bottom w:val="single" w:sz="6" w:space="0" w:color="auto"/>
              <w:right w:val="single" w:sz="6" w:space="0" w:color="auto"/>
            </w:tcBorders>
            <w:vAlign w:val="center"/>
          </w:tcPr>
          <w:p w14:paraId="7E8237BA"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017AE33B" w14:textId="77777777">
        <w:trPr>
          <w:jc w:val="center"/>
        </w:trPr>
        <w:tc>
          <w:tcPr>
            <w:tcW w:w="2213" w:type="dxa"/>
            <w:vMerge/>
            <w:tcBorders>
              <w:left w:val="single" w:sz="6" w:space="0" w:color="auto"/>
              <w:right w:val="single" w:sz="6" w:space="0" w:color="auto"/>
            </w:tcBorders>
            <w:vAlign w:val="center"/>
          </w:tcPr>
          <w:p w14:paraId="0AB08733" w14:textId="77777777" w:rsidR="00611AB9" w:rsidRDefault="00611AB9">
            <w:pPr>
              <w:pStyle w:val="Tabletext"/>
              <w:spacing w:before="20" w:after="20"/>
              <w:jc w:val="center"/>
              <w:rPr>
                <w:sz w:val="20"/>
                <w:lang w:val="en-US" w:eastAsia="pt-BR"/>
              </w:rPr>
            </w:pPr>
          </w:p>
        </w:tc>
        <w:tc>
          <w:tcPr>
            <w:tcW w:w="2892" w:type="dxa"/>
            <w:vMerge/>
            <w:tcBorders>
              <w:left w:val="single" w:sz="6" w:space="0" w:color="auto"/>
              <w:bottom w:val="single" w:sz="6" w:space="0" w:color="auto"/>
              <w:right w:val="single" w:sz="6" w:space="0" w:color="auto"/>
            </w:tcBorders>
            <w:vAlign w:val="center"/>
          </w:tcPr>
          <w:p w14:paraId="313F633B" w14:textId="77777777" w:rsidR="00611AB9" w:rsidRDefault="00611AB9">
            <w:pPr>
              <w:pStyle w:val="Tabletext"/>
              <w:spacing w:before="20" w:after="20"/>
              <w:rPr>
                <w:sz w:val="20"/>
                <w:lang w:val="en-US" w:eastAsia="pt-BR"/>
              </w:rPr>
            </w:pPr>
          </w:p>
        </w:tc>
        <w:tc>
          <w:tcPr>
            <w:tcW w:w="2905" w:type="dxa"/>
            <w:tcBorders>
              <w:top w:val="single" w:sz="6" w:space="0" w:color="auto"/>
              <w:left w:val="single" w:sz="6" w:space="0" w:color="auto"/>
              <w:bottom w:val="single" w:sz="6" w:space="0" w:color="auto"/>
              <w:right w:val="single" w:sz="6" w:space="0" w:color="auto"/>
            </w:tcBorders>
            <w:vAlign w:val="center"/>
          </w:tcPr>
          <w:p w14:paraId="67CE8EA5"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7A434354"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2496B217" w14:textId="77777777">
        <w:trPr>
          <w:jc w:val="center"/>
        </w:trPr>
        <w:tc>
          <w:tcPr>
            <w:tcW w:w="2213" w:type="dxa"/>
            <w:vMerge w:val="restart"/>
            <w:tcBorders>
              <w:top w:val="single" w:sz="6" w:space="0" w:color="auto"/>
              <w:left w:val="single" w:sz="6" w:space="0" w:color="auto"/>
              <w:right w:val="single" w:sz="6" w:space="0" w:color="auto"/>
            </w:tcBorders>
            <w:vAlign w:val="center"/>
          </w:tcPr>
          <w:p w14:paraId="626C0FB2" w14:textId="77777777" w:rsidR="00611AB9" w:rsidRDefault="006C0DB2">
            <w:pPr>
              <w:pStyle w:val="Tabletext"/>
              <w:spacing w:before="20" w:after="20"/>
              <w:jc w:val="center"/>
              <w:rPr>
                <w:sz w:val="20"/>
                <w:lang w:val="en-US" w:eastAsia="pt-BR"/>
              </w:rPr>
            </w:pPr>
            <w:r>
              <w:rPr>
                <w:sz w:val="20"/>
                <w:lang w:val="en-US" w:eastAsia="pt-BR"/>
              </w:rPr>
              <w:t>40.66-40.70 MHz</w:t>
            </w:r>
          </w:p>
        </w:tc>
        <w:tc>
          <w:tcPr>
            <w:tcW w:w="2892" w:type="dxa"/>
            <w:tcBorders>
              <w:top w:val="single" w:sz="6" w:space="0" w:color="auto"/>
              <w:left w:val="single" w:sz="6" w:space="0" w:color="auto"/>
              <w:bottom w:val="single" w:sz="6" w:space="0" w:color="auto"/>
              <w:right w:val="single" w:sz="6" w:space="0" w:color="auto"/>
            </w:tcBorders>
          </w:tcPr>
          <w:p w14:paraId="66A30185"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tcPr>
          <w:p w14:paraId="167E392A"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2 250 µV/m</w:t>
            </w:r>
          </w:p>
        </w:tc>
        <w:tc>
          <w:tcPr>
            <w:tcW w:w="1635" w:type="dxa"/>
            <w:tcBorders>
              <w:top w:val="single" w:sz="6" w:space="0" w:color="auto"/>
              <w:left w:val="single" w:sz="6" w:space="0" w:color="auto"/>
              <w:bottom w:val="single" w:sz="6" w:space="0" w:color="auto"/>
              <w:right w:val="single" w:sz="6" w:space="0" w:color="auto"/>
            </w:tcBorders>
            <w:vAlign w:val="center"/>
          </w:tcPr>
          <w:p w14:paraId="0363BEAD"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6519EC27" w14:textId="77777777">
        <w:trPr>
          <w:jc w:val="center"/>
        </w:trPr>
        <w:tc>
          <w:tcPr>
            <w:tcW w:w="2213" w:type="dxa"/>
            <w:vMerge/>
            <w:tcBorders>
              <w:left w:val="single" w:sz="6" w:space="0" w:color="auto"/>
              <w:right w:val="single" w:sz="6" w:space="0" w:color="auto"/>
            </w:tcBorders>
            <w:vAlign w:val="center"/>
          </w:tcPr>
          <w:p w14:paraId="443ADB85" w14:textId="77777777" w:rsidR="00611AB9" w:rsidRDefault="00611AB9">
            <w:pPr>
              <w:pStyle w:val="Tabletext"/>
              <w:spacing w:before="20" w:after="20"/>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tcPr>
          <w:p w14:paraId="21045BE1"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3F45830E"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1 000 µV/m</w:t>
            </w:r>
          </w:p>
        </w:tc>
        <w:tc>
          <w:tcPr>
            <w:tcW w:w="1635" w:type="dxa"/>
            <w:tcBorders>
              <w:top w:val="single" w:sz="6" w:space="0" w:color="auto"/>
              <w:left w:val="single" w:sz="6" w:space="0" w:color="auto"/>
              <w:bottom w:val="single" w:sz="6" w:space="0" w:color="auto"/>
              <w:right w:val="single" w:sz="6" w:space="0" w:color="auto"/>
            </w:tcBorders>
            <w:vAlign w:val="center"/>
          </w:tcPr>
          <w:p w14:paraId="68C19264"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7F13E1D7" w14:textId="77777777">
        <w:trPr>
          <w:jc w:val="center"/>
        </w:trPr>
        <w:tc>
          <w:tcPr>
            <w:tcW w:w="2213" w:type="dxa"/>
            <w:vMerge/>
            <w:tcBorders>
              <w:left w:val="single" w:sz="6" w:space="0" w:color="auto"/>
              <w:right w:val="single" w:sz="6" w:space="0" w:color="auto"/>
            </w:tcBorders>
            <w:vAlign w:val="center"/>
          </w:tcPr>
          <w:p w14:paraId="2E858E9A" w14:textId="77777777" w:rsidR="00611AB9" w:rsidRDefault="00611AB9">
            <w:pPr>
              <w:pStyle w:val="Tabletext"/>
              <w:spacing w:before="20" w:after="20"/>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tcPr>
          <w:p w14:paraId="54BC7C24" w14:textId="77777777" w:rsidR="00611AB9" w:rsidRDefault="006C0DB2">
            <w:pPr>
              <w:pStyle w:val="Tabletext"/>
              <w:spacing w:before="20" w:after="20"/>
              <w:rPr>
                <w:sz w:val="20"/>
                <w:lang w:val="en-US" w:eastAsia="pt-BR"/>
              </w:rPr>
            </w:pPr>
            <w:r>
              <w:rPr>
                <w:rFonts w:hAnsi="SimSun"/>
                <w:sz w:val="20"/>
                <w:lang w:eastAsia="zh-CN"/>
              </w:rPr>
              <w:t>任意</w:t>
            </w:r>
          </w:p>
        </w:tc>
        <w:tc>
          <w:tcPr>
            <w:tcW w:w="2905" w:type="dxa"/>
            <w:tcBorders>
              <w:top w:val="single" w:sz="6" w:space="0" w:color="auto"/>
              <w:left w:val="single" w:sz="6" w:space="0" w:color="auto"/>
              <w:bottom w:val="single" w:sz="6" w:space="0" w:color="auto"/>
              <w:right w:val="single" w:sz="6" w:space="0" w:color="auto"/>
            </w:tcBorders>
          </w:tcPr>
          <w:p w14:paraId="5DF354E2"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1 000 µV/m</w:t>
            </w:r>
          </w:p>
        </w:tc>
        <w:tc>
          <w:tcPr>
            <w:tcW w:w="1635" w:type="dxa"/>
            <w:tcBorders>
              <w:top w:val="single" w:sz="6" w:space="0" w:color="auto"/>
              <w:left w:val="single" w:sz="6" w:space="0" w:color="auto"/>
              <w:bottom w:val="single" w:sz="6" w:space="0" w:color="auto"/>
              <w:right w:val="single" w:sz="6" w:space="0" w:color="auto"/>
            </w:tcBorders>
            <w:vAlign w:val="center"/>
          </w:tcPr>
          <w:p w14:paraId="5B0C39D7"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3DF4FEA9" w14:textId="77777777">
        <w:trPr>
          <w:jc w:val="center"/>
        </w:trPr>
        <w:tc>
          <w:tcPr>
            <w:tcW w:w="2213" w:type="dxa"/>
            <w:vMerge/>
            <w:tcBorders>
              <w:left w:val="single" w:sz="6" w:space="0" w:color="auto"/>
              <w:bottom w:val="single" w:sz="6" w:space="0" w:color="auto"/>
              <w:right w:val="single" w:sz="6" w:space="0" w:color="auto"/>
            </w:tcBorders>
            <w:vAlign w:val="center"/>
          </w:tcPr>
          <w:p w14:paraId="38CBF529" w14:textId="77777777" w:rsidR="00611AB9" w:rsidRDefault="00611AB9">
            <w:pPr>
              <w:pStyle w:val="Tabletext"/>
              <w:spacing w:before="20" w:after="20"/>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tcPr>
          <w:p w14:paraId="0388E9B5" w14:textId="77777777" w:rsidR="00611AB9" w:rsidRDefault="006C0DB2">
            <w:pPr>
              <w:pStyle w:val="Tabletext"/>
              <w:spacing w:before="20" w:after="20"/>
              <w:rPr>
                <w:sz w:val="20"/>
                <w:lang w:val="en-US" w:eastAsia="pt-BR"/>
              </w:rPr>
            </w:pPr>
            <w:r>
              <w:rPr>
                <w:rFonts w:hAnsi="SimSun"/>
                <w:sz w:val="20"/>
                <w:lang w:eastAsia="zh-CN"/>
              </w:rPr>
              <w:t>周边保护系统</w:t>
            </w:r>
          </w:p>
        </w:tc>
        <w:tc>
          <w:tcPr>
            <w:tcW w:w="2905" w:type="dxa"/>
            <w:tcBorders>
              <w:top w:val="single" w:sz="6" w:space="0" w:color="auto"/>
              <w:left w:val="single" w:sz="6" w:space="0" w:color="auto"/>
              <w:bottom w:val="single" w:sz="6" w:space="0" w:color="auto"/>
              <w:right w:val="single" w:sz="6" w:space="0" w:color="auto"/>
            </w:tcBorders>
          </w:tcPr>
          <w:p w14:paraId="367A86FE"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159987A2"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70A65118" w14:textId="77777777">
        <w:trPr>
          <w:jc w:val="center"/>
        </w:trPr>
        <w:tc>
          <w:tcPr>
            <w:tcW w:w="2213" w:type="dxa"/>
            <w:tcBorders>
              <w:left w:val="single" w:sz="6" w:space="0" w:color="auto"/>
              <w:bottom w:val="single" w:sz="6" w:space="0" w:color="auto"/>
              <w:right w:val="single" w:sz="6" w:space="0" w:color="auto"/>
            </w:tcBorders>
            <w:vAlign w:val="center"/>
          </w:tcPr>
          <w:p w14:paraId="7ADA64B2" w14:textId="77777777" w:rsidR="00611AB9" w:rsidRDefault="006C0DB2">
            <w:pPr>
              <w:pStyle w:val="Tabletext"/>
              <w:spacing w:before="20" w:after="20"/>
              <w:jc w:val="center"/>
              <w:rPr>
                <w:sz w:val="20"/>
                <w:lang w:val="en-US" w:eastAsia="pt-BR"/>
              </w:rPr>
            </w:pPr>
            <w:r>
              <w:rPr>
                <w:sz w:val="20"/>
                <w:lang w:val="en-US" w:eastAsia="pt-BR"/>
              </w:rPr>
              <w:t>43.7-47.0 MHz</w:t>
            </w:r>
          </w:p>
        </w:tc>
        <w:tc>
          <w:tcPr>
            <w:tcW w:w="2892" w:type="dxa"/>
            <w:tcBorders>
              <w:top w:val="single" w:sz="6" w:space="0" w:color="auto"/>
              <w:left w:val="single" w:sz="6" w:space="0" w:color="auto"/>
              <w:bottom w:val="single" w:sz="6" w:space="0" w:color="auto"/>
              <w:right w:val="single" w:sz="6" w:space="0" w:color="auto"/>
            </w:tcBorders>
            <w:vAlign w:val="center"/>
          </w:tcPr>
          <w:p w14:paraId="2755EF8F" w14:textId="77777777" w:rsidR="00611AB9" w:rsidRDefault="006C0DB2">
            <w:pPr>
              <w:pStyle w:val="Tabletext"/>
              <w:spacing w:before="20" w:after="20"/>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26D41432"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10 000 µV/m</w:t>
            </w:r>
          </w:p>
        </w:tc>
        <w:tc>
          <w:tcPr>
            <w:tcW w:w="1635" w:type="dxa"/>
            <w:tcBorders>
              <w:top w:val="single" w:sz="6" w:space="0" w:color="auto"/>
              <w:left w:val="single" w:sz="6" w:space="0" w:color="auto"/>
              <w:bottom w:val="single" w:sz="6" w:space="0" w:color="auto"/>
              <w:right w:val="single" w:sz="6" w:space="0" w:color="auto"/>
            </w:tcBorders>
            <w:vAlign w:val="center"/>
          </w:tcPr>
          <w:p w14:paraId="31179470" w14:textId="77777777" w:rsidR="00611AB9" w:rsidRDefault="006C0DB2">
            <w:pPr>
              <w:pStyle w:val="Tabletext"/>
              <w:spacing w:before="20" w:after="20"/>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6F3744BE" w14:textId="77777777">
        <w:trPr>
          <w:jc w:val="center"/>
        </w:trPr>
        <w:tc>
          <w:tcPr>
            <w:tcW w:w="2213" w:type="dxa"/>
            <w:tcBorders>
              <w:left w:val="single" w:sz="6" w:space="0" w:color="auto"/>
              <w:bottom w:val="single" w:sz="6" w:space="0" w:color="auto"/>
              <w:right w:val="single" w:sz="6" w:space="0" w:color="auto"/>
            </w:tcBorders>
            <w:vAlign w:val="center"/>
          </w:tcPr>
          <w:p w14:paraId="3781FFB4" w14:textId="77777777" w:rsidR="00611AB9" w:rsidRDefault="006C0DB2">
            <w:pPr>
              <w:pStyle w:val="Tabletext"/>
              <w:spacing w:before="20" w:after="20"/>
              <w:jc w:val="center"/>
              <w:rPr>
                <w:sz w:val="20"/>
                <w:lang w:val="en-US" w:eastAsia="pt-BR"/>
              </w:rPr>
            </w:pPr>
            <w:r>
              <w:rPr>
                <w:sz w:val="20"/>
                <w:lang w:val="en-US" w:eastAsia="pt-BR"/>
              </w:rPr>
              <w:t>48.70-49.82 MHz</w:t>
            </w:r>
          </w:p>
        </w:tc>
        <w:tc>
          <w:tcPr>
            <w:tcW w:w="2892" w:type="dxa"/>
            <w:tcBorders>
              <w:top w:val="single" w:sz="6" w:space="0" w:color="auto"/>
              <w:left w:val="single" w:sz="6" w:space="0" w:color="auto"/>
              <w:bottom w:val="single" w:sz="6" w:space="0" w:color="auto"/>
              <w:right w:val="single" w:sz="6" w:space="0" w:color="auto"/>
            </w:tcBorders>
            <w:vAlign w:val="center"/>
          </w:tcPr>
          <w:p w14:paraId="113B6B25" w14:textId="77777777" w:rsidR="00611AB9" w:rsidRDefault="006C0DB2">
            <w:pPr>
              <w:pStyle w:val="Tabletext"/>
              <w:spacing w:before="20" w:after="20"/>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2F8A1A3F"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10 000 µV/m</w:t>
            </w:r>
          </w:p>
        </w:tc>
        <w:tc>
          <w:tcPr>
            <w:tcW w:w="1635" w:type="dxa"/>
            <w:tcBorders>
              <w:top w:val="single" w:sz="6" w:space="0" w:color="auto"/>
              <w:left w:val="single" w:sz="6" w:space="0" w:color="auto"/>
              <w:bottom w:val="single" w:sz="6" w:space="0" w:color="auto"/>
              <w:right w:val="single" w:sz="6" w:space="0" w:color="auto"/>
            </w:tcBorders>
            <w:vAlign w:val="center"/>
          </w:tcPr>
          <w:p w14:paraId="601DB861" w14:textId="77777777" w:rsidR="00611AB9" w:rsidRDefault="006C0DB2">
            <w:pPr>
              <w:pStyle w:val="Tabletext"/>
              <w:spacing w:before="20" w:after="20"/>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1D521D79" w14:textId="77777777">
        <w:trPr>
          <w:jc w:val="center"/>
        </w:trPr>
        <w:tc>
          <w:tcPr>
            <w:tcW w:w="2213" w:type="dxa"/>
            <w:vMerge w:val="restart"/>
            <w:tcBorders>
              <w:top w:val="single" w:sz="6" w:space="0" w:color="auto"/>
              <w:left w:val="single" w:sz="6" w:space="0" w:color="auto"/>
              <w:right w:val="single" w:sz="6" w:space="0" w:color="auto"/>
            </w:tcBorders>
            <w:vAlign w:val="center"/>
          </w:tcPr>
          <w:p w14:paraId="36550F41" w14:textId="77777777" w:rsidR="00611AB9" w:rsidRDefault="006C0DB2">
            <w:pPr>
              <w:pStyle w:val="Tabletext"/>
              <w:keepNext/>
              <w:keepLines/>
              <w:spacing w:before="20" w:after="20"/>
              <w:jc w:val="center"/>
              <w:rPr>
                <w:sz w:val="20"/>
                <w:lang w:val="en-US" w:eastAsia="pt-BR"/>
              </w:rPr>
            </w:pPr>
            <w:r>
              <w:rPr>
                <w:sz w:val="20"/>
                <w:lang w:val="en-US" w:eastAsia="pt-BR"/>
              </w:rPr>
              <w:t>49.82-49.90 MHz</w:t>
            </w:r>
          </w:p>
        </w:tc>
        <w:tc>
          <w:tcPr>
            <w:tcW w:w="2892" w:type="dxa"/>
            <w:vMerge w:val="restart"/>
            <w:tcBorders>
              <w:top w:val="single" w:sz="6" w:space="0" w:color="auto"/>
              <w:left w:val="single" w:sz="6" w:space="0" w:color="auto"/>
              <w:right w:val="single" w:sz="6" w:space="0" w:color="auto"/>
            </w:tcBorders>
            <w:vAlign w:val="center"/>
          </w:tcPr>
          <w:p w14:paraId="78370F8B" w14:textId="77777777" w:rsidR="00611AB9" w:rsidRDefault="006C0DB2">
            <w:pPr>
              <w:pStyle w:val="Tabletext"/>
              <w:keepNext/>
              <w:keepLines/>
              <w:spacing w:before="20" w:after="20"/>
              <w:rPr>
                <w:sz w:val="20"/>
                <w:lang w:val="en-US" w:eastAsia="pt-BR"/>
              </w:rPr>
            </w:pPr>
            <w:r>
              <w:rPr>
                <w:rFonts w:hint="eastAsia"/>
                <w:sz w:val="20"/>
                <w:lang w:val="en-US" w:eastAsia="zh-CN"/>
              </w:rPr>
              <w:t>任意</w:t>
            </w:r>
          </w:p>
        </w:tc>
        <w:tc>
          <w:tcPr>
            <w:tcW w:w="2905" w:type="dxa"/>
            <w:tcBorders>
              <w:top w:val="single" w:sz="6" w:space="0" w:color="auto"/>
              <w:left w:val="single" w:sz="6" w:space="0" w:color="auto"/>
              <w:bottom w:val="single" w:sz="6" w:space="0" w:color="auto"/>
              <w:right w:val="single" w:sz="6" w:space="0" w:color="auto"/>
            </w:tcBorders>
            <w:vAlign w:val="center"/>
          </w:tcPr>
          <w:p w14:paraId="735C4D04" w14:textId="77777777" w:rsidR="00611AB9" w:rsidRDefault="006C0DB2">
            <w:pPr>
              <w:pStyle w:val="Tabletext"/>
              <w:keepNext/>
              <w:keepLines/>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 xml:space="preserve">10 000 µV/m </w:t>
            </w:r>
            <w:r>
              <w:rPr>
                <w:rFonts w:hint="eastAsia"/>
                <w:sz w:val="20"/>
                <w:lang w:val="en-US" w:eastAsia="zh-CN"/>
              </w:rPr>
              <w:t>（载波）</w:t>
            </w:r>
          </w:p>
        </w:tc>
        <w:tc>
          <w:tcPr>
            <w:tcW w:w="1635" w:type="dxa"/>
            <w:tcBorders>
              <w:top w:val="single" w:sz="6" w:space="0" w:color="auto"/>
              <w:left w:val="single" w:sz="6" w:space="0" w:color="auto"/>
              <w:bottom w:val="single" w:sz="6" w:space="0" w:color="auto"/>
              <w:right w:val="single" w:sz="6" w:space="0" w:color="auto"/>
            </w:tcBorders>
            <w:vAlign w:val="center"/>
          </w:tcPr>
          <w:p w14:paraId="370386AB" w14:textId="77777777" w:rsidR="00611AB9" w:rsidRDefault="006C0DB2">
            <w:pPr>
              <w:pStyle w:val="Tabletext"/>
              <w:keepNext/>
              <w:keepLines/>
              <w:spacing w:before="20" w:after="20"/>
              <w:jc w:val="center"/>
              <w:rPr>
                <w:sz w:val="20"/>
                <w:lang w:val="en-US" w:eastAsia="pt-BR"/>
              </w:rPr>
            </w:pPr>
            <w:r>
              <w:rPr>
                <w:sz w:val="20"/>
                <w:lang w:val="en-US" w:eastAsia="pt-BR"/>
              </w:rPr>
              <w:t>A</w:t>
            </w:r>
          </w:p>
        </w:tc>
      </w:tr>
      <w:tr w:rsidR="00611AB9" w14:paraId="4D516EBC" w14:textId="77777777">
        <w:trPr>
          <w:jc w:val="center"/>
        </w:trPr>
        <w:tc>
          <w:tcPr>
            <w:tcW w:w="2213" w:type="dxa"/>
            <w:vMerge/>
            <w:tcBorders>
              <w:left w:val="single" w:sz="6" w:space="0" w:color="auto"/>
              <w:right w:val="single" w:sz="6" w:space="0" w:color="auto"/>
            </w:tcBorders>
            <w:vAlign w:val="center"/>
          </w:tcPr>
          <w:p w14:paraId="72416C24" w14:textId="77777777" w:rsidR="00611AB9" w:rsidRDefault="00611AB9">
            <w:pPr>
              <w:pStyle w:val="Tabletext"/>
              <w:keepNext/>
              <w:keepLines/>
              <w:spacing w:before="20" w:after="20"/>
              <w:jc w:val="center"/>
              <w:rPr>
                <w:sz w:val="20"/>
                <w:lang w:val="en-US" w:eastAsia="pt-BR"/>
              </w:rPr>
            </w:pPr>
          </w:p>
        </w:tc>
        <w:tc>
          <w:tcPr>
            <w:tcW w:w="2892" w:type="dxa"/>
            <w:vMerge/>
            <w:tcBorders>
              <w:left w:val="single" w:sz="6" w:space="0" w:color="auto"/>
              <w:bottom w:val="single" w:sz="6" w:space="0" w:color="auto"/>
              <w:right w:val="single" w:sz="6" w:space="0" w:color="auto"/>
            </w:tcBorders>
            <w:vAlign w:val="center"/>
          </w:tcPr>
          <w:p w14:paraId="52DEA254" w14:textId="77777777" w:rsidR="00611AB9" w:rsidRDefault="00611AB9">
            <w:pPr>
              <w:pStyle w:val="Tabletext"/>
              <w:keepNext/>
              <w:keepLines/>
              <w:spacing w:before="20" w:after="20"/>
              <w:rPr>
                <w:sz w:val="20"/>
                <w:lang w:val="en-US" w:eastAsia="pt-BR"/>
              </w:rPr>
            </w:pPr>
          </w:p>
        </w:tc>
        <w:tc>
          <w:tcPr>
            <w:tcW w:w="2905" w:type="dxa"/>
            <w:tcBorders>
              <w:top w:val="single" w:sz="6" w:space="0" w:color="auto"/>
              <w:left w:val="single" w:sz="6" w:space="0" w:color="auto"/>
              <w:bottom w:val="single" w:sz="6" w:space="0" w:color="auto"/>
              <w:right w:val="single" w:sz="6" w:space="0" w:color="auto"/>
            </w:tcBorders>
            <w:vAlign w:val="center"/>
          </w:tcPr>
          <w:p w14:paraId="42065718" w14:textId="77777777" w:rsidR="00611AB9" w:rsidRDefault="006C0DB2">
            <w:pPr>
              <w:pStyle w:val="Tabletext"/>
              <w:keepNext/>
              <w:keepLines/>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084800C0" w14:textId="77777777" w:rsidR="00611AB9" w:rsidRDefault="006C0DB2">
            <w:pPr>
              <w:pStyle w:val="Tabletext"/>
              <w:keepNext/>
              <w:keepLines/>
              <w:spacing w:before="20" w:after="20"/>
              <w:jc w:val="center"/>
              <w:rPr>
                <w:sz w:val="20"/>
                <w:lang w:val="en-US" w:eastAsia="pt-BR"/>
              </w:rPr>
            </w:pPr>
            <w:r>
              <w:rPr>
                <w:sz w:val="20"/>
                <w:lang w:val="en-US" w:eastAsia="pt-BR"/>
              </w:rPr>
              <w:t>A</w:t>
            </w:r>
          </w:p>
        </w:tc>
      </w:tr>
      <w:tr w:rsidR="00611AB9" w14:paraId="4E4F30CC" w14:textId="77777777">
        <w:trPr>
          <w:jc w:val="center"/>
        </w:trPr>
        <w:tc>
          <w:tcPr>
            <w:tcW w:w="2213" w:type="dxa"/>
            <w:vMerge/>
            <w:tcBorders>
              <w:left w:val="single" w:sz="6" w:space="0" w:color="auto"/>
              <w:right w:val="single" w:sz="6" w:space="0" w:color="auto"/>
            </w:tcBorders>
            <w:vAlign w:val="center"/>
          </w:tcPr>
          <w:p w14:paraId="481209D9" w14:textId="77777777" w:rsidR="00611AB9" w:rsidRDefault="00611AB9">
            <w:pPr>
              <w:pStyle w:val="Tabletext"/>
              <w:keepNext/>
              <w:keepLines/>
              <w:spacing w:before="20" w:after="20"/>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tcPr>
          <w:p w14:paraId="7710A4B8" w14:textId="77777777" w:rsidR="00611AB9" w:rsidRDefault="006C0DB2">
            <w:pPr>
              <w:pStyle w:val="Tabletext"/>
              <w:keepNext/>
              <w:keepLines/>
              <w:spacing w:before="20" w:after="20"/>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548C0D58" w14:textId="77777777" w:rsidR="00611AB9" w:rsidRDefault="006C0DB2">
            <w:pPr>
              <w:pStyle w:val="Tabletext"/>
              <w:keepNext/>
              <w:keepLines/>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10 000 µV/m</w:t>
            </w:r>
          </w:p>
        </w:tc>
        <w:tc>
          <w:tcPr>
            <w:tcW w:w="1635" w:type="dxa"/>
            <w:tcBorders>
              <w:top w:val="single" w:sz="6" w:space="0" w:color="auto"/>
              <w:left w:val="single" w:sz="6" w:space="0" w:color="auto"/>
              <w:bottom w:val="single" w:sz="6" w:space="0" w:color="auto"/>
              <w:right w:val="single" w:sz="6" w:space="0" w:color="auto"/>
            </w:tcBorders>
            <w:vAlign w:val="center"/>
          </w:tcPr>
          <w:p w14:paraId="1BE8D564" w14:textId="77777777" w:rsidR="00611AB9" w:rsidRDefault="006C0DB2">
            <w:pPr>
              <w:pStyle w:val="Tabletext"/>
              <w:keepNext/>
              <w:keepLines/>
              <w:spacing w:before="20" w:after="20"/>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697B64C3" w14:textId="77777777">
        <w:trPr>
          <w:jc w:val="center"/>
        </w:trPr>
        <w:tc>
          <w:tcPr>
            <w:tcW w:w="2213" w:type="dxa"/>
            <w:tcBorders>
              <w:top w:val="single" w:sz="6" w:space="0" w:color="auto"/>
              <w:left w:val="single" w:sz="6" w:space="0" w:color="auto"/>
              <w:right w:val="single" w:sz="6" w:space="0" w:color="auto"/>
            </w:tcBorders>
            <w:vAlign w:val="center"/>
          </w:tcPr>
          <w:p w14:paraId="4F0FE949" w14:textId="77777777" w:rsidR="00611AB9" w:rsidRDefault="006C0DB2">
            <w:pPr>
              <w:pStyle w:val="Tabletext"/>
              <w:spacing w:before="20" w:after="20"/>
              <w:jc w:val="center"/>
              <w:rPr>
                <w:sz w:val="20"/>
                <w:lang w:val="en-US" w:eastAsia="pt-BR"/>
              </w:rPr>
            </w:pPr>
            <w:r>
              <w:rPr>
                <w:sz w:val="20"/>
                <w:lang w:val="en-US" w:eastAsia="pt-BR"/>
              </w:rPr>
              <w:t>49.90-50.00 MHz</w:t>
            </w:r>
          </w:p>
        </w:tc>
        <w:tc>
          <w:tcPr>
            <w:tcW w:w="2892" w:type="dxa"/>
            <w:tcBorders>
              <w:top w:val="single" w:sz="6" w:space="0" w:color="auto"/>
              <w:left w:val="single" w:sz="6" w:space="0" w:color="auto"/>
              <w:bottom w:val="single" w:sz="6" w:space="0" w:color="auto"/>
              <w:right w:val="single" w:sz="6" w:space="0" w:color="auto"/>
            </w:tcBorders>
          </w:tcPr>
          <w:p w14:paraId="307573EE" w14:textId="77777777" w:rsidR="00611AB9" w:rsidRDefault="006C0DB2">
            <w:pPr>
              <w:pStyle w:val="Tabletext"/>
              <w:spacing w:before="20" w:after="20"/>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24ED4635"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10 000 µV/m</w:t>
            </w:r>
          </w:p>
        </w:tc>
        <w:tc>
          <w:tcPr>
            <w:tcW w:w="1635" w:type="dxa"/>
            <w:tcBorders>
              <w:top w:val="single" w:sz="6" w:space="0" w:color="auto"/>
              <w:left w:val="single" w:sz="6" w:space="0" w:color="auto"/>
              <w:bottom w:val="single" w:sz="6" w:space="0" w:color="auto"/>
              <w:right w:val="single" w:sz="6" w:space="0" w:color="auto"/>
            </w:tcBorders>
            <w:vAlign w:val="center"/>
          </w:tcPr>
          <w:p w14:paraId="3DAB2370" w14:textId="77777777" w:rsidR="00611AB9" w:rsidRDefault="006C0DB2">
            <w:pPr>
              <w:pStyle w:val="Tabletext"/>
              <w:spacing w:before="20" w:after="20"/>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26FA2EF4" w14:textId="77777777">
        <w:trPr>
          <w:jc w:val="center"/>
        </w:trPr>
        <w:tc>
          <w:tcPr>
            <w:tcW w:w="2213" w:type="dxa"/>
            <w:tcBorders>
              <w:top w:val="single" w:sz="6" w:space="0" w:color="auto"/>
              <w:left w:val="single" w:sz="6" w:space="0" w:color="auto"/>
              <w:bottom w:val="single" w:sz="6" w:space="0" w:color="auto"/>
              <w:right w:val="single" w:sz="6" w:space="0" w:color="auto"/>
            </w:tcBorders>
            <w:vAlign w:val="center"/>
          </w:tcPr>
          <w:p w14:paraId="3DD58E51" w14:textId="77777777" w:rsidR="00611AB9" w:rsidRDefault="006C0DB2">
            <w:pPr>
              <w:pStyle w:val="Tabletext"/>
              <w:spacing w:before="20" w:after="20"/>
              <w:jc w:val="center"/>
              <w:rPr>
                <w:sz w:val="20"/>
                <w:lang w:val="en-US" w:eastAsia="pt-BR"/>
              </w:rPr>
            </w:pPr>
            <w:r>
              <w:rPr>
                <w:sz w:val="20"/>
                <w:lang w:val="en-US" w:eastAsia="pt-BR"/>
              </w:rPr>
              <w:t>50.80-50.98 MHz</w:t>
            </w:r>
          </w:p>
        </w:tc>
        <w:tc>
          <w:tcPr>
            <w:tcW w:w="2892" w:type="dxa"/>
            <w:tcBorders>
              <w:top w:val="single" w:sz="6" w:space="0" w:color="auto"/>
              <w:left w:val="single" w:sz="6" w:space="0" w:color="auto"/>
              <w:bottom w:val="single" w:sz="6" w:space="0" w:color="auto"/>
              <w:right w:val="single" w:sz="6" w:space="0" w:color="auto"/>
            </w:tcBorders>
            <w:vAlign w:val="center"/>
          </w:tcPr>
          <w:p w14:paraId="44C18E78" w14:textId="77777777" w:rsidR="00611AB9" w:rsidRDefault="006C0DB2">
            <w:pPr>
              <w:pStyle w:val="Tabletext"/>
              <w:spacing w:before="20" w:after="20"/>
              <w:rPr>
                <w:sz w:val="20"/>
                <w:lang w:val="en-US" w:eastAsia="pt-BR"/>
              </w:rPr>
            </w:pPr>
            <w:r>
              <w:rPr>
                <w:rFonts w:hint="eastAsia"/>
                <w:sz w:val="20"/>
                <w:lang w:val="en-US" w:eastAsia="zh-CN"/>
              </w:rPr>
              <w:t>单向遥控</w:t>
            </w:r>
          </w:p>
        </w:tc>
        <w:tc>
          <w:tcPr>
            <w:tcW w:w="2905" w:type="dxa"/>
            <w:tcBorders>
              <w:top w:val="single" w:sz="6" w:space="0" w:color="auto"/>
              <w:left w:val="single" w:sz="6" w:space="0" w:color="auto"/>
              <w:bottom w:val="single" w:sz="6" w:space="0" w:color="auto"/>
              <w:right w:val="single" w:sz="6" w:space="0" w:color="auto"/>
            </w:tcBorders>
            <w:vAlign w:val="center"/>
          </w:tcPr>
          <w:p w14:paraId="508371A7" w14:textId="77777777" w:rsidR="00611AB9" w:rsidRDefault="006C0DB2">
            <w:pPr>
              <w:pStyle w:val="Tabletext"/>
              <w:spacing w:before="20" w:after="20"/>
              <w:rPr>
                <w:sz w:val="20"/>
                <w:lang w:val="en-US" w:eastAsia="pt-BR"/>
              </w:rPr>
            </w:pPr>
            <w:r>
              <w:rPr>
                <w:rFonts w:hint="eastAsia"/>
                <w:sz w:val="20"/>
                <w:lang w:val="en-US" w:eastAsia="zh-CN"/>
              </w:rPr>
              <w:t>发射机输出端，</w:t>
            </w:r>
            <w:r>
              <w:rPr>
                <w:rFonts w:hint="eastAsia"/>
                <w:sz w:val="20"/>
                <w:lang w:val="en-US" w:eastAsia="zh-CN"/>
              </w:rPr>
              <w:t>1</w:t>
            </w:r>
            <w:r>
              <w:rPr>
                <w:sz w:val="20"/>
                <w:lang w:val="en-US" w:eastAsia="pt-BR"/>
              </w:rPr>
              <w:t xml:space="preserve"> W</w:t>
            </w:r>
          </w:p>
        </w:tc>
        <w:tc>
          <w:tcPr>
            <w:tcW w:w="1635" w:type="dxa"/>
            <w:tcBorders>
              <w:top w:val="single" w:sz="6" w:space="0" w:color="auto"/>
              <w:left w:val="single" w:sz="6" w:space="0" w:color="auto"/>
              <w:bottom w:val="single" w:sz="6" w:space="0" w:color="auto"/>
              <w:right w:val="single" w:sz="6" w:space="0" w:color="auto"/>
            </w:tcBorders>
            <w:vAlign w:val="center"/>
          </w:tcPr>
          <w:p w14:paraId="5DABE843" w14:textId="77777777" w:rsidR="00611AB9" w:rsidRDefault="006C0DB2">
            <w:pPr>
              <w:pStyle w:val="Tabletext"/>
              <w:spacing w:before="20" w:after="20"/>
              <w:jc w:val="center"/>
              <w:rPr>
                <w:sz w:val="20"/>
                <w:lang w:val="en-US" w:eastAsia="pt-BR"/>
              </w:rPr>
            </w:pPr>
            <w:r>
              <w:rPr>
                <w:sz w:val="20"/>
                <w:lang w:val="en-US" w:eastAsia="pt-BR"/>
              </w:rPr>
              <w:t>Q</w:t>
            </w:r>
          </w:p>
        </w:tc>
      </w:tr>
      <w:tr w:rsidR="00611AB9" w14:paraId="57772F00" w14:textId="77777777">
        <w:trPr>
          <w:jc w:val="center"/>
        </w:trPr>
        <w:tc>
          <w:tcPr>
            <w:tcW w:w="2213" w:type="dxa"/>
            <w:tcBorders>
              <w:top w:val="single" w:sz="6" w:space="0" w:color="auto"/>
              <w:left w:val="single" w:sz="6" w:space="0" w:color="auto"/>
              <w:bottom w:val="single" w:sz="6" w:space="0" w:color="auto"/>
              <w:right w:val="single" w:sz="6" w:space="0" w:color="auto"/>
            </w:tcBorders>
            <w:vAlign w:val="center"/>
          </w:tcPr>
          <w:p w14:paraId="66E80D98" w14:textId="77777777" w:rsidR="00611AB9" w:rsidRDefault="006C0DB2">
            <w:pPr>
              <w:pStyle w:val="Tabletext"/>
              <w:spacing w:before="20" w:after="20"/>
              <w:jc w:val="center"/>
              <w:rPr>
                <w:sz w:val="20"/>
                <w:lang w:val="en-US" w:eastAsia="pt-BR"/>
              </w:rPr>
            </w:pPr>
            <w:r>
              <w:rPr>
                <w:sz w:val="20"/>
                <w:lang w:val="en-US" w:eastAsia="pt-BR"/>
              </w:rPr>
              <w:t>53.10-53.80 MHz</w:t>
            </w:r>
          </w:p>
        </w:tc>
        <w:tc>
          <w:tcPr>
            <w:tcW w:w="2892" w:type="dxa"/>
            <w:tcBorders>
              <w:top w:val="single" w:sz="6" w:space="0" w:color="auto"/>
              <w:left w:val="single" w:sz="6" w:space="0" w:color="auto"/>
              <w:bottom w:val="single" w:sz="6" w:space="0" w:color="auto"/>
              <w:right w:val="single" w:sz="6" w:space="0" w:color="auto"/>
            </w:tcBorders>
            <w:vAlign w:val="center"/>
          </w:tcPr>
          <w:p w14:paraId="6F5E80F1" w14:textId="77777777" w:rsidR="00611AB9" w:rsidRDefault="006C0DB2">
            <w:pPr>
              <w:pStyle w:val="Tabletext"/>
              <w:spacing w:before="20" w:after="20"/>
              <w:rPr>
                <w:sz w:val="20"/>
                <w:lang w:val="en-US" w:eastAsia="pt-BR"/>
              </w:rPr>
            </w:pPr>
            <w:r>
              <w:rPr>
                <w:rFonts w:hint="eastAsia"/>
                <w:sz w:val="20"/>
                <w:lang w:val="en-US" w:eastAsia="zh-CN"/>
              </w:rPr>
              <w:t>单向遥控</w:t>
            </w:r>
          </w:p>
        </w:tc>
        <w:tc>
          <w:tcPr>
            <w:tcW w:w="2905" w:type="dxa"/>
            <w:tcBorders>
              <w:top w:val="single" w:sz="6" w:space="0" w:color="auto"/>
              <w:left w:val="single" w:sz="6" w:space="0" w:color="auto"/>
              <w:bottom w:val="single" w:sz="6" w:space="0" w:color="auto"/>
              <w:right w:val="single" w:sz="6" w:space="0" w:color="auto"/>
            </w:tcBorders>
            <w:vAlign w:val="center"/>
          </w:tcPr>
          <w:p w14:paraId="1785A001" w14:textId="77777777" w:rsidR="00611AB9" w:rsidRDefault="006C0DB2">
            <w:pPr>
              <w:pStyle w:val="Tabletext"/>
              <w:spacing w:before="20" w:after="20"/>
              <w:rPr>
                <w:sz w:val="20"/>
                <w:lang w:val="en-US" w:eastAsia="pt-BR"/>
              </w:rPr>
            </w:pPr>
            <w:r>
              <w:rPr>
                <w:rFonts w:hint="eastAsia"/>
                <w:sz w:val="20"/>
                <w:lang w:val="en-US" w:eastAsia="zh-CN"/>
              </w:rPr>
              <w:t>发射机输出端，</w:t>
            </w:r>
            <w:r>
              <w:rPr>
                <w:rFonts w:hint="eastAsia"/>
                <w:sz w:val="20"/>
                <w:lang w:val="en-US" w:eastAsia="zh-CN"/>
              </w:rPr>
              <w:t>1</w:t>
            </w:r>
            <w:r>
              <w:rPr>
                <w:sz w:val="20"/>
                <w:lang w:val="en-US" w:eastAsia="pt-BR"/>
              </w:rPr>
              <w:t xml:space="preserve"> W</w:t>
            </w:r>
          </w:p>
        </w:tc>
        <w:tc>
          <w:tcPr>
            <w:tcW w:w="1635" w:type="dxa"/>
            <w:tcBorders>
              <w:top w:val="single" w:sz="6" w:space="0" w:color="auto"/>
              <w:left w:val="single" w:sz="6" w:space="0" w:color="auto"/>
              <w:bottom w:val="single" w:sz="6" w:space="0" w:color="auto"/>
              <w:right w:val="single" w:sz="6" w:space="0" w:color="auto"/>
            </w:tcBorders>
            <w:vAlign w:val="center"/>
          </w:tcPr>
          <w:p w14:paraId="7C5802FA" w14:textId="77777777" w:rsidR="00611AB9" w:rsidRDefault="006C0DB2">
            <w:pPr>
              <w:pStyle w:val="Tabletext"/>
              <w:spacing w:before="20" w:after="20"/>
              <w:jc w:val="center"/>
              <w:rPr>
                <w:sz w:val="20"/>
                <w:lang w:val="en-US" w:eastAsia="pt-BR"/>
              </w:rPr>
            </w:pPr>
            <w:r>
              <w:rPr>
                <w:sz w:val="20"/>
                <w:lang w:val="en-US" w:eastAsia="pt-BR"/>
              </w:rPr>
              <w:t>Q</w:t>
            </w:r>
          </w:p>
        </w:tc>
      </w:tr>
      <w:tr w:rsidR="00611AB9" w14:paraId="13FFB117" w14:textId="77777777">
        <w:trPr>
          <w:jc w:val="center"/>
        </w:trPr>
        <w:tc>
          <w:tcPr>
            <w:tcW w:w="2213" w:type="dxa"/>
            <w:vMerge w:val="restart"/>
            <w:tcBorders>
              <w:top w:val="single" w:sz="6" w:space="0" w:color="auto"/>
              <w:left w:val="single" w:sz="6" w:space="0" w:color="auto"/>
              <w:right w:val="single" w:sz="6" w:space="0" w:color="auto"/>
            </w:tcBorders>
            <w:vAlign w:val="center"/>
          </w:tcPr>
          <w:p w14:paraId="1252E859" w14:textId="77777777" w:rsidR="00611AB9" w:rsidRDefault="006C0DB2">
            <w:pPr>
              <w:pStyle w:val="Tabletext"/>
              <w:spacing w:before="20" w:after="20"/>
              <w:jc w:val="center"/>
              <w:rPr>
                <w:sz w:val="20"/>
                <w:lang w:val="en-US" w:eastAsia="pt-BR"/>
              </w:rPr>
            </w:pPr>
            <w:r>
              <w:rPr>
                <w:sz w:val="20"/>
                <w:lang w:val="en-US" w:eastAsia="pt-BR"/>
              </w:rPr>
              <w:t>54-70 MHz</w:t>
            </w:r>
          </w:p>
        </w:tc>
        <w:tc>
          <w:tcPr>
            <w:tcW w:w="2892" w:type="dxa"/>
            <w:tcBorders>
              <w:top w:val="single" w:sz="6" w:space="0" w:color="auto"/>
              <w:left w:val="single" w:sz="6" w:space="0" w:color="auto"/>
              <w:bottom w:val="single" w:sz="6" w:space="0" w:color="auto"/>
              <w:right w:val="single" w:sz="6" w:space="0" w:color="auto"/>
            </w:tcBorders>
            <w:vAlign w:val="center"/>
          </w:tcPr>
          <w:p w14:paraId="11A84D8A" w14:textId="77777777" w:rsidR="00611AB9" w:rsidRDefault="006C0DB2">
            <w:pPr>
              <w:pStyle w:val="Tabletext"/>
              <w:spacing w:before="20" w:after="20"/>
              <w:rPr>
                <w:sz w:val="20"/>
                <w:lang w:val="en-US" w:eastAsia="pt-BR"/>
              </w:rPr>
            </w:pPr>
            <w:r>
              <w:rPr>
                <w:rFonts w:hint="eastAsia"/>
                <w:sz w:val="20"/>
                <w:lang w:val="en-US" w:eastAsia="pt-BR"/>
              </w:rPr>
              <w:t>专用非住宅周边保护系统</w:t>
            </w:r>
          </w:p>
        </w:tc>
        <w:tc>
          <w:tcPr>
            <w:tcW w:w="2905" w:type="dxa"/>
            <w:tcBorders>
              <w:top w:val="single" w:sz="6" w:space="0" w:color="auto"/>
              <w:left w:val="single" w:sz="6" w:space="0" w:color="auto"/>
              <w:bottom w:val="single" w:sz="6" w:space="0" w:color="auto"/>
              <w:right w:val="single" w:sz="6" w:space="0" w:color="auto"/>
            </w:tcBorders>
            <w:vAlign w:val="center"/>
          </w:tcPr>
          <w:p w14:paraId="00B36B3F"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rFonts w:hint="eastAsia"/>
                <w:sz w:val="20"/>
                <w:lang w:val="en-US" w:eastAsia="zh-CN"/>
              </w:rPr>
              <w:t>1</w:t>
            </w:r>
            <w:r>
              <w:rPr>
                <w:sz w:val="20"/>
                <w:lang w:val="en-US" w:eastAsia="pt-BR"/>
              </w:rPr>
              <w:t>00 µV/m</w:t>
            </w:r>
          </w:p>
        </w:tc>
        <w:tc>
          <w:tcPr>
            <w:tcW w:w="1635" w:type="dxa"/>
            <w:tcBorders>
              <w:top w:val="single" w:sz="6" w:space="0" w:color="auto"/>
              <w:left w:val="single" w:sz="6" w:space="0" w:color="auto"/>
              <w:bottom w:val="single" w:sz="6" w:space="0" w:color="auto"/>
              <w:right w:val="single" w:sz="6" w:space="0" w:color="auto"/>
            </w:tcBorders>
            <w:vAlign w:val="center"/>
          </w:tcPr>
          <w:p w14:paraId="7E2607A1" w14:textId="77777777" w:rsidR="00611AB9" w:rsidRDefault="006C0DB2">
            <w:pPr>
              <w:pStyle w:val="Tabletext"/>
              <w:spacing w:before="20" w:after="20"/>
              <w:jc w:val="center"/>
              <w:rPr>
                <w:sz w:val="20"/>
                <w:lang w:val="en-US" w:eastAsia="pt-BR"/>
              </w:rPr>
            </w:pPr>
            <w:r>
              <w:rPr>
                <w:sz w:val="20"/>
                <w:lang w:val="en-US" w:eastAsia="pt-BR"/>
              </w:rPr>
              <w:t>Q</w:t>
            </w:r>
          </w:p>
        </w:tc>
      </w:tr>
      <w:tr w:rsidR="00611AB9" w14:paraId="26971B7A" w14:textId="77777777">
        <w:trPr>
          <w:jc w:val="center"/>
        </w:trPr>
        <w:tc>
          <w:tcPr>
            <w:tcW w:w="2213" w:type="dxa"/>
            <w:vMerge/>
            <w:tcBorders>
              <w:left w:val="single" w:sz="6" w:space="0" w:color="auto"/>
              <w:right w:val="single" w:sz="6" w:space="0" w:color="auto"/>
            </w:tcBorders>
            <w:vAlign w:val="center"/>
          </w:tcPr>
          <w:p w14:paraId="53397946" w14:textId="77777777" w:rsidR="00611AB9" w:rsidRDefault="00611AB9">
            <w:pPr>
              <w:pStyle w:val="Tabletext"/>
              <w:spacing w:before="20" w:after="20"/>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EEE5BED" w14:textId="77777777" w:rsidR="00611AB9" w:rsidRDefault="006C0DB2">
            <w:pPr>
              <w:pStyle w:val="Tabletext"/>
              <w:spacing w:before="20" w:after="20"/>
              <w:rPr>
                <w:sz w:val="20"/>
                <w:lang w:val="en-US" w:eastAsia="pt-BR"/>
              </w:rPr>
            </w:pPr>
            <w:r>
              <w:rPr>
                <w:rFonts w:hint="eastAsia"/>
                <w:sz w:val="20"/>
                <w:lang w:val="en-US" w:eastAsia="zh-CN"/>
              </w:rPr>
              <w:t>无线话筒</w:t>
            </w:r>
          </w:p>
        </w:tc>
        <w:tc>
          <w:tcPr>
            <w:tcW w:w="2905" w:type="dxa"/>
            <w:tcBorders>
              <w:top w:val="single" w:sz="6" w:space="0" w:color="auto"/>
              <w:left w:val="single" w:sz="6" w:space="0" w:color="auto"/>
              <w:bottom w:val="single" w:sz="6" w:space="0" w:color="auto"/>
              <w:right w:val="single" w:sz="6" w:space="0" w:color="auto"/>
            </w:tcBorders>
            <w:vAlign w:val="center"/>
          </w:tcPr>
          <w:p w14:paraId="794989B5" w14:textId="77777777" w:rsidR="00611AB9" w:rsidRDefault="006C0DB2">
            <w:pPr>
              <w:pStyle w:val="Tabletext"/>
              <w:spacing w:before="20" w:after="20"/>
              <w:rPr>
                <w:sz w:val="20"/>
                <w:lang w:val="en-US" w:eastAsia="pt-BR"/>
              </w:rPr>
            </w:pPr>
            <w:r>
              <w:rPr>
                <w:rFonts w:hint="eastAsia"/>
                <w:sz w:val="20"/>
                <w:lang w:val="en-US" w:eastAsia="pt-BR"/>
              </w:rPr>
              <w:t>天线输入连接器处</w:t>
            </w:r>
            <w:r>
              <w:rPr>
                <w:rFonts w:hint="eastAsia"/>
                <w:sz w:val="20"/>
                <w:lang w:val="en-US" w:eastAsia="zh-CN"/>
              </w:rPr>
              <w:t>，</w:t>
            </w:r>
            <w:r>
              <w:rPr>
                <w:sz w:val="20"/>
                <w:lang w:val="en-US" w:eastAsia="pt-BR"/>
              </w:rPr>
              <w:t>50 mW</w:t>
            </w:r>
          </w:p>
        </w:tc>
        <w:tc>
          <w:tcPr>
            <w:tcW w:w="1635" w:type="dxa"/>
            <w:tcBorders>
              <w:top w:val="single" w:sz="6" w:space="0" w:color="auto"/>
              <w:left w:val="single" w:sz="6" w:space="0" w:color="auto"/>
              <w:bottom w:val="single" w:sz="6" w:space="0" w:color="auto"/>
              <w:right w:val="single" w:sz="6" w:space="0" w:color="auto"/>
            </w:tcBorders>
            <w:vAlign w:val="center"/>
          </w:tcPr>
          <w:p w14:paraId="1534D333" w14:textId="77777777" w:rsidR="00611AB9" w:rsidRDefault="006C0DB2">
            <w:pPr>
              <w:pStyle w:val="Tabletext"/>
              <w:spacing w:before="20" w:after="20"/>
              <w:jc w:val="center"/>
              <w:rPr>
                <w:rFonts w:ascii="Times New Roman Bold" w:hAnsi="Times New Roman Bold" w:cs="Times New Roman Bold"/>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05E41562" w14:textId="77777777">
        <w:trPr>
          <w:jc w:val="center"/>
        </w:trPr>
        <w:tc>
          <w:tcPr>
            <w:tcW w:w="2213" w:type="dxa"/>
            <w:vMerge w:val="restart"/>
            <w:tcBorders>
              <w:top w:val="single" w:sz="6" w:space="0" w:color="auto"/>
              <w:left w:val="single" w:sz="6" w:space="0" w:color="auto"/>
              <w:right w:val="single" w:sz="6" w:space="0" w:color="auto"/>
            </w:tcBorders>
            <w:vAlign w:val="center"/>
          </w:tcPr>
          <w:p w14:paraId="0E05E9E5" w14:textId="77777777" w:rsidR="00611AB9" w:rsidRDefault="006C0DB2">
            <w:pPr>
              <w:pStyle w:val="Tabletext"/>
              <w:spacing w:before="20" w:after="20"/>
              <w:jc w:val="center"/>
              <w:rPr>
                <w:sz w:val="20"/>
                <w:lang w:val="en-US" w:eastAsia="pt-BR"/>
              </w:rPr>
            </w:pPr>
            <w:r>
              <w:rPr>
                <w:sz w:val="20"/>
                <w:lang w:val="en-US" w:eastAsia="pt-BR"/>
              </w:rPr>
              <w:t>70-72 MHz</w:t>
            </w:r>
          </w:p>
        </w:tc>
        <w:tc>
          <w:tcPr>
            <w:tcW w:w="2892" w:type="dxa"/>
            <w:tcBorders>
              <w:top w:val="single" w:sz="6" w:space="0" w:color="auto"/>
              <w:left w:val="single" w:sz="6" w:space="0" w:color="auto"/>
              <w:bottom w:val="single" w:sz="6" w:space="0" w:color="auto"/>
              <w:right w:val="single" w:sz="6" w:space="0" w:color="auto"/>
            </w:tcBorders>
          </w:tcPr>
          <w:p w14:paraId="13EAB01D"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2D730BAC"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319395BC"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546FF394" w14:textId="77777777">
        <w:trPr>
          <w:jc w:val="center"/>
        </w:trPr>
        <w:tc>
          <w:tcPr>
            <w:tcW w:w="2213" w:type="dxa"/>
            <w:vMerge/>
            <w:tcBorders>
              <w:left w:val="single" w:sz="6" w:space="0" w:color="auto"/>
              <w:right w:val="single" w:sz="6" w:space="0" w:color="auto"/>
            </w:tcBorders>
            <w:vAlign w:val="center"/>
          </w:tcPr>
          <w:p w14:paraId="1A14FA0A" w14:textId="77777777" w:rsidR="00611AB9" w:rsidRDefault="00611AB9">
            <w:pPr>
              <w:pStyle w:val="Tabletext"/>
              <w:spacing w:before="20" w:after="20"/>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tcPr>
          <w:p w14:paraId="31C91645"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0A68173B"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564FF4D2"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4FA1EA8D" w14:textId="77777777">
        <w:trPr>
          <w:jc w:val="center"/>
        </w:trPr>
        <w:tc>
          <w:tcPr>
            <w:tcW w:w="2213" w:type="dxa"/>
            <w:vMerge/>
            <w:tcBorders>
              <w:left w:val="single" w:sz="6" w:space="0" w:color="auto"/>
              <w:right w:val="single" w:sz="6" w:space="0" w:color="auto"/>
            </w:tcBorders>
            <w:vAlign w:val="center"/>
          </w:tcPr>
          <w:p w14:paraId="65E0660E" w14:textId="77777777" w:rsidR="00611AB9" w:rsidRDefault="00611AB9">
            <w:pPr>
              <w:pStyle w:val="Tabletext"/>
              <w:spacing w:before="20" w:after="20"/>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CB81980" w14:textId="77777777" w:rsidR="00611AB9" w:rsidRDefault="006C0DB2">
            <w:pPr>
              <w:pStyle w:val="Tabletext"/>
              <w:spacing w:before="20" w:after="20"/>
              <w:rPr>
                <w:sz w:val="20"/>
                <w:lang w:val="en-US" w:eastAsia="pt-BR"/>
              </w:rPr>
            </w:pPr>
            <w:r>
              <w:rPr>
                <w:rFonts w:hint="eastAsia"/>
                <w:sz w:val="20"/>
                <w:lang w:val="en-US" w:eastAsia="pt-BR"/>
              </w:rPr>
              <w:t>专用非住宅周边保护系统</w:t>
            </w:r>
          </w:p>
        </w:tc>
        <w:tc>
          <w:tcPr>
            <w:tcW w:w="2905" w:type="dxa"/>
            <w:tcBorders>
              <w:top w:val="single" w:sz="6" w:space="0" w:color="auto"/>
              <w:left w:val="single" w:sz="6" w:space="0" w:color="auto"/>
              <w:bottom w:val="single" w:sz="6" w:space="0" w:color="auto"/>
              <w:right w:val="single" w:sz="6" w:space="0" w:color="auto"/>
            </w:tcBorders>
          </w:tcPr>
          <w:p w14:paraId="6DB72B59"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rFonts w:hint="eastAsia"/>
                <w:sz w:val="20"/>
                <w:lang w:val="en-US" w:eastAsia="zh-CN"/>
              </w:rPr>
              <w:t>1</w:t>
            </w:r>
            <w:r>
              <w:rPr>
                <w:sz w:val="20"/>
                <w:lang w:val="en-US" w:eastAsia="pt-BR"/>
              </w:rPr>
              <w:t>00 µV/m</w:t>
            </w:r>
          </w:p>
        </w:tc>
        <w:tc>
          <w:tcPr>
            <w:tcW w:w="1635" w:type="dxa"/>
            <w:tcBorders>
              <w:top w:val="single" w:sz="6" w:space="0" w:color="auto"/>
              <w:left w:val="single" w:sz="6" w:space="0" w:color="auto"/>
              <w:bottom w:val="single" w:sz="6" w:space="0" w:color="auto"/>
              <w:right w:val="single" w:sz="6" w:space="0" w:color="auto"/>
            </w:tcBorders>
            <w:vAlign w:val="center"/>
          </w:tcPr>
          <w:p w14:paraId="2706EC3F" w14:textId="77777777" w:rsidR="00611AB9" w:rsidRDefault="006C0DB2">
            <w:pPr>
              <w:pStyle w:val="Tabletext"/>
              <w:spacing w:before="20" w:after="20"/>
              <w:jc w:val="center"/>
              <w:rPr>
                <w:sz w:val="20"/>
                <w:lang w:val="en-US" w:eastAsia="pt-BR"/>
              </w:rPr>
            </w:pPr>
            <w:r>
              <w:rPr>
                <w:sz w:val="20"/>
                <w:lang w:val="en-US" w:eastAsia="pt-BR"/>
              </w:rPr>
              <w:t>Q</w:t>
            </w:r>
          </w:p>
        </w:tc>
      </w:tr>
      <w:tr w:rsidR="00611AB9" w14:paraId="09868262" w14:textId="77777777">
        <w:trPr>
          <w:jc w:val="center"/>
        </w:trPr>
        <w:tc>
          <w:tcPr>
            <w:tcW w:w="2213" w:type="dxa"/>
            <w:vMerge/>
            <w:tcBorders>
              <w:left w:val="single" w:sz="6" w:space="0" w:color="auto"/>
              <w:bottom w:val="single" w:sz="6" w:space="0" w:color="auto"/>
              <w:right w:val="single" w:sz="6" w:space="0" w:color="auto"/>
            </w:tcBorders>
            <w:vAlign w:val="center"/>
          </w:tcPr>
          <w:p w14:paraId="11B00FDF" w14:textId="77777777" w:rsidR="00611AB9" w:rsidRDefault="00611AB9">
            <w:pPr>
              <w:pStyle w:val="Tabletext"/>
              <w:spacing w:before="20" w:after="20"/>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A5DA006" w14:textId="77777777" w:rsidR="00611AB9" w:rsidRDefault="006C0DB2">
            <w:pPr>
              <w:pStyle w:val="Tabletext"/>
              <w:spacing w:before="20" w:after="20"/>
              <w:rPr>
                <w:sz w:val="20"/>
                <w:lang w:val="en-US" w:eastAsia="pt-BR"/>
              </w:rPr>
            </w:pPr>
            <w:r>
              <w:rPr>
                <w:rFonts w:hint="eastAsia"/>
                <w:sz w:val="20"/>
                <w:lang w:val="en-US" w:eastAsia="zh-CN"/>
              </w:rPr>
              <w:t>无线话筒</w:t>
            </w:r>
          </w:p>
        </w:tc>
        <w:tc>
          <w:tcPr>
            <w:tcW w:w="2905" w:type="dxa"/>
            <w:tcBorders>
              <w:top w:val="single" w:sz="6" w:space="0" w:color="auto"/>
              <w:left w:val="single" w:sz="6" w:space="0" w:color="auto"/>
              <w:bottom w:val="single" w:sz="6" w:space="0" w:color="auto"/>
              <w:right w:val="single" w:sz="6" w:space="0" w:color="auto"/>
            </w:tcBorders>
            <w:vAlign w:val="center"/>
          </w:tcPr>
          <w:p w14:paraId="64D0E0FE" w14:textId="77777777" w:rsidR="00611AB9" w:rsidRDefault="006C0DB2">
            <w:pPr>
              <w:pStyle w:val="Tabletext"/>
              <w:spacing w:before="20" w:after="20"/>
              <w:rPr>
                <w:sz w:val="20"/>
                <w:lang w:val="en-US" w:eastAsia="pt-BR"/>
              </w:rPr>
            </w:pPr>
            <w:r>
              <w:rPr>
                <w:sz w:val="20"/>
                <w:lang w:val="en-US" w:eastAsia="pt-BR"/>
              </w:rPr>
              <w:t>天线输入连接器处</w:t>
            </w:r>
            <w:r>
              <w:rPr>
                <w:rFonts w:hint="eastAsia"/>
                <w:sz w:val="20"/>
                <w:lang w:val="en-US" w:eastAsia="zh-CN"/>
              </w:rPr>
              <w:t>，</w:t>
            </w:r>
            <w:r>
              <w:rPr>
                <w:sz w:val="20"/>
                <w:lang w:val="en-US" w:eastAsia="pt-BR"/>
              </w:rPr>
              <w:t>50 mW</w:t>
            </w:r>
          </w:p>
        </w:tc>
        <w:tc>
          <w:tcPr>
            <w:tcW w:w="1635" w:type="dxa"/>
            <w:tcBorders>
              <w:top w:val="single" w:sz="6" w:space="0" w:color="auto"/>
              <w:left w:val="single" w:sz="6" w:space="0" w:color="auto"/>
              <w:bottom w:val="single" w:sz="6" w:space="0" w:color="auto"/>
              <w:right w:val="single" w:sz="6" w:space="0" w:color="auto"/>
            </w:tcBorders>
            <w:vAlign w:val="center"/>
          </w:tcPr>
          <w:p w14:paraId="3C544FCF" w14:textId="77777777" w:rsidR="00611AB9" w:rsidRDefault="006C0DB2">
            <w:pPr>
              <w:pStyle w:val="Tabletext"/>
              <w:spacing w:before="20" w:after="20"/>
              <w:jc w:val="center"/>
              <w:rPr>
                <w:rFonts w:ascii="Times New Roman Bold" w:hAnsi="Times New Roman Bold" w:cs="Times New Roman Bold"/>
                <w:bCs/>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337FE0D1" w14:textId="77777777">
        <w:trPr>
          <w:jc w:val="center"/>
        </w:trPr>
        <w:tc>
          <w:tcPr>
            <w:tcW w:w="2213" w:type="dxa"/>
            <w:vMerge w:val="restart"/>
            <w:tcBorders>
              <w:top w:val="single" w:sz="6" w:space="0" w:color="auto"/>
              <w:left w:val="single" w:sz="6" w:space="0" w:color="auto"/>
              <w:right w:val="single" w:sz="6" w:space="0" w:color="auto"/>
            </w:tcBorders>
            <w:vAlign w:val="center"/>
          </w:tcPr>
          <w:p w14:paraId="08449656" w14:textId="77777777" w:rsidR="00611AB9" w:rsidRDefault="006C0DB2">
            <w:pPr>
              <w:pStyle w:val="Tabletext"/>
              <w:spacing w:before="60" w:after="60" w:line="228" w:lineRule="auto"/>
              <w:jc w:val="center"/>
              <w:rPr>
                <w:sz w:val="20"/>
                <w:lang w:val="en-US" w:eastAsia="pt-BR"/>
              </w:rPr>
            </w:pPr>
            <w:r>
              <w:rPr>
                <w:sz w:val="20"/>
                <w:lang w:val="en-US" w:eastAsia="pt-BR"/>
              </w:rPr>
              <w:t>72-72.01 MHz</w:t>
            </w:r>
          </w:p>
        </w:tc>
        <w:tc>
          <w:tcPr>
            <w:tcW w:w="2892" w:type="dxa"/>
            <w:tcBorders>
              <w:top w:val="single" w:sz="6" w:space="0" w:color="auto"/>
              <w:left w:val="single" w:sz="6" w:space="0" w:color="auto"/>
              <w:bottom w:val="single" w:sz="6" w:space="0" w:color="auto"/>
              <w:right w:val="single" w:sz="6" w:space="0" w:color="auto"/>
            </w:tcBorders>
            <w:vAlign w:val="center"/>
          </w:tcPr>
          <w:p w14:paraId="4A482594" w14:textId="77777777" w:rsidR="00611AB9" w:rsidRDefault="006C0DB2">
            <w:pPr>
              <w:pStyle w:val="Tabletext"/>
              <w:spacing w:before="60" w:after="60" w:line="228" w:lineRule="auto"/>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4CD66B6B"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rFonts w:hint="eastAsia"/>
                <w:sz w:val="20"/>
                <w:lang w:val="en-US" w:eastAsia="zh-CN"/>
              </w:rPr>
              <w:t>80</w:t>
            </w:r>
            <w:r>
              <w:rPr>
                <w:sz w:val="20"/>
                <w:lang w:val="en-US" w:eastAsia="pt-BR"/>
              </w:rPr>
              <w:t xml:space="preserve"> µV/m</w:t>
            </w:r>
          </w:p>
        </w:tc>
        <w:tc>
          <w:tcPr>
            <w:tcW w:w="1635" w:type="dxa"/>
            <w:tcBorders>
              <w:top w:val="single" w:sz="6" w:space="0" w:color="auto"/>
              <w:left w:val="single" w:sz="6" w:space="0" w:color="auto"/>
              <w:bottom w:val="single" w:sz="6" w:space="0" w:color="auto"/>
              <w:right w:val="single" w:sz="6" w:space="0" w:color="auto"/>
            </w:tcBorders>
            <w:vAlign w:val="center"/>
          </w:tcPr>
          <w:p w14:paraId="58E3BABE" w14:textId="77777777" w:rsidR="00611AB9" w:rsidRDefault="006C0DB2">
            <w:pPr>
              <w:pStyle w:val="Tabletext"/>
              <w:spacing w:before="60" w:after="60" w:line="228" w:lineRule="auto"/>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5C791305" w14:textId="77777777">
        <w:trPr>
          <w:jc w:val="center"/>
        </w:trPr>
        <w:tc>
          <w:tcPr>
            <w:tcW w:w="2213" w:type="dxa"/>
            <w:vMerge/>
            <w:tcBorders>
              <w:left w:val="single" w:sz="6" w:space="0" w:color="auto"/>
              <w:right w:val="single" w:sz="6" w:space="0" w:color="auto"/>
            </w:tcBorders>
            <w:vAlign w:val="center"/>
          </w:tcPr>
          <w:p w14:paraId="4BE08AF1"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003F114D" w14:textId="77777777" w:rsidR="00611AB9" w:rsidRDefault="006C0DB2">
            <w:pPr>
              <w:pStyle w:val="Tabletext"/>
              <w:spacing w:before="60" w:after="60" w:line="228"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0E8770F8"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7D05A432"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3E9AD4AC" w14:textId="77777777" w:rsidTr="007928ED">
        <w:trPr>
          <w:jc w:val="center"/>
        </w:trPr>
        <w:tc>
          <w:tcPr>
            <w:tcW w:w="2213" w:type="dxa"/>
            <w:tcBorders>
              <w:left w:val="single" w:sz="6" w:space="0" w:color="auto"/>
              <w:bottom w:val="single" w:sz="4" w:space="0" w:color="auto"/>
              <w:right w:val="single" w:sz="6" w:space="0" w:color="auto"/>
            </w:tcBorders>
            <w:vAlign w:val="center"/>
          </w:tcPr>
          <w:p w14:paraId="2BDB98C9"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4" w:space="0" w:color="auto"/>
              <w:right w:val="single" w:sz="6" w:space="0" w:color="auto"/>
            </w:tcBorders>
            <w:vAlign w:val="center"/>
          </w:tcPr>
          <w:p w14:paraId="22811510" w14:textId="77777777" w:rsidR="00611AB9" w:rsidRDefault="006C0DB2">
            <w:pPr>
              <w:pStyle w:val="Tabletext"/>
              <w:spacing w:before="60" w:after="60" w:line="228"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4D11C993"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3E6EE02C" w14:textId="77777777" w:rsidR="00611AB9" w:rsidRDefault="006C0DB2">
            <w:pPr>
              <w:pStyle w:val="Tabletext"/>
              <w:spacing w:before="60" w:after="60" w:line="228" w:lineRule="auto"/>
              <w:jc w:val="center"/>
              <w:rPr>
                <w:sz w:val="20"/>
                <w:lang w:val="en-US" w:eastAsia="pt-BR"/>
              </w:rPr>
            </w:pPr>
            <w:r>
              <w:rPr>
                <w:sz w:val="20"/>
                <w:lang w:val="en-US" w:eastAsia="pt-BR"/>
              </w:rPr>
              <w:t>A</w:t>
            </w:r>
          </w:p>
        </w:tc>
      </w:tr>
    </w:tbl>
    <w:p w14:paraId="51A3E3C8" w14:textId="3420A618" w:rsidR="007928ED" w:rsidRDefault="007928ED">
      <w:r>
        <w:br w:type="page"/>
      </w:r>
    </w:p>
    <w:p w14:paraId="6390C593" w14:textId="43494E88" w:rsidR="007928ED" w:rsidRDefault="007928ED" w:rsidP="007928ED">
      <w:pPr>
        <w:pStyle w:val="TableNo"/>
      </w:pPr>
      <w:r>
        <w:rPr>
          <w:rFonts w:hint="eastAsia"/>
          <w:lang w:val="en-US" w:eastAsia="zh-CN"/>
        </w:rPr>
        <w:lastRenderedPageBreak/>
        <w:t>表</w:t>
      </w:r>
      <w:r>
        <w:rPr>
          <w:lang w:val="en-US" w:eastAsia="ja-JP"/>
        </w:rPr>
        <w:t>2</w:t>
      </w:r>
      <w:r>
        <w:rPr>
          <w:lang w:val="en-US" w:eastAsia="zh-CN"/>
        </w:rPr>
        <w:t>6</w:t>
      </w:r>
      <w:r>
        <w:rPr>
          <w:rFonts w:hint="eastAsia"/>
          <w:lang w:val="en-US" w:eastAsia="zh-CN"/>
        </w:rPr>
        <w:t>（</w:t>
      </w:r>
      <w:r>
        <w:rPr>
          <w:rFonts w:ascii="STKaiti" w:eastAsia="STKaiti" w:hAnsi="STKaiti" w:hint="eastAsia"/>
          <w:lang w:val="en-US" w:eastAsia="zh-CN"/>
        </w:rPr>
        <w:t>续</w:t>
      </w:r>
      <w:r>
        <w:rPr>
          <w:rFonts w:hint="eastAsia"/>
          <w:lang w:val="en-US" w:eastAsia="zh-CN"/>
        </w:rPr>
        <w:t>）</w:t>
      </w:r>
    </w:p>
    <w:tbl>
      <w:tblPr>
        <w:tblW w:w="9645" w:type="dxa"/>
        <w:jc w:val="center"/>
        <w:tblLayout w:type="fixed"/>
        <w:tblLook w:val="04A0" w:firstRow="1" w:lastRow="0" w:firstColumn="1" w:lastColumn="0" w:noHBand="0" w:noVBand="1"/>
      </w:tblPr>
      <w:tblGrid>
        <w:gridCol w:w="2213"/>
        <w:gridCol w:w="2892"/>
        <w:gridCol w:w="2905"/>
        <w:gridCol w:w="1635"/>
      </w:tblGrid>
      <w:tr w:rsidR="007928ED" w14:paraId="0E253183" w14:textId="77777777" w:rsidTr="007928ED">
        <w:trPr>
          <w:jc w:val="center"/>
        </w:trPr>
        <w:tc>
          <w:tcPr>
            <w:tcW w:w="2213" w:type="dxa"/>
            <w:tcBorders>
              <w:top w:val="single" w:sz="6" w:space="0" w:color="auto"/>
              <w:left w:val="single" w:sz="6" w:space="0" w:color="auto"/>
              <w:right w:val="single" w:sz="6" w:space="0" w:color="auto"/>
            </w:tcBorders>
            <w:vAlign w:val="center"/>
          </w:tcPr>
          <w:p w14:paraId="60DA232B" w14:textId="0BE58564" w:rsidR="007928ED" w:rsidRPr="007928ED" w:rsidRDefault="007928ED" w:rsidP="007928ED">
            <w:pPr>
              <w:pStyle w:val="Tabletext"/>
              <w:spacing w:before="60" w:after="60" w:line="228" w:lineRule="auto"/>
              <w:jc w:val="center"/>
              <w:rPr>
                <w:b/>
                <w:bCs/>
                <w:sz w:val="20"/>
                <w:lang w:val="en-US" w:eastAsia="pt-BR"/>
              </w:rPr>
            </w:pPr>
            <w:r w:rsidRPr="007928ED">
              <w:rPr>
                <w:rFonts w:hAnsi="SimSun"/>
                <w:b/>
                <w:bCs/>
                <w:sz w:val="20"/>
                <w:lang w:eastAsia="zh-CN"/>
              </w:rPr>
              <w:t>频段</w:t>
            </w:r>
          </w:p>
        </w:tc>
        <w:tc>
          <w:tcPr>
            <w:tcW w:w="2892" w:type="dxa"/>
            <w:tcBorders>
              <w:top w:val="single" w:sz="6" w:space="0" w:color="auto"/>
              <w:left w:val="single" w:sz="6" w:space="0" w:color="auto"/>
              <w:bottom w:val="single" w:sz="6" w:space="0" w:color="auto"/>
              <w:right w:val="single" w:sz="6" w:space="0" w:color="auto"/>
            </w:tcBorders>
            <w:vAlign w:val="center"/>
          </w:tcPr>
          <w:p w14:paraId="2B841DA9" w14:textId="7F3B02D3" w:rsidR="007928ED" w:rsidRPr="007928ED" w:rsidRDefault="007928ED" w:rsidP="007928ED">
            <w:pPr>
              <w:pStyle w:val="Tabletext"/>
              <w:spacing w:before="60" w:after="60" w:line="228" w:lineRule="auto"/>
              <w:rPr>
                <w:b/>
                <w:bCs/>
                <w:sz w:val="20"/>
                <w:lang w:val="en-US" w:eastAsia="zh-CN"/>
              </w:rPr>
            </w:pPr>
            <w:r w:rsidRPr="007928ED">
              <w:rPr>
                <w:rFonts w:hAnsi="SimSun"/>
                <w:b/>
                <w:bCs/>
                <w:sz w:val="20"/>
                <w:lang w:eastAsia="zh-CN"/>
              </w:rPr>
              <w:t>应用类型</w:t>
            </w:r>
          </w:p>
        </w:tc>
        <w:tc>
          <w:tcPr>
            <w:tcW w:w="2905" w:type="dxa"/>
            <w:tcBorders>
              <w:top w:val="single" w:sz="6" w:space="0" w:color="auto"/>
              <w:left w:val="single" w:sz="6" w:space="0" w:color="auto"/>
              <w:bottom w:val="single" w:sz="6" w:space="0" w:color="auto"/>
              <w:right w:val="single" w:sz="6" w:space="0" w:color="auto"/>
            </w:tcBorders>
            <w:vAlign w:val="center"/>
          </w:tcPr>
          <w:p w14:paraId="0672AB99" w14:textId="15E84D05" w:rsidR="007928ED" w:rsidRPr="007928ED" w:rsidRDefault="007928ED" w:rsidP="007928ED">
            <w:pPr>
              <w:pStyle w:val="Tabletext"/>
              <w:spacing w:before="60" w:after="60" w:line="228" w:lineRule="auto"/>
              <w:rPr>
                <w:b/>
                <w:bCs/>
                <w:sz w:val="20"/>
                <w:lang w:val="en-US" w:eastAsia="pt-BR"/>
              </w:rPr>
            </w:pPr>
            <w:r w:rsidRPr="007928ED">
              <w:rPr>
                <w:rFonts w:hAnsi="SimSun"/>
                <w:b/>
                <w:bCs/>
                <w:sz w:val="20"/>
                <w:lang w:eastAsia="zh-CN"/>
              </w:rPr>
              <w:t>发射限值</w:t>
            </w:r>
          </w:p>
        </w:tc>
        <w:tc>
          <w:tcPr>
            <w:tcW w:w="1635" w:type="dxa"/>
            <w:tcBorders>
              <w:top w:val="single" w:sz="6" w:space="0" w:color="auto"/>
              <w:left w:val="single" w:sz="6" w:space="0" w:color="auto"/>
              <w:bottom w:val="single" w:sz="6" w:space="0" w:color="auto"/>
              <w:right w:val="single" w:sz="6" w:space="0" w:color="auto"/>
            </w:tcBorders>
            <w:vAlign w:val="center"/>
          </w:tcPr>
          <w:p w14:paraId="782DBFD4" w14:textId="0BDF6FBE" w:rsidR="007928ED" w:rsidRPr="007928ED" w:rsidRDefault="007928ED" w:rsidP="007928ED">
            <w:pPr>
              <w:pStyle w:val="Tabletext"/>
              <w:spacing w:before="60" w:after="60" w:line="228" w:lineRule="auto"/>
              <w:jc w:val="center"/>
              <w:rPr>
                <w:b/>
                <w:bCs/>
                <w:sz w:val="20"/>
                <w:lang w:val="en-US" w:eastAsia="pt-BR"/>
              </w:rPr>
            </w:pPr>
            <w:r w:rsidRPr="007928ED">
              <w:rPr>
                <w:rFonts w:hAnsi="SimSun"/>
                <w:b/>
                <w:bCs/>
                <w:sz w:val="20"/>
                <w:lang w:val="en-US" w:eastAsia="zh-CN"/>
              </w:rPr>
              <w:t>检测器</w:t>
            </w:r>
            <w:r w:rsidRPr="007928ED">
              <w:rPr>
                <w:b/>
                <w:bCs/>
                <w:sz w:val="20"/>
                <w:lang w:val="en-US"/>
              </w:rPr>
              <w:br/>
              <w:t xml:space="preserve">A </w:t>
            </w:r>
            <w:r w:rsidRPr="007928ED">
              <w:rPr>
                <w:rFonts w:hint="eastAsia"/>
                <w:b/>
                <w:bCs/>
                <w:sz w:val="20"/>
                <w:lang w:val="en-US" w:eastAsia="zh-CN"/>
              </w:rPr>
              <w:t>-</w:t>
            </w:r>
            <w:r w:rsidRPr="007928ED">
              <w:rPr>
                <w:b/>
                <w:bCs/>
                <w:sz w:val="20"/>
                <w:lang w:val="en-US" w:eastAsia="zh-CN"/>
              </w:rPr>
              <w:t xml:space="preserve"> </w:t>
            </w:r>
            <w:r w:rsidRPr="007928ED">
              <w:rPr>
                <w:rFonts w:hAnsi="SimSun"/>
                <w:b/>
                <w:bCs/>
                <w:sz w:val="20"/>
                <w:lang w:val="en-US"/>
              </w:rPr>
              <w:t>平均值</w:t>
            </w:r>
            <w:r w:rsidRPr="007928ED">
              <w:rPr>
                <w:b/>
                <w:bCs/>
                <w:sz w:val="20"/>
                <w:lang w:val="en-US"/>
              </w:rPr>
              <w:br/>
              <w:t xml:space="preserve">Q </w:t>
            </w:r>
            <w:r w:rsidRPr="007928ED">
              <w:rPr>
                <w:rFonts w:hint="eastAsia"/>
                <w:b/>
                <w:bCs/>
                <w:sz w:val="20"/>
                <w:lang w:val="en-US" w:eastAsia="zh-CN"/>
              </w:rPr>
              <w:t>-</w:t>
            </w:r>
            <w:r w:rsidRPr="007928ED">
              <w:rPr>
                <w:b/>
                <w:bCs/>
                <w:sz w:val="20"/>
                <w:lang w:val="en-US" w:eastAsia="zh-CN"/>
              </w:rPr>
              <w:t xml:space="preserve"> </w:t>
            </w:r>
            <w:r w:rsidRPr="007928ED">
              <w:rPr>
                <w:rFonts w:hAnsi="SimSun"/>
                <w:b/>
                <w:bCs/>
                <w:sz w:val="20"/>
                <w:lang w:val="en-US"/>
              </w:rPr>
              <w:t>准峰值</w:t>
            </w:r>
          </w:p>
        </w:tc>
      </w:tr>
      <w:tr w:rsidR="00611AB9" w14:paraId="745F17C9" w14:textId="77777777" w:rsidTr="007928ED">
        <w:trPr>
          <w:jc w:val="center"/>
        </w:trPr>
        <w:tc>
          <w:tcPr>
            <w:tcW w:w="2213" w:type="dxa"/>
            <w:vMerge w:val="restart"/>
            <w:tcBorders>
              <w:top w:val="single" w:sz="6" w:space="0" w:color="auto"/>
              <w:left w:val="single" w:sz="6" w:space="0" w:color="auto"/>
              <w:right w:val="single" w:sz="6" w:space="0" w:color="auto"/>
            </w:tcBorders>
            <w:vAlign w:val="center"/>
          </w:tcPr>
          <w:p w14:paraId="54DD9869" w14:textId="31ACEA43" w:rsidR="00611AB9" w:rsidRDefault="006C0DB2">
            <w:pPr>
              <w:pStyle w:val="Tabletext"/>
              <w:spacing w:before="60" w:after="60" w:line="228" w:lineRule="auto"/>
              <w:jc w:val="center"/>
              <w:rPr>
                <w:sz w:val="20"/>
                <w:lang w:val="en-US" w:eastAsia="pt-BR"/>
              </w:rPr>
            </w:pPr>
            <w:r>
              <w:rPr>
                <w:sz w:val="20"/>
                <w:lang w:val="en-US" w:eastAsia="pt-BR"/>
              </w:rPr>
              <w:t>72.01-72.99 MHz</w:t>
            </w:r>
          </w:p>
        </w:tc>
        <w:tc>
          <w:tcPr>
            <w:tcW w:w="2892" w:type="dxa"/>
            <w:tcBorders>
              <w:top w:val="single" w:sz="6" w:space="0" w:color="auto"/>
              <w:left w:val="single" w:sz="6" w:space="0" w:color="auto"/>
              <w:bottom w:val="single" w:sz="6" w:space="0" w:color="auto"/>
              <w:right w:val="single" w:sz="6" w:space="0" w:color="auto"/>
            </w:tcBorders>
            <w:vAlign w:val="center"/>
          </w:tcPr>
          <w:p w14:paraId="542CCA63" w14:textId="77777777" w:rsidR="00611AB9" w:rsidRDefault="006C0DB2">
            <w:pPr>
              <w:pStyle w:val="Tabletext"/>
              <w:spacing w:before="60" w:after="60" w:line="228" w:lineRule="auto"/>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555D146D"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80 mV/m</w:t>
            </w:r>
          </w:p>
        </w:tc>
        <w:tc>
          <w:tcPr>
            <w:tcW w:w="1635" w:type="dxa"/>
            <w:tcBorders>
              <w:top w:val="single" w:sz="6" w:space="0" w:color="auto"/>
              <w:left w:val="single" w:sz="6" w:space="0" w:color="auto"/>
              <w:bottom w:val="single" w:sz="6" w:space="0" w:color="auto"/>
              <w:right w:val="single" w:sz="6" w:space="0" w:color="auto"/>
            </w:tcBorders>
            <w:vAlign w:val="center"/>
          </w:tcPr>
          <w:p w14:paraId="6EE578FB" w14:textId="77777777" w:rsidR="00611AB9" w:rsidRDefault="006C0DB2">
            <w:pPr>
              <w:pStyle w:val="Tabletext"/>
              <w:spacing w:before="60" w:after="60" w:line="228" w:lineRule="auto"/>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2CC893B5" w14:textId="77777777" w:rsidTr="007928ED">
        <w:trPr>
          <w:jc w:val="center"/>
        </w:trPr>
        <w:tc>
          <w:tcPr>
            <w:tcW w:w="2213" w:type="dxa"/>
            <w:vMerge/>
            <w:tcBorders>
              <w:left w:val="single" w:sz="6" w:space="0" w:color="auto"/>
              <w:right w:val="single" w:sz="6" w:space="0" w:color="auto"/>
            </w:tcBorders>
            <w:vAlign w:val="center"/>
          </w:tcPr>
          <w:p w14:paraId="7F207BB8"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C372BDF" w14:textId="77777777" w:rsidR="00611AB9" w:rsidRDefault="006C0DB2">
            <w:pPr>
              <w:pStyle w:val="Tabletext"/>
              <w:spacing w:before="60" w:after="60" w:line="228"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0B9ABE64"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4A86B488"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565766BC" w14:textId="77777777" w:rsidTr="007928ED">
        <w:trPr>
          <w:jc w:val="center"/>
        </w:trPr>
        <w:tc>
          <w:tcPr>
            <w:tcW w:w="2213" w:type="dxa"/>
            <w:vMerge/>
            <w:tcBorders>
              <w:left w:val="single" w:sz="6" w:space="0" w:color="auto"/>
              <w:right w:val="single" w:sz="6" w:space="0" w:color="auto"/>
            </w:tcBorders>
            <w:vAlign w:val="center"/>
          </w:tcPr>
          <w:p w14:paraId="25D7597A"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190652D" w14:textId="77777777" w:rsidR="00611AB9" w:rsidRDefault="006C0DB2">
            <w:pPr>
              <w:pStyle w:val="Tabletext"/>
              <w:spacing w:before="60" w:after="60" w:line="228"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2B86509B"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5ACF1B4E"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08299163" w14:textId="77777777" w:rsidTr="007928ED">
        <w:trPr>
          <w:jc w:val="center"/>
        </w:trPr>
        <w:tc>
          <w:tcPr>
            <w:tcW w:w="2213" w:type="dxa"/>
            <w:vMerge/>
            <w:tcBorders>
              <w:left w:val="single" w:sz="6" w:space="0" w:color="auto"/>
              <w:right w:val="single" w:sz="6" w:space="0" w:color="auto"/>
            </w:tcBorders>
            <w:vAlign w:val="center"/>
          </w:tcPr>
          <w:p w14:paraId="720D2D9C"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7E9BA86A" w14:textId="77777777" w:rsidR="00611AB9" w:rsidRDefault="006C0DB2">
            <w:pPr>
              <w:pStyle w:val="Tabletext"/>
              <w:spacing w:before="60" w:after="60" w:line="228" w:lineRule="auto"/>
              <w:rPr>
                <w:sz w:val="20"/>
                <w:lang w:val="en-US" w:eastAsia="pt-BR"/>
              </w:rPr>
            </w:pPr>
            <w:r>
              <w:rPr>
                <w:rFonts w:hint="eastAsia"/>
                <w:sz w:val="20"/>
                <w:lang w:val="en-US" w:eastAsia="zh-CN"/>
              </w:rPr>
              <w:t>单向遥控</w:t>
            </w:r>
          </w:p>
        </w:tc>
        <w:tc>
          <w:tcPr>
            <w:tcW w:w="2905" w:type="dxa"/>
            <w:tcBorders>
              <w:top w:val="single" w:sz="6" w:space="0" w:color="auto"/>
              <w:left w:val="single" w:sz="6" w:space="0" w:color="auto"/>
              <w:bottom w:val="single" w:sz="6" w:space="0" w:color="auto"/>
              <w:right w:val="single" w:sz="6" w:space="0" w:color="auto"/>
            </w:tcBorders>
            <w:vAlign w:val="center"/>
          </w:tcPr>
          <w:p w14:paraId="3498D655" w14:textId="77777777" w:rsidR="00611AB9" w:rsidRDefault="006C0DB2">
            <w:pPr>
              <w:pStyle w:val="Tabletext"/>
              <w:spacing w:before="60" w:after="60" w:line="228" w:lineRule="auto"/>
              <w:rPr>
                <w:sz w:val="20"/>
                <w:lang w:val="en-US" w:eastAsia="pt-BR"/>
              </w:rPr>
            </w:pPr>
            <w:r>
              <w:rPr>
                <w:rFonts w:hint="eastAsia"/>
                <w:sz w:val="20"/>
                <w:lang w:val="en-US" w:eastAsia="zh-CN"/>
              </w:rPr>
              <w:t>发射机输出端，</w:t>
            </w:r>
            <w:r>
              <w:rPr>
                <w:sz w:val="20"/>
                <w:lang w:val="en-US" w:eastAsia="pt-BR"/>
              </w:rPr>
              <w:t>0.75 W</w:t>
            </w:r>
          </w:p>
        </w:tc>
        <w:tc>
          <w:tcPr>
            <w:tcW w:w="1635" w:type="dxa"/>
            <w:tcBorders>
              <w:top w:val="single" w:sz="6" w:space="0" w:color="auto"/>
              <w:left w:val="single" w:sz="6" w:space="0" w:color="auto"/>
              <w:bottom w:val="single" w:sz="6" w:space="0" w:color="auto"/>
              <w:right w:val="single" w:sz="6" w:space="0" w:color="auto"/>
            </w:tcBorders>
            <w:vAlign w:val="center"/>
          </w:tcPr>
          <w:p w14:paraId="66633D0A" w14:textId="77777777" w:rsidR="00611AB9" w:rsidRDefault="006C0DB2">
            <w:pPr>
              <w:pStyle w:val="Tabletext"/>
              <w:spacing w:before="60" w:after="60" w:line="228" w:lineRule="auto"/>
              <w:jc w:val="center"/>
              <w:rPr>
                <w:sz w:val="20"/>
                <w:lang w:val="en-US" w:eastAsia="pt-BR"/>
              </w:rPr>
            </w:pPr>
            <w:r>
              <w:rPr>
                <w:sz w:val="20"/>
                <w:lang w:val="en-US" w:eastAsia="pt-BR"/>
              </w:rPr>
              <w:t>Q</w:t>
            </w:r>
          </w:p>
        </w:tc>
      </w:tr>
      <w:tr w:rsidR="00611AB9" w14:paraId="16569D69" w14:textId="77777777" w:rsidTr="007928ED">
        <w:trPr>
          <w:jc w:val="center"/>
        </w:trPr>
        <w:tc>
          <w:tcPr>
            <w:tcW w:w="2213" w:type="dxa"/>
            <w:vMerge w:val="restart"/>
            <w:tcBorders>
              <w:top w:val="single" w:sz="6" w:space="0" w:color="auto"/>
              <w:left w:val="single" w:sz="6" w:space="0" w:color="auto"/>
              <w:right w:val="single" w:sz="6" w:space="0" w:color="auto"/>
            </w:tcBorders>
            <w:vAlign w:val="center"/>
          </w:tcPr>
          <w:p w14:paraId="3DBB33E5" w14:textId="77777777" w:rsidR="00611AB9" w:rsidRDefault="006C0DB2">
            <w:pPr>
              <w:pStyle w:val="Tabletext"/>
              <w:spacing w:before="60" w:after="60" w:line="228" w:lineRule="auto"/>
              <w:jc w:val="center"/>
              <w:rPr>
                <w:sz w:val="20"/>
                <w:lang w:val="en-US" w:eastAsia="pt-BR"/>
              </w:rPr>
            </w:pPr>
            <w:r>
              <w:rPr>
                <w:sz w:val="20"/>
                <w:lang w:val="en-US" w:eastAsia="pt-BR"/>
              </w:rPr>
              <w:t>72.99-73 MHz</w:t>
            </w:r>
          </w:p>
        </w:tc>
        <w:tc>
          <w:tcPr>
            <w:tcW w:w="2892" w:type="dxa"/>
            <w:tcBorders>
              <w:top w:val="single" w:sz="6" w:space="0" w:color="auto"/>
              <w:left w:val="single" w:sz="6" w:space="0" w:color="auto"/>
              <w:bottom w:val="single" w:sz="6" w:space="0" w:color="auto"/>
              <w:right w:val="single" w:sz="6" w:space="0" w:color="auto"/>
            </w:tcBorders>
            <w:vAlign w:val="center"/>
          </w:tcPr>
          <w:p w14:paraId="51C2A31E" w14:textId="77777777" w:rsidR="00611AB9" w:rsidRDefault="006C0DB2">
            <w:pPr>
              <w:pStyle w:val="Tabletext"/>
              <w:spacing w:before="60" w:after="60" w:line="228" w:lineRule="auto"/>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32F8A851"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80 mV/m</w:t>
            </w:r>
          </w:p>
        </w:tc>
        <w:tc>
          <w:tcPr>
            <w:tcW w:w="1635" w:type="dxa"/>
            <w:tcBorders>
              <w:top w:val="single" w:sz="6" w:space="0" w:color="auto"/>
              <w:left w:val="single" w:sz="6" w:space="0" w:color="auto"/>
              <w:bottom w:val="single" w:sz="6" w:space="0" w:color="auto"/>
              <w:right w:val="single" w:sz="6" w:space="0" w:color="auto"/>
            </w:tcBorders>
            <w:vAlign w:val="center"/>
          </w:tcPr>
          <w:p w14:paraId="085DECEB" w14:textId="77777777" w:rsidR="00611AB9" w:rsidRDefault="006C0DB2">
            <w:pPr>
              <w:pStyle w:val="Tabletext"/>
              <w:spacing w:before="60" w:after="60" w:line="228" w:lineRule="auto"/>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0C44D9B1" w14:textId="77777777" w:rsidTr="007928ED">
        <w:trPr>
          <w:jc w:val="center"/>
        </w:trPr>
        <w:tc>
          <w:tcPr>
            <w:tcW w:w="2213" w:type="dxa"/>
            <w:vMerge/>
            <w:tcBorders>
              <w:left w:val="single" w:sz="6" w:space="0" w:color="auto"/>
              <w:right w:val="single" w:sz="6" w:space="0" w:color="auto"/>
            </w:tcBorders>
            <w:vAlign w:val="center"/>
          </w:tcPr>
          <w:p w14:paraId="13E174CD"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4B4AA407" w14:textId="77777777" w:rsidR="00611AB9" w:rsidRDefault="006C0DB2">
            <w:pPr>
              <w:pStyle w:val="Tabletext"/>
              <w:spacing w:before="60" w:after="60" w:line="228"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09838C4B"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16A9D45E"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2B1FE611" w14:textId="77777777" w:rsidTr="007928ED">
        <w:trPr>
          <w:jc w:val="center"/>
        </w:trPr>
        <w:tc>
          <w:tcPr>
            <w:tcW w:w="2213" w:type="dxa"/>
            <w:vMerge/>
            <w:tcBorders>
              <w:left w:val="single" w:sz="6" w:space="0" w:color="auto"/>
              <w:right w:val="single" w:sz="6" w:space="0" w:color="auto"/>
            </w:tcBorders>
            <w:vAlign w:val="center"/>
          </w:tcPr>
          <w:p w14:paraId="48600FFA"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851B7E6" w14:textId="77777777" w:rsidR="00611AB9" w:rsidRDefault="006C0DB2">
            <w:pPr>
              <w:pStyle w:val="Tabletext"/>
              <w:spacing w:before="60" w:after="60" w:line="228"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6208B05E"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026300BC"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4A4C21FF" w14:textId="77777777" w:rsidTr="007928ED">
        <w:trPr>
          <w:jc w:val="center"/>
        </w:trPr>
        <w:tc>
          <w:tcPr>
            <w:tcW w:w="2213" w:type="dxa"/>
            <w:vMerge w:val="restart"/>
            <w:tcBorders>
              <w:top w:val="single" w:sz="6" w:space="0" w:color="auto"/>
              <w:left w:val="single" w:sz="6" w:space="0" w:color="auto"/>
              <w:right w:val="single" w:sz="6" w:space="0" w:color="auto"/>
            </w:tcBorders>
            <w:vAlign w:val="center"/>
          </w:tcPr>
          <w:p w14:paraId="01C9F5BF" w14:textId="77777777" w:rsidR="00611AB9" w:rsidRDefault="006C0DB2">
            <w:pPr>
              <w:pStyle w:val="Tabletext"/>
              <w:spacing w:before="60" w:after="60" w:line="228" w:lineRule="auto"/>
              <w:jc w:val="center"/>
              <w:rPr>
                <w:sz w:val="20"/>
                <w:lang w:val="en-US" w:eastAsia="pt-BR"/>
              </w:rPr>
            </w:pPr>
            <w:r>
              <w:rPr>
                <w:sz w:val="20"/>
                <w:lang w:val="en-US" w:eastAsia="pt-BR"/>
              </w:rPr>
              <w:t>73-74.6 MHz</w:t>
            </w:r>
          </w:p>
        </w:tc>
        <w:tc>
          <w:tcPr>
            <w:tcW w:w="2892" w:type="dxa"/>
            <w:tcBorders>
              <w:top w:val="single" w:sz="6" w:space="0" w:color="auto"/>
              <w:left w:val="single" w:sz="6" w:space="0" w:color="auto"/>
              <w:bottom w:val="single" w:sz="6" w:space="0" w:color="auto"/>
              <w:right w:val="single" w:sz="6" w:space="0" w:color="auto"/>
            </w:tcBorders>
            <w:vAlign w:val="center"/>
          </w:tcPr>
          <w:p w14:paraId="3BE54327" w14:textId="77777777" w:rsidR="00611AB9" w:rsidRDefault="006C0DB2">
            <w:pPr>
              <w:pStyle w:val="Tabletext"/>
              <w:spacing w:before="60" w:after="60" w:line="228"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654E13CC"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7F5A67C6"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63D23CEA" w14:textId="77777777" w:rsidTr="007928ED">
        <w:trPr>
          <w:jc w:val="center"/>
        </w:trPr>
        <w:tc>
          <w:tcPr>
            <w:tcW w:w="2213" w:type="dxa"/>
            <w:vMerge/>
            <w:tcBorders>
              <w:left w:val="single" w:sz="6" w:space="0" w:color="auto"/>
              <w:bottom w:val="single" w:sz="6" w:space="0" w:color="auto"/>
              <w:right w:val="single" w:sz="6" w:space="0" w:color="auto"/>
            </w:tcBorders>
            <w:vAlign w:val="center"/>
          </w:tcPr>
          <w:p w14:paraId="65C11245"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3AE6CAB7" w14:textId="77777777" w:rsidR="00611AB9" w:rsidRDefault="006C0DB2">
            <w:pPr>
              <w:pStyle w:val="Tabletext"/>
              <w:spacing w:before="60" w:after="60" w:line="228"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42FBACAA"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4C1BDBF6"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4E1377AC" w14:textId="77777777" w:rsidTr="007928ED">
        <w:trPr>
          <w:jc w:val="center"/>
        </w:trPr>
        <w:tc>
          <w:tcPr>
            <w:tcW w:w="2213" w:type="dxa"/>
            <w:vMerge w:val="restart"/>
            <w:tcBorders>
              <w:top w:val="single" w:sz="6" w:space="0" w:color="auto"/>
              <w:left w:val="single" w:sz="6" w:space="0" w:color="auto"/>
              <w:bottom w:val="single" w:sz="6" w:space="0" w:color="auto"/>
              <w:right w:val="single" w:sz="6" w:space="0" w:color="auto"/>
            </w:tcBorders>
            <w:vAlign w:val="center"/>
          </w:tcPr>
          <w:p w14:paraId="1377C0F7" w14:textId="77777777" w:rsidR="00611AB9" w:rsidRDefault="006C0DB2">
            <w:pPr>
              <w:pStyle w:val="Tabletext"/>
              <w:spacing w:before="60" w:after="60" w:line="228" w:lineRule="auto"/>
              <w:jc w:val="center"/>
              <w:rPr>
                <w:sz w:val="20"/>
                <w:lang w:val="en-US" w:eastAsia="pt-BR"/>
              </w:rPr>
            </w:pPr>
            <w:r>
              <w:rPr>
                <w:sz w:val="20"/>
                <w:lang w:val="en-US" w:eastAsia="pt-BR"/>
              </w:rPr>
              <w:t>74.6-74.8 MHz</w:t>
            </w:r>
          </w:p>
        </w:tc>
        <w:tc>
          <w:tcPr>
            <w:tcW w:w="2892" w:type="dxa"/>
            <w:tcBorders>
              <w:top w:val="single" w:sz="6" w:space="0" w:color="auto"/>
              <w:left w:val="single" w:sz="6" w:space="0" w:color="auto"/>
              <w:bottom w:val="single" w:sz="6" w:space="0" w:color="auto"/>
              <w:right w:val="single" w:sz="6" w:space="0" w:color="auto"/>
            </w:tcBorders>
            <w:vAlign w:val="center"/>
          </w:tcPr>
          <w:p w14:paraId="7432830B" w14:textId="77777777" w:rsidR="00611AB9" w:rsidRDefault="006C0DB2">
            <w:pPr>
              <w:pStyle w:val="Tabletext"/>
              <w:spacing w:before="60" w:after="60" w:line="228" w:lineRule="auto"/>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50DA297E"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80 mV/m</w:t>
            </w:r>
          </w:p>
        </w:tc>
        <w:tc>
          <w:tcPr>
            <w:tcW w:w="1635" w:type="dxa"/>
            <w:tcBorders>
              <w:top w:val="single" w:sz="6" w:space="0" w:color="auto"/>
              <w:left w:val="single" w:sz="6" w:space="0" w:color="auto"/>
              <w:bottom w:val="single" w:sz="6" w:space="0" w:color="auto"/>
              <w:right w:val="single" w:sz="6" w:space="0" w:color="auto"/>
            </w:tcBorders>
            <w:vAlign w:val="center"/>
          </w:tcPr>
          <w:p w14:paraId="5C76A136" w14:textId="77777777" w:rsidR="00611AB9" w:rsidRDefault="006C0DB2">
            <w:pPr>
              <w:pStyle w:val="Tabletext"/>
              <w:spacing w:before="60" w:after="60" w:line="228" w:lineRule="auto"/>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7C1F48CF" w14:textId="77777777" w:rsidTr="007928ED">
        <w:trPr>
          <w:jc w:val="center"/>
        </w:trPr>
        <w:tc>
          <w:tcPr>
            <w:tcW w:w="2213" w:type="dxa"/>
            <w:vMerge/>
            <w:tcBorders>
              <w:left w:val="single" w:sz="6" w:space="0" w:color="auto"/>
              <w:bottom w:val="single" w:sz="6" w:space="0" w:color="auto"/>
              <w:right w:val="single" w:sz="6" w:space="0" w:color="auto"/>
            </w:tcBorders>
            <w:vAlign w:val="center"/>
          </w:tcPr>
          <w:p w14:paraId="5BE2E044"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9C2884A" w14:textId="77777777" w:rsidR="00611AB9" w:rsidRDefault="006C0DB2">
            <w:pPr>
              <w:pStyle w:val="Tabletext"/>
              <w:spacing w:before="60" w:after="60" w:line="228"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26F354D4"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600A099A"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62986B94" w14:textId="77777777" w:rsidTr="007928ED">
        <w:trPr>
          <w:jc w:val="center"/>
        </w:trPr>
        <w:tc>
          <w:tcPr>
            <w:tcW w:w="2213" w:type="dxa"/>
            <w:vMerge/>
            <w:tcBorders>
              <w:left w:val="single" w:sz="6" w:space="0" w:color="auto"/>
              <w:bottom w:val="single" w:sz="6" w:space="0" w:color="auto"/>
              <w:right w:val="single" w:sz="6" w:space="0" w:color="auto"/>
            </w:tcBorders>
            <w:vAlign w:val="center"/>
          </w:tcPr>
          <w:p w14:paraId="573934AB"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48A66D8C" w14:textId="77777777" w:rsidR="00611AB9" w:rsidRDefault="006C0DB2">
            <w:pPr>
              <w:pStyle w:val="Tabletext"/>
              <w:spacing w:before="60" w:after="60" w:line="228"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33C55D24"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3592FA48"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3DF701F4" w14:textId="77777777" w:rsidTr="007928ED">
        <w:trPr>
          <w:jc w:val="center"/>
        </w:trPr>
        <w:tc>
          <w:tcPr>
            <w:tcW w:w="2213" w:type="dxa"/>
            <w:vMerge w:val="restart"/>
            <w:tcBorders>
              <w:top w:val="single" w:sz="6" w:space="0" w:color="auto"/>
              <w:left w:val="single" w:sz="6" w:space="0" w:color="auto"/>
              <w:right w:val="single" w:sz="6" w:space="0" w:color="auto"/>
            </w:tcBorders>
            <w:vAlign w:val="center"/>
          </w:tcPr>
          <w:p w14:paraId="0C63FB4A" w14:textId="77777777" w:rsidR="00611AB9" w:rsidRDefault="006C0DB2">
            <w:pPr>
              <w:pStyle w:val="Tabletext"/>
              <w:spacing w:before="60" w:after="60" w:line="228" w:lineRule="auto"/>
              <w:jc w:val="center"/>
              <w:rPr>
                <w:sz w:val="20"/>
                <w:lang w:val="en-US" w:eastAsia="pt-BR"/>
              </w:rPr>
            </w:pPr>
            <w:r>
              <w:rPr>
                <w:sz w:val="20"/>
                <w:lang w:val="en-US" w:eastAsia="pt-BR"/>
              </w:rPr>
              <w:t>74.8-75.2 MHz</w:t>
            </w:r>
          </w:p>
        </w:tc>
        <w:tc>
          <w:tcPr>
            <w:tcW w:w="2892" w:type="dxa"/>
            <w:tcBorders>
              <w:top w:val="single" w:sz="6" w:space="0" w:color="auto"/>
              <w:left w:val="single" w:sz="6" w:space="0" w:color="auto"/>
              <w:bottom w:val="single" w:sz="6" w:space="0" w:color="auto"/>
              <w:right w:val="single" w:sz="6" w:space="0" w:color="auto"/>
            </w:tcBorders>
            <w:vAlign w:val="center"/>
          </w:tcPr>
          <w:p w14:paraId="72ABF649" w14:textId="77777777" w:rsidR="00611AB9" w:rsidRDefault="006C0DB2">
            <w:pPr>
              <w:pStyle w:val="Tabletext"/>
              <w:spacing w:before="60" w:after="60" w:line="228"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4A143565"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04514CAB"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0FC829BB" w14:textId="77777777" w:rsidTr="007928ED">
        <w:trPr>
          <w:jc w:val="center"/>
        </w:trPr>
        <w:tc>
          <w:tcPr>
            <w:tcW w:w="2213" w:type="dxa"/>
            <w:vMerge/>
            <w:tcBorders>
              <w:left w:val="single" w:sz="6" w:space="0" w:color="auto"/>
              <w:right w:val="single" w:sz="6" w:space="0" w:color="auto"/>
            </w:tcBorders>
            <w:vAlign w:val="center"/>
          </w:tcPr>
          <w:p w14:paraId="4812D292"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524F838" w14:textId="77777777" w:rsidR="00611AB9" w:rsidRDefault="006C0DB2">
            <w:pPr>
              <w:pStyle w:val="Tabletext"/>
              <w:spacing w:before="60" w:after="60" w:line="228"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46533344"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00E29704"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0C96A14A" w14:textId="77777777" w:rsidTr="007928ED">
        <w:trPr>
          <w:jc w:val="center"/>
        </w:trPr>
        <w:tc>
          <w:tcPr>
            <w:tcW w:w="2213" w:type="dxa"/>
            <w:vMerge w:val="restart"/>
            <w:tcBorders>
              <w:top w:val="single" w:sz="6" w:space="0" w:color="auto"/>
              <w:left w:val="single" w:sz="6" w:space="0" w:color="auto"/>
              <w:right w:val="single" w:sz="6" w:space="0" w:color="auto"/>
            </w:tcBorders>
            <w:vAlign w:val="center"/>
          </w:tcPr>
          <w:p w14:paraId="0CF5A409" w14:textId="77777777" w:rsidR="00611AB9" w:rsidRDefault="006C0DB2">
            <w:pPr>
              <w:pStyle w:val="Tabletext"/>
              <w:spacing w:before="60" w:after="60" w:line="228" w:lineRule="auto"/>
              <w:jc w:val="center"/>
              <w:rPr>
                <w:sz w:val="20"/>
                <w:lang w:val="en-US" w:eastAsia="pt-BR"/>
              </w:rPr>
            </w:pPr>
            <w:r>
              <w:rPr>
                <w:sz w:val="20"/>
                <w:lang w:val="en-US" w:eastAsia="pt-BR"/>
              </w:rPr>
              <w:t>75.2-75.41 MHz</w:t>
            </w:r>
          </w:p>
        </w:tc>
        <w:tc>
          <w:tcPr>
            <w:tcW w:w="2892" w:type="dxa"/>
            <w:tcBorders>
              <w:top w:val="single" w:sz="6" w:space="0" w:color="auto"/>
              <w:left w:val="single" w:sz="6" w:space="0" w:color="auto"/>
              <w:bottom w:val="single" w:sz="6" w:space="0" w:color="auto"/>
              <w:right w:val="single" w:sz="6" w:space="0" w:color="auto"/>
            </w:tcBorders>
            <w:vAlign w:val="center"/>
          </w:tcPr>
          <w:p w14:paraId="46A2959E" w14:textId="77777777" w:rsidR="00611AB9" w:rsidRDefault="006C0DB2">
            <w:pPr>
              <w:pStyle w:val="Tabletext"/>
              <w:spacing w:before="60" w:after="60" w:line="228" w:lineRule="auto"/>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6652B443"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80 mV/m</w:t>
            </w:r>
          </w:p>
        </w:tc>
        <w:tc>
          <w:tcPr>
            <w:tcW w:w="1635" w:type="dxa"/>
            <w:tcBorders>
              <w:top w:val="single" w:sz="6" w:space="0" w:color="auto"/>
              <w:left w:val="single" w:sz="6" w:space="0" w:color="auto"/>
              <w:bottom w:val="single" w:sz="6" w:space="0" w:color="auto"/>
              <w:right w:val="single" w:sz="6" w:space="0" w:color="auto"/>
            </w:tcBorders>
            <w:vAlign w:val="center"/>
          </w:tcPr>
          <w:p w14:paraId="0DDA590B" w14:textId="77777777" w:rsidR="00611AB9" w:rsidRDefault="006C0DB2">
            <w:pPr>
              <w:pStyle w:val="Tabletext"/>
              <w:spacing w:before="60" w:after="60" w:line="228" w:lineRule="auto"/>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35EC577E" w14:textId="77777777" w:rsidTr="007928ED">
        <w:trPr>
          <w:jc w:val="center"/>
        </w:trPr>
        <w:tc>
          <w:tcPr>
            <w:tcW w:w="2213" w:type="dxa"/>
            <w:vMerge/>
            <w:tcBorders>
              <w:left w:val="single" w:sz="6" w:space="0" w:color="auto"/>
              <w:right w:val="single" w:sz="6" w:space="0" w:color="auto"/>
            </w:tcBorders>
            <w:vAlign w:val="center"/>
          </w:tcPr>
          <w:p w14:paraId="09B64065"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FD1121F" w14:textId="77777777" w:rsidR="00611AB9" w:rsidRDefault="006C0DB2">
            <w:pPr>
              <w:pStyle w:val="Tabletext"/>
              <w:spacing w:before="60" w:after="60" w:line="228"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02B10848"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5C975D8A"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247ACAAB" w14:textId="77777777" w:rsidTr="007928ED">
        <w:trPr>
          <w:jc w:val="center"/>
        </w:trPr>
        <w:tc>
          <w:tcPr>
            <w:tcW w:w="2213" w:type="dxa"/>
            <w:vMerge/>
            <w:tcBorders>
              <w:left w:val="single" w:sz="6" w:space="0" w:color="auto"/>
              <w:right w:val="single" w:sz="6" w:space="0" w:color="auto"/>
            </w:tcBorders>
            <w:vAlign w:val="center"/>
          </w:tcPr>
          <w:p w14:paraId="46E55DE1"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84F6A29" w14:textId="77777777" w:rsidR="00611AB9" w:rsidRDefault="006C0DB2">
            <w:pPr>
              <w:pStyle w:val="Tabletext"/>
              <w:spacing w:before="60" w:after="60" w:line="228"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49A8968A"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63A3F855"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314E5174" w14:textId="77777777" w:rsidTr="007928ED">
        <w:trPr>
          <w:jc w:val="center"/>
        </w:trPr>
        <w:tc>
          <w:tcPr>
            <w:tcW w:w="2213" w:type="dxa"/>
            <w:vMerge w:val="restart"/>
            <w:tcBorders>
              <w:top w:val="single" w:sz="6" w:space="0" w:color="auto"/>
              <w:left w:val="single" w:sz="6" w:space="0" w:color="auto"/>
              <w:right w:val="single" w:sz="6" w:space="0" w:color="auto"/>
            </w:tcBorders>
            <w:vAlign w:val="center"/>
          </w:tcPr>
          <w:p w14:paraId="15BDCA48" w14:textId="77777777" w:rsidR="00611AB9" w:rsidRDefault="006C0DB2">
            <w:pPr>
              <w:pStyle w:val="Tabletext"/>
              <w:keepNext/>
              <w:keepLines/>
              <w:spacing w:before="60" w:after="60" w:line="228" w:lineRule="auto"/>
              <w:jc w:val="center"/>
              <w:rPr>
                <w:sz w:val="20"/>
                <w:lang w:val="en-US" w:eastAsia="pt-BR"/>
              </w:rPr>
            </w:pPr>
            <w:r>
              <w:rPr>
                <w:sz w:val="20"/>
                <w:lang w:val="en-US" w:eastAsia="pt-BR"/>
              </w:rPr>
              <w:t>75.41-75.99 MHz</w:t>
            </w:r>
          </w:p>
        </w:tc>
        <w:tc>
          <w:tcPr>
            <w:tcW w:w="2892" w:type="dxa"/>
            <w:tcBorders>
              <w:top w:val="single" w:sz="6" w:space="0" w:color="auto"/>
              <w:left w:val="single" w:sz="6" w:space="0" w:color="auto"/>
              <w:bottom w:val="single" w:sz="6" w:space="0" w:color="auto"/>
              <w:right w:val="single" w:sz="6" w:space="0" w:color="auto"/>
            </w:tcBorders>
            <w:vAlign w:val="center"/>
          </w:tcPr>
          <w:p w14:paraId="2D05DC90" w14:textId="77777777" w:rsidR="00611AB9" w:rsidRDefault="006C0DB2">
            <w:pPr>
              <w:pStyle w:val="Tabletext"/>
              <w:keepNext/>
              <w:keepLines/>
              <w:spacing w:before="60" w:after="60" w:line="228" w:lineRule="auto"/>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54EB40D3" w14:textId="77777777" w:rsidR="00611AB9" w:rsidRDefault="006C0DB2">
            <w:pPr>
              <w:pStyle w:val="Tabletext"/>
              <w:keepNext/>
              <w:keepLines/>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80 mV/m</w:t>
            </w:r>
          </w:p>
        </w:tc>
        <w:tc>
          <w:tcPr>
            <w:tcW w:w="1635" w:type="dxa"/>
            <w:tcBorders>
              <w:top w:val="single" w:sz="6" w:space="0" w:color="auto"/>
              <w:left w:val="single" w:sz="6" w:space="0" w:color="auto"/>
              <w:bottom w:val="single" w:sz="6" w:space="0" w:color="auto"/>
              <w:right w:val="single" w:sz="6" w:space="0" w:color="auto"/>
            </w:tcBorders>
            <w:vAlign w:val="center"/>
          </w:tcPr>
          <w:p w14:paraId="6022C78D" w14:textId="77777777" w:rsidR="00611AB9" w:rsidRDefault="006C0DB2">
            <w:pPr>
              <w:pStyle w:val="Tabletext"/>
              <w:keepNext/>
              <w:keepLines/>
              <w:spacing w:before="60" w:after="60" w:line="228" w:lineRule="auto"/>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29DE4B99" w14:textId="77777777" w:rsidTr="007928ED">
        <w:trPr>
          <w:jc w:val="center"/>
        </w:trPr>
        <w:tc>
          <w:tcPr>
            <w:tcW w:w="2213" w:type="dxa"/>
            <w:vMerge/>
            <w:tcBorders>
              <w:left w:val="single" w:sz="6" w:space="0" w:color="auto"/>
              <w:right w:val="single" w:sz="6" w:space="0" w:color="auto"/>
            </w:tcBorders>
            <w:vAlign w:val="center"/>
          </w:tcPr>
          <w:p w14:paraId="249791D4" w14:textId="77777777" w:rsidR="00611AB9" w:rsidRDefault="00611AB9">
            <w:pPr>
              <w:pStyle w:val="Tabletext"/>
              <w:keepNext/>
              <w:keepLines/>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5C23ED1" w14:textId="77777777" w:rsidR="00611AB9" w:rsidRDefault="006C0DB2">
            <w:pPr>
              <w:pStyle w:val="Tabletext"/>
              <w:keepNext/>
              <w:keepLines/>
              <w:spacing w:before="60" w:after="60" w:line="228"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67F0B8BB" w14:textId="77777777" w:rsidR="00611AB9" w:rsidRDefault="006C0DB2">
            <w:pPr>
              <w:pStyle w:val="Tabletext"/>
              <w:keepNext/>
              <w:keepLines/>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18EBD1DA" w14:textId="77777777" w:rsidR="00611AB9" w:rsidRDefault="006C0DB2">
            <w:pPr>
              <w:pStyle w:val="Tabletext"/>
              <w:keepNext/>
              <w:keepLines/>
              <w:spacing w:before="60" w:after="60" w:line="228" w:lineRule="auto"/>
              <w:jc w:val="center"/>
              <w:rPr>
                <w:sz w:val="20"/>
                <w:lang w:val="en-US" w:eastAsia="pt-BR"/>
              </w:rPr>
            </w:pPr>
            <w:r>
              <w:rPr>
                <w:sz w:val="20"/>
                <w:lang w:val="en-US" w:eastAsia="pt-BR"/>
              </w:rPr>
              <w:t>A</w:t>
            </w:r>
          </w:p>
        </w:tc>
      </w:tr>
      <w:tr w:rsidR="00611AB9" w14:paraId="323C1055" w14:textId="77777777" w:rsidTr="007928ED">
        <w:trPr>
          <w:jc w:val="center"/>
        </w:trPr>
        <w:tc>
          <w:tcPr>
            <w:tcW w:w="2213" w:type="dxa"/>
            <w:vMerge/>
            <w:tcBorders>
              <w:left w:val="single" w:sz="6" w:space="0" w:color="auto"/>
              <w:right w:val="single" w:sz="6" w:space="0" w:color="auto"/>
            </w:tcBorders>
            <w:vAlign w:val="center"/>
          </w:tcPr>
          <w:p w14:paraId="5006F749" w14:textId="77777777" w:rsidR="00611AB9" w:rsidRDefault="00611AB9">
            <w:pPr>
              <w:pStyle w:val="Tabletext"/>
              <w:keepNext/>
              <w:keepLines/>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36498908" w14:textId="77777777" w:rsidR="00611AB9" w:rsidRDefault="006C0DB2">
            <w:pPr>
              <w:pStyle w:val="Tabletext"/>
              <w:keepNext/>
              <w:keepLines/>
              <w:spacing w:before="60" w:after="60" w:line="228"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3E1AC5C2" w14:textId="77777777" w:rsidR="00611AB9" w:rsidRDefault="006C0DB2">
            <w:pPr>
              <w:pStyle w:val="Tabletext"/>
              <w:keepNext/>
              <w:keepLines/>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242172C1" w14:textId="77777777" w:rsidR="00611AB9" w:rsidRDefault="006C0DB2">
            <w:pPr>
              <w:pStyle w:val="Tabletext"/>
              <w:keepNext/>
              <w:keepLines/>
              <w:spacing w:before="60" w:after="60" w:line="228" w:lineRule="auto"/>
              <w:jc w:val="center"/>
              <w:rPr>
                <w:sz w:val="20"/>
                <w:lang w:val="en-US" w:eastAsia="pt-BR"/>
              </w:rPr>
            </w:pPr>
            <w:r>
              <w:rPr>
                <w:sz w:val="20"/>
                <w:lang w:val="en-US" w:eastAsia="pt-BR"/>
              </w:rPr>
              <w:t>A</w:t>
            </w:r>
          </w:p>
        </w:tc>
      </w:tr>
      <w:tr w:rsidR="00611AB9" w14:paraId="4596FF1E" w14:textId="77777777" w:rsidTr="007928ED">
        <w:trPr>
          <w:jc w:val="center"/>
        </w:trPr>
        <w:tc>
          <w:tcPr>
            <w:tcW w:w="2213" w:type="dxa"/>
            <w:vMerge/>
            <w:tcBorders>
              <w:left w:val="single" w:sz="6" w:space="0" w:color="auto"/>
              <w:right w:val="single" w:sz="6" w:space="0" w:color="auto"/>
            </w:tcBorders>
            <w:vAlign w:val="center"/>
          </w:tcPr>
          <w:p w14:paraId="454B6BE3" w14:textId="77777777" w:rsidR="00611AB9" w:rsidRDefault="00611AB9">
            <w:pPr>
              <w:pStyle w:val="Tabletext"/>
              <w:keepNext/>
              <w:keepLines/>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7976C997" w14:textId="77777777" w:rsidR="00611AB9" w:rsidRDefault="006C0DB2">
            <w:pPr>
              <w:pStyle w:val="Tabletext"/>
              <w:keepNext/>
              <w:keepLines/>
              <w:spacing w:before="60" w:after="60" w:line="228" w:lineRule="auto"/>
              <w:rPr>
                <w:sz w:val="20"/>
                <w:lang w:val="en-US" w:eastAsia="pt-BR"/>
              </w:rPr>
            </w:pPr>
            <w:r>
              <w:rPr>
                <w:rFonts w:hint="eastAsia"/>
                <w:sz w:val="20"/>
                <w:lang w:val="en-US" w:eastAsia="zh-CN"/>
              </w:rPr>
              <w:t>单向遥控</w:t>
            </w:r>
          </w:p>
        </w:tc>
        <w:tc>
          <w:tcPr>
            <w:tcW w:w="2905" w:type="dxa"/>
            <w:tcBorders>
              <w:top w:val="single" w:sz="6" w:space="0" w:color="auto"/>
              <w:left w:val="single" w:sz="6" w:space="0" w:color="auto"/>
              <w:bottom w:val="single" w:sz="6" w:space="0" w:color="auto"/>
              <w:right w:val="single" w:sz="6" w:space="0" w:color="auto"/>
            </w:tcBorders>
            <w:vAlign w:val="center"/>
          </w:tcPr>
          <w:p w14:paraId="5D2095CC" w14:textId="77777777" w:rsidR="00611AB9" w:rsidRDefault="006C0DB2">
            <w:pPr>
              <w:pStyle w:val="Tabletext"/>
              <w:keepNext/>
              <w:keepLines/>
              <w:spacing w:before="60" w:after="60" w:line="228" w:lineRule="auto"/>
              <w:rPr>
                <w:sz w:val="20"/>
                <w:lang w:val="en-US" w:eastAsia="pt-BR"/>
              </w:rPr>
            </w:pPr>
            <w:r>
              <w:rPr>
                <w:rFonts w:hint="eastAsia"/>
                <w:sz w:val="20"/>
                <w:lang w:val="en-US" w:eastAsia="zh-CN"/>
              </w:rPr>
              <w:t>发射机输出端，</w:t>
            </w:r>
            <w:r>
              <w:rPr>
                <w:sz w:val="20"/>
                <w:lang w:val="en-US" w:eastAsia="pt-BR"/>
              </w:rPr>
              <w:t>0.75 W</w:t>
            </w:r>
          </w:p>
        </w:tc>
        <w:tc>
          <w:tcPr>
            <w:tcW w:w="1635" w:type="dxa"/>
            <w:tcBorders>
              <w:top w:val="single" w:sz="6" w:space="0" w:color="auto"/>
              <w:left w:val="single" w:sz="6" w:space="0" w:color="auto"/>
              <w:bottom w:val="single" w:sz="6" w:space="0" w:color="auto"/>
              <w:right w:val="single" w:sz="6" w:space="0" w:color="auto"/>
            </w:tcBorders>
            <w:vAlign w:val="center"/>
          </w:tcPr>
          <w:p w14:paraId="461F9B56" w14:textId="77777777" w:rsidR="00611AB9" w:rsidRDefault="006C0DB2">
            <w:pPr>
              <w:pStyle w:val="Tabletext"/>
              <w:keepNext/>
              <w:keepLines/>
              <w:spacing w:before="60" w:after="60" w:line="228" w:lineRule="auto"/>
              <w:jc w:val="center"/>
              <w:rPr>
                <w:sz w:val="20"/>
                <w:lang w:val="en-US" w:eastAsia="pt-BR"/>
              </w:rPr>
            </w:pPr>
            <w:r>
              <w:rPr>
                <w:sz w:val="20"/>
                <w:lang w:val="en-US" w:eastAsia="pt-BR"/>
              </w:rPr>
              <w:t>Q</w:t>
            </w:r>
          </w:p>
        </w:tc>
      </w:tr>
      <w:tr w:rsidR="00611AB9" w14:paraId="553C59A1" w14:textId="77777777" w:rsidTr="007928ED">
        <w:trPr>
          <w:jc w:val="center"/>
        </w:trPr>
        <w:tc>
          <w:tcPr>
            <w:tcW w:w="2213" w:type="dxa"/>
            <w:vMerge w:val="restart"/>
            <w:tcBorders>
              <w:top w:val="single" w:sz="6" w:space="0" w:color="auto"/>
              <w:left w:val="single" w:sz="6" w:space="0" w:color="auto"/>
              <w:right w:val="single" w:sz="6" w:space="0" w:color="auto"/>
            </w:tcBorders>
            <w:vAlign w:val="center"/>
          </w:tcPr>
          <w:p w14:paraId="4CC609AC" w14:textId="77777777" w:rsidR="00611AB9" w:rsidRDefault="006C0DB2">
            <w:pPr>
              <w:pStyle w:val="Tabletext"/>
              <w:spacing w:before="60" w:after="60" w:line="228" w:lineRule="auto"/>
              <w:jc w:val="center"/>
              <w:rPr>
                <w:sz w:val="20"/>
                <w:lang w:val="en-US" w:eastAsia="pt-BR"/>
              </w:rPr>
            </w:pPr>
            <w:r>
              <w:rPr>
                <w:sz w:val="20"/>
                <w:lang w:val="en-US" w:eastAsia="pt-BR"/>
              </w:rPr>
              <w:t>75.99-76 MHz</w:t>
            </w:r>
          </w:p>
        </w:tc>
        <w:tc>
          <w:tcPr>
            <w:tcW w:w="2892" w:type="dxa"/>
            <w:tcBorders>
              <w:top w:val="single" w:sz="6" w:space="0" w:color="auto"/>
              <w:left w:val="single" w:sz="6" w:space="0" w:color="auto"/>
              <w:bottom w:val="single" w:sz="6" w:space="0" w:color="auto"/>
              <w:right w:val="single" w:sz="6" w:space="0" w:color="auto"/>
            </w:tcBorders>
            <w:vAlign w:val="center"/>
          </w:tcPr>
          <w:p w14:paraId="646DFB47" w14:textId="77777777" w:rsidR="00611AB9" w:rsidRDefault="006C0DB2">
            <w:pPr>
              <w:pStyle w:val="Tabletext"/>
              <w:spacing w:before="60" w:after="60" w:line="228" w:lineRule="auto"/>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6A4DACEE"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80 mV/m</w:t>
            </w:r>
          </w:p>
        </w:tc>
        <w:tc>
          <w:tcPr>
            <w:tcW w:w="1635" w:type="dxa"/>
            <w:tcBorders>
              <w:top w:val="single" w:sz="6" w:space="0" w:color="auto"/>
              <w:left w:val="single" w:sz="6" w:space="0" w:color="auto"/>
              <w:bottom w:val="single" w:sz="6" w:space="0" w:color="auto"/>
              <w:right w:val="single" w:sz="6" w:space="0" w:color="auto"/>
            </w:tcBorders>
            <w:vAlign w:val="center"/>
          </w:tcPr>
          <w:p w14:paraId="40F01402" w14:textId="77777777" w:rsidR="00611AB9" w:rsidRDefault="006C0DB2">
            <w:pPr>
              <w:pStyle w:val="Tabletext"/>
              <w:spacing w:before="60" w:after="60" w:line="228" w:lineRule="auto"/>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79D40876" w14:textId="77777777" w:rsidTr="007928ED">
        <w:trPr>
          <w:jc w:val="center"/>
        </w:trPr>
        <w:tc>
          <w:tcPr>
            <w:tcW w:w="2213" w:type="dxa"/>
            <w:vMerge/>
            <w:tcBorders>
              <w:left w:val="single" w:sz="6" w:space="0" w:color="auto"/>
              <w:right w:val="single" w:sz="6" w:space="0" w:color="auto"/>
            </w:tcBorders>
            <w:vAlign w:val="center"/>
          </w:tcPr>
          <w:p w14:paraId="07476B94"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9F6CA6E" w14:textId="77777777" w:rsidR="00611AB9" w:rsidRDefault="006C0DB2">
            <w:pPr>
              <w:pStyle w:val="Tabletext"/>
              <w:spacing w:before="60" w:after="60" w:line="228"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6BC0CA9B"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5E2984AF"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45BC52D4" w14:textId="77777777" w:rsidTr="007928ED">
        <w:trPr>
          <w:jc w:val="center"/>
        </w:trPr>
        <w:tc>
          <w:tcPr>
            <w:tcW w:w="2213" w:type="dxa"/>
            <w:vMerge/>
            <w:tcBorders>
              <w:left w:val="single" w:sz="6" w:space="0" w:color="auto"/>
              <w:right w:val="single" w:sz="6" w:space="0" w:color="auto"/>
            </w:tcBorders>
            <w:vAlign w:val="center"/>
          </w:tcPr>
          <w:p w14:paraId="56557D5E"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8B76B92" w14:textId="77777777" w:rsidR="00611AB9" w:rsidRDefault="006C0DB2">
            <w:pPr>
              <w:pStyle w:val="Tabletext"/>
              <w:spacing w:before="60" w:after="60" w:line="228"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1FA69383"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5475C967"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6962D166" w14:textId="77777777" w:rsidTr="007928ED">
        <w:trPr>
          <w:jc w:val="center"/>
        </w:trPr>
        <w:tc>
          <w:tcPr>
            <w:tcW w:w="2213" w:type="dxa"/>
            <w:vMerge w:val="restart"/>
            <w:tcBorders>
              <w:top w:val="single" w:sz="6" w:space="0" w:color="auto"/>
              <w:left w:val="single" w:sz="6" w:space="0" w:color="auto"/>
              <w:right w:val="single" w:sz="6" w:space="0" w:color="auto"/>
            </w:tcBorders>
            <w:vAlign w:val="center"/>
          </w:tcPr>
          <w:p w14:paraId="64C263C2" w14:textId="77777777" w:rsidR="00611AB9" w:rsidRDefault="006C0DB2">
            <w:pPr>
              <w:pStyle w:val="Tabletext"/>
              <w:spacing w:before="60" w:after="60" w:line="228" w:lineRule="auto"/>
              <w:jc w:val="center"/>
              <w:rPr>
                <w:sz w:val="20"/>
                <w:lang w:val="en-US" w:eastAsia="pt-BR"/>
              </w:rPr>
            </w:pPr>
            <w:r>
              <w:rPr>
                <w:sz w:val="20"/>
                <w:lang w:val="en-US" w:eastAsia="pt-BR"/>
              </w:rPr>
              <w:t>76-88 MHz</w:t>
            </w:r>
          </w:p>
        </w:tc>
        <w:tc>
          <w:tcPr>
            <w:tcW w:w="2892" w:type="dxa"/>
            <w:tcBorders>
              <w:top w:val="single" w:sz="6" w:space="0" w:color="auto"/>
              <w:left w:val="single" w:sz="6" w:space="0" w:color="auto"/>
              <w:bottom w:val="single" w:sz="6" w:space="0" w:color="auto"/>
              <w:right w:val="single" w:sz="6" w:space="0" w:color="auto"/>
            </w:tcBorders>
            <w:vAlign w:val="center"/>
          </w:tcPr>
          <w:p w14:paraId="1079F407" w14:textId="77777777" w:rsidR="00611AB9" w:rsidRDefault="006C0DB2">
            <w:pPr>
              <w:pStyle w:val="Tabletext"/>
              <w:spacing w:before="60" w:after="60" w:line="228"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31936F42"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00201218"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2AD06637" w14:textId="77777777" w:rsidTr="007928ED">
        <w:trPr>
          <w:jc w:val="center"/>
        </w:trPr>
        <w:tc>
          <w:tcPr>
            <w:tcW w:w="2213" w:type="dxa"/>
            <w:vMerge/>
            <w:tcBorders>
              <w:left w:val="single" w:sz="6" w:space="0" w:color="auto"/>
              <w:right w:val="single" w:sz="6" w:space="0" w:color="auto"/>
            </w:tcBorders>
            <w:vAlign w:val="center"/>
          </w:tcPr>
          <w:p w14:paraId="0F08161E"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44453984" w14:textId="77777777" w:rsidR="00611AB9" w:rsidRDefault="006C0DB2">
            <w:pPr>
              <w:pStyle w:val="Tabletext"/>
              <w:spacing w:before="60" w:after="60" w:line="228"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2EBC54C5"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0A0CDEEA" w14:textId="77777777" w:rsidR="00611AB9" w:rsidRDefault="006C0DB2">
            <w:pPr>
              <w:pStyle w:val="Tabletext"/>
              <w:spacing w:before="60" w:after="60" w:line="228" w:lineRule="auto"/>
              <w:jc w:val="center"/>
              <w:rPr>
                <w:sz w:val="20"/>
                <w:lang w:val="en-US" w:eastAsia="pt-BR"/>
              </w:rPr>
            </w:pPr>
            <w:r>
              <w:rPr>
                <w:sz w:val="20"/>
                <w:lang w:val="en-US" w:eastAsia="pt-BR"/>
              </w:rPr>
              <w:t>A</w:t>
            </w:r>
          </w:p>
        </w:tc>
      </w:tr>
      <w:tr w:rsidR="00611AB9" w14:paraId="4C04B422" w14:textId="77777777" w:rsidTr="007928ED">
        <w:trPr>
          <w:jc w:val="center"/>
        </w:trPr>
        <w:tc>
          <w:tcPr>
            <w:tcW w:w="2213" w:type="dxa"/>
            <w:vMerge/>
            <w:tcBorders>
              <w:left w:val="single" w:sz="6" w:space="0" w:color="auto"/>
              <w:right w:val="single" w:sz="6" w:space="0" w:color="auto"/>
            </w:tcBorders>
            <w:vAlign w:val="center"/>
          </w:tcPr>
          <w:p w14:paraId="17EE1018"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2EC2078" w14:textId="77777777" w:rsidR="00611AB9" w:rsidRDefault="006C0DB2">
            <w:pPr>
              <w:pStyle w:val="Tabletext"/>
              <w:spacing w:before="60" w:after="60" w:line="228" w:lineRule="auto"/>
              <w:rPr>
                <w:sz w:val="20"/>
                <w:lang w:val="en-US" w:eastAsia="pt-BR"/>
              </w:rPr>
            </w:pPr>
            <w:r>
              <w:rPr>
                <w:rFonts w:hint="eastAsia"/>
                <w:sz w:val="20"/>
                <w:lang w:val="en-US" w:eastAsia="pt-BR"/>
              </w:rPr>
              <w:t>专用非住宅周边保护系统</w:t>
            </w:r>
          </w:p>
        </w:tc>
        <w:tc>
          <w:tcPr>
            <w:tcW w:w="2905" w:type="dxa"/>
            <w:tcBorders>
              <w:top w:val="single" w:sz="6" w:space="0" w:color="auto"/>
              <w:left w:val="single" w:sz="6" w:space="0" w:color="auto"/>
              <w:bottom w:val="single" w:sz="6" w:space="0" w:color="auto"/>
              <w:right w:val="single" w:sz="6" w:space="0" w:color="auto"/>
            </w:tcBorders>
            <w:vAlign w:val="center"/>
          </w:tcPr>
          <w:p w14:paraId="57A65477" w14:textId="77777777" w:rsidR="00611AB9" w:rsidRDefault="006C0DB2">
            <w:pPr>
              <w:pStyle w:val="Tabletext"/>
              <w:spacing w:before="60" w:after="60" w:line="228" w:lineRule="auto"/>
              <w:rPr>
                <w:sz w:val="20"/>
                <w:lang w:val="en-US" w:eastAsia="pt-BR"/>
              </w:rPr>
            </w:pPr>
            <w:r>
              <w:rPr>
                <w:sz w:val="20"/>
                <w:lang w:val="en-US" w:eastAsia="pt-BR"/>
              </w:rPr>
              <w:t>3 m</w:t>
            </w:r>
            <w:r>
              <w:rPr>
                <w:rFonts w:hint="eastAsia"/>
                <w:sz w:val="20"/>
                <w:lang w:val="en-US" w:eastAsia="zh-CN"/>
              </w:rPr>
              <w:t>处，</w:t>
            </w:r>
            <w:r>
              <w:rPr>
                <w:sz w:val="20"/>
                <w:lang w:val="en-US" w:eastAsia="pt-BR"/>
              </w:rPr>
              <w:t>100 µV/m</w:t>
            </w:r>
          </w:p>
        </w:tc>
        <w:tc>
          <w:tcPr>
            <w:tcW w:w="1635" w:type="dxa"/>
            <w:tcBorders>
              <w:top w:val="single" w:sz="6" w:space="0" w:color="auto"/>
              <w:left w:val="single" w:sz="6" w:space="0" w:color="auto"/>
              <w:bottom w:val="single" w:sz="6" w:space="0" w:color="auto"/>
              <w:right w:val="single" w:sz="6" w:space="0" w:color="auto"/>
            </w:tcBorders>
            <w:vAlign w:val="center"/>
          </w:tcPr>
          <w:p w14:paraId="23032DE7" w14:textId="77777777" w:rsidR="00611AB9" w:rsidRDefault="006C0DB2">
            <w:pPr>
              <w:pStyle w:val="Tabletext"/>
              <w:spacing w:before="60" w:after="60" w:line="228" w:lineRule="auto"/>
              <w:jc w:val="center"/>
              <w:rPr>
                <w:sz w:val="20"/>
                <w:lang w:val="en-US" w:eastAsia="pt-BR"/>
              </w:rPr>
            </w:pPr>
            <w:r>
              <w:rPr>
                <w:sz w:val="20"/>
                <w:lang w:val="en-US" w:eastAsia="pt-BR"/>
              </w:rPr>
              <w:t>Q</w:t>
            </w:r>
          </w:p>
        </w:tc>
      </w:tr>
      <w:tr w:rsidR="00611AB9" w14:paraId="52AA443C" w14:textId="77777777" w:rsidTr="007928ED">
        <w:trPr>
          <w:jc w:val="center"/>
        </w:trPr>
        <w:tc>
          <w:tcPr>
            <w:tcW w:w="2213" w:type="dxa"/>
            <w:vMerge/>
            <w:tcBorders>
              <w:left w:val="single" w:sz="6" w:space="0" w:color="auto"/>
              <w:bottom w:val="single" w:sz="6" w:space="0" w:color="auto"/>
              <w:right w:val="single" w:sz="6" w:space="0" w:color="auto"/>
            </w:tcBorders>
            <w:vAlign w:val="center"/>
          </w:tcPr>
          <w:p w14:paraId="6B7F658C" w14:textId="77777777" w:rsidR="00611AB9" w:rsidRDefault="00611AB9">
            <w:pPr>
              <w:pStyle w:val="Tabletext"/>
              <w:spacing w:before="60" w:after="60" w:line="228"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167ACF7" w14:textId="77777777" w:rsidR="00611AB9" w:rsidRDefault="006C0DB2">
            <w:pPr>
              <w:pStyle w:val="Tabletext"/>
              <w:spacing w:before="60" w:after="60" w:line="228" w:lineRule="auto"/>
              <w:rPr>
                <w:sz w:val="20"/>
                <w:lang w:val="en-US" w:eastAsia="pt-BR"/>
              </w:rPr>
            </w:pPr>
            <w:r>
              <w:rPr>
                <w:rFonts w:hint="eastAsia"/>
                <w:sz w:val="20"/>
                <w:lang w:val="en-US" w:eastAsia="zh-CN"/>
              </w:rPr>
              <w:t>无线话筒</w:t>
            </w:r>
          </w:p>
        </w:tc>
        <w:tc>
          <w:tcPr>
            <w:tcW w:w="2905" w:type="dxa"/>
            <w:tcBorders>
              <w:top w:val="single" w:sz="6" w:space="0" w:color="auto"/>
              <w:left w:val="single" w:sz="6" w:space="0" w:color="auto"/>
              <w:bottom w:val="single" w:sz="6" w:space="0" w:color="auto"/>
              <w:right w:val="single" w:sz="6" w:space="0" w:color="auto"/>
            </w:tcBorders>
            <w:vAlign w:val="center"/>
          </w:tcPr>
          <w:p w14:paraId="51633202" w14:textId="77777777" w:rsidR="00611AB9" w:rsidRDefault="006C0DB2">
            <w:pPr>
              <w:pStyle w:val="Tabletext"/>
              <w:spacing w:before="60" w:after="60" w:line="228" w:lineRule="auto"/>
              <w:rPr>
                <w:sz w:val="20"/>
                <w:lang w:val="en-US" w:eastAsia="pt-BR"/>
              </w:rPr>
            </w:pPr>
            <w:r>
              <w:rPr>
                <w:sz w:val="20"/>
                <w:lang w:val="en-US" w:eastAsia="pt-BR"/>
              </w:rPr>
              <w:t>天线输入连接器处</w:t>
            </w:r>
            <w:r>
              <w:rPr>
                <w:rFonts w:hint="eastAsia"/>
                <w:sz w:val="20"/>
                <w:lang w:val="en-US" w:eastAsia="zh-CN"/>
              </w:rPr>
              <w:t>，</w:t>
            </w:r>
            <w:r>
              <w:rPr>
                <w:sz w:val="20"/>
                <w:lang w:val="en-US" w:eastAsia="pt-BR"/>
              </w:rPr>
              <w:t>50 mW</w:t>
            </w:r>
          </w:p>
        </w:tc>
        <w:tc>
          <w:tcPr>
            <w:tcW w:w="1635" w:type="dxa"/>
            <w:tcBorders>
              <w:top w:val="single" w:sz="6" w:space="0" w:color="auto"/>
              <w:left w:val="single" w:sz="6" w:space="0" w:color="auto"/>
              <w:bottom w:val="single" w:sz="6" w:space="0" w:color="auto"/>
              <w:right w:val="single" w:sz="6" w:space="0" w:color="auto"/>
            </w:tcBorders>
          </w:tcPr>
          <w:p w14:paraId="65824BFE" w14:textId="77777777" w:rsidR="00611AB9" w:rsidRDefault="006C0DB2">
            <w:pPr>
              <w:pStyle w:val="Tabletext"/>
              <w:spacing w:before="60" w:after="60" w:line="228" w:lineRule="auto"/>
              <w:jc w:val="center"/>
              <w:rPr>
                <w:rFonts w:ascii="Times New Roman Bold" w:hAnsi="Times New Roman Bold" w:cs="Times New Roman Bold"/>
                <w:b/>
                <w:bCs/>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0A65ECFD" w14:textId="77777777" w:rsidTr="007928ED">
        <w:trPr>
          <w:jc w:val="center"/>
        </w:trPr>
        <w:tc>
          <w:tcPr>
            <w:tcW w:w="2213" w:type="dxa"/>
            <w:vMerge w:val="restart"/>
            <w:tcBorders>
              <w:top w:val="single" w:sz="6" w:space="0" w:color="auto"/>
              <w:left w:val="single" w:sz="6" w:space="0" w:color="auto"/>
              <w:right w:val="single" w:sz="6" w:space="0" w:color="auto"/>
            </w:tcBorders>
            <w:vAlign w:val="center"/>
          </w:tcPr>
          <w:p w14:paraId="6908A064" w14:textId="77777777" w:rsidR="00611AB9" w:rsidRDefault="006C0DB2">
            <w:pPr>
              <w:pStyle w:val="Tabletext"/>
              <w:jc w:val="center"/>
              <w:rPr>
                <w:sz w:val="20"/>
                <w:lang w:val="en-US" w:eastAsia="pt-BR"/>
              </w:rPr>
            </w:pPr>
            <w:r>
              <w:rPr>
                <w:sz w:val="20"/>
                <w:lang w:val="en-US" w:eastAsia="pt-BR"/>
              </w:rPr>
              <w:t>88-108 MHz</w:t>
            </w:r>
          </w:p>
        </w:tc>
        <w:tc>
          <w:tcPr>
            <w:tcW w:w="2892" w:type="dxa"/>
            <w:tcBorders>
              <w:top w:val="single" w:sz="6" w:space="0" w:color="auto"/>
              <w:left w:val="single" w:sz="6" w:space="0" w:color="auto"/>
              <w:bottom w:val="single" w:sz="6" w:space="0" w:color="auto"/>
              <w:right w:val="single" w:sz="6" w:space="0" w:color="auto"/>
            </w:tcBorders>
            <w:vAlign w:val="center"/>
          </w:tcPr>
          <w:p w14:paraId="0AFDFA11" w14:textId="77777777" w:rsidR="00611AB9" w:rsidRDefault="006C0DB2">
            <w:pPr>
              <w:pStyle w:val="Tabletext"/>
              <w:rPr>
                <w:sz w:val="20"/>
                <w:lang w:val="en-US" w:eastAsia="pt-BR"/>
              </w:rPr>
            </w:pPr>
            <w:r>
              <w:rPr>
                <w:rFonts w:hint="eastAsia"/>
                <w:sz w:val="20"/>
                <w:lang w:val="en-US" w:eastAsia="zh-CN"/>
              </w:rPr>
              <w:t>音频、视频或监测系统</w:t>
            </w:r>
          </w:p>
        </w:tc>
        <w:tc>
          <w:tcPr>
            <w:tcW w:w="2905" w:type="dxa"/>
            <w:tcBorders>
              <w:top w:val="single" w:sz="6" w:space="0" w:color="auto"/>
              <w:left w:val="single" w:sz="6" w:space="0" w:color="auto"/>
              <w:bottom w:val="single" w:sz="6" w:space="0" w:color="auto"/>
              <w:right w:val="single" w:sz="6" w:space="0" w:color="auto"/>
            </w:tcBorders>
            <w:vAlign w:val="center"/>
          </w:tcPr>
          <w:p w14:paraId="4C6F1A91"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250 µV/m</w:t>
            </w:r>
          </w:p>
        </w:tc>
        <w:tc>
          <w:tcPr>
            <w:tcW w:w="1635" w:type="dxa"/>
            <w:tcBorders>
              <w:top w:val="single" w:sz="6" w:space="0" w:color="auto"/>
              <w:left w:val="single" w:sz="6" w:space="0" w:color="auto"/>
              <w:bottom w:val="single" w:sz="6" w:space="0" w:color="auto"/>
              <w:right w:val="single" w:sz="6" w:space="0" w:color="auto"/>
            </w:tcBorders>
          </w:tcPr>
          <w:p w14:paraId="5D5B15F3" w14:textId="77777777" w:rsidR="00611AB9" w:rsidRDefault="006C0DB2">
            <w:pPr>
              <w:pStyle w:val="Tabletext"/>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5FBB0340" w14:textId="77777777" w:rsidTr="007928ED">
        <w:trPr>
          <w:jc w:val="center"/>
        </w:trPr>
        <w:tc>
          <w:tcPr>
            <w:tcW w:w="2213" w:type="dxa"/>
            <w:vMerge/>
            <w:tcBorders>
              <w:left w:val="single" w:sz="6" w:space="0" w:color="auto"/>
              <w:right w:val="single" w:sz="6" w:space="0" w:color="auto"/>
            </w:tcBorders>
            <w:vAlign w:val="center"/>
          </w:tcPr>
          <w:p w14:paraId="034153FF" w14:textId="77777777" w:rsidR="00611AB9" w:rsidRDefault="00611AB9">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7C4005F2" w14:textId="77777777" w:rsidR="00611AB9" w:rsidRDefault="006C0DB2">
            <w:pPr>
              <w:pStyle w:val="Tabletext"/>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3F310A7B"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576BDAF0" w14:textId="77777777" w:rsidR="00611AB9" w:rsidRDefault="006C0DB2">
            <w:pPr>
              <w:pStyle w:val="Tabletext"/>
              <w:jc w:val="center"/>
              <w:rPr>
                <w:sz w:val="20"/>
                <w:lang w:val="en-US" w:eastAsia="pt-BR"/>
              </w:rPr>
            </w:pPr>
            <w:r>
              <w:rPr>
                <w:sz w:val="20"/>
                <w:lang w:val="en-US" w:eastAsia="pt-BR"/>
              </w:rPr>
              <w:t>A</w:t>
            </w:r>
          </w:p>
        </w:tc>
      </w:tr>
      <w:tr w:rsidR="00611AB9" w14:paraId="02ABAF35" w14:textId="77777777" w:rsidTr="007928ED">
        <w:trPr>
          <w:jc w:val="center"/>
        </w:trPr>
        <w:tc>
          <w:tcPr>
            <w:tcW w:w="2213" w:type="dxa"/>
            <w:vMerge/>
            <w:tcBorders>
              <w:left w:val="single" w:sz="6" w:space="0" w:color="auto"/>
              <w:right w:val="single" w:sz="6" w:space="0" w:color="auto"/>
            </w:tcBorders>
            <w:vAlign w:val="center"/>
          </w:tcPr>
          <w:p w14:paraId="247894D4" w14:textId="77777777" w:rsidR="00611AB9" w:rsidRDefault="00611AB9">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40F2560B" w14:textId="77777777" w:rsidR="00611AB9" w:rsidRDefault="006C0DB2">
            <w:pPr>
              <w:pStyle w:val="Tabletext"/>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2BDBB359"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267C1E86" w14:textId="77777777" w:rsidR="00611AB9" w:rsidRDefault="006C0DB2">
            <w:pPr>
              <w:pStyle w:val="Tabletext"/>
              <w:jc w:val="center"/>
              <w:rPr>
                <w:sz w:val="20"/>
                <w:lang w:val="en-US" w:eastAsia="pt-BR"/>
              </w:rPr>
            </w:pPr>
            <w:r>
              <w:rPr>
                <w:sz w:val="20"/>
                <w:lang w:val="en-US" w:eastAsia="pt-BR"/>
              </w:rPr>
              <w:t>A</w:t>
            </w:r>
          </w:p>
        </w:tc>
      </w:tr>
      <w:tr w:rsidR="00611AB9" w14:paraId="256D1508" w14:textId="77777777" w:rsidTr="007928ED">
        <w:trPr>
          <w:jc w:val="center"/>
        </w:trPr>
        <w:tc>
          <w:tcPr>
            <w:tcW w:w="2213" w:type="dxa"/>
            <w:vMerge w:val="restart"/>
            <w:tcBorders>
              <w:top w:val="single" w:sz="6" w:space="0" w:color="auto"/>
              <w:left w:val="single" w:sz="6" w:space="0" w:color="auto"/>
              <w:right w:val="single" w:sz="6" w:space="0" w:color="auto"/>
            </w:tcBorders>
            <w:vAlign w:val="center"/>
          </w:tcPr>
          <w:p w14:paraId="0F6D4465" w14:textId="77777777" w:rsidR="00611AB9" w:rsidRDefault="006C0DB2">
            <w:pPr>
              <w:pStyle w:val="Tabletext"/>
              <w:jc w:val="center"/>
              <w:rPr>
                <w:sz w:val="20"/>
                <w:lang w:val="en-US" w:eastAsia="pt-BR"/>
              </w:rPr>
            </w:pPr>
            <w:r>
              <w:rPr>
                <w:sz w:val="20"/>
                <w:lang w:val="en-US" w:eastAsia="pt-BR"/>
              </w:rPr>
              <w:t>108-130 MHz</w:t>
            </w:r>
          </w:p>
        </w:tc>
        <w:tc>
          <w:tcPr>
            <w:tcW w:w="2892" w:type="dxa"/>
            <w:tcBorders>
              <w:top w:val="single" w:sz="6" w:space="0" w:color="auto"/>
              <w:left w:val="single" w:sz="6" w:space="0" w:color="auto"/>
              <w:bottom w:val="single" w:sz="6" w:space="0" w:color="auto"/>
              <w:right w:val="single" w:sz="6" w:space="0" w:color="auto"/>
            </w:tcBorders>
            <w:vAlign w:val="center"/>
          </w:tcPr>
          <w:p w14:paraId="6DE59CC0" w14:textId="77777777" w:rsidR="00611AB9" w:rsidRDefault="006C0DB2">
            <w:pPr>
              <w:pStyle w:val="Tabletext"/>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1CBB5C3A"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1 250 µV/m</w:t>
            </w:r>
          </w:p>
        </w:tc>
        <w:tc>
          <w:tcPr>
            <w:tcW w:w="1635" w:type="dxa"/>
            <w:tcBorders>
              <w:top w:val="single" w:sz="6" w:space="0" w:color="auto"/>
              <w:left w:val="single" w:sz="6" w:space="0" w:color="auto"/>
              <w:bottom w:val="single" w:sz="6" w:space="0" w:color="auto"/>
              <w:right w:val="single" w:sz="6" w:space="0" w:color="auto"/>
            </w:tcBorders>
            <w:vAlign w:val="center"/>
          </w:tcPr>
          <w:p w14:paraId="5ACDD4E4" w14:textId="77777777" w:rsidR="00611AB9" w:rsidRDefault="006C0DB2">
            <w:pPr>
              <w:pStyle w:val="Tabletext"/>
              <w:jc w:val="center"/>
              <w:rPr>
                <w:sz w:val="20"/>
                <w:lang w:val="en-US" w:eastAsia="pt-BR"/>
              </w:rPr>
            </w:pPr>
            <w:r>
              <w:rPr>
                <w:sz w:val="20"/>
                <w:lang w:val="en-US" w:eastAsia="pt-BR"/>
              </w:rPr>
              <w:t xml:space="preserve">A </w:t>
            </w:r>
          </w:p>
        </w:tc>
      </w:tr>
      <w:tr w:rsidR="00611AB9" w14:paraId="0ECDAEE1" w14:textId="77777777" w:rsidTr="007928ED">
        <w:trPr>
          <w:jc w:val="center"/>
        </w:trPr>
        <w:tc>
          <w:tcPr>
            <w:tcW w:w="2213" w:type="dxa"/>
            <w:vMerge/>
            <w:tcBorders>
              <w:left w:val="single" w:sz="6" w:space="0" w:color="auto"/>
              <w:bottom w:val="single" w:sz="6" w:space="0" w:color="auto"/>
              <w:right w:val="single" w:sz="6" w:space="0" w:color="auto"/>
            </w:tcBorders>
            <w:vAlign w:val="center"/>
          </w:tcPr>
          <w:p w14:paraId="64CCA474" w14:textId="77777777" w:rsidR="00611AB9" w:rsidRDefault="00611AB9">
            <w:pPr>
              <w:pStyle w:val="Tabletext"/>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9CDDA19" w14:textId="77777777" w:rsidR="00611AB9" w:rsidRDefault="006C0DB2">
            <w:pPr>
              <w:pStyle w:val="Tabletext"/>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tcPr>
          <w:p w14:paraId="0934B066"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500 µV/m</w:t>
            </w:r>
          </w:p>
        </w:tc>
        <w:tc>
          <w:tcPr>
            <w:tcW w:w="1635" w:type="dxa"/>
            <w:tcBorders>
              <w:top w:val="single" w:sz="6" w:space="0" w:color="auto"/>
              <w:left w:val="single" w:sz="6" w:space="0" w:color="auto"/>
              <w:bottom w:val="single" w:sz="6" w:space="0" w:color="auto"/>
              <w:right w:val="single" w:sz="6" w:space="0" w:color="auto"/>
            </w:tcBorders>
            <w:vAlign w:val="center"/>
          </w:tcPr>
          <w:p w14:paraId="455FFF30" w14:textId="77777777" w:rsidR="00611AB9" w:rsidRDefault="006C0DB2">
            <w:pPr>
              <w:pStyle w:val="Tabletext"/>
              <w:jc w:val="center"/>
              <w:rPr>
                <w:sz w:val="20"/>
                <w:lang w:val="en-US" w:eastAsia="pt-BR"/>
              </w:rPr>
            </w:pPr>
            <w:r>
              <w:rPr>
                <w:sz w:val="20"/>
                <w:lang w:val="en-US" w:eastAsia="pt-BR"/>
              </w:rPr>
              <w:t>A</w:t>
            </w:r>
          </w:p>
        </w:tc>
      </w:tr>
    </w:tbl>
    <w:p w14:paraId="03BAAA6F" w14:textId="77777777" w:rsidR="00611AB9" w:rsidRDefault="00611AB9">
      <w:pPr>
        <w:rPr>
          <w:lang w:val="en-US" w:eastAsia="zh-CN"/>
        </w:rPr>
      </w:pPr>
    </w:p>
    <w:p w14:paraId="2B291CBF" w14:textId="77777777" w:rsidR="00611AB9" w:rsidRDefault="006C0DB2">
      <w:pPr>
        <w:pStyle w:val="TableNo"/>
        <w:rPr>
          <w:lang w:val="en-US" w:eastAsia="ja-JP"/>
        </w:rPr>
      </w:pPr>
      <w:r>
        <w:rPr>
          <w:rFonts w:hint="eastAsia"/>
          <w:lang w:val="en-US" w:eastAsia="zh-CN"/>
        </w:rPr>
        <w:lastRenderedPageBreak/>
        <w:t>表</w:t>
      </w:r>
      <w:r>
        <w:rPr>
          <w:lang w:val="en-US" w:eastAsia="ja-JP"/>
        </w:rPr>
        <w:t>2</w:t>
      </w:r>
      <w:r>
        <w:rPr>
          <w:lang w:val="en-US" w:eastAsia="zh-CN"/>
        </w:rPr>
        <w:t>6</w:t>
      </w:r>
      <w:r>
        <w:rPr>
          <w:rFonts w:hint="eastAsia"/>
          <w:lang w:val="en-US" w:eastAsia="zh-CN"/>
        </w:rPr>
        <w:t>（</w:t>
      </w:r>
      <w:r>
        <w:rPr>
          <w:rFonts w:ascii="STKaiti" w:eastAsia="STKaiti" w:hAnsi="STKaiti" w:hint="eastAsia"/>
          <w:lang w:val="en-US" w:eastAsia="zh-CN"/>
        </w:rPr>
        <w:t>续</w:t>
      </w:r>
      <w:r>
        <w:rPr>
          <w:rFonts w:hint="eastAsia"/>
          <w:lang w:val="en-US" w:eastAsia="zh-CN"/>
        </w:rPr>
        <w:t>）</w:t>
      </w:r>
    </w:p>
    <w:tbl>
      <w:tblPr>
        <w:tblW w:w="9645" w:type="dxa"/>
        <w:jc w:val="center"/>
        <w:tblLayout w:type="fixed"/>
        <w:tblLook w:val="04A0" w:firstRow="1" w:lastRow="0" w:firstColumn="1" w:lastColumn="0" w:noHBand="0" w:noVBand="1"/>
      </w:tblPr>
      <w:tblGrid>
        <w:gridCol w:w="2213"/>
        <w:gridCol w:w="2892"/>
        <w:gridCol w:w="2905"/>
        <w:gridCol w:w="1635"/>
      </w:tblGrid>
      <w:tr w:rsidR="00611AB9" w14:paraId="6494C99D" w14:textId="77777777">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63409C9B" w14:textId="77777777" w:rsidR="00611AB9" w:rsidRDefault="006C0DB2">
            <w:pPr>
              <w:pStyle w:val="Tablehead"/>
              <w:rPr>
                <w:sz w:val="20"/>
                <w:lang w:val="en-US"/>
              </w:rPr>
            </w:pPr>
            <w:r>
              <w:rPr>
                <w:rFonts w:hAnsi="SimSun"/>
                <w:sz w:val="20"/>
                <w:lang w:eastAsia="zh-CN"/>
              </w:rPr>
              <w:t>频段</w:t>
            </w:r>
          </w:p>
        </w:tc>
        <w:tc>
          <w:tcPr>
            <w:tcW w:w="2892" w:type="dxa"/>
            <w:tcBorders>
              <w:top w:val="single" w:sz="4" w:space="0" w:color="auto"/>
              <w:left w:val="single" w:sz="4" w:space="0" w:color="auto"/>
              <w:bottom w:val="single" w:sz="4" w:space="0" w:color="auto"/>
              <w:right w:val="single" w:sz="4" w:space="0" w:color="auto"/>
            </w:tcBorders>
            <w:vAlign w:val="center"/>
          </w:tcPr>
          <w:p w14:paraId="40C4E29D" w14:textId="77777777" w:rsidR="00611AB9" w:rsidRDefault="006C0DB2">
            <w:pPr>
              <w:pStyle w:val="Tablehead"/>
              <w:rPr>
                <w:sz w:val="20"/>
                <w:lang w:val="en-US"/>
              </w:rPr>
            </w:pPr>
            <w:r>
              <w:rPr>
                <w:rFonts w:hAnsi="SimSun"/>
                <w:sz w:val="20"/>
                <w:lang w:eastAsia="zh-CN"/>
              </w:rPr>
              <w:t>应用类型</w:t>
            </w:r>
          </w:p>
        </w:tc>
        <w:tc>
          <w:tcPr>
            <w:tcW w:w="2905" w:type="dxa"/>
            <w:tcBorders>
              <w:top w:val="single" w:sz="4" w:space="0" w:color="auto"/>
              <w:left w:val="single" w:sz="4" w:space="0" w:color="auto"/>
              <w:bottom w:val="single" w:sz="4" w:space="0" w:color="auto"/>
              <w:right w:val="single" w:sz="4" w:space="0" w:color="auto"/>
            </w:tcBorders>
            <w:vAlign w:val="center"/>
          </w:tcPr>
          <w:p w14:paraId="5C3687FC" w14:textId="77777777" w:rsidR="00611AB9" w:rsidRDefault="006C0DB2">
            <w:pPr>
              <w:pStyle w:val="Tablehead"/>
              <w:rPr>
                <w:sz w:val="20"/>
                <w:lang w:val="en-US"/>
              </w:rPr>
            </w:pPr>
            <w:r>
              <w:rPr>
                <w:rFonts w:hAnsi="SimSun"/>
                <w:sz w:val="20"/>
                <w:lang w:eastAsia="zh-CN"/>
              </w:rPr>
              <w:t>发射限值</w:t>
            </w:r>
          </w:p>
        </w:tc>
        <w:tc>
          <w:tcPr>
            <w:tcW w:w="1635" w:type="dxa"/>
            <w:tcBorders>
              <w:top w:val="single" w:sz="4" w:space="0" w:color="auto"/>
              <w:left w:val="single" w:sz="4" w:space="0" w:color="auto"/>
              <w:bottom w:val="single" w:sz="4" w:space="0" w:color="auto"/>
              <w:right w:val="single" w:sz="4" w:space="0" w:color="auto"/>
            </w:tcBorders>
            <w:vAlign w:val="center"/>
          </w:tcPr>
          <w:p w14:paraId="330BBE6A" w14:textId="77777777" w:rsidR="00611AB9" w:rsidRDefault="006C0DB2">
            <w:pPr>
              <w:pStyle w:val="Tablehead"/>
              <w:rPr>
                <w:sz w:val="20"/>
                <w:lang w:val="en-US"/>
              </w:rPr>
            </w:pPr>
            <w:r>
              <w:rPr>
                <w:rFonts w:hAnsi="SimSun"/>
                <w:sz w:val="20"/>
                <w:lang w:val="en-US" w:eastAsia="zh-CN"/>
              </w:rPr>
              <w:t>检测器</w:t>
            </w:r>
            <w:r>
              <w:rPr>
                <w:sz w:val="20"/>
                <w:lang w:val="en-US"/>
              </w:rPr>
              <w:br/>
              <w:t xml:space="preserve">A </w:t>
            </w:r>
            <w:r>
              <w:rPr>
                <w:rFonts w:hint="eastAsia"/>
                <w:sz w:val="20"/>
                <w:lang w:val="en-US" w:eastAsia="zh-CN"/>
              </w:rPr>
              <w:t>-</w:t>
            </w:r>
            <w:r>
              <w:rPr>
                <w:sz w:val="20"/>
                <w:lang w:val="en-US" w:eastAsia="zh-CN"/>
              </w:rPr>
              <w:t xml:space="preserve"> </w:t>
            </w:r>
            <w:r>
              <w:rPr>
                <w:rFonts w:hAnsi="SimSun"/>
                <w:sz w:val="20"/>
                <w:lang w:val="en-US"/>
              </w:rPr>
              <w:t>平均值</w:t>
            </w:r>
            <w:r>
              <w:rPr>
                <w:sz w:val="20"/>
                <w:lang w:val="en-US"/>
              </w:rPr>
              <w:br/>
              <w:t xml:space="preserve">Q </w:t>
            </w:r>
            <w:r>
              <w:rPr>
                <w:rFonts w:hint="eastAsia"/>
                <w:sz w:val="20"/>
                <w:lang w:val="en-US" w:eastAsia="zh-CN"/>
              </w:rPr>
              <w:t>-</w:t>
            </w:r>
            <w:r>
              <w:rPr>
                <w:sz w:val="20"/>
                <w:lang w:val="en-US" w:eastAsia="zh-CN"/>
              </w:rPr>
              <w:t xml:space="preserve"> </w:t>
            </w:r>
            <w:r>
              <w:rPr>
                <w:rFonts w:hAnsi="SimSun"/>
                <w:sz w:val="20"/>
                <w:lang w:val="en-US"/>
              </w:rPr>
              <w:t>准峰值</w:t>
            </w:r>
          </w:p>
        </w:tc>
      </w:tr>
      <w:tr w:rsidR="00611AB9" w14:paraId="5A0A9753" w14:textId="77777777">
        <w:trPr>
          <w:jc w:val="center"/>
        </w:trPr>
        <w:tc>
          <w:tcPr>
            <w:tcW w:w="2213" w:type="dxa"/>
            <w:vMerge w:val="restart"/>
            <w:tcBorders>
              <w:top w:val="single" w:sz="4" w:space="0" w:color="auto"/>
              <w:left w:val="single" w:sz="6" w:space="0" w:color="auto"/>
              <w:right w:val="single" w:sz="6" w:space="0" w:color="auto"/>
            </w:tcBorders>
            <w:vAlign w:val="center"/>
          </w:tcPr>
          <w:p w14:paraId="3B077576" w14:textId="77777777" w:rsidR="00611AB9" w:rsidRDefault="006C0DB2">
            <w:pPr>
              <w:pStyle w:val="Tabletext"/>
              <w:spacing w:before="0" w:after="0" w:line="234" w:lineRule="auto"/>
              <w:jc w:val="center"/>
              <w:rPr>
                <w:sz w:val="20"/>
                <w:lang w:val="en-US" w:eastAsia="pt-BR"/>
              </w:rPr>
            </w:pPr>
            <w:r>
              <w:rPr>
                <w:sz w:val="20"/>
                <w:lang w:val="en-US" w:eastAsia="pt-BR"/>
              </w:rPr>
              <w:t>130-174 MHz</w:t>
            </w:r>
          </w:p>
        </w:tc>
        <w:tc>
          <w:tcPr>
            <w:tcW w:w="2892" w:type="dxa"/>
            <w:tcBorders>
              <w:top w:val="single" w:sz="4" w:space="0" w:color="auto"/>
              <w:left w:val="single" w:sz="6" w:space="0" w:color="auto"/>
              <w:bottom w:val="single" w:sz="6" w:space="0" w:color="auto"/>
              <w:right w:val="single" w:sz="6" w:space="0" w:color="auto"/>
            </w:tcBorders>
            <w:vAlign w:val="center"/>
          </w:tcPr>
          <w:p w14:paraId="2831F926" w14:textId="77777777" w:rsidR="00611AB9" w:rsidRDefault="006C0DB2">
            <w:pPr>
              <w:pStyle w:val="Tabletext"/>
              <w:spacing w:before="0" w:after="0" w:line="234" w:lineRule="auto"/>
              <w:rPr>
                <w:sz w:val="20"/>
                <w:lang w:val="en-US" w:eastAsia="pt-BR"/>
              </w:rPr>
            </w:pPr>
            <w:r>
              <w:rPr>
                <w:rFonts w:hAnsi="SimSun"/>
                <w:sz w:val="20"/>
                <w:lang w:eastAsia="zh-CN"/>
              </w:rPr>
              <w:t>间歇控制信号</w:t>
            </w:r>
          </w:p>
        </w:tc>
        <w:tc>
          <w:tcPr>
            <w:tcW w:w="2905" w:type="dxa"/>
            <w:tcBorders>
              <w:top w:val="single" w:sz="4" w:space="0" w:color="auto"/>
              <w:left w:val="single" w:sz="6" w:space="0" w:color="auto"/>
              <w:bottom w:val="single" w:sz="6" w:space="0" w:color="auto"/>
              <w:right w:val="single" w:sz="6" w:space="0" w:color="auto"/>
            </w:tcBorders>
            <w:vAlign w:val="center"/>
          </w:tcPr>
          <w:p w14:paraId="202FF302"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− 108) </w:t>
            </w:r>
            <w:r>
              <w:rPr>
                <w:sz w:val="20"/>
                <w:lang w:val="en-US"/>
              </w:rPr>
              <w:sym w:font="Symbol" w:char="F0B4"/>
            </w:r>
            <w:r>
              <w:rPr>
                <w:sz w:val="20"/>
                <w:lang w:val="en-US" w:eastAsia="pt-BR"/>
              </w:rPr>
              <w:t xml:space="preserve"> 625/11 µV/m</w:t>
            </w:r>
          </w:p>
        </w:tc>
        <w:tc>
          <w:tcPr>
            <w:tcW w:w="1635" w:type="dxa"/>
            <w:tcBorders>
              <w:top w:val="single" w:sz="4" w:space="0" w:color="auto"/>
              <w:left w:val="single" w:sz="6" w:space="0" w:color="auto"/>
              <w:bottom w:val="single" w:sz="6" w:space="0" w:color="auto"/>
              <w:right w:val="single" w:sz="6" w:space="0" w:color="auto"/>
            </w:tcBorders>
            <w:vAlign w:val="center"/>
          </w:tcPr>
          <w:p w14:paraId="6A8A6326"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306E35F0" w14:textId="77777777">
        <w:trPr>
          <w:jc w:val="center"/>
        </w:trPr>
        <w:tc>
          <w:tcPr>
            <w:tcW w:w="2213" w:type="dxa"/>
            <w:vMerge/>
            <w:tcBorders>
              <w:left w:val="single" w:sz="6" w:space="0" w:color="auto"/>
              <w:right w:val="single" w:sz="6" w:space="0" w:color="auto"/>
            </w:tcBorders>
            <w:vAlign w:val="center"/>
          </w:tcPr>
          <w:p w14:paraId="635C21EB"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08E1B3F" w14:textId="77777777" w:rsidR="00611AB9" w:rsidRDefault="006C0DB2">
            <w:pPr>
              <w:pStyle w:val="Tabletext"/>
              <w:spacing w:before="0" w:after="0" w:line="234"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46B828C9"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− 108) </w:t>
            </w:r>
            <w:r>
              <w:rPr>
                <w:sz w:val="20"/>
                <w:lang w:val="en-US"/>
              </w:rPr>
              <w:sym w:font="Symbol" w:char="F0B4"/>
            </w:r>
            <w:r>
              <w:rPr>
                <w:sz w:val="20"/>
                <w:lang w:val="en-US" w:eastAsia="pt-BR"/>
              </w:rPr>
              <w:t xml:space="preserve"> 250/11 µV/m</w:t>
            </w:r>
          </w:p>
        </w:tc>
        <w:tc>
          <w:tcPr>
            <w:tcW w:w="1635" w:type="dxa"/>
            <w:tcBorders>
              <w:top w:val="single" w:sz="6" w:space="0" w:color="auto"/>
              <w:left w:val="single" w:sz="6" w:space="0" w:color="auto"/>
              <w:bottom w:val="single" w:sz="6" w:space="0" w:color="auto"/>
              <w:right w:val="single" w:sz="6" w:space="0" w:color="auto"/>
            </w:tcBorders>
            <w:vAlign w:val="center"/>
          </w:tcPr>
          <w:p w14:paraId="22018C40"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0D497536" w14:textId="77777777">
        <w:trPr>
          <w:jc w:val="center"/>
        </w:trPr>
        <w:tc>
          <w:tcPr>
            <w:tcW w:w="2213" w:type="dxa"/>
            <w:vMerge w:val="restart"/>
            <w:tcBorders>
              <w:top w:val="single" w:sz="6" w:space="0" w:color="auto"/>
              <w:left w:val="single" w:sz="6" w:space="0" w:color="auto"/>
              <w:right w:val="single" w:sz="6" w:space="0" w:color="auto"/>
            </w:tcBorders>
            <w:vAlign w:val="center"/>
          </w:tcPr>
          <w:p w14:paraId="0F1804FE" w14:textId="77777777" w:rsidR="00611AB9" w:rsidRDefault="006C0DB2">
            <w:pPr>
              <w:pStyle w:val="Tabletext"/>
              <w:spacing w:before="0" w:after="0" w:line="234" w:lineRule="auto"/>
              <w:jc w:val="center"/>
              <w:rPr>
                <w:sz w:val="20"/>
                <w:lang w:val="en-US" w:eastAsia="pt-BR"/>
              </w:rPr>
            </w:pPr>
            <w:r>
              <w:rPr>
                <w:sz w:val="20"/>
                <w:lang w:val="en-US" w:eastAsia="pt-BR"/>
              </w:rPr>
              <w:t>174-216 MHz</w:t>
            </w:r>
          </w:p>
        </w:tc>
        <w:tc>
          <w:tcPr>
            <w:tcW w:w="2892" w:type="dxa"/>
            <w:tcBorders>
              <w:top w:val="single" w:sz="6" w:space="0" w:color="auto"/>
              <w:left w:val="single" w:sz="6" w:space="0" w:color="auto"/>
              <w:bottom w:val="single" w:sz="6" w:space="0" w:color="auto"/>
              <w:right w:val="single" w:sz="6" w:space="0" w:color="auto"/>
            </w:tcBorders>
            <w:vAlign w:val="center"/>
          </w:tcPr>
          <w:p w14:paraId="27843EB8" w14:textId="77777777" w:rsidR="00611AB9" w:rsidRDefault="006C0DB2">
            <w:pPr>
              <w:pStyle w:val="Tabletext"/>
              <w:spacing w:before="0" w:after="0" w:line="234"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1766E666"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3 750 µV/m</w:t>
            </w:r>
          </w:p>
        </w:tc>
        <w:tc>
          <w:tcPr>
            <w:tcW w:w="1635" w:type="dxa"/>
            <w:tcBorders>
              <w:top w:val="single" w:sz="6" w:space="0" w:color="auto"/>
              <w:left w:val="single" w:sz="6" w:space="0" w:color="auto"/>
              <w:bottom w:val="single" w:sz="6" w:space="0" w:color="auto"/>
              <w:right w:val="single" w:sz="6" w:space="0" w:color="auto"/>
            </w:tcBorders>
            <w:vAlign w:val="center"/>
          </w:tcPr>
          <w:p w14:paraId="61A18A74"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52C10F1D" w14:textId="77777777">
        <w:trPr>
          <w:jc w:val="center"/>
        </w:trPr>
        <w:tc>
          <w:tcPr>
            <w:tcW w:w="2213" w:type="dxa"/>
            <w:vMerge/>
            <w:tcBorders>
              <w:left w:val="single" w:sz="6" w:space="0" w:color="auto"/>
              <w:right w:val="single" w:sz="6" w:space="0" w:color="auto"/>
            </w:tcBorders>
            <w:vAlign w:val="center"/>
          </w:tcPr>
          <w:p w14:paraId="56224FC3"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7D5AE00D" w14:textId="77777777" w:rsidR="00611AB9" w:rsidRDefault="006C0DB2">
            <w:pPr>
              <w:pStyle w:val="Tabletext"/>
              <w:spacing w:before="0" w:after="0" w:line="234"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2252485D"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1 500 µV/m</w:t>
            </w:r>
          </w:p>
        </w:tc>
        <w:tc>
          <w:tcPr>
            <w:tcW w:w="1635" w:type="dxa"/>
            <w:tcBorders>
              <w:top w:val="single" w:sz="6" w:space="0" w:color="auto"/>
              <w:left w:val="single" w:sz="6" w:space="0" w:color="auto"/>
              <w:bottom w:val="single" w:sz="6" w:space="0" w:color="auto"/>
              <w:right w:val="single" w:sz="6" w:space="0" w:color="auto"/>
            </w:tcBorders>
            <w:vAlign w:val="center"/>
          </w:tcPr>
          <w:p w14:paraId="49AED227"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1C4F6000" w14:textId="77777777">
        <w:trPr>
          <w:jc w:val="center"/>
        </w:trPr>
        <w:tc>
          <w:tcPr>
            <w:tcW w:w="2213" w:type="dxa"/>
            <w:vMerge/>
            <w:tcBorders>
              <w:left w:val="single" w:sz="6" w:space="0" w:color="auto"/>
              <w:right w:val="single" w:sz="6" w:space="0" w:color="auto"/>
            </w:tcBorders>
            <w:vAlign w:val="center"/>
          </w:tcPr>
          <w:p w14:paraId="536DA96B"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31095E91" w14:textId="77777777" w:rsidR="00611AB9" w:rsidRDefault="006C0DB2">
            <w:pPr>
              <w:pStyle w:val="Tabletext"/>
              <w:spacing w:before="0" w:after="0" w:line="234" w:lineRule="auto"/>
              <w:rPr>
                <w:sz w:val="20"/>
                <w:lang w:val="en-US" w:eastAsia="pt-BR"/>
              </w:rPr>
            </w:pPr>
            <w:r>
              <w:rPr>
                <w:rFonts w:hint="eastAsia"/>
                <w:sz w:val="20"/>
                <w:lang w:val="en-US" w:eastAsia="zh-CN"/>
              </w:rPr>
              <w:t>无线话筒</w:t>
            </w:r>
          </w:p>
        </w:tc>
        <w:tc>
          <w:tcPr>
            <w:tcW w:w="2905" w:type="dxa"/>
            <w:tcBorders>
              <w:top w:val="single" w:sz="6" w:space="0" w:color="auto"/>
              <w:left w:val="single" w:sz="6" w:space="0" w:color="auto"/>
              <w:bottom w:val="single" w:sz="6" w:space="0" w:color="auto"/>
              <w:right w:val="single" w:sz="6" w:space="0" w:color="auto"/>
            </w:tcBorders>
            <w:vAlign w:val="center"/>
          </w:tcPr>
          <w:p w14:paraId="4F7D9B58" w14:textId="77777777" w:rsidR="00611AB9" w:rsidRDefault="006C0DB2">
            <w:pPr>
              <w:pStyle w:val="Tabletext"/>
              <w:spacing w:before="0" w:after="0" w:line="234" w:lineRule="auto"/>
              <w:rPr>
                <w:sz w:val="20"/>
                <w:lang w:val="en-US" w:eastAsia="pt-BR"/>
              </w:rPr>
            </w:pPr>
            <w:r>
              <w:rPr>
                <w:sz w:val="20"/>
                <w:lang w:val="en-US" w:eastAsia="pt-BR"/>
              </w:rPr>
              <w:t>天线输入连接器处</w:t>
            </w:r>
            <w:r>
              <w:rPr>
                <w:rFonts w:hint="eastAsia"/>
                <w:sz w:val="20"/>
                <w:lang w:val="en-US" w:eastAsia="zh-CN"/>
              </w:rPr>
              <w:t>，</w:t>
            </w:r>
            <w:r>
              <w:rPr>
                <w:sz w:val="20"/>
                <w:lang w:val="en-US" w:eastAsia="pt-BR"/>
              </w:rPr>
              <w:t xml:space="preserve">50 mW </w:t>
            </w:r>
          </w:p>
        </w:tc>
        <w:tc>
          <w:tcPr>
            <w:tcW w:w="1635" w:type="dxa"/>
            <w:tcBorders>
              <w:top w:val="single" w:sz="6" w:space="0" w:color="auto"/>
              <w:left w:val="single" w:sz="6" w:space="0" w:color="auto"/>
              <w:bottom w:val="single" w:sz="6" w:space="0" w:color="auto"/>
              <w:right w:val="single" w:sz="6" w:space="0" w:color="auto"/>
            </w:tcBorders>
            <w:vAlign w:val="center"/>
          </w:tcPr>
          <w:p w14:paraId="20BD616D" w14:textId="77777777" w:rsidR="00611AB9" w:rsidRDefault="006C0DB2">
            <w:pPr>
              <w:pStyle w:val="Tabletext"/>
              <w:spacing w:before="0" w:after="0" w:line="234" w:lineRule="auto"/>
              <w:jc w:val="center"/>
              <w:rPr>
                <w:rFonts w:ascii="Times New Roman Bold" w:hAnsi="Times New Roman Bold" w:cs="Times New Roman Bold"/>
                <w:b/>
                <w:bCs/>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1856364D" w14:textId="77777777">
        <w:trPr>
          <w:jc w:val="center"/>
        </w:trPr>
        <w:tc>
          <w:tcPr>
            <w:tcW w:w="2213" w:type="dxa"/>
            <w:vMerge/>
            <w:tcBorders>
              <w:left w:val="single" w:sz="6" w:space="0" w:color="auto"/>
              <w:bottom w:val="single" w:sz="6" w:space="0" w:color="auto"/>
              <w:right w:val="single" w:sz="6" w:space="0" w:color="auto"/>
            </w:tcBorders>
            <w:vAlign w:val="center"/>
          </w:tcPr>
          <w:p w14:paraId="2C22ABD4"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4926B6F6" w14:textId="77777777" w:rsidR="00611AB9" w:rsidRDefault="006C0DB2">
            <w:pPr>
              <w:pStyle w:val="Tabletext"/>
              <w:spacing w:before="0" w:after="0" w:line="234" w:lineRule="auto"/>
              <w:rPr>
                <w:sz w:val="20"/>
                <w:lang w:val="en-US" w:eastAsia="pt-BR"/>
              </w:rPr>
            </w:pPr>
            <w:r>
              <w:rPr>
                <w:rFonts w:hint="eastAsia"/>
                <w:sz w:val="20"/>
                <w:lang w:val="en-US" w:eastAsia="pt-BR"/>
              </w:rPr>
              <w:t>生物医学遥测</w:t>
            </w:r>
          </w:p>
        </w:tc>
        <w:tc>
          <w:tcPr>
            <w:tcW w:w="2905" w:type="dxa"/>
            <w:tcBorders>
              <w:top w:val="single" w:sz="6" w:space="0" w:color="auto"/>
              <w:left w:val="single" w:sz="6" w:space="0" w:color="auto"/>
              <w:bottom w:val="single" w:sz="6" w:space="0" w:color="auto"/>
              <w:right w:val="single" w:sz="6" w:space="0" w:color="auto"/>
            </w:tcBorders>
            <w:vAlign w:val="center"/>
          </w:tcPr>
          <w:p w14:paraId="6D45D820"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1 500 µV/m</w:t>
            </w:r>
          </w:p>
        </w:tc>
        <w:tc>
          <w:tcPr>
            <w:tcW w:w="1635" w:type="dxa"/>
            <w:tcBorders>
              <w:top w:val="single" w:sz="6" w:space="0" w:color="auto"/>
              <w:left w:val="single" w:sz="6" w:space="0" w:color="auto"/>
              <w:bottom w:val="single" w:sz="6" w:space="0" w:color="auto"/>
              <w:right w:val="single" w:sz="6" w:space="0" w:color="auto"/>
            </w:tcBorders>
            <w:vAlign w:val="center"/>
          </w:tcPr>
          <w:p w14:paraId="2B813EE2" w14:textId="77777777" w:rsidR="00611AB9" w:rsidRDefault="006C0DB2">
            <w:pPr>
              <w:pStyle w:val="Tabletext"/>
              <w:spacing w:before="0" w:after="0" w:line="234" w:lineRule="auto"/>
              <w:jc w:val="center"/>
              <w:rPr>
                <w:rFonts w:ascii="Times New Roman Bold" w:hAnsi="Times New Roman Bold" w:cs="Times New Roman Bold"/>
                <w:bCs/>
                <w:sz w:val="20"/>
                <w:lang w:val="en-US" w:eastAsia="pt-BR"/>
              </w:rPr>
            </w:pPr>
            <w:r>
              <w:rPr>
                <w:rFonts w:ascii="Times New Roman Bold" w:hAnsi="Times New Roman Bold" w:cs="Times New Roman Bold"/>
                <w:bCs/>
                <w:sz w:val="20"/>
                <w:lang w:val="en-US" w:eastAsia="pt-BR"/>
              </w:rPr>
              <w:t>A</w:t>
            </w:r>
            <w:r>
              <w:rPr>
                <w:rFonts w:ascii="Times New Roman Bold" w:hAnsi="Times New Roman Bold" w:cs="Times New Roman Bold" w:hint="eastAsia"/>
                <w:bCs/>
                <w:sz w:val="20"/>
                <w:lang w:val="en-US" w:eastAsia="zh-CN"/>
              </w:rPr>
              <w:t>或</w:t>
            </w:r>
            <w:r>
              <w:rPr>
                <w:rFonts w:ascii="Times New Roman Bold" w:hAnsi="Times New Roman Bold" w:cs="Times New Roman Bold"/>
                <w:bCs/>
                <w:sz w:val="20"/>
                <w:lang w:val="en-US" w:eastAsia="pt-BR"/>
              </w:rPr>
              <w:t>Q</w:t>
            </w:r>
          </w:p>
        </w:tc>
      </w:tr>
      <w:tr w:rsidR="00611AB9" w14:paraId="2CBFA0AA" w14:textId="77777777">
        <w:trPr>
          <w:jc w:val="center"/>
        </w:trPr>
        <w:tc>
          <w:tcPr>
            <w:tcW w:w="2213" w:type="dxa"/>
            <w:vMerge w:val="restart"/>
            <w:tcBorders>
              <w:top w:val="single" w:sz="6" w:space="0" w:color="auto"/>
              <w:left w:val="single" w:sz="6" w:space="0" w:color="auto"/>
              <w:right w:val="single" w:sz="6" w:space="0" w:color="auto"/>
            </w:tcBorders>
            <w:vAlign w:val="center"/>
          </w:tcPr>
          <w:p w14:paraId="3E6DE56A" w14:textId="77777777" w:rsidR="00611AB9" w:rsidRDefault="006C0DB2">
            <w:pPr>
              <w:pStyle w:val="Tabletext"/>
              <w:spacing w:before="0" w:after="0" w:line="234" w:lineRule="auto"/>
              <w:jc w:val="center"/>
              <w:rPr>
                <w:sz w:val="20"/>
                <w:lang w:val="en-US" w:eastAsia="pt-BR"/>
              </w:rPr>
            </w:pPr>
            <w:r>
              <w:rPr>
                <w:sz w:val="20"/>
                <w:lang w:val="en-US" w:eastAsia="pt-BR"/>
              </w:rPr>
              <w:t>216-225 MHz</w:t>
            </w:r>
          </w:p>
        </w:tc>
        <w:tc>
          <w:tcPr>
            <w:tcW w:w="2892" w:type="dxa"/>
            <w:tcBorders>
              <w:top w:val="single" w:sz="6" w:space="0" w:color="auto"/>
              <w:left w:val="single" w:sz="6" w:space="0" w:color="auto"/>
              <w:bottom w:val="single" w:sz="6" w:space="0" w:color="auto"/>
              <w:right w:val="single" w:sz="6" w:space="0" w:color="auto"/>
            </w:tcBorders>
            <w:vAlign w:val="center"/>
          </w:tcPr>
          <w:p w14:paraId="1906EB40" w14:textId="77777777" w:rsidR="00611AB9" w:rsidRDefault="006C0DB2">
            <w:pPr>
              <w:pStyle w:val="Tabletext"/>
              <w:keepNext/>
              <w:keepLines/>
              <w:spacing w:before="0" w:after="0" w:line="234"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397BC4A0" w14:textId="77777777" w:rsidR="00611AB9" w:rsidRDefault="006C0DB2">
            <w:pPr>
              <w:pStyle w:val="Tabletext"/>
              <w:keepNext/>
              <w:keepLines/>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3 750 µV/m</w:t>
            </w:r>
          </w:p>
        </w:tc>
        <w:tc>
          <w:tcPr>
            <w:tcW w:w="1635" w:type="dxa"/>
            <w:tcBorders>
              <w:top w:val="single" w:sz="6" w:space="0" w:color="auto"/>
              <w:left w:val="single" w:sz="6" w:space="0" w:color="auto"/>
              <w:bottom w:val="single" w:sz="6" w:space="0" w:color="auto"/>
              <w:right w:val="single" w:sz="6" w:space="0" w:color="auto"/>
            </w:tcBorders>
            <w:vAlign w:val="center"/>
          </w:tcPr>
          <w:p w14:paraId="5C3307D0" w14:textId="77777777" w:rsidR="00611AB9" w:rsidRDefault="006C0DB2">
            <w:pPr>
              <w:pStyle w:val="Tabletext"/>
              <w:keepNext/>
              <w:keepLines/>
              <w:spacing w:before="0" w:after="0" w:line="234" w:lineRule="auto"/>
              <w:jc w:val="center"/>
              <w:rPr>
                <w:sz w:val="20"/>
                <w:lang w:val="en-US" w:eastAsia="pt-BR"/>
              </w:rPr>
            </w:pPr>
            <w:r>
              <w:rPr>
                <w:sz w:val="20"/>
                <w:lang w:val="en-US" w:eastAsia="pt-BR"/>
              </w:rPr>
              <w:t>A</w:t>
            </w:r>
          </w:p>
        </w:tc>
      </w:tr>
      <w:tr w:rsidR="00611AB9" w14:paraId="2470FF10" w14:textId="77777777">
        <w:trPr>
          <w:jc w:val="center"/>
        </w:trPr>
        <w:tc>
          <w:tcPr>
            <w:tcW w:w="2213" w:type="dxa"/>
            <w:vMerge/>
            <w:tcBorders>
              <w:left w:val="single" w:sz="6" w:space="0" w:color="auto"/>
              <w:bottom w:val="single" w:sz="6" w:space="0" w:color="auto"/>
              <w:right w:val="single" w:sz="6" w:space="0" w:color="auto"/>
            </w:tcBorders>
            <w:vAlign w:val="center"/>
          </w:tcPr>
          <w:p w14:paraId="4E835507"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F61BB05" w14:textId="77777777" w:rsidR="00611AB9" w:rsidRDefault="006C0DB2">
            <w:pPr>
              <w:pStyle w:val="Tabletext"/>
              <w:spacing w:before="0" w:after="0" w:line="234"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0350819E"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1 500 µV/m</w:t>
            </w:r>
          </w:p>
        </w:tc>
        <w:tc>
          <w:tcPr>
            <w:tcW w:w="1635" w:type="dxa"/>
            <w:tcBorders>
              <w:top w:val="single" w:sz="6" w:space="0" w:color="auto"/>
              <w:left w:val="single" w:sz="6" w:space="0" w:color="auto"/>
              <w:bottom w:val="single" w:sz="6" w:space="0" w:color="auto"/>
              <w:right w:val="single" w:sz="6" w:space="0" w:color="auto"/>
            </w:tcBorders>
            <w:vAlign w:val="center"/>
          </w:tcPr>
          <w:p w14:paraId="428932DC"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18DAE292" w14:textId="77777777">
        <w:trPr>
          <w:jc w:val="center"/>
        </w:trPr>
        <w:tc>
          <w:tcPr>
            <w:tcW w:w="2213" w:type="dxa"/>
            <w:vMerge w:val="restart"/>
            <w:tcBorders>
              <w:top w:val="single" w:sz="6" w:space="0" w:color="auto"/>
              <w:left w:val="single" w:sz="6" w:space="0" w:color="auto"/>
              <w:right w:val="single" w:sz="6" w:space="0" w:color="auto"/>
            </w:tcBorders>
            <w:vAlign w:val="center"/>
          </w:tcPr>
          <w:p w14:paraId="1DF5CAD4" w14:textId="77777777" w:rsidR="00611AB9" w:rsidRDefault="006C0DB2">
            <w:pPr>
              <w:pStyle w:val="Tabletext"/>
              <w:spacing w:before="0" w:after="0" w:line="234" w:lineRule="auto"/>
              <w:jc w:val="center"/>
              <w:rPr>
                <w:sz w:val="20"/>
                <w:lang w:val="en-US" w:eastAsia="pt-BR"/>
              </w:rPr>
            </w:pPr>
            <w:r>
              <w:rPr>
                <w:sz w:val="20"/>
                <w:lang w:val="en-US" w:eastAsia="pt-BR"/>
              </w:rPr>
              <w:t>225-260 MHz</w:t>
            </w:r>
          </w:p>
        </w:tc>
        <w:tc>
          <w:tcPr>
            <w:tcW w:w="2892" w:type="dxa"/>
            <w:tcBorders>
              <w:top w:val="single" w:sz="6" w:space="0" w:color="auto"/>
              <w:left w:val="single" w:sz="6" w:space="0" w:color="auto"/>
              <w:bottom w:val="single" w:sz="6" w:space="0" w:color="auto"/>
              <w:right w:val="single" w:sz="6" w:space="0" w:color="auto"/>
            </w:tcBorders>
            <w:vAlign w:val="center"/>
          </w:tcPr>
          <w:p w14:paraId="7972DB76" w14:textId="77777777" w:rsidR="00611AB9" w:rsidRDefault="006C0DB2">
            <w:pPr>
              <w:pStyle w:val="Tabletext"/>
              <w:spacing w:before="0" w:after="0" w:line="234" w:lineRule="auto"/>
              <w:rPr>
                <w:sz w:val="20"/>
                <w:lang w:val="en-US" w:eastAsia="pt-BR"/>
              </w:rPr>
            </w:pPr>
            <w:r>
              <w:rPr>
                <w:rFonts w:hint="eastAsia"/>
                <w:sz w:val="20"/>
                <w:lang w:val="en-US" w:eastAsia="zh-CN"/>
              </w:rPr>
              <w:t>音频、视频或监测系统（仅室内）</w:t>
            </w:r>
          </w:p>
        </w:tc>
        <w:tc>
          <w:tcPr>
            <w:tcW w:w="2905" w:type="dxa"/>
            <w:tcBorders>
              <w:top w:val="single" w:sz="6" w:space="0" w:color="auto"/>
              <w:left w:val="single" w:sz="6" w:space="0" w:color="auto"/>
              <w:bottom w:val="single" w:sz="6" w:space="0" w:color="auto"/>
              <w:right w:val="single" w:sz="6" w:space="0" w:color="auto"/>
            </w:tcBorders>
            <w:vAlign w:val="center"/>
          </w:tcPr>
          <w:p w14:paraId="465A43C4"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580 mV/m</w:t>
            </w:r>
          </w:p>
        </w:tc>
        <w:tc>
          <w:tcPr>
            <w:tcW w:w="1635" w:type="dxa"/>
            <w:tcBorders>
              <w:top w:val="single" w:sz="6" w:space="0" w:color="auto"/>
              <w:left w:val="single" w:sz="6" w:space="0" w:color="auto"/>
              <w:bottom w:val="single" w:sz="6" w:space="0" w:color="auto"/>
              <w:right w:val="single" w:sz="6" w:space="0" w:color="auto"/>
            </w:tcBorders>
            <w:vAlign w:val="center"/>
          </w:tcPr>
          <w:p w14:paraId="0FE68076" w14:textId="77777777" w:rsidR="00611AB9" w:rsidRDefault="006C0DB2">
            <w:pPr>
              <w:pStyle w:val="Tabletext"/>
              <w:spacing w:before="0" w:after="0" w:line="234" w:lineRule="auto"/>
              <w:jc w:val="center"/>
              <w:rPr>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273AE932" w14:textId="77777777">
        <w:trPr>
          <w:jc w:val="center"/>
        </w:trPr>
        <w:tc>
          <w:tcPr>
            <w:tcW w:w="2213" w:type="dxa"/>
            <w:vMerge/>
            <w:tcBorders>
              <w:left w:val="single" w:sz="6" w:space="0" w:color="auto"/>
              <w:right w:val="single" w:sz="6" w:space="0" w:color="auto"/>
            </w:tcBorders>
            <w:vAlign w:val="center"/>
          </w:tcPr>
          <w:p w14:paraId="2032BB41"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54679A3" w14:textId="77777777" w:rsidR="00611AB9" w:rsidRDefault="006C0DB2">
            <w:pPr>
              <w:pStyle w:val="Tabletext"/>
              <w:spacing w:before="0" w:after="0" w:line="234"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0BB557EE"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3 750 µV/m</w:t>
            </w:r>
          </w:p>
        </w:tc>
        <w:tc>
          <w:tcPr>
            <w:tcW w:w="1635" w:type="dxa"/>
            <w:tcBorders>
              <w:top w:val="single" w:sz="6" w:space="0" w:color="auto"/>
              <w:left w:val="single" w:sz="6" w:space="0" w:color="auto"/>
              <w:bottom w:val="single" w:sz="6" w:space="0" w:color="auto"/>
              <w:right w:val="single" w:sz="6" w:space="0" w:color="auto"/>
            </w:tcBorders>
            <w:vAlign w:val="center"/>
          </w:tcPr>
          <w:p w14:paraId="46FB06A6"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151DB3F4" w14:textId="77777777">
        <w:trPr>
          <w:jc w:val="center"/>
        </w:trPr>
        <w:tc>
          <w:tcPr>
            <w:tcW w:w="2213" w:type="dxa"/>
            <w:vMerge/>
            <w:tcBorders>
              <w:left w:val="single" w:sz="6" w:space="0" w:color="auto"/>
              <w:right w:val="single" w:sz="6" w:space="0" w:color="auto"/>
            </w:tcBorders>
            <w:vAlign w:val="center"/>
          </w:tcPr>
          <w:p w14:paraId="1A10E34E"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4ECED66" w14:textId="77777777" w:rsidR="00611AB9" w:rsidRDefault="006C0DB2">
            <w:pPr>
              <w:pStyle w:val="Tabletext"/>
              <w:spacing w:before="0" w:after="0" w:line="234"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605C0F29"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1 500 µV/m</w:t>
            </w:r>
          </w:p>
        </w:tc>
        <w:tc>
          <w:tcPr>
            <w:tcW w:w="1635" w:type="dxa"/>
            <w:tcBorders>
              <w:top w:val="single" w:sz="6" w:space="0" w:color="auto"/>
              <w:left w:val="single" w:sz="6" w:space="0" w:color="auto"/>
              <w:bottom w:val="single" w:sz="6" w:space="0" w:color="auto"/>
              <w:right w:val="single" w:sz="6" w:space="0" w:color="auto"/>
            </w:tcBorders>
            <w:vAlign w:val="center"/>
          </w:tcPr>
          <w:p w14:paraId="46BE7F12"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4BEE7F19" w14:textId="77777777">
        <w:trPr>
          <w:jc w:val="center"/>
        </w:trPr>
        <w:tc>
          <w:tcPr>
            <w:tcW w:w="2213" w:type="dxa"/>
            <w:vMerge w:val="restart"/>
            <w:tcBorders>
              <w:top w:val="single" w:sz="4" w:space="0" w:color="auto"/>
              <w:left w:val="single" w:sz="6" w:space="0" w:color="auto"/>
              <w:right w:val="single" w:sz="6" w:space="0" w:color="auto"/>
            </w:tcBorders>
            <w:vAlign w:val="center"/>
          </w:tcPr>
          <w:p w14:paraId="2F8D4606" w14:textId="77777777" w:rsidR="00611AB9" w:rsidRDefault="006C0DB2">
            <w:pPr>
              <w:pStyle w:val="Tabletext"/>
              <w:spacing w:before="0" w:after="0" w:line="234" w:lineRule="auto"/>
              <w:jc w:val="center"/>
              <w:rPr>
                <w:sz w:val="20"/>
                <w:lang w:val="en-US" w:eastAsia="pt-BR"/>
              </w:rPr>
            </w:pPr>
            <w:r>
              <w:rPr>
                <w:sz w:val="20"/>
                <w:lang w:val="en-US" w:eastAsia="pt-BR"/>
              </w:rPr>
              <w:t>260-270 MHz</w:t>
            </w:r>
          </w:p>
        </w:tc>
        <w:tc>
          <w:tcPr>
            <w:tcW w:w="2892" w:type="dxa"/>
            <w:tcBorders>
              <w:top w:val="single" w:sz="4" w:space="0" w:color="auto"/>
              <w:left w:val="single" w:sz="6" w:space="0" w:color="auto"/>
              <w:bottom w:val="single" w:sz="6" w:space="0" w:color="auto"/>
              <w:right w:val="single" w:sz="6" w:space="0" w:color="auto"/>
            </w:tcBorders>
            <w:vAlign w:val="center"/>
          </w:tcPr>
          <w:p w14:paraId="59C4185D" w14:textId="77777777" w:rsidR="00611AB9" w:rsidRDefault="006C0DB2">
            <w:pPr>
              <w:pStyle w:val="Tabletext"/>
              <w:spacing w:before="0" w:after="0" w:line="234" w:lineRule="auto"/>
              <w:rPr>
                <w:sz w:val="20"/>
                <w:lang w:val="en-US" w:eastAsia="pt-BR"/>
              </w:rPr>
            </w:pPr>
            <w:r>
              <w:rPr>
                <w:rFonts w:hint="eastAsia"/>
                <w:sz w:val="20"/>
                <w:lang w:val="en-US" w:eastAsia="zh-CN"/>
              </w:rPr>
              <w:t>音频、视频或监测系统（仅室内）</w:t>
            </w:r>
          </w:p>
        </w:tc>
        <w:tc>
          <w:tcPr>
            <w:tcW w:w="2905" w:type="dxa"/>
            <w:tcBorders>
              <w:top w:val="single" w:sz="4" w:space="0" w:color="auto"/>
              <w:left w:val="single" w:sz="6" w:space="0" w:color="auto"/>
              <w:bottom w:val="single" w:sz="6" w:space="0" w:color="auto"/>
              <w:right w:val="single" w:sz="6" w:space="0" w:color="auto"/>
            </w:tcBorders>
            <w:vAlign w:val="center"/>
          </w:tcPr>
          <w:p w14:paraId="52E78CDD"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580 mV/m</w:t>
            </w:r>
          </w:p>
        </w:tc>
        <w:tc>
          <w:tcPr>
            <w:tcW w:w="1635" w:type="dxa"/>
            <w:tcBorders>
              <w:top w:val="single" w:sz="4" w:space="0" w:color="auto"/>
              <w:left w:val="single" w:sz="6" w:space="0" w:color="auto"/>
              <w:bottom w:val="single" w:sz="6" w:space="0" w:color="auto"/>
              <w:right w:val="single" w:sz="6" w:space="0" w:color="auto"/>
            </w:tcBorders>
            <w:vAlign w:val="center"/>
          </w:tcPr>
          <w:p w14:paraId="1813D567" w14:textId="77777777" w:rsidR="00611AB9" w:rsidRDefault="006C0DB2">
            <w:pPr>
              <w:pStyle w:val="Tabletext"/>
              <w:spacing w:before="0" w:after="0" w:line="234" w:lineRule="auto"/>
              <w:jc w:val="center"/>
              <w:rPr>
                <w:rFonts w:ascii="Times New Roman Bold" w:hAnsi="Times New Roman Bold" w:cs="Times New Roman Bold"/>
                <w:b/>
                <w:bCs/>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031D8200" w14:textId="77777777">
        <w:trPr>
          <w:jc w:val="center"/>
        </w:trPr>
        <w:tc>
          <w:tcPr>
            <w:tcW w:w="2213" w:type="dxa"/>
            <w:vMerge/>
            <w:tcBorders>
              <w:left w:val="single" w:sz="6" w:space="0" w:color="auto"/>
              <w:right w:val="single" w:sz="6" w:space="0" w:color="auto"/>
            </w:tcBorders>
            <w:vAlign w:val="center"/>
          </w:tcPr>
          <w:p w14:paraId="178EC225" w14:textId="77777777" w:rsidR="00611AB9" w:rsidRDefault="00611AB9">
            <w:pPr>
              <w:pStyle w:val="Tabletext"/>
              <w:spacing w:before="0" w:after="0" w:line="234" w:lineRule="auto"/>
              <w:jc w:val="center"/>
              <w:rPr>
                <w:sz w:val="20"/>
                <w:lang w:val="en-US" w:eastAsia="pt-BR"/>
              </w:rPr>
            </w:pPr>
          </w:p>
        </w:tc>
        <w:tc>
          <w:tcPr>
            <w:tcW w:w="2892" w:type="dxa"/>
            <w:tcBorders>
              <w:top w:val="single" w:sz="4" w:space="0" w:color="auto"/>
              <w:left w:val="single" w:sz="6" w:space="0" w:color="auto"/>
              <w:bottom w:val="single" w:sz="6" w:space="0" w:color="auto"/>
              <w:right w:val="single" w:sz="6" w:space="0" w:color="auto"/>
            </w:tcBorders>
            <w:vAlign w:val="center"/>
          </w:tcPr>
          <w:p w14:paraId="5ABAB3AC" w14:textId="77777777" w:rsidR="00611AB9" w:rsidRDefault="006C0DB2">
            <w:pPr>
              <w:pStyle w:val="Tabletext"/>
              <w:spacing w:before="0" w:after="0" w:line="234" w:lineRule="auto"/>
              <w:rPr>
                <w:sz w:val="20"/>
                <w:lang w:val="en-US" w:eastAsia="pt-BR"/>
              </w:rPr>
            </w:pPr>
            <w:r>
              <w:rPr>
                <w:rFonts w:hAnsi="SimSun"/>
                <w:sz w:val="20"/>
                <w:lang w:eastAsia="zh-CN"/>
              </w:rPr>
              <w:t>间歇控制信号</w:t>
            </w:r>
          </w:p>
        </w:tc>
        <w:tc>
          <w:tcPr>
            <w:tcW w:w="2905" w:type="dxa"/>
            <w:tcBorders>
              <w:top w:val="single" w:sz="4" w:space="0" w:color="auto"/>
              <w:left w:val="single" w:sz="6" w:space="0" w:color="auto"/>
              <w:bottom w:val="single" w:sz="6" w:space="0" w:color="auto"/>
              <w:right w:val="single" w:sz="6" w:space="0" w:color="auto"/>
            </w:tcBorders>
            <w:vAlign w:val="center"/>
          </w:tcPr>
          <w:p w14:paraId="478BAA18"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w:t>
            </w:r>
          </w:p>
        </w:tc>
        <w:tc>
          <w:tcPr>
            <w:tcW w:w="1635" w:type="dxa"/>
            <w:tcBorders>
              <w:top w:val="single" w:sz="4" w:space="0" w:color="auto"/>
              <w:left w:val="single" w:sz="6" w:space="0" w:color="auto"/>
              <w:bottom w:val="single" w:sz="6" w:space="0" w:color="auto"/>
              <w:right w:val="single" w:sz="6" w:space="0" w:color="auto"/>
            </w:tcBorders>
            <w:vAlign w:val="center"/>
          </w:tcPr>
          <w:p w14:paraId="5409480A" w14:textId="77777777" w:rsidR="00611AB9" w:rsidRDefault="006C0DB2">
            <w:pPr>
              <w:pStyle w:val="Tabletext"/>
              <w:spacing w:before="0" w:after="0" w:line="234" w:lineRule="auto"/>
              <w:jc w:val="center"/>
              <w:rPr>
                <w:rFonts w:ascii="Times New Roman Bold" w:hAnsi="Times New Roman Bold" w:cs="Times New Roman Bold"/>
                <w:b/>
                <w:bCs/>
                <w:sz w:val="20"/>
                <w:lang w:val="en-US" w:eastAsia="pt-BR"/>
              </w:rPr>
            </w:pPr>
            <w:r>
              <w:rPr>
                <w:sz w:val="20"/>
                <w:lang w:val="en-US" w:eastAsia="pt-BR"/>
              </w:rPr>
              <w:t>A</w:t>
            </w:r>
          </w:p>
        </w:tc>
      </w:tr>
      <w:tr w:rsidR="00611AB9" w14:paraId="5D3C7EE0" w14:textId="77777777">
        <w:trPr>
          <w:jc w:val="center"/>
        </w:trPr>
        <w:tc>
          <w:tcPr>
            <w:tcW w:w="2213" w:type="dxa"/>
            <w:vMerge/>
            <w:tcBorders>
              <w:left w:val="single" w:sz="6" w:space="0" w:color="auto"/>
              <w:bottom w:val="single" w:sz="6" w:space="0" w:color="auto"/>
              <w:right w:val="single" w:sz="6" w:space="0" w:color="auto"/>
            </w:tcBorders>
            <w:vAlign w:val="center"/>
          </w:tcPr>
          <w:p w14:paraId="1E10EFBA" w14:textId="77777777" w:rsidR="00611AB9" w:rsidRDefault="00611AB9">
            <w:pPr>
              <w:pStyle w:val="Tabletext"/>
              <w:spacing w:before="0" w:after="0" w:line="234" w:lineRule="auto"/>
              <w:jc w:val="center"/>
              <w:rPr>
                <w:sz w:val="20"/>
                <w:lang w:val="en-US" w:eastAsia="pt-BR"/>
              </w:rPr>
            </w:pPr>
          </w:p>
        </w:tc>
        <w:tc>
          <w:tcPr>
            <w:tcW w:w="2892" w:type="dxa"/>
            <w:tcBorders>
              <w:top w:val="single" w:sz="4" w:space="0" w:color="auto"/>
              <w:left w:val="single" w:sz="6" w:space="0" w:color="auto"/>
              <w:bottom w:val="single" w:sz="6" w:space="0" w:color="auto"/>
              <w:right w:val="single" w:sz="6" w:space="0" w:color="auto"/>
            </w:tcBorders>
            <w:vAlign w:val="center"/>
          </w:tcPr>
          <w:p w14:paraId="0AC96F1E" w14:textId="77777777" w:rsidR="00611AB9" w:rsidRDefault="006C0DB2">
            <w:pPr>
              <w:pStyle w:val="Tabletext"/>
              <w:spacing w:before="0" w:after="0" w:line="234" w:lineRule="auto"/>
              <w:rPr>
                <w:sz w:val="20"/>
                <w:lang w:val="en-US" w:eastAsia="pt-BR"/>
              </w:rPr>
            </w:pPr>
            <w:r>
              <w:rPr>
                <w:rFonts w:hAnsi="SimSun"/>
                <w:sz w:val="20"/>
                <w:lang w:eastAsia="zh-CN"/>
              </w:rPr>
              <w:t>周期性传输</w:t>
            </w:r>
          </w:p>
        </w:tc>
        <w:tc>
          <w:tcPr>
            <w:tcW w:w="2905" w:type="dxa"/>
            <w:tcBorders>
              <w:top w:val="single" w:sz="4" w:space="0" w:color="auto"/>
              <w:left w:val="single" w:sz="6" w:space="0" w:color="auto"/>
              <w:bottom w:val="single" w:sz="6" w:space="0" w:color="auto"/>
              <w:right w:val="single" w:sz="6" w:space="0" w:color="auto"/>
            </w:tcBorders>
            <w:vAlign w:val="center"/>
          </w:tcPr>
          <w:p w14:paraId="6CB89362"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w:t>
            </w:r>
          </w:p>
        </w:tc>
        <w:tc>
          <w:tcPr>
            <w:tcW w:w="1635" w:type="dxa"/>
            <w:tcBorders>
              <w:top w:val="single" w:sz="4" w:space="0" w:color="auto"/>
              <w:left w:val="single" w:sz="6" w:space="0" w:color="auto"/>
              <w:bottom w:val="single" w:sz="6" w:space="0" w:color="auto"/>
              <w:right w:val="single" w:sz="6" w:space="0" w:color="auto"/>
            </w:tcBorders>
            <w:vAlign w:val="center"/>
          </w:tcPr>
          <w:p w14:paraId="7FFB0D5C"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69B6292D" w14:textId="77777777">
        <w:trPr>
          <w:jc w:val="center"/>
        </w:trPr>
        <w:tc>
          <w:tcPr>
            <w:tcW w:w="2213" w:type="dxa"/>
            <w:vMerge w:val="restart"/>
            <w:tcBorders>
              <w:top w:val="single" w:sz="6" w:space="0" w:color="auto"/>
              <w:left w:val="single" w:sz="6" w:space="0" w:color="auto"/>
              <w:right w:val="single" w:sz="6" w:space="0" w:color="auto"/>
            </w:tcBorders>
            <w:vAlign w:val="center"/>
          </w:tcPr>
          <w:p w14:paraId="74DC4C56" w14:textId="77777777" w:rsidR="00611AB9" w:rsidRDefault="006C0DB2">
            <w:pPr>
              <w:pStyle w:val="Tabletext"/>
              <w:spacing w:before="0" w:after="0" w:line="234" w:lineRule="auto"/>
              <w:jc w:val="center"/>
              <w:rPr>
                <w:sz w:val="20"/>
                <w:lang w:val="en-US" w:eastAsia="pt-BR"/>
              </w:rPr>
            </w:pPr>
            <w:r>
              <w:rPr>
                <w:sz w:val="20"/>
                <w:lang w:val="en-US" w:eastAsia="pt-BR"/>
              </w:rPr>
              <w:t>270-401 MHz</w:t>
            </w:r>
          </w:p>
        </w:tc>
        <w:tc>
          <w:tcPr>
            <w:tcW w:w="2892" w:type="dxa"/>
            <w:tcBorders>
              <w:top w:val="single" w:sz="6" w:space="0" w:color="auto"/>
              <w:left w:val="single" w:sz="6" w:space="0" w:color="auto"/>
              <w:bottom w:val="single" w:sz="6" w:space="0" w:color="auto"/>
              <w:right w:val="single" w:sz="6" w:space="0" w:color="auto"/>
            </w:tcBorders>
            <w:vAlign w:val="center"/>
          </w:tcPr>
          <w:p w14:paraId="42696DD6" w14:textId="77777777" w:rsidR="00611AB9" w:rsidRDefault="006C0DB2">
            <w:pPr>
              <w:pStyle w:val="Tabletext"/>
              <w:spacing w:before="0" w:after="0" w:line="234"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61A7887A"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w:t>
            </w:r>
          </w:p>
        </w:tc>
        <w:tc>
          <w:tcPr>
            <w:tcW w:w="1635" w:type="dxa"/>
            <w:tcBorders>
              <w:top w:val="single" w:sz="6" w:space="0" w:color="auto"/>
              <w:left w:val="single" w:sz="6" w:space="0" w:color="auto"/>
              <w:bottom w:val="single" w:sz="6" w:space="0" w:color="auto"/>
              <w:right w:val="single" w:sz="6" w:space="0" w:color="auto"/>
            </w:tcBorders>
            <w:vAlign w:val="center"/>
          </w:tcPr>
          <w:p w14:paraId="732B9313"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7BEADFDE" w14:textId="77777777">
        <w:trPr>
          <w:jc w:val="center"/>
        </w:trPr>
        <w:tc>
          <w:tcPr>
            <w:tcW w:w="2213" w:type="dxa"/>
            <w:vMerge/>
            <w:tcBorders>
              <w:left w:val="single" w:sz="6" w:space="0" w:color="auto"/>
              <w:right w:val="single" w:sz="6" w:space="0" w:color="auto"/>
            </w:tcBorders>
            <w:vAlign w:val="center"/>
          </w:tcPr>
          <w:p w14:paraId="0C568522"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E3E1E66" w14:textId="77777777" w:rsidR="00611AB9" w:rsidRDefault="006C0DB2">
            <w:pPr>
              <w:pStyle w:val="Tabletext"/>
              <w:spacing w:before="0" w:after="0" w:line="234"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60211FF8"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w:t>
            </w:r>
          </w:p>
        </w:tc>
        <w:tc>
          <w:tcPr>
            <w:tcW w:w="1635" w:type="dxa"/>
            <w:tcBorders>
              <w:top w:val="single" w:sz="6" w:space="0" w:color="auto"/>
              <w:left w:val="single" w:sz="6" w:space="0" w:color="auto"/>
              <w:bottom w:val="single" w:sz="6" w:space="0" w:color="auto"/>
              <w:right w:val="single" w:sz="6" w:space="0" w:color="auto"/>
            </w:tcBorders>
            <w:vAlign w:val="center"/>
          </w:tcPr>
          <w:p w14:paraId="71D4631A"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56A9C87E" w14:textId="77777777">
        <w:trPr>
          <w:jc w:val="center"/>
        </w:trPr>
        <w:tc>
          <w:tcPr>
            <w:tcW w:w="2213" w:type="dxa"/>
            <w:vMerge w:val="restart"/>
            <w:tcBorders>
              <w:top w:val="single" w:sz="6" w:space="0" w:color="auto"/>
              <w:left w:val="single" w:sz="6" w:space="0" w:color="auto"/>
              <w:right w:val="single" w:sz="6" w:space="0" w:color="auto"/>
            </w:tcBorders>
            <w:vAlign w:val="center"/>
          </w:tcPr>
          <w:p w14:paraId="7C9B3890" w14:textId="77777777" w:rsidR="00611AB9" w:rsidRDefault="006C0DB2">
            <w:pPr>
              <w:pStyle w:val="Tabletext"/>
              <w:spacing w:before="0" w:after="0" w:line="234" w:lineRule="auto"/>
              <w:jc w:val="center"/>
              <w:rPr>
                <w:sz w:val="20"/>
                <w:lang w:val="en-US" w:eastAsia="pt-BR"/>
              </w:rPr>
            </w:pPr>
            <w:r>
              <w:rPr>
                <w:sz w:val="20"/>
                <w:lang w:val="en-US" w:eastAsia="pt-BR"/>
              </w:rPr>
              <w:t>401-405.9 MHz</w:t>
            </w:r>
          </w:p>
        </w:tc>
        <w:tc>
          <w:tcPr>
            <w:tcW w:w="2892" w:type="dxa"/>
            <w:tcBorders>
              <w:top w:val="single" w:sz="6" w:space="0" w:color="auto"/>
              <w:left w:val="single" w:sz="6" w:space="0" w:color="auto"/>
              <w:bottom w:val="single" w:sz="6" w:space="0" w:color="auto"/>
              <w:right w:val="single" w:sz="6" w:space="0" w:color="auto"/>
            </w:tcBorders>
            <w:vAlign w:val="center"/>
          </w:tcPr>
          <w:p w14:paraId="69D5E253" w14:textId="77777777" w:rsidR="00611AB9" w:rsidRDefault="006C0DB2">
            <w:pPr>
              <w:pStyle w:val="Tabletext"/>
              <w:spacing w:before="0" w:after="0" w:line="234" w:lineRule="auto"/>
              <w:rPr>
                <w:sz w:val="20"/>
                <w:lang w:val="en-US" w:eastAsia="pt-BR"/>
              </w:rPr>
            </w:pPr>
            <w:r>
              <w:rPr>
                <w:rFonts w:hint="eastAsia"/>
                <w:sz w:val="20"/>
                <w:lang w:val="en-US" w:eastAsia="zh-CN"/>
              </w:rPr>
              <w:t>医疗应用系统</w:t>
            </w:r>
          </w:p>
        </w:tc>
        <w:tc>
          <w:tcPr>
            <w:tcW w:w="2905" w:type="dxa"/>
            <w:tcBorders>
              <w:top w:val="single" w:sz="6" w:space="0" w:color="auto"/>
              <w:left w:val="single" w:sz="6" w:space="0" w:color="auto"/>
              <w:bottom w:val="single" w:sz="6" w:space="0" w:color="auto"/>
              <w:right w:val="single" w:sz="4" w:space="0" w:color="auto"/>
            </w:tcBorders>
            <w:vAlign w:val="center"/>
          </w:tcPr>
          <w:p w14:paraId="4D58674A" w14:textId="77777777" w:rsidR="00611AB9" w:rsidRDefault="006C0DB2">
            <w:pPr>
              <w:pStyle w:val="Tabletext"/>
              <w:spacing w:before="0" w:after="0" w:line="234" w:lineRule="auto"/>
              <w:rPr>
                <w:sz w:val="20"/>
                <w:lang w:val="en-US" w:eastAsia="pt-BR"/>
              </w:rPr>
            </w:pPr>
            <w:r>
              <w:rPr>
                <w:rFonts w:hint="eastAsia"/>
                <w:sz w:val="20"/>
                <w:lang w:val="en-US" w:eastAsia="zh-CN"/>
              </w:rPr>
              <w:t>每</w:t>
            </w:r>
            <w:r>
              <w:rPr>
                <w:sz w:val="20"/>
                <w:lang w:val="en-US" w:eastAsia="pt-BR"/>
              </w:rPr>
              <w:t>300 kHz</w:t>
            </w:r>
            <w:r>
              <w:rPr>
                <w:rFonts w:hint="eastAsia"/>
                <w:sz w:val="20"/>
                <w:lang w:val="en-US" w:eastAsia="zh-CN"/>
              </w:rPr>
              <w:t>带宽，</w:t>
            </w:r>
            <w:r>
              <w:rPr>
                <w:sz w:val="20"/>
                <w:lang w:val="en-US" w:eastAsia="pt-BR"/>
              </w:rPr>
              <w:t xml:space="preserve">25 µW (e.i.r.p.) </w:t>
            </w:r>
          </w:p>
        </w:tc>
        <w:tc>
          <w:tcPr>
            <w:tcW w:w="1635" w:type="dxa"/>
            <w:tcBorders>
              <w:top w:val="single" w:sz="6" w:space="0" w:color="auto"/>
              <w:left w:val="single" w:sz="4" w:space="0" w:color="auto"/>
              <w:bottom w:val="single" w:sz="6" w:space="0" w:color="auto"/>
              <w:right w:val="single" w:sz="6" w:space="0" w:color="auto"/>
            </w:tcBorders>
            <w:vAlign w:val="center"/>
          </w:tcPr>
          <w:p w14:paraId="537F5341" w14:textId="77777777" w:rsidR="00611AB9" w:rsidRDefault="006C0DB2">
            <w:pPr>
              <w:pStyle w:val="Tabletext"/>
              <w:spacing w:before="0" w:after="0" w:line="234" w:lineRule="auto"/>
              <w:jc w:val="center"/>
              <w:rPr>
                <w:sz w:val="20"/>
                <w:lang w:val="en-US" w:eastAsia="pt-BR"/>
              </w:rPr>
            </w:pPr>
            <w:r>
              <w:rPr>
                <w:sz w:val="20"/>
                <w:lang w:val="en-US" w:eastAsia="pt-BR"/>
              </w:rPr>
              <w:t>Q</w:t>
            </w:r>
          </w:p>
        </w:tc>
      </w:tr>
      <w:tr w:rsidR="00611AB9" w14:paraId="0CBD7BDD" w14:textId="77777777">
        <w:trPr>
          <w:jc w:val="center"/>
        </w:trPr>
        <w:tc>
          <w:tcPr>
            <w:tcW w:w="2213" w:type="dxa"/>
            <w:vMerge/>
            <w:tcBorders>
              <w:left w:val="single" w:sz="6" w:space="0" w:color="auto"/>
              <w:right w:val="single" w:sz="6" w:space="0" w:color="auto"/>
            </w:tcBorders>
            <w:vAlign w:val="center"/>
          </w:tcPr>
          <w:p w14:paraId="4A7D687C"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481E274D" w14:textId="77777777" w:rsidR="00611AB9" w:rsidRDefault="006C0DB2">
            <w:pPr>
              <w:pStyle w:val="Tabletext"/>
              <w:spacing w:before="0" w:after="0" w:line="234"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4" w:space="0" w:color="auto"/>
            </w:tcBorders>
            <w:vAlign w:val="center"/>
          </w:tcPr>
          <w:p w14:paraId="47D68F09"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 </w:t>
            </w:r>
          </w:p>
        </w:tc>
        <w:tc>
          <w:tcPr>
            <w:tcW w:w="1635" w:type="dxa"/>
            <w:tcBorders>
              <w:top w:val="single" w:sz="6" w:space="0" w:color="auto"/>
              <w:left w:val="single" w:sz="4" w:space="0" w:color="auto"/>
              <w:bottom w:val="single" w:sz="6" w:space="0" w:color="auto"/>
              <w:right w:val="single" w:sz="6" w:space="0" w:color="auto"/>
            </w:tcBorders>
            <w:vAlign w:val="center"/>
          </w:tcPr>
          <w:p w14:paraId="0D3A32DA"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0DCDFB1D" w14:textId="77777777">
        <w:trPr>
          <w:jc w:val="center"/>
        </w:trPr>
        <w:tc>
          <w:tcPr>
            <w:tcW w:w="2213" w:type="dxa"/>
            <w:vMerge/>
            <w:tcBorders>
              <w:left w:val="single" w:sz="6" w:space="0" w:color="auto"/>
              <w:bottom w:val="single" w:sz="6" w:space="0" w:color="auto"/>
              <w:right w:val="single" w:sz="6" w:space="0" w:color="auto"/>
            </w:tcBorders>
            <w:vAlign w:val="center"/>
          </w:tcPr>
          <w:p w14:paraId="5C457645"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FD71C9D" w14:textId="77777777" w:rsidR="00611AB9" w:rsidRDefault="006C0DB2">
            <w:pPr>
              <w:pStyle w:val="Tabletext"/>
              <w:spacing w:before="0" w:after="0" w:line="234"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4" w:space="0" w:color="auto"/>
            </w:tcBorders>
            <w:vAlign w:val="center"/>
          </w:tcPr>
          <w:p w14:paraId="2A71B44A"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w:t>
            </w:r>
          </w:p>
        </w:tc>
        <w:tc>
          <w:tcPr>
            <w:tcW w:w="1635" w:type="dxa"/>
            <w:tcBorders>
              <w:top w:val="single" w:sz="6" w:space="0" w:color="auto"/>
              <w:left w:val="single" w:sz="4" w:space="0" w:color="auto"/>
              <w:bottom w:val="single" w:sz="6" w:space="0" w:color="auto"/>
              <w:right w:val="single" w:sz="6" w:space="0" w:color="auto"/>
            </w:tcBorders>
            <w:vAlign w:val="center"/>
          </w:tcPr>
          <w:p w14:paraId="671E3B18"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6503E97C" w14:textId="77777777">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14:paraId="32273086" w14:textId="77777777" w:rsidR="00611AB9" w:rsidRDefault="006C0DB2">
            <w:pPr>
              <w:pStyle w:val="Tabletext"/>
              <w:spacing w:before="0" w:after="0" w:line="234" w:lineRule="auto"/>
              <w:jc w:val="center"/>
              <w:rPr>
                <w:sz w:val="20"/>
                <w:lang w:val="en-US" w:eastAsia="pt-BR"/>
              </w:rPr>
            </w:pPr>
            <w:r>
              <w:rPr>
                <w:sz w:val="20"/>
                <w:lang w:val="en-US" w:eastAsia="pt-BR"/>
              </w:rPr>
              <w:t>405.9-433 MHz</w:t>
            </w:r>
          </w:p>
        </w:tc>
        <w:tc>
          <w:tcPr>
            <w:tcW w:w="2892" w:type="dxa"/>
            <w:tcBorders>
              <w:top w:val="single" w:sz="4" w:space="0" w:color="auto"/>
              <w:left w:val="single" w:sz="4" w:space="0" w:color="auto"/>
              <w:bottom w:val="single" w:sz="4" w:space="0" w:color="auto"/>
              <w:right w:val="single" w:sz="4" w:space="0" w:color="auto"/>
            </w:tcBorders>
            <w:vAlign w:val="center"/>
          </w:tcPr>
          <w:p w14:paraId="247D45DF" w14:textId="77777777" w:rsidR="00611AB9" w:rsidRDefault="006C0DB2">
            <w:pPr>
              <w:pStyle w:val="Tabletext"/>
              <w:spacing w:before="0" w:after="0" w:line="234" w:lineRule="auto"/>
              <w:rPr>
                <w:sz w:val="20"/>
                <w:lang w:val="en-US" w:eastAsia="pt-BR"/>
              </w:rPr>
            </w:pPr>
            <w:r>
              <w:rPr>
                <w:rFonts w:hAnsi="SimSun"/>
                <w:sz w:val="20"/>
                <w:lang w:eastAsia="zh-CN"/>
              </w:rPr>
              <w:t>间歇控制信号</w:t>
            </w:r>
          </w:p>
        </w:tc>
        <w:tc>
          <w:tcPr>
            <w:tcW w:w="2905" w:type="dxa"/>
            <w:tcBorders>
              <w:top w:val="single" w:sz="4" w:space="0" w:color="auto"/>
              <w:left w:val="single" w:sz="4" w:space="0" w:color="auto"/>
              <w:bottom w:val="single" w:sz="4" w:space="0" w:color="auto"/>
              <w:right w:val="single" w:sz="4" w:space="0" w:color="auto"/>
            </w:tcBorders>
            <w:vAlign w:val="center"/>
          </w:tcPr>
          <w:p w14:paraId="74EE3089"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w:t>
            </w:r>
          </w:p>
        </w:tc>
        <w:tc>
          <w:tcPr>
            <w:tcW w:w="1635" w:type="dxa"/>
            <w:tcBorders>
              <w:top w:val="single" w:sz="4" w:space="0" w:color="auto"/>
              <w:left w:val="single" w:sz="4" w:space="0" w:color="auto"/>
              <w:bottom w:val="single" w:sz="4" w:space="0" w:color="auto"/>
              <w:right w:val="single" w:sz="4" w:space="0" w:color="auto"/>
            </w:tcBorders>
            <w:vAlign w:val="center"/>
          </w:tcPr>
          <w:p w14:paraId="70C8DE45"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571DF1F3" w14:textId="77777777">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622133F4" w14:textId="77777777" w:rsidR="00611AB9" w:rsidRDefault="00611AB9">
            <w:pPr>
              <w:pStyle w:val="Tabletext"/>
              <w:spacing w:before="0" w:after="0" w:line="234" w:lineRule="auto"/>
              <w:jc w:val="center"/>
              <w:rPr>
                <w:sz w:val="20"/>
                <w:lang w:val="en-US" w:eastAsia="pt-BR"/>
              </w:rPr>
            </w:pPr>
          </w:p>
        </w:tc>
        <w:tc>
          <w:tcPr>
            <w:tcW w:w="2892" w:type="dxa"/>
            <w:tcBorders>
              <w:top w:val="single" w:sz="4" w:space="0" w:color="auto"/>
              <w:left w:val="single" w:sz="4" w:space="0" w:color="auto"/>
              <w:bottom w:val="single" w:sz="4" w:space="0" w:color="auto"/>
              <w:right w:val="single" w:sz="4" w:space="0" w:color="auto"/>
            </w:tcBorders>
            <w:vAlign w:val="center"/>
          </w:tcPr>
          <w:p w14:paraId="2ED305C9" w14:textId="77777777" w:rsidR="00611AB9" w:rsidRDefault="006C0DB2">
            <w:pPr>
              <w:pStyle w:val="Tabletext"/>
              <w:spacing w:before="0" w:after="0" w:line="234" w:lineRule="auto"/>
              <w:rPr>
                <w:sz w:val="20"/>
                <w:lang w:val="en-US" w:eastAsia="pt-BR"/>
              </w:rPr>
            </w:pPr>
            <w:r>
              <w:rPr>
                <w:rFonts w:hAnsi="SimSun"/>
                <w:sz w:val="20"/>
                <w:lang w:eastAsia="zh-CN"/>
              </w:rPr>
              <w:t>周期性传输</w:t>
            </w:r>
          </w:p>
        </w:tc>
        <w:tc>
          <w:tcPr>
            <w:tcW w:w="2905" w:type="dxa"/>
            <w:tcBorders>
              <w:top w:val="single" w:sz="4" w:space="0" w:color="auto"/>
              <w:left w:val="single" w:sz="4" w:space="0" w:color="auto"/>
              <w:bottom w:val="single" w:sz="4" w:space="0" w:color="auto"/>
              <w:right w:val="single" w:sz="4" w:space="0" w:color="auto"/>
            </w:tcBorders>
            <w:vAlign w:val="center"/>
          </w:tcPr>
          <w:p w14:paraId="7091CA4E"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w:t>
            </w:r>
          </w:p>
        </w:tc>
        <w:tc>
          <w:tcPr>
            <w:tcW w:w="1635" w:type="dxa"/>
            <w:tcBorders>
              <w:top w:val="single" w:sz="4" w:space="0" w:color="auto"/>
              <w:left w:val="single" w:sz="4" w:space="0" w:color="auto"/>
              <w:bottom w:val="single" w:sz="4" w:space="0" w:color="auto"/>
              <w:right w:val="single" w:sz="4" w:space="0" w:color="auto"/>
            </w:tcBorders>
            <w:vAlign w:val="center"/>
          </w:tcPr>
          <w:p w14:paraId="240B0DD2"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7F8EADFD" w14:textId="77777777">
        <w:trPr>
          <w:jc w:val="center"/>
        </w:trPr>
        <w:tc>
          <w:tcPr>
            <w:tcW w:w="2213" w:type="dxa"/>
            <w:vMerge w:val="restart"/>
            <w:tcBorders>
              <w:top w:val="single" w:sz="4" w:space="0" w:color="auto"/>
              <w:left w:val="single" w:sz="6" w:space="0" w:color="auto"/>
              <w:right w:val="single" w:sz="6" w:space="0" w:color="auto"/>
            </w:tcBorders>
            <w:vAlign w:val="center"/>
          </w:tcPr>
          <w:p w14:paraId="32D7EE1D" w14:textId="77777777" w:rsidR="00611AB9" w:rsidRDefault="006C0DB2">
            <w:pPr>
              <w:pStyle w:val="Tabletext"/>
              <w:spacing w:before="0" w:after="0" w:line="234" w:lineRule="auto"/>
              <w:jc w:val="center"/>
              <w:rPr>
                <w:sz w:val="20"/>
                <w:lang w:val="en-US" w:eastAsia="pt-BR"/>
              </w:rPr>
            </w:pPr>
            <w:r>
              <w:rPr>
                <w:sz w:val="20"/>
                <w:lang w:val="en-US" w:eastAsia="pt-BR"/>
              </w:rPr>
              <w:t>433-433.5 MHz</w:t>
            </w:r>
          </w:p>
        </w:tc>
        <w:tc>
          <w:tcPr>
            <w:tcW w:w="2892" w:type="dxa"/>
            <w:tcBorders>
              <w:top w:val="single" w:sz="4" w:space="0" w:color="auto"/>
              <w:left w:val="single" w:sz="6" w:space="0" w:color="auto"/>
              <w:bottom w:val="single" w:sz="6" w:space="0" w:color="auto"/>
              <w:right w:val="single" w:sz="6" w:space="0" w:color="auto"/>
            </w:tcBorders>
            <w:vAlign w:val="center"/>
          </w:tcPr>
          <w:p w14:paraId="20D6AB86" w14:textId="77777777" w:rsidR="00611AB9" w:rsidRDefault="006C0DB2">
            <w:pPr>
              <w:pStyle w:val="Tabletext"/>
              <w:spacing w:before="0" w:after="0" w:line="234" w:lineRule="auto"/>
              <w:rPr>
                <w:sz w:val="20"/>
                <w:lang w:val="en-US" w:eastAsia="pt-BR"/>
              </w:rPr>
            </w:pPr>
            <w:r>
              <w:rPr>
                <w:rFonts w:hAnsi="SimSun"/>
                <w:sz w:val="20"/>
                <w:lang w:eastAsia="zh-CN"/>
              </w:rPr>
              <w:t>间歇控制信号</w:t>
            </w:r>
          </w:p>
        </w:tc>
        <w:tc>
          <w:tcPr>
            <w:tcW w:w="2905" w:type="dxa"/>
            <w:tcBorders>
              <w:top w:val="single" w:sz="4" w:space="0" w:color="auto"/>
              <w:left w:val="single" w:sz="6" w:space="0" w:color="auto"/>
              <w:bottom w:val="single" w:sz="6" w:space="0" w:color="auto"/>
              <w:right w:val="single" w:sz="6" w:space="0" w:color="auto"/>
            </w:tcBorders>
            <w:vAlign w:val="center"/>
          </w:tcPr>
          <w:p w14:paraId="667EF71D"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w:t>
            </w:r>
          </w:p>
        </w:tc>
        <w:tc>
          <w:tcPr>
            <w:tcW w:w="1635" w:type="dxa"/>
            <w:tcBorders>
              <w:top w:val="single" w:sz="4" w:space="0" w:color="auto"/>
              <w:left w:val="single" w:sz="6" w:space="0" w:color="auto"/>
              <w:bottom w:val="single" w:sz="6" w:space="0" w:color="auto"/>
              <w:right w:val="single" w:sz="6" w:space="0" w:color="auto"/>
            </w:tcBorders>
            <w:vAlign w:val="center"/>
          </w:tcPr>
          <w:p w14:paraId="2FDAFFA8"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5F05AC96" w14:textId="77777777">
        <w:trPr>
          <w:jc w:val="center"/>
        </w:trPr>
        <w:tc>
          <w:tcPr>
            <w:tcW w:w="2213" w:type="dxa"/>
            <w:vMerge/>
            <w:tcBorders>
              <w:left w:val="single" w:sz="6" w:space="0" w:color="auto"/>
              <w:right w:val="single" w:sz="6" w:space="0" w:color="auto"/>
            </w:tcBorders>
            <w:vAlign w:val="center"/>
          </w:tcPr>
          <w:p w14:paraId="1FB5BA93"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19C35007" w14:textId="77777777" w:rsidR="00611AB9" w:rsidRDefault="006C0DB2">
            <w:pPr>
              <w:pStyle w:val="Tabletext"/>
              <w:spacing w:before="0" w:after="0" w:line="234"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74E1DFFA"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w:t>
            </w:r>
          </w:p>
        </w:tc>
        <w:tc>
          <w:tcPr>
            <w:tcW w:w="1635" w:type="dxa"/>
            <w:tcBorders>
              <w:top w:val="single" w:sz="6" w:space="0" w:color="auto"/>
              <w:left w:val="single" w:sz="6" w:space="0" w:color="auto"/>
              <w:bottom w:val="single" w:sz="6" w:space="0" w:color="auto"/>
              <w:right w:val="single" w:sz="6" w:space="0" w:color="auto"/>
            </w:tcBorders>
            <w:vAlign w:val="center"/>
          </w:tcPr>
          <w:p w14:paraId="185A65F2"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19DF563D" w14:textId="77777777">
        <w:trPr>
          <w:jc w:val="center"/>
        </w:trPr>
        <w:tc>
          <w:tcPr>
            <w:tcW w:w="2213" w:type="dxa"/>
            <w:vMerge/>
            <w:tcBorders>
              <w:left w:val="single" w:sz="6" w:space="0" w:color="auto"/>
              <w:bottom w:val="single" w:sz="6" w:space="0" w:color="auto"/>
              <w:right w:val="single" w:sz="6" w:space="0" w:color="auto"/>
            </w:tcBorders>
            <w:vAlign w:val="center"/>
          </w:tcPr>
          <w:p w14:paraId="77BACEC1"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49AC144" w14:textId="77777777" w:rsidR="00611AB9" w:rsidRDefault="006C0DB2">
            <w:pPr>
              <w:pStyle w:val="Tabletext"/>
              <w:spacing w:before="0" w:after="0" w:line="234" w:lineRule="auto"/>
              <w:rPr>
                <w:sz w:val="20"/>
                <w:lang w:val="en-US" w:eastAsia="pt-BR"/>
              </w:rPr>
            </w:pPr>
            <w:r>
              <w:rPr>
                <w:rFonts w:hint="eastAsia"/>
                <w:sz w:val="20"/>
                <w:lang w:val="en-US" w:eastAsia="zh-CN"/>
              </w:rPr>
              <w:t>任意</w:t>
            </w:r>
          </w:p>
        </w:tc>
        <w:tc>
          <w:tcPr>
            <w:tcW w:w="2905" w:type="dxa"/>
            <w:tcBorders>
              <w:top w:val="single" w:sz="6" w:space="0" w:color="auto"/>
              <w:left w:val="single" w:sz="6" w:space="0" w:color="auto"/>
              <w:bottom w:val="single" w:sz="6" w:space="0" w:color="auto"/>
              <w:right w:val="single" w:sz="6" w:space="0" w:color="auto"/>
            </w:tcBorders>
            <w:vAlign w:val="center"/>
          </w:tcPr>
          <w:p w14:paraId="4FF530FC" w14:textId="77777777" w:rsidR="00611AB9" w:rsidRDefault="006C0DB2">
            <w:pPr>
              <w:pStyle w:val="Tabletext"/>
              <w:spacing w:before="0" w:after="0" w:line="234" w:lineRule="auto"/>
              <w:rPr>
                <w:sz w:val="20"/>
                <w:lang w:val="en-US" w:eastAsia="pt-BR"/>
              </w:rPr>
            </w:pPr>
            <w:r>
              <w:rPr>
                <w:sz w:val="20"/>
                <w:lang w:val="en-US" w:eastAsia="pt-BR"/>
              </w:rPr>
              <w:t>10 mW (e.i.r.p.)</w:t>
            </w:r>
          </w:p>
        </w:tc>
        <w:tc>
          <w:tcPr>
            <w:tcW w:w="1635" w:type="dxa"/>
            <w:tcBorders>
              <w:top w:val="single" w:sz="6" w:space="0" w:color="auto"/>
              <w:left w:val="single" w:sz="6" w:space="0" w:color="auto"/>
              <w:bottom w:val="single" w:sz="6" w:space="0" w:color="auto"/>
              <w:right w:val="single" w:sz="6" w:space="0" w:color="auto"/>
            </w:tcBorders>
            <w:vAlign w:val="center"/>
          </w:tcPr>
          <w:p w14:paraId="0C6500E0" w14:textId="77777777" w:rsidR="00611AB9" w:rsidRDefault="006C0DB2">
            <w:pPr>
              <w:pStyle w:val="Tabletext"/>
              <w:spacing w:before="0" w:after="0" w:line="234" w:lineRule="auto"/>
              <w:jc w:val="center"/>
              <w:rPr>
                <w:sz w:val="20"/>
                <w:lang w:val="en-US" w:eastAsia="pt-BR"/>
              </w:rPr>
            </w:pPr>
            <w:r>
              <w:rPr>
                <w:rFonts w:ascii="Times New Roman Bold" w:hAnsi="Times New Roman Bold" w:cs="Times New Roman Bold"/>
                <w:bCs/>
                <w:sz w:val="20"/>
                <w:lang w:val="en-US" w:eastAsia="pt-BR"/>
              </w:rPr>
              <w:t>Q</w:t>
            </w:r>
          </w:p>
        </w:tc>
      </w:tr>
      <w:tr w:rsidR="00611AB9" w14:paraId="0A776D1F" w14:textId="77777777">
        <w:trPr>
          <w:jc w:val="center"/>
        </w:trPr>
        <w:tc>
          <w:tcPr>
            <w:tcW w:w="2213" w:type="dxa"/>
            <w:vMerge w:val="restart"/>
            <w:tcBorders>
              <w:top w:val="single" w:sz="6" w:space="0" w:color="auto"/>
              <w:left w:val="single" w:sz="6" w:space="0" w:color="auto"/>
              <w:right w:val="single" w:sz="6" w:space="0" w:color="auto"/>
            </w:tcBorders>
            <w:vAlign w:val="center"/>
          </w:tcPr>
          <w:p w14:paraId="27FC12DE" w14:textId="77777777" w:rsidR="00611AB9" w:rsidRDefault="006C0DB2">
            <w:pPr>
              <w:pStyle w:val="Tabletext"/>
              <w:spacing w:before="0" w:after="0" w:line="234" w:lineRule="auto"/>
              <w:jc w:val="center"/>
              <w:rPr>
                <w:sz w:val="20"/>
                <w:lang w:val="en-US" w:eastAsia="pt-BR"/>
              </w:rPr>
            </w:pPr>
            <w:r>
              <w:rPr>
                <w:sz w:val="20"/>
                <w:lang w:val="en-US" w:eastAsia="pt-BR"/>
              </w:rPr>
              <w:t>433.5-434.5 MHz</w:t>
            </w:r>
          </w:p>
        </w:tc>
        <w:tc>
          <w:tcPr>
            <w:tcW w:w="2892" w:type="dxa"/>
            <w:tcBorders>
              <w:top w:val="single" w:sz="6" w:space="0" w:color="auto"/>
              <w:left w:val="single" w:sz="6" w:space="0" w:color="auto"/>
              <w:bottom w:val="single" w:sz="6" w:space="0" w:color="auto"/>
              <w:right w:val="single" w:sz="6" w:space="0" w:color="auto"/>
            </w:tcBorders>
            <w:vAlign w:val="center"/>
          </w:tcPr>
          <w:p w14:paraId="0C6C84AD" w14:textId="77777777" w:rsidR="00611AB9" w:rsidRDefault="006C0DB2">
            <w:pPr>
              <w:pStyle w:val="Tabletext"/>
              <w:spacing w:before="0" w:after="0" w:line="234" w:lineRule="auto"/>
              <w:rPr>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3A2A92E7"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w:t>
            </w:r>
          </w:p>
        </w:tc>
        <w:tc>
          <w:tcPr>
            <w:tcW w:w="1635" w:type="dxa"/>
            <w:tcBorders>
              <w:top w:val="single" w:sz="6" w:space="0" w:color="auto"/>
              <w:left w:val="single" w:sz="6" w:space="0" w:color="auto"/>
              <w:bottom w:val="single" w:sz="6" w:space="0" w:color="auto"/>
              <w:right w:val="single" w:sz="6" w:space="0" w:color="auto"/>
            </w:tcBorders>
            <w:vAlign w:val="center"/>
          </w:tcPr>
          <w:p w14:paraId="0E526849"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258A1FD4" w14:textId="77777777">
        <w:trPr>
          <w:jc w:val="center"/>
        </w:trPr>
        <w:tc>
          <w:tcPr>
            <w:tcW w:w="2213" w:type="dxa"/>
            <w:vMerge/>
            <w:tcBorders>
              <w:left w:val="single" w:sz="6" w:space="0" w:color="auto"/>
              <w:right w:val="single" w:sz="6" w:space="0" w:color="auto"/>
            </w:tcBorders>
            <w:vAlign w:val="center"/>
          </w:tcPr>
          <w:p w14:paraId="22A2055F"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3CB4CF73" w14:textId="77777777" w:rsidR="00611AB9" w:rsidRDefault="006C0DB2">
            <w:pPr>
              <w:pStyle w:val="Tabletext"/>
              <w:spacing w:before="0" w:after="0" w:line="234" w:lineRule="auto"/>
              <w:rPr>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7F87429E"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w:t>
            </w:r>
          </w:p>
        </w:tc>
        <w:tc>
          <w:tcPr>
            <w:tcW w:w="1635" w:type="dxa"/>
            <w:tcBorders>
              <w:top w:val="single" w:sz="6" w:space="0" w:color="auto"/>
              <w:left w:val="single" w:sz="6" w:space="0" w:color="auto"/>
              <w:bottom w:val="single" w:sz="6" w:space="0" w:color="auto"/>
              <w:right w:val="single" w:sz="6" w:space="0" w:color="auto"/>
            </w:tcBorders>
            <w:vAlign w:val="center"/>
          </w:tcPr>
          <w:p w14:paraId="0313B16C"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3CDC8E95" w14:textId="77777777">
        <w:trPr>
          <w:jc w:val="center"/>
        </w:trPr>
        <w:tc>
          <w:tcPr>
            <w:tcW w:w="2213" w:type="dxa"/>
            <w:vMerge/>
            <w:tcBorders>
              <w:left w:val="single" w:sz="6" w:space="0" w:color="auto"/>
              <w:right w:val="single" w:sz="6" w:space="0" w:color="auto"/>
            </w:tcBorders>
            <w:vAlign w:val="center"/>
          </w:tcPr>
          <w:p w14:paraId="3EF3C635"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907C6F5" w14:textId="77777777" w:rsidR="00611AB9" w:rsidRDefault="006C0DB2">
            <w:pPr>
              <w:pStyle w:val="Tabletext"/>
              <w:spacing w:before="0" w:after="0" w:line="234" w:lineRule="auto"/>
              <w:rPr>
                <w:sz w:val="20"/>
                <w:lang w:val="en-US" w:eastAsia="pt-BR"/>
              </w:rPr>
            </w:pPr>
            <w:r>
              <w:rPr>
                <w:sz w:val="20"/>
                <w:lang w:val="en-US" w:eastAsia="pt-BR"/>
              </w:rPr>
              <w:t>RFID</w:t>
            </w:r>
          </w:p>
        </w:tc>
        <w:tc>
          <w:tcPr>
            <w:tcW w:w="2905" w:type="dxa"/>
            <w:tcBorders>
              <w:top w:val="single" w:sz="6" w:space="0" w:color="auto"/>
              <w:left w:val="single" w:sz="6" w:space="0" w:color="auto"/>
              <w:bottom w:val="single" w:sz="6" w:space="0" w:color="auto"/>
              <w:right w:val="single" w:sz="6" w:space="0" w:color="auto"/>
            </w:tcBorders>
            <w:vAlign w:val="center"/>
          </w:tcPr>
          <w:p w14:paraId="2A686778" w14:textId="77777777" w:rsidR="00611AB9" w:rsidRDefault="006C0DB2">
            <w:pPr>
              <w:pStyle w:val="Tabletext"/>
              <w:spacing w:before="0" w:after="0" w:line="234" w:lineRule="auto"/>
              <w:rPr>
                <w:sz w:val="20"/>
                <w:lang w:val="en-US" w:eastAsia="pt-BR"/>
              </w:rPr>
            </w:pPr>
            <w:r>
              <w:rPr>
                <w:sz w:val="20"/>
                <w:lang w:val="en-US" w:eastAsia="pt-BR"/>
              </w:rPr>
              <w:t>3 m</w:t>
            </w:r>
            <w:r>
              <w:rPr>
                <w:rFonts w:hint="eastAsia"/>
                <w:sz w:val="20"/>
                <w:lang w:val="en-US" w:eastAsia="zh-CN"/>
              </w:rPr>
              <w:t>处，</w:t>
            </w:r>
            <w:r>
              <w:rPr>
                <w:sz w:val="20"/>
                <w:lang w:val="en-US" w:eastAsia="pt-BR"/>
              </w:rPr>
              <w:t>70 359 µV/m</w:t>
            </w:r>
          </w:p>
        </w:tc>
        <w:tc>
          <w:tcPr>
            <w:tcW w:w="1635" w:type="dxa"/>
            <w:tcBorders>
              <w:top w:val="single" w:sz="6" w:space="0" w:color="auto"/>
              <w:left w:val="single" w:sz="6" w:space="0" w:color="auto"/>
              <w:bottom w:val="single" w:sz="6" w:space="0" w:color="auto"/>
              <w:right w:val="single" w:sz="6" w:space="0" w:color="auto"/>
            </w:tcBorders>
            <w:vAlign w:val="center"/>
          </w:tcPr>
          <w:p w14:paraId="02561E7F" w14:textId="77777777" w:rsidR="00611AB9" w:rsidRDefault="006C0DB2">
            <w:pPr>
              <w:pStyle w:val="Tabletext"/>
              <w:spacing w:before="0" w:after="0" w:line="234" w:lineRule="auto"/>
              <w:jc w:val="center"/>
              <w:rPr>
                <w:sz w:val="20"/>
                <w:lang w:val="en-US" w:eastAsia="pt-BR"/>
              </w:rPr>
            </w:pPr>
            <w:r>
              <w:rPr>
                <w:sz w:val="20"/>
                <w:lang w:val="en-US" w:eastAsia="pt-BR"/>
              </w:rPr>
              <w:t>A</w:t>
            </w:r>
          </w:p>
        </w:tc>
      </w:tr>
      <w:tr w:rsidR="00611AB9" w14:paraId="6D9D7F25" w14:textId="77777777">
        <w:trPr>
          <w:jc w:val="center"/>
        </w:trPr>
        <w:tc>
          <w:tcPr>
            <w:tcW w:w="2213" w:type="dxa"/>
            <w:tcBorders>
              <w:left w:val="single" w:sz="6" w:space="0" w:color="auto"/>
              <w:bottom w:val="single" w:sz="4" w:space="0" w:color="auto"/>
              <w:right w:val="single" w:sz="6" w:space="0" w:color="auto"/>
            </w:tcBorders>
            <w:vAlign w:val="center"/>
          </w:tcPr>
          <w:p w14:paraId="7456B68E" w14:textId="77777777" w:rsidR="00611AB9" w:rsidRDefault="00611AB9">
            <w:pPr>
              <w:pStyle w:val="Tabletext"/>
              <w:spacing w:before="0" w:after="0" w:line="234" w:lineRule="auto"/>
              <w:jc w:val="center"/>
              <w:rPr>
                <w:sz w:val="20"/>
                <w:lang w:val="en-US" w:eastAsia="pt-BR"/>
              </w:rPr>
            </w:pPr>
          </w:p>
        </w:tc>
        <w:tc>
          <w:tcPr>
            <w:tcW w:w="2892" w:type="dxa"/>
            <w:tcBorders>
              <w:top w:val="single" w:sz="6" w:space="0" w:color="auto"/>
              <w:left w:val="single" w:sz="6" w:space="0" w:color="auto"/>
              <w:bottom w:val="single" w:sz="4" w:space="0" w:color="auto"/>
              <w:right w:val="single" w:sz="6" w:space="0" w:color="auto"/>
            </w:tcBorders>
            <w:vAlign w:val="center"/>
          </w:tcPr>
          <w:p w14:paraId="3DA660EB" w14:textId="77777777" w:rsidR="00611AB9" w:rsidRDefault="006C0DB2">
            <w:pPr>
              <w:pStyle w:val="Tabletext"/>
              <w:spacing w:before="0" w:after="0" w:line="234" w:lineRule="auto"/>
              <w:rPr>
                <w:sz w:val="20"/>
                <w:lang w:val="en-US" w:eastAsia="pt-BR"/>
              </w:rPr>
            </w:pPr>
            <w:r>
              <w:rPr>
                <w:rFonts w:hint="eastAsia"/>
                <w:sz w:val="20"/>
                <w:lang w:val="en-US" w:eastAsia="zh-CN"/>
              </w:rPr>
              <w:t>任意</w:t>
            </w:r>
          </w:p>
        </w:tc>
        <w:tc>
          <w:tcPr>
            <w:tcW w:w="2905" w:type="dxa"/>
            <w:tcBorders>
              <w:top w:val="single" w:sz="6" w:space="0" w:color="auto"/>
              <w:left w:val="single" w:sz="6" w:space="0" w:color="auto"/>
              <w:bottom w:val="single" w:sz="4" w:space="0" w:color="auto"/>
              <w:right w:val="single" w:sz="6" w:space="0" w:color="auto"/>
            </w:tcBorders>
            <w:vAlign w:val="center"/>
          </w:tcPr>
          <w:p w14:paraId="32E0F09D" w14:textId="77777777" w:rsidR="00611AB9" w:rsidRDefault="006C0DB2">
            <w:pPr>
              <w:pStyle w:val="Tabletext"/>
              <w:spacing w:before="0" w:after="0" w:line="234" w:lineRule="auto"/>
              <w:rPr>
                <w:sz w:val="20"/>
                <w:lang w:val="en-US" w:eastAsia="pt-BR"/>
              </w:rPr>
            </w:pPr>
            <w:r>
              <w:rPr>
                <w:sz w:val="20"/>
                <w:lang w:val="en-US" w:eastAsia="pt-BR"/>
              </w:rPr>
              <w:t>10 mW (e.i.r.p.)</w:t>
            </w:r>
          </w:p>
        </w:tc>
        <w:tc>
          <w:tcPr>
            <w:tcW w:w="1635" w:type="dxa"/>
            <w:tcBorders>
              <w:top w:val="single" w:sz="6" w:space="0" w:color="auto"/>
              <w:left w:val="single" w:sz="6" w:space="0" w:color="auto"/>
              <w:bottom w:val="single" w:sz="4" w:space="0" w:color="auto"/>
              <w:right w:val="single" w:sz="6" w:space="0" w:color="auto"/>
            </w:tcBorders>
            <w:vAlign w:val="center"/>
          </w:tcPr>
          <w:p w14:paraId="7A7B7752" w14:textId="77777777" w:rsidR="00611AB9" w:rsidRDefault="006C0DB2">
            <w:pPr>
              <w:pStyle w:val="Tabletext"/>
              <w:spacing w:before="0" w:after="0" w:line="234" w:lineRule="auto"/>
              <w:jc w:val="center"/>
              <w:rPr>
                <w:sz w:val="20"/>
                <w:lang w:val="en-US" w:eastAsia="pt-BR"/>
              </w:rPr>
            </w:pPr>
            <w:r>
              <w:rPr>
                <w:rFonts w:ascii="Times New Roman Bold" w:hAnsi="Times New Roman Bold" w:cs="Times New Roman Bold"/>
                <w:bCs/>
                <w:sz w:val="20"/>
                <w:lang w:val="en-US" w:eastAsia="pt-BR"/>
              </w:rPr>
              <w:t>Q</w:t>
            </w:r>
          </w:p>
        </w:tc>
      </w:tr>
    </w:tbl>
    <w:p w14:paraId="4E23A01B" w14:textId="2AC90158" w:rsidR="00611AB9" w:rsidRDefault="006C0DB2">
      <w:r>
        <w:br w:type="page"/>
      </w:r>
    </w:p>
    <w:p w14:paraId="7C456561" w14:textId="2DCFE1AA" w:rsidR="007928ED" w:rsidRDefault="007928ED" w:rsidP="00DA6530">
      <w:pPr>
        <w:pStyle w:val="TableNo"/>
        <w:spacing w:before="120" w:after="0"/>
      </w:pPr>
      <w:r>
        <w:rPr>
          <w:rFonts w:hint="eastAsia"/>
          <w:lang w:val="en-US" w:eastAsia="zh-CN"/>
        </w:rPr>
        <w:lastRenderedPageBreak/>
        <w:t>表</w:t>
      </w:r>
      <w:r>
        <w:rPr>
          <w:lang w:val="en-US" w:eastAsia="ja-JP"/>
        </w:rPr>
        <w:t>2</w:t>
      </w:r>
      <w:r>
        <w:rPr>
          <w:lang w:val="en-US" w:eastAsia="zh-CN"/>
        </w:rPr>
        <w:t>6</w:t>
      </w:r>
      <w:r>
        <w:rPr>
          <w:rFonts w:hint="eastAsia"/>
          <w:lang w:val="en-US" w:eastAsia="zh-CN"/>
        </w:rPr>
        <w:t>（</w:t>
      </w:r>
      <w:r>
        <w:rPr>
          <w:rFonts w:ascii="STKaiti" w:eastAsia="STKaiti" w:hAnsi="STKaiti" w:hint="eastAsia"/>
          <w:lang w:val="en-US" w:eastAsia="zh-CN"/>
        </w:rPr>
        <w:t>续</w:t>
      </w:r>
      <w:r>
        <w:rPr>
          <w:rFonts w:hint="eastAsia"/>
          <w:lang w:val="en-US" w:eastAsia="zh-CN"/>
        </w:rPr>
        <w:t>）</w:t>
      </w:r>
    </w:p>
    <w:tbl>
      <w:tblPr>
        <w:tblW w:w="9656" w:type="dxa"/>
        <w:jc w:val="center"/>
        <w:tblLayout w:type="fixed"/>
        <w:tblLook w:val="04A0" w:firstRow="1" w:lastRow="0" w:firstColumn="1" w:lastColumn="0" w:noHBand="0" w:noVBand="1"/>
      </w:tblPr>
      <w:tblGrid>
        <w:gridCol w:w="8"/>
        <w:gridCol w:w="2205"/>
        <w:gridCol w:w="8"/>
        <w:gridCol w:w="2883"/>
        <w:gridCol w:w="8"/>
        <w:gridCol w:w="2896"/>
        <w:gridCol w:w="8"/>
        <w:gridCol w:w="1626"/>
        <w:gridCol w:w="6"/>
        <w:gridCol w:w="8"/>
      </w:tblGrid>
      <w:tr w:rsidR="00611AB9" w14:paraId="2AF0D326" w14:textId="77777777" w:rsidTr="007928ED">
        <w:trPr>
          <w:gridBefore w:val="1"/>
          <w:wBefore w:w="8" w:type="dxa"/>
          <w:jc w:val="center"/>
        </w:trPr>
        <w:tc>
          <w:tcPr>
            <w:tcW w:w="2213" w:type="dxa"/>
            <w:gridSpan w:val="2"/>
            <w:tcBorders>
              <w:top w:val="single" w:sz="6" w:space="0" w:color="auto"/>
              <w:left w:val="single" w:sz="6" w:space="0" w:color="auto"/>
              <w:right w:val="single" w:sz="6" w:space="0" w:color="auto"/>
            </w:tcBorders>
            <w:vAlign w:val="center"/>
          </w:tcPr>
          <w:p w14:paraId="47C21AC7" w14:textId="77777777" w:rsidR="00611AB9" w:rsidRDefault="006C0DB2">
            <w:pPr>
              <w:pStyle w:val="Tablehead"/>
              <w:spacing w:before="0" w:after="0" w:line="216" w:lineRule="auto"/>
              <w:rPr>
                <w:rFonts w:hAnsi="SimSun"/>
                <w:sz w:val="20"/>
                <w:lang w:eastAsia="zh-CN"/>
              </w:rPr>
            </w:pPr>
            <w:r>
              <w:rPr>
                <w:rFonts w:hAnsi="SimSun"/>
                <w:sz w:val="20"/>
                <w:lang w:eastAsia="zh-CN"/>
              </w:rPr>
              <w:t>频段</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7C8A1E81" w14:textId="77777777" w:rsidR="00611AB9" w:rsidRDefault="006C0DB2">
            <w:pPr>
              <w:pStyle w:val="Tablehead"/>
              <w:spacing w:before="0" w:after="0" w:line="216" w:lineRule="auto"/>
              <w:rPr>
                <w:rFonts w:hAnsi="SimSun"/>
                <w:sz w:val="20"/>
                <w:lang w:eastAsia="zh-CN"/>
              </w:rPr>
            </w:pPr>
            <w:r>
              <w:rPr>
                <w:rFonts w:hAnsi="SimSun"/>
                <w:sz w:val="20"/>
                <w:lang w:eastAsia="zh-CN"/>
              </w:rPr>
              <w:t>应用类型</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59C12F60" w14:textId="77777777" w:rsidR="00611AB9" w:rsidRDefault="006C0DB2">
            <w:pPr>
              <w:pStyle w:val="Tablehead"/>
              <w:spacing w:before="0" w:after="0" w:line="216" w:lineRule="auto"/>
              <w:rPr>
                <w:rFonts w:hAnsi="SimSun"/>
                <w:sz w:val="20"/>
                <w:lang w:eastAsia="zh-CN"/>
              </w:rPr>
            </w:pPr>
            <w:r>
              <w:rPr>
                <w:rFonts w:hAnsi="SimSun"/>
                <w:sz w:val="20"/>
                <w:lang w:eastAsia="zh-CN"/>
              </w:rPr>
              <w:t>发射限值</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63436118" w14:textId="77777777" w:rsidR="00611AB9" w:rsidRDefault="006C0DB2">
            <w:pPr>
              <w:pStyle w:val="Tablehead"/>
              <w:spacing w:before="0" w:after="0" w:line="216" w:lineRule="auto"/>
              <w:rPr>
                <w:rFonts w:hAnsi="SimSun"/>
                <w:sz w:val="20"/>
                <w:lang w:eastAsia="zh-CN"/>
              </w:rPr>
            </w:pPr>
            <w:r>
              <w:rPr>
                <w:rFonts w:hAnsi="SimSun"/>
                <w:sz w:val="20"/>
                <w:lang w:eastAsia="zh-CN"/>
              </w:rPr>
              <w:t>检测器</w:t>
            </w:r>
            <w:r>
              <w:rPr>
                <w:rFonts w:hAnsi="SimSun"/>
                <w:sz w:val="20"/>
                <w:lang w:eastAsia="zh-CN"/>
              </w:rPr>
              <w:br/>
              <w:t xml:space="preserve">A </w:t>
            </w:r>
            <w:r>
              <w:rPr>
                <w:rFonts w:hAnsi="SimSun" w:hint="eastAsia"/>
                <w:sz w:val="20"/>
                <w:lang w:eastAsia="zh-CN"/>
              </w:rPr>
              <w:t>-</w:t>
            </w:r>
            <w:r>
              <w:rPr>
                <w:rFonts w:hAnsi="SimSun"/>
                <w:sz w:val="20"/>
                <w:lang w:eastAsia="zh-CN"/>
              </w:rPr>
              <w:t xml:space="preserve"> </w:t>
            </w:r>
            <w:r>
              <w:rPr>
                <w:rFonts w:hAnsi="SimSun"/>
                <w:sz w:val="20"/>
                <w:lang w:eastAsia="zh-CN"/>
              </w:rPr>
              <w:t>平均值</w:t>
            </w:r>
            <w:r>
              <w:rPr>
                <w:rFonts w:hAnsi="SimSun"/>
                <w:sz w:val="20"/>
                <w:lang w:eastAsia="zh-CN"/>
              </w:rPr>
              <w:br/>
              <w:t xml:space="preserve">Q </w:t>
            </w:r>
            <w:r>
              <w:rPr>
                <w:rFonts w:hAnsi="SimSun" w:hint="eastAsia"/>
                <w:sz w:val="20"/>
                <w:lang w:eastAsia="zh-CN"/>
              </w:rPr>
              <w:t>-</w:t>
            </w:r>
            <w:r>
              <w:rPr>
                <w:rFonts w:hAnsi="SimSun"/>
                <w:sz w:val="20"/>
                <w:lang w:eastAsia="zh-CN"/>
              </w:rPr>
              <w:t xml:space="preserve"> </w:t>
            </w:r>
            <w:r>
              <w:rPr>
                <w:rFonts w:hAnsi="SimSun"/>
                <w:sz w:val="20"/>
                <w:lang w:eastAsia="zh-CN"/>
              </w:rPr>
              <w:t>准峰值</w:t>
            </w:r>
          </w:p>
        </w:tc>
      </w:tr>
      <w:tr w:rsidR="00611AB9" w14:paraId="570BA4F3" w14:textId="77777777" w:rsidTr="007928ED">
        <w:trPr>
          <w:gridBefore w:val="1"/>
          <w:wBefore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73E13530" w14:textId="77777777" w:rsidR="00611AB9" w:rsidRDefault="006C0DB2">
            <w:pPr>
              <w:pStyle w:val="Tabletext"/>
              <w:spacing w:before="20" w:after="20"/>
              <w:jc w:val="center"/>
              <w:rPr>
                <w:sz w:val="20"/>
                <w:lang w:val="en-US" w:eastAsia="pt-BR"/>
              </w:rPr>
            </w:pPr>
            <w:r>
              <w:rPr>
                <w:sz w:val="20"/>
                <w:lang w:val="en-US" w:eastAsia="pt-BR"/>
              </w:rPr>
              <w:t>434.5-435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21C27138"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B7E31B5"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7345C7B7"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28CF06ED" w14:textId="77777777" w:rsidTr="007928ED">
        <w:trPr>
          <w:gridBefore w:val="1"/>
          <w:wBefore w:w="8" w:type="dxa"/>
          <w:jc w:val="center"/>
        </w:trPr>
        <w:tc>
          <w:tcPr>
            <w:tcW w:w="2213" w:type="dxa"/>
            <w:gridSpan w:val="2"/>
            <w:vMerge/>
            <w:tcBorders>
              <w:left w:val="single" w:sz="6" w:space="0" w:color="auto"/>
              <w:right w:val="single" w:sz="6" w:space="0" w:color="auto"/>
            </w:tcBorders>
            <w:vAlign w:val="center"/>
          </w:tcPr>
          <w:p w14:paraId="74C3E6A6"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1A746F7C"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7FE5A137"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2766AB86"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4538255E" w14:textId="77777777" w:rsidTr="007928ED">
        <w:trPr>
          <w:gridBefore w:val="1"/>
          <w:wBefore w:w="8" w:type="dxa"/>
          <w:jc w:val="center"/>
        </w:trPr>
        <w:tc>
          <w:tcPr>
            <w:tcW w:w="2213" w:type="dxa"/>
            <w:gridSpan w:val="2"/>
            <w:vMerge/>
            <w:tcBorders>
              <w:left w:val="single" w:sz="6" w:space="0" w:color="auto"/>
              <w:bottom w:val="single" w:sz="6" w:space="0" w:color="auto"/>
              <w:right w:val="single" w:sz="6" w:space="0" w:color="auto"/>
            </w:tcBorders>
            <w:vAlign w:val="center"/>
          </w:tcPr>
          <w:p w14:paraId="2949845F"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0467F4ED" w14:textId="77777777" w:rsidR="00611AB9" w:rsidRDefault="006C0DB2">
            <w:pPr>
              <w:pStyle w:val="Tabletext"/>
              <w:spacing w:before="20" w:after="20"/>
              <w:rPr>
                <w:sz w:val="20"/>
                <w:lang w:val="en-US" w:eastAsia="pt-BR"/>
              </w:rPr>
            </w:pPr>
            <w:r>
              <w:rPr>
                <w:rFonts w:hint="eastAsia"/>
                <w:sz w:val="20"/>
                <w:lang w:val="en-US" w:eastAsia="zh-CN"/>
              </w:rPr>
              <w:t>任意</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232BD55B" w14:textId="77777777" w:rsidR="00611AB9" w:rsidRDefault="006C0DB2">
            <w:pPr>
              <w:pStyle w:val="Tabletext"/>
              <w:spacing w:before="20" w:after="20"/>
              <w:rPr>
                <w:sz w:val="20"/>
                <w:lang w:val="en-US" w:eastAsia="pt-BR"/>
              </w:rPr>
            </w:pPr>
            <w:r>
              <w:rPr>
                <w:sz w:val="20"/>
                <w:lang w:val="en-US" w:eastAsia="pt-BR"/>
              </w:rPr>
              <w:t>10 mW (e.i.r.p.)</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63A4D2CE" w14:textId="77777777" w:rsidR="00611AB9" w:rsidRDefault="006C0DB2">
            <w:pPr>
              <w:pStyle w:val="Tabletext"/>
              <w:spacing w:before="20" w:after="20"/>
              <w:jc w:val="center"/>
              <w:rPr>
                <w:rFonts w:ascii="Times New Roman Bold" w:hAnsi="Times New Roman Bold" w:cs="Times New Roman Bold"/>
                <w:bCs/>
                <w:sz w:val="20"/>
                <w:lang w:val="en-US" w:eastAsia="pt-BR"/>
              </w:rPr>
            </w:pPr>
            <w:r>
              <w:rPr>
                <w:rFonts w:ascii="Times New Roman Bold" w:hAnsi="Times New Roman Bold" w:cs="Times New Roman Bold"/>
                <w:bCs/>
                <w:sz w:val="20"/>
                <w:lang w:val="en-US" w:eastAsia="pt-BR"/>
              </w:rPr>
              <w:t>Q</w:t>
            </w:r>
          </w:p>
        </w:tc>
      </w:tr>
      <w:tr w:rsidR="00611AB9" w14:paraId="43B67CD9" w14:textId="77777777" w:rsidTr="007928ED">
        <w:trPr>
          <w:gridBefore w:val="1"/>
          <w:wBefore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15FE5CA5" w14:textId="77777777" w:rsidR="00611AB9" w:rsidRDefault="006C0DB2">
            <w:pPr>
              <w:pStyle w:val="Tabletext"/>
              <w:spacing w:before="20" w:after="20"/>
              <w:jc w:val="center"/>
              <w:rPr>
                <w:sz w:val="20"/>
                <w:lang w:val="en-US" w:eastAsia="pt-BR"/>
              </w:rPr>
            </w:pPr>
            <w:r>
              <w:rPr>
                <w:sz w:val="20"/>
                <w:lang w:val="en-US" w:eastAsia="pt-BR"/>
              </w:rPr>
              <w:t>435-462.53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5A34E315"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9F87EDC"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0D279CC9"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12BC94A4" w14:textId="77777777" w:rsidTr="007928ED">
        <w:trPr>
          <w:gridBefore w:val="1"/>
          <w:wBefore w:w="8" w:type="dxa"/>
          <w:jc w:val="center"/>
        </w:trPr>
        <w:tc>
          <w:tcPr>
            <w:tcW w:w="2213" w:type="dxa"/>
            <w:gridSpan w:val="2"/>
            <w:vMerge/>
            <w:tcBorders>
              <w:left w:val="single" w:sz="6" w:space="0" w:color="auto"/>
              <w:right w:val="single" w:sz="6" w:space="0" w:color="auto"/>
            </w:tcBorders>
            <w:vAlign w:val="center"/>
          </w:tcPr>
          <w:p w14:paraId="4AE062A7"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1D3587FF"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29AF079F"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3AC42B44"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628E13CA" w14:textId="77777777" w:rsidTr="007928ED">
        <w:trPr>
          <w:gridBefore w:val="1"/>
          <w:wBefore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679F0F3F" w14:textId="77777777" w:rsidR="00611AB9" w:rsidRDefault="006C0DB2">
            <w:pPr>
              <w:pStyle w:val="Tabletext"/>
              <w:spacing w:before="20" w:after="20"/>
              <w:jc w:val="center"/>
              <w:rPr>
                <w:sz w:val="20"/>
                <w:lang w:val="en-US" w:eastAsia="pt-BR"/>
              </w:rPr>
            </w:pPr>
            <w:r>
              <w:rPr>
                <w:sz w:val="20"/>
                <w:lang w:val="en-US" w:eastAsia="pt-BR"/>
              </w:rPr>
              <w:t>462.53-462.74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5C18E284"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41B6BABE"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1A26EE3B"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5DCC2F06" w14:textId="77777777" w:rsidTr="007928ED">
        <w:trPr>
          <w:gridBefore w:val="1"/>
          <w:wBefore w:w="8" w:type="dxa"/>
          <w:jc w:val="center"/>
        </w:trPr>
        <w:tc>
          <w:tcPr>
            <w:tcW w:w="2213" w:type="dxa"/>
            <w:gridSpan w:val="2"/>
            <w:vMerge/>
            <w:tcBorders>
              <w:left w:val="single" w:sz="6" w:space="0" w:color="auto"/>
              <w:right w:val="single" w:sz="6" w:space="0" w:color="auto"/>
            </w:tcBorders>
            <w:vAlign w:val="center"/>
          </w:tcPr>
          <w:p w14:paraId="7F9A1BB9"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56268543"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1ED33B53"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2897ACC8"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7CFB69A2" w14:textId="77777777" w:rsidTr="007928ED">
        <w:trPr>
          <w:gridBefore w:val="1"/>
          <w:wBefore w:w="8" w:type="dxa"/>
          <w:jc w:val="center"/>
        </w:trPr>
        <w:tc>
          <w:tcPr>
            <w:tcW w:w="2213" w:type="dxa"/>
            <w:gridSpan w:val="2"/>
            <w:vMerge/>
            <w:tcBorders>
              <w:left w:val="single" w:sz="6" w:space="0" w:color="auto"/>
              <w:bottom w:val="single" w:sz="6" w:space="0" w:color="auto"/>
              <w:right w:val="single" w:sz="6" w:space="0" w:color="auto"/>
            </w:tcBorders>
            <w:vAlign w:val="center"/>
          </w:tcPr>
          <w:p w14:paraId="7D34E61F"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716D3782" w14:textId="77777777" w:rsidR="00611AB9" w:rsidRDefault="006C0DB2">
            <w:pPr>
              <w:pStyle w:val="Tabletext"/>
              <w:spacing w:before="20" w:after="20"/>
              <w:rPr>
                <w:sz w:val="20"/>
                <w:lang w:val="en-US" w:eastAsia="pt-BR"/>
              </w:rPr>
            </w:pPr>
            <w:r>
              <w:rPr>
                <w:rFonts w:hint="eastAsia"/>
                <w:sz w:val="20"/>
                <w:lang w:val="en-US" w:eastAsia="zh-CN"/>
              </w:rPr>
              <w:t>通用无线电设备</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05F766FF" w14:textId="77777777" w:rsidR="00611AB9" w:rsidRDefault="006C0DB2">
            <w:pPr>
              <w:pStyle w:val="Tabletext"/>
              <w:spacing w:before="20" w:after="20"/>
              <w:rPr>
                <w:sz w:val="20"/>
                <w:lang w:val="en-US" w:eastAsia="pt-BR"/>
              </w:rPr>
            </w:pPr>
            <w:r>
              <w:rPr>
                <w:sz w:val="20"/>
                <w:lang w:val="en-US" w:eastAsia="pt-BR"/>
              </w:rPr>
              <w:t>500 mW (e.r.p.)</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7F370658" w14:textId="77777777" w:rsidR="00611AB9" w:rsidRDefault="006C0DB2">
            <w:pPr>
              <w:pStyle w:val="Tabletext"/>
              <w:spacing w:before="20" w:after="20"/>
              <w:jc w:val="center"/>
              <w:rPr>
                <w:rFonts w:ascii="Times New Roman Bold" w:hAnsi="Times New Roman Bold" w:cs="Times New Roman Bold"/>
                <w:bCs/>
                <w:sz w:val="20"/>
                <w:lang w:val="en-US" w:eastAsia="pt-BR"/>
              </w:rPr>
            </w:pPr>
            <w:r>
              <w:rPr>
                <w:rFonts w:ascii="Times New Roman Bold" w:hAnsi="Times New Roman Bold" w:cs="Times New Roman Bold"/>
                <w:bCs/>
                <w:sz w:val="20"/>
                <w:lang w:val="en-US" w:eastAsia="pt-BR"/>
              </w:rPr>
              <w:t>A</w:t>
            </w:r>
            <w:r>
              <w:rPr>
                <w:rFonts w:ascii="Times New Roman Bold" w:hAnsi="Times New Roman Bold" w:cs="Times New Roman Bold" w:hint="eastAsia"/>
                <w:bCs/>
                <w:sz w:val="20"/>
                <w:lang w:val="en-US" w:eastAsia="zh-CN"/>
              </w:rPr>
              <w:t>或</w:t>
            </w:r>
            <w:r>
              <w:rPr>
                <w:rFonts w:ascii="Times New Roman Bold" w:hAnsi="Times New Roman Bold" w:cs="Times New Roman Bold"/>
                <w:bCs/>
                <w:sz w:val="20"/>
                <w:lang w:val="en-US" w:eastAsia="pt-BR"/>
              </w:rPr>
              <w:t>Q</w:t>
            </w:r>
          </w:p>
        </w:tc>
      </w:tr>
      <w:tr w:rsidR="00611AB9" w14:paraId="218CC0A1" w14:textId="77777777" w:rsidTr="007928ED">
        <w:trPr>
          <w:gridBefore w:val="1"/>
          <w:wBefore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54105BDE" w14:textId="77777777" w:rsidR="00611AB9" w:rsidRDefault="006C0DB2">
            <w:pPr>
              <w:pStyle w:val="Tabletext"/>
              <w:spacing w:before="20" w:after="20"/>
              <w:jc w:val="center"/>
              <w:rPr>
                <w:sz w:val="20"/>
                <w:lang w:val="en-US" w:eastAsia="pt-BR"/>
              </w:rPr>
            </w:pPr>
            <w:r>
              <w:rPr>
                <w:sz w:val="20"/>
                <w:lang w:val="en-US" w:eastAsia="pt-BR"/>
              </w:rPr>
              <w:t>462.74-467.53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12A142C5"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4F8B415A"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2C5705F8"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1E50A67E" w14:textId="77777777" w:rsidTr="007928ED">
        <w:trPr>
          <w:gridBefore w:val="1"/>
          <w:wBefore w:w="8" w:type="dxa"/>
          <w:jc w:val="center"/>
        </w:trPr>
        <w:tc>
          <w:tcPr>
            <w:tcW w:w="2213" w:type="dxa"/>
            <w:gridSpan w:val="2"/>
            <w:vMerge/>
            <w:tcBorders>
              <w:left w:val="single" w:sz="6" w:space="0" w:color="auto"/>
              <w:bottom w:val="single" w:sz="6" w:space="0" w:color="auto"/>
              <w:right w:val="single" w:sz="6" w:space="0" w:color="auto"/>
            </w:tcBorders>
            <w:vAlign w:val="center"/>
          </w:tcPr>
          <w:p w14:paraId="2FC6A98B"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73631727"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B7C3552"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271651E6"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1027055B" w14:textId="77777777" w:rsidTr="007928ED">
        <w:trPr>
          <w:gridBefore w:val="1"/>
          <w:wBefore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1710039F" w14:textId="77777777" w:rsidR="00611AB9" w:rsidRDefault="006C0DB2">
            <w:pPr>
              <w:pStyle w:val="Tabletext"/>
              <w:keepNext/>
              <w:keepLines/>
              <w:spacing w:before="20" w:after="20"/>
              <w:jc w:val="center"/>
              <w:rPr>
                <w:sz w:val="20"/>
                <w:lang w:val="en-US" w:eastAsia="pt-BR"/>
              </w:rPr>
            </w:pPr>
            <w:r>
              <w:rPr>
                <w:sz w:val="20"/>
                <w:lang w:val="en-US" w:eastAsia="pt-BR"/>
              </w:rPr>
              <w:t>467-53-467.74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5C67A80D" w14:textId="77777777" w:rsidR="00611AB9" w:rsidRDefault="006C0DB2">
            <w:pPr>
              <w:pStyle w:val="Tabletext"/>
              <w:keepNext/>
              <w:keepLines/>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0FA6EAE5" w14:textId="77777777" w:rsidR="00611AB9" w:rsidRDefault="006C0DB2">
            <w:pPr>
              <w:pStyle w:val="Tabletext"/>
              <w:keepNext/>
              <w:keepLines/>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118E0373" w14:textId="77777777" w:rsidR="00611AB9" w:rsidRDefault="006C0DB2">
            <w:pPr>
              <w:pStyle w:val="Tabletext"/>
              <w:keepNext/>
              <w:keepLines/>
              <w:spacing w:before="20" w:after="20"/>
              <w:jc w:val="center"/>
              <w:rPr>
                <w:sz w:val="20"/>
                <w:lang w:val="en-US" w:eastAsia="pt-BR"/>
              </w:rPr>
            </w:pPr>
            <w:r>
              <w:rPr>
                <w:sz w:val="20"/>
                <w:lang w:val="en-US" w:eastAsia="pt-BR"/>
              </w:rPr>
              <w:t>A</w:t>
            </w:r>
          </w:p>
        </w:tc>
      </w:tr>
      <w:tr w:rsidR="00611AB9" w14:paraId="5677584D" w14:textId="77777777" w:rsidTr="007928ED">
        <w:trPr>
          <w:gridBefore w:val="1"/>
          <w:wBefore w:w="8" w:type="dxa"/>
          <w:jc w:val="center"/>
        </w:trPr>
        <w:tc>
          <w:tcPr>
            <w:tcW w:w="2213" w:type="dxa"/>
            <w:gridSpan w:val="2"/>
            <w:vMerge/>
            <w:tcBorders>
              <w:left w:val="single" w:sz="6" w:space="0" w:color="auto"/>
              <w:right w:val="single" w:sz="6" w:space="0" w:color="auto"/>
            </w:tcBorders>
            <w:vAlign w:val="center"/>
          </w:tcPr>
          <w:p w14:paraId="44053ED6" w14:textId="77777777" w:rsidR="00611AB9" w:rsidRDefault="00611AB9">
            <w:pPr>
              <w:pStyle w:val="Tabletext"/>
              <w:keepNext/>
              <w:keepLines/>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18487C39" w14:textId="77777777" w:rsidR="00611AB9" w:rsidRDefault="006C0DB2">
            <w:pPr>
              <w:pStyle w:val="Tabletext"/>
              <w:keepNext/>
              <w:keepLines/>
              <w:spacing w:before="20" w:after="20"/>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2FD26070" w14:textId="77777777" w:rsidR="00611AB9" w:rsidRDefault="006C0DB2">
            <w:pPr>
              <w:pStyle w:val="Tabletext"/>
              <w:keepNext/>
              <w:keepLines/>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34CA7856" w14:textId="77777777" w:rsidR="00611AB9" w:rsidRDefault="006C0DB2">
            <w:pPr>
              <w:pStyle w:val="Tabletext"/>
              <w:keepNext/>
              <w:keepLines/>
              <w:spacing w:before="20" w:after="20"/>
              <w:jc w:val="center"/>
              <w:rPr>
                <w:sz w:val="20"/>
                <w:lang w:val="en-US" w:eastAsia="pt-BR"/>
              </w:rPr>
            </w:pPr>
            <w:r>
              <w:rPr>
                <w:sz w:val="20"/>
                <w:lang w:val="en-US" w:eastAsia="pt-BR"/>
              </w:rPr>
              <w:t>A</w:t>
            </w:r>
          </w:p>
        </w:tc>
      </w:tr>
      <w:tr w:rsidR="00611AB9" w14:paraId="5EC46292" w14:textId="77777777" w:rsidTr="007928ED">
        <w:trPr>
          <w:gridBefore w:val="1"/>
          <w:wBefore w:w="8" w:type="dxa"/>
          <w:jc w:val="center"/>
        </w:trPr>
        <w:tc>
          <w:tcPr>
            <w:tcW w:w="2213" w:type="dxa"/>
            <w:gridSpan w:val="2"/>
            <w:vMerge/>
            <w:tcBorders>
              <w:left w:val="single" w:sz="6" w:space="0" w:color="auto"/>
              <w:bottom w:val="single" w:sz="6" w:space="0" w:color="auto"/>
              <w:right w:val="single" w:sz="6" w:space="0" w:color="auto"/>
            </w:tcBorders>
            <w:vAlign w:val="center"/>
          </w:tcPr>
          <w:p w14:paraId="3B8372BE"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3CD5A4A9" w14:textId="77777777" w:rsidR="00611AB9" w:rsidRDefault="006C0DB2">
            <w:pPr>
              <w:pStyle w:val="Tabletext"/>
              <w:spacing w:before="20" w:after="20"/>
              <w:rPr>
                <w:sz w:val="20"/>
                <w:lang w:val="en-US" w:eastAsia="pt-BR"/>
              </w:rPr>
            </w:pPr>
            <w:r>
              <w:rPr>
                <w:rFonts w:hint="eastAsia"/>
                <w:sz w:val="20"/>
                <w:lang w:val="en-US" w:eastAsia="zh-CN"/>
              </w:rPr>
              <w:t>通用无线电设备</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B1AC5BA" w14:textId="77777777" w:rsidR="00611AB9" w:rsidRDefault="006C0DB2">
            <w:pPr>
              <w:pStyle w:val="Tabletext"/>
              <w:spacing w:before="20" w:after="20"/>
              <w:rPr>
                <w:sz w:val="20"/>
                <w:lang w:val="en-US" w:eastAsia="pt-BR"/>
              </w:rPr>
            </w:pPr>
            <w:r>
              <w:rPr>
                <w:sz w:val="20"/>
                <w:lang w:val="en-US" w:eastAsia="pt-BR"/>
              </w:rPr>
              <w:t>500 mW (e.r.p.)</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7D2064B5" w14:textId="77777777" w:rsidR="00611AB9" w:rsidRDefault="006C0DB2">
            <w:pPr>
              <w:pStyle w:val="Tabletext"/>
              <w:spacing w:before="20" w:after="20"/>
              <w:jc w:val="center"/>
              <w:rPr>
                <w:rFonts w:ascii="Times New Roman Bold" w:hAnsi="Times New Roman Bold" w:cs="Times New Roman Bold"/>
                <w:bCs/>
                <w:sz w:val="20"/>
                <w:lang w:val="en-US" w:eastAsia="pt-BR"/>
              </w:rPr>
            </w:pPr>
            <w:r>
              <w:rPr>
                <w:rFonts w:ascii="Times New Roman Bold" w:hAnsi="Times New Roman Bold" w:cs="Times New Roman Bold"/>
                <w:bCs/>
                <w:sz w:val="20"/>
                <w:lang w:val="en-US" w:eastAsia="pt-BR"/>
              </w:rPr>
              <w:t>A</w:t>
            </w:r>
            <w:r>
              <w:rPr>
                <w:rFonts w:ascii="Times New Roman Bold" w:hAnsi="Times New Roman Bold" w:cs="Times New Roman Bold" w:hint="eastAsia"/>
                <w:bCs/>
                <w:sz w:val="20"/>
                <w:lang w:val="en-US" w:eastAsia="zh-CN"/>
              </w:rPr>
              <w:t>或</w:t>
            </w:r>
            <w:r>
              <w:rPr>
                <w:rFonts w:ascii="Times New Roman Bold" w:hAnsi="Times New Roman Bold" w:cs="Times New Roman Bold"/>
                <w:bCs/>
                <w:sz w:val="20"/>
                <w:lang w:val="en-US" w:eastAsia="pt-BR"/>
              </w:rPr>
              <w:t>Q</w:t>
            </w:r>
          </w:p>
        </w:tc>
      </w:tr>
      <w:tr w:rsidR="00611AB9" w14:paraId="4DDD6FE5" w14:textId="77777777" w:rsidTr="007928ED">
        <w:trPr>
          <w:gridBefore w:val="1"/>
          <w:wBefore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2F066DC1" w14:textId="77777777" w:rsidR="00611AB9" w:rsidRDefault="006C0DB2">
            <w:pPr>
              <w:pStyle w:val="Tabletext"/>
              <w:spacing w:before="20" w:after="20"/>
              <w:jc w:val="center"/>
              <w:rPr>
                <w:sz w:val="20"/>
                <w:lang w:val="en-US" w:eastAsia="pt-BR"/>
              </w:rPr>
            </w:pPr>
            <w:r>
              <w:rPr>
                <w:sz w:val="20"/>
                <w:lang w:val="en-US" w:eastAsia="pt-BR"/>
              </w:rPr>
              <w:t>467.74-470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24AD627A"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2AA7A23C"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125/3 µV/m </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7C07AF4F"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55B7439D" w14:textId="77777777" w:rsidTr="007928ED">
        <w:trPr>
          <w:gridBefore w:val="1"/>
          <w:wBefore w:w="8" w:type="dxa"/>
          <w:jc w:val="center"/>
        </w:trPr>
        <w:tc>
          <w:tcPr>
            <w:tcW w:w="2213" w:type="dxa"/>
            <w:gridSpan w:val="2"/>
            <w:vMerge/>
            <w:tcBorders>
              <w:left w:val="single" w:sz="6" w:space="0" w:color="auto"/>
              <w:right w:val="single" w:sz="6" w:space="0" w:color="auto"/>
            </w:tcBorders>
            <w:vAlign w:val="center"/>
          </w:tcPr>
          <w:p w14:paraId="431A8A52"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6C39355E"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9C13F39"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w:t>
            </w:r>
            <w:r>
              <w:rPr>
                <w:i/>
                <w:sz w:val="20"/>
                <w:lang w:val="en-US" w:eastAsia="pt-BR"/>
              </w:rPr>
              <w:t>f</w:t>
            </w:r>
            <w:r>
              <w:rPr>
                <w:sz w:val="20"/>
                <w:lang w:val="en-US" w:eastAsia="pt-BR"/>
              </w:rPr>
              <w:t xml:space="preserve">(MHz) − 170) </w:t>
            </w:r>
            <w:r>
              <w:rPr>
                <w:sz w:val="20"/>
                <w:lang w:val="en-US"/>
              </w:rPr>
              <w:sym w:font="Symbol" w:char="F0B4"/>
            </w:r>
            <w:r>
              <w:rPr>
                <w:sz w:val="20"/>
                <w:lang w:val="en-US" w:eastAsia="pt-BR"/>
              </w:rPr>
              <w:t xml:space="preserve"> 50/3 µV/m </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35A35316"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35AE106F" w14:textId="77777777" w:rsidTr="007928ED">
        <w:trPr>
          <w:gridBefore w:val="1"/>
          <w:wBefore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72A9C8F4" w14:textId="77777777" w:rsidR="00611AB9" w:rsidRDefault="006C0DB2">
            <w:pPr>
              <w:pStyle w:val="Tabletext"/>
              <w:spacing w:before="20" w:after="20"/>
              <w:jc w:val="center"/>
              <w:rPr>
                <w:sz w:val="20"/>
                <w:lang w:val="en-US" w:eastAsia="pt-BR"/>
              </w:rPr>
            </w:pPr>
            <w:r>
              <w:rPr>
                <w:sz w:val="20"/>
                <w:lang w:val="en-US" w:eastAsia="pt-BR"/>
              </w:rPr>
              <w:t>470-512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768F408F"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70AC9AF8"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28C20106"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566D003E" w14:textId="77777777" w:rsidTr="007928ED">
        <w:trPr>
          <w:gridBefore w:val="1"/>
          <w:wBefore w:w="8" w:type="dxa"/>
          <w:jc w:val="center"/>
        </w:trPr>
        <w:tc>
          <w:tcPr>
            <w:tcW w:w="2213" w:type="dxa"/>
            <w:gridSpan w:val="2"/>
            <w:vMerge/>
            <w:tcBorders>
              <w:left w:val="single" w:sz="6" w:space="0" w:color="auto"/>
              <w:right w:val="single" w:sz="6" w:space="0" w:color="auto"/>
            </w:tcBorders>
            <w:vAlign w:val="center"/>
          </w:tcPr>
          <w:p w14:paraId="71B93036"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687B892B"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64A12B5"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42BC8CA9"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05EE34C8" w14:textId="77777777" w:rsidTr="007928ED">
        <w:trPr>
          <w:gridBefore w:val="1"/>
          <w:wBefore w:w="8" w:type="dxa"/>
          <w:jc w:val="center"/>
        </w:trPr>
        <w:tc>
          <w:tcPr>
            <w:tcW w:w="2213" w:type="dxa"/>
            <w:gridSpan w:val="2"/>
            <w:vMerge/>
            <w:tcBorders>
              <w:left w:val="single" w:sz="6" w:space="0" w:color="auto"/>
              <w:bottom w:val="single" w:sz="6" w:space="0" w:color="auto"/>
              <w:right w:val="single" w:sz="6" w:space="0" w:color="auto"/>
            </w:tcBorders>
            <w:vAlign w:val="center"/>
          </w:tcPr>
          <w:p w14:paraId="2EAF23FD"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1004761B" w14:textId="77777777" w:rsidR="00611AB9" w:rsidRDefault="006C0DB2">
            <w:pPr>
              <w:pStyle w:val="Tabletext"/>
              <w:spacing w:before="20" w:after="20"/>
              <w:rPr>
                <w:sz w:val="20"/>
                <w:lang w:val="en-US" w:eastAsia="pt-BR"/>
              </w:rPr>
            </w:pPr>
            <w:r>
              <w:rPr>
                <w:rFonts w:hint="eastAsia"/>
                <w:sz w:val="20"/>
                <w:lang w:val="en-US" w:eastAsia="zh-CN"/>
              </w:rPr>
              <w:t>无线话筒</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1633B171" w14:textId="77777777" w:rsidR="00611AB9" w:rsidRDefault="006C0DB2">
            <w:pPr>
              <w:pStyle w:val="Tabletext"/>
              <w:spacing w:before="20" w:after="20"/>
              <w:rPr>
                <w:sz w:val="20"/>
                <w:lang w:val="en-US" w:eastAsia="pt-BR"/>
              </w:rPr>
            </w:pPr>
            <w:r>
              <w:rPr>
                <w:sz w:val="20"/>
                <w:lang w:val="en-US" w:eastAsia="pt-BR"/>
              </w:rPr>
              <w:t>天线输入连接器处</w:t>
            </w:r>
            <w:r>
              <w:rPr>
                <w:rFonts w:hint="eastAsia"/>
                <w:sz w:val="20"/>
                <w:lang w:val="en-US" w:eastAsia="zh-CN"/>
              </w:rPr>
              <w:t>，</w:t>
            </w:r>
            <w:r>
              <w:rPr>
                <w:sz w:val="20"/>
                <w:lang w:val="en-US" w:eastAsia="pt-BR"/>
              </w:rPr>
              <w:t>250 mW</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582B0867" w14:textId="77777777" w:rsidR="00611AB9" w:rsidRDefault="006C0DB2">
            <w:pPr>
              <w:pStyle w:val="Tabletext"/>
              <w:spacing w:before="20" w:after="20"/>
              <w:jc w:val="center"/>
              <w:rPr>
                <w:rFonts w:ascii="Times New Roman Bold" w:hAnsi="Times New Roman Bold" w:cs="Times New Roman Bold"/>
                <w:bCs/>
                <w:sz w:val="20"/>
                <w:lang w:val="en-US" w:eastAsia="pt-BR"/>
              </w:rPr>
            </w:pPr>
            <w:r>
              <w:rPr>
                <w:rFonts w:ascii="Times New Roman Bold" w:hAnsi="Times New Roman Bold" w:cs="Times New Roman Bold"/>
                <w:bCs/>
                <w:sz w:val="20"/>
                <w:lang w:val="en-US" w:eastAsia="pt-BR"/>
              </w:rPr>
              <w:t>A</w:t>
            </w:r>
            <w:r>
              <w:rPr>
                <w:rFonts w:ascii="Times New Roman Bold" w:hAnsi="Times New Roman Bold" w:cs="Times New Roman Bold" w:hint="eastAsia"/>
                <w:bCs/>
                <w:sz w:val="20"/>
                <w:lang w:val="en-US" w:eastAsia="zh-CN"/>
              </w:rPr>
              <w:t>或</w:t>
            </w:r>
            <w:r>
              <w:rPr>
                <w:rFonts w:ascii="Times New Roman Bold" w:hAnsi="Times New Roman Bold" w:cs="Times New Roman Bold"/>
                <w:bCs/>
                <w:sz w:val="20"/>
                <w:lang w:val="en-US" w:eastAsia="pt-BR"/>
              </w:rPr>
              <w:t>Q</w:t>
            </w:r>
          </w:p>
        </w:tc>
      </w:tr>
      <w:tr w:rsidR="00611AB9" w14:paraId="4EAE4FB5" w14:textId="77777777" w:rsidTr="007928ED">
        <w:trPr>
          <w:gridBefore w:val="1"/>
          <w:wBefore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1E6B9C93" w14:textId="77777777" w:rsidR="00611AB9" w:rsidRDefault="006C0DB2">
            <w:pPr>
              <w:pStyle w:val="Tabletext"/>
              <w:spacing w:before="20" w:after="20"/>
              <w:jc w:val="center"/>
              <w:rPr>
                <w:sz w:val="20"/>
                <w:lang w:val="en-US" w:eastAsia="pt-BR"/>
              </w:rPr>
            </w:pPr>
            <w:r>
              <w:rPr>
                <w:sz w:val="20"/>
                <w:lang w:val="en-US" w:eastAsia="pt-BR"/>
              </w:rPr>
              <w:t>512-566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2162648F"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56B87B6B"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7E639DEC"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0A555391" w14:textId="77777777" w:rsidTr="007928ED">
        <w:trPr>
          <w:gridBefore w:val="1"/>
          <w:wBefore w:w="8" w:type="dxa"/>
          <w:jc w:val="center"/>
        </w:trPr>
        <w:tc>
          <w:tcPr>
            <w:tcW w:w="2213" w:type="dxa"/>
            <w:gridSpan w:val="2"/>
            <w:vMerge/>
            <w:tcBorders>
              <w:left w:val="single" w:sz="6" w:space="0" w:color="auto"/>
              <w:right w:val="single" w:sz="6" w:space="0" w:color="auto"/>
            </w:tcBorders>
            <w:vAlign w:val="center"/>
          </w:tcPr>
          <w:p w14:paraId="1034BF07"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52913513"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27AE0953"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5AA86C73"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080F57D9" w14:textId="77777777" w:rsidTr="007928ED">
        <w:trPr>
          <w:gridBefore w:val="1"/>
          <w:wBefore w:w="8" w:type="dxa"/>
          <w:jc w:val="center"/>
        </w:trPr>
        <w:tc>
          <w:tcPr>
            <w:tcW w:w="2213" w:type="dxa"/>
            <w:gridSpan w:val="2"/>
            <w:vMerge/>
            <w:tcBorders>
              <w:left w:val="single" w:sz="6" w:space="0" w:color="auto"/>
              <w:right w:val="single" w:sz="6" w:space="0" w:color="auto"/>
            </w:tcBorders>
            <w:vAlign w:val="center"/>
          </w:tcPr>
          <w:p w14:paraId="0673A8B6"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1E1C0917" w14:textId="77777777" w:rsidR="00611AB9" w:rsidRDefault="006C0DB2">
            <w:pPr>
              <w:pStyle w:val="Tabletext"/>
              <w:spacing w:before="20" w:after="20"/>
              <w:rPr>
                <w:sz w:val="20"/>
                <w:lang w:val="en-US" w:eastAsia="pt-BR"/>
              </w:rPr>
            </w:pPr>
            <w:r>
              <w:rPr>
                <w:rFonts w:hint="eastAsia"/>
                <w:sz w:val="20"/>
                <w:lang w:val="en-US" w:eastAsia="zh-CN"/>
              </w:rPr>
              <w:t>医院用</w:t>
            </w:r>
            <w:r>
              <w:rPr>
                <w:rFonts w:hint="eastAsia"/>
                <w:sz w:val="20"/>
                <w:lang w:val="en-US" w:eastAsia="pt-BR"/>
              </w:rPr>
              <w:t>生物医学遥测设备</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49568F6"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200 mV/m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62E86248" w14:textId="77777777" w:rsidR="00611AB9" w:rsidRDefault="006C0DB2">
            <w:pPr>
              <w:pStyle w:val="Tabletext"/>
              <w:spacing w:before="20" w:after="20"/>
              <w:jc w:val="center"/>
              <w:rPr>
                <w:sz w:val="20"/>
                <w:lang w:val="en-US" w:eastAsia="pt-BR"/>
              </w:rPr>
            </w:pPr>
            <w:r>
              <w:rPr>
                <w:sz w:val="20"/>
                <w:lang w:val="en-US" w:eastAsia="pt-BR"/>
              </w:rPr>
              <w:t>Q</w:t>
            </w:r>
          </w:p>
        </w:tc>
      </w:tr>
      <w:tr w:rsidR="00611AB9" w14:paraId="7921C8CC" w14:textId="77777777" w:rsidTr="007928ED">
        <w:trPr>
          <w:gridBefore w:val="1"/>
          <w:wBefore w:w="8" w:type="dxa"/>
          <w:jc w:val="center"/>
        </w:trPr>
        <w:tc>
          <w:tcPr>
            <w:tcW w:w="2213" w:type="dxa"/>
            <w:gridSpan w:val="2"/>
            <w:vMerge/>
            <w:tcBorders>
              <w:left w:val="single" w:sz="6" w:space="0" w:color="auto"/>
              <w:bottom w:val="single" w:sz="6" w:space="0" w:color="auto"/>
              <w:right w:val="single" w:sz="6" w:space="0" w:color="auto"/>
            </w:tcBorders>
            <w:vAlign w:val="center"/>
          </w:tcPr>
          <w:p w14:paraId="4FA9E4B1"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43B7315E" w14:textId="77777777" w:rsidR="00611AB9" w:rsidRDefault="006C0DB2">
            <w:pPr>
              <w:pStyle w:val="Tabletext"/>
              <w:spacing w:before="20" w:after="20"/>
              <w:rPr>
                <w:sz w:val="20"/>
                <w:lang w:val="en-US" w:eastAsia="pt-BR"/>
              </w:rPr>
            </w:pPr>
            <w:r>
              <w:rPr>
                <w:rFonts w:hint="eastAsia"/>
                <w:sz w:val="20"/>
                <w:lang w:val="en-US" w:eastAsia="zh-CN"/>
              </w:rPr>
              <w:t>无线话筒</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5EDBF88" w14:textId="77777777" w:rsidR="00611AB9" w:rsidRDefault="006C0DB2">
            <w:pPr>
              <w:pStyle w:val="Tabletext"/>
              <w:spacing w:before="20" w:after="20"/>
              <w:rPr>
                <w:sz w:val="20"/>
                <w:lang w:val="en-US" w:eastAsia="pt-BR"/>
              </w:rPr>
            </w:pPr>
            <w:r>
              <w:rPr>
                <w:sz w:val="20"/>
                <w:lang w:val="en-US" w:eastAsia="pt-BR"/>
              </w:rPr>
              <w:t>天线输入连接器处</w:t>
            </w:r>
            <w:r>
              <w:rPr>
                <w:rFonts w:hint="eastAsia"/>
                <w:sz w:val="20"/>
                <w:lang w:val="en-US" w:eastAsia="zh-CN"/>
              </w:rPr>
              <w:t>，</w:t>
            </w:r>
            <w:r>
              <w:rPr>
                <w:sz w:val="20"/>
                <w:lang w:val="en-US" w:eastAsia="pt-BR"/>
              </w:rPr>
              <w:t>250 mW</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6CD9C32F" w14:textId="77777777" w:rsidR="00611AB9" w:rsidRDefault="006C0DB2">
            <w:pPr>
              <w:pStyle w:val="Tabletext"/>
              <w:spacing w:before="20" w:after="20"/>
              <w:jc w:val="center"/>
              <w:rPr>
                <w:rFonts w:ascii="Times New Roman Bold" w:hAnsi="Times New Roman Bold" w:cs="Times New Roman Bold"/>
                <w:b/>
                <w:bCs/>
                <w:sz w:val="20"/>
                <w:lang w:val="en-US" w:eastAsia="pt-BR"/>
              </w:rPr>
            </w:pPr>
            <w:r>
              <w:rPr>
                <w:rFonts w:ascii="Times New Roman Bold" w:hAnsi="Times New Roman Bold" w:cs="Times New Roman Bold"/>
                <w:bCs/>
                <w:sz w:val="20"/>
                <w:lang w:val="en-US" w:eastAsia="pt-BR"/>
              </w:rPr>
              <w:t>A</w:t>
            </w:r>
            <w:r>
              <w:rPr>
                <w:rFonts w:ascii="Times New Roman Bold" w:hAnsi="Times New Roman Bold" w:cs="Times New Roman Bold" w:hint="eastAsia"/>
                <w:bCs/>
                <w:sz w:val="20"/>
                <w:lang w:val="en-US" w:eastAsia="zh-CN"/>
              </w:rPr>
              <w:t>或</w:t>
            </w:r>
            <w:r>
              <w:rPr>
                <w:rFonts w:ascii="Times New Roman Bold" w:hAnsi="Times New Roman Bold" w:cs="Times New Roman Bold"/>
                <w:bCs/>
                <w:sz w:val="20"/>
                <w:lang w:val="en-US" w:eastAsia="pt-BR"/>
              </w:rPr>
              <w:t>Q</w:t>
            </w:r>
          </w:p>
        </w:tc>
      </w:tr>
      <w:tr w:rsidR="00611AB9" w14:paraId="1944E01F" w14:textId="77777777" w:rsidTr="007928ED">
        <w:trPr>
          <w:gridBefore w:val="1"/>
          <w:wBefore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20213B83" w14:textId="77777777" w:rsidR="00611AB9" w:rsidRDefault="006C0DB2">
            <w:pPr>
              <w:pStyle w:val="Tabletext"/>
              <w:keepNext/>
              <w:keepLines/>
              <w:spacing w:before="20" w:after="20"/>
              <w:jc w:val="center"/>
              <w:rPr>
                <w:sz w:val="20"/>
                <w:lang w:val="en-US" w:eastAsia="pt-BR"/>
              </w:rPr>
            </w:pPr>
            <w:r>
              <w:rPr>
                <w:sz w:val="20"/>
                <w:lang w:val="en-US" w:eastAsia="pt-BR"/>
              </w:rPr>
              <w:t>566-608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35F4DEBE" w14:textId="77777777" w:rsidR="00611AB9" w:rsidRDefault="006C0DB2">
            <w:pPr>
              <w:pStyle w:val="Tabletext"/>
              <w:keepNext/>
              <w:keepLines/>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0E11E3D0" w14:textId="77777777" w:rsidR="00611AB9" w:rsidRDefault="006C0DB2">
            <w:pPr>
              <w:pStyle w:val="Tabletext"/>
              <w:keepNext/>
              <w:keepLines/>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5F5D4C4C" w14:textId="77777777" w:rsidR="00611AB9" w:rsidRDefault="006C0DB2">
            <w:pPr>
              <w:pStyle w:val="Tabletext"/>
              <w:keepNext/>
              <w:keepLines/>
              <w:spacing w:before="20" w:after="20"/>
              <w:jc w:val="center"/>
              <w:rPr>
                <w:sz w:val="20"/>
                <w:lang w:val="en-US" w:eastAsia="pt-BR"/>
              </w:rPr>
            </w:pPr>
            <w:r>
              <w:rPr>
                <w:sz w:val="20"/>
                <w:lang w:val="en-US" w:eastAsia="pt-BR"/>
              </w:rPr>
              <w:t>A</w:t>
            </w:r>
          </w:p>
        </w:tc>
      </w:tr>
      <w:tr w:rsidR="00611AB9" w14:paraId="7FF37370" w14:textId="77777777" w:rsidTr="007928ED">
        <w:trPr>
          <w:gridBefore w:val="1"/>
          <w:wBefore w:w="8" w:type="dxa"/>
          <w:jc w:val="center"/>
        </w:trPr>
        <w:tc>
          <w:tcPr>
            <w:tcW w:w="2213" w:type="dxa"/>
            <w:gridSpan w:val="2"/>
            <w:vMerge/>
            <w:tcBorders>
              <w:left w:val="single" w:sz="6" w:space="0" w:color="auto"/>
              <w:right w:val="single" w:sz="6" w:space="0" w:color="auto"/>
            </w:tcBorders>
            <w:vAlign w:val="center"/>
          </w:tcPr>
          <w:p w14:paraId="0256B6F1"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53B4FF6F"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1B834E5"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72D2116D"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30DB03E9" w14:textId="77777777" w:rsidTr="007928ED">
        <w:trPr>
          <w:gridBefore w:val="1"/>
          <w:wBefore w:w="8" w:type="dxa"/>
          <w:jc w:val="center"/>
        </w:trPr>
        <w:tc>
          <w:tcPr>
            <w:tcW w:w="2213" w:type="dxa"/>
            <w:gridSpan w:val="2"/>
            <w:vMerge/>
            <w:tcBorders>
              <w:left w:val="single" w:sz="6" w:space="0" w:color="auto"/>
              <w:bottom w:val="single" w:sz="6" w:space="0" w:color="auto"/>
              <w:right w:val="single" w:sz="6" w:space="0" w:color="auto"/>
            </w:tcBorders>
            <w:vAlign w:val="center"/>
          </w:tcPr>
          <w:p w14:paraId="39A07ECF"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5D2D8D0F" w14:textId="77777777" w:rsidR="00611AB9" w:rsidRDefault="006C0DB2">
            <w:pPr>
              <w:pStyle w:val="Tabletext"/>
              <w:spacing w:before="20" w:after="20"/>
              <w:rPr>
                <w:sz w:val="20"/>
                <w:lang w:val="en-US" w:eastAsia="pt-BR"/>
              </w:rPr>
            </w:pPr>
            <w:r>
              <w:rPr>
                <w:rFonts w:hint="eastAsia"/>
                <w:sz w:val="20"/>
                <w:lang w:val="en-US" w:eastAsia="zh-CN"/>
              </w:rPr>
              <w:t>无线话筒</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7896BB1" w14:textId="77777777" w:rsidR="00611AB9" w:rsidRDefault="006C0DB2">
            <w:pPr>
              <w:pStyle w:val="Tabletext"/>
              <w:spacing w:before="20" w:after="20"/>
              <w:rPr>
                <w:sz w:val="20"/>
                <w:lang w:val="en-US" w:eastAsia="pt-BR"/>
              </w:rPr>
            </w:pPr>
            <w:r>
              <w:rPr>
                <w:sz w:val="20"/>
                <w:lang w:val="en-US" w:eastAsia="pt-BR"/>
              </w:rPr>
              <w:t>天线输入连接器处</w:t>
            </w:r>
            <w:r>
              <w:rPr>
                <w:rFonts w:hint="eastAsia"/>
                <w:sz w:val="20"/>
                <w:lang w:val="en-US" w:eastAsia="zh-CN"/>
              </w:rPr>
              <w:t>，</w:t>
            </w:r>
            <w:r>
              <w:rPr>
                <w:sz w:val="20"/>
                <w:lang w:val="en-US" w:eastAsia="pt-BR"/>
              </w:rPr>
              <w:t>250 mW</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2DF526B7" w14:textId="77777777" w:rsidR="00611AB9" w:rsidRDefault="006C0DB2">
            <w:pPr>
              <w:pStyle w:val="Tabletext"/>
              <w:spacing w:before="20" w:after="20"/>
              <w:jc w:val="center"/>
              <w:rPr>
                <w:rFonts w:ascii="Times New Roman Bold" w:hAnsi="Times New Roman Bold" w:cs="Times New Roman Bold"/>
                <w:b/>
                <w:bCs/>
                <w:sz w:val="20"/>
                <w:lang w:val="en-US" w:eastAsia="pt-BR"/>
              </w:rPr>
            </w:pPr>
            <w:r>
              <w:rPr>
                <w:rFonts w:ascii="Times New Roman Bold" w:hAnsi="Times New Roman Bold" w:cs="Times New Roman Bold"/>
                <w:bCs/>
                <w:sz w:val="20"/>
                <w:lang w:val="en-US" w:eastAsia="pt-BR"/>
              </w:rPr>
              <w:t>A</w:t>
            </w:r>
            <w:r>
              <w:rPr>
                <w:rFonts w:ascii="Times New Roman Bold" w:hAnsi="Times New Roman Bold" w:cs="Times New Roman Bold" w:hint="eastAsia"/>
                <w:bCs/>
                <w:sz w:val="20"/>
                <w:lang w:val="en-US" w:eastAsia="zh-CN"/>
              </w:rPr>
              <w:t>或</w:t>
            </w:r>
            <w:r>
              <w:rPr>
                <w:rFonts w:ascii="Times New Roman Bold" w:hAnsi="Times New Roman Bold" w:cs="Times New Roman Bold"/>
                <w:bCs/>
                <w:sz w:val="20"/>
                <w:lang w:val="en-US" w:eastAsia="pt-BR"/>
              </w:rPr>
              <w:t>Q</w:t>
            </w:r>
          </w:p>
        </w:tc>
      </w:tr>
      <w:tr w:rsidR="00611AB9" w14:paraId="2D5AC069" w14:textId="77777777" w:rsidTr="007928ED">
        <w:trPr>
          <w:gridBefore w:val="1"/>
          <w:wBefore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5D31DBC8" w14:textId="77777777" w:rsidR="00611AB9" w:rsidRDefault="006C0DB2">
            <w:pPr>
              <w:pStyle w:val="Tabletext"/>
              <w:spacing w:before="20" w:after="20"/>
              <w:jc w:val="center"/>
              <w:rPr>
                <w:sz w:val="20"/>
                <w:lang w:val="en-US" w:eastAsia="pt-BR"/>
              </w:rPr>
            </w:pPr>
            <w:r>
              <w:rPr>
                <w:sz w:val="20"/>
                <w:lang w:val="en-US" w:eastAsia="pt-BR"/>
              </w:rPr>
              <w:t>614-698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5CC97533"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7A214CC"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6004A5D5"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008B5221" w14:textId="77777777" w:rsidTr="007928ED">
        <w:trPr>
          <w:gridBefore w:val="1"/>
          <w:wBefore w:w="8" w:type="dxa"/>
          <w:jc w:val="center"/>
        </w:trPr>
        <w:tc>
          <w:tcPr>
            <w:tcW w:w="2213" w:type="dxa"/>
            <w:gridSpan w:val="2"/>
            <w:vMerge/>
            <w:tcBorders>
              <w:left w:val="single" w:sz="6" w:space="0" w:color="auto"/>
              <w:right w:val="single" w:sz="6" w:space="0" w:color="auto"/>
            </w:tcBorders>
            <w:vAlign w:val="center"/>
          </w:tcPr>
          <w:p w14:paraId="0D94426E"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0BC537FA"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28012646"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4F260499"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74B22BCD" w14:textId="77777777" w:rsidTr="007928ED">
        <w:trPr>
          <w:gridBefore w:val="1"/>
          <w:wBefore w:w="8" w:type="dxa"/>
          <w:jc w:val="center"/>
        </w:trPr>
        <w:tc>
          <w:tcPr>
            <w:tcW w:w="2213" w:type="dxa"/>
            <w:gridSpan w:val="2"/>
            <w:vMerge/>
            <w:tcBorders>
              <w:left w:val="single" w:sz="6" w:space="0" w:color="auto"/>
              <w:bottom w:val="single" w:sz="6" w:space="0" w:color="auto"/>
              <w:right w:val="single" w:sz="6" w:space="0" w:color="auto"/>
            </w:tcBorders>
            <w:vAlign w:val="center"/>
          </w:tcPr>
          <w:p w14:paraId="7BDA68B8"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04F0458C" w14:textId="77777777" w:rsidR="00611AB9" w:rsidRDefault="006C0DB2">
            <w:pPr>
              <w:pStyle w:val="Tabletext"/>
              <w:spacing w:before="20" w:after="20"/>
              <w:rPr>
                <w:sz w:val="20"/>
                <w:lang w:val="en-US" w:eastAsia="pt-BR"/>
              </w:rPr>
            </w:pPr>
            <w:r>
              <w:rPr>
                <w:rFonts w:hint="eastAsia"/>
                <w:sz w:val="20"/>
                <w:lang w:val="en-US" w:eastAsia="zh-CN"/>
              </w:rPr>
              <w:t>无线话筒</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10A8BDB1" w14:textId="77777777" w:rsidR="00611AB9" w:rsidRDefault="006C0DB2">
            <w:pPr>
              <w:pStyle w:val="Tabletext"/>
              <w:spacing w:before="20" w:after="20"/>
              <w:rPr>
                <w:sz w:val="20"/>
                <w:lang w:val="en-US" w:eastAsia="pt-BR"/>
              </w:rPr>
            </w:pPr>
            <w:r>
              <w:rPr>
                <w:sz w:val="20"/>
                <w:lang w:val="en-US" w:eastAsia="pt-BR"/>
              </w:rPr>
              <w:t>天线输入连接器处</w:t>
            </w:r>
            <w:r>
              <w:rPr>
                <w:rFonts w:hint="eastAsia"/>
                <w:sz w:val="20"/>
                <w:lang w:val="en-US" w:eastAsia="zh-CN"/>
              </w:rPr>
              <w:t>，</w:t>
            </w:r>
            <w:r>
              <w:rPr>
                <w:sz w:val="20"/>
                <w:lang w:val="en-US" w:eastAsia="pt-BR"/>
              </w:rPr>
              <w:t>250 mW</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3481DAC3" w14:textId="77777777" w:rsidR="00611AB9" w:rsidRDefault="006C0DB2">
            <w:pPr>
              <w:pStyle w:val="Tabletext"/>
              <w:spacing w:before="20" w:after="20"/>
              <w:jc w:val="center"/>
              <w:rPr>
                <w:rFonts w:ascii="Times New Roman Bold" w:hAnsi="Times New Roman Bold" w:cs="Times New Roman Bold"/>
                <w:b/>
                <w:bCs/>
                <w:sz w:val="20"/>
                <w:lang w:val="en-US" w:eastAsia="pt-BR"/>
              </w:rPr>
            </w:pPr>
            <w:r>
              <w:rPr>
                <w:rFonts w:ascii="Times New Roman Bold" w:hAnsi="Times New Roman Bold" w:cs="Times New Roman Bold"/>
                <w:bCs/>
                <w:sz w:val="20"/>
                <w:lang w:val="en-US" w:eastAsia="pt-BR"/>
              </w:rPr>
              <w:t>A</w:t>
            </w:r>
            <w:r>
              <w:rPr>
                <w:rFonts w:ascii="Times New Roman Bold" w:hAnsi="Times New Roman Bold" w:cs="Times New Roman Bold" w:hint="eastAsia"/>
                <w:bCs/>
                <w:sz w:val="20"/>
                <w:lang w:val="en-US" w:eastAsia="zh-CN"/>
              </w:rPr>
              <w:t>或</w:t>
            </w:r>
            <w:r>
              <w:rPr>
                <w:rFonts w:ascii="Times New Roman Bold" w:hAnsi="Times New Roman Bold" w:cs="Times New Roman Bold"/>
                <w:bCs/>
                <w:sz w:val="20"/>
                <w:lang w:val="en-US" w:eastAsia="pt-BR"/>
              </w:rPr>
              <w:t xml:space="preserve">Q </w:t>
            </w:r>
          </w:p>
        </w:tc>
      </w:tr>
      <w:tr w:rsidR="00611AB9" w14:paraId="3D599773" w14:textId="77777777" w:rsidTr="007928ED">
        <w:trPr>
          <w:gridBefore w:val="1"/>
          <w:wBefore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724743D1" w14:textId="77777777" w:rsidR="00611AB9" w:rsidRDefault="006C0DB2">
            <w:pPr>
              <w:pStyle w:val="Tabletext"/>
              <w:spacing w:before="20" w:after="20"/>
              <w:jc w:val="center"/>
              <w:rPr>
                <w:sz w:val="20"/>
                <w:lang w:val="en-US" w:eastAsia="pt-BR"/>
              </w:rPr>
            </w:pPr>
            <w:r>
              <w:rPr>
                <w:sz w:val="20"/>
                <w:lang w:val="en-US" w:eastAsia="pt-BR"/>
              </w:rPr>
              <w:t>698-860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33019BF1"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5FC83F7F"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2038C7E6"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3F74AAAF" w14:textId="77777777" w:rsidTr="007928ED">
        <w:trPr>
          <w:gridBefore w:val="1"/>
          <w:wBefore w:w="8" w:type="dxa"/>
          <w:jc w:val="center"/>
        </w:trPr>
        <w:tc>
          <w:tcPr>
            <w:tcW w:w="2213" w:type="dxa"/>
            <w:gridSpan w:val="2"/>
            <w:vMerge/>
            <w:tcBorders>
              <w:left w:val="single" w:sz="6" w:space="0" w:color="auto"/>
              <w:bottom w:val="single" w:sz="6" w:space="0" w:color="auto"/>
              <w:right w:val="single" w:sz="6" w:space="0" w:color="auto"/>
            </w:tcBorders>
            <w:vAlign w:val="center"/>
          </w:tcPr>
          <w:p w14:paraId="3113E8E6" w14:textId="77777777" w:rsidR="00611AB9" w:rsidRDefault="00611AB9">
            <w:pPr>
              <w:pStyle w:val="Tabletext"/>
              <w:spacing w:before="20" w:after="20"/>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63DA9C64"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54AE8430"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461219CD" w14:textId="77777777" w:rsidR="00611AB9" w:rsidRDefault="006C0DB2">
            <w:pPr>
              <w:pStyle w:val="Tabletext"/>
              <w:spacing w:before="20" w:after="20"/>
              <w:jc w:val="center"/>
              <w:rPr>
                <w:sz w:val="20"/>
                <w:lang w:val="en-US" w:eastAsia="pt-BR"/>
              </w:rPr>
            </w:pPr>
            <w:r>
              <w:rPr>
                <w:sz w:val="20"/>
                <w:lang w:val="en-US" w:eastAsia="pt-BR"/>
              </w:rPr>
              <w:t>A</w:t>
            </w:r>
          </w:p>
        </w:tc>
      </w:tr>
      <w:tr w:rsidR="00611AB9" w14:paraId="662030C9" w14:textId="77777777" w:rsidTr="007928ED">
        <w:trPr>
          <w:gridBefore w:val="1"/>
          <w:wBefore w:w="8" w:type="dxa"/>
          <w:jc w:val="center"/>
        </w:trPr>
        <w:tc>
          <w:tcPr>
            <w:tcW w:w="2213" w:type="dxa"/>
            <w:gridSpan w:val="2"/>
            <w:vMerge w:val="restart"/>
            <w:tcBorders>
              <w:top w:val="single" w:sz="6" w:space="0" w:color="auto"/>
              <w:left w:val="single" w:sz="4" w:space="0" w:color="auto"/>
              <w:bottom w:val="single" w:sz="4" w:space="0" w:color="auto"/>
              <w:right w:val="single" w:sz="4" w:space="0" w:color="auto"/>
            </w:tcBorders>
            <w:vAlign w:val="center"/>
          </w:tcPr>
          <w:p w14:paraId="79C4D3E9" w14:textId="77777777" w:rsidR="00611AB9" w:rsidRDefault="006C0DB2">
            <w:pPr>
              <w:pStyle w:val="Tabletext"/>
              <w:spacing w:before="20" w:after="20"/>
              <w:jc w:val="center"/>
              <w:rPr>
                <w:sz w:val="20"/>
                <w:lang w:val="en-US" w:eastAsia="pt-BR"/>
              </w:rPr>
            </w:pPr>
            <w:r>
              <w:rPr>
                <w:sz w:val="20"/>
                <w:lang w:val="en-US" w:eastAsia="pt-BR"/>
              </w:rPr>
              <w:t>860-864 MHz</w:t>
            </w:r>
          </w:p>
        </w:tc>
        <w:tc>
          <w:tcPr>
            <w:tcW w:w="2891" w:type="dxa"/>
            <w:gridSpan w:val="2"/>
            <w:tcBorders>
              <w:top w:val="single" w:sz="6" w:space="0" w:color="auto"/>
              <w:left w:val="single" w:sz="4" w:space="0" w:color="auto"/>
              <w:bottom w:val="single" w:sz="4" w:space="0" w:color="auto"/>
              <w:right w:val="single" w:sz="4" w:space="0" w:color="auto"/>
            </w:tcBorders>
            <w:vAlign w:val="center"/>
          </w:tcPr>
          <w:p w14:paraId="0F0297C5" w14:textId="77777777" w:rsidR="00611AB9" w:rsidRDefault="006C0DB2">
            <w:pPr>
              <w:pStyle w:val="Tabletext"/>
              <w:spacing w:before="20" w:after="20"/>
              <w:rPr>
                <w:sz w:val="20"/>
                <w:lang w:val="en-US" w:eastAsia="pt-BR"/>
              </w:rPr>
            </w:pPr>
            <w:r>
              <w:rPr>
                <w:rFonts w:hAnsi="SimSun"/>
                <w:sz w:val="20"/>
                <w:lang w:eastAsia="zh-CN"/>
              </w:rPr>
              <w:t>间歇控制信号</w:t>
            </w:r>
          </w:p>
        </w:tc>
        <w:tc>
          <w:tcPr>
            <w:tcW w:w="2904" w:type="dxa"/>
            <w:gridSpan w:val="2"/>
            <w:tcBorders>
              <w:top w:val="single" w:sz="6" w:space="0" w:color="auto"/>
              <w:left w:val="single" w:sz="4" w:space="0" w:color="auto"/>
              <w:bottom w:val="single" w:sz="4" w:space="0" w:color="auto"/>
              <w:right w:val="single" w:sz="4" w:space="0" w:color="auto"/>
            </w:tcBorders>
            <w:vAlign w:val="center"/>
          </w:tcPr>
          <w:p w14:paraId="7185196F"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0" w:type="dxa"/>
            <w:gridSpan w:val="3"/>
            <w:tcBorders>
              <w:top w:val="single" w:sz="6" w:space="0" w:color="auto"/>
              <w:left w:val="single" w:sz="4" w:space="0" w:color="auto"/>
              <w:bottom w:val="single" w:sz="4" w:space="0" w:color="auto"/>
              <w:right w:val="single" w:sz="4" w:space="0" w:color="auto"/>
            </w:tcBorders>
            <w:vAlign w:val="center"/>
          </w:tcPr>
          <w:p w14:paraId="1A2DB25C" w14:textId="77777777" w:rsidR="00611AB9" w:rsidRDefault="006C0DB2">
            <w:pPr>
              <w:pStyle w:val="Tabletext"/>
              <w:spacing w:before="20" w:after="20"/>
              <w:jc w:val="center"/>
              <w:rPr>
                <w:bCs/>
                <w:sz w:val="20"/>
                <w:lang w:val="en-US" w:eastAsia="pt-BR"/>
              </w:rPr>
            </w:pPr>
            <w:r>
              <w:rPr>
                <w:sz w:val="20"/>
                <w:lang w:val="en-US" w:eastAsia="pt-BR"/>
              </w:rPr>
              <w:t>A</w:t>
            </w:r>
          </w:p>
        </w:tc>
      </w:tr>
      <w:tr w:rsidR="00611AB9" w14:paraId="1F05C97A" w14:textId="77777777" w:rsidTr="007928ED">
        <w:trPr>
          <w:gridBefore w:val="1"/>
          <w:wBefore w:w="8" w:type="dxa"/>
          <w:jc w:val="center"/>
        </w:trPr>
        <w:tc>
          <w:tcPr>
            <w:tcW w:w="2213" w:type="dxa"/>
            <w:gridSpan w:val="2"/>
            <w:vMerge/>
            <w:tcBorders>
              <w:top w:val="single" w:sz="4" w:space="0" w:color="auto"/>
              <w:left w:val="single" w:sz="4" w:space="0" w:color="auto"/>
              <w:bottom w:val="single" w:sz="4" w:space="0" w:color="auto"/>
              <w:right w:val="single" w:sz="4" w:space="0" w:color="auto"/>
            </w:tcBorders>
            <w:vAlign w:val="center"/>
          </w:tcPr>
          <w:p w14:paraId="7BFC8627" w14:textId="77777777" w:rsidR="00611AB9" w:rsidRDefault="00611AB9">
            <w:pPr>
              <w:pStyle w:val="Tabletext"/>
              <w:spacing w:before="20" w:after="20"/>
              <w:jc w:val="center"/>
              <w:rPr>
                <w:sz w:val="20"/>
                <w:lang w:val="en-US" w:eastAsia="pt-BR"/>
              </w:rPr>
            </w:pPr>
          </w:p>
        </w:tc>
        <w:tc>
          <w:tcPr>
            <w:tcW w:w="2891" w:type="dxa"/>
            <w:gridSpan w:val="2"/>
            <w:tcBorders>
              <w:top w:val="single" w:sz="4" w:space="0" w:color="auto"/>
              <w:left w:val="single" w:sz="4" w:space="0" w:color="auto"/>
              <w:bottom w:val="single" w:sz="4" w:space="0" w:color="auto"/>
              <w:right w:val="single" w:sz="4" w:space="0" w:color="auto"/>
            </w:tcBorders>
            <w:vAlign w:val="center"/>
          </w:tcPr>
          <w:p w14:paraId="21B37F08" w14:textId="77777777" w:rsidR="00611AB9" w:rsidRDefault="006C0DB2">
            <w:pPr>
              <w:pStyle w:val="Tabletext"/>
              <w:spacing w:before="20" w:after="20"/>
              <w:rPr>
                <w:sz w:val="20"/>
                <w:lang w:val="en-US" w:eastAsia="pt-BR"/>
              </w:rPr>
            </w:pPr>
            <w:r>
              <w:rPr>
                <w:rFonts w:hAnsi="SimSun"/>
                <w:sz w:val="20"/>
                <w:lang w:eastAsia="zh-CN"/>
              </w:rPr>
              <w:t>周期性传输</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7E1D08EE"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0" w:type="dxa"/>
            <w:gridSpan w:val="3"/>
            <w:tcBorders>
              <w:top w:val="single" w:sz="4" w:space="0" w:color="auto"/>
              <w:left w:val="single" w:sz="4" w:space="0" w:color="auto"/>
              <w:bottom w:val="single" w:sz="4" w:space="0" w:color="auto"/>
              <w:right w:val="single" w:sz="4" w:space="0" w:color="auto"/>
            </w:tcBorders>
            <w:vAlign w:val="center"/>
          </w:tcPr>
          <w:p w14:paraId="3AEC870D" w14:textId="77777777" w:rsidR="00611AB9" w:rsidRDefault="006C0DB2">
            <w:pPr>
              <w:pStyle w:val="Tabletext"/>
              <w:spacing w:before="20" w:after="20"/>
              <w:jc w:val="center"/>
              <w:rPr>
                <w:bCs/>
                <w:sz w:val="20"/>
                <w:lang w:val="en-US" w:eastAsia="pt-BR"/>
              </w:rPr>
            </w:pPr>
            <w:r>
              <w:rPr>
                <w:sz w:val="20"/>
                <w:lang w:val="en-US" w:eastAsia="pt-BR"/>
              </w:rPr>
              <w:t>A</w:t>
            </w:r>
          </w:p>
        </w:tc>
      </w:tr>
      <w:tr w:rsidR="00611AB9" w14:paraId="48D922E8" w14:textId="77777777" w:rsidTr="007928ED">
        <w:trPr>
          <w:gridBefore w:val="1"/>
          <w:wBefore w:w="8" w:type="dxa"/>
          <w:jc w:val="center"/>
        </w:trPr>
        <w:tc>
          <w:tcPr>
            <w:tcW w:w="2213" w:type="dxa"/>
            <w:gridSpan w:val="2"/>
            <w:vMerge/>
            <w:tcBorders>
              <w:top w:val="single" w:sz="4" w:space="0" w:color="auto"/>
              <w:left w:val="single" w:sz="4" w:space="0" w:color="auto"/>
              <w:bottom w:val="single" w:sz="4" w:space="0" w:color="auto"/>
              <w:right w:val="single" w:sz="4" w:space="0" w:color="auto"/>
            </w:tcBorders>
            <w:vAlign w:val="center"/>
          </w:tcPr>
          <w:p w14:paraId="3C0F194C" w14:textId="77777777" w:rsidR="00611AB9" w:rsidRDefault="00611AB9">
            <w:pPr>
              <w:pStyle w:val="Tabletext"/>
              <w:spacing w:before="20" w:after="20"/>
              <w:jc w:val="center"/>
              <w:rPr>
                <w:sz w:val="20"/>
                <w:lang w:val="en-US" w:eastAsia="pt-BR"/>
              </w:rPr>
            </w:pPr>
          </w:p>
        </w:tc>
        <w:tc>
          <w:tcPr>
            <w:tcW w:w="2891" w:type="dxa"/>
            <w:gridSpan w:val="2"/>
            <w:tcBorders>
              <w:top w:val="single" w:sz="4" w:space="0" w:color="auto"/>
              <w:left w:val="single" w:sz="4" w:space="0" w:color="auto"/>
              <w:bottom w:val="single" w:sz="4" w:space="0" w:color="auto"/>
              <w:right w:val="single" w:sz="4" w:space="0" w:color="auto"/>
            </w:tcBorders>
            <w:vAlign w:val="center"/>
          </w:tcPr>
          <w:p w14:paraId="2A4A597E" w14:textId="77777777" w:rsidR="00611AB9" w:rsidRDefault="006C0DB2">
            <w:pPr>
              <w:pStyle w:val="Tabletext"/>
              <w:spacing w:before="20" w:after="20"/>
              <w:rPr>
                <w:sz w:val="20"/>
                <w:lang w:val="en-US" w:eastAsia="pt-BR"/>
              </w:rPr>
            </w:pPr>
            <w:r>
              <w:rPr>
                <w:sz w:val="20"/>
                <w:lang w:val="en-US" w:eastAsia="pt-BR"/>
              </w:rPr>
              <w:t>RFID</w:t>
            </w:r>
          </w:p>
        </w:tc>
        <w:tc>
          <w:tcPr>
            <w:tcW w:w="2904" w:type="dxa"/>
            <w:gridSpan w:val="2"/>
            <w:tcBorders>
              <w:top w:val="single" w:sz="4" w:space="0" w:color="auto"/>
              <w:left w:val="single" w:sz="4" w:space="0" w:color="auto"/>
              <w:bottom w:val="single" w:sz="4" w:space="0" w:color="auto"/>
              <w:right w:val="single" w:sz="4" w:space="0" w:color="auto"/>
            </w:tcBorders>
            <w:vAlign w:val="center"/>
          </w:tcPr>
          <w:p w14:paraId="01580B4C" w14:textId="77777777" w:rsidR="00611AB9" w:rsidRDefault="006C0DB2">
            <w:pPr>
              <w:pStyle w:val="Tabletext"/>
              <w:spacing w:before="20" w:after="20"/>
              <w:rPr>
                <w:sz w:val="20"/>
                <w:lang w:val="en-US" w:eastAsia="pt-BR"/>
              </w:rPr>
            </w:pPr>
            <w:r>
              <w:rPr>
                <w:sz w:val="20"/>
                <w:lang w:val="en-US" w:eastAsia="pt-BR"/>
              </w:rPr>
              <w:t>3 m</w:t>
            </w:r>
            <w:r>
              <w:rPr>
                <w:rFonts w:hint="eastAsia"/>
                <w:sz w:val="20"/>
                <w:lang w:val="en-US" w:eastAsia="zh-CN"/>
              </w:rPr>
              <w:t>处，</w:t>
            </w:r>
            <w:r>
              <w:rPr>
                <w:sz w:val="20"/>
                <w:lang w:val="en-US" w:eastAsia="pt-BR"/>
              </w:rPr>
              <w:t>70 359 µV/m</w:t>
            </w:r>
          </w:p>
        </w:tc>
        <w:tc>
          <w:tcPr>
            <w:tcW w:w="1640" w:type="dxa"/>
            <w:gridSpan w:val="3"/>
            <w:tcBorders>
              <w:top w:val="single" w:sz="4" w:space="0" w:color="auto"/>
              <w:left w:val="single" w:sz="4" w:space="0" w:color="auto"/>
              <w:bottom w:val="single" w:sz="4" w:space="0" w:color="auto"/>
              <w:right w:val="single" w:sz="4" w:space="0" w:color="auto"/>
            </w:tcBorders>
            <w:vAlign w:val="center"/>
          </w:tcPr>
          <w:p w14:paraId="29B611E4" w14:textId="77777777" w:rsidR="00611AB9" w:rsidRDefault="006C0DB2">
            <w:pPr>
              <w:pStyle w:val="Tabletext"/>
              <w:spacing w:before="20" w:after="20"/>
              <w:jc w:val="center"/>
              <w:rPr>
                <w:bCs/>
                <w:sz w:val="20"/>
                <w:lang w:val="en-US" w:eastAsia="pt-BR"/>
              </w:rPr>
            </w:pPr>
            <w:r>
              <w:rPr>
                <w:sz w:val="20"/>
                <w:lang w:val="en-US" w:eastAsia="pt-BR"/>
              </w:rPr>
              <w:t>A</w:t>
            </w:r>
          </w:p>
        </w:tc>
      </w:tr>
      <w:tr w:rsidR="00611AB9" w14:paraId="7AAA0225" w14:textId="77777777" w:rsidTr="007928ED">
        <w:trPr>
          <w:gridAfter w:val="1"/>
          <w:wAfter w:w="8" w:type="dxa"/>
          <w:jc w:val="center"/>
        </w:trPr>
        <w:tc>
          <w:tcPr>
            <w:tcW w:w="9648" w:type="dxa"/>
            <w:gridSpan w:val="9"/>
            <w:vAlign w:val="center"/>
          </w:tcPr>
          <w:p w14:paraId="6D268ADC" w14:textId="77777777" w:rsidR="00611AB9" w:rsidRDefault="006C0DB2" w:rsidP="00DA6530">
            <w:pPr>
              <w:pStyle w:val="TableNo"/>
              <w:spacing w:before="240" w:after="0"/>
              <w:rPr>
                <w:rFonts w:hAnsi="SimSun"/>
                <w:b/>
                <w:bCs/>
                <w:sz w:val="20"/>
                <w:lang w:eastAsia="zh-CN"/>
              </w:rPr>
            </w:pPr>
            <w:r>
              <w:rPr>
                <w:rFonts w:hint="eastAsia"/>
                <w:lang w:val="en-US" w:eastAsia="zh-CN"/>
              </w:rPr>
              <w:lastRenderedPageBreak/>
              <w:t>表</w:t>
            </w:r>
            <w:r>
              <w:rPr>
                <w:lang w:val="en-US" w:eastAsia="ja-JP"/>
              </w:rPr>
              <w:t>2</w:t>
            </w:r>
            <w:r>
              <w:rPr>
                <w:lang w:val="en-US" w:eastAsia="zh-CN"/>
              </w:rPr>
              <w:t>6</w:t>
            </w:r>
            <w:r>
              <w:rPr>
                <w:rFonts w:hint="eastAsia"/>
                <w:lang w:val="en-US" w:eastAsia="zh-CN"/>
              </w:rPr>
              <w:t>（</w:t>
            </w:r>
            <w:r>
              <w:rPr>
                <w:rFonts w:ascii="STKaiti" w:eastAsia="STKaiti" w:hAnsi="STKaiti" w:hint="eastAsia"/>
                <w:lang w:val="en-US" w:eastAsia="zh-CN"/>
              </w:rPr>
              <w:t>续</w:t>
            </w:r>
            <w:r>
              <w:rPr>
                <w:rFonts w:hint="eastAsia"/>
                <w:lang w:val="en-US" w:eastAsia="zh-CN"/>
              </w:rPr>
              <w:t>）</w:t>
            </w:r>
          </w:p>
        </w:tc>
      </w:tr>
      <w:tr w:rsidR="00611AB9" w14:paraId="43DF35C1" w14:textId="77777777" w:rsidTr="007928ED">
        <w:trPr>
          <w:gridAfter w:val="1"/>
          <w:wAfter w:w="8" w:type="dxa"/>
          <w:jc w:val="center"/>
        </w:trPr>
        <w:tc>
          <w:tcPr>
            <w:tcW w:w="2213" w:type="dxa"/>
            <w:gridSpan w:val="2"/>
            <w:tcBorders>
              <w:top w:val="single" w:sz="4" w:space="0" w:color="auto"/>
              <w:left w:val="single" w:sz="6" w:space="0" w:color="auto"/>
              <w:right w:val="single" w:sz="6" w:space="0" w:color="auto"/>
            </w:tcBorders>
            <w:vAlign w:val="center"/>
          </w:tcPr>
          <w:p w14:paraId="672138C1" w14:textId="77777777" w:rsidR="00611AB9" w:rsidRDefault="006C0DB2">
            <w:pPr>
              <w:pStyle w:val="Tabletext"/>
              <w:jc w:val="center"/>
              <w:rPr>
                <w:b/>
                <w:bCs/>
                <w:sz w:val="20"/>
                <w:lang w:val="en-US" w:eastAsia="pt-BR"/>
              </w:rPr>
            </w:pPr>
            <w:r>
              <w:rPr>
                <w:rFonts w:hAnsi="SimSun"/>
                <w:b/>
                <w:bCs/>
                <w:sz w:val="20"/>
                <w:lang w:eastAsia="zh-CN"/>
              </w:rPr>
              <w:t>频段</w:t>
            </w:r>
          </w:p>
        </w:tc>
        <w:tc>
          <w:tcPr>
            <w:tcW w:w="2891" w:type="dxa"/>
            <w:gridSpan w:val="2"/>
            <w:tcBorders>
              <w:top w:val="single" w:sz="4" w:space="0" w:color="auto"/>
              <w:left w:val="single" w:sz="6" w:space="0" w:color="auto"/>
              <w:bottom w:val="single" w:sz="6" w:space="0" w:color="auto"/>
              <w:right w:val="single" w:sz="6" w:space="0" w:color="auto"/>
            </w:tcBorders>
            <w:vAlign w:val="center"/>
          </w:tcPr>
          <w:p w14:paraId="008B32F0" w14:textId="77777777" w:rsidR="00611AB9" w:rsidRDefault="006C0DB2">
            <w:pPr>
              <w:pStyle w:val="Tabletext"/>
              <w:jc w:val="center"/>
              <w:rPr>
                <w:rFonts w:hAnsi="SimSun"/>
                <w:b/>
                <w:bCs/>
                <w:sz w:val="20"/>
                <w:lang w:eastAsia="zh-CN"/>
              </w:rPr>
            </w:pPr>
            <w:r>
              <w:rPr>
                <w:rFonts w:hAnsi="SimSun"/>
                <w:b/>
                <w:bCs/>
                <w:sz w:val="20"/>
                <w:lang w:eastAsia="zh-CN"/>
              </w:rPr>
              <w:t>应用类型</w:t>
            </w:r>
          </w:p>
        </w:tc>
        <w:tc>
          <w:tcPr>
            <w:tcW w:w="2904" w:type="dxa"/>
            <w:gridSpan w:val="2"/>
            <w:tcBorders>
              <w:top w:val="single" w:sz="4" w:space="0" w:color="auto"/>
              <w:left w:val="single" w:sz="6" w:space="0" w:color="auto"/>
              <w:bottom w:val="single" w:sz="6" w:space="0" w:color="auto"/>
              <w:right w:val="single" w:sz="6" w:space="0" w:color="auto"/>
            </w:tcBorders>
            <w:vAlign w:val="center"/>
          </w:tcPr>
          <w:p w14:paraId="772DC719" w14:textId="77777777" w:rsidR="00611AB9" w:rsidRDefault="006C0DB2">
            <w:pPr>
              <w:pStyle w:val="Tabletext"/>
              <w:jc w:val="center"/>
              <w:rPr>
                <w:b/>
                <w:bCs/>
                <w:sz w:val="20"/>
                <w:lang w:val="en-US" w:eastAsia="pt-BR"/>
              </w:rPr>
            </w:pPr>
            <w:r>
              <w:rPr>
                <w:rFonts w:hAnsi="SimSun"/>
                <w:b/>
                <w:bCs/>
                <w:sz w:val="20"/>
                <w:lang w:eastAsia="zh-CN"/>
              </w:rPr>
              <w:t>发射限值</w:t>
            </w:r>
          </w:p>
        </w:tc>
        <w:tc>
          <w:tcPr>
            <w:tcW w:w="1640" w:type="dxa"/>
            <w:gridSpan w:val="3"/>
            <w:tcBorders>
              <w:top w:val="single" w:sz="4" w:space="0" w:color="auto"/>
              <w:left w:val="single" w:sz="6" w:space="0" w:color="auto"/>
              <w:bottom w:val="single" w:sz="6" w:space="0" w:color="auto"/>
              <w:right w:val="single" w:sz="6" w:space="0" w:color="auto"/>
            </w:tcBorders>
            <w:vAlign w:val="center"/>
          </w:tcPr>
          <w:p w14:paraId="323C06D7" w14:textId="77777777" w:rsidR="00611AB9" w:rsidRDefault="006C0DB2">
            <w:pPr>
              <w:pStyle w:val="Tabletext"/>
              <w:jc w:val="center"/>
              <w:rPr>
                <w:b/>
                <w:bCs/>
                <w:sz w:val="20"/>
                <w:lang w:val="en-US" w:eastAsia="pt-BR"/>
              </w:rPr>
            </w:pPr>
            <w:r>
              <w:rPr>
                <w:rFonts w:hAnsi="SimSun"/>
                <w:b/>
                <w:bCs/>
                <w:sz w:val="20"/>
                <w:lang w:eastAsia="zh-CN"/>
              </w:rPr>
              <w:t>检测器</w:t>
            </w:r>
            <w:r>
              <w:rPr>
                <w:rFonts w:hAnsi="SimSun"/>
                <w:b/>
                <w:bCs/>
                <w:sz w:val="20"/>
                <w:lang w:eastAsia="zh-CN"/>
              </w:rPr>
              <w:br/>
              <w:t xml:space="preserve">A </w:t>
            </w:r>
            <w:r>
              <w:rPr>
                <w:rFonts w:hAnsi="SimSun" w:hint="eastAsia"/>
                <w:b/>
                <w:bCs/>
                <w:sz w:val="20"/>
                <w:lang w:eastAsia="zh-CN"/>
              </w:rPr>
              <w:t>-</w:t>
            </w:r>
            <w:r>
              <w:rPr>
                <w:rFonts w:hAnsi="SimSun"/>
                <w:b/>
                <w:bCs/>
                <w:sz w:val="20"/>
                <w:lang w:eastAsia="zh-CN"/>
              </w:rPr>
              <w:t xml:space="preserve"> </w:t>
            </w:r>
            <w:r>
              <w:rPr>
                <w:rFonts w:hAnsi="SimSun"/>
                <w:b/>
                <w:bCs/>
                <w:sz w:val="20"/>
                <w:lang w:eastAsia="zh-CN"/>
              </w:rPr>
              <w:t>平均值</w:t>
            </w:r>
            <w:r>
              <w:rPr>
                <w:rFonts w:hAnsi="SimSun"/>
                <w:b/>
                <w:bCs/>
                <w:sz w:val="20"/>
                <w:lang w:eastAsia="zh-CN"/>
              </w:rPr>
              <w:br/>
              <w:t xml:space="preserve">Q </w:t>
            </w:r>
            <w:r>
              <w:rPr>
                <w:rFonts w:hAnsi="SimSun" w:hint="eastAsia"/>
                <w:b/>
                <w:bCs/>
                <w:sz w:val="20"/>
                <w:lang w:eastAsia="zh-CN"/>
              </w:rPr>
              <w:t>-</w:t>
            </w:r>
            <w:r>
              <w:rPr>
                <w:rFonts w:hAnsi="SimSun"/>
                <w:b/>
                <w:bCs/>
                <w:sz w:val="20"/>
                <w:lang w:eastAsia="zh-CN"/>
              </w:rPr>
              <w:t xml:space="preserve"> </w:t>
            </w:r>
            <w:r>
              <w:rPr>
                <w:rFonts w:hAnsi="SimSun"/>
                <w:b/>
                <w:bCs/>
                <w:sz w:val="20"/>
                <w:lang w:eastAsia="zh-CN"/>
              </w:rPr>
              <w:t>准峰值</w:t>
            </w:r>
          </w:p>
        </w:tc>
      </w:tr>
      <w:tr w:rsidR="00611AB9" w14:paraId="182854C5" w14:textId="77777777" w:rsidTr="007928ED">
        <w:trPr>
          <w:gridAfter w:val="1"/>
          <w:wAfter w:w="8" w:type="dxa"/>
          <w:jc w:val="center"/>
        </w:trPr>
        <w:tc>
          <w:tcPr>
            <w:tcW w:w="2213" w:type="dxa"/>
            <w:gridSpan w:val="2"/>
            <w:vMerge w:val="restart"/>
            <w:tcBorders>
              <w:top w:val="single" w:sz="4" w:space="0" w:color="auto"/>
              <w:left w:val="single" w:sz="6" w:space="0" w:color="auto"/>
              <w:right w:val="single" w:sz="6" w:space="0" w:color="auto"/>
            </w:tcBorders>
            <w:vAlign w:val="center"/>
          </w:tcPr>
          <w:p w14:paraId="651E0A2C" w14:textId="77777777" w:rsidR="00611AB9" w:rsidRDefault="006C0DB2">
            <w:pPr>
              <w:pStyle w:val="Tabletext"/>
              <w:jc w:val="center"/>
              <w:rPr>
                <w:sz w:val="20"/>
                <w:lang w:val="en-US" w:eastAsia="pt-BR"/>
              </w:rPr>
            </w:pPr>
            <w:r>
              <w:rPr>
                <w:sz w:val="20"/>
                <w:lang w:val="en-US" w:eastAsia="pt-BR"/>
              </w:rPr>
              <w:t>864-868 MHz</w:t>
            </w:r>
          </w:p>
        </w:tc>
        <w:tc>
          <w:tcPr>
            <w:tcW w:w="2891" w:type="dxa"/>
            <w:gridSpan w:val="2"/>
            <w:tcBorders>
              <w:top w:val="single" w:sz="4" w:space="0" w:color="auto"/>
              <w:left w:val="single" w:sz="6" w:space="0" w:color="auto"/>
              <w:bottom w:val="single" w:sz="6" w:space="0" w:color="auto"/>
              <w:right w:val="single" w:sz="6" w:space="0" w:color="auto"/>
            </w:tcBorders>
            <w:vAlign w:val="center"/>
          </w:tcPr>
          <w:p w14:paraId="4C792AC0" w14:textId="77777777" w:rsidR="00611AB9" w:rsidRDefault="006C0DB2">
            <w:pPr>
              <w:pStyle w:val="Tabletext"/>
              <w:rPr>
                <w:sz w:val="20"/>
                <w:lang w:val="en-US" w:eastAsia="pt-BR"/>
              </w:rPr>
            </w:pPr>
            <w:r>
              <w:rPr>
                <w:rFonts w:hAnsi="SimSun"/>
                <w:sz w:val="20"/>
                <w:lang w:eastAsia="zh-CN"/>
              </w:rPr>
              <w:t>间歇控制信号</w:t>
            </w:r>
          </w:p>
        </w:tc>
        <w:tc>
          <w:tcPr>
            <w:tcW w:w="2904" w:type="dxa"/>
            <w:gridSpan w:val="2"/>
            <w:tcBorders>
              <w:top w:val="single" w:sz="4" w:space="0" w:color="auto"/>
              <w:left w:val="single" w:sz="6" w:space="0" w:color="auto"/>
              <w:bottom w:val="single" w:sz="6" w:space="0" w:color="auto"/>
              <w:right w:val="single" w:sz="6" w:space="0" w:color="auto"/>
            </w:tcBorders>
            <w:vAlign w:val="center"/>
          </w:tcPr>
          <w:p w14:paraId="5F69EFC0"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 xml:space="preserve">12 500 µV/m </w:t>
            </w:r>
          </w:p>
        </w:tc>
        <w:tc>
          <w:tcPr>
            <w:tcW w:w="1640" w:type="dxa"/>
            <w:gridSpan w:val="3"/>
            <w:tcBorders>
              <w:top w:val="single" w:sz="4" w:space="0" w:color="auto"/>
              <w:left w:val="single" w:sz="6" w:space="0" w:color="auto"/>
              <w:bottom w:val="single" w:sz="6" w:space="0" w:color="auto"/>
              <w:right w:val="single" w:sz="6" w:space="0" w:color="auto"/>
            </w:tcBorders>
            <w:vAlign w:val="center"/>
          </w:tcPr>
          <w:p w14:paraId="7E1F7715" w14:textId="77777777" w:rsidR="00611AB9" w:rsidRDefault="006C0DB2">
            <w:pPr>
              <w:pStyle w:val="Tabletext"/>
              <w:jc w:val="center"/>
              <w:rPr>
                <w:bCs/>
                <w:sz w:val="20"/>
                <w:lang w:val="en-US" w:eastAsia="pt-BR"/>
              </w:rPr>
            </w:pPr>
            <w:r>
              <w:rPr>
                <w:bCs/>
                <w:sz w:val="20"/>
                <w:lang w:val="en-US" w:eastAsia="pt-BR"/>
              </w:rPr>
              <w:t>A</w:t>
            </w:r>
          </w:p>
        </w:tc>
      </w:tr>
      <w:tr w:rsidR="00611AB9" w14:paraId="4C91A0FF" w14:textId="77777777" w:rsidTr="007928ED">
        <w:trPr>
          <w:gridAfter w:val="1"/>
          <w:wAfter w:w="8" w:type="dxa"/>
          <w:jc w:val="center"/>
        </w:trPr>
        <w:tc>
          <w:tcPr>
            <w:tcW w:w="2213" w:type="dxa"/>
            <w:gridSpan w:val="2"/>
            <w:vMerge/>
            <w:tcBorders>
              <w:left w:val="single" w:sz="6" w:space="0" w:color="auto"/>
              <w:right w:val="single" w:sz="6" w:space="0" w:color="auto"/>
            </w:tcBorders>
            <w:vAlign w:val="center"/>
          </w:tcPr>
          <w:p w14:paraId="5E48D205"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2AADFC75" w14:textId="77777777" w:rsidR="00611AB9" w:rsidRDefault="006C0DB2">
            <w:pPr>
              <w:pStyle w:val="Tabletext"/>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FBAEAE5"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70D23D96" w14:textId="77777777" w:rsidR="00611AB9" w:rsidRDefault="006C0DB2">
            <w:pPr>
              <w:pStyle w:val="Tabletext"/>
              <w:jc w:val="center"/>
              <w:rPr>
                <w:bCs/>
                <w:sz w:val="20"/>
                <w:lang w:val="en-US" w:eastAsia="pt-BR"/>
              </w:rPr>
            </w:pPr>
            <w:r>
              <w:rPr>
                <w:bCs/>
                <w:sz w:val="20"/>
                <w:lang w:val="en-US" w:eastAsia="pt-BR"/>
              </w:rPr>
              <w:t>A</w:t>
            </w:r>
          </w:p>
        </w:tc>
      </w:tr>
      <w:tr w:rsidR="00611AB9" w14:paraId="01A2A789" w14:textId="77777777" w:rsidTr="007928ED">
        <w:trPr>
          <w:gridAfter w:val="1"/>
          <w:wAfter w:w="8" w:type="dxa"/>
          <w:jc w:val="center"/>
        </w:trPr>
        <w:tc>
          <w:tcPr>
            <w:tcW w:w="2213" w:type="dxa"/>
            <w:gridSpan w:val="2"/>
            <w:vMerge/>
            <w:tcBorders>
              <w:left w:val="single" w:sz="6" w:space="0" w:color="auto"/>
              <w:right w:val="single" w:sz="6" w:space="0" w:color="auto"/>
            </w:tcBorders>
            <w:vAlign w:val="center"/>
          </w:tcPr>
          <w:p w14:paraId="09DA3A12"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13F27971" w14:textId="77777777" w:rsidR="00611AB9" w:rsidRDefault="006C0DB2">
            <w:pPr>
              <w:pStyle w:val="Tabletext"/>
              <w:rPr>
                <w:sz w:val="20"/>
                <w:lang w:val="en-US" w:eastAsia="pt-BR"/>
              </w:rPr>
            </w:pPr>
            <w:r>
              <w:rPr>
                <w:sz w:val="20"/>
                <w:lang w:val="en-US" w:eastAsia="pt-BR"/>
              </w:rPr>
              <w:t>RFID</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5829A0AB"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70 359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500597F0" w14:textId="77777777" w:rsidR="00611AB9" w:rsidRDefault="006C0DB2">
            <w:pPr>
              <w:pStyle w:val="Tabletext"/>
              <w:jc w:val="center"/>
              <w:rPr>
                <w:bCs/>
                <w:sz w:val="20"/>
                <w:lang w:val="en-US" w:eastAsia="pt-BR"/>
              </w:rPr>
            </w:pPr>
            <w:r>
              <w:rPr>
                <w:sz w:val="20"/>
                <w:lang w:val="en-US" w:eastAsia="pt-BR"/>
              </w:rPr>
              <w:t>A</w:t>
            </w:r>
          </w:p>
        </w:tc>
      </w:tr>
      <w:tr w:rsidR="00611AB9" w14:paraId="7B29F65E" w14:textId="77777777" w:rsidTr="007928ED">
        <w:trPr>
          <w:gridAfter w:val="1"/>
          <w:wAfter w:w="8" w:type="dxa"/>
          <w:jc w:val="center"/>
        </w:trPr>
        <w:tc>
          <w:tcPr>
            <w:tcW w:w="2213" w:type="dxa"/>
            <w:gridSpan w:val="2"/>
            <w:vMerge/>
            <w:tcBorders>
              <w:left w:val="single" w:sz="6" w:space="0" w:color="auto"/>
              <w:bottom w:val="single" w:sz="6" w:space="0" w:color="auto"/>
              <w:right w:val="single" w:sz="6" w:space="0" w:color="auto"/>
            </w:tcBorders>
            <w:vAlign w:val="center"/>
          </w:tcPr>
          <w:p w14:paraId="5801E1F9"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5B46F7EE" w14:textId="77777777" w:rsidR="00611AB9" w:rsidRDefault="006C0DB2">
            <w:pPr>
              <w:pStyle w:val="Tabletext"/>
              <w:rPr>
                <w:sz w:val="20"/>
                <w:lang w:val="en-US" w:eastAsia="pt-BR"/>
              </w:rPr>
            </w:pPr>
            <w:r>
              <w:rPr>
                <w:rFonts w:hint="eastAsia"/>
                <w:sz w:val="20"/>
                <w:lang w:val="en-US" w:eastAsia="zh-CN"/>
              </w:rPr>
              <w:t>音频、视频或监测系统</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4CA24F09" w14:textId="77777777" w:rsidR="00611AB9" w:rsidRDefault="006C0DB2">
            <w:pPr>
              <w:pStyle w:val="Tabletext"/>
              <w:rPr>
                <w:sz w:val="20"/>
                <w:lang w:val="en-US" w:eastAsia="pt-BR"/>
              </w:rPr>
            </w:pPr>
            <w:r>
              <w:rPr>
                <w:rFonts w:hint="eastAsia"/>
                <w:sz w:val="20"/>
                <w:lang w:val="en-US" w:eastAsia="zh-CN"/>
              </w:rPr>
              <w:t>发射机输出端，</w:t>
            </w:r>
            <w:r>
              <w:rPr>
                <w:sz w:val="20"/>
                <w:lang w:val="en-US" w:eastAsia="pt-BR"/>
              </w:rPr>
              <w:t>250 mW</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09BEE37D" w14:textId="77777777" w:rsidR="00611AB9" w:rsidRDefault="006C0DB2">
            <w:pPr>
              <w:pStyle w:val="Tabletext"/>
              <w:jc w:val="center"/>
              <w:rPr>
                <w:rFonts w:ascii="Times New Roman Bold" w:hAnsi="Times New Roman Bold" w:cs="Times New Roman Bold"/>
                <w:bCs/>
                <w:sz w:val="20"/>
                <w:lang w:val="en-US" w:eastAsia="pt-BR"/>
              </w:rPr>
            </w:pPr>
            <w:r>
              <w:rPr>
                <w:rFonts w:ascii="Times New Roman Bold" w:hAnsi="Times New Roman Bold" w:cs="Times New Roman Bold"/>
                <w:bCs/>
                <w:sz w:val="20"/>
                <w:lang w:val="en-US" w:eastAsia="pt-BR"/>
              </w:rPr>
              <w:t>A</w:t>
            </w:r>
            <w:r>
              <w:rPr>
                <w:rFonts w:ascii="Times New Roman Bold" w:hAnsi="Times New Roman Bold" w:cs="Times New Roman Bold" w:hint="eastAsia"/>
                <w:bCs/>
                <w:sz w:val="20"/>
                <w:lang w:val="en-US" w:eastAsia="zh-CN"/>
              </w:rPr>
              <w:t>或</w:t>
            </w:r>
            <w:r>
              <w:rPr>
                <w:rFonts w:ascii="Times New Roman Bold" w:hAnsi="Times New Roman Bold" w:cs="Times New Roman Bold"/>
                <w:bCs/>
                <w:sz w:val="20"/>
                <w:lang w:val="en-US" w:eastAsia="pt-BR"/>
              </w:rPr>
              <w:t>Q</w:t>
            </w:r>
          </w:p>
        </w:tc>
      </w:tr>
      <w:tr w:rsidR="00611AB9" w14:paraId="49BC9C0E" w14:textId="77777777" w:rsidTr="007928ED">
        <w:trPr>
          <w:gridAfter w:val="1"/>
          <w:wAfter w:w="8" w:type="dxa"/>
          <w:jc w:val="center"/>
        </w:trPr>
        <w:tc>
          <w:tcPr>
            <w:tcW w:w="2213" w:type="dxa"/>
            <w:gridSpan w:val="2"/>
            <w:vMerge w:val="restart"/>
            <w:tcBorders>
              <w:left w:val="single" w:sz="6" w:space="0" w:color="auto"/>
              <w:right w:val="single" w:sz="6" w:space="0" w:color="auto"/>
            </w:tcBorders>
            <w:vAlign w:val="center"/>
          </w:tcPr>
          <w:p w14:paraId="13DD6AB0" w14:textId="77777777" w:rsidR="00611AB9" w:rsidRDefault="006C0DB2">
            <w:pPr>
              <w:pStyle w:val="Tabletext"/>
              <w:jc w:val="center"/>
              <w:rPr>
                <w:sz w:val="20"/>
                <w:lang w:val="en-US" w:eastAsia="pt-BR"/>
              </w:rPr>
            </w:pPr>
            <w:r>
              <w:rPr>
                <w:sz w:val="20"/>
                <w:lang w:val="en-US" w:eastAsia="pt-BR"/>
              </w:rPr>
              <w:t>868-869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3052A334" w14:textId="77777777" w:rsidR="00611AB9" w:rsidRDefault="006C0DB2">
            <w:pPr>
              <w:pStyle w:val="Tabletext"/>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D4BBD62"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0DAD3AFC" w14:textId="77777777" w:rsidR="00611AB9" w:rsidRDefault="006C0DB2">
            <w:pPr>
              <w:pStyle w:val="Tabletext"/>
              <w:jc w:val="center"/>
              <w:rPr>
                <w:rFonts w:ascii="Times New Roman Bold" w:hAnsi="Times New Roman Bold" w:cs="Times New Roman Bold"/>
                <w:b/>
                <w:bCs/>
                <w:sz w:val="20"/>
                <w:lang w:val="en-US" w:eastAsia="pt-BR"/>
              </w:rPr>
            </w:pPr>
            <w:r>
              <w:rPr>
                <w:sz w:val="20"/>
                <w:lang w:val="en-US" w:eastAsia="pt-BR"/>
              </w:rPr>
              <w:t>A</w:t>
            </w:r>
          </w:p>
        </w:tc>
      </w:tr>
      <w:tr w:rsidR="00611AB9" w14:paraId="131199CC" w14:textId="77777777" w:rsidTr="007928ED">
        <w:trPr>
          <w:gridAfter w:val="1"/>
          <w:wAfter w:w="8" w:type="dxa"/>
          <w:jc w:val="center"/>
        </w:trPr>
        <w:tc>
          <w:tcPr>
            <w:tcW w:w="2213" w:type="dxa"/>
            <w:gridSpan w:val="2"/>
            <w:vMerge/>
            <w:tcBorders>
              <w:left w:val="single" w:sz="6" w:space="0" w:color="auto"/>
              <w:right w:val="single" w:sz="6" w:space="0" w:color="auto"/>
            </w:tcBorders>
            <w:vAlign w:val="center"/>
          </w:tcPr>
          <w:p w14:paraId="63BB9C00"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2F5CA0D1" w14:textId="77777777" w:rsidR="00611AB9" w:rsidRDefault="006C0DB2">
            <w:pPr>
              <w:pStyle w:val="Tabletext"/>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0F922C39"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75B74651" w14:textId="77777777" w:rsidR="00611AB9" w:rsidRDefault="006C0DB2">
            <w:pPr>
              <w:pStyle w:val="Tabletext"/>
              <w:jc w:val="center"/>
              <w:rPr>
                <w:rFonts w:ascii="Times New Roman Bold" w:hAnsi="Times New Roman Bold" w:cs="Times New Roman Bold"/>
                <w:b/>
                <w:bCs/>
                <w:sz w:val="20"/>
                <w:lang w:val="en-US" w:eastAsia="pt-BR"/>
              </w:rPr>
            </w:pPr>
            <w:r>
              <w:rPr>
                <w:sz w:val="20"/>
                <w:lang w:val="en-US" w:eastAsia="pt-BR"/>
              </w:rPr>
              <w:t>A</w:t>
            </w:r>
          </w:p>
        </w:tc>
      </w:tr>
      <w:tr w:rsidR="00611AB9" w14:paraId="1B8A7FDC" w14:textId="77777777" w:rsidTr="007928ED">
        <w:trPr>
          <w:gridAfter w:val="1"/>
          <w:wAfter w:w="8" w:type="dxa"/>
          <w:jc w:val="center"/>
        </w:trPr>
        <w:tc>
          <w:tcPr>
            <w:tcW w:w="2213" w:type="dxa"/>
            <w:gridSpan w:val="2"/>
            <w:vMerge/>
            <w:tcBorders>
              <w:left w:val="single" w:sz="6" w:space="0" w:color="auto"/>
              <w:bottom w:val="single" w:sz="6" w:space="0" w:color="auto"/>
              <w:right w:val="single" w:sz="6" w:space="0" w:color="auto"/>
            </w:tcBorders>
            <w:vAlign w:val="center"/>
          </w:tcPr>
          <w:p w14:paraId="2545F111"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073DD75F" w14:textId="77777777" w:rsidR="00611AB9" w:rsidRDefault="006C0DB2">
            <w:pPr>
              <w:pStyle w:val="Tabletext"/>
              <w:rPr>
                <w:sz w:val="20"/>
                <w:lang w:val="en-US" w:eastAsia="pt-BR"/>
              </w:rPr>
            </w:pPr>
            <w:r>
              <w:rPr>
                <w:sz w:val="20"/>
                <w:lang w:val="en-US" w:eastAsia="pt-BR"/>
              </w:rPr>
              <w:t>RFID</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A7C01D8"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70 359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325FAD5C" w14:textId="77777777" w:rsidR="00611AB9" w:rsidRDefault="006C0DB2">
            <w:pPr>
              <w:pStyle w:val="Tabletext"/>
              <w:jc w:val="center"/>
              <w:rPr>
                <w:rFonts w:ascii="Times New Roman Bold" w:hAnsi="Times New Roman Bold" w:cs="Times New Roman Bold"/>
                <w:b/>
                <w:bCs/>
                <w:sz w:val="20"/>
                <w:lang w:val="en-US" w:eastAsia="pt-BR"/>
              </w:rPr>
            </w:pPr>
            <w:r>
              <w:rPr>
                <w:sz w:val="20"/>
                <w:lang w:val="en-US" w:eastAsia="pt-BR"/>
              </w:rPr>
              <w:t>A</w:t>
            </w:r>
          </w:p>
        </w:tc>
      </w:tr>
      <w:tr w:rsidR="00611AB9" w14:paraId="1B88BE8B" w14:textId="77777777" w:rsidTr="007928ED">
        <w:trPr>
          <w:gridAfter w:val="1"/>
          <w:wAfter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2B57E1CE" w14:textId="77777777" w:rsidR="00611AB9" w:rsidRDefault="006C0DB2">
            <w:pPr>
              <w:pStyle w:val="Tabletext"/>
              <w:jc w:val="center"/>
              <w:rPr>
                <w:sz w:val="20"/>
                <w:lang w:val="en-US" w:eastAsia="pt-BR"/>
              </w:rPr>
            </w:pPr>
            <w:r>
              <w:rPr>
                <w:sz w:val="20"/>
                <w:lang w:val="en-US" w:eastAsia="pt-BR"/>
              </w:rPr>
              <w:t>868-890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657E6F3B" w14:textId="77777777" w:rsidR="00611AB9" w:rsidRDefault="006C0DB2">
            <w:pPr>
              <w:pStyle w:val="Tabletext"/>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E7E0AA4"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046B181D" w14:textId="77777777" w:rsidR="00611AB9" w:rsidRDefault="006C0DB2">
            <w:pPr>
              <w:pStyle w:val="Tabletext"/>
              <w:jc w:val="center"/>
              <w:rPr>
                <w:bCs/>
                <w:sz w:val="20"/>
                <w:lang w:val="en-US" w:eastAsia="pt-BR"/>
              </w:rPr>
            </w:pPr>
            <w:r>
              <w:rPr>
                <w:bCs/>
                <w:sz w:val="20"/>
                <w:lang w:val="en-US" w:eastAsia="pt-BR"/>
              </w:rPr>
              <w:t>A</w:t>
            </w:r>
          </w:p>
        </w:tc>
      </w:tr>
      <w:tr w:rsidR="00611AB9" w14:paraId="22CC8BC4" w14:textId="77777777" w:rsidTr="007928ED">
        <w:trPr>
          <w:gridAfter w:val="1"/>
          <w:wAfter w:w="8" w:type="dxa"/>
          <w:jc w:val="center"/>
        </w:trPr>
        <w:tc>
          <w:tcPr>
            <w:tcW w:w="2213" w:type="dxa"/>
            <w:gridSpan w:val="2"/>
            <w:vMerge/>
            <w:tcBorders>
              <w:left w:val="single" w:sz="6" w:space="0" w:color="auto"/>
              <w:bottom w:val="single" w:sz="6" w:space="0" w:color="auto"/>
              <w:right w:val="single" w:sz="6" w:space="0" w:color="auto"/>
            </w:tcBorders>
            <w:vAlign w:val="center"/>
          </w:tcPr>
          <w:p w14:paraId="6802A233"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48157836" w14:textId="77777777" w:rsidR="00611AB9" w:rsidRDefault="006C0DB2">
            <w:pPr>
              <w:pStyle w:val="Tabletext"/>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7AB188DB"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07DC2037" w14:textId="77777777" w:rsidR="00611AB9" w:rsidRDefault="006C0DB2">
            <w:pPr>
              <w:pStyle w:val="Tabletext"/>
              <w:jc w:val="center"/>
              <w:rPr>
                <w:bCs/>
                <w:sz w:val="20"/>
                <w:lang w:val="en-US" w:eastAsia="pt-BR"/>
              </w:rPr>
            </w:pPr>
            <w:r>
              <w:rPr>
                <w:bCs/>
                <w:sz w:val="20"/>
                <w:lang w:val="en-US" w:eastAsia="pt-BR"/>
              </w:rPr>
              <w:t>A</w:t>
            </w:r>
          </w:p>
        </w:tc>
      </w:tr>
      <w:tr w:rsidR="00611AB9" w14:paraId="63BAAD6E" w14:textId="77777777" w:rsidTr="007928ED">
        <w:trPr>
          <w:gridAfter w:val="1"/>
          <w:wAfter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1C1A9102" w14:textId="77777777" w:rsidR="00611AB9" w:rsidRDefault="006C0DB2">
            <w:pPr>
              <w:pStyle w:val="Tabletext"/>
              <w:jc w:val="center"/>
              <w:rPr>
                <w:sz w:val="20"/>
                <w:lang w:val="en-US" w:eastAsia="pt-BR"/>
              </w:rPr>
            </w:pPr>
            <w:r>
              <w:rPr>
                <w:sz w:val="20"/>
                <w:lang w:val="en-US" w:eastAsia="pt-BR"/>
              </w:rPr>
              <w:t>890-902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4239B30C" w14:textId="77777777" w:rsidR="00611AB9" w:rsidRDefault="006C0DB2">
            <w:pPr>
              <w:pStyle w:val="Tabletext"/>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A96AB7A"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413D322D" w14:textId="77777777" w:rsidR="00611AB9" w:rsidRDefault="006C0DB2">
            <w:pPr>
              <w:pStyle w:val="Tabletext"/>
              <w:jc w:val="center"/>
              <w:rPr>
                <w:bCs/>
                <w:sz w:val="20"/>
                <w:lang w:val="en-US" w:eastAsia="pt-BR"/>
              </w:rPr>
            </w:pPr>
            <w:r>
              <w:rPr>
                <w:bCs/>
                <w:sz w:val="20"/>
                <w:lang w:val="en-US" w:eastAsia="pt-BR"/>
              </w:rPr>
              <w:t>A</w:t>
            </w:r>
          </w:p>
        </w:tc>
      </w:tr>
      <w:tr w:rsidR="00611AB9" w14:paraId="2DD69682" w14:textId="77777777" w:rsidTr="007928ED">
        <w:trPr>
          <w:gridAfter w:val="1"/>
          <w:wAfter w:w="8" w:type="dxa"/>
          <w:jc w:val="center"/>
        </w:trPr>
        <w:tc>
          <w:tcPr>
            <w:tcW w:w="2213" w:type="dxa"/>
            <w:gridSpan w:val="2"/>
            <w:vMerge/>
            <w:tcBorders>
              <w:left w:val="single" w:sz="6" w:space="0" w:color="auto"/>
              <w:right w:val="single" w:sz="6" w:space="0" w:color="auto"/>
            </w:tcBorders>
            <w:vAlign w:val="center"/>
          </w:tcPr>
          <w:p w14:paraId="0B9C40F0"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0473E0DA" w14:textId="77777777" w:rsidR="00611AB9" w:rsidRDefault="006C0DB2">
            <w:pPr>
              <w:pStyle w:val="Tabletext"/>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C85BE5E"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61E51EAC" w14:textId="77777777" w:rsidR="00611AB9" w:rsidRDefault="006C0DB2">
            <w:pPr>
              <w:pStyle w:val="Tabletext"/>
              <w:jc w:val="center"/>
              <w:rPr>
                <w:bCs/>
                <w:sz w:val="20"/>
                <w:lang w:val="en-US" w:eastAsia="pt-BR"/>
              </w:rPr>
            </w:pPr>
            <w:r>
              <w:rPr>
                <w:bCs/>
                <w:sz w:val="20"/>
                <w:lang w:val="en-US" w:eastAsia="pt-BR"/>
              </w:rPr>
              <w:t>A</w:t>
            </w:r>
          </w:p>
        </w:tc>
      </w:tr>
      <w:tr w:rsidR="00611AB9" w14:paraId="4D4DB7A3" w14:textId="77777777" w:rsidTr="007928ED">
        <w:trPr>
          <w:gridAfter w:val="1"/>
          <w:wAfter w:w="8" w:type="dxa"/>
          <w:jc w:val="center"/>
        </w:trPr>
        <w:tc>
          <w:tcPr>
            <w:tcW w:w="2213" w:type="dxa"/>
            <w:gridSpan w:val="2"/>
            <w:vMerge/>
            <w:tcBorders>
              <w:left w:val="single" w:sz="6" w:space="0" w:color="auto"/>
              <w:bottom w:val="single" w:sz="6" w:space="0" w:color="auto"/>
              <w:right w:val="single" w:sz="6" w:space="0" w:color="auto"/>
            </w:tcBorders>
            <w:vAlign w:val="center"/>
          </w:tcPr>
          <w:p w14:paraId="1C58D3E4"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16C5A36E" w14:textId="77777777" w:rsidR="00611AB9" w:rsidRDefault="006C0DB2">
            <w:pPr>
              <w:pStyle w:val="Tabletext"/>
              <w:rPr>
                <w:sz w:val="20"/>
                <w:lang w:val="en-US" w:eastAsia="pt-BR"/>
              </w:rPr>
            </w:pPr>
            <w:r>
              <w:rPr>
                <w:rFonts w:hint="eastAsia"/>
                <w:sz w:val="20"/>
                <w:lang w:val="en-US" w:eastAsia="pt-BR"/>
              </w:rPr>
              <w:t>用于测量材料特性的信号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71B5F05" w14:textId="77777777" w:rsidR="00611AB9" w:rsidRDefault="006C0DB2">
            <w:pPr>
              <w:pStyle w:val="Tabletext"/>
              <w:rPr>
                <w:sz w:val="20"/>
                <w:lang w:val="en-US" w:eastAsia="pt-BR"/>
              </w:rPr>
            </w:pPr>
            <w:r>
              <w:rPr>
                <w:sz w:val="20"/>
                <w:lang w:val="en-US" w:eastAsia="pt-BR"/>
              </w:rPr>
              <w:t>30 m</w:t>
            </w:r>
            <w:r>
              <w:rPr>
                <w:rFonts w:hint="eastAsia"/>
                <w:sz w:val="20"/>
                <w:lang w:val="en-US" w:eastAsia="zh-CN"/>
              </w:rPr>
              <w:t>处，</w:t>
            </w:r>
            <w:r>
              <w:rPr>
                <w:sz w:val="20"/>
                <w:lang w:val="en-US" w:eastAsia="pt-BR"/>
              </w:rPr>
              <w:t>500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3019152A" w14:textId="77777777" w:rsidR="00611AB9" w:rsidRDefault="006C0DB2">
            <w:pPr>
              <w:pStyle w:val="Tabletext"/>
              <w:jc w:val="center"/>
              <w:rPr>
                <w:bCs/>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74BC4534" w14:textId="77777777" w:rsidTr="007928ED">
        <w:trPr>
          <w:gridAfter w:val="1"/>
          <w:wAfter w:w="8" w:type="dxa"/>
          <w:jc w:val="center"/>
        </w:trPr>
        <w:tc>
          <w:tcPr>
            <w:tcW w:w="2213" w:type="dxa"/>
            <w:gridSpan w:val="2"/>
            <w:vMerge w:val="restart"/>
            <w:tcBorders>
              <w:top w:val="single" w:sz="6" w:space="0" w:color="auto"/>
              <w:left w:val="single" w:sz="6" w:space="0" w:color="auto"/>
              <w:right w:val="single" w:sz="6" w:space="0" w:color="auto"/>
            </w:tcBorders>
            <w:vAlign w:val="center"/>
          </w:tcPr>
          <w:p w14:paraId="398AB7B7" w14:textId="77777777" w:rsidR="00611AB9" w:rsidRDefault="006C0DB2">
            <w:pPr>
              <w:pStyle w:val="Tabletext"/>
              <w:jc w:val="center"/>
              <w:rPr>
                <w:sz w:val="20"/>
                <w:lang w:val="en-US" w:eastAsia="pt-BR"/>
              </w:rPr>
            </w:pPr>
            <w:r>
              <w:rPr>
                <w:sz w:val="20"/>
                <w:lang w:val="en-US" w:eastAsia="pt-BR"/>
              </w:rPr>
              <w:t>902-907.5 MHz</w:t>
            </w: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19B6B69B" w14:textId="77777777" w:rsidR="00611AB9" w:rsidRDefault="006C0DB2">
            <w:pPr>
              <w:pStyle w:val="Tabletext"/>
              <w:rPr>
                <w:sz w:val="20"/>
                <w:lang w:val="en-US" w:eastAsia="pt-BR"/>
              </w:rPr>
            </w:pPr>
            <w:r>
              <w:rPr>
                <w:rFonts w:hint="eastAsia"/>
                <w:sz w:val="20"/>
                <w:lang w:val="en-US" w:eastAsia="zh-CN"/>
              </w:rPr>
              <w:t>音频、视频或监测系统</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11882AF5"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50 000 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2FE4B9E5" w14:textId="77777777" w:rsidR="00611AB9" w:rsidRDefault="006C0DB2">
            <w:pPr>
              <w:pStyle w:val="Tabletext"/>
              <w:jc w:val="center"/>
              <w:rPr>
                <w:bCs/>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42FB95CC" w14:textId="77777777" w:rsidTr="007928ED">
        <w:trPr>
          <w:gridAfter w:val="1"/>
          <w:wAfter w:w="8" w:type="dxa"/>
          <w:jc w:val="center"/>
        </w:trPr>
        <w:tc>
          <w:tcPr>
            <w:tcW w:w="2213" w:type="dxa"/>
            <w:gridSpan w:val="2"/>
            <w:vMerge/>
            <w:tcBorders>
              <w:left w:val="single" w:sz="6" w:space="0" w:color="auto"/>
              <w:right w:val="single" w:sz="6" w:space="0" w:color="auto"/>
            </w:tcBorders>
            <w:vAlign w:val="center"/>
          </w:tcPr>
          <w:p w14:paraId="75B7D2E0" w14:textId="77777777" w:rsidR="00611AB9" w:rsidRDefault="00611AB9">
            <w:pPr>
              <w:pStyle w:val="Tabletext"/>
              <w:tabs>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2821C64D" w14:textId="77777777" w:rsidR="00611AB9" w:rsidRDefault="006C0DB2">
            <w:pPr>
              <w:pStyle w:val="Tabletext"/>
              <w:rPr>
                <w:sz w:val="20"/>
                <w:lang w:val="en-US" w:eastAsia="pt-BR"/>
              </w:rPr>
            </w:pPr>
            <w:r>
              <w:rPr>
                <w:rFonts w:hint="eastAsia"/>
                <w:sz w:val="20"/>
                <w:lang w:val="en-US" w:eastAsia="zh-CN"/>
              </w:rPr>
              <w:t>场干扰探测器</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32C1333E"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 xml:space="preserve">500 mV/m </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38D79F00" w14:textId="77777777" w:rsidR="00611AB9" w:rsidRDefault="006C0DB2">
            <w:pPr>
              <w:pStyle w:val="Tabletext"/>
              <w:jc w:val="center"/>
              <w:rPr>
                <w:bCs/>
                <w:sz w:val="20"/>
                <w:lang w:val="en-US" w:eastAsia="pt-BR"/>
              </w:rPr>
            </w:pPr>
            <w:r>
              <w:rPr>
                <w:bCs/>
                <w:sz w:val="20"/>
                <w:lang w:val="en-US" w:eastAsia="pt-BR"/>
              </w:rPr>
              <w:t>A</w:t>
            </w:r>
          </w:p>
        </w:tc>
      </w:tr>
      <w:tr w:rsidR="00611AB9" w14:paraId="430F7AD8" w14:textId="77777777" w:rsidTr="007928ED">
        <w:trPr>
          <w:gridAfter w:val="1"/>
          <w:wAfter w:w="8" w:type="dxa"/>
          <w:jc w:val="center"/>
        </w:trPr>
        <w:tc>
          <w:tcPr>
            <w:tcW w:w="2213" w:type="dxa"/>
            <w:gridSpan w:val="2"/>
            <w:vMerge/>
            <w:tcBorders>
              <w:left w:val="single" w:sz="6" w:space="0" w:color="auto"/>
              <w:right w:val="single" w:sz="6" w:space="0" w:color="auto"/>
            </w:tcBorders>
            <w:vAlign w:val="center"/>
          </w:tcPr>
          <w:p w14:paraId="48AE81EF" w14:textId="77777777" w:rsidR="00611AB9" w:rsidRDefault="00611AB9">
            <w:pPr>
              <w:pStyle w:val="Tabletext"/>
              <w:tabs>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69BB8AF5" w14:textId="77777777" w:rsidR="00611AB9" w:rsidRDefault="006C0DB2">
            <w:pPr>
              <w:pStyle w:val="Tabletext"/>
              <w:rPr>
                <w:sz w:val="20"/>
                <w:lang w:val="en-US" w:eastAsia="pt-BR"/>
              </w:rPr>
            </w:pPr>
            <w:r>
              <w:rPr>
                <w:rFonts w:hint="eastAsia"/>
                <w:sz w:val="20"/>
                <w:lang w:val="en-US" w:eastAsia="pt-BR"/>
              </w:rPr>
              <w:t>用于测量材料特性的信号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5ACED0BD" w14:textId="77777777" w:rsidR="00611AB9" w:rsidRDefault="006C0DB2">
            <w:pPr>
              <w:pStyle w:val="Tabletext"/>
              <w:rPr>
                <w:sz w:val="20"/>
                <w:lang w:val="en-US" w:eastAsia="pt-BR"/>
              </w:rPr>
            </w:pPr>
            <w:r>
              <w:rPr>
                <w:sz w:val="20"/>
                <w:lang w:val="en-US" w:eastAsia="pt-BR"/>
              </w:rPr>
              <w:t>30 m</w:t>
            </w:r>
            <w:r>
              <w:rPr>
                <w:rFonts w:hint="eastAsia"/>
                <w:sz w:val="20"/>
                <w:lang w:val="en-US" w:eastAsia="zh-CN"/>
              </w:rPr>
              <w:t>处，</w:t>
            </w:r>
            <w:r>
              <w:rPr>
                <w:sz w:val="20"/>
                <w:lang w:val="en-US" w:eastAsia="pt-BR"/>
              </w:rPr>
              <w:t>500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4B2AC68A" w14:textId="77777777" w:rsidR="00611AB9" w:rsidRDefault="006C0DB2">
            <w:pPr>
              <w:pStyle w:val="Tabletext"/>
              <w:jc w:val="center"/>
              <w:rPr>
                <w:bCs/>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17840572" w14:textId="77777777" w:rsidTr="007928ED">
        <w:trPr>
          <w:gridAfter w:val="1"/>
          <w:wAfter w:w="8" w:type="dxa"/>
          <w:jc w:val="center"/>
        </w:trPr>
        <w:tc>
          <w:tcPr>
            <w:tcW w:w="2213" w:type="dxa"/>
            <w:gridSpan w:val="2"/>
            <w:vMerge/>
            <w:tcBorders>
              <w:left w:val="single" w:sz="6" w:space="0" w:color="auto"/>
              <w:right w:val="single" w:sz="6" w:space="0" w:color="auto"/>
            </w:tcBorders>
            <w:vAlign w:val="center"/>
          </w:tcPr>
          <w:p w14:paraId="43E87AB9"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48B8E545" w14:textId="77777777" w:rsidR="00611AB9" w:rsidRDefault="006C0DB2">
            <w:pPr>
              <w:pStyle w:val="Tabletext"/>
              <w:rPr>
                <w:sz w:val="20"/>
                <w:lang w:val="en-US" w:eastAsia="pt-BR"/>
              </w:rPr>
            </w:pPr>
            <w:r>
              <w:rPr>
                <w:rFonts w:hAnsi="SimSun"/>
                <w:sz w:val="20"/>
                <w:lang w:eastAsia="zh-CN"/>
              </w:rPr>
              <w:t>间歇控制信号</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78406EA4"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5AE17CF7" w14:textId="77777777" w:rsidR="00611AB9" w:rsidRDefault="006C0DB2">
            <w:pPr>
              <w:pStyle w:val="Tabletext"/>
              <w:jc w:val="center"/>
              <w:rPr>
                <w:bCs/>
                <w:sz w:val="20"/>
                <w:lang w:val="en-US" w:eastAsia="pt-BR"/>
              </w:rPr>
            </w:pPr>
            <w:r>
              <w:rPr>
                <w:bCs/>
                <w:sz w:val="20"/>
                <w:lang w:val="en-US" w:eastAsia="pt-BR"/>
              </w:rPr>
              <w:t>A</w:t>
            </w:r>
          </w:p>
        </w:tc>
      </w:tr>
      <w:tr w:rsidR="00611AB9" w14:paraId="09D7A25F" w14:textId="77777777" w:rsidTr="007928ED">
        <w:trPr>
          <w:gridAfter w:val="1"/>
          <w:wAfter w:w="8" w:type="dxa"/>
          <w:jc w:val="center"/>
        </w:trPr>
        <w:tc>
          <w:tcPr>
            <w:tcW w:w="2213" w:type="dxa"/>
            <w:gridSpan w:val="2"/>
            <w:vMerge/>
            <w:tcBorders>
              <w:left w:val="single" w:sz="6" w:space="0" w:color="auto"/>
              <w:right w:val="single" w:sz="6" w:space="0" w:color="auto"/>
            </w:tcBorders>
            <w:vAlign w:val="center"/>
          </w:tcPr>
          <w:p w14:paraId="3ED1A79A"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0C1799D6" w14:textId="77777777" w:rsidR="00611AB9" w:rsidRDefault="006C0DB2">
            <w:pPr>
              <w:pStyle w:val="Tabletext"/>
              <w:rPr>
                <w:sz w:val="20"/>
                <w:lang w:val="en-US" w:eastAsia="pt-BR"/>
              </w:rPr>
            </w:pPr>
            <w:r>
              <w:rPr>
                <w:rFonts w:hAnsi="SimSun"/>
                <w:sz w:val="20"/>
                <w:lang w:eastAsia="zh-CN"/>
              </w:rPr>
              <w:t>周期性传输</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007566E3"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32F8B229" w14:textId="77777777" w:rsidR="00611AB9" w:rsidRDefault="006C0DB2">
            <w:pPr>
              <w:pStyle w:val="Tabletext"/>
              <w:jc w:val="center"/>
              <w:rPr>
                <w:bCs/>
                <w:sz w:val="20"/>
                <w:lang w:val="en-US" w:eastAsia="pt-BR"/>
              </w:rPr>
            </w:pPr>
            <w:r>
              <w:rPr>
                <w:bCs/>
                <w:sz w:val="20"/>
                <w:lang w:val="en-US" w:eastAsia="pt-BR"/>
              </w:rPr>
              <w:t>A</w:t>
            </w:r>
          </w:p>
        </w:tc>
      </w:tr>
      <w:tr w:rsidR="00611AB9" w14:paraId="173D884E" w14:textId="77777777" w:rsidTr="007928ED">
        <w:trPr>
          <w:gridAfter w:val="1"/>
          <w:wAfter w:w="8" w:type="dxa"/>
          <w:jc w:val="center"/>
        </w:trPr>
        <w:tc>
          <w:tcPr>
            <w:tcW w:w="2213" w:type="dxa"/>
            <w:gridSpan w:val="2"/>
            <w:vMerge/>
            <w:tcBorders>
              <w:left w:val="single" w:sz="6" w:space="0" w:color="auto"/>
              <w:right w:val="single" w:sz="6" w:space="0" w:color="auto"/>
            </w:tcBorders>
            <w:vAlign w:val="center"/>
          </w:tcPr>
          <w:p w14:paraId="307CBC77"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3C56E7ED" w14:textId="77777777" w:rsidR="00611AB9" w:rsidRDefault="006C0DB2">
            <w:pPr>
              <w:pStyle w:val="Tabletext"/>
              <w:keepNext/>
              <w:keepLines/>
              <w:rPr>
                <w:sz w:val="20"/>
                <w:lang w:val="en-US" w:eastAsia="pt-BR"/>
              </w:rPr>
            </w:pPr>
            <w:r>
              <w:rPr>
                <w:rFonts w:hint="eastAsia"/>
                <w:color w:val="000000"/>
                <w:sz w:val="20"/>
                <w:lang w:val="en-US" w:eastAsia="pt-BR"/>
              </w:rPr>
              <w:t>扩频发射机</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6D0C4440" w14:textId="77777777" w:rsidR="00611AB9" w:rsidRDefault="006C0DB2">
            <w:pPr>
              <w:pStyle w:val="Tabletext"/>
              <w:keepNext/>
              <w:keepLines/>
              <w:rPr>
                <w:sz w:val="20"/>
                <w:lang w:val="en-US" w:eastAsia="pt-BR"/>
              </w:rPr>
            </w:pPr>
            <w:r>
              <w:rPr>
                <w:rFonts w:hint="eastAsia"/>
                <w:sz w:val="20"/>
                <w:lang w:val="en-US" w:eastAsia="pt-BR"/>
              </w:rPr>
              <w:t>在发射机输出端：</w:t>
            </w:r>
          </w:p>
          <w:p w14:paraId="0AA348FC" w14:textId="77777777" w:rsidR="00611AB9" w:rsidRDefault="006C0DB2">
            <w:pPr>
              <w:pStyle w:val="Tabletext"/>
              <w:keepNext/>
              <w:keepLines/>
              <w:rPr>
                <w:sz w:val="20"/>
                <w:lang w:val="en-US" w:eastAsia="pt-BR"/>
              </w:rPr>
            </w:pPr>
            <w:r>
              <w:rPr>
                <w:rFonts w:hint="eastAsia"/>
                <w:spacing w:val="-6"/>
                <w:sz w:val="20"/>
                <w:lang w:val="en-US" w:eastAsia="pt-BR"/>
              </w:rPr>
              <w:t>对于采用至少</w:t>
            </w:r>
            <w:r>
              <w:rPr>
                <w:rFonts w:hint="eastAsia"/>
                <w:spacing w:val="-6"/>
                <w:sz w:val="20"/>
                <w:lang w:val="en-US" w:eastAsia="pt-BR"/>
              </w:rPr>
              <w:t>35</w:t>
            </w:r>
            <w:r>
              <w:rPr>
                <w:rFonts w:hint="eastAsia"/>
                <w:spacing w:val="-6"/>
                <w:sz w:val="20"/>
                <w:lang w:val="en-US" w:eastAsia="pt-BR"/>
              </w:rPr>
              <w:t>个跳跃</w:t>
            </w:r>
            <w:r>
              <w:rPr>
                <w:rFonts w:hint="eastAsia"/>
                <w:spacing w:val="-6"/>
                <w:sz w:val="20"/>
                <w:lang w:val="en-US" w:eastAsia="zh-CN"/>
              </w:rPr>
              <w:t>信道</w:t>
            </w:r>
            <w:r>
              <w:rPr>
                <w:rFonts w:hint="eastAsia"/>
                <w:spacing w:val="-6"/>
                <w:sz w:val="20"/>
                <w:lang w:val="en-US" w:eastAsia="pt-BR"/>
              </w:rPr>
              <w:t>的系统，为</w:t>
            </w:r>
            <w:r>
              <w:rPr>
                <w:rFonts w:hint="eastAsia"/>
                <w:spacing w:val="-6"/>
                <w:sz w:val="20"/>
                <w:lang w:val="en-US" w:eastAsia="pt-BR"/>
              </w:rPr>
              <w:t>1</w:t>
            </w:r>
            <w:r>
              <w:rPr>
                <w:spacing w:val="-6"/>
                <w:sz w:val="20"/>
                <w:lang w:val="en-US" w:eastAsia="pt-BR"/>
              </w:rPr>
              <w:t xml:space="preserve"> </w:t>
            </w:r>
            <w:r>
              <w:rPr>
                <w:rFonts w:hint="eastAsia"/>
                <w:spacing w:val="-6"/>
                <w:sz w:val="20"/>
                <w:lang w:val="en-US" w:eastAsia="pt-BR"/>
              </w:rPr>
              <w:t>W</w:t>
            </w:r>
            <w:r>
              <w:rPr>
                <w:rFonts w:hint="eastAsia"/>
                <w:spacing w:val="-6"/>
                <w:sz w:val="20"/>
                <w:lang w:val="en-US" w:eastAsia="pt-BR"/>
              </w:rPr>
              <w:t>；或</w:t>
            </w:r>
            <w:r>
              <w:rPr>
                <w:spacing w:val="-6"/>
                <w:sz w:val="20"/>
                <w:lang w:val="en-US" w:eastAsia="pt-BR"/>
              </w:rPr>
              <w:t>0.25</w:t>
            </w:r>
            <w:r>
              <w:rPr>
                <w:rFonts w:hint="eastAsia"/>
                <w:spacing w:val="-6"/>
                <w:sz w:val="20"/>
                <w:lang w:val="en-US" w:eastAsia="pt-BR"/>
              </w:rPr>
              <w:t xml:space="preserve"> W</w:t>
            </w:r>
            <w:r>
              <w:rPr>
                <w:rFonts w:hint="eastAsia"/>
                <w:spacing w:val="-6"/>
                <w:sz w:val="20"/>
                <w:lang w:val="en-US" w:eastAsia="pt-BR"/>
              </w:rPr>
              <w:t>，</w:t>
            </w:r>
            <w:r>
              <w:rPr>
                <w:rFonts w:hint="eastAsia"/>
                <w:sz w:val="20"/>
                <w:lang w:val="en-US" w:eastAsia="pt-BR"/>
              </w:rPr>
              <w:t>适用于采用少于</w:t>
            </w:r>
            <w:r>
              <w:rPr>
                <w:rFonts w:hint="eastAsia"/>
                <w:sz w:val="20"/>
                <w:lang w:val="en-US" w:eastAsia="pt-BR"/>
              </w:rPr>
              <w:t>35</w:t>
            </w:r>
            <w:r>
              <w:rPr>
                <w:rFonts w:hint="eastAsia"/>
                <w:sz w:val="20"/>
                <w:lang w:val="en-US" w:eastAsia="pt-BR"/>
              </w:rPr>
              <w:t>个跳跃</w:t>
            </w:r>
            <w:r>
              <w:rPr>
                <w:rFonts w:hint="eastAsia"/>
                <w:sz w:val="20"/>
                <w:lang w:val="en-US" w:eastAsia="zh-CN"/>
              </w:rPr>
              <w:t>信道</w:t>
            </w:r>
            <w:r>
              <w:rPr>
                <w:rFonts w:hint="eastAsia"/>
                <w:sz w:val="20"/>
                <w:lang w:val="en-US" w:eastAsia="pt-BR"/>
              </w:rPr>
              <w:t>的系统</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3533973B" w14:textId="77777777" w:rsidR="00611AB9" w:rsidRDefault="006C0DB2">
            <w:pPr>
              <w:pStyle w:val="Tabletext"/>
              <w:keepNext/>
              <w:keepLines/>
              <w:jc w:val="center"/>
              <w:rPr>
                <w:bCs/>
                <w:sz w:val="20"/>
                <w:lang w:val="en-US" w:eastAsia="pt-BR"/>
              </w:rPr>
            </w:pPr>
            <w:r>
              <w:rPr>
                <w:bCs/>
                <w:sz w:val="20"/>
                <w:lang w:val="en-US" w:eastAsia="pt-BR"/>
              </w:rPr>
              <w:t>Q</w:t>
            </w:r>
          </w:p>
        </w:tc>
      </w:tr>
      <w:tr w:rsidR="00611AB9" w14:paraId="34C25FC5" w14:textId="77777777" w:rsidTr="007928ED">
        <w:trPr>
          <w:gridAfter w:val="1"/>
          <w:wAfter w:w="8" w:type="dxa"/>
          <w:jc w:val="center"/>
        </w:trPr>
        <w:tc>
          <w:tcPr>
            <w:tcW w:w="2213" w:type="dxa"/>
            <w:gridSpan w:val="2"/>
            <w:vMerge/>
            <w:tcBorders>
              <w:left w:val="single" w:sz="6" w:space="0" w:color="auto"/>
              <w:bottom w:val="single" w:sz="6" w:space="0" w:color="auto"/>
              <w:right w:val="single" w:sz="6" w:space="0" w:color="auto"/>
            </w:tcBorders>
            <w:vAlign w:val="center"/>
          </w:tcPr>
          <w:p w14:paraId="2EA2D1F5" w14:textId="77777777" w:rsidR="00611AB9" w:rsidRDefault="00611AB9">
            <w:pPr>
              <w:pStyle w:val="Tabletext"/>
              <w:jc w:val="center"/>
              <w:rPr>
                <w:sz w:val="20"/>
                <w:lang w:val="en-US" w:eastAsia="pt-BR"/>
              </w:rPr>
            </w:pPr>
          </w:p>
        </w:tc>
        <w:tc>
          <w:tcPr>
            <w:tcW w:w="2891" w:type="dxa"/>
            <w:gridSpan w:val="2"/>
            <w:tcBorders>
              <w:top w:val="single" w:sz="6" w:space="0" w:color="auto"/>
              <w:left w:val="single" w:sz="6" w:space="0" w:color="auto"/>
              <w:bottom w:val="single" w:sz="6" w:space="0" w:color="auto"/>
              <w:right w:val="single" w:sz="6" w:space="0" w:color="auto"/>
            </w:tcBorders>
            <w:vAlign w:val="center"/>
          </w:tcPr>
          <w:p w14:paraId="375D71A1" w14:textId="77777777" w:rsidR="00611AB9" w:rsidRDefault="006C0DB2">
            <w:pPr>
              <w:pStyle w:val="Tabletext"/>
              <w:rPr>
                <w:sz w:val="20"/>
                <w:lang w:val="en-US" w:eastAsia="pt-BR"/>
              </w:rPr>
            </w:pPr>
            <w:r>
              <w:rPr>
                <w:sz w:val="20"/>
                <w:lang w:val="en-US" w:eastAsia="pt-BR"/>
              </w:rPr>
              <w:t>RFID</w:t>
            </w:r>
          </w:p>
        </w:tc>
        <w:tc>
          <w:tcPr>
            <w:tcW w:w="2904" w:type="dxa"/>
            <w:gridSpan w:val="2"/>
            <w:tcBorders>
              <w:top w:val="single" w:sz="6" w:space="0" w:color="auto"/>
              <w:left w:val="single" w:sz="6" w:space="0" w:color="auto"/>
              <w:bottom w:val="single" w:sz="6" w:space="0" w:color="auto"/>
              <w:right w:val="single" w:sz="6" w:space="0" w:color="auto"/>
            </w:tcBorders>
            <w:vAlign w:val="center"/>
          </w:tcPr>
          <w:p w14:paraId="16DD0E39"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70 359 µV/m</w:t>
            </w:r>
          </w:p>
        </w:tc>
        <w:tc>
          <w:tcPr>
            <w:tcW w:w="1640" w:type="dxa"/>
            <w:gridSpan w:val="3"/>
            <w:tcBorders>
              <w:top w:val="single" w:sz="6" w:space="0" w:color="auto"/>
              <w:left w:val="single" w:sz="6" w:space="0" w:color="auto"/>
              <w:bottom w:val="single" w:sz="6" w:space="0" w:color="auto"/>
              <w:right w:val="single" w:sz="6" w:space="0" w:color="auto"/>
            </w:tcBorders>
            <w:vAlign w:val="center"/>
          </w:tcPr>
          <w:p w14:paraId="3977674A" w14:textId="77777777" w:rsidR="00611AB9" w:rsidRDefault="006C0DB2">
            <w:pPr>
              <w:pStyle w:val="Tabletext"/>
              <w:jc w:val="center"/>
              <w:rPr>
                <w:bCs/>
                <w:sz w:val="20"/>
                <w:lang w:val="en-US" w:eastAsia="pt-BR"/>
              </w:rPr>
            </w:pPr>
            <w:r>
              <w:rPr>
                <w:sz w:val="20"/>
                <w:lang w:val="en-US" w:eastAsia="pt-BR"/>
              </w:rPr>
              <w:t>A</w:t>
            </w:r>
          </w:p>
        </w:tc>
      </w:tr>
      <w:tr w:rsidR="00611AB9" w14:paraId="06F6D83A" w14:textId="77777777" w:rsidTr="00792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dxa"/>
          <w:jc w:val="center"/>
        </w:trPr>
        <w:tc>
          <w:tcPr>
            <w:tcW w:w="2213" w:type="dxa"/>
            <w:gridSpan w:val="2"/>
            <w:vMerge w:val="restart"/>
            <w:vAlign w:val="center"/>
          </w:tcPr>
          <w:p w14:paraId="1FE0D2E6" w14:textId="77777777" w:rsidR="00611AB9" w:rsidRDefault="006C0DB2">
            <w:pPr>
              <w:pStyle w:val="Tabletext"/>
              <w:keepNext/>
              <w:keepLines/>
              <w:jc w:val="center"/>
              <w:rPr>
                <w:sz w:val="20"/>
                <w:lang w:val="en-US" w:eastAsia="pt-BR"/>
              </w:rPr>
            </w:pPr>
            <w:r>
              <w:rPr>
                <w:sz w:val="20"/>
                <w:lang w:val="en-US" w:eastAsia="pt-BR"/>
              </w:rPr>
              <w:t>915-928 MHz</w:t>
            </w:r>
          </w:p>
        </w:tc>
        <w:tc>
          <w:tcPr>
            <w:tcW w:w="2891" w:type="dxa"/>
            <w:gridSpan w:val="2"/>
            <w:vAlign w:val="center"/>
          </w:tcPr>
          <w:p w14:paraId="0F077C3A" w14:textId="77777777" w:rsidR="00611AB9" w:rsidRDefault="006C0DB2">
            <w:pPr>
              <w:pStyle w:val="Tabletext"/>
              <w:keepNext/>
              <w:keepLines/>
              <w:rPr>
                <w:sz w:val="20"/>
                <w:lang w:val="en-US" w:eastAsia="pt-BR"/>
              </w:rPr>
            </w:pPr>
            <w:r>
              <w:rPr>
                <w:rFonts w:hint="eastAsia"/>
                <w:sz w:val="20"/>
                <w:lang w:val="en-US" w:eastAsia="zh-CN"/>
              </w:rPr>
              <w:t>音频、视频或监测系统</w:t>
            </w:r>
          </w:p>
        </w:tc>
        <w:tc>
          <w:tcPr>
            <w:tcW w:w="2904" w:type="dxa"/>
            <w:gridSpan w:val="2"/>
            <w:vAlign w:val="center"/>
          </w:tcPr>
          <w:p w14:paraId="2D35792A" w14:textId="77777777" w:rsidR="00611AB9" w:rsidRDefault="006C0DB2">
            <w:pPr>
              <w:pStyle w:val="Tabletext"/>
              <w:keepNext/>
              <w:keepLines/>
              <w:rPr>
                <w:sz w:val="20"/>
                <w:lang w:val="en-US" w:eastAsia="pt-BR"/>
              </w:rPr>
            </w:pPr>
            <w:r>
              <w:rPr>
                <w:sz w:val="20"/>
                <w:lang w:val="en-US" w:eastAsia="pt-BR"/>
              </w:rPr>
              <w:t>3 m</w:t>
            </w:r>
            <w:r>
              <w:rPr>
                <w:rFonts w:hint="eastAsia"/>
                <w:sz w:val="20"/>
                <w:lang w:val="en-US" w:eastAsia="zh-CN"/>
              </w:rPr>
              <w:t>处，</w:t>
            </w:r>
            <w:r>
              <w:rPr>
                <w:sz w:val="20"/>
                <w:lang w:val="en-US" w:eastAsia="pt-BR"/>
              </w:rPr>
              <w:t>50 000 0 µV/m</w:t>
            </w:r>
          </w:p>
        </w:tc>
        <w:tc>
          <w:tcPr>
            <w:tcW w:w="1634" w:type="dxa"/>
            <w:gridSpan w:val="2"/>
            <w:vAlign w:val="center"/>
          </w:tcPr>
          <w:p w14:paraId="77760DA8" w14:textId="77777777" w:rsidR="00611AB9" w:rsidRDefault="006C0DB2">
            <w:pPr>
              <w:pStyle w:val="Tabletext"/>
              <w:keepNext/>
              <w:keepLines/>
              <w:jc w:val="center"/>
              <w:rPr>
                <w:bCs/>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771B2AEA" w14:textId="77777777" w:rsidTr="00792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dxa"/>
          <w:jc w:val="center"/>
        </w:trPr>
        <w:tc>
          <w:tcPr>
            <w:tcW w:w="2213" w:type="dxa"/>
            <w:gridSpan w:val="2"/>
            <w:vMerge/>
            <w:vAlign w:val="center"/>
          </w:tcPr>
          <w:p w14:paraId="46D1D5A7" w14:textId="77777777" w:rsidR="00611AB9" w:rsidRDefault="00611AB9">
            <w:pPr>
              <w:pStyle w:val="Tabletext"/>
              <w:keepNext/>
              <w:keepLines/>
              <w:jc w:val="center"/>
              <w:rPr>
                <w:sz w:val="20"/>
                <w:lang w:val="en-US" w:eastAsia="pt-BR"/>
              </w:rPr>
            </w:pPr>
          </w:p>
        </w:tc>
        <w:tc>
          <w:tcPr>
            <w:tcW w:w="2891" w:type="dxa"/>
            <w:gridSpan w:val="2"/>
            <w:vAlign w:val="center"/>
          </w:tcPr>
          <w:p w14:paraId="7AFE446D" w14:textId="77777777" w:rsidR="00611AB9" w:rsidRDefault="006C0DB2">
            <w:pPr>
              <w:pStyle w:val="Tabletext"/>
              <w:keepNext/>
              <w:keepLines/>
              <w:rPr>
                <w:sz w:val="20"/>
                <w:lang w:val="en-US" w:eastAsia="pt-BR"/>
              </w:rPr>
            </w:pPr>
            <w:r>
              <w:rPr>
                <w:sz w:val="20"/>
                <w:lang w:val="en-US" w:eastAsia="zh-CN"/>
              </w:rPr>
              <w:t>场干扰探测器</w:t>
            </w:r>
          </w:p>
        </w:tc>
        <w:tc>
          <w:tcPr>
            <w:tcW w:w="2904" w:type="dxa"/>
            <w:gridSpan w:val="2"/>
            <w:vAlign w:val="center"/>
          </w:tcPr>
          <w:p w14:paraId="079404DC" w14:textId="77777777" w:rsidR="00611AB9" w:rsidRDefault="006C0DB2">
            <w:pPr>
              <w:pStyle w:val="Tabletext"/>
              <w:keepNext/>
              <w:keepLines/>
              <w:rPr>
                <w:sz w:val="20"/>
                <w:lang w:val="en-US" w:eastAsia="pt-BR"/>
              </w:rPr>
            </w:pPr>
            <w:r>
              <w:rPr>
                <w:sz w:val="20"/>
                <w:lang w:val="en-US" w:eastAsia="pt-BR"/>
              </w:rPr>
              <w:t>3 m</w:t>
            </w:r>
            <w:r>
              <w:rPr>
                <w:rFonts w:hint="eastAsia"/>
                <w:sz w:val="20"/>
                <w:lang w:val="en-US" w:eastAsia="zh-CN"/>
              </w:rPr>
              <w:t>处，</w:t>
            </w:r>
            <w:r>
              <w:rPr>
                <w:sz w:val="20"/>
                <w:lang w:val="en-US" w:eastAsia="pt-BR"/>
              </w:rPr>
              <w:t>500 mV/m</w:t>
            </w:r>
          </w:p>
        </w:tc>
        <w:tc>
          <w:tcPr>
            <w:tcW w:w="1634" w:type="dxa"/>
            <w:gridSpan w:val="2"/>
            <w:vAlign w:val="center"/>
          </w:tcPr>
          <w:p w14:paraId="548B17C1" w14:textId="77777777" w:rsidR="00611AB9" w:rsidRDefault="006C0DB2">
            <w:pPr>
              <w:pStyle w:val="Tabletext"/>
              <w:keepNext/>
              <w:keepLines/>
              <w:jc w:val="center"/>
              <w:rPr>
                <w:bCs/>
                <w:sz w:val="20"/>
                <w:lang w:val="en-US" w:eastAsia="pt-BR"/>
              </w:rPr>
            </w:pPr>
            <w:r>
              <w:rPr>
                <w:bCs/>
                <w:sz w:val="20"/>
                <w:lang w:val="en-US" w:eastAsia="pt-BR"/>
              </w:rPr>
              <w:t>A</w:t>
            </w:r>
          </w:p>
        </w:tc>
      </w:tr>
      <w:tr w:rsidR="00611AB9" w14:paraId="07F1B9A9" w14:textId="77777777" w:rsidTr="00792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dxa"/>
          <w:jc w:val="center"/>
        </w:trPr>
        <w:tc>
          <w:tcPr>
            <w:tcW w:w="2213" w:type="dxa"/>
            <w:gridSpan w:val="2"/>
            <w:vMerge/>
            <w:vAlign w:val="center"/>
          </w:tcPr>
          <w:p w14:paraId="684A511C" w14:textId="77777777" w:rsidR="00611AB9" w:rsidRDefault="00611AB9">
            <w:pPr>
              <w:pStyle w:val="Tabletext"/>
              <w:keepNext/>
              <w:keepLines/>
              <w:jc w:val="center"/>
              <w:rPr>
                <w:sz w:val="20"/>
                <w:lang w:val="en-US" w:eastAsia="pt-BR"/>
              </w:rPr>
            </w:pPr>
          </w:p>
        </w:tc>
        <w:tc>
          <w:tcPr>
            <w:tcW w:w="2891" w:type="dxa"/>
            <w:gridSpan w:val="2"/>
            <w:vAlign w:val="center"/>
          </w:tcPr>
          <w:p w14:paraId="061693FD" w14:textId="77777777" w:rsidR="00611AB9" w:rsidRDefault="006C0DB2">
            <w:pPr>
              <w:pStyle w:val="Tabletext"/>
              <w:keepNext/>
              <w:keepLines/>
              <w:rPr>
                <w:sz w:val="20"/>
                <w:lang w:val="en-US" w:eastAsia="pt-BR"/>
              </w:rPr>
            </w:pPr>
            <w:r>
              <w:rPr>
                <w:rFonts w:hint="eastAsia"/>
                <w:sz w:val="20"/>
                <w:lang w:val="en-US" w:eastAsia="pt-BR"/>
              </w:rPr>
              <w:t>用于测量材料特性的信号</w:t>
            </w:r>
          </w:p>
        </w:tc>
        <w:tc>
          <w:tcPr>
            <w:tcW w:w="2904" w:type="dxa"/>
            <w:gridSpan w:val="2"/>
            <w:vAlign w:val="center"/>
          </w:tcPr>
          <w:p w14:paraId="2B380B35" w14:textId="77777777" w:rsidR="00611AB9" w:rsidRDefault="006C0DB2">
            <w:pPr>
              <w:pStyle w:val="Tabletext"/>
              <w:keepNext/>
              <w:keepLines/>
              <w:rPr>
                <w:sz w:val="20"/>
                <w:lang w:val="en-US" w:eastAsia="pt-BR"/>
              </w:rPr>
            </w:pPr>
            <w:r>
              <w:rPr>
                <w:sz w:val="20"/>
                <w:lang w:val="en-US" w:eastAsia="pt-BR"/>
              </w:rPr>
              <w:t>30 m</w:t>
            </w:r>
            <w:r>
              <w:rPr>
                <w:rFonts w:hint="eastAsia"/>
                <w:sz w:val="20"/>
                <w:lang w:val="en-US" w:eastAsia="zh-CN"/>
              </w:rPr>
              <w:t>处，</w:t>
            </w:r>
            <w:r>
              <w:rPr>
                <w:sz w:val="20"/>
                <w:lang w:val="en-US" w:eastAsia="pt-BR"/>
              </w:rPr>
              <w:t>500 µV/m</w:t>
            </w:r>
          </w:p>
        </w:tc>
        <w:tc>
          <w:tcPr>
            <w:tcW w:w="1634" w:type="dxa"/>
            <w:gridSpan w:val="2"/>
            <w:vAlign w:val="center"/>
          </w:tcPr>
          <w:p w14:paraId="2012AFDF" w14:textId="77777777" w:rsidR="00611AB9" w:rsidRDefault="006C0DB2">
            <w:pPr>
              <w:pStyle w:val="Tabletext"/>
              <w:keepNext/>
              <w:keepLines/>
              <w:jc w:val="center"/>
              <w:rPr>
                <w:bCs/>
                <w:sz w:val="20"/>
                <w:lang w:val="en-US" w:eastAsia="pt-BR"/>
              </w:rPr>
            </w:pPr>
            <w:r>
              <w:rPr>
                <w:sz w:val="20"/>
                <w:lang w:val="en-US" w:eastAsia="pt-BR"/>
              </w:rPr>
              <w:t>A</w:t>
            </w:r>
            <w:r>
              <w:rPr>
                <w:rFonts w:hint="eastAsia"/>
                <w:sz w:val="20"/>
                <w:lang w:val="en-US" w:eastAsia="zh-CN"/>
              </w:rPr>
              <w:t>或</w:t>
            </w:r>
            <w:r>
              <w:rPr>
                <w:sz w:val="20"/>
                <w:lang w:val="en-US" w:eastAsia="pt-BR"/>
              </w:rPr>
              <w:t>Q</w:t>
            </w:r>
          </w:p>
        </w:tc>
      </w:tr>
      <w:tr w:rsidR="00611AB9" w14:paraId="69F58E87" w14:textId="77777777" w:rsidTr="00792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dxa"/>
          <w:jc w:val="center"/>
        </w:trPr>
        <w:tc>
          <w:tcPr>
            <w:tcW w:w="2213" w:type="dxa"/>
            <w:gridSpan w:val="2"/>
            <w:vMerge/>
            <w:vAlign w:val="center"/>
          </w:tcPr>
          <w:p w14:paraId="5F6C2BFC" w14:textId="77777777" w:rsidR="00611AB9" w:rsidRDefault="00611AB9">
            <w:pPr>
              <w:pStyle w:val="Tabletext"/>
              <w:jc w:val="center"/>
              <w:rPr>
                <w:sz w:val="20"/>
                <w:lang w:val="en-US" w:eastAsia="pt-BR"/>
              </w:rPr>
            </w:pPr>
          </w:p>
        </w:tc>
        <w:tc>
          <w:tcPr>
            <w:tcW w:w="2891" w:type="dxa"/>
            <w:gridSpan w:val="2"/>
            <w:vAlign w:val="center"/>
          </w:tcPr>
          <w:p w14:paraId="53E0471A" w14:textId="77777777" w:rsidR="00611AB9" w:rsidRDefault="006C0DB2">
            <w:pPr>
              <w:pStyle w:val="Tabletext"/>
              <w:rPr>
                <w:sz w:val="20"/>
                <w:lang w:val="en-US" w:eastAsia="pt-BR"/>
              </w:rPr>
            </w:pPr>
            <w:r>
              <w:rPr>
                <w:rFonts w:hAnsi="SimSun"/>
                <w:sz w:val="20"/>
                <w:lang w:eastAsia="zh-CN"/>
              </w:rPr>
              <w:t>间歇控制信号</w:t>
            </w:r>
          </w:p>
        </w:tc>
        <w:tc>
          <w:tcPr>
            <w:tcW w:w="2904" w:type="dxa"/>
            <w:gridSpan w:val="2"/>
            <w:vAlign w:val="center"/>
          </w:tcPr>
          <w:p w14:paraId="5E148124"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34" w:type="dxa"/>
            <w:gridSpan w:val="2"/>
            <w:vAlign w:val="center"/>
          </w:tcPr>
          <w:p w14:paraId="53AB33F8" w14:textId="77777777" w:rsidR="00611AB9" w:rsidRDefault="006C0DB2">
            <w:pPr>
              <w:pStyle w:val="Tabletext"/>
              <w:jc w:val="center"/>
              <w:rPr>
                <w:bCs/>
                <w:sz w:val="20"/>
                <w:lang w:val="en-US" w:eastAsia="pt-BR"/>
              </w:rPr>
            </w:pPr>
            <w:r>
              <w:rPr>
                <w:bCs/>
                <w:sz w:val="20"/>
                <w:lang w:val="en-US" w:eastAsia="pt-BR"/>
              </w:rPr>
              <w:t>A</w:t>
            </w:r>
          </w:p>
        </w:tc>
      </w:tr>
      <w:tr w:rsidR="00611AB9" w14:paraId="7853A3C6" w14:textId="77777777" w:rsidTr="00792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dxa"/>
          <w:jc w:val="center"/>
        </w:trPr>
        <w:tc>
          <w:tcPr>
            <w:tcW w:w="2213" w:type="dxa"/>
            <w:gridSpan w:val="2"/>
            <w:vMerge/>
            <w:vAlign w:val="center"/>
          </w:tcPr>
          <w:p w14:paraId="0C69BE4B" w14:textId="77777777" w:rsidR="00611AB9" w:rsidRDefault="00611AB9">
            <w:pPr>
              <w:pStyle w:val="Tabletext"/>
              <w:jc w:val="center"/>
              <w:rPr>
                <w:sz w:val="20"/>
                <w:lang w:val="en-US" w:eastAsia="pt-BR"/>
              </w:rPr>
            </w:pPr>
          </w:p>
        </w:tc>
        <w:tc>
          <w:tcPr>
            <w:tcW w:w="2891" w:type="dxa"/>
            <w:gridSpan w:val="2"/>
            <w:vAlign w:val="center"/>
          </w:tcPr>
          <w:p w14:paraId="4FB5F047" w14:textId="77777777" w:rsidR="00611AB9" w:rsidRDefault="006C0DB2">
            <w:pPr>
              <w:pStyle w:val="Tabletext"/>
              <w:rPr>
                <w:sz w:val="20"/>
                <w:lang w:val="en-US" w:eastAsia="pt-BR"/>
              </w:rPr>
            </w:pPr>
            <w:r>
              <w:rPr>
                <w:rFonts w:hAnsi="SimSun"/>
                <w:sz w:val="20"/>
                <w:lang w:eastAsia="zh-CN"/>
              </w:rPr>
              <w:t>周期性传输</w:t>
            </w:r>
          </w:p>
        </w:tc>
        <w:tc>
          <w:tcPr>
            <w:tcW w:w="2904" w:type="dxa"/>
            <w:gridSpan w:val="2"/>
            <w:vAlign w:val="center"/>
          </w:tcPr>
          <w:p w14:paraId="11CFB401"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34" w:type="dxa"/>
            <w:gridSpan w:val="2"/>
            <w:vAlign w:val="center"/>
          </w:tcPr>
          <w:p w14:paraId="68394687" w14:textId="77777777" w:rsidR="00611AB9" w:rsidRDefault="006C0DB2">
            <w:pPr>
              <w:pStyle w:val="Tabletext"/>
              <w:jc w:val="center"/>
              <w:rPr>
                <w:bCs/>
                <w:sz w:val="20"/>
                <w:lang w:val="en-US" w:eastAsia="pt-BR"/>
              </w:rPr>
            </w:pPr>
            <w:r>
              <w:rPr>
                <w:bCs/>
                <w:sz w:val="20"/>
                <w:lang w:val="en-US" w:eastAsia="pt-BR"/>
              </w:rPr>
              <w:t>A</w:t>
            </w:r>
          </w:p>
        </w:tc>
      </w:tr>
      <w:tr w:rsidR="00611AB9" w14:paraId="74F2CB7D" w14:textId="77777777" w:rsidTr="00792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dxa"/>
          <w:jc w:val="center"/>
        </w:trPr>
        <w:tc>
          <w:tcPr>
            <w:tcW w:w="2213" w:type="dxa"/>
            <w:gridSpan w:val="2"/>
            <w:vMerge/>
            <w:vAlign w:val="center"/>
          </w:tcPr>
          <w:p w14:paraId="3BBED100" w14:textId="77777777" w:rsidR="00611AB9" w:rsidRDefault="00611AB9">
            <w:pPr>
              <w:pStyle w:val="Tabletext"/>
              <w:jc w:val="center"/>
              <w:rPr>
                <w:sz w:val="20"/>
                <w:lang w:val="en-US" w:eastAsia="pt-BR"/>
              </w:rPr>
            </w:pPr>
          </w:p>
        </w:tc>
        <w:tc>
          <w:tcPr>
            <w:tcW w:w="2891" w:type="dxa"/>
            <w:gridSpan w:val="2"/>
            <w:vAlign w:val="center"/>
          </w:tcPr>
          <w:p w14:paraId="2264C066" w14:textId="77777777" w:rsidR="00611AB9" w:rsidRDefault="006C0DB2">
            <w:pPr>
              <w:pStyle w:val="Tabletext"/>
              <w:rPr>
                <w:sz w:val="20"/>
                <w:lang w:val="en-US" w:eastAsia="pt-BR"/>
              </w:rPr>
            </w:pPr>
            <w:r>
              <w:rPr>
                <w:rFonts w:hint="eastAsia"/>
                <w:color w:val="000000"/>
                <w:sz w:val="20"/>
                <w:lang w:val="en-US" w:eastAsia="pt-BR"/>
              </w:rPr>
              <w:t>扩频发射机</w:t>
            </w:r>
          </w:p>
        </w:tc>
        <w:tc>
          <w:tcPr>
            <w:tcW w:w="2904" w:type="dxa"/>
            <w:gridSpan w:val="2"/>
            <w:vAlign w:val="center"/>
          </w:tcPr>
          <w:p w14:paraId="0E35C2E7" w14:textId="77777777" w:rsidR="00611AB9" w:rsidRDefault="006C0DB2">
            <w:pPr>
              <w:pStyle w:val="Tabletext"/>
              <w:keepNext/>
              <w:keepLines/>
              <w:rPr>
                <w:sz w:val="20"/>
                <w:lang w:val="en-US" w:eastAsia="pt-BR"/>
              </w:rPr>
            </w:pPr>
            <w:r>
              <w:rPr>
                <w:rFonts w:hint="eastAsia"/>
                <w:sz w:val="20"/>
                <w:lang w:val="en-US" w:eastAsia="pt-BR"/>
              </w:rPr>
              <w:t>在发射机输出端：</w:t>
            </w:r>
          </w:p>
          <w:p w14:paraId="3F82D416" w14:textId="77777777" w:rsidR="00611AB9" w:rsidRDefault="006C0DB2">
            <w:pPr>
              <w:pStyle w:val="Tabletext"/>
              <w:rPr>
                <w:sz w:val="20"/>
                <w:lang w:val="en-US" w:eastAsia="pt-BR"/>
              </w:rPr>
            </w:pPr>
            <w:r>
              <w:rPr>
                <w:rFonts w:hint="eastAsia"/>
                <w:spacing w:val="-6"/>
                <w:sz w:val="20"/>
                <w:lang w:val="en-US" w:eastAsia="pt-BR"/>
              </w:rPr>
              <w:t>对于采用至少</w:t>
            </w:r>
            <w:r>
              <w:rPr>
                <w:rFonts w:hint="eastAsia"/>
                <w:spacing w:val="-6"/>
                <w:sz w:val="20"/>
                <w:lang w:val="en-US" w:eastAsia="pt-BR"/>
              </w:rPr>
              <w:t>35</w:t>
            </w:r>
            <w:r>
              <w:rPr>
                <w:rFonts w:hint="eastAsia"/>
                <w:spacing w:val="-6"/>
                <w:sz w:val="20"/>
                <w:lang w:val="en-US" w:eastAsia="pt-BR"/>
              </w:rPr>
              <w:t>个跳跃</w:t>
            </w:r>
            <w:r>
              <w:rPr>
                <w:rFonts w:hint="eastAsia"/>
                <w:spacing w:val="-6"/>
                <w:sz w:val="20"/>
                <w:lang w:val="en-US" w:eastAsia="zh-CN"/>
              </w:rPr>
              <w:t>信道</w:t>
            </w:r>
            <w:r>
              <w:rPr>
                <w:rFonts w:hint="eastAsia"/>
                <w:spacing w:val="-6"/>
                <w:sz w:val="20"/>
                <w:lang w:val="en-US" w:eastAsia="pt-BR"/>
              </w:rPr>
              <w:t>的系统，为</w:t>
            </w:r>
            <w:r>
              <w:rPr>
                <w:rFonts w:hint="eastAsia"/>
                <w:spacing w:val="-6"/>
                <w:sz w:val="20"/>
                <w:lang w:val="en-US" w:eastAsia="pt-BR"/>
              </w:rPr>
              <w:t>1</w:t>
            </w:r>
            <w:r>
              <w:rPr>
                <w:spacing w:val="-6"/>
                <w:sz w:val="20"/>
                <w:lang w:val="en-US" w:eastAsia="pt-BR"/>
              </w:rPr>
              <w:t xml:space="preserve"> </w:t>
            </w:r>
            <w:r>
              <w:rPr>
                <w:rFonts w:hint="eastAsia"/>
                <w:spacing w:val="-6"/>
                <w:sz w:val="20"/>
                <w:lang w:val="en-US" w:eastAsia="pt-BR"/>
              </w:rPr>
              <w:t>W</w:t>
            </w:r>
            <w:r>
              <w:rPr>
                <w:rFonts w:hint="eastAsia"/>
                <w:spacing w:val="-6"/>
                <w:sz w:val="20"/>
                <w:lang w:val="en-US" w:eastAsia="pt-BR"/>
              </w:rPr>
              <w:t>；或</w:t>
            </w:r>
            <w:r>
              <w:rPr>
                <w:spacing w:val="-6"/>
                <w:sz w:val="20"/>
                <w:lang w:val="en-US" w:eastAsia="pt-BR"/>
              </w:rPr>
              <w:t>0.25</w:t>
            </w:r>
            <w:r>
              <w:rPr>
                <w:rFonts w:hint="eastAsia"/>
                <w:spacing w:val="-6"/>
                <w:sz w:val="20"/>
                <w:lang w:val="en-US" w:eastAsia="pt-BR"/>
              </w:rPr>
              <w:t xml:space="preserve"> W</w:t>
            </w:r>
            <w:r>
              <w:rPr>
                <w:rFonts w:hint="eastAsia"/>
                <w:spacing w:val="-6"/>
                <w:sz w:val="20"/>
                <w:lang w:val="en-US" w:eastAsia="pt-BR"/>
              </w:rPr>
              <w:t>，</w:t>
            </w:r>
            <w:r>
              <w:rPr>
                <w:rFonts w:hint="eastAsia"/>
                <w:sz w:val="20"/>
                <w:lang w:val="en-US" w:eastAsia="pt-BR"/>
              </w:rPr>
              <w:t>适用于采用少于</w:t>
            </w:r>
            <w:r>
              <w:rPr>
                <w:rFonts w:hint="eastAsia"/>
                <w:sz w:val="20"/>
                <w:lang w:val="en-US" w:eastAsia="pt-BR"/>
              </w:rPr>
              <w:t>35</w:t>
            </w:r>
            <w:r>
              <w:rPr>
                <w:rFonts w:hint="eastAsia"/>
                <w:sz w:val="20"/>
                <w:lang w:val="en-US" w:eastAsia="pt-BR"/>
              </w:rPr>
              <w:t>个跳跃</w:t>
            </w:r>
            <w:r>
              <w:rPr>
                <w:rFonts w:hint="eastAsia"/>
                <w:sz w:val="20"/>
                <w:lang w:val="en-US" w:eastAsia="zh-CN"/>
              </w:rPr>
              <w:t>信道</w:t>
            </w:r>
            <w:r>
              <w:rPr>
                <w:rFonts w:hint="eastAsia"/>
                <w:sz w:val="20"/>
                <w:lang w:val="en-US" w:eastAsia="pt-BR"/>
              </w:rPr>
              <w:t>的系统</w:t>
            </w:r>
          </w:p>
        </w:tc>
        <w:tc>
          <w:tcPr>
            <w:tcW w:w="1634" w:type="dxa"/>
            <w:gridSpan w:val="2"/>
            <w:vAlign w:val="center"/>
          </w:tcPr>
          <w:p w14:paraId="190F245D" w14:textId="77777777" w:rsidR="00611AB9" w:rsidRDefault="006C0DB2">
            <w:pPr>
              <w:pStyle w:val="Tabletext"/>
              <w:jc w:val="center"/>
              <w:rPr>
                <w:bCs/>
                <w:sz w:val="20"/>
                <w:lang w:val="en-US" w:eastAsia="pt-BR"/>
              </w:rPr>
            </w:pPr>
            <w:r>
              <w:rPr>
                <w:bCs/>
                <w:sz w:val="20"/>
                <w:lang w:val="en-US" w:eastAsia="pt-BR"/>
              </w:rPr>
              <w:t>Q</w:t>
            </w:r>
          </w:p>
        </w:tc>
      </w:tr>
      <w:tr w:rsidR="00611AB9" w14:paraId="4F0962C5" w14:textId="77777777" w:rsidTr="00792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dxa"/>
          <w:jc w:val="center"/>
        </w:trPr>
        <w:tc>
          <w:tcPr>
            <w:tcW w:w="2213" w:type="dxa"/>
            <w:gridSpan w:val="2"/>
            <w:vMerge/>
            <w:tcBorders>
              <w:bottom w:val="single" w:sz="4" w:space="0" w:color="auto"/>
            </w:tcBorders>
            <w:vAlign w:val="center"/>
          </w:tcPr>
          <w:p w14:paraId="21757419" w14:textId="77777777" w:rsidR="00611AB9" w:rsidRDefault="00611AB9">
            <w:pPr>
              <w:pStyle w:val="Tabletext"/>
              <w:jc w:val="center"/>
              <w:rPr>
                <w:sz w:val="20"/>
                <w:lang w:val="en-US" w:eastAsia="pt-BR"/>
              </w:rPr>
            </w:pPr>
          </w:p>
        </w:tc>
        <w:tc>
          <w:tcPr>
            <w:tcW w:w="2891" w:type="dxa"/>
            <w:gridSpan w:val="2"/>
            <w:tcBorders>
              <w:bottom w:val="single" w:sz="4" w:space="0" w:color="auto"/>
            </w:tcBorders>
            <w:vAlign w:val="center"/>
          </w:tcPr>
          <w:p w14:paraId="31F395F6" w14:textId="77777777" w:rsidR="00611AB9" w:rsidRDefault="006C0DB2">
            <w:pPr>
              <w:pStyle w:val="Tabletext"/>
              <w:rPr>
                <w:sz w:val="20"/>
                <w:lang w:val="en-US" w:eastAsia="pt-BR"/>
              </w:rPr>
            </w:pPr>
            <w:r>
              <w:rPr>
                <w:sz w:val="20"/>
                <w:lang w:val="en-US" w:eastAsia="pt-BR"/>
              </w:rPr>
              <w:t>RFID</w:t>
            </w:r>
          </w:p>
        </w:tc>
        <w:tc>
          <w:tcPr>
            <w:tcW w:w="2904" w:type="dxa"/>
            <w:gridSpan w:val="2"/>
            <w:tcBorders>
              <w:bottom w:val="single" w:sz="4" w:space="0" w:color="auto"/>
            </w:tcBorders>
            <w:vAlign w:val="center"/>
          </w:tcPr>
          <w:p w14:paraId="68CCBEA7"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70 359 µV/m</w:t>
            </w:r>
          </w:p>
        </w:tc>
        <w:tc>
          <w:tcPr>
            <w:tcW w:w="1634" w:type="dxa"/>
            <w:gridSpan w:val="2"/>
            <w:tcBorders>
              <w:bottom w:val="single" w:sz="4" w:space="0" w:color="auto"/>
            </w:tcBorders>
            <w:vAlign w:val="center"/>
          </w:tcPr>
          <w:p w14:paraId="11BB0707" w14:textId="77777777" w:rsidR="00611AB9" w:rsidRDefault="006C0DB2">
            <w:pPr>
              <w:pStyle w:val="Tabletext"/>
              <w:jc w:val="center"/>
              <w:rPr>
                <w:bCs/>
                <w:sz w:val="20"/>
                <w:lang w:val="en-US" w:eastAsia="pt-BR"/>
              </w:rPr>
            </w:pPr>
            <w:r>
              <w:rPr>
                <w:sz w:val="20"/>
                <w:lang w:val="en-US" w:eastAsia="pt-BR"/>
              </w:rPr>
              <w:t>A</w:t>
            </w:r>
          </w:p>
        </w:tc>
      </w:tr>
      <w:tr w:rsidR="00611AB9" w14:paraId="4514EDFA" w14:textId="77777777" w:rsidTr="00792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dxa"/>
          <w:jc w:val="center"/>
        </w:trPr>
        <w:tc>
          <w:tcPr>
            <w:tcW w:w="2213" w:type="dxa"/>
            <w:gridSpan w:val="2"/>
            <w:vMerge w:val="restart"/>
            <w:vAlign w:val="center"/>
          </w:tcPr>
          <w:p w14:paraId="361F077E" w14:textId="77777777" w:rsidR="00611AB9" w:rsidRDefault="006C0DB2">
            <w:pPr>
              <w:pStyle w:val="Tabletext"/>
              <w:jc w:val="center"/>
              <w:rPr>
                <w:sz w:val="20"/>
                <w:lang w:val="en-US" w:eastAsia="pt-BR"/>
              </w:rPr>
            </w:pPr>
            <w:r>
              <w:rPr>
                <w:sz w:val="20"/>
                <w:lang w:val="en-US" w:eastAsia="pt-BR"/>
              </w:rPr>
              <w:t>928-940 MHz</w:t>
            </w:r>
          </w:p>
        </w:tc>
        <w:tc>
          <w:tcPr>
            <w:tcW w:w="2891" w:type="dxa"/>
            <w:gridSpan w:val="2"/>
            <w:vAlign w:val="center"/>
          </w:tcPr>
          <w:p w14:paraId="5F6F4423" w14:textId="77777777" w:rsidR="00611AB9" w:rsidRDefault="006C0DB2">
            <w:pPr>
              <w:pStyle w:val="Tabletext"/>
              <w:rPr>
                <w:sz w:val="20"/>
                <w:lang w:val="en-US" w:eastAsia="pt-BR"/>
              </w:rPr>
            </w:pPr>
            <w:r>
              <w:rPr>
                <w:rFonts w:hAnsi="SimSun"/>
                <w:sz w:val="20"/>
                <w:lang w:eastAsia="zh-CN"/>
              </w:rPr>
              <w:t>间歇控制信号</w:t>
            </w:r>
          </w:p>
        </w:tc>
        <w:tc>
          <w:tcPr>
            <w:tcW w:w="2904" w:type="dxa"/>
            <w:gridSpan w:val="2"/>
            <w:vAlign w:val="center"/>
          </w:tcPr>
          <w:p w14:paraId="4A95EAF9"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34" w:type="dxa"/>
            <w:gridSpan w:val="2"/>
            <w:vAlign w:val="center"/>
          </w:tcPr>
          <w:p w14:paraId="746440C0" w14:textId="77777777" w:rsidR="00611AB9" w:rsidRDefault="006C0DB2">
            <w:pPr>
              <w:pStyle w:val="Tabletext"/>
              <w:jc w:val="center"/>
              <w:rPr>
                <w:bCs/>
                <w:sz w:val="20"/>
                <w:lang w:val="en-US" w:eastAsia="pt-BR"/>
              </w:rPr>
            </w:pPr>
            <w:r>
              <w:rPr>
                <w:bCs/>
                <w:sz w:val="20"/>
                <w:lang w:val="en-US" w:eastAsia="pt-BR"/>
              </w:rPr>
              <w:t>A</w:t>
            </w:r>
          </w:p>
        </w:tc>
      </w:tr>
      <w:tr w:rsidR="00611AB9" w14:paraId="48D9BD13" w14:textId="77777777" w:rsidTr="00792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dxa"/>
          <w:jc w:val="center"/>
        </w:trPr>
        <w:tc>
          <w:tcPr>
            <w:tcW w:w="2213" w:type="dxa"/>
            <w:gridSpan w:val="2"/>
            <w:vMerge/>
            <w:vAlign w:val="center"/>
          </w:tcPr>
          <w:p w14:paraId="4EFA5CC5" w14:textId="77777777" w:rsidR="00611AB9" w:rsidRDefault="00611AB9">
            <w:pPr>
              <w:pStyle w:val="Tabletext"/>
              <w:jc w:val="center"/>
              <w:rPr>
                <w:sz w:val="20"/>
                <w:lang w:val="en-US" w:eastAsia="pt-BR"/>
              </w:rPr>
            </w:pPr>
          </w:p>
        </w:tc>
        <w:tc>
          <w:tcPr>
            <w:tcW w:w="2891" w:type="dxa"/>
            <w:gridSpan w:val="2"/>
            <w:vAlign w:val="center"/>
          </w:tcPr>
          <w:p w14:paraId="75C5E04F" w14:textId="77777777" w:rsidR="00611AB9" w:rsidRDefault="006C0DB2">
            <w:pPr>
              <w:pStyle w:val="Tabletext"/>
              <w:rPr>
                <w:sz w:val="20"/>
                <w:lang w:val="en-US" w:eastAsia="pt-BR"/>
              </w:rPr>
            </w:pPr>
            <w:r>
              <w:rPr>
                <w:rFonts w:hAnsi="SimSun"/>
                <w:sz w:val="20"/>
                <w:lang w:eastAsia="zh-CN"/>
              </w:rPr>
              <w:t>周期性传输</w:t>
            </w:r>
          </w:p>
        </w:tc>
        <w:tc>
          <w:tcPr>
            <w:tcW w:w="2904" w:type="dxa"/>
            <w:gridSpan w:val="2"/>
            <w:vAlign w:val="center"/>
          </w:tcPr>
          <w:p w14:paraId="433B225F" w14:textId="77777777" w:rsidR="00611AB9" w:rsidRDefault="006C0DB2">
            <w:pPr>
              <w:pStyle w:val="Tabletext"/>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34" w:type="dxa"/>
            <w:gridSpan w:val="2"/>
            <w:vAlign w:val="center"/>
          </w:tcPr>
          <w:p w14:paraId="4EA27119" w14:textId="77777777" w:rsidR="00611AB9" w:rsidRDefault="006C0DB2">
            <w:pPr>
              <w:pStyle w:val="Tabletext"/>
              <w:jc w:val="center"/>
              <w:rPr>
                <w:bCs/>
                <w:sz w:val="20"/>
                <w:lang w:val="en-US" w:eastAsia="pt-BR"/>
              </w:rPr>
            </w:pPr>
            <w:r>
              <w:rPr>
                <w:bCs/>
                <w:sz w:val="20"/>
                <w:lang w:val="en-US" w:eastAsia="pt-BR"/>
              </w:rPr>
              <w:t>A</w:t>
            </w:r>
          </w:p>
        </w:tc>
      </w:tr>
      <w:tr w:rsidR="00611AB9" w14:paraId="3A8AA294" w14:textId="77777777" w:rsidTr="00792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dxa"/>
          <w:jc w:val="center"/>
        </w:trPr>
        <w:tc>
          <w:tcPr>
            <w:tcW w:w="2213" w:type="dxa"/>
            <w:gridSpan w:val="2"/>
            <w:vMerge/>
            <w:tcBorders>
              <w:bottom w:val="single" w:sz="4" w:space="0" w:color="auto"/>
            </w:tcBorders>
            <w:vAlign w:val="center"/>
          </w:tcPr>
          <w:p w14:paraId="64375871" w14:textId="77777777" w:rsidR="00611AB9" w:rsidRDefault="00611AB9">
            <w:pPr>
              <w:pStyle w:val="Tabletext"/>
              <w:jc w:val="center"/>
              <w:rPr>
                <w:sz w:val="20"/>
                <w:lang w:val="en-US" w:eastAsia="pt-BR"/>
              </w:rPr>
            </w:pPr>
          </w:p>
        </w:tc>
        <w:tc>
          <w:tcPr>
            <w:tcW w:w="2891" w:type="dxa"/>
            <w:gridSpan w:val="2"/>
            <w:tcBorders>
              <w:bottom w:val="single" w:sz="4" w:space="0" w:color="auto"/>
            </w:tcBorders>
            <w:vAlign w:val="center"/>
          </w:tcPr>
          <w:p w14:paraId="3A48DF63" w14:textId="77777777" w:rsidR="00611AB9" w:rsidRDefault="006C0DB2">
            <w:pPr>
              <w:pStyle w:val="Tabletext"/>
              <w:rPr>
                <w:sz w:val="20"/>
                <w:lang w:val="en-US" w:eastAsia="pt-BR"/>
              </w:rPr>
            </w:pPr>
            <w:r>
              <w:rPr>
                <w:rFonts w:hint="eastAsia"/>
                <w:sz w:val="20"/>
                <w:lang w:val="en-US" w:eastAsia="pt-BR"/>
              </w:rPr>
              <w:t>用于测量材料特性的信号</w:t>
            </w:r>
          </w:p>
        </w:tc>
        <w:tc>
          <w:tcPr>
            <w:tcW w:w="2904" w:type="dxa"/>
            <w:gridSpan w:val="2"/>
            <w:tcBorders>
              <w:bottom w:val="single" w:sz="4" w:space="0" w:color="auto"/>
            </w:tcBorders>
            <w:vAlign w:val="center"/>
          </w:tcPr>
          <w:p w14:paraId="18AEA7DE" w14:textId="77777777" w:rsidR="00611AB9" w:rsidRDefault="006C0DB2">
            <w:pPr>
              <w:pStyle w:val="Tabletext"/>
              <w:rPr>
                <w:sz w:val="20"/>
                <w:lang w:val="en-US" w:eastAsia="pt-BR"/>
              </w:rPr>
            </w:pPr>
            <w:r>
              <w:rPr>
                <w:sz w:val="20"/>
                <w:lang w:val="en-US" w:eastAsia="pt-BR"/>
              </w:rPr>
              <w:t>30 m</w:t>
            </w:r>
            <w:r>
              <w:rPr>
                <w:rFonts w:hint="eastAsia"/>
                <w:sz w:val="20"/>
                <w:lang w:val="en-US" w:eastAsia="zh-CN"/>
              </w:rPr>
              <w:t>处，</w:t>
            </w:r>
            <w:r>
              <w:rPr>
                <w:sz w:val="20"/>
                <w:lang w:val="en-US" w:eastAsia="pt-BR"/>
              </w:rPr>
              <w:t>500 µV/m</w:t>
            </w:r>
          </w:p>
        </w:tc>
        <w:tc>
          <w:tcPr>
            <w:tcW w:w="1634" w:type="dxa"/>
            <w:gridSpan w:val="2"/>
            <w:tcBorders>
              <w:bottom w:val="single" w:sz="4" w:space="0" w:color="auto"/>
            </w:tcBorders>
            <w:vAlign w:val="center"/>
          </w:tcPr>
          <w:p w14:paraId="7F6AAD63" w14:textId="77777777" w:rsidR="00611AB9" w:rsidRDefault="006C0DB2">
            <w:pPr>
              <w:pStyle w:val="Tabletext"/>
              <w:jc w:val="center"/>
              <w:rPr>
                <w:bCs/>
                <w:sz w:val="20"/>
                <w:lang w:val="en-US" w:eastAsia="pt-BR"/>
              </w:rPr>
            </w:pPr>
            <w:r>
              <w:rPr>
                <w:sz w:val="20"/>
                <w:lang w:val="en-US" w:eastAsia="pt-BR"/>
              </w:rPr>
              <w:t>A</w:t>
            </w:r>
            <w:r>
              <w:rPr>
                <w:rFonts w:hint="eastAsia"/>
                <w:sz w:val="20"/>
                <w:lang w:val="en-US" w:eastAsia="zh-CN"/>
              </w:rPr>
              <w:t>或</w:t>
            </w:r>
            <w:r>
              <w:rPr>
                <w:sz w:val="20"/>
                <w:lang w:val="en-US" w:eastAsia="pt-BR"/>
              </w:rPr>
              <w:t>Q</w:t>
            </w:r>
          </w:p>
        </w:tc>
      </w:tr>
    </w:tbl>
    <w:p w14:paraId="738BEC17" w14:textId="251B8FB7" w:rsidR="00611AB9" w:rsidRDefault="006C0DB2">
      <w:r>
        <w:br w:type="page"/>
      </w:r>
    </w:p>
    <w:p w14:paraId="2D65197A" w14:textId="00E84CBB" w:rsidR="00DA6530" w:rsidRDefault="00DA6530" w:rsidP="00DA6530">
      <w:pPr>
        <w:pStyle w:val="TableNo"/>
        <w:spacing w:before="240" w:after="0"/>
      </w:pPr>
      <w:r>
        <w:rPr>
          <w:rFonts w:hint="eastAsia"/>
          <w:lang w:val="en-US" w:eastAsia="zh-CN"/>
        </w:rPr>
        <w:lastRenderedPageBreak/>
        <w:t>表</w:t>
      </w:r>
      <w:r>
        <w:rPr>
          <w:lang w:val="en-US" w:eastAsia="ja-JP"/>
        </w:rPr>
        <w:t>2</w:t>
      </w:r>
      <w:r>
        <w:rPr>
          <w:lang w:val="en-US" w:eastAsia="zh-CN"/>
        </w:rPr>
        <w:t>6</w:t>
      </w:r>
      <w:r>
        <w:rPr>
          <w:rFonts w:hint="eastAsia"/>
          <w:lang w:val="en-US" w:eastAsia="zh-CN"/>
        </w:rPr>
        <w:t>（</w:t>
      </w:r>
      <w:r>
        <w:rPr>
          <w:rFonts w:ascii="STKaiti" w:eastAsia="STKaiti" w:hAnsi="STKaiti" w:hint="eastAsia"/>
          <w:lang w:val="en-US" w:eastAsia="zh-CN"/>
        </w:rPr>
        <w:t>续</w:t>
      </w:r>
      <w:r>
        <w:rPr>
          <w:rFonts w:hint="eastAsia"/>
          <w:lang w:val="en-US" w:eastAsia="zh-CN"/>
        </w:rPr>
        <w:t>）</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892"/>
        <w:gridCol w:w="2905"/>
        <w:gridCol w:w="1633"/>
        <w:gridCol w:w="11"/>
      </w:tblGrid>
      <w:tr w:rsidR="00611AB9" w14:paraId="43803B93" w14:textId="77777777" w:rsidTr="00DA6530">
        <w:trPr>
          <w:gridAfter w:val="1"/>
          <w:wAfter w:w="11" w:type="dxa"/>
          <w:jc w:val="center"/>
        </w:trPr>
        <w:tc>
          <w:tcPr>
            <w:tcW w:w="2212" w:type="dxa"/>
            <w:vAlign w:val="center"/>
          </w:tcPr>
          <w:p w14:paraId="64AC57C1" w14:textId="77777777" w:rsidR="00611AB9" w:rsidRDefault="006C0DB2">
            <w:pPr>
              <w:pStyle w:val="Tabletext"/>
              <w:spacing w:before="20" w:after="20" w:line="233" w:lineRule="auto"/>
              <w:jc w:val="center"/>
              <w:rPr>
                <w:sz w:val="20"/>
                <w:lang w:val="en-US" w:eastAsia="pt-BR"/>
              </w:rPr>
            </w:pPr>
            <w:r>
              <w:rPr>
                <w:rFonts w:hAnsi="SimSun"/>
                <w:b/>
                <w:bCs/>
                <w:sz w:val="20"/>
                <w:lang w:eastAsia="zh-CN"/>
              </w:rPr>
              <w:t>频段</w:t>
            </w:r>
          </w:p>
        </w:tc>
        <w:tc>
          <w:tcPr>
            <w:tcW w:w="2892" w:type="dxa"/>
            <w:vAlign w:val="center"/>
          </w:tcPr>
          <w:p w14:paraId="42AF76D5" w14:textId="77777777" w:rsidR="00611AB9" w:rsidRDefault="006C0DB2">
            <w:pPr>
              <w:pStyle w:val="Tabletext"/>
              <w:spacing w:before="20" w:after="20" w:line="233" w:lineRule="auto"/>
              <w:jc w:val="center"/>
              <w:rPr>
                <w:rFonts w:hAnsi="SimSun"/>
                <w:sz w:val="20"/>
                <w:lang w:eastAsia="zh-CN"/>
              </w:rPr>
            </w:pPr>
            <w:r>
              <w:rPr>
                <w:rFonts w:hAnsi="SimSun"/>
                <w:b/>
                <w:bCs/>
                <w:sz w:val="20"/>
                <w:lang w:eastAsia="zh-CN"/>
              </w:rPr>
              <w:t>应用类型</w:t>
            </w:r>
          </w:p>
        </w:tc>
        <w:tc>
          <w:tcPr>
            <w:tcW w:w="2905" w:type="dxa"/>
            <w:vAlign w:val="center"/>
          </w:tcPr>
          <w:p w14:paraId="606E9C8C" w14:textId="77777777" w:rsidR="00611AB9" w:rsidRDefault="006C0DB2">
            <w:pPr>
              <w:pStyle w:val="Tabletext"/>
              <w:spacing w:before="20" w:after="20" w:line="233" w:lineRule="auto"/>
              <w:jc w:val="center"/>
              <w:rPr>
                <w:sz w:val="20"/>
                <w:lang w:val="en-US" w:eastAsia="pt-BR"/>
              </w:rPr>
            </w:pPr>
            <w:r>
              <w:rPr>
                <w:rFonts w:hAnsi="SimSun"/>
                <w:b/>
                <w:bCs/>
                <w:sz w:val="20"/>
                <w:lang w:eastAsia="zh-CN"/>
              </w:rPr>
              <w:t>发射限值</w:t>
            </w:r>
          </w:p>
        </w:tc>
        <w:tc>
          <w:tcPr>
            <w:tcW w:w="1633" w:type="dxa"/>
            <w:vAlign w:val="center"/>
          </w:tcPr>
          <w:p w14:paraId="0E789887" w14:textId="77777777" w:rsidR="00611AB9" w:rsidRDefault="006C0DB2">
            <w:pPr>
              <w:pStyle w:val="Tabletext"/>
              <w:spacing w:before="20" w:after="20" w:line="233" w:lineRule="auto"/>
              <w:jc w:val="center"/>
              <w:rPr>
                <w:bCs/>
                <w:sz w:val="20"/>
                <w:lang w:val="en-US" w:eastAsia="pt-BR"/>
              </w:rPr>
            </w:pPr>
            <w:r>
              <w:rPr>
                <w:rFonts w:hAnsi="SimSun"/>
                <w:b/>
                <w:bCs/>
                <w:sz w:val="20"/>
                <w:lang w:eastAsia="zh-CN"/>
              </w:rPr>
              <w:t>检测器</w:t>
            </w:r>
            <w:r>
              <w:rPr>
                <w:rFonts w:hAnsi="SimSun"/>
                <w:b/>
                <w:bCs/>
                <w:sz w:val="20"/>
                <w:lang w:eastAsia="zh-CN"/>
              </w:rPr>
              <w:br/>
              <w:t xml:space="preserve">A </w:t>
            </w:r>
            <w:r>
              <w:rPr>
                <w:rFonts w:hAnsi="SimSun" w:hint="eastAsia"/>
                <w:b/>
                <w:bCs/>
                <w:sz w:val="20"/>
                <w:lang w:eastAsia="zh-CN"/>
              </w:rPr>
              <w:t>-</w:t>
            </w:r>
            <w:r>
              <w:rPr>
                <w:rFonts w:hAnsi="SimSun"/>
                <w:b/>
                <w:bCs/>
                <w:sz w:val="20"/>
                <w:lang w:eastAsia="zh-CN"/>
              </w:rPr>
              <w:t xml:space="preserve"> </w:t>
            </w:r>
            <w:r>
              <w:rPr>
                <w:rFonts w:hAnsi="SimSun"/>
                <w:b/>
                <w:bCs/>
                <w:sz w:val="20"/>
                <w:lang w:eastAsia="zh-CN"/>
              </w:rPr>
              <w:t>平均值</w:t>
            </w:r>
            <w:r>
              <w:rPr>
                <w:rFonts w:hAnsi="SimSun"/>
                <w:b/>
                <w:bCs/>
                <w:sz w:val="20"/>
                <w:lang w:eastAsia="zh-CN"/>
              </w:rPr>
              <w:br/>
              <w:t xml:space="preserve">Q </w:t>
            </w:r>
            <w:r>
              <w:rPr>
                <w:rFonts w:hAnsi="SimSun" w:hint="eastAsia"/>
                <w:b/>
                <w:bCs/>
                <w:sz w:val="20"/>
                <w:lang w:eastAsia="zh-CN"/>
              </w:rPr>
              <w:t>-</w:t>
            </w:r>
            <w:r>
              <w:rPr>
                <w:rFonts w:hAnsi="SimSun"/>
                <w:b/>
                <w:bCs/>
                <w:sz w:val="20"/>
                <w:lang w:eastAsia="zh-CN"/>
              </w:rPr>
              <w:t xml:space="preserve"> </w:t>
            </w:r>
            <w:r>
              <w:rPr>
                <w:rFonts w:hAnsi="SimSun"/>
                <w:b/>
                <w:bCs/>
                <w:sz w:val="20"/>
                <w:lang w:eastAsia="zh-CN"/>
              </w:rPr>
              <w:t>准峰值</w:t>
            </w:r>
          </w:p>
        </w:tc>
      </w:tr>
      <w:tr w:rsidR="00611AB9" w14:paraId="62EEBAD7" w14:textId="77777777" w:rsidTr="00DA6530">
        <w:trPr>
          <w:gridAfter w:val="1"/>
          <w:wAfter w:w="11" w:type="dxa"/>
          <w:jc w:val="center"/>
        </w:trPr>
        <w:tc>
          <w:tcPr>
            <w:tcW w:w="2212" w:type="dxa"/>
            <w:vMerge w:val="restart"/>
            <w:vAlign w:val="center"/>
          </w:tcPr>
          <w:p w14:paraId="297A49A6" w14:textId="77777777" w:rsidR="00611AB9" w:rsidRDefault="006C0DB2">
            <w:pPr>
              <w:pStyle w:val="Tabletext"/>
              <w:spacing w:after="20"/>
              <w:jc w:val="center"/>
              <w:rPr>
                <w:sz w:val="20"/>
                <w:lang w:val="en-US" w:eastAsia="pt-BR"/>
              </w:rPr>
            </w:pPr>
            <w:r>
              <w:rPr>
                <w:sz w:val="20"/>
                <w:lang w:val="en-US" w:eastAsia="pt-BR"/>
              </w:rPr>
              <w:t>944-948 MHz</w:t>
            </w:r>
          </w:p>
        </w:tc>
        <w:tc>
          <w:tcPr>
            <w:tcW w:w="2892" w:type="dxa"/>
            <w:vAlign w:val="center"/>
          </w:tcPr>
          <w:p w14:paraId="53683793" w14:textId="77777777" w:rsidR="00611AB9" w:rsidRDefault="006C0DB2">
            <w:pPr>
              <w:pStyle w:val="Tabletext"/>
              <w:spacing w:after="20"/>
              <w:rPr>
                <w:sz w:val="20"/>
                <w:lang w:val="en-US" w:eastAsia="pt-BR"/>
              </w:rPr>
            </w:pPr>
            <w:r>
              <w:rPr>
                <w:rFonts w:hAnsi="SimSun"/>
                <w:sz w:val="20"/>
                <w:lang w:eastAsia="zh-CN"/>
              </w:rPr>
              <w:t>间歇控制信号</w:t>
            </w:r>
          </w:p>
        </w:tc>
        <w:tc>
          <w:tcPr>
            <w:tcW w:w="2905" w:type="dxa"/>
            <w:vAlign w:val="center"/>
          </w:tcPr>
          <w:p w14:paraId="6028ED2C" w14:textId="77777777" w:rsidR="00611AB9" w:rsidRDefault="006C0DB2">
            <w:pPr>
              <w:pStyle w:val="Tabletext"/>
              <w:spacing w:after="20"/>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33" w:type="dxa"/>
            <w:vAlign w:val="center"/>
          </w:tcPr>
          <w:p w14:paraId="1D1FAAF8" w14:textId="77777777" w:rsidR="00611AB9" w:rsidRDefault="006C0DB2">
            <w:pPr>
              <w:pStyle w:val="Tabletext"/>
              <w:spacing w:after="20"/>
              <w:jc w:val="center"/>
              <w:rPr>
                <w:bCs/>
                <w:sz w:val="20"/>
                <w:lang w:val="en-US" w:eastAsia="pt-BR"/>
              </w:rPr>
            </w:pPr>
            <w:r>
              <w:rPr>
                <w:bCs/>
                <w:sz w:val="20"/>
                <w:lang w:val="en-US" w:eastAsia="pt-BR"/>
              </w:rPr>
              <w:t>A</w:t>
            </w:r>
          </w:p>
        </w:tc>
      </w:tr>
      <w:tr w:rsidR="00611AB9" w14:paraId="185E7302" w14:textId="77777777" w:rsidTr="00DA6530">
        <w:trPr>
          <w:gridAfter w:val="1"/>
          <w:wAfter w:w="11" w:type="dxa"/>
          <w:jc w:val="center"/>
        </w:trPr>
        <w:tc>
          <w:tcPr>
            <w:tcW w:w="2212" w:type="dxa"/>
            <w:vMerge/>
            <w:vAlign w:val="center"/>
          </w:tcPr>
          <w:p w14:paraId="7B82C6A2" w14:textId="77777777" w:rsidR="00611AB9" w:rsidRDefault="00611AB9">
            <w:pPr>
              <w:pStyle w:val="Tabletext"/>
              <w:spacing w:after="20"/>
              <w:jc w:val="center"/>
              <w:rPr>
                <w:sz w:val="20"/>
                <w:lang w:val="en-US" w:eastAsia="pt-BR"/>
              </w:rPr>
            </w:pPr>
          </w:p>
        </w:tc>
        <w:tc>
          <w:tcPr>
            <w:tcW w:w="2892" w:type="dxa"/>
            <w:vAlign w:val="center"/>
          </w:tcPr>
          <w:p w14:paraId="630B30B5" w14:textId="77777777" w:rsidR="00611AB9" w:rsidRDefault="006C0DB2">
            <w:pPr>
              <w:pStyle w:val="Tabletext"/>
              <w:spacing w:after="20"/>
              <w:rPr>
                <w:sz w:val="20"/>
                <w:lang w:val="en-US" w:eastAsia="pt-BR"/>
              </w:rPr>
            </w:pPr>
            <w:r>
              <w:rPr>
                <w:rFonts w:hAnsi="SimSun"/>
                <w:sz w:val="20"/>
                <w:lang w:eastAsia="zh-CN"/>
              </w:rPr>
              <w:t>周期性传输</w:t>
            </w:r>
          </w:p>
        </w:tc>
        <w:tc>
          <w:tcPr>
            <w:tcW w:w="2905" w:type="dxa"/>
            <w:vAlign w:val="center"/>
          </w:tcPr>
          <w:p w14:paraId="3F587355" w14:textId="77777777" w:rsidR="00611AB9" w:rsidRDefault="006C0DB2">
            <w:pPr>
              <w:pStyle w:val="Tabletext"/>
              <w:spacing w:after="20"/>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33" w:type="dxa"/>
            <w:vAlign w:val="center"/>
          </w:tcPr>
          <w:p w14:paraId="3F4D6D14" w14:textId="77777777" w:rsidR="00611AB9" w:rsidRDefault="006C0DB2">
            <w:pPr>
              <w:pStyle w:val="Tabletext"/>
              <w:spacing w:after="20"/>
              <w:jc w:val="center"/>
              <w:rPr>
                <w:bCs/>
                <w:sz w:val="20"/>
                <w:lang w:val="en-US" w:eastAsia="pt-BR"/>
              </w:rPr>
            </w:pPr>
            <w:r>
              <w:rPr>
                <w:bCs/>
                <w:sz w:val="20"/>
                <w:lang w:val="en-US" w:eastAsia="pt-BR"/>
              </w:rPr>
              <w:t>A</w:t>
            </w:r>
          </w:p>
        </w:tc>
      </w:tr>
      <w:tr w:rsidR="00611AB9" w14:paraId="0502F8C6" w14:textId="77777777" w:rsidTr="00DA6530">
        <w:trPr>
          <w:gridAfter w:val="1"/>
          <w:wAfter w:w="11" w:type="dxa"/>
          <w:jc w:val="center"/>
        </w:trPr>
        <w:tc>
          <w:tcPr>
            <w:tcW w:w="2212" w:type="dxa"/>
            <w:vMerge/>
            <w:vAlign w:val="center"/>
          </w:tcPr>
          <w:p w14:paraId="7A6EC5ED" w14:textId="77777777" w:rsidR="00611AB9" w:rsidRDefault="00611AB9">
            <w:pPr>
              <w:pStyle w:val="Tabletext"/>
              <w:spacing w:after="20"/>
              <w:jc w:val="center"/>
              <w:rPr>
                <w:sz w:val="20"/>
                <w:lang w:val="en-US" w:eastAsia="pt-BR"/>
              </w:rPr>
            </w:pPr>
          </w:p>
        </w:tc>
        <w:tc>
          <w:tcPr>
            <w:tcW w:w="2892" w:type="dxa"/>
            <w:vAlign w:val="center"/>
          </w:tcPr>
          <w:p w14:paraId="06AC09C4" w14:textId="77777777" w:rsidR="00611AB9" w:rsidRDefault="006C0DB2">
            <w:pPr>
              <w:pStyle w:val="Tabletext"/>
              <w:spacing w:after="20"/>
              <w:rPr>
                <w:sz w:val="20"/>
                <w:lang w:val="en-US" w:eastAsia="pt-BR"/>
              </w:rPr>
            </w:pPr>
            <w:r>
              <w:rPr>
                <w:rFonts w:hint="eastAsia"/>
                <w:sz w:val="20"/>
                <w:lang w:val="en-US" w:eastAsia="zh-CN"/>
              </w:rPr>
              <w:t>音频、视频或监测系统</w:t>
            </w:r>
          </w:p>
        </w:tc>
        <w:tc>
          <w:tcPr>
            <w:tcW w:w="2905" w:type="dxa"/>
            <w:vAlign w:val="center"/>
          </w:tcPr>
          <w:p w14:paraId="10FF50A4" w14:textId="77777777" w:rsidR="00611AB9" w:rsidRDefault="006C0DB2">
            <w:pPr>
              <w:pStyle w:val="Tabletext"/>
              <w:spacing w:after="20"/>
              <w:rPr>
                <w:sz w:val="20"/>
                <w:lang w:val="en-US" w:eastAsia="pt-BR"/>
              </w:rPr>
            </w:pPr>
            <w:r>
              <w:rPr>
                <w:rFonts w:hint="eastAsia"/>
                <w:sz w:val="20"/>
                <w:lang w:val="en-US" w:eastAsia="zh-CN"/>
              </w:rPr>
              <w:t>发射机输出端，</w:t>
            </w:r>
            <w:r>
              <w:rPr>
                <w:sz w:val="20"/>
                <w:lang w:val="en-US" w:eastAsia="pt-BR"/>
              </w:rPr>
              <w:t>250 mW</w:t>
            </w:r>
          </w:p>
        </w:tc>
        <w:tc>
          <w:tcPr>
            <w:tcW w:w="1633" w:type="dxa"/>
            <w:vAlign w:val="center"/>
          </w:tcPr>
          <w:p w14:paraId="2DC54C0A" w14:textId="77777777" w:rsidR="00611AB9" w:rsidRDefault="006C0DB2">
            <w:pPr>
              <w:pStyle w:val="Tabletext"/>
              <w:spacing w:after="20"/>
              <w:jc w:val="center"/>
              <w:rPr>
                <w:rFonts w:ascii="Times New Roman Bold" w:hAnsi="Times New Roman Bold" w:cs="Times New Roman Bold"/>
                <w:bCs/>
                <w:sz w:val="20"/>
                <w:lang w:val="en-US" w:eastAsia="pt-BR"/>
              </w:rPr>
            </w:pPr>
            <w:r>
              <w:rPr>
                <w:rFonts w:ascii="Times New Roman Bold" w:hAnsi="Times New Roman Bold" w:cs="Times New Roman Bold"/>
                <w:bCs/>
                <w:sz w:val="20"/>
                <w:lang w:val="en-US" w:eastAsia="pt-BR"/>
              </w:rPr>
              <w:t>A</w:t>
            </w:r>
            <w:r>
              <w:rPr>
                <w:rFonts w:ascii="Times New Roman Bold" w:hAnsi="Times New Roman Bold" w:cs="Times New Roman Bold" w:hint="eastAsia"/>
                <w:bCs/>
                <w:sz w:val="20"/>
                <w:lang w:val="en-US" w:eastAsia="zh-CN"/>
              </w:rPr>
              <w:t>或</w:t>
            </w:r>
            <w:r>
              <w:rPr>
                <w:rFonts w:ascii="Times New Roman Bold" w:hAnsi="Times New Roman Bold" w:cs="Times New Roman Bold"/>
                <w:bCs/>
                <w:sz w:val="20"/>
                <w:lang w:val="en-US" w:eastAsia="pt-BR"/>
              </w:rPr>
              <w:t>Q</w:t>
            </w:r>
          </w:p>
        </w:tc>
      </w:tr>
      <w:tr w:rsidR="00611AB9" w14:paraId="302F91E9" w14:textId="77777777" w:rsidTr="00DA6530">
        <w:trPr>
          <w:gridAfter w:val="1"/>
          <w:wAfter w:w="11" w:type="dxa"/>
          <w:jc w:val="center"/>
        </w:trPr>
        <w:tc>
          <w:tcPr>
            <w:tcW w:w="2212" w:type="dxa"/>
            <w:vMerge w:val="restart"/>
            <w:vAlign w:val="center"/>
          </w:tcPr>
          <w:p w14:paraId="5E0E6EF0" w14:textId="77777777" w:rsidR="00611AB9" w:rsidRDefault="006C0DB2">
            <w:pPr>
              <w:pStyle w:val="Tabletext"/>
              <w:spacing w:after="20"/>
              <w:jc w:val="center"/>
              <w:rPr>
                <w:color w:val="000000"/>
                <w:sz w:val="20"/>
                <w:lang w:val="en-US" w:eastAsia="pt-BR"/>
              </w:rPr>
            </w:pPr>
            <w:r>
              <w:rPr>
                <w:color w:val="000000"/>
                <w:sz w:val="20"/>
                <w:lang w:val="en-US" w:eastAsia="pt-BR"/>
              </w:rPr>
              <w:t>1.91-1.92 GHz</w:t>
            </w:r>
          </w:p>
        </w:tc>
        <w:tc>
          <w:tcPr>
            <w:tcW w:w="2892" w:type="dxa"/>
            <w:vAlign w:val="center"/>
          </w:tcPr>
          <w:p w14:paraId="6AC2D111" w14:textId="77777777" w:rsidR="00611AB9" w:rsidRDefault="006C0DB2">
            <w:pPr>
              <w:pStyle w:val="Tabletext"/>
              <w:spacing w:after="20"/>
              <w:rPr>
                <w:color w:val="000000"/>
                <w:sz w:val="20"/>
                <w:lang w:val="en-US" w:eastAsia="pt-BR"/>
              </w:rPr>
            </w:pPr>
            <w:r>
              <w:rPr>
                <w:rFonts w:hAnsi="SimSun"/>
                <w:sz w:val="20"/>
                <w:lang w:eastAsia="zh-CN"/>
              </w:rPr>
              <w:t>间歇控制信号</w:t>
            </w:r>
          </w:p>
        </w:tc>
        <w:tc>
          <w:tcPr>
            <w:tcW w:w="2905" w:type="dxa"/>
            <w:vAlign w:val="center"/>
          </w:tcPr>
          <w:p w14:paraId="4EDB57E2" w14:textId="77777777" w:rsidR="00611AB9" w:rsidRDefault="006C0DB2">
            <w:pPr>
              <w:pStyle w:val="Tabletext"/>
              <w:spacing w:after="20"/>
              <w:rPr>
                <w:color w:val="000000"/>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33" w:type="dxa"/>
            <w:vAlign w:val="center"/>
          </w:tcPr>
          <w:p w14:paraId="4FC769B8" w14:textId="77777777" w:rsidR="00611AB9" w:rsidRDefault="006C0DB2">
            <w:pPr>
              <w:pStyle w:val="Tabletext"/>
              <w:spacing w:after="20"/>
              <w:jc w:val="center"/>
              <w:rPr>
                <w:rFonts w:ascii="Times New Roman Bold" w:hAnsi="Times New Roman Bold" w:cs="Times New Roman Bold"/>
                <w:b/>
                <w:bCs/>
                <w:sz w:val="20"/>
                <w:lang w:val="en-US" w:eastAsia="pt-BR"/>
              </w:rPr>
            </w:pPr>
            <w:r>
              <w:rPr>
                <w:bCs/>
                <w:sz w:val="20"/>
                <w:lang w:val="en-US" w:eastAsia="pt-BR"/>
              </w:rPr>
              <w:t>A</w:t>
            </w:r>
          </w:p>
        </w:tc>
      </w:tr>
      <w:tr w:rsidR="00611AB9" w14:paraId="358720BD" w14:textId="77777777" w:rsidTr="00DA6530">
        <w:trPr>
          <w:gridAfter w:val="1"/>
          <w:wAfter w:w="11" w:type="dxa"/>
          <w:jc w:val="center"/>
        </w:trPr>
        <w:tc>
          <w:tcPr>
            <w:tcW w:w="2212" w:type="dxa"/>
            <w:vMerge/>
            <w:vAlign w:val="center"/>
          </w:tcPr>
          <w:p w14:paraId="2BFD57DC" w14:textId="77777777" w:rsidR="00611AB9" w:rsidRDefault="00611AB9">
            <w:pPr>
              <w:pStyle w:val="Tabletext"/>
              <w:spacing w:after="20"/>
              <w:jc w:val="center"/>
              <w:rPr>
                <w:color w:val="000000"/>
                <w:sz w:val="20"/>
                <w:lang w:val="en-US" w:eastAsia="pt-BR"/>
              </w:rPr>
            </w:pPr>
          </w:p>
        </w:tc>
        <w:tc>
          <w:tcPr>
            <w:tcW w:w="2892" w:type="dxa"/>
            <w:vAlign w:val="center"/>
          </w:tcPr>
          <w:p w14:paraId="31205FF3" w14:textId="77777777" w:rsidR="00611AB9" w:rsidRDefault="006C0DB2">
            <w:pPr>
              <w:pStyle w:val="Tabletext"/>
              <w:spacing w:after="20"/>
              <w:rPr>
                <w:color w:val="000000"/>
                <w:sz w:val="20"/>
                <w:lang w:val="en-US" w:eastAsia="pt-BR"/>
              </w:rPr>
            </w:pPr>
            <w:r>
              <w:rPr>
                <w:rFonts w:hAnsi="SimSun"/>
                <w:sz w:val="20"/>
                <w:lang w:eastAsia="zh-CN"/>
              </w:rPr>
              <w:t>周期性传输</w:t>
            </w:r>
          </w:p>
        </w:tc>
        <w:tc>
          <w:tcPr>
            <w:tcW w:w="2905" w:type="dxa"/>
            <w:vAlign w:val="center"/>
          </w:tcPr>
          <w:p w14:paraId="420DBCA0" w14:textId="77777777" w:rsidR="00611AB9" w:rsidRDefault="006C0DB2">
            <w:pPr>
              <w:pStyle w:val="Tabletext"/>
              <w:spacing w:after="20"/>
              <w:rPr>
                <w:color w:val="000000"/>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33" w:type="dxa"/>
            <w:vAlign w:val="center"/>
          </w:tcPr>
          <w:p w14:paraId="240A2DAE" w14:textId="77777777" w:rsidR="00611AB9" w:rsidRDefault="006C0DB2">
            <w:pPr>
              <w:pStyle w:val="Tabletext"/>
              <w:spacing w:after="20"/>
              <w:jc w:val="center"/>
              <w:rPr>
                <w:rFonts w:ascii="Times New Roman Bold" w:hAnsi="Times New Roman Bold" w:cs="Times New Roman Bold"/>
                <w:b/>
                <w:bCs/>
                <w:sz w:val="20"/>
                <w:lang w:val="en-US" w:eastAsia="pt-BR"/>
              </w:rPr>
            </w:pPr>
            <w:r>
              <w:rPr>
                <w:bCs/>
                <w:sz w:val="20"/>
                <w:lang w:val="en-US" w:eastAsia="pt-BR"/>
              </w:rPr>
              <w:t>A</w:t>
            </w:r>
          </w:p>
        </w:tc>
      </w:tr>
      <w:tr w:rsidR="00611AB9" w14:paraId="55F133B5" w14:textId="77777777" w:rsidTr="00DA6530">
        <w:trPr>
          <w:gridAfter w:val="1"/>
          <w:wAfter w:w="11" w:type="dxa"/>
          <w:jc w:val="center"/>
        </w:trPr>
        <w:tc>
          <w:tcPr>
            <w:tcW w:w="2212" w:type="dxa"/>
            <w:vMerge/>
            <w:vAlign w:val="center"/>
          </w:tcPr>
          <w:p w14:paraId="1BFFB2CD" w14:textId="77777777" w:rsidR="00611AB9" w:rsidRDefault="00611AB9">
            <w:pPr>
              <w:pStyle w:val="Tabletext"/>
              <w:spacing w:after="20"/>
              <w:jc w:val="center"/>
              <w:rPr>
                <w:color w:val="000000"/>
                <w:sz w:val="20"/>
                <w:lang w:val="en-US" w:eastAsia="pt-BR"/>
              </w:rPr>
            </w:pPr>
          </w:p>
        </w:tc>
        <w:tc>
          <w:tcPr>
            <w:tcW w:w="2892" w:type="dxa"/>
            <w:vAlign w:val="center"/>
          </w:tcPr>
          <w:p w14:paraId="3B7B2888" w14:textId="77777777" w:rsidR="00611AB9" w:rsidRDefault="006C0DB2">
            <w:pPr>
              <w:pStyle w:val="Tabletext"/>
              <w:spacing w:after="20"/>
              <w:rPr>
                <w:color w:val="000000"/>
                <w:sz w:val="20"/>
                <w:lang w:val="en-US" w:eastAsia="pt-BR"/>
              </w:rPr>
            </w:pPr>
            <w:r>
              <w:rPr>
                <w:rFonts w:hint="eastAsia"/>
                <w:sz w:val="20"/>
                <w:lang w:val="en-US" w:eastAsia="zh-CN"/>
              </w:rPr>
              <w:t>音频、视频或监测系统</w:t>
            </w:r>
          </w:p>
        </w:tc>
        <w:tc>
          <w:tcPr>
            <w:tcW w:w="2905" w:type="dxa"/>
            <w:vAlign w:val="center"/>
          </w:tcPr>
          <w:p w14:paraId="7ECEBCDF" w14:textId="77777777" w:rsidR="00611AB9" w:rsidRDefault="006C0DB2">
            <w:pPr>
              <w:pStyle w:val="Tabletext"/>
              <w:spacing w:after="20"/>
              <w:rPr>
                <w:color w:val="000000"/>
                <w:sz w:val="20"/>
                <w:lang w:val="en-US" w:eastAsia="pt-BR"/>
              </w:rPr>
            </w:pPr>
            <w:r>
              <w:rPr>
                <w:rFonts w:hint="eastAsia"/>
                <w:sz w:val="20"/>
                <w:lang w:val="en-US" w:eastAsia="zh-CN"/>
              </w:rPr>
              <w:t>发射机输出端，</w:t>
            </w:r>
            <w:r>
              <w:rPr>
                <w:sz w:val="20"/>
                <w:lang w:val="en-US" w:eastAsia="pt-BR"/>
              </w:rPr>
              <w:t>250 mW</w:t>
            </w:r>
          </w:p>
        </w:tc>
        <w:tc>
          <w:tcPr>
            <w:tcW w:w="1633" w:type="dxa"/>
            <w:vAlign w:val="center"/>
          </w:tcPr>
          <w:p w14:paraId="5C30C48D" w14:textId="77777777" w:rsidR="00611AB9" w:rsidRDefault="006C0DB2">
            <w:pPr>
              <w:pStyle w:val="Tabletext"/>
              <w:spacing w:after="20"/>
              <w:jc w:val="center"/>
              <w:rPr>
                <w:rFonts w:ascii="Times New Roman Bold" w:hAnsi="Times New Roman Bold" w:cs="Times New Roman Bold"/>
                <w:bCs/>
                <w:sz w:val="20"/>
                <w:lang w:val="en-US" w:eastAsia="pt-BR"/>
              </w:rPr>
            </w:pPr>
            <w:r>
              <w:rPr>
                <w:rFonts w:ascii="Times New Roman Bold" w:hAnsi="Times New Roman Bold" w:cs="Times New Roman Bold"/>
                <w:bCs/>
                <w:sz w:val="20"/>
                <w:lang w:val="en-US" w:eastAsia="pt-BR"/>
              </w:rPr>
              <w:t>A</w:t>
            </w:r>
            <w:r>
              <w:rPr>
                <w:rFonts w:ascii="Times New Roman Bold" w:hAnsi="Times New Roman Bold" w:cs="Times New Roman Bold" w:hint="eastAsia"/>
                <w:bCs/>
                <w:sz w:val="20"/>
                <w:lang w:val="en-US" w:eastAsia="zh-CN"/>
              </w:rPr>
              <w:t>或</w:t>
            </w:r>
            <w:r>
              <w:rPr>
                <w:rFonts w:ascii="Times New Roman Bold" w:hAnsi="Times New Roman Bold" w:cs="Times New Roman Bold"/>
                <w:bCs/>
                <w:sz w:val="20"/>
                <w:lang w:val="en-US" w:eastAsia="pt-BR"/>
              </w:rPr>
              <w:t>Q</w:t>
            </w:r>
          </w:p>
        </w:tc>
      </w:tr>
      <w:tr w:rsidR="00611AB9" w14:paraId="21D89206" w14:textId="77777777" w:rsidTr="00DA6530">
        <w:trPr>
          <w:jc w:val="center"/>
        </w:trPr>
        <w:tc>
          <w:tcPr>
            <w:tcW w:w="2212" w:type="dxa"/>
            <w:vMerge w:val="restart"/>
            <w:vAlign w:val="center"/>
          </w:tcPr>
          <w:p w14:paraId="21598278" w14:textId="77777777" w:rsidR="00611AB9" w:rsidRDefault="006C0DB2">
            <w:pPr>
              <w:pStyle w:val="Tabletext"/>
              <w:spacing w:after="20"/>
              <w:jc w:val="center"/>
              <w:rPr>
                <w:color w:val="000000"/>
                <w:sz w:val="20"/>
                <w:lang w:val="en-US" w:eastAsia="pt-BR"/>
              </w:rPr>
            </w:pPr>
            <w:r>
              <w:rPr>
                <w:color w:val="000000"/>
                <w:sz w:val="20"/>
                <w:lang w:val="en-US" w:eastAsia="pt-BR"/>
              </w:rPr>
              <w:t>2.4-2.435 GHz</w:t>
            </w:r>
          </w:p>
        </w:tc>
        <w:tc>
          <w:tcPr>
            <w:tcW w:w="2892" w:type="dxa"/>
            <w:vAlign w:val="center"/>
          </w:tcPr>
          <w:p w14:paraId="01EEF5A9" w14:textId="77777777" w:rsidR="00611AB9" w:rsidRDefault="006C0DB2">
            <w:pPr>
              <w:pStyle w:val="Tabletext"/>
              <w:spacing w:after="20"/>
              <w:rPr>
                <w:color w:val="000000"/>
                <w:sz w:val="20"/>
                <w:lang w:val="en-US" w:eastAsia="pt-BR"/>
              </w:rPr>
            </w:pPr>
            <w:r>
              <w:rPr>
                <w:rFonts w:hAnsi="SimSun"/>
                <w:sz w:val="20"/>
                <w:lang w:eastAsia="zh-CN"/>
              </w:rPr>
              <w:t>间歇控制信号</w:t>
            </w:r>
          </w:p>
        </w:tc>
        <w:tc>
          <w:tcPr>
            <w:tcW w:w="2905" w:type="dxa"/>
            <w:vAlign w:val="center"/>
          </w:tcPr>
          <w:p w14:paraId="4753137C" w14:textId="77777777" w:rsidR="00611AB9" w:rsidRDefault="006C0DB2">
            <w:pPr>
              <w:pStyle w:val="Tabletext"/>
              <w:spacing w:after="20"/>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4" w:type="dxa"/>
            <w:gridSpan w:val="2"/>
            <w:vAlign w:val="center"/>
          </w:tcPr>
          <w:p w14:paraId="591F53A4" w14:textId="77777777" w:rsidR="00611AB9" w:rsidRDefault="006C0DB2">
            <w:pPr>
              <w:pStyle w:val="Tabletext"/>
              <w:spacing w:after="20"/>
              <w:jc w:val="center"/>
              <w:rPr>
                <w:bCs/>
                <w:sz w:val="20"/>
                <w:lang w:val="en-US" w:eastAsia="pt-BR"/>
              </w:rPr>
            </w:pPr>
            <w:r>
              <w:rPr>
                <w:bCs/>
                <w:sz w:val="20"/>
                <w:lang w:val="en-US" w:eastAsia="pt-BR"/>
              </w:rPr>
              <w:t>A</w:t>
            </w:r>
          </w:p>
        </w:tc>
      </w:tr>
      <w:tr w:rsidR="00611AB9" w14:paraId="3ECD930F" w14:textId="77777777" w:rsidTr="00DA6530">
        <w:trPr>
          <w:jc w:val="center"/>
        </w:trPr>
        <w:tc>
          <w:tcPr>
            <w:tcW w:w="2212" w:type="dxa"/>
            <w:vMerge/>
            <w:vAlign w:val="center"/>
          </w:tcPr>
          <w:p w14:paraId="0C66A2AF" w14:textId="77777777" w:rsidR="00611AB9" w:rsidRDefault="00611AB9">
            <w:pPr>
              <w:pStyle w:val="Tabletext"/>
              <w:spacing w:after="20"/>
              <w:jc w:val="center"/>
              <w:rPr>
                <w:color w:val="000000"/>
                <w:sz w:val="20"/>
                <w:lang w:val="en-US" w:eastAsia="pt-BR"/>
              </w:rPr>
            </w:pPr>
          </w:p>
        </w:tc>
        <w:tc>
          <w:tcPr>
            <w:tcW w:w="2892" w:type="dxa"/>
            <w:vAlign w:val="center"/>
          </w:tcPr>
          <w:p w14:paraId="587BD762" w14:textId="77777777" w:rsidR="00611AB9" w:rsidRDefault="006C0DB2">
            <w:pPr>
              <w:pStyle w:val="Tabletext"/>
              <w:spacing w:after="20"/>
              <w:rPr>
                <w:color w:val="000000"/>
                <w:sz w:val="20"/>
                <w:lang w:val="en-US" w:eastAsia="pt-BR"/>
              </w:rPr>
            </w:pPr>
            <w:r>
              <w:rPr>
                <w:rFonts w:hAnsi="SimSun"/>
                <w:sz w:val="20"/>
                <w:lang w:eastAsia="zh-CN"/>
              </w:rPr>
              <w:t>周期性传输</w:t>
            </w:r>
          </w:p>
        </w:tc>
        <w:tc>
          <w:tcPr>
            <w:tcW w:w="2905" w:type="dxa"/>
            <w:vAlign w:val="center"/>
          </w:tcPr>
          <w:p w14:paraId="2202B334" w14:textId="77777777" w:rsidR="00611AB9" w:rsidRDefault="006C0DB2">
            <w:pPr>
              <w:pStyle w:val="Tabletext"/>
              <w:spacing w:after="20"/>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4" w:type="dxa"/>
            <w:gridSpan w:val="2"/>
            <w:vAlign w:val="center"/>
          </w:tcPr>
          <w:p w14:paraId="5CA19B3E" w14:textId="77777777" w:rsidR="00611AB9" w:rsidRDefault="006C0DB2">
            <w:pPr>
              <w:pStyle w:val="Tabletext"/>
              <w:spacing w:after="20"/>
              <w:jc w:val="center"/>
              <w:rPr>
                <w:bCs/>
                <w:sz w:val="20"/>
                <w:lang w:val="en-US" w:eastAsia="pt-BR"/>
              </w:rPr>
            </w:pPr>
            <w:r>
              <w:rPr>
                <w:bCs/>
                <w:sz w:val="20"/>
                <w:lang w:val="en-US" w:eastAsia="pt-BR"/>
              </w:rPr>
              <w:t>A</w:t>
            </w:r>
          </w:p>
        </w:tc>
      </w:tr>
      <w:tr w:rsidR="00611AB9" w14:paraId="09797B7A" w14:textId="77777777" w:rsidTr="00DA6530">
        <w:trPr>
          <w:jc w:val="center"/>
        </w:trPr>
        <w:tc>
          <w:tcPr>
            <w:tcW w:w="2212" w:type="dxa"/>
            <w:vMerge/>
            <w:vAlign w:val="center"/>
          </w:tcPr>
          <w:p w14:paraId="6F8F71C0" w14:textId="77777777" w:rsidR="00611AB9" w:rsidRDefault="00611AB9">
            <w:pPr>
              <w:pStyle w:val="Tabletext"/>
              <w:spacing w:after="20"/>
              <w:jc w:val="center"/>
              <w:rPr>
                <w:color w:val="000000"/>
                <w:sz w:val="20"/>
                <w:lang w:val="en-US" w:eastAsia="pt-BR"/>
              </w:rPr>
            </w:pPr>
          </w:p>
        </w:tc>
        <w:tc>
          <w:tcPr>
            <w:tcW w:w="2892" w:type="dxa"/>
            <w:vAlign w:val="center"/>
          </w:tcPr>
          <w:p w14:paraId="6D0BC1A4" w14:textId="77777777" w:rsidR="00611AB9" w:rsidRDefault="006C0DB2">
            <w:pPr>
              <w:pStyle w:val="Tabletext"/>
              <w:spacing w:after="20"/>
              <w:rPr>
                <w:color w:val="000000"/>
                <w:sz w:val="20"/>
                <w:lang w:val="en-US" w:eastAsia="pt-BR"/>
              </w:rPr>
            </w:pPr>
            <w:r>
              <w:rPr>
                <w:sz w:val="20"/>
                <w:lang w:val="en-US" w:eastAsia="pt-BR"/>
              </w:rPr>
              <w:t>RFID</w:t>
            </w:r>
          </w:p>
        </w:tc>
        <w:tc>
          <w:tcPr>
            <w:tcW w:w="2905" w:type="dxa"/>
            <w:vAlign w:val="center"/>
          </w:tcPr>
          <w:p w14:paraId="7710AA2F" w14:textId="77777777" w:rsidR="00611AB9" w:rsidRDefault="006C0DB2">
            <w:pPr>
              <w:pStyle w:val="Tabletext"/>
              <w:spacing w:after="20"/>
              <w:rPr>
                <w:sz w:val="20"/>
                <w:lang w:val="en-US" w:eastAsia="pt-BR"/>
              </w:rPr>
            </w:pPr>
            <w:r>
              <w:rPr>
                <w:sz w:val="20"/>
                <w:lang w:val="en-US" w:eastAsia="pt-BR"/>
              </w:rPr>
              <w:t>3 m</w:t>
            </w:r>
            <w:r>
              <w:rPr>
                <w:rFonts w:hint="eastAsia"/>
                <w:sz w:val="20"/>
                <w:lang w:val="en-US" w:eastAsia="zh-CN"/>
              </w:rPr>
              <w:t>处，</w:t>
            </w:r>
            <w:r>
              <w:rPr>
                <w:sz w:val="20"/>
                <w:lang w:val="en-US" w:eastAsia="pt-BR"/>
              </w:rPr>
              <w:t>50 000 µV/m</w:t>
            </w:r>
          </w:p>
        </w:tc>
        <w:tc>
          <w:tcPr>
            <w:tcW w:w="1644" w:type="dxa"/>
            <w:gridSpan w:val="2"/>
            <w:vAlign w:val="center"/>
          </w:tcPr>
          <w:p w14:paraId="555DC5C8" w14:textId="77777777" w:rsidR="00611AB9" w:rsidRDefault="006C0DB2">
            <w:pPr>
              <w:pStyle w:val="Tabletext"/>
              <w:spacing w:after="20"/>
              <w:jc w:val="center"/>
              <w:rPr>
                <w:bCs/>
                <w:sz w:val="20"/>
                <w:lang w:val="en-US" w:eastAsia="pt-BR"/>
              </w:rPr>
            </w:pPr>
            <w:r>
              <w:rPr>
                <w:sz w:val="20"/>
                <w:lang w:val="en-US" w:eastAsia="pt-BR"/>
              </w:rPr>
              <w:t>A</w:t>
            </w:r>
          </w:p>
        </w:tc>
      </w:tr>
      <w:tr w:rsidR="00611AB9" w14:paraId="787300F1" w14:textId="77777777" w:rsidTr="00DA6530">
        <w:trPr>
          <w:jc w:val="center"/>
        </w:trPr>
        <w:tc>
          <w:tcPr>
            <w:tcW w:w="2212" w:type="dxa"/>
            <w:vMerge/>
            <w:vAlign w:val="center"/>
          </w:tcPr>
          <w:p w14:paraId="1482A76D" w14:textId="77777777" w:rsidR="00611AB9" w:rsidRDefault="00611AB9">
            <w:pPr>
              <w:pStyle w:val="Tabletext"/>
              <w:spacing w:after="20"/>
              <w:jc w:val="center"/>
              <w:rPr>
                <w:color w:val="000000"/>
                <w:sz w:val="20"/>
                <w:lang w:val="en-US" w:eastAsia="pt-BR"/>
              </w:rPr>
            </w:pPr>
          </w:p>
        </w:tc>
        <w:tc>
          <w:tcPr>
            <w:tcW w:w="2892" w:type="dxa"/>
            <w:vAlign w:val="center"/>
          </w:tcPr>
          <w:p w14:paraId="735DCB99" w14:textId="77777777" w:rsidR="00611AB9" w:rsidRDefault="006C0DB2">
            <w:pPr>
              <w:pStyle w:val="Tabletext"/>
              <w:spacing w:after="20"/>
              <w:rPr>
                <w:color w:val="000000"/>
                <w:sz w:val="20"/>
                <w:lang w:val="en-US" w:eastAsia="pt-BR"/>
              </w:rPr>
            </w:pPr>
            <w:r>
              <w:rPr>
                <w:rFonts w:hint="eastAsia"/>
                <w:color w:val="000000"/>
                <w:sz w:val="20"/>
                <w:lang w:val="en-US" w:eastAsia="zh-CN"/>
              </w:rPr>
              <w:t>扩频或</w:t>
            </w:r>
            <w:r>
              <w:rPr>
                <w:color w:val="000000"/>
                <w:sz w:val="20"/>
                <w:lang w:val="en-US" w:eastAsia="pt-BR"/>
              </w:rPr>
              <w:t>OFDM</w:t>
            </w:r>
            <w:r>
              <w:rPr>
                <w:rFonts w:hint="eastAsia"/>
                <w:color w:val="000000"/>
                <w:sz w:val="20"/>
                <w:lang w:val="en-US" w:eastAsia="zh-CN"/>
              </w:rPr>
              <w:t>发射机</w:t>
            </w:r>
          </w:p>
        </w:tc>
        <w:tc>
          <w:tcPr>
            <w:tcW w:w="2905" w:type="dxa"/>
            <w:vAlign w:val="center"/>
          </w:tcPr>
          <w:p w14:paraId="7058A5F7" w14:textId="77777777" w:rsidR="00611AB9" w:rsidRDefault="006C0DB2">
            <w:pPr>
              <w:pStyle w:val="Tabletext"/>
              <w:keepNext/>
              <w:keepLines/>
              <w:spacing w:after="20"/>
              <w:rPr>
                <w:sz w:val="20"/>
                <w:lang w:val="en-US" w:eastAsia="pt-BR"/>
              </w:rPr>
            </w:pPr>
            <w:r>
              <w:rPr>
                <w:rFonts w:hint="eastAsia"/>
                <w:sz w:val="20"/>
                <w:lang w:val="en-US" w:eastAsia="pt-BR"/>
              </w:rPr>
              <w:t>在发射机输出端：</w:t>
            </w:r>
          </w:p>
          <w:p w14:paraId="13E3D877" w14:textId="77777777" w:rsidR="00611AB9" w:rsidRDefault="006C0DB2">
            <w:pPr>
              <w:pStyle w:val="Tabletext"/>
              <w:spacing w:after="20"/>
              <w:rPr>
                <w:rFonts w:cs="Arial"/>
                <w:color w:val="000000"/>
                <w:sz w:val="20"/>
                <w:vertAlign w:val="superscript"/>
                <w:lang w:val="en-US" w:eastAsia="pt-BR"/>
              </w:rPr>
            </w:pPr>
            <w:r>
              <w:rPr>
                <w:rFonts w:hint="eastAsia"/>
                <w:spacing w:val="-6"/>
                <w:sz w:val="20"/>
                <w:lang w:val="en-US" w:eastAsia="pt-BR"/>
              </w:rPr>
              <w:t>对于采用至少</w:t>
            </w:r>
            <w:r>
              <w:rPr>
                <w:rFonts w:hint="eastAsia"/>
                <w:spacing w:val="-6"/>
                <w:sz w:val="20"/>
                <w:lang w:val="en-US" w:eastAsia="zh-CN"/>
              </w:rPr>
              <w:t>75</w:t>
            </w:r>
            <w:r>
              <w:rPr>
                <w:rFonts w:hint="eastAsia"/>
                <w:spacing w:val="-6"/>
                <w:sz w:val="20"/>
                <w:lang w:val="en-US" w:eastAsia="pt-BR"/>
              </w:rPr>
              <w:t>个跳跃</w:t>
            </w:r>
            <w:r>
              <w:rPr>
                <w:rFonts w:hint="eastAsia"/>
                <w:spacing w:val="-6"/>
                <w:sz w:val="20"/>
                <w:lang w:val="en-US" w:eastAsia="zh-CN"/>
              </w:rPr>
              <w:t>信道</w:t>
            </w:r>
            <w:r>
              <w:rPr>
                <w:rFonts w:hint="eastAsia"/>
                <w:spacing w:val="-6"/>
                <w:sz w:val="20"/>
                <w:lang w:val="en-US" w:eastAsia="pt-BR"/>
              </w:rPr>
              <w:t>的系统，为</w:t>
            </w:r>
            <w:r>
              <w:rPr>
                <w:rFonts w:hint="eastAsia"/>
                <w:spacing w:val="-6"/>
                <w:sz w:val="20"/>
                <w:lang w:val="en-US" w:eastAsia="pt-BR"/>
              </w:rPr>
              <w:t>1</w:t>
            </w:r>
            <w:r>
              <w:rPr>
                <w:spacing w:val="-6"/>
                <w:sz w:val="20"/>
                <w:lang w:val="en-US" w:eastAsia="pt-BR"/>
              </w:rPr>
              <w:t xml:space="preserve"> </w:t>
            </w:r>
            <w:r>
              <w:rPr>
                <w:rFonts w:hint="eastAsia"/>
                <w:spacing w:val="-6"/>
                <w:sz w:val="20"/>
                <w:lang w:val="en-US" w:eastAsia="pt-BR"/>
              </w:rPr>
              <w:t>W</w:t>
            </w:r>
            <w:r>
              <w:rPr>
                <w:rFonts w:hint="eastAsia"/>
                <w:spacing w:val="-6"/>
                <w:sz w:val="20"/>
                <w:lang w:val="en-US" w:eastAsia="pt-BR"/>
              </w:rPr>
              <w:t>；或</w:t>
            </w:r>
            <w:r>
              <w:rPr>
                <w:spacing w:val="-6"/>
                <w:sz w:val="20"/>
                <w:lang w:val="en-US" w:eastAsia="pt-BR"/>
              </w:rPr>
              <w:t>0.25</w:t>
            </w:r>
            <w:r>
              <w:rPr>
                <w:rFonts w:hint="eastAsia"/>
                <w:spacing w:val="-6"/>
                <w:sz w:val="20"/>
                <w:lang w:val="en-US" w:eastAsia="pt-BR"/>
              </w:rPr>
              <w:t xml:space="preserve"> W</w:t>
            </w:r>
            <w:r>
              <w:rPr>
                <w:rFonts w:hint="eastAsia"/>
                <w:spacing w:val="-6"/>
                <w:sz w:val="20"/>
                <w:lang w:val="en-US" w:eastAsia="pt-BR"/>
              </w:rPr>
              <w:t>，</w:t>
            </w:r>
            <w:r>
              <w:rPr>
                <w:rFonts w:hint="eastAsia"/>
                <w:sz w:val="20"/>
                <w:lang w:val="en-US" w:eastAsia="pt-BR"/>
              </w:rPr>
              <w:t>适用于采用少于</w:t>
            </w:r>
            <w:r>
              <w:rPr>
                <w:rFonts w:hint="eastAsia"/>
                <w:sz w:val="20"/>
                <w:lang w:val="en-US" w:eastAsia="zh-CN"/>
              </w:rPr>
              <w:t>75</w:t>
            </w:r>
            <w:r>
              <w:rPr>
                <w:rFonts w:hint="eastAsia"/>
                <w:sz w:val="20"/>
                <w:lang w:val="en-US" w:eastAsia="pt-BR"/>
              </w:rPr>
              <w:t>个跳跃</w:t>
            </w:r>
            <w:r>
              <w:rPr>
                <w:rFonts w:hint="eastAsia"/>
                <w:sz w:val="20"/>
                <w:lang w:val="en-US" w:eastAsia="zh-CN"/>
              </w:rPr>
              <w:t>信道</w:t>
            </w:r>
            <w:r>
              <w:rPr>
                <w:rFonts w:hint="eastAsia"/>
                <w:sz w:val="20"/>
                <w:lang w:val="en-US" w:eastAsia="pt-BR"/>
              </w:rPr>
              <w:t>的系统</w:t>
            </w:r>
          </w:p>
        </w:tc>
        <w:tc>
          <w:tcPr>
            <w:tcW w:w="1644" w:type="dxa"/>
            <w:gridSpan w:val="2"/>
            <w:vAlign w:val="center"/>
          </w:tcPr>
          <w:p w14:paraId="26F3F7B7" w14:textId="77777777" w:rsidR="00611AB9" w:rsidRDefault="006C0DB2">
            <w:pPr>
              <w:pStyle w:val="Tabletext"/>
              <w:spacing w:after="20"/>
              <w:jc w:val="center"/>
              <w:rPr>
                <w:rFonts w:ascii="Times New Roman Bold" w:hAnsi="Times New Roman Bold" w:cs="Times New Roman Bold"/>
                <w:bCs/>
                <w:sz w:val="20"/>
                <w:lang w:val="en-US" w:eastAsia="pt-BR"/>
              </w:rPr>
            </w:pPr>
            <w:r>
              <w:rPr>
                <w:bCs/>
                <w:sz w:val="20"/>
                <w:lang w:val="en-US" w:eastAsia="pt-BR"/>
              </w:rPr>
              <w:t>Q</w:t>
            </w:r>
          </w:p>
        </w:tc>
      </w:tr>
      <w:tr w:rsidR="00611AB9" w14:paraId="141BD17C" w14:textId="77777777" w:rsidTr="00DA6530">
        <w:trPr>
          <w:jc w:val="center"/>
        </w:trPr>
        <w:tc>
          <w:tcPr>
            <w:tcW w:w="2212" w:type="dxa"/>
            <w:vMerge w:val="restart"/>
            <w:vAlign w:val="center"/>
          </w:tcPr>
          <w:p w14:paraId="6EF8191B" w14:textId="77777777" w:rsidR="00611AB9" w:rsidRDefault="006C0DB2">
            <w:pPr>
              <w:pStyle w:val="Tabletext"/>
              <w:spacing w:after="20"/>
              <w:jc w:val="center"/>
              <w:rPr>
                <w:color w:val="000000"/>
                <w:sz w:val="20"/>
                <w:lang w:val="en-US" w:eastAsia="pt-BR"/>
              </w:rPr>
            </w:pPr>
            <w:r>
              <w:rPr>
                <w:color w:val="000000"/>
                <w:sz w:val="20"/>
                <w:lang w:val="en-US" w:eastAsia="pt-BR"/>
              </w:rPr>
              <w:t>2.435-2.465 GHz</w:t>
            </w:r>
          </w:p>
        </w:tc>
        <w:tc>
          <w:tcPr>
            <w:tcW w:w="2892" w:type="dxa"/>
            <w:vAlign w:val="center"/>
          </w:tcPr>
          <w:p w14:paraId="3EE80EE1" w14:textId="77777777" w:rsidR="00611AB9" w:rsidRDefault="006C0DB2">
            <w:pPr>
              <w:pStyle w:val="Tabletext"/>
              <w:spacing w:after="20"/>
              <w:rPr>
                <w:color w:val="000000"/>
                <w:sz w:val="20"/>
                <w:lang w:val="en-US" w:eastAsia="pt-BR"/>
              </w:rPr>
            </w:pPr>
            <w:r>
              <w:rPr>
                <w:sz w:val="20"/>
                <w:lang w:val="en-US" w:eastAsia="zh-CN"/>
              </w:rPr>
              <w:t>场干扰探测器</w:t>
            </w:r>
          </w:p>
        </w:tc>
        <w:tc>
          <w:tcPr>
            <w:tcW w:w="2905" w:type="dxa"/>
            <w:vAlign w:val="center"/>
          </w:tcPr>
          <w:p w14:paraId="678FA122" w14:textId="77777777" w:rsidR="00611AB9" w:rsidRDefault="006C0DB2">
            <w:pPr>
              <w:pStyle w:val="Tabletext"/>
              <w:spacing w:after="20"/>
              <w:rPr>
                <w:rFonts w:cs="Arial"/>
                <w:color w:val="000000"/>
                <w:sz w:val="20"/>
                <w:lang w:val="en-US" w:eastAsia="pt-BR"/>
              </w:rPr>
            </w:pPr>
            <w:r>
              <w:rPr>
                <w:sz w:val="20"/>
                <w:lang w:val="en-US" w:eastAsia="pt-BR"/>
              </w:rPr>
              <w:t>3 m</w:t>
            </w:r>
            <w:r>
              <w:rPr>
                <w:rFonts w:hint="eastAsia"/>
                <w:sz w:val="20"/>
                <w:lang w:val="en-US" w:eastAsia="zh-CN"/>
              </w:rPr>
              <w:t>处，</w:t>
            </w:r>
            <w:r>
              <w:rPr>
                <w:sz w:val="20"/>
                <w:lang w:val="en-US" w:eastAsia="pt-BR"/>
              </w:rPr>
              <w:t>500 mV/m</w:t>
            </w:r>
          </w:p>
        </w:tc>
        <w:tc>
          <w:tcPr>
            <w:tcW w:w="1644" w:type="dxa"/>
            <w:gridSpan w:val="2"/>
            <w:vAlign w:val="center"/>
          </w:tcPr>
          <w:p w14:paraId="0C257590" w14:textId="77777777" w:rsidR="00611AB9" w:rsidRDefault="006C0DB2">
            <w:pPr>
              <w:pStyle w:val="Tabletext"/>
              <w:spacing w:after="20"/>
              <w:jc w:val="center"/>
              <w:rPr>
                <w:rFonts w:ascii="Times New Roman Bold" w:hAnsi="Times New Roman Bold" w:cs="Times New Roman Bold"/>
                <w:b/>
                <w:bCs/>
                <w:sz w:val="20"/>
                <w:lang w:val="en-US" w:eastAsia="pt-BR"/>
              </w:rPr>
            </w:pPr>
            <w:r>
              <w:rPr>
                <w:bCs/>
                <w:sz w:val="20"/>
                <w:lang w:val="en-US" w:eastAsia="pt-BR"/>
              </w:rPr>
              <w:t>A</w:t>
            </w:r>
          </w:p>
        </w:tc>
      </w:tr>
      <w:tr w:rsidR="00611AB9" w14:paraId="742B8128" w14:textId="77777777" w:rsidTr="00DA6530">
        <w:trPr>
          <w:jc w:val="center"/>
        </w:trPr>
        <w:tc>
          <w:tcPr>
            <w:tcW w:w="2212" w:type="dxa"/>
            <w:vMerge/>
            <w:vAlign w:val="center"/>
          </w:tcPr>
          <w:p w14:paraId="0A40300E" w14:textId="77777777" w:rsidR="00611AB9" w:rsidRDefault="00611AB9">
            <w:pPr>
              <w:pStyle w:val="Tabletext"/>
              <w:spacing w:after="20"/>
              <w:jc w:val="center"/>
              <w:rPr>
                <w:color w:val="000000"/>
                <w:sz w:val="20"/>
                <w:lang w:val="en-US" w:eastAsia="pt-BR"/>
              </w:rPr>
            </w:pPr>
          </w:p>
        </w:tc>
        <w:tc>
          <w:tcPr>
            <w:tcW w:w="2892" w:type="dxa"/>
            <w:vAlign w:val="center"/>
          </w:tcPr>
          <w:p w14:paraId="5B8050CA" w14:textId="77777777" w:rsidR="00611AB9" w:rsidRDefault="006C0DB2">
            <w:pPr>
              <w:pStyle w:val="Tabletext"/>
              <w:spacing w:after="20"/>
              <w:rPr>
                <w:color w:val="000000"/>
                <w:sz w:val="20"/>
                <w:lang w:val="en-US" w:eastAsia="pt-BR"/>
              </w:rPr>
            </w:pPr>
            <w:r>
              <w:rPr>
                <w:rFonts w:hAnsi="SimSun"/>
                <w:sz w:val="20"/>
                <w:lang w:eastAsia="zh-CN"/>
              </w:rPr>
              <w:t>间歇控制信号</w:t>
            </w:r>
          </w:p>
        </w:tc>
        <w:tc>
          <w:tcPr>
            <w:tcW w:w="2905" w:type="dxa"/>
            <w:vAlign w:val="center"/>
          </w:tcPr>
          <w:p w14:paraId="64A84F10" w14:textId="77777777" w:rsidR="00611AB9" w:rsidRDefault="006C0DB2">
            <w:pPr>
              <w:pStyle w:val="Tabletext"/>
              <w:spacing w:after="20"/>
              <w:rPr>
                <w:rFonts w:cs="Arial"/>
                <w:color w:val="000000"/>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4" w:type="dxa"/>
            <w:gridSpan w:val="2"/>
            <w:vAlign w:val="center"/>
          </w:tcPr>
          <w:p w14:paraId="27EE186B" w14:textId="77777777" w:rsidR="00611AB9" w:rsidRDefault="006C0DB2">
            <w:pPr>
              <w:pStyle w:val="Tabletext"/>
              <w:spacing w:after="20"/>
              <w:jc w:val="center"/>
              <w:rPr>
                <w:rFonts w:ascii="Times New Roman Bold" w:hAnsi="Times New Roman Bold" w:cs="Times New Roman Bold"/>
                <w:b/>
                <w:bCs/>
                <w:sz w:val="20"/>
                <w:lang w:val="en-US" w:eastAsia="pt-BR"/>
              </w:rPr>
            </w:pPr>
            <w:r>
              <w:rPr>
                <w:bCs/>
                <w:sz w:val="20"/>
                <w:lang w:val="en-US" w:eastAsia="pt-BR"/>
              </w:rPr>
              <w:t>A</w:t>
            </w:r>
          </w:p>
        </w:tc>
      </w:tr>
      <w:tr w:rsidR="00611AB9" w14:paraId="6021089A" w14:textId="77777777" w:rsidTr="00DA6530">
        <w:trPr>
          <w:jc w:val="center"/>
        </w:trPr>
        <w:tc>
          <w:tcPr>
            <w:tcW w:w="2212" w:type="dxa"/>
            <w:vMerge/>
            <w:vAlign w:val="center"/>
          </w:tcPr>
          <w:p w14:paraId="4406D5E4" w14:textId="77777777" w:rsidR="00611AB9" w:rsidRDefault="00611AB9">
            <w:pPr>
              <w:pStyle w:val="Tabletext"/>
              <w:spacing w:after="20"/>
              <w:jc w:val="center"/>
              <w:rPr>
                <w:color w:val="000000"/>
                <w:sz w:val="20"/>
                <w:lang w:val="en-US" w:eastAsia="pt-BR"/>
              </w:rPr>
            </w:pPr>
          </w:p>
        </w:tc>
        <w:tc>
          <w:tcPr>
            <w:tcW w:w="2892" w:type="dxa"/>
            <w:vAlign w:val="center"/>
          </w:tcPr>
          <w:p w14:paraId="55485721" w14:textId="77777777" w:rsidR="00611AB9" w:rsidRDefault="006C0DB2">
            <w:pPr>
              <w:pStyle w:val="Tabletext"/>
              <w:spacing w:after="20"/>
              <w:rPr>
                <w:color w:val="000000"/>
                <w:sz w:val="20"/>
                <w:lang w:val="en-US" w:eastAsia="pt-BR"/>
              </w:rPr>
            </w:pPr>
            <w:r>
              <w:rPr>
                <w:rFonts w:hAnsi="SimSun"/>
                <w:sz w:val="20"/>
                <w:lang w:eastAsia="zh-CN"/>
              </w:rPr>
              <w:t>周期性传输</w:t>
            </w:r>
          </w:p>
        </w:tc>
        <w:tc>
          <w:tcPr>
            <w:tcW w:w="2905" w:type="dxa"/>
            <w:vAlign w:val="center"/>
          </w:tcPr>
          <w:p w14:paraId="53437BE2" w14:textId="77777777" w:rsidR="00611AB9" w:rsidRDefault="006C0DB2">
            <w:pPr>
              <w:pStyle w:val="Tabletext"/>
              <w:spacing w:after="20"/>
              <w:rPr>
                <w:rFonts w:cs="Arial"/>
                <w:color w:val="000000"/>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4" w:type="dxa"/>
            <w:gridSpan w:val="2"/>
            <w:vAlign w:val="center"/>
          </w:tcPr>
          <w:p w14:paraId="5EF46058" w14:textId="77777777" w:rsidR="00611AB9" w:rsidRDefault="006C0DB2">
            <w:pPr>
              <w:pStyle w:val="Tabletext"/>
              <w:spacing w:after="20"/>
              <w:jc w:val="center"/>
              <w:rPr>
                <w:rFonts w:ascii="Times New Roman Bold" w:hAnsi="Times New Roman Bold" w:cs="Times New Roman Bold"/>
                <w:b/>
                <w:bCs/>
                <w:sz w:val="20"/>
                <w:lang w:val="en-US" w:eastAsia="pt-BR"/>
              </w:rPr>
            </w:pPr>
            <w:r>
              <w:rPr>
                <w:bCs/>
                <w:sz w:val="20"/>
                <w:lang w:val="en-US" w:eastAsia="pt-BR"/>
              </w:rPr>
              <w:t>A</w:t>
            </w:r>
          </w:p>
        </w:tc>
      </w:tr>
      <w:tr w:rsidR="00611AB9" w14:paraId="3D67D830" w14:textId="77777777" w:rsidTr="00DA6530">
        <w:trPr>
          <w:jc w:val="center"/>
        </w:trPr>
        <w:tc>
          <w:tcPr>
            <w:tcW w:w="2212" w:type="dxa"/>
            <w:vMerge/>
            <w:vAlign w:val="center"/>
          </w:tcPr>
          <w:p w14:paraId="6E53E6B7" w14:textId="77777777" w:rsidR="00611AB9" w:rsidRDefault="00611AB9">
            <w:pPr>
              <w:pStyle w:val="Tabletext"/>
              <w:spacing w:after="20"/>
              <w:jc w:val="center"/>
              <w:rPr>
                <w:color w:val="000000"/>
                <w:sz w:val="20"/>
                <w:lang w:val="en-US" w:eastAsia="pt-BR"/>
              </w:rPr>
            </w:pPr>
          </w:p>
        </w:tc>
        <w:tc>
          <w:tcPr>
            <w:tcW w:w="2892" w:type="dxa"/>
            <w:vAlign w:val="center"/>
          </w:tcPr>
          <w:p w14:paraId="23C6F477" w14:textId="77777777" w:rsidR="00611AB9" w:rsidRDefault="006C0DB2">
            <w:pPr>
              <w:pStyle w:val="Tabletext"/>
              <w:spacing w:after="20"/>
              <w:rPr>
                <w:sz w:val="20"/>
                <w:lang w:val="en-US" w:eastAsia="pt-BR"/>
              </w:rPr>
            </w:pPr>
            <w:r>
              <w:rPr>
                <w:sz w:val="20"/>
                <w:lang w:val="en-US" w:eastAsia="pt-BR"/>
              </w:rPr>
              <w:t>RFID</w:t>
            </w:r>
          </w:p>
        </w:tc>
        <w:tc>
          <w:tcPr>
            <w:tcW w:w="2905" w:type="dxa"/>
            <w:vAlign w:val="center"/>
          </w:tcPr>
          <w:p w14:paraId="229D47FB" w14:textId="77777777" w:rsidR="00611AB9" w:rsidRDefault="006C0DB2">
            <w:pPr>
              <w:pStyle w:val="Tabletext"/>
              <w:spacing w:after="20"/>
              <w:rPr>
                <w:sz w:val="20"/>
                <w:lang w:val="en-US" w:eastAsia="pt-BR"/>
              </w:rPr>
            </w:pPr>
            <w:r>
              <w:rPr>
                <w:sz w:val="20"/>
                <w:lang w:val="en-US" w:eastAsia="pt-BR"/>
              </w:rPr>
              <w:t>3 m</w:t>
            </w:r>
            <w:r>
              <w:rPr>
                <w:rFonts w:hint="eastAsia"/>
                <w:sz w:val="20"/>
                <w:lang w:val="en-US" w:eastAsia="zh-CN"/>
              </w:rPr>
              <w:t>处，</w:t>
            </w:r>
            <w:r>
              <w:rPr>
                <w:sz w:val="20"/>
                <w:lang w:val="en-US" w:eastAsia="pt-BR"/>
              </w:rPr>
              <w:t>50 000 µV/m</w:t>
            </w:r>
          </w:p>
        </w:tc>
        <w:tc>
          <w:tcPr>
            <w:tcW w:w="1644" w:type="dxa"/>
            <w:gridSpan w:val="2"/>
            <w:vAlign w:val="center"/>
          </w:tcPr>
          <w:p w14:paraId="06DF3E5B" w14:textId="77777777" w:rsidR="00611AB9" w:rsidRDefault="006C0DB2">
            <w:pPr>
              <w:pStyle w:val="Tabletext"/>
              <w:spacing w:after="20"/>
              <w:jc w:val="center"/>
              <w:rPr>
                <w:bCs/>
                <w:sz w:val="20"/>
                <w:lang w:val="en-US" w:eastAsia="pt-BR"/>
              </w:rPr>
            </w:pPr>
            <w:r>
              <w:rPr>
                <w:sz w:val="20"/>
                <w:lang w:val="en-US" w:eastAsia="pt-BR"/>
              </w:rPr>
              <w:t>A</w:t>
            </w:r>
          </w:p>
        </w:tc>
      </w:tr>
      <w:tr w:rsidR="00611AB9" w14:paraId="472D2C72" w14:textId="77777777" w:rsidTr="00DA6530">
        <w:trPr>
          <w:jc w:val="center"/>
        </w:trPr>
        <w:tc>
          <w:tcPr>
            <w:tcW w:w="2212" w:type="dxa"/>
            <w:vMerge/>
            <w:vAlign w:val="center"/>
          </w:tcPr>
          <w:p w14:paraId="53DD8CF1" w14:textId="77777777" w:rsidR="00611AB9" w:rsidRDefault="00611AB9">
            <w:pPr>
              <w:pStyle w:val="Tabletext"/>
              <w:spacing w:after="20"/>
              <w:jc w:val="center"/>
              <w:rPr>
                <w:color w:val="000000"/>
                <w:sz w:val="20"/>
                <w:lang w:val="en-US" w:eastAsia="pt-BR"/>
              </w:rPr>
            </w:pPr>
          </w:p>
        </w:tc>
        <w:tc>
          <w:tcPr>
            <w:tcW w:w="2892" w:type="dxa"/>
            <w:vAlign w:val="center"/>
          </w:tcPr>
          <w:p w14:paraId="7574DBC7" w14:textId="77777777" w:rsidR="00611AB9" w:rsidRDefault="006C0DB2">
            <w:pPr>
              <w:pStyle w:val="Tabletext"/>
              <w:spacing w:after="20"/>
              <w:rPr>
                <w:color w:val="000000"/>
                <w:sz w:val="20"/>
                <w:lang w:val="en-US" w:eastAsia="pt-BR"/>
              </w:rPr>
            </w:pPr>
            <w:r>
              <w:rPr>
                <w:rFonts w:hint="eastAsia"/>
                <w:color w:val="000000"/>
                <w:sz w:val="20"/>
                <w:lang w:val="en-US" w:eastAsia="zh-CN"/>
              </w:rPr>
              <w:t>扩频或</w:t>
            </w:r>
            <w:r>
              <w:rPr>
                <w:color w:val="000000"/>
                <w:sz w:val="20"/>
                <w:lang w:val="en-US" w:eastAsia="pt-BR"/>
              </w:rPr>
              <w:t>OFDM</w:t>
            </w:r>
            <w:r>
              <w:rPr>
                <w:rFonts w:hint="eastAsia"/>
                <w:color w:val="000000"/>
                <w:sz w:val="20"/>
                <w:lang w:val="en-US" w:eastAsia="zh-CN"/>
              </w:rPr>
              <w:t>发射机</w:t>
            </w:r>
          </w:p>
        </w:tc>
        <w:tc>
          <w:tcPr>
            <w:tcW w:w="2905" w:type="dxa"/>
            <w:vAlign w:val="center"/>
          </w:tcPr>
          <w:p w14:paraId="1F206685" w14:textId="77777777" w:rsidR="00611AB9" w:rsidRDefault="006C0DB2">
            <w:pPr>
              <w:pStyle w:val="Tabletext"/>
              <w:keepNext/>
              <w:keepLines/>
              <w:spacing w:after="20"/>
              <w:rPr>
                <w:sz w:val="20"/>
                <w:lang w:val="en-US" w:eastAsia="pt-BR"/>
              </w:rPr>
            </w:pPr>
            <w:r>
              <w:rPr>
                <w:rFonts w:hint="eastAsia"/>
                <w:sz w:val="20"/>
                <w:lang w:val="en-US" w:eastAsia="pt-BR"/>
              </w:rPr>
              <w:t>在发射机输出端：</w:t>
            </w:r>
          </w:p>
          <w:p w14:paraId="3909AE4B" w14:textId="77777777" w:rsidR="00611AB9" w:rsidRDefault="006C0DB2">
            <w:pPr>
              <w:pStyle w:val="Tabletext"/>
              <w:spacing w:after="20"/>
              <w:rPr>
                <w:rFonts w:cs="Arial"/>
                <w:color w:val="000000"/>
                <w:sz w:val="20"/>
                <w:lang w:val="en-US" w:eastAsia="pt-BR"/>
              </w:rPr>
            </w:pPr>
            <w:r>
              <w:rPr>
                <w:rFonts w:hint="eastAsia"/>
                <w:spacing w:val="-6"/>
                <w:sz w:val="20"/>
                <w:lang w:val="en-US" w:eastAsia="pt-BR"/>
              </w:rPr>
              <w:t>对于采用至少</w:t>
            </w:r>
            <w:r>
              <w:rPr>
                <w:rFonts w:hint="eastAsia"/>
                <w:spacing w:val="-6"/>
                <w:sz w:val="20"/>
                <w:lang w:val="en-US" w:eastAsia="zh-CN"/>
              </w:rPr>
              <w:t>75</w:t>
            </w:r>
            <w:r>
              <w:rPr>
                <w:rFonts w:hint="eastAsia"/>
                <w:spacing w:val="-6"/>
                <w:sz w:val="20"/>
                <w:lang w:val="en-US" w:eastAsia="pt-BR"/>
              </w:rPr>
              <w:t>个跳跃</w:t>
            </w:r>
            <w:r>
              <w:rPr>
                <w:rFonts w:hint="eastAsia"/>
                <w:spacing w:val="-6"/>
                <w:sz w:val="20"/>
                <w:lang w:val="en-US" w:eastAsia="zh-CN"/>
              </w:rPr>
              <w:t>信道</w:t>
            </w:r>
            <w:r>
              <w:rPr>
                <w:rFonts w:hint="eastAsia"/>
                <w:spacing w:val="-6"/>
                <w:sz w:val="20"/>
                <w:lang w:val="en-US" w:eastAsia="pt-BR"/>
              </w:rPr>
              <w:t>的系统，为</w:t>
            </w:r>
            <w:r>
              <w:rPr>
                <w:rFonts w:hint="eastAsia"/>
                <w:spacing w:val="-6"/>
                <w:sz w:val="20"/>
                <w:lang w:val="en-US" w:eastAsia="pt-BR"/>
              </w:rPr>
              <w:t>1</w:t>
            </w:r>
            <w:r>
              <w:rPr>
                <w:spacing w:val="-6"/>
                <w:sz w:val="20"/>
                <w:lang w:val="en-US" w:eastAsia="pt-BR"/>
              </w:rPr>
              <w:t xml:space="preserve"> </w:t>
            </w:r>
            <w:r>
              <w:rPr>
                <w:rFonts w:hint="eastAsia"/>
                <w:spacing w:val="-6"/>
                <w:sz w:val="20"/>
                <w:lang w:val="en-US" w:eastAsia="pt-BR"/>
              </w:rPr>
              <w:t>W</w:t>
            </w:r>
            <w:r>
              <w:rPr>
                <w:rFonts w:hint="eastAsia"/>
                <w:spacing w:val="-6"/>
                <w:sz w:val="20"/>
                <w:lang w:val="en-US" w:eastAsia="pt-BR"/>
              </w:rPr>
              <w:t>；或</w:t>
            </w:r>
            <w:r>
              <w:rPr>
                <w:spacing w:val="-6"/>
                <w:sz w:val="20"/>
                <w:lang w:val="en-US" w:eastAsia="pt-BR"/>
              </w:rPr>
              <w:t>0.25</w:t>
            </w:r>
            <w:r>
              <w:rPr>
                <w:rFonts w:hint="eastAsia"/>
                <w:spacing w:val="-6"/>
                <w:sz w:val="20"/>
                <w:lang w:val="en-US" w:eastAsia="pt-BR"/>
              </w:rPr>
              <w:t xml:space="preserve"> W</w:t>
            </w:r>
            <w:r>
              <w:rPr>
                <w:rFonts w:hint="eastAsia"/>
                <w:spacing w:val="-6"/>
                <w:sz w:val="20"/>
                <w:lang w:val="en-US" w:eastAsia="pt-BR"/>
              </w:rPr>
              <w:t>，</w:t>
            </w:r>
            <w:r>
              <w:rPr>
                <w:rFonts w:hint="eastAsia"/>
                <w:sz w:val="20"/>
                <w:lang w:val="en-US" w:eastAsia="pt-BR"/>
              </w:rPr>
              <w:t>适用于采用少于</w:t>
            </w:r>
            <w:r>
              <w:rPr>
                <w:rFonts w:hint="eastAsia"/>
                <w:sz w:val="20"/>
                <w:lang w:val="en-US" w:eastAsia="zh-CN"/>
              </w:rPr>
              <w:t>75</w:t>
            </w:r>
            <w:r>
              <w:rPr>
                <w:rFonts w:hint="eastAsia"/>
                <w:sz w:val="20"/>
                <w:lang w:val="en-US" w:eastAsia="pt-BR"/>
              </w:rPr>
              <w:t>个跳跃</w:t>
            </w:r>
            <w:r>
              <w:rPr>
                <w:rFonts w:hint="eastAsia"/>
                <w:sz w:val="20"/>
                <w:lang w:val="en-US" w:eastAsia="zh-CN"/>
              </w:rPr>
              <w:t>信道</w:t>
            </w:r>
            <w:r>
              <w:rPr>
                <w:rFonts w:hint="eastAsia"/>
                <w:sz w:val="20"/>
                <w:lang w:val="en-US" w:eastAsia="pt-BR"/>
              </w:rPr>
              <w:t>的系统</w:t>
            </w:r>
          </w:p>
        </w:tc>
        <w:tc>
          <w:tcPr>
            <w:tcW w:w="1644" w:type="dxa"/>
            <w:gridSpan w:val="2"/>
            <w:vAlign w:val="center"/>
          </w:tcPr>
          <w:p w14:paraId="43705301" w14:textId="77777777" w:rsidR="00611AB9" w:rsidRDefault="006C0DB2">
            <w:pPr>
              <w:pStyle w:val="Tabletext"/>
              <w:spacing w:after="20"/>
              <w:jc w:val="center"/>
              <w:rPr>
                <w:rFonts w:ascii="Times New Roman Bold" w:hAnsi="Times New Roman Bold" w:cs="Times New Roman Bold"/>
                <w:bCs/>
                <w:sz w:val="20"/>
                <w:lang w:val="en-US" w:eastAsia="pt-BR"/>
              </w:rPr>
            </w:pPr>
            <w:r>
              <w:rPr>
                <w:bCs/>
                <w:sz w:val="20"/>
                <w:lang w:val="en-US" w:eastAsia="pt-BR"/>
              </w:rPr>
              <w:t>Q</w:t>
            </w:r>
          </w:p>
        </w:tc>
      </w:tr>
      <w:tr w:rsidR="00611AB9" w14:paraId="10477B57" w14:textId="77777777" w:rsidTr="00DA6530">
        <w:trPr>
          <w:jc w:val="center"/>
        </w:trPr>
        <w:tc>
          <w:tcPr>
            <w:tcW w:w="2212" w:type="dxa"/>
            <w:vMerge w:val="restart"/>
            <w:vAlign w:val="center"/>
          </w:tcPr>
          <w:p w14:paraId="2B0EFE83" w14:textId="77777777" w:rsidR="00611AB9" w:rsidRDefault="006C0DB2">
            <w:pPr>
              <w:pStyle w:val="Tabletext"/>
              <w:spacing w:after="20"/>
              <w:jc w:val="center"/>
              <w:rPr>
                <w:color w:val="000000"/>
                <w:sz w:val="20"/>
                <w:lang w:val="en-US" w:eastAsia="pt-BR"/>
              </w:rPr>
            </w:pPr>
            <w:r>
              <w:rPr>
                <w:color w:val="000000"/>
                <w:sz w:val="20"/>
                <w:lang w:val="en-US" w:eastAsia="pt-BR"/>
              </w:rPr>
              <w:t>2.465-2.4835 GHz</w:t>
            </w:r>
          </w:p>
        </w:tc>
        <w:tc>
          <w:tcPr>
            <w:tcW w:w="2892" w:type="dxa"/>
            <w:vAlign w:val="center"/>
          </w:tcPr>
          <w:p w14:paraId="7946AD0C" w14:textId="77777777" w:rsidR="00611AB9" w:rsidRDefault="006C0DB2">
            <w:pPr>
              <w:pStyle w:val="Tabletext"/>
              <w:spacing w:after="20"/>
              <w:rPr>
                <w:color w:val="000000"/>
                <w:sz w:val="20"/>
                <w:lang w:val="en-US" w:eastAsia="pt-BR"/>
              </w:rPr>
            </w:pPr>
            <w:r>
              <w:rPr>
                <w:rFonts w:hAnsi="SimSun"/>
                <w:sz w:val="20"/>
                <w:lang w:eastAsia="zh-CN"/>
              </w:rPr>
              <w:t>间歇控制信号</w:t>
            </w:r>
          </w:p>
        </w:tc>
        <w:tc>
          <w:tcPr>
            <w:tcW w:w="2905" w:type="dxa"/>
            <w:vAlign w:val="center"/>
          </w:tcPr>
          <w:p w14:paraId="27698DD0" w14:textId="77777777" w:rsidR="00611AB9" w:rsidRDefault="006C0DB2">
            <w:pPr>
              <w:pStyle w:val="Tabletext"/>
              <w:spacing w:after="20"/>
              <w:rPr>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4" w:type="dxa"/>
            <w:gridSpan w:val="2"/>
            <w:vAlign w:val="center"/>
          </w:tcPr>
          <w:p w14:paraId="17722022" w14:textId="77777777" w:rsidR="00611AB9" w:rsidRDefault="006C0DB2">
            <w:pPr>
              <w:pStyle w:val="Tabletext"/>
              <w:spacing w:after="20"/>
              <w:jc w:val="center"/>
              <w:rPr>
                <w:bCs/>
                <w:sz w:val="20"/>
                <w:lang w:val="en-US" w:eastAsia="pt-BR"/>
              </w:rPr>
            </w:pPr>
            <w:r>
              <w:rPr>
                <w:bCs/>
                <w:sz w:val="20"/>
                <w:lang w:val="en-US" w:eastAsia="pt-BR"/>
              </w:rPr>
              <w:t>A</w:t>
            </w:r>
          </w:p>
        </w:tc>
      </w:tr>
      <w:tr w:rsidR="00611AB9" w14:paraId="0B72920F" w14:textId="77777777" w:rsidTr="00DA6530">
        <w:trPr>
          <w:jc w:val="center"/>
        </w:trPr>
        <w:tc>
          <w:tcPr>
            <w:tcW w:w="2212" w:type="dxa"/>
            <w:vMerge/>
            <w:vAlign w:val="center"/>
          </w:tcPr>
          <w:p w14:paraId="21537AEB" w14:textId="77777777" w:rsidR="00611AB9" w:rsidRDefault="00611AB9">
            <w:pPr>
              <w:pStyle w:val="Tabletext"/>
              <w:spacing w:after="20"/>
              <w:jc w:val="center"/>
              <w:rPr>
                <w:color w:val="000000"/>
                <w:sz w:val="20"/>
                <w:lang w:val="en-US" w:eastAsia="pt-BR"/>
              </w:rPr>
            </w:pPr>
          </w:p>
        </w:tc>
        <w:tc>
          <w:tcPr>
            <w:tcW w:w="2892" w:type="dxa"/>
            <w:vAlign w:val="center"/>
          </w:tcPr>
          <w:p w14:paraId="1A9F59B2" w14:textId="77777777" w:rsidR="00611AB9" w:rsidRDefault="006C0DB2">
            <w:pPr>
              <w:pStyle w:val="Tabletext"/>
              <w:spacing w:after="20"/>
              <w:rPr>
                <w:color w:val="000000"/>
                <w:sz w:val="20"/>
                <w:lang w:val="en-US" w:eastAsia="pt-BR"/>
              </w:rPr>
            </w:pPr>
            <w:r>
              <w:rPr>
                <w:rFonts w:hAnsi="SimSun"/>
                <w:sz w:val="20"/>
                <w:lang w:eastAsia="zh-CN"/>
              </w:rPr>
              <w:t>周期性传输</w:t>
            </w:r>
          </w:p>
        </w:tc>
        <w:tc>
          <w:tcPr>
            <w:tcW w:w="2905" w:type="dxa"/>
            <w:vAlign w:val="center"/>
          </w:tcPr>
          <w:p w14:paraId="6E40D0B6" w14:textId="77777777" w:rsidR="00611AB9" w:rsidRDefault="006C0DB2">
            <w:pPr>
              <w:pStyle w:val="Tabletext"/>
              <w:spacing w:after="20"/>
              <w:rPr>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4" w:type="dxa"/>
            <w:gridSpan w:val="2"/>
            <w:vAlign w:val="center"/>
          </w:tcPr>
          <w:p w14:paraId="4793C828" w14:textId="77777777" w:rsidR="00611AB9" w:rsidRDefault="006C0DB2">
            <w:pPr>
              <w:pStyle w:val="Tabletext"/>
              <w:spacing w:after="20"/>
              <w:jc w:val="center"/>
              <w:rPr>
                <w:bCs/>
                <w:sz w:val="20"/>
                <w:lang w:val="en-US" w:eastAsia="pt-BR"/>
              </w:rPr>
            </w:pPr>
            <w:r>
              <w:rPr>
                <w:bCs/>
                <w:sz w:val="20"/>
                <w:lang w:val="en-US" w:eastAsia="pt-BR"/>
              </w:rPr>
              <w:t>A</w:t>
            </w:r>
          </w:p>
        </w:tc>
      </w:tr>
      <w:tr w:rsidR="00611AB9" w14:paraId="2A7A3EE0" w14:textId="77777777" w:rsidTr="00DA6530">
        <w:trPr>
          <w:jc w:val="center"/>
        </w:trPr>
        <w:tc>
          <w:tcPr>
            <w:tcW w:w="2212" w:type="dxa"/>
            <w:vMerge/>
            <w:vAlign w:val="center"/>
          </w:tcPr>
          <w:p w14:paraId="4559EFAA" w14:textId="77777777" w:rsidR="00611AB9" w:rsidRDefault="00611AB9">
            <w:pPr>
              <w:pStyle w:val="Tabletext"/>
              <w:spacing w:after="20"/>
              <w:jc w:val="center"/>
              <w:rPr>
                <w:color w:val="000000"/>
                <w:sz w:val="20"/>
                <w:lang w:val="en-US" w:eastAsia="pt-BR"/>
              </w:rPr>
            </w:pPr>
          </w:p>
        </w:tc>
        <w:tc>
          <w:tcPr>
            <w:tcW w:w="2892" w:type="dxa"/>
            <w:vAlign w:val="center"/>
          </w:tcPr>
          <w:p w14:paraId="264C18A9" w14:textId="77777777" w:rsidR="00611AB9" w:rsidRDefault="006C0DB2">
            <w:pPr>
              <w:pStyle w:val="Tabletext"/>
              <w:spacing w:after="20"/>
              <w:rPr>
                <w:color w:val="000000"/>
                <w:sz w:val="20"/>
                <w:lang w:val="en-US" w:eastAsia="pt-BR"/>
              </w:rPr>
            </w:pPr>
            <w:r>
              <w:rPr>
                <w:sz w:val="20"/>
                <w:lang w:val="en-US" w:eastAsia="pt-BR"/>
              </w:rPr>
              <w:t>RFID</w:t>
            </w:r>
          </w:p>
        </w:tc>
        <w:tc>
          <w:tcPr>
            <w:tcW w:w="2905" w:type="dxa"/>
            <w:vAlign w:val="center"/>
          </w:tcPr>
          <w:p w14:paraId="505AE54F" w14:textId="77777777" w:rsidR="00611AB9" w:rsidRDefault="006C0DB2">
            <w:pPr>
              <w:pStyle w:val="Tabletext"/>
              <w:spacing w:after="20"/>
              <w:rPr>
                <w:sz w:val="20"/>
                <w:lang w:val="en-US" w:eastAsia="pt-BR"/>
              </w:rPr>
            </w:pPr>
            <w:r>
              <w:rPr>
                <w:sz w:val="20"/>
                <w:lang w:val="en-US" w:eastAsia="pt-BR"/>
              </w:rPr>
              <w:t>3 m</w:t>
            </w:r>
            <w:r>
              <w:rPr>
                <w:rFonts w:hint="eastAsia"/>
                <w:sz w:val="20"/>
                <w:lang w:val="en-US" w:eastAsia="zh-CN"/>
              </w:rPr>
              <w:t>处，</w:t>
            </w:r>
            <w:r>
              <w:rPr>
                <w:sz w:val="20"/>
                <w:lang w:val="en-US" w:eastAsia="pt-BR"/>
              </w:rPr>
              <w:t>50 000 µV/m</w:t>
            </w:r>
          </w:p>
        </w:tc>
        <w:tc>
          <w:tcPr>
            <w:tcW w:w="1644" w:type="dxa"/>
            <w:gridSpan w:val="2"/>
            <w:vAlign w:val="center"/>
          </w:tcPr>
          <w:p w14:paraId="4A1BE057" w14:textId="77777777" w:rsidR="00611AB9" w:rsidRDefault="006C0DB2">
            <w:pPr>
              <w:pStyle w:val="Tabletext"/>
              <w:spacing w:after="20"/>
              <w:jc w:val="center"/>
              <w:rPr>
                <w:bCs/>
                <w:sz w:val="20"/>
                <w:lang w:val="en-US" w:eastAsia="pt-BR"/>
              </w:rPr>
            </w:pPr>
            <w:r>
              <w:rPr>
                <w:sz w:val="20"/>
                <w:lang w:val="en-US" w:eastAsia="pt-BR"/>
              </w:rPr>
              <w:t>A</w:t>
            </w:r>
          </w:p>
        </w:tc>
      </w:tr>
      <w:tr w:rsidR="00611AB9" w14:paraId="36D874F5" w14:textId="77777777" w:rsidTr="00DA6530">
        <w:trPr>
          <w:jc w:val="center"/>
        </w:trPr>
        <w:tc>
          <w:tcPr>
            <w:tcW w:w="2212" w:type="dxa"/>
            <w:vMerge/>
            <w:vAlign w:val="center"/>
          </w:tcPr>
          <w:p w14:paraId="2ECAE5FA" w14:textId="77777777" w:rsidR="00611AB9" w:rsidRDefault="00611AB9">
            <w:pPr>
              <w:pStyle w:val="Tabletext"/>
              <w:spacing w:after="20"/>
              <w:jc w:val="center"/>
              <w:rPr>
                <w:color w:val="000000"/>
                <w:sz w:val="20"/>
                <w:lang w:val="en-US" w:eastAsia="pt-BR"/>
              </w:rPr>
            </w:pPr>
          </w:p>
        </w:tc>
        <w:tc>
          <w:tcPr>
            <w:tcW w:w="2892" w:type="dxa"/>
            <w:vAlign w:val="center"/>
          </w:tcPr>
          <w:p w14:paraId="38E5700D" w14:textId="77777777" w:rsidR="00611AB9" w:rsidRDefault="006C0DB2">
            <w:pPr>
              <w:pStyle w:val="Tabletext"/>
              <w:spacing w:after="20"/>
              <w:rPr>
                <w:color w:val="000000"/>
                <w:sz w:val="20"/>
                <w:lang w:val="en-US" w:eastAsia="pt-BR"/>
              </w:rPr>
            </w:pPr>
            <w:r>
              <w:rPr>
                <w:rFonts w:hint="eastAsia"/>
                <w:color w:val="000000"/>
                <w:sz w:val="20"/>
                <w:lang w:val="en-US" w:eastAsia="zh-CN"/>
              </w:rPr>
              <w:t>扩频或</w:t>
            </w:r>
            <w:r>
              <w:rPr>
                <w:color w:val="000000"/>
                <w:sz w:val="20"/>
                <w:lang w:val="en-US" w:eastAsia="pt-BR"/>
              </w:rPr>
              <w:t>OFDM</w:t>
            </w:r>
            <w:r>
              <w:rPr>
                <w:rFonts w:hint="eastAsia"/>
                <w:color w:val="000000"/>
                <w:sz w:val="20"/>
                <w:lang w:val="en-US" w:eastAsia="zh-CN"/>
              </w:rPr>
              <w:t>发射机</w:t>
            </w:r>
          </w:p>
        </w:tc>
        <w:tc>
          <w:tcPr>
            <w:tcW w:w="2905" w:type="dxa"/>
            <w:vAlign w:val="center"/>
          </w:tcPr>
          <w:p w14:paraId="55088075" w14:textId="77777777" w:rsidR="00611AB9" w:rsidRDefault="006C0DB2">
            <w:pPr>
              <w:pStyle w:val="Tabletext"/>
              <w:keepNext/>
              <w:keepLines/>
              <w:spacing w:after="20"/>
              <w:rPr>
                <w:sz w:val="20"/>
                <w:lang w:val="en-US" w:eastAsia="pt-BR"/>
              </w:rPr>
            </w:pPr>
            <w:r>
              <w:rPr>
                <w:rFonts w:hint="eastAsia"/>
                <w:sz w:val="20"/>
                <w:lang w:val="en-US" w:eastAsia="pt-BR"/>
              </w:rPr>
              <w:t>在发射机输出端：</w:t>
            </w:r>
          </w:p>
          <w:p w14:paraId="4234EB42" w14:textId="77777777" w:rsidR="00611AB9" w:rsidRDefault="006C0DB2">
            <w:pPr>
              <w:pStyle w:val="Tabletext"/>
              <w:spacing w:after="20"/>
              <w:rPr>
                <w:rFonts w:cs="Arial"/>
                <w:color w:val="000000"/>
                <w:sz w:val="20"/>
                <w:lang w:val="en-US" w:eastAsia="pt-BR"/>
              </w:rPr>
            </w:pPr>
            <w:r>
              <w:rPr>
                <w:rFonts w:hint="eastAsia"/>
                <w:spacing w:val="-6"/>
                <w:sz w:val="20"/>
                <w:lang w:val="en-US" w:eastAsia="pt-BR"/>
              </w:rPr>
              <w:t>对于采用至少</w:t>
            </w:r>
            <w:r>
              <w:rPr>
                <w:rFonts w:hint="eastAsia"/>
                <w:spacing w:val="-6"/>
                <w:sz w:val="20"/>
                <w:lang w:val="en-US" w:eastAsia="zh-CN"/>
              </w:rPr>
              <w:t>75</w:t>
            </w:r>
            <w:r>
              <w:rPr>
                <w:rFonts w:hint="eastAsia"/>
                <w:spacing w:val="-6"/>
                <w:sz w:val="20"/>
                <w:lang w:val="en-US" w:eastAsia="pt-BR"/>
              </w:rPr>
              <w:t>个跳跃</w:t>
            </w:r>
            <w:r>
              <w:rPr>
                <w:rFonts w:hint="eastAsia"/>
                <w:spacing w:val="-6"/>
                <w:sz w:val="20"/>
                <w:lang w:val="en-US" w:eastAsia="zh-CN"/>
              </w:rPr>
              <w:t>信道</w:t>
            </w:r>
            <w:r>
              <w:rPr>
                <w:rFonts w:hint="eastAsia"/>
                <w:spacing w:val="-6"/>
                <w:sz w:val="20"/>
                <w:lang w:val="en-US" w:eastAsia="pt-BR"/>
              </w:rPr>
              <w:t>的系统，为</w:t>
            </w:r>
            <w:r>
              <w:rPr>
                <w:rFonts w:hint="eastAsia"/>
                <w:spacing w:val="-6"/>
                <w:sz w:val="20"/>
                <w:lang w:val="en-US" w:eastAsia="pt-BR"/>
              </w:rPr>
              <w:t>1</w:t>
            </w:r>
            <w:r>
              <w:rPr>
                <w:spacing w:val="-6"/>
                <w:sz w:val="20"/>
                <w:lang w:val="en-US" w:eastAsia="pt-BR"/>
              </w:rPr>
              <w:t xml:space="preserve"> </w:t>
            </w:r>
            <w:r>
              <w:rPr>
                <w:rFonts w:hint="eastAsia"/>
                <w:spacing w:val="-6"/>
                <w:sz w:val="20"/>
                <w:lang w:val="en-US" w:eastAsia="pt-BR"/>
              </w:rPr>
              <w:t>W</w:t>
            </w:r>
            <w:r>
              <w:rPr>
                <w:rFonts w:hint="eastAsia"/>
                <w:spacing w:val="-6"/>
                <w:sz w:val="20"/>
                <w:lang w:val="en-US" w:eastAsia="pt-BR"/>
              </w:rPr>
              <w:t>；或</w:t>
            </w:r>
            <w:r>
              <w:rPr>
                <w:spacing w:val="-6"/>
                <w:sz w:val="20"/>
                <w:lang w:val="en-US" w:eastAsia="pt-BR"/>
              </w:rPr>
              <w:t>0.25</w:t>
            </w:r>
            <w:r>
              <w:rPr>
                <w:rFonts w:hint="eastAsia"/>
                <w:spacing w:val="-6"/>
                <w:sz w:val="20"/>
                <w:lang w:val="en-US" w:eastAsia="pt-BR"/>
              </w:rPr>
              <w:t xml:space="preserve"> W</w:t>
            </w:r>
            <w:r>
              <w:rPr>
                <w:rFonts w:hint="eastAsia"/>
                <w:spacing w:val="-6"/>
                <w:sz w:val="20"/>
                <w:lang w:val="en-US" w:eastAsia="zh-CN"/>
              </w:rPr>
              <w:t>,</w:t>
            </w:r>
            <w:r>
              <w:rPr>
                <w:rFonts w:hint="eastAsia"/>
                <w:sz w:val="20"/>
                <w:lang w:val="en-US" w:eastAsia="pt-BR"/>
              </w:rPr>
              <w:t>适用于采用少于</w:t>
            </w:r>
            <w:r>
              <w:rPr>
                <w:rFonts w:hint="eastAsia"/>
                <w:sz w:val="20"/>
                <w:lang w:val="en-US" w:eastAsia="zh-CN"/>
              </w:rPr>
              <w:t>75</w:t>
            </w:r>
            <w:r>
              <w:rPr>
                <w:rFonts w:hint="eastAsia"/>
                <w:sz w:val="20"/>
                <w:lang w:val="en-US" w:eastAsia="pt-BR"/>
              </w:rPr>
              <w:t>个跳跃</w:t>
            </w:r>
            <w:r>
              <w:rPr>
                <w:rFonts w:hint="eastAsia"/>
                <w:sz w:val="20"/>
                <w:lang w:val="en-US" w:eastAsia="zh-CN"/>
              </w:rPr>
              <w:t>信道</w:t>
            </w:r>
            <w:r>
              <w:rPr>
                <w:rFonts w:hint="eastAsia"/>
                <w:sz w:val="20"/>
                <w:lang w:val="en-US" w:eastAsia="pt-BR"/>
              </w:rPr>
              <w:t>的系统</w:t>
            </w:r>
          </w:p>
        </w:tc>
        <w:tc>
          <w:tcPr>
            <w:tcW w:w="1644" w:type="dxa"/>
            <w:gridSpan w:val="2"/>
            <w:vAlign w:val="center"/>
          </w:tcPr>
          <w:p w14:paraId="03322C41" w14:textId="77777777" w:rsidR="00611AB9" w:rsidRDefault="006C0DB2">
            <w:pPr>
              <w:pStyle w:val="Tabletext"/>
              <w:spacing w:after="20"/>
              <w:jc w:val="center"/>
              <w:rPr>
                <w:rFonts w:ascii="Times New Roman Bold" w:hAnsi="Times New Roman Bold" w:cs="Times New Roman Bold"/>
                <w:bCs/>
                <w:sz w:val="20"/>
                <w:lang w:val="en-US" w:eastAsia="pt-BR"/>
              </w:rPr>
            </w:pPr>
            <w:r>
              <w:rPr>
                <w:bCs/>
                <w:sz w:val="20"/>
                <w:lang w:val="en-US" w:eastAsia="pt-BR"/>
              </w:rPr>
              <w:t>Q</w:t>
            </w:r>
          </w:p>
        </w:tc>
      </w:tr>
      <w:tr w:rsidR="00611AB9" w14:paraId="36ED76B9" w14:textId="77777777" w:rsidTr="00DA6530">
        <w:trPr>
          <w:jc w:val="center"/>
        </w:trPr>
        <w:tc>
          <w:tcPr>
            <w:tcW w:w="2212" w:type="dxa"/>
            <w:vMerge w:val="restart"/>
            <w:vAlign w:val="center"/>
          </w:tcPr>
          <w:p w14:paraId="290BAF74" w14:textId="77777777" w:rsidR="00611AB9" w:rsidRDefault="006C0DB2">
            <w:pPr>
              <w:pStyle w:val="Tabletext"/>
              <w:spacing w:after="20"/>
              <w:jc w:val="center"/>
              <w:rPr>
                <w:color w:val="000000"/>
                <w:sz w:val="20"/>
                <w:lang w:val="en-US" w:eastAsia="pt-BR"/>
              </w:rPr>
            </w:pPr>
            <w:r>
              <w:rPr>
                <w:color w:val="000000"/>
                <w:sz w:val="20"/>
                <w:lang w:val="en-US" w:eastAsia="pt-BR"/>
              </w:rPr>
              <w:t>2.9-3.100 GHz</w:t>
            </w:r>
          </w:p>
        </w:tc>
        <w:tc>
          <w:tcPr>
            <w:tcW w:w="2892" w:type="dxa"/>
            <w:vAlign w:val="center"/>
          </w:tcPr>
          <w:p w14:paraId="4056B475" w14:textId="77777777" w:rsidR="00611AB9" w:rsidRDefault="006C0DB2">
            <w:pPr>
              <w:pStyle w:val="Tabletext"/>
              <w:spacing w:after="20"/>
              <w:rPr>
                <w:color w:val="000000"/>
                <w:sz w:val="20"/>
                <w:lang w:val="en-US" w:eastAsia="pt-BR"/>
              </w:rPr>
            </w:pPr>
            <w:r>
              <w:rPr>
                <w:rFonts w:hAnsi="SimSun"/>
                <w:sz w:val="20"/>
                <w:lang w:eastAsia="zh-CN"/>
              </w:rPr>
              <w:t>间歇控制信号</w:t>
            </w:r>
          </w:p>
        </w:tc>
        <w:tc>
          <w:tcPr>
            <w:tcW w:w="2905" w:type="dxa"/>
            <w:vAlign w:val="center"/>
          </w:tcPr>
          <w:p w14:paraId="5955B2A3" w14:textId="77777777" w:rsidR="00611AB9" w:rsidRDefault="006C0DB2">
            <w:pPr>
              <w:pStyle w:val="Tabletext"/>
              <w:spacing w:after="20"/>
              <w:rPr>
                <w:color w:val="000000"/>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4" w:type="dxa"/>
            <w:gridSpan w:val="2"/>
            <w:vAlign w:val="center"/>
          </w:tcPr>
          <w:p w14:paraId="47B2F1A7" w14:textId="77777777" w:rsidR="00611AB9" w:rsidRDefault="006C0DB2">
            <w:pPr>
              <w:pStyle w:val="Tabletext"/>
              <w:spacing w:after="20"/>
              <w:jc w:val="center"/>
              <w:rPr>
                <w:sz w:val="20"/>
                <w:lang w:val="en-US" w:eastAsia="pt-BR"/>
              </w:rPr>
            </w:pPr>
            <w:r>
              <w:rPr>
                <w:sz w:val="20"/>
                <w:lang w:val="en-US" w:eastAsia="pt-BR"/>
              </w:rPr>
              <w:t>A</w:t>
            </w:r>
          </w:p>
        </w:tc>
      </w:tr>
      <w:tr w:rsidR="00611AB9" w14:paraId="4D16D3B8" w14:textId="77777777" w:rsidTr="00DA6530">
        <w:trPr>
          <w:jc w:val="center"/>
        </w:trPr>
        <w:tc>
          <w:tcPr>
            <w:tcW w:w="2212" w:type="dxa"/>
            <w:vMerge/>
            <w:vAlign w:val="center"/>
          </w:tcPr>
          <w:p w14:paraId="4EF075FE" w14:textId="77777777" w:rsidR="00611AB9" w:rsidRDefault="00611AB9">
            <w:pPr>
              <w:pStyle w:val="Tabletext"/>
              <w:spacing w:after="20"/>
              <w:jc w:val="center"/>
              <w:rPr>
                <w:color w:val="000000"/>
                <w:sz w:val="20"/>
                <w:lang w:val="en-US" w:eastAsia="pt-BR"/>
              </w:rPr>
            </w:pPr>
          </w:p>
        </w:tc>
        <w:tc>
          <w:tcPr>
            <w:tcW w:w="2892" w:type="dxa"/>
            <w:vAlign w:val="center"/>
          </w:tcPr>
          <w:p w14:paraId="79EB627E" w14:textId="77777777" w:rsidR="00611AB9" w:rsidRDefault="006C0DB2">
            <w:pPr>
              <w:pStyle w:val="Tabletext"/>
              <w:spacing w:after="20"/>
              <w:rPr>
                <w:color w:val="000000"/>
                <w:sz w:val="20"/>
                <w:lang w:val="en-US" w:eastAsia="pt-BR"/>
              </w:rPr>
            </w:pPr>
            <w:r>
              <w:rPr>
                <w:rFonts w:hAnsi="SimSun"/>
                <w:sz w:val="20"/>
                <w:lang w:eastAsia="zh-CN"/>
              </w:rPr>
              <w:t>周期性传输</w:t>
            </w:r>
          </w:p>
        </w:tc>
        <w:tc>
          <w:tcPr>
            <w:tcW w:w="2905" w:type="dxa"/>
            <w:vAlign w:val="center"/>
          </w:tcPr>
          <w:p w14:paraId="562E7814" w14:textId="77777777" w:rsidR="00611AB9" w:rsidRDefault="006C0DB2">
            <w:pPr>
              <w:pStyle w:val="Tabletext"/>
              <w:spacing w:after="20"/>
              <w:rPr>
                <w:color w:val="000000"/>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4" w:type="dxa"/>
            <w:gridSpan w:val="2"/>
            <w:vAlign w:val="center"/>
          </w:tcPr>
          <w:p w14:paraId="4FC17E4B" w14:textId="77777777" w:rsidR="00611AB9" w:rsidRDefault="006C0DB2">
            <w:pPr>
              <w:pStyle w:val="Tabletext"/>
              <w:spacing w:after="20"/>
              <w:jc w:val="center"/>
              <w:rPr>
                <w:sz w:val="20"/>
                <w:lang w:val="en-US" w:eastAsia="pt-BR"/>
              </w:rPr>
            </w:pPr>
            <w:r>
              <w:rPr>
                <w:sz w:val="20"/>
                <w:lang w:val="en-US" w:eastAsia="pt-BR"/>
              </w:rPr>
              <w:t>A</w:t>
            </w:r>
          </w:p>
        </w:tc>
      </w:tr>
      <w:tr w:rsidR="00611AB9" w14:paraId="06E81F12"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val="restart"/>
            <w:tcBorders>
              <w:top w:val="single" w:sz="6" w:space="0" w:color="auto"/>
              <w:left w:val="single" w:sz="6" w:space="0" w:color="auto"/>
              <w:right w:val="single" w:sz="6" w:space="0" w:color="auto"/>
            </w:tcBorders>
            <w:vAlign w:val="center"/>
          </w:tcPr>
          <w:p w14:paraId="7FC516D4" w14:textId="77777777" w:rsidR="00611AB9" w:rsidRDefault="006C0DB2">
            <w:pPr>
              <w:pStyle w:val="Tabletext"/>
              <w:spacing w:after="20"/>
              <w:jc w:val="center"/>
              <w:rPr>
                <w:color w:val="000000"/>
                <w:sz w:val="20"/>
                <w:lang w:val="en-US" w:eastAsia="pt-BR"/>
              </w:rPr>
            </w:pPr>
            <w:r>
              <w:rPr>
                <w:color w:val="000000"/>
                <w:sz w:val="20"/>
                <w:lang w:val="en-US" w:eastAsia="pt-BR"/>
              </w:rPr>
              <w:t>3.100-5.15 GHz</w:t>
            </w:r>
          </w:p>
        </w:tc>
        <w:tc>
          <w:tcPr>
            <w:tcW w:w="2892" w:type="dxa"/>
            <w:tcBorders>
              <w:top w:val="single" w:sz="6" w:space="0" w:color="auto"/>
              <w:left w:val="single" w:sz="6" w:space="0" w:color="auto"/>
              <w:bottom w:val="single" w:sz="6" w:space="0" w:color="auto"/>
              <w:right w:val="single" w:sz="6" w:space="0" w:color="auto"/>
            </w:tcBorders>
            <w:vAlign w:val="center"/>
          </w:tcPr>
          <w:p w14:paraId="4709ACD0" w14:textId="77777777" w:rsidR="00611AB9" w:rsidRDefault="006C0DB2">
            <w:pPr>
              <w:pStyle w:val="Tabletext"/>
              <w:spacing w:after="20"/>
              <w:rPr>
                <w:color w:val="000000"/>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593793AF" w14:textId="77777777" w:rsidR="00611AB9" w:rsidRDefault="006C0DB2">
            <w:pPr>
              <w:pStyle w:val="Tabletext"/>
              <w:spacing w:after="20"/>
              <w:rPr>
                <w:color w:val="000000"/>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4" w:type="dxa"/>
            <w:gridSpan w:val="2"/>
            <w:tcBorders>
              <w:top w:val="single" w:sz="6" w:space="0" w:color="auto"/>
              <w:left w:val="single" w:sz="6" w:space="0" w:color="auto"/>
              <w:bottom w:val="single" w:sz="6" w:space="0" w:color="auto"/>
              <w:right w:val="single" w:sz="6" w:space="0" w:color="auto"/>
            </w:tcBorders>
            <w:vAlign w:val="center"/>
          </w:tcPr>
          <w:p w14:paraId="44297E89" w14:textId="77777777" w:rsidR="00611AB9" w:rsidRDefault="006C0DB2">
            <w:pPr>
              <w:pStyle w:val="Tabletext"/>
              <w:spacing w:after="20"/>
              <w:jc w:val="center"/>
              <w:rPr>
                <w:sz w:val="20"/>
                <w:lang w:val="en-US" w:eastAsia="pt-BR"/>
              </w:rPr>
            </w:pPr>
            <w:r>
              <w:rPr>
                <w:sz w:val="20"/>
                <w:lang w:val="en-US" w:eastAsia="pt-BR"/>
              </w:rPr>
              <w:t>A</w:t>
            </w:r>
          </w:p>
        </w:tc>
      </w:tr>
      <w:tr w:rsidR="00611AB9" w14:paraId="09DD6519"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right w:val="single" w:sz="6" w:space="0" w:color="auto"/>
            </w:tcBorders>
            <w:vAlign w:val="center"/>
          </w:tcPr>
          <w:p w14:paraId="11FCAC17" w14:textId="77777777" w:rsidR="00611AB9" w:rsidRDefault="00611AB9">
            <w:pPr>
              <w:pStyle w:val="Tabletext"/>
              <w:spacing w:after="20"/>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562AAD3" w14:textId="77777777" w:rsidR="00611AB9" w:rsidRDefault="006C0DB2">
            <w:pPr>
              <w:pStyle w:val="Tabletext"/>
              <w:spacing w:after="20"/>
              <w:rPr>
                <w:color w:val="000000"/>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55402A88" w14:textId="77777777" w:rsidR="00611AB9" w:rsidRDefault="006C0DB2">
            <w:pPr>
              <w:pStyle w:val="Tabletext"/>
              <w:spacing w:after="20"/>
              <w:rPr>
                <w:color w:val="000000"/>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4" w:type="dxa"/>
            <w:gridSpan w:val="2"/>
            <w:tcBorders>
              <w:top w:val="single" w:sz="6" w:space="0" w:color="auto"/>
              <w:left w:val="single" w:sz="6" w:space="0" w:color="auto"/>
              <w:bottom w:val="single" w:sz="6" w:space="0" w:color="auto"/>
              <w:right w:val="single" w:sz="6" w:space="0" w:color="auto"/>
            </w:tcBorders>
            <w:vAlign w:val="center"/>
          </w:tcPr>
          <w:p w14:paraId="19AC80FF" w14:textId="77777777" w:rsidR="00611AB9" w:rsidRDefault="006C0DB2">
            <w:pPr>
              <w:pStyle w:val="Tabletext"/>
              <w:spacing w:after="20"/>
              <w:jc w:val="center"/>
              <w:rPr>
                <w:sz w:val="20"/>
                <w:lang w:val="en-US" w:eastAsia="pt-BR"/>
              </w:rPr>
            </w:pPr>
            <w:r>
              <w:rPr>
                <w:sz w:val="20"/>
                <w:lang w:val="en-US" w:eastAsia="pt-BR"/>
              </w:rPr>
              <w:t>A</w:t>
            </w:r>
          </w:p>
        </w:tc>
      </w:tr>
      <w:tr w:rsidR="00611AB9" w14:paraId="2339DB12"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bottom w:val="single" w:sz="6" w:space="0" w:color="auto"/>
              <w:right w:val="single" w:sz="6" w:space="0" w:color="auto"/>
            </w:tcBorders>
            <w:vAlign w:val="center"/>
          </w:tcPr>
          <w:p w14:paraId="0D7C14E0" w14:textId="77777777" w:rsidR="00611AB9" w:rsidRDefault="00611AB9">
            <w:pPr>
              <w:pStyle w:val="Tabletext"/>
              <w:spacing w:after="20"/>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C398FF7" w14:textId="77777777" w:rsidR="00611AB9" w:rsidRDefault="006C0DB2">
            <w:pPr>
              <w:pStyle w:val="Tabletext"/>
              <w:spacing w:after="20"/>
              <w:rPr>
                <w:color w:val="000000"/>
                <w:sz w:val="20"/>
                <w:lang w:val="en-US" w:eastAsia="pt-BR"/>
              </w:rPr>
            </w:pPr>
            <w:r>
              <w:rPr>
                <w:color w:val="000000"/>
                <w:sz w:val="2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14:paraId="7754F894" w14:textId="77777777" w:rsidR="00611AB9" w:rsidRDefault="006C0DB2">
            <w:pPr>
              <w:pStyle w:val="Tabletext"/>
              <w:spacing w:after="20"/>
              <w:rPr>
                <w:color w:val="000000"/>
                <w:sz w:val="20"/>
                <w:lang w:val="en-US" w:eastAsia="pt-BR"/>
              </w:rPr>
            </w:pPr>
            <w:r>
              <w:rPr>
                <w:rFonts w:hint="eastAsia"/>
                <w:color w:val="000000"/>
                <w:sz w:val="20"/>
                <w:lang w:val="en-US" w:eastAsia="zh-CN"/>
              </w:rPr>
              <w:t>变化</w:t>
            </w:r>
            <w:r>
              <w:rPr>
                <w:color w:val="000000"/>
                <w:sz w:val="20"/>
                <w:vertAlign w:val="superscript"/>
                <w:lang w:val="en-US" w:eastAsia="pt-BR"/>
              </w:rPr>
              <w:t>(2)</w:t>
            </w:r>
          </w:p>
        </w:tc>
        <w:tc>
          <w:tcPr>
            <w:tcW w:w="1644" w:type="dxa"/>
            <w:gridSpan w:val="2"/>
            <w:tcBorders>
              <w:top w:val="single" w:sz="6" w:space="0" w:color="auto"/>
              <w:left w:val="single" w:sz="6" w:space="0" w:color="auto"/>
              <w:bottom w:val="single" w:sz="6" w:space="0" w:color="auto"/>
              <w:right w:val="single" w:sz="6" w:space="0" w:color="auto"/>
            </w:tcBorders>
            <w:vAlign w:val="center"/>
          </w:tcPr>
          <w:p w14:paraId="11D13DBB" w14:textId="77777777" w:rsidR="00611AB9" w:rsidRDefault="00611AB9">
            <w:pPr>
              <w:pStyle w:val="Tabletext"/>
              <w:spacing w:after="20"/>
              <w:jc w:val="center"/>
              <w:rPr>
                <w:sz w:val="20"/>
                <w:lang w:val="en-US" w:eastAsia="pt-BR"/>
              </w:rPr>
            </w:pPr>
          </w:p>
        </w:tc>
      </w:tr>
      <w:tr w:rsidR="00611AB9" w14:paraId="3FB95924"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val="restart"/>
            <w:tcBorders>
              <w:top w:val="single" w:sz="6" w:space="0" w:color="auto"/>
              <w:left w:val="single" w:sz="6" w:space="0" w:color="auto"/>
              <w:right w:val="single" w:sz="6" w:space="0" w:color="auto"/>
            </w:tcBorders>
            <w:vAlign w:val="center"/>
          </w:tcPr>
          <w:p w14:paraId="7D95F47D" w14:textId="77777777" w:rsidR="00611AB9" w:rsidRDefault="006C0DB2">
            <w:pPr>
              <w:pStyle w:val="Tabletext"/>
              <w:spacing w:after="20"/>
              <w:jc w:val="center"/>
              <w:rPr>
                <w:color w:val="000000"/>
                <w:sz w:val="20"/>
                <w:lang w:val="en-US" w:eastAsia="pt-BR"/>
              </w:rPr>
            </w:pPr>
            <w:r>
              <w:rPr>
                <w:color w:val="000000"/>
                <w:sz w:val="20"/>
                <w:lang w:val="en-US" w:eastAsia="pt-BR"/>
              </w:rPr>
              <w:t>5.15-5.35 GHz</w:t>
            </w:r>
          </w:p>
        </w:tc>
        <w:tc>
          <w:tcPr>
            <w:tcW w:w="2892" w:type="dxa"/>
            <w:tcBorders>
              <w:top w:val="single" w:sz="6" w:space="0" w:color="auto"/>
              <w:left w:val="single" w:sz="6" w:space="0" w:color="auto"/>
              <w:bottom w:val="single" w:sz="6" w:space="0" w:color="auto"/>
              <w:right w:val="single" w:sz="6" w:space="0" w:color="auto"/>
            </w:tcBorders>
            <w:vAlign w:val="center"/>
          </w:tcPr>
          <w:p w14:paraId="7CD14D07" w14:textId="77777777" w:rsidR="00611AB9" w:rsidRDefault="006C0DB2">
            <w:pPr>
              <w:pStyle w:val="Tabletext"/>
              <w:spacing w:after="20"/>
              <w:rPr>
                <w:color w:val="000000"/>
                <w:sz w:val="20"/>
                <w:lang w:val="en-US" w:eastAsia="pt-BR"/>
              </w:rPr>
            </w:pPr>
            <w:r>
              <w:rPr>
                <w:rFonts w:hAnsi="SimSun"/>
                <w:sz w:val="20"/>
                <w:lang w:eastAsia="zh-CN"/>
              </w:rPr>
              <w:t>间歇控制信号</w:t>
            </w:r>
          </w:p>
        </w:tc>
        <w:tc>
          <w:tcPr>
            <w:tcW w:w="2905" w:type="dxa"/>
            <w:tcBorders>
              <w:top w:val="single" w:sz="6" w:space="0" w:color="auto"/>
              <w:left w:val="single" w:sz="6" w:space="0" w:color="auto"/>
              <w:bottom w:val="single" w:sz="6" w:space="0" w:color="auto"/>
              <w:right w:val="single" w:sz="6" w:space="0" w:color="auto"/>
            </w:tcBorders>
            <w:vAlign w:val="center"/>
          </w:tcPr>
          <w:p w14:paraId="0484FBDC" w14:textId="77777777" w:rsidR="00611AB9" w:rsidRDefault="006C0DB2">
            <w:pPr>
              <w:pStyle w:val="Tabletext"/>
              <w:spacing w:after="20"/>
              <w:rPr>
                <w:color w:val="000000"/>
                <w:sz w:val="20"/>
                <w:lang w:val="en-US" w:eastAsia="pt-BR"/>
              </w:rPr>
            </w:pPr>
            <w:r>
              <w:rPr>
                <w:sz w:val="20"/>
                <w:lang w:val="en-US" w:eastAsia="pt-BR"/>
              </w:rPr>
              <w:t>3 m</w:t>
            </w:r>
            <w:r>
              <w:rPr>
                <w:rFonts w:hint="eastAsia"/>
                <w:sz w:val="20"/>
                <w:lang w:val="en-US" w:eastAsia="zh-CN"/>
              </w:rPr>
              <w:t>处，</w:t>
            </w:r>
            <w:r>
              <w:rPr>
                <w:sz w:val="20"/>
                <w:lang w:val="en-US" w:eastAsia="pt-BR"/>
              </w:rPr>
              <w:t>12 500 µV/m</w:t>
            </w:r>
          </w:p>
        </w:tc>
        <w:tc>
          <w:tcPr>
            <w:tcW w:w="1644" w:type="dxa"/>
            <w:gridSpan w:val="2"/>
            <w:tcBorders>
              <w:top w:val="single" w:sz="6" w:space="0" w:color="auto"/>
              <w:left w:val="single" w:sz="6" w:space="0" w:color="auto"/>
              <w:bottom w:val="single" w:sz="6" w:space="0" w:color="auto"/>
              <w:right w:val="single" w:sz="6" w:space="0" w:color="auto"/>
            </w:tcBorders>
            <w:vAlign w:val="center"/>
          </w:tcPr>
          <w:p w14:paraId="7CBED333" w14:textId="77777777" w:rsidR="00611AB9" w:rsidRDefault="006C0DB2">
            <w:pPr>
              <w:pStyle w:val="Tabletext"/>
              <w:spacing w:after="20"/>
              <w:jc w:val="center"/>
              <w:rPr>
                <w:sz w:val="20"/>
                <w:lang w:val="en-US" w:eastAsia="pt-BR"/>
              </w:rPr>
            </w:pPr>
            <w:r>
              <w:rPr>
                <w:sz w:val="20"/>
                <w:lang w:val="en-US" w:eastAsia="pt-BR"/>
              </w:rPr>
              <w:t>A</w:t>
            </w:r>
          </w:p>
        </w:tc>
      </w:tr>
      <w:tr w:rsidR="00611AB9" w14:paraId="1063BBFE"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right w:val="single" w:sz="6" w:space="0" w:color="auto"/>
            </w:tcBorders>
            <w:vAlign w:val="center"/>
          </w:tcPr>
          <w:p w14:paraId="449D9F9B" w14:textId="77777777" w:rsidR="00611AB9" w:rsidRDefault="00611AB9">
            <w:pPr>
              <w:pStyle w:val="Tabletext"/>
              <w:spacing w:after="20"/>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E00DBDE" w14:textId="77777777" w:rsidR="00611AB9" w:rsidRDefault="006C0DB2">
            <w:pPr>
              <w:pStyle w:val="Tabletext"/>
              <w:spacing w:after="20"/>
              <w:rPr>
                <w:color w:val="000000"/>
                <w:sz w:val="20"/>
                <w:lang w:val="en-US" w:eastAsia="pt-BR"/>
              </w:rPr>
            </w:pPr>
            <w:r>
              <w:rPr>
                <w:rFonts w:hAnsi="SimSun"/>
                <w:sz w:val="20"/>
                <w:lang w:eastAsia="zh-CN"/>
              </w:rPr>
              <w:t>周期性传输</w:t>
            </w:r>
          </w:p>
        </w:tc>
        <w:tc>
          <w:tcPr>
            <w:tcW w:w="2905" w:type="dxa"/>
            <w:tcBorders>
              <w:top w:val="single" w:sz="6" w:space="0" w:color="auto"/>
              <w:left w:val="single" w:sz="6" w:space="0" w:color="auto"/>
              <w:bottom w:val="single" w:sz="6" w:space="0" w:color="auto"/>
              <w:right w:val="single" w:sz="6" w:space="0" w:color="auto"/>
            </w:tcBorders>
            <w:vAlign w:val="center"/>
          </w:tcPr>
          <w:p w14:paraId="31FFB655" w14:textId="77777777" w:rsidR="00611AB9" w:rsidRDefault="006C0DB2">
            <w:pPr>
              <w:pStyle w:val="Tabletext"/>
              <w:spacing w:after="20"/>
              <w:rPr>
                <w:color w:val="000000"/>
                <w:sz w:val="20"/>
                <w:lang w:val="en-US" w:eastAsia="pt-BR"/>
              </w:rPr>
            </w:pPr>
            <w:r>
              <w:rPr>
                <w:sz w:val="20"/>
                <w:lang w:val="en-US" w:eastAsia="pt-BR"/>
              </w:rPr>
              <w:t>3 m</w:t>
            </w:r>
            <w:r>
              <w:rPr>
                <w:rFonts w:hint="eastAsia"/>
                <w:sz w:val="20"/>
                <w:lang w:val="en-US" w:eastAsia="zh-CN"/>
              </w:rPr>
              <w:t>处，</w:t>
            </w:r>
            <w:r>
              <w:rPr>
                <w:sz w:val="20"/>
                <w:lang w:val="en-US" w:eastAsia="pt-BR"/>
              </w:rPr>
              <w:t>5 000 µV/m</w:t>
            </w:r>
          </w:p>
        </w:tc>
        <w:tc>
          <w:tcPr>
            <w:tcW w:w="1644" w:type="dxa"/>
            <w:gridSpan w:val="2"/>
            <w:tcBorders>
              <w:top w:val="single" w:sz="6" w:space="0" w:color="auto"/>
              <w:left w:val="single" w:sz="6" w:space="0" w:color="auto"/>
              <w:bottom w:val="single" w:sz="6" w:space="0" w:color="auto"/>
              <w:right w:val="single" w:sz="6" w:space="0" w:color="auto"/>
            </w:tcBorders>
            <w:vAlign w:val="center"/>
          </w:tcPr>
          <w:p w14:paraId="3A0296E6" w14:textId="77777777" w:rsidR="00611AB9" w:rsidRDefault="006C0DB2">
            <w:pPr>
              <w:pStyle w:val="Tabletext"/>
              <w:spacing w:after="20"/>
              <w:jc w:val="center"/>
              <w:rPr>
                <w:sz w:val="20"/>
                <w:lang w:val="en-US" w:eastAsia="pt-BR"/>
              </w:rPr>
            </w:pPr>
            <w:r>
              <w:rPr>
                <w:sz w:val="20"/>
                <w:lang w:val="en-US" w:eastAsia="pt-BR"/>
              </w:rPr>
              <w:t>A</w:t>
            </w:r>
          </w:p>
        </w:tc>
      </w:tr>
      <w:tr w:rsidR="00611AB9" w14:paraId="324170BE"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right w:val="single" w:sz="6" w:space="0" w:color="auto"/>
            </w:tcBorders>
            <w:vAlign w:val="center"/>
          </w:tcPr>
          <w:p w14:paraId="5D2FA8DB" w14:textId="77777777" w:rsidR="00611AB9" w:rsidRDefault="00611AB9">
            <w:pPr>
              <w:pStyle w:val="Tabletext"/>
              <w:spacing w:after="20"/>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086DD27F" w14:textId="77777777" w:rsidR="00611AB9" w:rsidRDefault="006C0DB2">
            <w:pPr>
              <w:pStyle w:val="Tabletext"/>
              <w:spacing w:after="20"/>
              <w:rPr>
                <w:color w:val="000000"/>
                <w:sz w:val="20"/>
                <w:lang w:val="en-US" w:eastAsia="pt-BR"/>
              </w:rPr>
            </w:pPr>
            <w:r>
              <w:rPr>
                <w:rFonts w:hint="eastAsia"/>
                <w:color w:val="000000"/>
                <w:sz w:val="20"/>
                <w:lang w:val="en-US" w:eastAsia="zh-CN"/>
              </w:rPr>
              <w:t>室内</w:t>
            </w:r>
            <w:r>
              <w:rPr>
                <w:color w:val="000000"/>
                <w:sz w:val="20"/>
                <w:lang w:val="en-US" w:eastAsia="pt-BR"/>
              </w:rPr>
              <w:t>RLAN</w:t>
            </w:r>
          </w:p>
        </w:tc>
        <w:tc>
          <w:tcPr>
            <w:tcW w:w="2905" w:type="dxa"/>
            <w:tcBorders>
              <w:top w:val="single" w:sz="6" w:space="0" w:color="auto"/>
              <w:left w:val="single" w:sz="6" w:space="0" w:color="auto"/>
              <w:bottom w:val="single" w:sz="6" w:space="0" w:color="auto"/>
              <w:right w:val="single" w:sz="6" w:space="0" w:color="auto"/>
            </w:tcBorders>
            <w:vAlign w:val="center"/>
          </w:tcPr>
          <w:p w14:paraId="78310C0E" w14:textId="77777777" w:rsidR="00611AB9" w:rsidRDefault="006C0DB2">
            <w:pPr>
              <w:pStyle w:val="Tabletext"/>
              <w:spacing w:after="20"/>
              <w:rPr>
                <w:color w:val="000000"/>
                <w:sz w:val="20"/>
                <w:lang w:val="en-US" w:eastAsia="pt-BR"/>
              </w:rPr>
            </w:pPr>
            <w:r>
              <w:rPr>
                <w:color w:val="000000"/>
                <w:sz w:val="20"/>
                <w:lang w:val="en-US" w:eastAsia="pt-BR"/>
              </w:rPr>
              <w:t>200 mW e.i.r.p.</w:t>
            </w:r>
          </w:p>
        </w:tc>
        <w:tc>
          <w:tcPr>
            <w:tcW w:w="1644" w:type="dxa"/>
            <w:gridSpan w:val="2"/>
            <w:tcBorders>
              <w:top w:val="single" w:sz="6" w:space="0" w:color="auto"/>
              <w:left w:val="single" w:sz="6" w:space="0" w:color="auto"/>
              <w:bottom w:val="single" w:sz="6" w:space="0" w:color="auto"/>
              <w:right w:val="single" w:sz="6" w:space="0" w:color="auto"/>
            </w:tcBorders>
            <w:vAlign w:val="center"/>
          </w:tcPr>
          <w:p w14:paraId="0CA85E97" w14:textId="77777777" w:rsidR="00611AB9" w:rsidRDefault="006C0DB2">
            <w:pPr>
              <w:pStyle w:val="Tabletext"/>
              <w:spacing w:after="20"/>
              <w:jc w:val="center"/>
              <w:rPr>
                <w:sz w:val="20"/>
                <w:lang w:val="en-US" w:eastAsia="pt-BR"/>
              </w:rPr>
            </w:pPr>
            <w:r>
              <w:rPr>
                <w:sz w:val="20"/>
                <w:lang w:val="en-US" w:eastAsia="pt-BR"/>
              </w:rPr>
              <w:t>A</w:t>
            </w:r>
          </w:p>
        </w:tc>
      </w:tr>
      <w:tr w:rsidR="00611AB9" w14:paraId="01752DAD" w14:textId="77777777" w:rsidTr="00DA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2" w:type="dxa"/>
            <w:vMerge/>
            <w:tcBorders>
              <w:left w:val="single" w:sz="6" w:space="0" w:color="auto"/>
              <w:bottom w:val="single" w:sz="6" w:space="0" w:color="auto"/>
              <w:right w:val="single" w:sz="6" w:space="0" w:color="auto"/>
            </w:tcBorders>
            <w:vAlign w:val="center"/>
          </w:tcPr>
          <w:p w14:paraId="138EF11C" w14:textId="77777777" w:rsidR="00611AB9" w:rsidRDefault="00611AB9">
            <w:pPr>
              <w:pStyle w:val="Tabletext"/>
              <w:spacing w:after="20"/>
              <w:jc w:val="center"/>
              <w:rPr>
                <w:color w:val="000000"/>
                <w:sz w:val="20"/>
                <w:lang w:val="en-US"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DC4689B" w14:textId="77777777" w:rsidR="00611AB9" w:rsidRDefault="006C0DB2">
            <w:pPr>
              <w:pStyle w:val="Tabletext"/>
              <w:spacing w:after="20"/>
              <w:rPr>
                <w:color w:val="000000"/>
                <w:sz w:val="20"/>
                <w:lang w:val="en-US" w:eastAsia="pt-BR"/>
              </w:rPr>
            </w:pPr>
            <w:r>
              <w:rPr>
                <w:color w:val="000000"/>
                <w:sz w:val="20"/>
                <w:lang w:val="en-US" w:eastAsia="pt-BR"/>
              </w:rPr>
              <w:t>UWB</w:t>
            </w:r>
          </w:p>
        </w:tc>
        <w:tc>
          <w:tcPr>
            <w:tcW w:w="2905" w:type="dxa"/>
            <w:tcBorders>
              <w:top w:val="single" w:sz="6" w:space="0" w:color="auto"/>
              <w:left w:val="single" w:sz="6" w:space="0" w:color="auto"/>
              <w:bottom w:val="single" w:sz="6" w:space="0" w:color="auto"/>
              <w:right w:val="single" w:sz="6" w:space="0" w:color="auto"/>
            </w:tcBorders>
            <w:vAlign w:val="center"/>
          </w:tcPr>
          <w:p w14:paraId="22EDED4F" w14:textId="77777777" w:rsidR="00611AB9" w:rsidRDefault="006C0DB2">
            <w:pPr>
              <w:pStyle w:val="Tabletext"/>
              <w:spacing w:after="20"/>
              <w:rPr>
                <w:color w:val="000000"/>
                <w:sz w:val="20"/>
                <w:lang w:val="en-US" w:eastAsia="pt-BR"/>
              </w:rPr>
            </w:pPr>
            <w:r>
              <w:rPr>
                <w:rFonts w:hint="eastAsia"/>
                <w:color w:val="000000"/>
                <w:sz w:val="20"/>
                <w:lang w:val="en-US" w:eastAsia="zh-CN"/>
              </w:rPr>
              <w:t>变化</w:t>
            </w:r>
            <w:r>
              <w:rPr>
                <w:color w:val="000000"/>
                <w:sz w:val="20"/>
                <w:vertAlign w:val="superscript"/>
                <w:lang w:val="en-US" w:eastAsia="pt-BR"/>
              </w:rPr>
              <w:t>(2)</w:t>
            </w:r>
          </w:p>
        </w:tc>
        <w:tc>
          <w:tcPr>
            <w:tcW w:w="1644" w:type="dxa"/>
            <w:gridSpan w:val="2"/>
            <w:tcBorders>
              <w:top w:val="single" w:sz="6" w:space="0" w:color="auto"/>
              <w:left w:val="single" w:sz="6" w:space="0" w:color="auto"/>
              <w:bottom w:val="single" w:sz="6" w:space="0" w:color="auto"/>
              <w:right w:val="single" w:sz="6" w:space="0" w:color="auto"/>
            </w:tcBorders>
            <w:vAlign w:val="center"/>
          </w:tcPr>
          <w:p w14:paraId="1CB5B1DD" w14:textId="77777777" w:rsidR="00611AB9" w:rsidRDefault="00611AB9">
            <w:pPr>
              <w:pStyle w:val="Tabletext"/>
              <w:spacing w:after="20"/>
              <w:jc w:val="center"/>
              <w:rPr>
                <w:sz w:val="20"/>
                <w:lang w:val="en-US" w:eastAsia="pt-BR"/>
              </w:rPr>
            </w:pPr>
          </w:p>
        </w:tc>
      </w:tr>
    </w:tbl>
    <w:p w14:paraId="087BE967" w14:textId="7E8A0012" w:rsidR="00DA6530" w:rsidRDefault="00DA6530">
      <w:r>
        <w:br w:type="page"/>
      </w:r>
    </w:p>
    <w:p w14:paraId="0F31A2A3" w14:textId="6B4CCDDD" w:rsidR="00DA6530" w:rsidRDefault="00DA6530" w:rsidP="00DA6530">
      <w:pPr>
        <w:pStyle w:val="TableNo"/>
        <w:spacing w:before="240" w:after="0"/>
      </w:pPr>
      <w:r>
        <w:rPr>
          <w:rFonts w:hint="eastAsia"/>
          <w:lang w:val="en-US" w:eastAsia="zh-CN"/>
        </w:rPr>
        <w:lastRenderedPageBreak/>
        <w:t>表</w:t>
      </w:r>
      <w:r>
        <w:rPr>
          <w:lang w:val="en-US" w:eastAsia="ja-JP"/>
        </w:rPr>
        <w:t>2</w:t>
      </w:r>
      <w:r>
        <w:rPr>
          <w:lang w:val="en-US" w:eastAsia="zh-CN"/>
        </w:rPr>
        <w:t>6</w:t>
      </w:r>
      <w:r>
        <w:rPr>
          <w:rFonts w:hint="eastAsia"/>
          <w:lang w:val="en-US" w:eastAsia="zh-CN"/>
        </w:rPr>
        <w:t>（</w:t>
      </w:r>
      <w:r>
        <w:rPr>
          <w:rFonts w:ascii="STKaiti" w:eastAsia="STKaiti" w:hAnsi="STKaiti" w:hint="eastAsia"/>
          <w:lang w:val="en-US" w:eastAsia="zh-CN"/>
        </w:rPr>
        <w:t>续</w:t>
      </w:r>
      <w:r>
        <w:rPr>
          <w:rFonts w:hint="eastAsia"/>
          <w:lang w:val="en-US" w:eastAsia="zh-CN"/>
        </w:rPr>
        <w:t>）</w:t>
      </w:r>
    </w:p>
    <w:tbl>
      <w:tblPr>
        <w:tblW w:w="9661" w:type="dxa"/>
        <w:jc w:val="center"/>
        <w:tblLayout w:type="fixed"/>
        <w:tblLook w:val="04A0" w:firstRow="1" w:lastRow="0" w:firstColumn="1" w:lastColumn="0" w:noHBand="0" w:noVBand="1"/>
      </w:tblPr>
      <w:tblGrid>
        <w:gridCol w:w="2220"/>
        <w:gridCol w:w="48"/>
        <w:gridCol w:w="2835"/>
        <w:gridCol w:w="9"/>
        <w:gridCol w:w="2826"/>
        <w:gridCol w:w="79"/>
        <w:gridCol w:w="1612"/>
        <w:gridCol w:w="10"/>
        <w:gridCol w:w="6"/>
        <w:gridCol w:w="16"/>
      </w:tblGrid>
      <w:tr w:rsidR="006C0DB2" w14:paraId="6037F839" w14:textId="77777777" w:rsidTr="00DA6530">
        <w:trPr>
          <w:jc w:val="center"/>
        </w:trPr>
        <w:tc>
          <w:tcPr>
            <w:tcW w:w="2220" w:type="dxa"/>
            <w:tcBorders>
              <w:top w:val="single" w:sz="6" w:space="0" w:color="auto"/>
              <w:left w:val="single" w:sz="6" w:space="0" w:color="auto"/>
              <w:right w:val="single" w:sz="6" w:space="0" w:color="auto"/>
            </w:tcBorders>
            <w:vAlign w:val="center"/>
          </w:tcPr>
          <w:p w14:paraId="1AF38797" w14:textId="1DFCDB75" w:rsidR="006C0DB2" w:rsidRDefault="006C0DB2" w:rsidP="006C0DB2">
            <w:pPr>
              <w:pStyle w:val="Tabletext"/>
              <w:jc w:val="center"/>
              <w:rPr>
                <w:color w:val="000000"/>
                <w:lang w:val="en-US" w:eastAsia="pt-BR"/>
              </w:rPr>
            </w:pPr>
            <w:r>
              <w:rPr>
                <w:rFonts w:hAnsi="SimSun"/>
                <w:b/>
                <w:bCs/>
                <w:sz w:val="20"/>
                <w:lang w:eastAsia="zh-CN"/>
              </w:rPr>
              <w:t>频段</w:t>
            </w: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0BA57404" w14:textId="77777777" w:rsidR="006C0DB2" w:rsidRDefault="006C0DB2" w:rsidP="006C0DB2">
            <w:pPr>
              <w:pStyle w:val="Tabletext"/>
              <w:jc w:val="center"/>
              <w:rPr>
                <w:rFonts w:hAnsi="SimSun"/>
                <w:szCs w:val="22"/>
                <w:lang w:eastAsia="zh-CN"/>
              </w:rPr>
            </w:pPr>
            <w:r>
              <w:rPr>
                <w:rFonts w:hAnsi="SimSun"/>
                <w:b/>
                <w:bCs/>
                <w:sz w:val="20"/>
                <w:lang w:eastAsia="zh-CN"/>
              </w:rPr>
              <w:t>应用类型</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65606DDB" w14:textId="77777777" w:rsidR="006C0DB2" w:rsidRDefault="006C0DB2" w:rsidP="006C0DB2">
            <w:pPr>
              <w:pStyle w:val="Tabletext"/>
              <w:jc w:val="center"/>
              <w:rPr>
                <w:lang w:val="en-US" w:eastAsia="pt-BR"/>
              </w:rPr>
            </w:pPr>
            <w:r>
              <w:rPr>
                <w:rFonts w:hAnsi="SimSun"/>
                <w:b/>
                <w:bCs/>
                <w:sz w:val="20"/>
                <w:lang w:eastAsia="zh-CN"/>
              </w:rPr>
              <w:t>发射限值</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3F63516F" w14:textId="77777777" w:rsidR="006C0DB2" w:rsidRDefault="006C0DB2" w:rsidP="006C0DB2">
            <w:pPr>
              <w:pStyle w:val="Tabletext"/>
              <w:jc w:val="center"/>
              <w:rPr>
                <w:lang w:val="en-US" w:eastAsia="pt-BR"/>
              </w:rPr>
            </w:pPr>
            <w:r>
              <w:rPr>
                <w:rFonts w:hAnsi="SimSun"/>
                <w:b/>
                <w:bCs/>
                <w:sz w:val="20"/>
                <w:lang w:eastAsia="zh-CN"/>
              </w:rPr>
              <w:t>检测器</w:t>
            </w:r>
            <w:r>
              <w:rPr>
                <w:rFonts w:hAnsi="SimSun"/>
                <w:b/>
                <w:bCs/>
                <w:sz w:val="20"/>
                <w:lang w:eastAsia="zh-CN"/>
              </w:rPr>
              <w:br/>
              <w:t xml:space="preserve">A </w:t>
            </w:r>
            <w:r>
              <w:rPr>
                <w:rFonts w:hAnsi="SimSun" w:hint="eastAsia"/>
                <w:b/>
                <w:bCs/>
                <w:sz w:val="20"/>
                <w:lang w:eastAsia="zh-CN"/>
              </w:rPr>
              <w:t>-</w:t>
            </w:r>
            <w:r>
              <w:rPr>
                <w:rFonts w:hAnsi="SimSun"/>
                <w:b/>
                <w:bCs/>
                <w:sz w:val="20"/>
                <w:lang w:eastAsia="zh-CN"/>
              </w:rPr>
              <w:t xml:space="preserve"> </w:t>
            </w:r>
            <w:r>
              <w:rPr>
                <w:rFonts w:hAnsi="SimSun"/>
                <w:b/>
                <w:bCs/>
                <w:sz w:val="20"/>
                <w:lang w:eastAsia="zh-CN"/>
              </w:rPr>
              <w:t>平均值</w:t>
            </w:r>
            <w:r>
              <w:rPr>
                <w:rFonts w:hAnsi="SimSun"/>
                <w:b/>
                <w:bCs/>
                <w:sz w:val="20"/>
                <w:lang w:eastAsia="zh-CN"/>
              </w:rPr>
              <w:br/>
              <w:t xml:space="preserve">Q </w:t>
            </w:r>
            <w:r>
              <w:rPr>
                <w:rFonts w:hAnsi="SimSun" w:hint="eastAsia"/>
                <w:b/>
                <w:bCs/>
                <w:sz w:val="20"/>
                <w:lang w:eastAsia="zh-CN"/>
              </w:rPr>
              <w:t>-</w:t>
            </w:r>
            <w:r>
              <w:rPr>
                <w:rFonts w:hAnsi="SimSun"/>
                <w:b/>
                <w:bCs/>
                <w:sz w:val="20"/>
                <w:lang w:eastAsia="zh-CN"/>
              </w:rPr>
              <w:t xml:space="preserve"> </w:t>
            </w:r>
            <w:r>
              <w:rPr>
                <w:rFonts w:hAnsi="SimSun"/>
                <w:b/>
                <w:bCs/>
                <w:sz w:val="20"/>
                <w:lang w:eastAsia="zh-CN"/>
              </w:rPr>
              <w:t>准峰值</w:t>
            </w:r>
          </w:p>
        </w:tc>
      </w:tr>
      <w:tr w:rsidR="00611AB9" w14:paraId="7D303114" w14:textId="77777777" w:rsidTr="00DA6530">
        <w:trPr>
          <w:jc w:val="center"/>
        </w:trPr>
        <w:tc>
          <w:tcPr>
            <w:tcW w:w="2220" w:type="dxa"/>
            <w:vMerge w:val="restart"/>
            <w:tcBorders>
              <w:top w:val="single" w:sz="6" w:space="0" w:color="auto"/>
              <w:left w:val="single" w:sz="6" w:space="0" w:color="auto"/>
              <w:right w:val="single" w:sz="6" w:space="0" w:color="auto"/>
            </w:tcBorders>
            <w:vAlign w:val="center"/>
          </w:tcPr>
          <w:p w14:paraId="5E3A87EF" w14:textId="77777777" w:rsidR="00611AB9" w:rsidRPr="006C0DB2" w:rsidRDefault="006C0DB2" w:rsidP="006C0DB2">
            <w:pPr>
              <w:pStyle w:val="Tabletext"/>
              <w:spacing w:line="228" w:lineRule="auto"/>
              <w:jc w:val="center"/>
              <w:rPr>
                <w:color w:val="000000"/>
                <w:sz w:val="20"/>
                <w:lang w:val="en-US" w:eastAsia="pt-BR"/>
              </w:rPr>
            </w:pPr>
            <w:r w:rsidRPr="006C0DB2">
              <w:rPr>
                <w:color w:val="000000"/>
                <w:sz w:val="20"/>
                <w:lang w:val="en-US" w:eastAsia="pt-BR"/>
              </w:rPr>
              <w:t>5.46-5.47 GHz</w:t>
            </w: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067DC4E1"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间歇控制信号</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21F6922E"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12 500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0B52A929"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2ABE4DB4" w14:textId="77777777" w:rsidTr="00DA6530">
        <w:trPr>
          <w:jc w:val="center"/>
        </w:trPr>
        <w:tc>
          <w:tcPr>
            <w:tcW w:w="2220" w:type="dxa"/>
            <w:vMerge/>
            <w:tcBorders>
              <w:left w:val="single" w:sz="6" w:space="0" w:color="auto"/>
              <w:right w:val="single" w:sz="6" w:space="0" w:color="auto"/>
            </w:tcBorders>
            <w:vAlign w:val="center"/>
          </w:tcPr>
          <w:p w14:paraId="3CD7CC65"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3DC9098C"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周期性传输</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648004F1"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5 000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1E4A7D86"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6CEA6A63" w14:textId="77777777" w:rsidTr="00DA6530">
        <w:trPr>
          <w:jc w:val="center"/>
        </w:trPr>
        <w:tc>
          <w:tcPr>
            <w:tcW w:w="2220" w:type="dxa"/>
            <w:vMerge/>
            <w:tcBorders>
              <w:left w:val="single" w:sz="6" w:space="0" w:color="auto"/>
              <w:bottom w:val="single" w:sz="6" w:space="0" w:color="auto"/>
              <w:right w:val="single" w:sz="6" w:space="0" w:color="auto"/>
            </w:tcBorders>
            <w:vAlign w:val="center"/>
          </w:tcPr>
          <w:p w14:paraId="61B7CBEE"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6317459F" w14:textId="77777777" w:rsidR="00611AB9" w:rsidRPr="006C0DB2" w:rsidRDefault="006C0DB2" w:rsidP="006C0DB2">
            <w:pPr>
              <w:pStyle w:val="Tabletext"/>
              <w:spacing w:line="228" w:lineRule="auto"/>
              <w:rPr>
                <w:color w:val="000000"/>
                <w:sz w:val="20"/>
                <w:lang w:val="en-US" w:eastAsia="pt-BR"/>
              </w:rPr>
            </w:pPr>
            <w:r w:rsidRPr="006C0DB2">
              <w:rPr>
                <w:color w:val="000000"/>
                <w:sz w:val="20"/>
                <w:lang w:val="en-US" w:eastAsia="pt-BR"/>
              </w:rPr>
              <w:t>UWB</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0ED6CEA4" w14:textId="77777777" w:rsidR="00611AB9" w:rsidRPr="006C0DB2" w:rsidRDefault="006C0DB2" w:rsidP="006C0DB2">
            <w:pPr>
              <w:pStyle w:val="Tabletext"/>
              <w:spacing w:line="228" w:lineRule="auto"/>
              <w:rPr>
                <w:color w:val="000000"/>
                <w:sz w:val="20"/>
                <w:lang w:val="en-US" w:eastAsia="pt-BR"/>
              </w:rPr>
            </w:pPr>
            <w:r w:rsidRPr="006C0DB2">
              <w:rPr>
                <w:rFonts w:hint="eastAsia"/>
                <w:color w:val="000000"/>
                <w:sz w:val="20"/>
                <w:lang w:val="en-US" w:eastAsia="zh-CN"/>
              </w:rPr>
              <w:t>变化</w:t>
            </w:r>
            <w:r w:rsidRPr="006C0DB2">
              <w:rPr>
                <w:color w:val="000000"/>
                <w:sz w:val="20"/>
                <w:vertAlign w:val="superscript"/>
                <w:lang w:val="en-US" w:eastAsia="pt-BR"/>
              </w:rPr>
              <w:t>(2)</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61C20FF1" w14:textId="77777777" w:rsidR="00611AB9" w:rsidRPr="006C0DB2" w:rsidRDefault="00611AB9" w:rsidP="006C0DB2">
            <w:pPr>
              <w:pStyle w:val="Tabletext"/>
              <w:spacing w:line="228" w:lineRule="auto"/>
              <w:jc w:val="center"/>
              <w:rPr>
                <w:sz w:val="20"/>
                <w:lang w:val="en-US" w:eastAsia="pt-BR"/>
              </w:rPr>
            </w:pPr>
          </w:p>
        </w:tc>
      </w:tr>
      <w:tr w:rsidR="00611AB9" w14:paraId="0158EE08" w14:textId="77777777" w:rsidTr="00DA6530">
        <w:trPr>
          <w:jc w:val="center"/>
        </w:trPr>
        <w:tc>
          <w:tcPr>
            <w:tcW w:w="2220" w:type="dxa"/>
            <w:vMerge w:val="restart"/>
            <w:tcBorders>
              <w:top w:val="single" w:sz="6" w:space="0" w:color="auto"/>
              <w:left w:val="single" w:sz="6" w:space="0" w:color="auto"/>
              <w:right w:val="single" w:sz="6" w:space="0" w:color="auto"/>
            </w:tcBorders>
            <w:vAlign w:val="center"/>
          </w:tcPr>
          <w:p w14:paraId="78004FFF" w14:textId="77777777" w:rsidR="00611AB9" w:rsidRPr="006C0DB2" w:rsidRDefault="006C0DB2" w:rsidP="006C0DB2">
            <w:pPr>
              <w:pStyle w:val="Tabletext"/>
              <w:spacing w:line="228" w:lineRule="auto"/>
              <w:jc w:val="center"/>
              <w:rPr>
                <w:color w:val="000000"/>
                <w:sz w:val="20"/>
                <w:lang w:val="en-US" w:eastAsia="pt-BR"/>
              </w:rPr>
            </w:pPr>
            <w:r w:rsidRPr="006C0DB2">
              <w:rPr>
                <w:color w:val="000000"/>
                <w:sz w:val="20"/>
                <w:lang w:val="en-US" w:eastAsia="pt-BR"/>
              </w:rPr>
              <w:t>5.47-5.725 GHz</w:t>
            </w: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3F09E98A"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间歇控制信号</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7A512F5E"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12 500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179319FE"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27D12175" w14:textId="77777777" w:rsidTr="00DA6530">
        <w:trPr>
          <w:jc w:val="center"/>
        </w:trPr>
        <w:tc>
          <w:tcPr>
            <w:tcW w:w="2220" w:type="dxa"/>
            <w:vMerge/>
            <w:tcBorders>
              <w:left w:val="single" w:sz="6" w:space="0" w:color="auto"/>
              <w:right w:val="single" w:sz="6" w:space="0" w:color="auto"/>
            </w:tcBorders>
            <w:vAlign w:val="center"/>
          </w:tcPr>
          <w:p w14:paraId="4BB06AB1"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49F9F493"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周期性传输</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15287C67"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5 000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4D393C75"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0B278892" w14:textId="77777777" w:rsidTr="00DA6530">
        <w:trPr>
          <w:jc w:val="center"/>
        </w:trPr>
        <w:tc>
          <w:tcPr>
            <w:tcW w:w="2220" w:type="dxa"/>
            <w:vMerge/>
            <w:tcBorders>
              <w:left w:val="single" w:sz="6" w:space="0" w:color="auto"/>
              <w:right w:val="single" w:sz="6" w:space="0" w:color="auto"/>
            </w:tcBorders>
            <w:vAlign w:val="center"/>
          </w:tcPr>
          <w:p w14:paraId="1CFD4DE3"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3CA1C2C6" w14:textId="77777777" w:rsidR="00611AB9" w:rsidRPr="006C0DB2" w:rsidRDefault="006C0DB2" w:rsidP="006C0DB2">
            <w:pPr>
              <w:pStyle w:val="Tabletext"/>
              <w:spacing w:line="228" w:lineRule="auto"/>
              <w:rPr>
                <w:color w:val="000000"/>
                <w:sz w:val="20"/>
                <w:lang w:val="en-US" w:eastAsia="pt-BR"/>
              </w:rPr>
            </w:pPr>
            <w:r w:rsidRPr="006C0DB2">
              <w:rPr>
                <w:color w:val="000000"/>
                <w:sz w:val="20"/>
                <w:lang w:val="en-US" w:eastAsia="pt-BR"/>
              </w:rPr>
              <w:t>RLAN</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24BA0072" w14:textId="77777777" w:rsidR="00611AB9" w:rsidRPr="006C0DB2" w:rsidRDefault="006C0DB2" w:rsidP="006C0DB2">
            <w:pPr>
              <w:pStyle w:val="Tabletext"/>
              <w:spacing w:line="228" w:lineRule="auto"/>
              <w:rPr>
                <w:color w:val="000000"/>
                <w:sz w:val="20"/>
                <w:lang w:val="en-US" w:eastAsia="pt-BR"/>
              </w:rPr>
            </w:pPr>
            <w:r w:rsidRPr="006C0DB2">
              <w:rPr>
                <w:color w:val="000000"/>
                <w:sz w:val="20"/>
                <w:lang w:val="en-US" w:eastAsia="pt-BR"/>
              </w:rPr>
              <w:t>1 W e.i.r.p.</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0EAFD914"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562D1356" w14:textId="77777777" w:rsidTr="00DA6530">
        <w:trPr>
          <w:jc w:val="center"/>
        </w:trPr>
        <w:tc>
          <w:tcPr>
            <w:tcW w:w="2220" w:type="dxa"/>
            <w:vMerge/>
            <w:tcBorders>
              <w:left w:val="single" w:sz="6" w:space="0" w:color="auto"/>
              <w:bottom w:val="single" w:sz="6" w:space="0" w:color="auto"/>
              <w:right w:val="single" w:sz="6" w:space="0" w:color="auto"/>
            </w:tcBorders>
            <w:vAlign w:val="center"/>
          </w:tcPr>
          <w:p w14:paraId="06AEF447"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00DDF3DB" w14:textId="77777777" w:rsidR="00611AB9" w:rsidRPr="006C0DB2" w:rsidRDefault="006C0DB2" w:rsidP="006C0DB2">
            <w:pPr>
              <w:pStyle w:val="Tabletext"/>
              <w:spacing w:line="228" w:lineRule="auto"/>
              <w:rPr>
                <w:color w:val="000000"/>
                <w:sz w:val="20"/>
                <w:lang w:val="en-US" w:eastAsia="pt-BR"/>
              </w:rPr>
            </w:pPr>
            <w:r w:rsidRPr="006C0DB2">
              <w:rPr>
                <w:color w:val="000000"/>
                <w:sz w:val="20"/>
                <w:lang w:val="en-US" w:eastAsia="pt-BR"/>
              </w:rPr>
              <w:t>UWB</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5DE0C48A" w14:textId="77777777" w:rsidR="00611AB9" w:rsidRPr="006C0DB2" w:rsidRDefault="006C0DB2" w:rsidP="006C0DB2">
            <w:pPr>
              <w:pStyle w:val="Tabletext"/>
              <w:spacing w:line="228" w:lineRule="auto"/>
              <w:rPr>
                <w:color w:val="000000"/>
                <w:sz w:val="20"/>
                <w:lang w:val="en-US" w:eastAsia="pt-BR"/>
              </w:rPr>
            </w:pPr>
            <w:r w:rsidRPr="006C0DB2">
              <w:rPr>
                <w:rFonts w:hint="eastAsia"/>
                <w:color w:val="000000"/>
                <w:sz w:val="20"/>
                <w:lang w:val="en-US" w:eastAsia="zh-CN"/>
              </w:rPr>
              <w:t>变化</w:t>
            </w:r>
            <w:r w:rsidRPr="006C0DB2">
              <w:rPr>
                <w:color w:val="000000"/>
                <w:sz w:val="20"/>
                <w:vertAlign w:val="superscript"/>
                <w:lang w:val="en-US" w:eastAsia="pt-BR"/>
              </w:rPr>
              <w:t>(2)</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12E0D3E1" w14:textId="77777777" w:rsidR="00611AB9" w:rsidRPr="006C0DB2" w:rsidRDefault="00611AB9" w:rsidP="006C0DB2">
            <w:pPr>
              <w:pStyle w:val="Tabletext"/>
              <w:spacing w:line="228" w:lineRule="auto"/>
              <w:jc w:val="center"/>
              <w:rPr>
                <w:sz w:val="20"/>
                <w:lang w:val="en-US" w:eastAsia="pt-BR"/>
              </w:rPr>
            </w:pPr>
          </w:p>
        </w:tc>
      </w:tr>
      <w:tr w:rsidR="00611AB9" w14:paraId="54D62185" w14:textId="77777777" w:rsidTr="00DA6530">
        <w:trPr>
          <w:jc w:val="center"/>
        </w:trPr>
        <w:tc>
          <w:tcPr>
            <w:tcW w:w="2220" w:type="dxa"/>
            <w:vMerge w:val="restart"/>
            <w:tcBorders>
              <w:left w:val="single" w:sz="6" w:space="0" w:color="auto"/>
              <w:right w:val="single" w:sz="6" w:space="0" w:color="auto"/>
            </w:tcBorders>
            <w:vAlign w:val="center"/>
          </w:tcPr>
          <w:p w14:paraId="1A4BB7B7" w14:textId="77777777" w:rsidR="00611AB9" w:rsidRPr="006C0DB2" w:rsidRDefault="006C0DB2" w:rsidP="006C0DB2">
            <w:pPr>
              <w:pStyle w:val="Tabletext"/>
              <w:spacing w:line="228" w:lineRule="auto"/>
              <w:jc w:val="center"/>
              <w:rPr>
                <w:color w:val="000000"/>
                <w:sz w:val="20"/>
                <w:lang w:val="en-US" w:eastAsia="pt-BR"/>
              </w:rPr>
            </w:pPr>
            <w:r w:rsidRPr="006C0DB2">
              <w:rPr>
                <w:color w:val="000000"/>
                <w:sz w:val="20"/>
                <w:lang w:val="en-US" w:eastAsia="pt-BR"/>
              </w:rPr>
              <w:t>5.725-5.785 GHz</w:t>
            </w: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65D3A96A"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间歇控制信号</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041741B8"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12 500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0B40ED23" w14:textId="77777777" w:rsidR="00611AB9" w:rsidRPr="006C0DB2" w:rsidRDefault="006C0DB2" w:rsidP="006C0DB2">
            <w:pPr>
              <w:pStyle w:val="Tabletext"/>
              <w:spacing w:line="228" w:lineRule="auto"/>
              <w:jc w:val="center"/>
              <w:rPr>
                <w:sz w:val="20"/>
                <w:lang w:val="en-US" w:eastAsia="pt-BR"/>
              </w:rPr>
            </w:pPr>
            <w:r w:rsidRPr="006C0DB2">
              <w:rPr>
                <w:bCs/>
                <w:sz w:val="20"/>
                <w:lang w:val="en-US" w:eastAsia="pt-BR"/>
              </w:rPr>
              <w:t>A</w:t>
            </w:r>
          </w:p>
        </w:tc>
      </w:tr>
      <w:tr w:rsidR="00611AB9" w14:paraId="6B142F7C" w14:textId="77777777" w:rsidTr="00DA6530">
        <w:trPr>
          <w:jc w:val="center"/>
        </w:trPr>
        <w:tc>
          <w:tcPr>
            <w:tcW w:w="2220" w:type="dxa"/>
            <w:vMerge/>
            <w:tcBorders>
              <w:left w:val="single" w:sz="6" w:space="0" w:color="auto"/>
              <w:right w:val="single" w:sz="6" w:space="0" w:color="auto"/>
            </w:tcBorders>
            <w:vAlign w:val="center"/>
          </w:tcPr>
          <w:p w14:paraId="35D0C1EF"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24ACC6C4"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周期性传输</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135217FC" w14:textId="77777777" w:rsidR="00611AB9" w:rsidRPr="006C0DB2" w:rsidRDefault="006C0DB2" w:rsidP="006C0DB2">
            <w:pPr>
              <w:pStyle w:val="Tabletext"/>
              <w:spacing w:line="228" w:lineRule="auto"/>
              <w:rPr>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5 000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4F6EDCA9" w14:textId="77777777" w:rsidR="00611AB9" w:rsidRPr="006C0DB2" w:rsidRDefault="006C0DB2" w:rsidP="006C0DB2">
            <w:pPr>
              <w:pStyle w:val="Tabletext"/>
              <w:spacing w:line="228" w:lineRule="auto"/>
              <w:jc w:val="center"/>
              <w:rPr>
                <w:bCs/>
                <w:sz w:val="20"/>
                <w:lang w:val="en-US" w:eastAsia="pt-BR"/>
              </w:rPr>
            </w:pPr>
            <w:r w:rsidRPr="006C0DB2">
              <w:rPr>
                <w:bCs/>
                <w:sz w:val="20"/>
                <w:lang w:val="en-US" w:eastAsia="pt-BR"/>
              </w:rPr>
              <w:t>A</w:t>
            </w:r>
          </w:p>
        </w:tc>
      </w:tr>
      <w:tr w:rsidR="00611AB9" w14:paraId="27F08D1E" w14:textId="77777777" w:rsidTr="00DA6530">
        <w:trPr>
          <w:jc w:val="center"/>
        </w:trPr>
        <w:tc>
          <w:tcPr>
            <w:tcW w:w="2220" w:type="dxa"/>
            <w:vMerge/>
            <w:tcBorders>
              <w:left w:val="single" w:sz="6" w:space="0" w:color="auto"/>
              <w:right w:val="single" w:sz="6" w:space="0" w:color="auto"/>
            </w:tcBorders>
            <w:vAlign w:val="center"/>
          </w:tcPr>
          <w:p w14:paraId="006E9E10"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2EB28296" w14:textId="77777777" w:rsidR="00611AB9" w:rsidRPr="006C0DB2" w:rsidRDefault="006C0DB2" w:rsidP="006C0DB2">
            <w:pPr>
              <w:pStyle w:val="Tabletext"/>
              <w:spacing w:line="228" w:lineRule="auto"/>
              <w:rPr>
                <w:sz w:val="20"/>
                <w:lang w:val="en-US" w:eastAsia="pt-BR"/>
              </w:rPr>
            </w:pPr>
            <w:r w:rsidRPr="006C0DB2">
              <w:rPr>
                <w:sz w:val="20"/>
                <w:lang w:val="en-US" w:eastAsia="pt-BR"/>
              </w:rPr>
              <w:t>RFID</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114885DE" w14:textId="77777777" w:rsidR="00611AB9" w:rsidRPr="006C0DB2" w:rsidRDefault="006C0DB2" w:rsidP="006C0DB2">
            <w:pPr>
              <w:pStyle w:val="Tabletext"/>
              <w:spacing w:line="228" w:lineRule="auto"/>
              <w:rPr>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50 000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26445EAB" w14:textId="77777777" w:rsidR="00611AB9" w:rsidRPr="006C0DB2" w:rsidRDefault="006C0DB2" w:rsidP="006C0DB2">
            <w:pPr>
              <w:pStyle w:val="Tabletext"/>
              <w:spacing w:line="228" w:lineRule="auto"/>
              <w:jc w:val="center"/>
              <w:rPr>
                <w:bCs/>
                <w:sz w:val="20"/>
                <w:lang w:val="en-US" w:eastAsia="pt-BR"/>
              </w:rPr>
            </w:pPr>
            <w:r w:rsidRPr="006C0DB2">
              <w:rPr>
                <w:sz w:val="20"/>
                <w:lang w:val="en-US" w:eastAsia="pt-BR"/>
              </w:rPr>
              <w:t>A</w:t>
            </w:r>
          </w:p>
        </w:tc>
      </w:tr>
      <w:tr w:rsidR="00611AB9" w14:paraId="6432C3E8" w14:textId="77777777" w:rsidTr="00DA6530">
        <w:trPr>
          <w:jc w:val="center"/>
        </w:trPr>
        <w:tc>
          <w:tcPr>
            <w:tcW w:w="2220" w:type="dxa"/>
            <w:vMerge/>
            <w:tcBorders>
              <w:left w:val="single" w:sz="6" w:space="0" w:color="auto"/>
              <w:right w:val="single" w:sz="6" w:space="0" w:color="auto"/>
            </w:tcBorders>
            <w:vAlign w:val="center"/>
          </w:tcPr>
          <w:p w14:paraId="52628290"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2837BB86" w14:textId="77777777" w:rsidR="00611AB9" w:rsidRPr="006C0DB2" w:rsidRDefault="006C0DB2" w:rsidP="006C0DB2">
            <w:pPr>
              <w:pStyle w:val="Tabletext"/>
              <w:spacing w:line="228" w:lineRule="auto"/>
              <w:rPr>
                <w:color w:val="000000"/>
                <w:sz w:val="20"/>
                <w:lang w:val="en-US" w:eastAsia="pt-BR"/>
              </w:rPr>
            </w:pPr>
            <w:r w:rsidRPr="006C0DB2">
              <w:rPr>
                <w:rFonts w:hint="eastAsia"/>
                <w:color w:val="000000"/>
                <w:sz w:val="20"/>
                <w:lang w:val="en-US" w:eastAsia="zh-CN"/>
              </w:rPr>
              <w:t>扩频发射机</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7D21C05E" w14:textId="77777777" w:rsidR="00611AB9" w:rsidRPr="006C0DB2" w:rsidRDefault="006C0DB2" w:rsidP="006C0DB2">
            <w:pPr>
              <w:pStyle w:val="Tabletext"/>
              <w:spacing w:line="228" w:lineRule="auto"/>
              <w:rPr>
                <w:sz w:val="20"/>
                <w:lang w:val="en-US" w:eastAsia="pt-BR"/>
              </w:rPr>
            </w:pPr>
            <w:r w:rsidRPr="006C0DB2">
              <w:rPr>
                <w:rFonts w:hint="eastAsia"/>
                <w:sz w:val="20"/>
                <w:lang w:val="en-US" w:eastAsia="zh-CN"/>
              </w:rPr>
              <w:t>发射机输出端，</w:t>
            </w:r>
            <w:r w:rsidRPr="006C0DB2">
              <w:rPr>
                <w:sz w:val="20"/>
                <w:lang w:val="en-US" w:eastAsia="pt-BR"/>
              </w:rPr>
              <w:t>1 W</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12DDDB4D" w14:textId="77777777" w:rsidR="00611AB9" w:rsidRPr="006C0DB2" w:rsidRDefault="006C0DB2" w:rsidP="006C0DB2">
            <w:pPr>
              <w:pStyle w:val="Tabletext"/>
              <w:spacing w:line="228" w:lineRule="auto"/>
              <w:jc w:val="center"/>
              <w:rPr>
                <w:bCs/>
                <w:sz w:val="20"/>
                <w:lang w:val="en-US" w:eastAsia="pt-BR"/>
              </w:rPr>
            </w:pPr>
            <w:r w:rsidRPr="006C0DB2">
              <w:rPr>
                <w:bCs/>
                <w:sz w:val="20"/>
                <w:lang w:val="en-US" w:eastAsia="pt-BR"/>
              </w:rPr>
              <w:t>Q</w:t>
            </w:r>
          </w:p>
        </w:tc>
      </w:tr>
      <w:tr w:rsidR="00611AB9" w14:paraId="5A27E422" w14:textId="77777777" w:rsidTr="00DA6530">
        <w:trPr>
          <w:jc w:val="center"/>
        </w:trPr>
        <w:tc>
          <w:tcPr>
            <w:tcW w:w="2220" w:type="dxa"/>
            <w:vMerge/>
            <w:tcBorders>
              <w:left w:val="single" w:sz="6" w:space="0" w:color="auto"/>
              <w:bottom w:val="single" w:sz="6" w:space="0" w:color="auto"/>
              <w:right w:val="single" w:sz="6" w:space="0" w:color="auto"/>
            </w:tcBorders>
            <w:vAlign w:val="center"/>
          </w:tcPr>
          <w:p w14:paraId="0A927832"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3019D2A2" w14:textId="77777777" w:rsidR="00611AB9" w:rsidRPr="006C0DB2" w:rsidRDefault="006C0DB2" w:rsidP="006C0DB2">
            <w:pPr>
              <w:pStyle w:val="Tabletext"/>
              <w:spacing w:line="228" w:lineRule="auto"/>
              <w:rPr>
                <w:color w:val="000000"/>
                <w:sz w:val="20"/>
                <w:lang w:val="en-US" w:eastAsia="pt-BR"/>
              </w:rPr>
            </w:pPr>
            <w:r w:rsidRPr="006C0DB2">
              <w:rPr>
                <w:color w:val="000000"/>
                <w:sz w:val="20"/>
                <w:lang w:val="en-US" w:eastAsia="pt-BR"/>
              </w:rPr>
              <w:t>UWB</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69B25ABB" w14:textId="77777777" w:rsidR="00611AB9" w:rsidRPr="006C0DB2" w:rsidRDefault="006C0DB2" w:rsidP="006C0DB2">
            <w:pPr>
              <w:pStyle w:val="Tabletext"/>
              <w:spacing w:line="228" w:lineRule="auto"/>
              <w:rPr>
                <w:sz w:val="20"/>
                <w:lang w:val="en-US" w:eastAsia="pt-BR"/>
              </w:rPr>
            </w:pPr>
            <w:r w:rsidRPr="006C0DB2">
              <w:rPr>
                <w:rFonts w:hint="eastAsia"/>
                <w:color w:val="000000"/>
                <w:sz w:val="20"/>
                <w:lang w:val="en-US" w:eastAsia="zh-CN"/>
              </w:rPr>
              <w:t>变化</w:t>
            </w:r>
            <w:r w:rsidRPr="006C0DB2">
              <w:rPr>
                <w:color w:val="000000"/>
                <w:sz w:val="20"/>
                <w:vertAlign w:val="superscript"/>
                <w:lang w:val="en-US" w:eastAsia="pt-BR"/>
              </w:rPr>
              <w:t>(2)</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7A4F9584" w14:textId="77777777" w:rsidR="00611AB9" w:rsidRPr="006C0DB2" w:rsidRDefault="00611AB9" w:rsidP="006C0DB2">
            <w:pPr>
              <w:pStyle w:val="Tabletext"/>
              <w:spacing w:line="228" w:lineRule="auto"/>
              <w:jc w:val="center"/>
              <w:rPr>
                <w:bCs/>
                <w:sz w:val="20"/>
                <w:lang w:val="en-US" w:eastAsia="pt-BR"/>
              </w:rPr>
            </w:pPr>
          </w:p>
        </w:tc>
      </w:tr>
      <w:tr w:rsidR="00611AB9" w14:paraId="51F78C40" w14:textId="77777777" w:rsidTr="00DA6530">
        <w:trPr>
          <w:jc w:val="center"/>
        </w:trPr>
        <w:tc>
          <w:tcPr>
            <w:tcW w:w="2220" w:type="dxa"/>
            <w:vMerge w:val="restart"/>
            <w:tcBorders>
              <w:left w:val="single" w:sz="6" w:space="0" w:color="auto"/>
              <w:right w:val="single" w:sz="6" w:space="0" w:color="auto"/>
            </w:tcBorders>
            <w:vAlign w:val="center"/>
          </w:tcPr>
          <w:p w14:paraId="4767DDDE" w14:textId="77777777" w:rsidR="00611AB9" w:rsidRPr="006C0DB2" w:rsidRDefault="006C0DB2" w:rsidP="006C0DB2">
            <w:pPr>
              <w:pStyle w:val="Tabletext"/>
              <w:keepNext/>
              <w:keepLines/>
              <w:spacing w:line="228" w:lineRule="auto"/>
              <w:jc w:val="center"/>
              <w:rPr>
                <w:color w:val="000000"/>
                <w:sz w:val="20"/>
                <w:lang w:val="en-US" w:eastAsia="pt-BR"/>
              </w:rPr>
            </w:pPr>
            <w:r w:rsidRPr="006C0DB2">
              <w:rPr>
                <w:color w:val="000000"/>
                <w:sz w:val="20"/>
                <w:lang w:val="en-US" w:eastAsia="pt-BR"/>
              </w:rPr>
              <w:t>5.785-5.815 GHz</w:t>
            </w: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76B76E9A" w14:textId="77777777" w:rsidR="00611AB9" w:rsidRPr="006C0DB2" w:rsidRDefault="006C0DB2" w:rsidP="006C0DB2">
            <w:pPr>
              <w:pStyle w:val="Tabletext"/>
              <w:keepNext/>
              <w:keepLines/>
              <w:spacing w:line="228" w:lineRule="auto"/>
              <w:rPr>
                <w:sz w:val="20"/>
                <w:lang w:val="en-US" w:eastAsia="pt-BR"/>
              </w:rPr>
            </w:pPr>
            <w:r w:rsidRPr="006C0DB2">
              <w:rPr>
                <w:sz w:val="20"/>
                <w:lang w:val="en-US" w:eastAsia="zh-CN"/>
              </w:rPr>
              <w:t>场干扰探测器</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761B0BCB" w14:textId="77777777" w:rsidR="00611AB9" w:rsidRPr="006C0DB2" w:rsidRDefault="006C0DB2" w:rsidP="006C0DB2">
            <w:pPr>
              <w:pStyle w:val="Tabletext"/>
              <w:keepNext/>
              <w:keepLines/>
              <w:spacing w:line="228" w:lineRule="auto"/>
              <w:rPr>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500 mV/m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06A062B6" w14:textId="77777777" w:rsidR="00611AB9" w:rsidRPr="006C0DB2" w:rsidRDefault="006C0DB2" w:rsidP="006C0DB2">
            <w:pPr>
              <w:pStyle w:val="Tabletext"/>
              <w:keepNext/>
              <w:keepLines/>
              <w:spacing w:line="228" w:lineRule="auto"/>
              <w:jc w:val="center"/>
              <w:rPr>
                <w:bCs/>
                <w:sz w:val="20"/>
                <w:lang w:val="en-US" w:eastAsia="pt-BR"/>
              </w:rPr>
            </w:pPr>
            <w:r w:rsidRPr="006C0DB2">
              <w:rPr>
                <w:bCs/>
                <w:sz w:val="20"/>
                <w:lang w:val="en-US" w:eastAsia="pt-BR"/>
              </w:rPr>
              <w:t>A</w:t>
            </w:r>
          </w:p>
        </w:tc>
      </w:tr>
      <w:tr w:rsidR="00611AB9" w14:paraId="421D9BE4" w14:textId="77777777" w:rsidTr="00DA6530">
        <w:trPr>
          <w:jc w:val="center"/>
        </w:trPr>
        <w:tc>
          <w:tcPr>
            <w:tcW w:w="2220" w:type="dxa"/>
            <w:vMerge/>
            <w:tcBorders>
              <w:left w:val="single" w:sz="6" w:space="0" w:color="auto"/>
              <w:right w:val="single" w:sz="6" w:space="0" w:color="auto"/>
            </w:tcBorders>
            <w:vAlign w:val="center"/>
          </w:tcPr>
          <w:p w14:paraId="20CC4C91" w14:textId="77777777" w:rsidR="00611AB9" w:rsidRPr="006C0DB2" w:rsidRDefault="00611AB9" w:rsidP="006C0DB2">
            <w:pPr>
              <w:pStyle w:val="Tabletext"/>
              <w:keepNext/>
              <w:keepLines/>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58A21DEE" w14:textId="77777777" w:rsidR="00611AB9" w:rsidRPr="006C0DB2" w:rsidRDefault="006C0DB2" w:rsidP="006C0DB2">
            <w:pPr>
              <w:pStyle w:val="Tabletext"/>
              <w:keepNext/>
              <w:keepLines/>
              <w:spacing w:line="228" w:lineRule="auto"/>
              <w:rPr>
                <w:color w:val="000000"/>
                <w:sz w:val="20"/>
                <w:lang w:val="en-US" w:eastAsia="pt-BR"/>
              </w:rPr>
            </w:pPr>
            <w:r w:rsidRPr="006C0DB2">
              <w:rPr>
                <w:rFonts w:hAnsi="SimSun"/>
                <w:sz w:val="20"/>
                <w:lang w:eastAsia="zh-CN"/>
              </w:rPr>
              <w:t>间歇控制信号</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5E6329B2" w14:textId="77777777" w:rsidR="00611AB9" w:rsidRPr="006C0DB2" w:rsidRDefault="006C0DB2" w:rsidP="006C0DB2">
            <w:pPr>
              <w:pStyle w:val="Tabletext"/>
              <w:keepNext/>
              <w:keepLines/>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12 500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1D4383A2" w14:textId="77777777" w:rsidR="00611AB9" w:rsidRPr="006C0DB2" w:rsidRDefault="006C0DB2" w:rsidP="006C0DB2">
            <w:pPr>
              <w:pStyle w:val="Tabletext"/>
              <w:keepNext/>
              <w:keepLines/>
              <w:spacing w:line="228" w:lineRule="auto"/>
              <w:jc w:val="center"/>
              <w:rPr>
                <w:sz w:val="20"/>
                <w:lang w:val="en-US" w:eastAsia="pt-BR"/>
              </w:rPr>
            </w:pPr>
            <w:r w:rsidRPr="006C0DB2">
              <w:rPr>
                <w:bCs/>
                <w:sz w:val="20"/>
                <w:lang w:val="en-US" w:eastAsia="pt-BR"/>
              </w:rPr>
              <w:t>A</w:t>
            </w:r>
          </w:p>
        </w:tc>
      </w:tr>
      <w:tr w:rsidR="00611AB9" w14:paraId="44E00994" w14:textId="77777777" w:rsidTr="00DA6530">
        <w:trPr>
          <w:jc w:val="center"/>
        </w:trPr>
        <w:tc>
          <w:tcPr>
            <w:tcW w:w="2220" w:type="dxa"/>
            <w:vMerge/>
            <w:tcBorders>
              <w:left w:val="single" w:sz="6" w:space="0" w:color="auto"/>
              <w:right w:val="single" w:sz="6" w:space="0" w:color="auto"/>
            </w:tcBorders>
            <w:vAlign w:val="center"/>
          </w:tcPr>
          <w:p w14:paraId="04F262F5"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61CAFE69"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周期性传输</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438EDED5"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5 000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5B075F4E" w14:textId="77777777" w:rsidR="00611AB9" w:rsidRPr="006C0DB2" w:rsidRDefault="006C0DB2" w:rsidP="006C0DB2">
            <w:pPr>
              <w:pStyle w:val="Tabletext"/>
              <w:spacing w:line="228" w:lineRule="auto"/>
              <w:jc w:val="center"/>
              <w:rPr>
                <w:sz w:val="20"/>
                <w:lang w:val="en-US" w:eastAsia="pt-BR"/>
              </w:rPr>
            </w:pPr>
            <w:r w:rsidRPr="006C0DB2">
              <w:rPr>
                <w:bCs/>
                <w:sz w:val="20"/>
                <w:lang w:val="en-US" w:eastAsia="pt-BR"/>
              </w:rPr>
              <w:t>A</w:t>
            </w:r>
          </w:p>
        </w:tc>
      </w:tr>
      <w:tr w:rsidR="00611AB9" w14:paraId="78DEA827" w14:textId="77777777" w:rsidTr="00DA6530">
        <w:trPr>
          <w:jc w:val="center"/>
        </w:trPr>
        <w:tc>
          <w:tcPr>
            <w:tcW w:w="2220" w:type="dxa"/>
            <w:vMerge/>
            <w:tcBorders>
              <w:left w:val="single" w:sz="6" w:space="0" w:color="auto"/>
              <w:right w:val="single" w:sz="6" w:space="0" w:color="auto"/>
            </w:tcBorders>
            <w:vAlign w:val="center"/>
          </w:tcPr>
          <w:p w14:paraId="61DC4F3A"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5BD84374" w14:textId="77777777" w:rsidR="00611AB9" w:rsidRPr="006C0DB2" w:rsidRDefault="006C0DB2" w:rsidP="006C0DB2">
            <w:pPr>
              <w:pStyle w:val="Tabletext"/>
              <w:spacing w:line="228" w:lineRule="auto"/>
              <w:rPr>
                <w:sz w:val="20"/>
                <w:lang w:val="en-US" w:eastAsia="pt-BR"/>
              </w:rPr>
            </w:pPr>
            <w:r w:rsidRPr="006C0DB2">
              <w:rPr>
                <w:sz w:val="20"/>
                <w:lang w:val="en-US" w:eastAsia="pt-BR"/>
              </w:rPr>
              <w:t>RFID</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12A09BC0" w14:textId="77777777" w:rsidR="00611AB9" w:rsidRPr="006C0DB2" w:rsidRDefault="006C0DB2" w:rsidP="006C0DB2">
            <w:pPr>
              <w:pStyle w:val="Tabletext"/>
              <w:spacing w:line="228" w:lineRule="auto"/>
              <w:rPr>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50 000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3683C9BA" w14:textId="77777777" w:rsidR="00611AB9" w:rsidRPr="006C0DB2" w:rsidRDefault="006C0DB2" w:rsidP="006C0DB2">
            <w:pPr>
              <w:pStyle w:val="Tabletext"/>
              <w:spacing w:line="228" w:lineRule="auto"/>
              <w:jc w:val="center"/>
              <w:rPr>
                <w:bCs/>
                <w:sz w:val="20"/>
                <w:lang w:val="en-US" w:eastAsia="pt-BR"/>
              </w:rPr>
            </w:pPr>
            <w:r w:rsidRPr="006C0DB2">
              <w:rPr>
                <w:sz w:val="20"/>
                <w:lang w:val="en-US" w:eastAsia="pt-BR"/>
              </w:rPr>
              <w:t>A</w:t>
            </w:r>
          </w:p>
        </w:tc>
      </w:tr>
      <w:tr w:rsidR="00611AB9" w14:paraId="706E0933" w14:textId="77777777" w:rsidTr="00DA6530">
        <w:trPr>
          <w:jc w:val="center"/>
        </w:trPr>
        <w:tc>
          <w:tcPr>
            <w:tcW w:w="2220" w:type="dxa"/>
            <w:vMerge/>
            <w:tcBorders>
              <w:left w:val="single" w:sz="6" w:space="0" w:color="auto"/>
              <w:right w:val="single" w:sz="6" w:space="0" w:color="auto"/>
            </w:tcBorders>
            <w:vAlign w:val="center"/>
          </w:tcPr>
          <w:p w14:paraId="10E5DA3B"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5CF1B8DD" w14:textId="77777777" w:rsidR="00611AB9" w:rsidRPr="006C0DB2" w:rsidRDefault="006C0DB2" w:rsidP="006C0DB2">
            <w:pPr>
              <w:pStyle w:val="Tabletext"/>
              <w:spacing w:line="228" w:lineRule="auto"/>
              <w:rPr>
                <w:color w:val="000000"/>
                <w:sz w:val="20"/>
                <w:lang w:val="en-US" w:eastAsia="pt-BR"/>
              </w:rPr>
            </w:pPr>
            <w:r w:rsidRPr="006C0DB2">
              <w:rPr>
                <w:rFonts w:hint="eastAsia"/>
                <w:color w:val="000000"/>
                <w:sz w:val="20"/>
                <w:lang w:val="en-US" w:eastAsia="zh-CN"/>
              </w:rPr>
              <w:t>扩频发射机</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404DCF4D" w14:textId="77777777" w:rsidR="00611AB9" w:rsidRPr="006C0DB2" w:rsidRDefault="006C0DB2" w:rsidP="006C0DB2">
            <w:pPr>
              <w:pStyle w:val="Tabletext"/>
              <w:spacing w:line="228" w:lineRule="auto"/>
              <w:rPr>
                <w:color w:val="000000"/>
                <w:sz w:val="20"/>
                <w:lang w:val="en-US" w:eastAsia="pt-BR"/>
              </w:rPr>
            </w:pPr>
            <w:r w:rsidRPr="006C0DB2">
              <w:rPr>
                <w:rFonts w:hint="eastAsia"/>
                <w:sz w:val="20"/>
                <w:lang w:val="en-US" w:eastAsia="zh-CN"/>
              </w:rPr>
              <w:t>发射机输出端，</w:t>
            </w:r>
            <w:r w:rsidRPr="006C0DB2">
              <w:rPr>
                <w:sz w:val="20"/>
                <w:lang w:val="en-US" w:eastAsia="pt-BR"/>
              </w:rPr>
              <w:t>1 W</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04168EB9" w14:textId="77777777" w:rsidR="00611AB9" w:rsidRPr="006C0DB2" w:rsidRDefault="006C0DB2" w:rsidP="006C0DB2">
            <w:pPr>
              <w:pStyle w:val="Tabletext"/>
              <w:spacing w:line="228" w:lineRule="auto"/>
              <w:jc w:val="center"/>
              <w:rPr>
                <w:sz w:val="20"/>
                <w:lang w:val="en-US" w:eastAsia="pt-BR"/>
              </w:rPr>
            </w:pPr>
            <w:r w:rsidRPr="006C0DB2">
              <w:rPr>
                <w:bCs/>
                <w:sz w:val="20"/>
                <w:lang w:val="en-US" w:eastAsia="pt-BR"/>
              </w:rPr>
              <w:t>Q</w:t>
            </w:r>
          </w:p>
        </w:tc>
      </w:tr>
      <w:tr w:rsidR="00611AB9" w14:paraId="1D2C0215" w14:textId="77777777" w:rsidTr="00DA6530">
        <w:trPr>
          <w:jc w:val="center"/>
        </w:trPr>
        <w:tc>
          <w:tcPr>
            <w:tcW w:w="2220" w:type="dxa"/>
            <w:vMerge/>
            <w:tcBorders>
              <w:left w:val="single" w:sz="6" w:space="0" w:color="auto"/>
              <w:bottom w:val="single" w:sz="4" w:space="0" w:color="auto"/>
              <w:right w:val="single" w:sz="6" w:space="0" w:color="auto"/>
            </w:tcBorders>
            <w:vAlign w:val="center"/>
          </w:tcPr>
          <w:p w14:paraId="4863D9FF"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39AED7D7" w14:textId="77777777" w:rsidR="00611AB9" w:rsidRPr="006C0DB2" w:rsidRDefault="006C0DB2" w:rsidP="006C0DB2">
            <w:pPr>
              <w:pStyle w:val="Tabletext"/>
              <w:spacing w:line="228" w:lineRule="auto"/>
              <w:rPr>
                <w:color w:val="000000"/>
                <w:sz w:val="20"/>
                <w:lang w:val="en-US" w:eastAsia="pt-BR"/>
              </w:rPr>
            </w:pPr>
            <w:r w:rsidRPr="006C0DB2">
              <w:rPr>
                <w:color w:val="000000"/>
                <w:sz w:val="20"/>
                <w:lang w:val="en-US" w:eastAsia="pt-BR"/>
              </w:rPr>
              <w:t>UWB</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039B2289" w14:textId="77777777" w:rsidR="00611AB9" w:rsidRPr="006C0DB2" w:rsidRDefault="006C0DB2" w:rsidP="006C0DB2">
            <w:pPr>
              <w:pStyle w:val="Tabletext"/>
              <w:spacing w:line="228" w:lineRule="auto"/>
              <w:rPr>
                <w:sz w:val="20"/>
                <w:lang w:val="en-US" w:eastAsia="pt-BR"/>
              </w:rPr>
            </w:pPr>
            <w:r w:rsidRPr="006C0DB2">
              <w:rPr>
                <w:rFonts w:hint="eastAsia"/>
                <w:color w:val="000000"/>
                <w:sz w:val="20"/>
                <w:lang w:val="en-US" w:eastAsia="zh-CN"/>
              </w:rPr>
              <w:t>变化</w:t>
            </w:r>
            <w:r w:rsidRPr="006C0DB2">
              <w:rPr>
                <w:color w:val="000000"/>
                <w:sz w:val="20"/>
                <w:vertAlign w:val="superscript"/>
                <w:lang w:val="en-US" w:eastAsia="pt-BR"/>
              </w:rPr>
              <w:t>(2)</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7188838F" w14:textId="77777777" w:rsidR="00611AB9" w:rsidRPr="006C0DB2" w:rsidRDefault="00611AB9" w:rsidP="006C0DB2">
            <w:pPr>
              <w:pStyle w:val="Tabletext"/>
              <w:spacing w:line="228" w:lineRule="auto"/>
              <w:jc w:val="center"/>
              <w:rPr>
                <w:bCs/>
                <w:sz w:val="20"/>
                <w:lang w:val="en-US" w:eastAsia="pt-BR"/>
              </w:rPr>
            </w:pPr>
          </w:p>
        </w:tc>
      </w:tr>
      <w:tr w:rsidR="00611AB9" w14:paraId="0F4855B0" w14:textId="77777777" w:rsidTr="00DA6530">
        <w:trPr>
          <w:jc w:val="center"/>
        </w:trPr>
        <w:tc>
          <w:tcPr>
            <w:tcW w:w="2220" w:type="dxa"/>
            <w:vMerge w:val="restart"/>
            <w:tcBorders>
              <w:top w:val="single" w:sz="4" w:space="0" w:color="auto"/>
              <w:left w:val="single" w:sz="6" w:space="0" w:color="auto"/>
              <w:right w:val="single" w:sz="6" w:space="0" w:color="auto"/>
            </w:tcBorders>
            <w:vAlign w:val="center"/>
          </w:tcPr>
          <w:p w14:paraId="3C58A04B" w14:textId="77777777" w:rsidR="00611AB9" w:rsidRPr="006C0DB2" w:rsidRDefault="006C0DB2" w:rsidP="006C0DB2">
            <w:pPr>
              <w:pStyle w:val="Tabletext"/>
              <w:spacing w:line="228" w:lineRule="auto"/>
              <w:jc w:val="center"/>
              <w:rPr>
                <w:color w:val="000000"/>
                <w:sz w:val="20"/>
                <w:lang w:val="en-US" w:eastAsia="pt-BR"/>
              </w:rPr>
            </w:pPr>
            <w:r w:rsidRPr="006C0DB2">
              <w:rPr>
                <w:color w:val="000000"/>
                <w:sz w:val="20"/>
                <w:lang w:val="en-US" w:eastAsia="pt-BR"/>
              </w:rPr>
              <w:t>5.815-5.850 GHz</w:t>
            </w: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2F0A2DB8"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间歇控制信号</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3488C8D5" w14:textId="77777777" w:rsidR="00611AB9" w:rsidRPr="006C0DB2" w:rsidRDefault="006C0DB2" w:rsidP="006C0DB2">
            <w:pPr>
              <w:pStyle w:val="Tabletext"/>
              <w:spacing w:line="228" w:lineRule="auto"/>
              <w:rPr>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12 500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7E8D56D0" w14:textId="77777777" w:rsidR="00611AB9" w:rsidRPr="006C0DB2" w:rsidRDefault="006C0DB2" w:rsidP="006C0DB2">
            <w:pPr>
              <w:pStyle w:val="Tabletext"/>
              <w:spacing w:line="228" w:lineRule="auto"/>
              <w:jc w:val="center"/>
              <w:rPr>
                <w:bCs/>
                <w:sz w:val="20"/>
                <w:lang w:val="en-US" w:eastAsia="pt-BR"/>
              </w:rPr>
            </w:pPr>
            <w:r w:rsidRPr="006C0DB2">
              <w:rPr>
                <w:bCs/>
                <w:sz w:val="20"/>
                <w:lang w:val="en-US" w:eastAsia="pt-BR"/>
              </w:rPr>
              <w:t>A</w:t>
            </w:r>
          </w:p>
        </w:tc>
      </w:tr>
      <w:tr w:rsidR="00611AB9" w14:paraId="13DC9BE7" w14:textId="77777777" w:rsidTr="00DA6530">
        <w:trPr>
          <w:jc w:val="center"/>
        </w:trPr>
        <w:tc>
          <w:tcPr>
            <w:tcW w:w="2220" w:type="dxa"/>
            <w:vMerge/>
            <w:tcBorders>
              <w:left w:val="single" w:sz="6" w:space="0" w:color="auto"/>
              <w:right w:val="single" w:sz="6" w:space="0" w:color="auto"/>
            </w:tcBorders>
            <w:vAlign w:val="center"/>
          </w:tcPr>
          <w:p w14:paraId="650BF89B"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174D50F1"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周期性传输</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0C26DFFB" w14:textId="77777777" w:rsidR="00611AB9" w:rsidRPr="006C0DB2" w:rsidRDefault="006C0DB2" w:rsidP="006C0DB2">
            <w:pPr>
              <w:pStyle w:val="Tabletext"/>
              <w:spacing w:line="228" w:lineRule="auto"/>
              <w:rPr>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5 000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4A6B5D06" w14:textId="77777777" w:rsidR="00611AB9" w:rsidRPr="006C0DB2" w:rsidRDefault="006C0DB2" w:rsidP="006C0DB2">
            <w:pPr>
              <w:pStyle w:val="Tabletext"/>
              <w:spacing w:line="228" w:lineRule="auto"/>
              <w:jc w:val="center"/>
              <w:rPr>
                <w:bCs/>
                <w:sz w:val="20"/>
                <w:lang w:val="en-US" w:eastAsia="pt-BR"/>
              </w:rPr>
            </w:pPr>
            <w:r w:rsidRPr="006C0DB2">
              <w:rPr>
                <w:bCs/>
                <w:sz w:val="20"/>
                <w:lang w:val="en-US" w:eastAsia="pt-BR"/>
              </w:rPr>
              <w:t>A</w:t>
            </w:r>
          </w:p>
        </w:tc>
      </w:tr>
      <w:tr w:rsidR="00611AB9" w14:paraId="60365721" w14:textId="77777777" w:rsidTr="00DA6530">
        <w:trPr>
          <w:jc w:val="center"/>
        </w:trPr>
        <w:tc>
          <w:tcPr>
            <w:tcW w:w="2220" w:type="dxa"/>
            <w:vMerge/>
            <w:tcBorders>
              <w:left w:val="single" w:sz="6" w:space="0" w:color="auto"/>
              <w:right w:val="single" w:sz="6" w:space="0" w:color="auto"/>
            </w:tcBorders>
            <w:vAlign w:val="center"/>
          </w:tcPr>
          <w:p w14:paraId="1155B5E7"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20300F40" w14:textId="77777777" w:rsidR="00611AB9" w:rsidRPr="006C0DB2" w:rsidRDefault="006C0DB2" w:rsidP="006C0DB2">
            <w:pPr>
              <w:pStyle w:val="Tabletext"/>
              <w:spacing w:line="228" w:lineRule="auto"/>
              <w:rPr>
                <w:sz w:val="20"/>
                <w:lang w:val="en-US" w:eastAsia="pt-BR"/>
              </w:rPr>
            </w:pPr>
            <w:r w:rsidRPr="006C0DB2">
              <w:rPr>
                <w:sz w:val="20"/>
                <w:lang w:val="en-US" w:eastAsia="pt-BR"/>
              </w:rPr>
              <w:t>RFID</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6EC5C3CB" w14:textId="77777777" w:rsidR="00611AB9" w:rsidRPr="006C0DB2" w:rsidRDefault="006C0DB2" w:rsidP="006C0DB2">
            <w:pPr>
              <w:pStyle w:val="Tabletext"/>
              <w:spacing w:line="228" w:lineRule="auto"/>
              <w:rPr>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50 000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33F52FC5" w14:textId="77777777" w:rsidR="00611AB9" w:rsidRPr="006C0DB2" w:rsidRDefault="006C0DB2" w:rsidP="006C0DB2">
            <w:pPr>
              <w:pStyle w:val="Tabletext"/>
              <w:spacing w:line="228" w:lineRule="auto"/>
              <w:jc w:val="center"/>
              <w:rPr>
                <w:bCs/>
                <w:sz w:val="20"/>
                <w:lang w:val="en-US" w:eastAsia="pt-BR"/>
              </w:rPr>
            </w:pPr>
            <w:r w:rsidRPr="006C0DB2">
              <w:rPr>
                <w:sz w:val="20"/>
                <w:lang w:val="en-US" w:eastAsia="pt-BR"/>
              </w:rPr>
              <w:t>A</w:t>
            </w:r>
          </w:p>
        </w:tc>
      </w:tr>
      <w:tr w:rsidR="00611AB9" w14:paraId="25111D58" w14:textId="77777777" w:rsidTr="00DA6530">
        <w:trPr>
          <w:jc w:val="center"/>
        </w:trPr>
        <w:tc>
          <w:tcPr>
            <w:tcW w:w="2220" w:type="dxa"/>
            <w:vMerge/>
            <w:tcBorders>
              <w:left w:val="single" w:sz="6" w:space="0" w:color="auto"/>
              <w:right w:val="single" w:sz="6" w:space="0" w:color="auto"/>
            </w:tcBorders>
            <w:vAlign w:val="center"/>
          </w:tcPr>
          <w:p w14:paraId="1FB98088"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2A849855" w14:textId="77777777" w:rsidR="00611AB9" w:rsidRPr="006C0DB2" w:rsidRDefault="006C0DB2" w:rsidP="006C0DB2">
            <w:pPr>
              <w:pStyle w:val="Tabletext"/>
              <w:spacing w:line="228" w:lineRule="auto"/>
              <w:rPr>
                <w:color w:val="000000"/>
                <w:sz w:val="20"/>
                <w:lang w:val="en-US" w:eastAsia="pt-BR"/>
              </w:rPr>
            </w:pPr>
            <w:r w:rsidRPr="006C0DB2">
              <w:rPr>
                <w:rFonts w:hint="eastAsia"/>
                <w:color w:val="000000"/>
                <w:sz w:val="20"/>
                <w:lang w:val="en-US" w:eastAsia="zh-CN"/>
              </w:rPr>
              <w:t>扩频发射机</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3BD4ADD3" w14:textId="77777777" w:rsidR="00611AB9" w:rsidRPr="006C0DB2" w:rsidRDefault="006C0DB2" w:rsidP="006C0DB2">
            <w:pPr>
              <w:pStyle w:val="Tabletext"/>
              <w:spacing w:line="228" w:lineRule="auto"/>
              <w:rPr>
                <w:sz w:val="20"/>
                <w:lang w:val="en-US" w:eastAsia="pt-BR"/>
              </w:rPr>
            </w:pPr>
            <w:r w:rsidRPr="006C0DB2">
              <w:rPr>
                <w:rFonts w:hint="eastAsia"/>
                <w:sz w:val="20"/>
                <w:lang w:val="en-US" w:eastAsia="zh-CN"/>
              </w:rPr>
              <w:t>发射机输出端，</w:t>
            </w:r>
            <w:r w:rsidRPr="006C0DB2">
              <w:rPr>
                <w:sz w:val="20"/>
                <w:lang w:val="en-US" w:eastAsia="pt-BR"/>
              </w:rPr>
              <w:t>1 W</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691D534A" w14:textId="77777777" w:rsidR="00611AB9" w:rsidRPr="006C0DB2" w:rsidRDefault="006C0DB2" w:rsidP="006C0DB2">
            <w:pPr>
              <w:pStyle w:val="Tabletext"/>
              <w:spacing w:line="228" w:lineRule="auto"/>
              <w:jc w:val="center"/>
              <w:rPr>
                <w:bCs/>
                <w:sz w:val="20"/>
                <w:lang w:val="en-US" w:eastAsia="pt-BR"/>
              </w:rPr>
            </w:pPr>
            <w:r w:rsidRPr="006C0DB2">
              <w:rPr>
                <w:bCs/>
                <w:sz w:val="20"/>
                <w:lang w:val="en-US" w:eastAsia="pt-BR"/>
              </w:rPr>
              <w:t>Q</w:t>
            </w:r>
          </w:p>
        </w:tc>
      </w:tr>
      <w:tr w:rsidR="00611AB9" w14:paraId="0A4E6143" w14:textId="77777777" w:rsidTr="00DA6530">
        <w:trPr>
          <w:jc w:val="center"/>
        </w:trPr>
        <w:tc>
          <w:tcPr>
            <w:tcW w:w="2220" w:type="dxa"/>
            <w:vMerge/>
            <w:tcBorders>
              <w:left w:val="single" w:sz="6" w:space="0" w:color="auto"/>
              <w:bottom w:val="single" w:sz="6" w:space="0" w:color="auto"/>
              <w:right w:val="single" w:sz="6" w:space="0" w:color="auto"/>
            </w:tcBorders>
            <w:vAlign w:val="center"/>
          </w:tcPr>
          <w:p w14:paraId="1C9F7C2F"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2D6BC7EE" w14:textId="77777777" w:rsidR="00611AB9" w:rsidRPr="006C0DB2" w:rsidRDefault="006C0DB2" w:rsidP="006C0DB2">
            <w:pPr>
              <w:pStyle w:val="Tabletext"/>
              <w:spacing w:line="228" w:lineRule="auto"/>
              <w:rPr>
                <w:color w:val="000000"/>
                <w:sz w:val="20"/>
                <w:lang w:val="en-US" w:eastAsia="pt-BR"/>
              </w:rPr>
            </w:pPr>
            <w:r w:rsidRPr="006C0DB2">
              <w:rPr>
                <w:color w:val="000000"/>
                <w:sz w:val="20"/>
                <w:lang w:val="en-US" w:eastAsia="pt-BR"/>
              </w:rPr>
              <w:t>UWB</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1AE1B96C" w14:textId="77777777" w:rsidR="00611AB9" w:rsidRPr="006C0DB2" w:rsidRDefault="006C0DB2" w:rsidP="006C0DB2">
            <w:pPr>
              <w:pStyle w:val="Tabletext"/>
              <w:spacing w:line="228" w:lineRule="auto"/>
              <w:rPr>
                <w:sz w:val="20"/>
                <w:lang w:val="en-US" w:eastAsia="pt-BR"/>
              </w:rPr>
            </w:pPr>
            <w:r w:rsidRPr="006C0DB2">
              <w:rPr>
                <w:rFonts w:hint="eastAsia"/>
                <w:color w:val="000000"/>
                <w:sz w:val="20"/>
                <w:lang w:val="en-US" w:eastAsia="zh-CN"/>
              </w:rPr>
              <w:t>变化</w:t>
            </w:r>
            <w:r w:rsidRPr="006C0DB2">
              <w:rPr>
                <w:color w:val="000000"/>
                <w:sz w:val="20"/>
                <w:vertAlign w:val="superscript"/>
                <w:lang w:val="en-US" w:eastAsia="pt-BR"/>
              </w:rPr>
              <w:t>(2)</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60933468" w14:textId="77777777" w:rsidR="00611AB9" w:rsidRPr="006C0DB2" w:rsidRDefault="00611AB9" w:rsidP="006C0DB2">
            <w:pPr>
              <w:pStyle w:val="Tabletext"/>
              <w:spacing w:line="228" w:lineRule="auto"/>
              <w:jc w:val="center"/>
              <w:rPr>
                <w:bCs/>
                <w:sz w:val="20"/>
                <w:lang w:val="en-US" w:eastAsia="pt-BR"/>
              </w:rPr>
            </w:pPr>
          </w:p>
        </w:tc>
      </w:tr>
      <w:tr w:rsidR="00611AB9" w14:paraId="09541E38" w14:textId="77777777" w:rsidTr="00DA6530">
        <w:trPr>
          <w:jc w:val="center"/>
        </w:trPr>
        <w:tc>
          <w:tcPr>
            <w:tcW w:w="2220" w:type="dxa"/>
            <w:vMerge w:val="restart"/>
            <w:tcBorders>
              <w:top w:val="single" w:sz="6" w:space="0" w:color="auto"/>
              <w:left w:val="single" w:sz="6" w:space="0" w:color="auto"/>
              <w:right w:val="single" w:sz="6" w:space="0" w:color="auto"/>
            </w:tcBorders>
            <w:vAlign w:val="center"/>
          </w:tcPr>
          <w:p w14:paraId="7BF5F4E5" w14:textId="77777777" w:rsidR="00611AB9" w:rsidRPr="006C0DB2" w:rsidRDefault="006C0DB2" w:rsidP="006C0DB2">
            <w:pPr>
              <w:pStyle w:val="Tabletext"/>
              <w:spacing w:line="228" w:lineRule="auto"/>
              <w:jc w:val="center"/>
              <w:rPr>
                <w:color w:val="000000"/>
                <w:sz w:val="20"/>
                <w:lang w:val="en-US" w:eastAsia="pt-BR"/>
              </w:rPr>
            </w:pPr>
            <w:r w:rsidRPr="006C0DB2">
              <w:rPr>
                <w:color w:val="000000"/>
                <w:sz w:val="20"/>
                <w:lang w:val="en-US" w:eastAsia="pt-BR"/>
              </w:rPr>
              <w:t>5.850-10.5 GHz</w:t>
            </w: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25C0DFD1"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间歇控制信号</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73571AAE"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12 500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6FA78988"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5D16A90E" w14:textId="77777777" w:rsidTr="00DA6530">
        <w:trPr>
          <w:jc w:val="center"/>
        </w:trPr>
        <w:tc>
          <w:tcPr>
            <w:tcW w:w="2220" w:type="dxa"/>
            <w:vMerge/>
            <w:tcBorders>
              <w:left w:val="single" w:sz="6" w:space="0" w:color="auto"/>
              <w:right w:val="single" w:sz="6" w:space="0" w:color="auto"/>
            </w:tcBorders>
            <w:vAlign w:val="center"/>
          </w:tcPr>
          <w:p w14:paraId="7B180EE6"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65009579"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周期性传输</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62732FFA"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5 000 µV/m</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78046EAC"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1B9241D4" w14:textId="77777777" w:rsidTr="00DA6530">
        <w:trPr>
          <w:jc w:val="center"/>
        </w:trPr>
        <w:tc>
          <w:tcPr>
            <w:tcW w:w="2220" w:type="dxa"/>
            <w:vMerge/>
            <w:tcBorders>
              <w:left w:val="single" w:sz="6" w:space="0" w:color="auto"/>
              <w:bottom w:val="single" w:sz="6" w:space="0" w:color="auto"/>
              <w:right w:val="single" w:sz="6" w:space="0" w:color="auto"/>
            </w:tcBorders>
            <w:vAlign w:val="center"/>
          </w:tcPr>
          <w:p w14:paraId="49605F91"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113F2395" w14:textId="77777777" w:rsidR="00611AB9" w:rsidRPr="006C0DB2" w:rsidRDefault="006C0DB2" w:rsidP="006C0DB2">
            <w:pPr>
              <w:pStyle w:val="Tabletext"/>
              <w:spacing w:line="228" w:lineRule="auto"/>
              <w:rPr>
                <w:color w:val="000000"/>
                <w:sz w:val="20"/>
                <w:lang w:val="en-US" w:eastAsia="pt-BR"/>
              </w:rPr>
            </w:pPr>
            <w:r w:rsidRPr="006C0DB2">
              <w:rPr>
                <w:color w:val="000000"/>
                <w:sz w:val="20"/>
                <w:lang w:val="en-US" w:eastAsia="pt-BR"/>
              </w:rPr>
              <w:t>UWB</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3E44BFCE" w14:textId="77777777" w:rsidR="00611AB9" w:rsidRPr="006C0DB2" w:rsidRDefault="006C0DB2" w:rsidP="006C0DB2">
            <w:pPr>
              <w:pStyle w:val="Tabletext"/>
              <w:spacing w:line="228" w:lineRule="auto"/>
              <w:rPr>
                <w:color w:val="000000"/>
                <w:sz w:val="20"/>
                <w:lang w:val="en-US" w:eastAsia="pt-BR"/>
              </w:rPr>
            </w:pPr>
            <w:r w:rsidRPr="006C0DB2">
              <w:rPr>
                <w:rFonts w:hint="eastAsia"/>
                <w:color w:val="000000"/>
                <w:sz w:val="20"/>
                <w:lang w:val="en-US" w:eastAsia="zh-CN"/>
              </w:rPr>
              <w:t>变化</w:t>
            </w:r>
            <w:r w:rsidRPr="006C0DB2">
              <w:rPr>
                <w:color w:val="000000"/>
                <w:sz w:val="20"/>
                <w:vertAlign w:val="superscript"/>
                <w:lang w:val="en-US" w:eastAsia="pt-BR"/>
              </w:rPr>
              <w:t>(2)</w:t>
            </w:r>
          </w:p>
        </w:tc>
        <w:tc>
          <w:tcPr>
            <w:tcW w:w="1644" w:type="dxa"/>
            <w:gridSpan w:val="4"/>
            <w:tcBorders>
              <w:top w:val="single" w:sz="6" w:space="0" w:color="auto"/>
              <w:left w:val="single" w:sz="6" w:space="0" w:color="auto"/>
              <w:bottom w:val="single" w:sz="6" w:space="0" w:color="auto"/>
              <w:right w:val="single" w:sz="6" w:space="0" w:color="auto"/>
            </w:tcBorders>
            <w:vAlign w:val="center"/>
          </w:tcPr>
          <w:p w14:paraId="6E7F0FE9" w14:textId="77777777" w:rsidR="00611AB9" w:rsidRPr="006C0DB2" w:rsidRDefault="00611AB9" w:rsidP="006C0DB2">
            <w:pPr>
              <w:pStyle w:val="Tabletext"/>
              <w:spacing w:line="228" w:lineRule="auto"/>
              <w:jc w:val="center"/>
              <w:rPr>
                <w:sz w:val="20"/>
                <w:lang w:val="en-US" w:eastAsia="pt-BR"/>
              </w:rPr>
            </w:pPr>
          </w:p>
        </w:tc>
      </w:tr>
      <w:tr w:rsidR="00611AB9" w14:paraId="04814B43" w14:textId="77777777" w:rsidTr="00DA6530">
        <w:trPr>
          <w:gridAfter w:val="1"/>
          <w:wAfter w:w="16" w:type="dxa"/>
          <w:jc w:val="center"/>
        </w:trPr>
        <w:tc>
          <w:tcPr>
            <w:tcW w:w="2220" w:type="dxa"/>
            <w:vMerge w:val="restart"/>
            <w:tcBorders>
              <w:top w:val="single" w:sz="4" w:space="0" w:color="auto"/>
              <w:left w:val="single" w:sz="6" w:space="0" w:color="auto"/>
              <w:right w:val="single" w:sz="6" w:space="0" w:color="auto"/>
            </w:tcBorders>
            <w:vAlign w:val="center"/>
          </w:tcPr>
          <w:p w14:paraId="54F40FF2" w14:textId="77777777" w:rsidR="00611AB9" w:rsidRPr="006C0DB2" w:rsidRDefault="006C0DB2" w:rsidP="006C0DB2">
            <w:pPr>
              <w:pStyle w:val="Tabletext"/>
              <w:spacing w:line="228" w:lineRule="auto"/>
              <w:jc w:val="center"/>
              <w:rPr>
                <w:color w:val="000000"/>
                <w:sz w:val="20"/>
                <w:lang w:val="en-US" w:eastAsia="pt-BR"/>
              </w:rPr>
            </w:pPr>
            <w:r w:rsidRPr="006C0DB2">
              <w:rPr>
                <w:color w:val="000000"/>
                <w:sz w:val="20"/>
                <w:lang w:val="en-US" w:eastAsia="pt-BR"/>
              </w:rPr>
              <w:t>10.5-10.55 GHz</w:t>
            </w:r>
          </w:p>
        </w:tc>
        <w:tc>
          <w:tcPr>
            <w:tcW w:w="2892" w:type="dxa"/>
            <w:gridSpan w:val="3"/>
            <w:tcBorders>
              <w:top w:val="single" w:sz="4" w:space="0" w:color="auto"/>
              <w:left w:val="single" w:sz="6" w:space="0" w:color="auto"/>
              <w:bottom w:val="single" w:sz="6" w:space="0" w:color="auto"/>
              <w:right w:val="single" w:sz="6" w:space="0" w:color="auto"/>
            </w:tcBorders>
            <w:vAlign w:val="center"/>
          </w:tcPr>
          <w:p w14:paraId="32149E04"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zh-CN"/>
              </w:rPr>
              <w:t>场干扰探测器</w:t>
            </w:r>
          </w:p>
        </w:tc>
        <w:tc>
          <w:tcPr>
            <w:tcW w:w="2905" w:type="dxa"/>
            <w:gridSpan w:val="2"/>
            <w:tcBorders>
              <w:top w:val="single" w:sz="4" w:space="0" w:color="auto"/>
              <w:left w:val="single" w:sz="6" w:space="0" w:color="auto"/>
              <w:bottom w:val="single" w:sz="6" w:space="0" w:color="auto"/>
              <w:right w:val="single" w:sz="6" w:space="0" w:color="auto"/>
            </w:tcBorders>
            <w:vAlign w:val="center"/>
          </w:tcPr>
          <w:p w14:paraId="5BFED6E5"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2 500 mV/m</w:t>
            </w:r>
          </w:p>
        </w:tc>
        <w:tc>
          <w:tcPr>
            <w:tcW w:w="1628" w:type="dxa"/>
            <w:gridSpan w:val="3"/>
            <w:tcBorders>
              <w:top w:val="single" w:sz="4" w:space="0" w:color="auto"/>
              <w:left w:val="single" w:sz="6" w:space="0" w:color="auto"/>
              <w:bottom w:val="single" w:sz="6" w:space="0" w:color="auto"/>
              <w:right w:val="single" w:sz="6" w:space="0" w:color="auto"/>
            </w:tcBorders>
          </w:tcPr>
          <w:p w14:paraId="5A86E80E" w14:textId="77777777" w:rsidR="00611AB9" w:rsidRPr="006C0DB2" w:rsidRDefault="006C0DB2" w:rsidP="006C0DB2">
            <w:pPr>
              <w:pStyle w:val="Tabletext"/>
              <w:spacing w:line="228" w:lineRule="auto"/>
              <w:jc w:val="center"/>
              <w:rPr>
                <w:sz w:val="20"/>
                <w:lang w:val="en-US" w:eastAsia="pt-BR"/>
              </w:rPr>
            </w:pPr>
            <w:r w:rsidRPr="006C0DB2">
              <w:rPr>
                <w:bCs/>
                <w:sz w:val="20"/>
                <w:lang w:val="en-US" w:eastAsia="pt-BR"/>
              </w:rPr>
              <w:t>A</w:t>
            </w:r>
          </w:p>
        </w:tc>
      </w:tr>
      <w:tr w:rsidR="00611AB9" w14:paraId="3FB6F1E9" w14:textId="77777777" w:rsidTr="00DA6530">
        <w:trPr>
          <w:gridAfter w:val="1"/>
          <w:wAfter w:w="16" w:type="dxa"/>
          <w:jc w:val="center"/>
        </w:trPr>
        <w:tc>
          <w:tcPr>
            <w:tcW w:w="2220" w:type="dxa"/>
            <w:vMerge/>
            <w:tcBorders>
              <w:left w:val="single" w:sz="6" w:space="0" w:color="auto"/>
              <w:right w:val="single" w:sz="6" w:space="0" w:color="auto"/>
            </w:tcBorders>
            <w:vAlign w:val="center"/>
          </w:tcPr>
          <w:p w14:paraId="6F310B93"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4795F61F"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间歇控制信号</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5F0FD681"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12 500 µV/m</w:t>
            </w:r>
          </w:p>
        </w:tc>
        <w:tc>
          <w:tcPr>
            <w:tcW w:w="1628" w:type="dxa"/>
            <w:gridSpan w:val="3"/>
            <w:tcBorders>
              <w:top w:val="single" w:sz="6" w:space="0" w:color="auto"/>
              <w:left w:val="single" w:sz="6" w:space="0" w:color="auto"/>
              <w:bottom w:val="single" w:sz="6" w:space="0" w:color="auto"/>
              <w:right w:val="single" w:sz="6" w:space="0" w:color="auto"/>
            </w:tcBorders>
          </w:tcPr>
          <w:p w14:paraId="7DA50B7F"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7BB89C9E" w14:textId="77777777" w:rsidTr="00DA6530">
        <w:trPr>
          <w:gridAfter w:val="1"/>
          <w:wAfter w:w="16" w:type="dxa"/>
          <w:jc w:val="center"/>
        </w:trPr>
        <w:tc>
          <w:tcPr>
            <w:tcW w:w="2220" w:type="dxa"/>
            <w:vMerge/>
            <w:tcBorders>
              <w:left w:val="single" w:sz="6" w:space="0" w:color="auto"/>
              <w:right w:val="single" w:sz="6" w:space="0" w:color="auto"/>
            </w:tcBorders>
            <w:vAlign w:val="center"/>
          </w:tcPr>
          <w:p w14:paraId="686B4B56"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77361E52"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周期性传输</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72362832"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5 000 µV/m</w:t>
            </w:r>
          </w:p>
        </w:tc>
        <w:tc>
          <w:tcPr>
            <w:tcW w:w="1628" w:type="dxa"/>
            <w:gridSpan w:val="3"/>
            <w:tcBorders>
              <w:top w:val="single" w:sz="6" w:space="0" w:color="auto"/>
              <w:left w:val="single" w:sz="6" w:space="0" w:color="auto"/>
              <w:bottom w:val="single" w:sz="6" w:space="0" w:color="auto"/>
              <w:right w:val="single" w:sz="6" w:space="0" w:color="auto"/>
            </w:tcBorders>
          </w:tcPr>
          <w:p w14:paraId="22B10279"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582D4C98" w14:textId="77777777" w:rsidTr="00DA6530">
        <w:trPr>
          <w:gridAfter w:val="1"/>
          <w:wAfter w:w="16" w:type="dxa"/>
          <w:jc w:val="center"/>
        </w:trPr>
        <w:tc>
          <w:tcPr>
            <w:tcW w:w="2220" w:type="dxa"/>
            <w:vMerge/>
            <w:tcBorders>
              <w:left w:val="single" w:sz="6" w:space="0" w:color="auto"/>
              <w:bottom w:val="single" w:sz="6" w:space="0" w:color="auto"/>
              <w:right w:val="single" w:sz="6" w:space="0" w:color="auto"/>
            </w:tcBorders>
            <w:vAlign w:val="center"/>
          </w:tcPr>
          <w:p w14:paraId="745D503B"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3ADBEAEF" w14:textId="77777777" w:rsidR="00611AB9" w:rsidRPr="006C0DB2" w:rsidRDefault="006C0DB2" w:rsidP="006C0DB2">
            <w:pPr>
              <w:pStyle w:val="Tabletext"/>
              <w:spacing w:line="228" w:lineRule="auto"/>
              <w:rPr>
                <w:color w:val="000000"/>
                <w:sz w:val="20"/>
                <w:lang w:val="en-US" w:eastAsia="pt-BR"/>
              </w:rPr>
            </w:pPr>
            <w:r w:rsidRPr="006C0DB2">
              <w:rPr>
                <w:color w:val="000000"/>
                <w:sz w:val="20"/>
                <w:lang w:val="en-US" w:eastAsia="pt-BR"/>
              </w:rPr>
              <w:t>UWB</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21D0A446" w14:textId="77777777" w:rsidR="00611AB9" w:rsidRPr="006C0DB2" w:rsidRDefault="006C0DB2" w:rsidP="006C0DB2">
            <w:pPr>
              <w:pStyle w:val="Tabletext"/>
              <w:spacing w:line="228" w:lineRule="auto"/>
              <w:rPr>
                <w:color w:val="000000"/>
                <w:sz w:val="20"/>
                <w:lang w:val="en-US" w:eastAsia="pt-BR"/>
              </w:rPr>
            </w:pPr>
            <w:r w:rsidRPr="006C0DB2">
              <w:rPr>
                <w:rFonts w:hint="eastAsia"/>
                <w:color w:val="000000"/>
                <w:sz w:val="20"/>
                <w:lang w:val="en-US" w:eastAsia="zh-CN"/>
              </w:rPr>
              <w:t>变化</w:t>
            </w:r>
            <w:r w:rsidRPr="006C0DB2">
              <w:rPr>
                <w:color w:val="000000"/>
                <w:sz w:val="20"/>
                <w:vertAlign w:val="superscript"/>
                <w:lang w:val="en-US" w:eastAsia="pt-BR"/>
              </w:rPr>
              <w:t>(2)</w:t>
            </w:r>
          </w:p>
        </w:tc>
        <w:tc>
          <w:tcPr>
            <w:tcW w:w="1628" w:type="dxa"/>
            <w:gridSpan w:val="3"/>
            <w:tcBorders>
              <w:top w:val="single" w:sz="6" w:space="0" w:color="auto"/>
              <w:left w:val="single" w:sz="6" w:space="0" w:color="auto"/>
              <w:bottom w:val="single" w:sz="6" w:space="0" w:color="auto"/>
              <w:right w:val="single" w:sz="6" w:space="0" w:color="auto"/>
            </w:tcBorders>
          </w:tcPr>
          <w:p w14:paraId="5C3AD5EA" w14:textId="77777777" w:rsidR="00611AB9" w:rsidRPr="006C0DB2" w:rsidRDefault="00611AB9" w:rsidP="006C0DB2">
            <w:pPr>
              <w:pStyle w:val="Tabletext"/>
              <w:spacing w:line="228" w:lineRule="auto"/>
              <w:jc w:val="center"/>
              <w:rPr>
                <w:sz w:val="20"/>
                <w:lang w:val="en-US" w:eastAsia="pt-BR"/>
              </w:rPr>
            </w:pPr>
          </w:p>
        </w:tc>
      </w:tr>
      <w:tr w:rsidR="00611AB9" w14:paraId="3D7B25F7" w14:textId="77777777" w:rsidTr="00DA6530">
        <w:trPr>
          <w:gridAfter w:val="1"/>
          <w:wAfter w:w="16" w:type="dxa"/>
          <w:jc w:val="center"/>
        </w:trPr>
        <w:tc>
          <w:tcPr>
            <w:tcW w:w="2220" w:type="dxa"/>
            <w:vMerge w:val="restart"/>
            <w:tcBorders>
              <w:top w:val="single" w:sz="6" w:space="0" w:color="auto"/>
              <w:left w:val="single" w:sz="6" w:space="0" w:color="auto"/>
              <w:right w:val="single" w:sz="6" w:space="0" w:color="auto"/>
            </w:tcBorders>
            <w:vAlign w:val="center"/>
          </w:tcPr>
          <w:p w14:paraId="5CE05436" w14:textId="77777777" w:rsidR="00611AB9" w:rsidRPr="006C0DB2" w:rsidRDefault="006C0DB2" w:rsidP="006C0DB2">
            <w:pPr>
              <w:pStyle w:val="Tabletext"/>
              <w:spacing w:line="228" w:lineRule="auto"/>
              <w:jc w:val="center"/>
              <w:rPr>
                <w:color w:val="000000"/>
                <w:sz w:val="20"/>
                <w:lang w:val="en-US" w:eastAsia="pt-BR"/>
              </w:rPr>
            </w:pPr>
            <w:r w:rsidRPr="006C0DB2">
              <w:rPr>
                <w:color w:val="000000"/>
                <w:sz w:val="20"/>
                <w:lang w:val="en-US" w:eastAsia="pt-BR"/>
              </w:rPr>
              <w:t>10.55-10.6 GHz</w:t>
            </w: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250B7229"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间歇控制信号</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432760DE"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12 500 µV/m</w:t>
            </w:r>
          </w:p>
        </w:tc>
        <w:tc>
          <w:tcPr>
            <w:tcW w:w="1628" w:type="dxa"/>
            <w:gridSpan w:val="3"/>
            <w:tcBorders>
              <w:top w:val="single" w:sz="6" w:space="0" w:color="auto"/>
              <w:left w:val="single" w:sz="6" w:space="0" w:color="auto"/>
              <w:bottom w:val="single" w:sz="6" w:space="0" w:color="auto"/>
              <w:right w:val="single" w:sz="6" w:space="0" w:color="auto"/>
            </w:tcBorders>
          </w:tcPr>
          <w:p w14:paraId="58BBF38C"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360FDBE7" w14:textId="77777777" w:rsidTr="00DA6530">
        <w:trPr>
          <w:gridAfter w:val="1"/>
          <w:wAfter w:w="16" w:type="dxa"/>
          <w:jc w:val="center"/>
        </w:trPr>
        <w:tc>
          <w:tcPr>
            <w:tcW w:w="2220" w:type="dxa"/>
            <w:vMerge/>
            <w:tcBorders>
              <w:left w:val="single" w:sz="6" w:space="0" w:color="auto"/>
              <w:right w:val="single" w:sz="6" w:space="0" w:color="auto"/>
            </w:tcBorders>
            <w:vAlign w:val="center"/>
          </w:tcPr>
          <w:p w14:paraId="386C41FB"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2C2C1E70"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周期性传输</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339889E0"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5 000 µV/m</w:t>
            </w:r>
          </w:p>
        </w:tc>
        <w:tc>
          <w:tcPr>
            <w:tcW w:w="1628" w:type="dxa"/>
            <w:gridSpan w:val="3"/>
            <w:tcBorders>
              <w:top w:val="single" w:sz="6" w:space="0" w:color="auto"/>
              <w:left w:val="single" w:sz="6" w:space="0" w:color="auto"/>
              <w:bottom w:val="single" w:sz="6" w:space="0" w:color="auto"/>
              <w:right w:val="single" w:sz="6" w:space="0" w:color="auto"/>
            </w:tcBorders>
          </w:tcPr>
          <w:p w14:paraId="7DEE3262"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57D00977" w14:textId="77777777" w:rsidTr="00DA6530">
        <w:trPr>
          <w:gridAfter w:val="1"/>
          <w:wAfter w:w="16" w:type="dxa"/>
          <w:jc w:val="center"/>
        </w:trPr>
        <w:tc>
          <w:tcPr>
            <w:tcW w:w="2220" w:type="dxa"/>
            <w:vMerge/>
            <w:tcBorders>
              <w:left w:val="single" w:sz="6" w:space="0" w:color="auto"/>
              <w:bottom w:val="single" w:sz="6" w:space="0" w:color="auto"/>
              <w:right w:val="single" w:sz="6" w:space="0" w:color="auto"/>
            </w:tcBorders>
            <w:vAlign w:val="center"/>
          </w:tcPr>
          <w:p w14:paraId="197401F7"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127C1A6E" w14:textId="77777777" w:rsidR="00611AB9" w:rsidRPr="006C0DB2" w:rsidRDefault="006C0DB2" w:rsidP="006C0DB2">
            <w:pPr>
              <w:pStyle w:val="Tabletext"/>
              <w:spacing w:line="228" w:lineRule="auto"/>
              <w:rPr>
                <w:color w:val="000000"/>
                <w:sz w:val="20"/>
                <w:lang w:val="en-US" w:eastAsia="pt-BR"/>
              </w:rPr>
            </w:pPr>
            <w:r w:rsidRPr="006C0DB2">
              <w:rPr>
                <w:color w:val="000000"/>
                <w:sz w:val="20"/>
                <w:lang w:val="en-US" w:eastAsia="pt-BR"/>
              </w:rPr>
              <w:t>UWB</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3E0E9C31" w14:textId="77777777" w:rsidR="00611AB9" w:rsidRPr="006C0DB2" w:rsidRDefault="006C0DB2" w:rsidP="006C0DB2">
            <w:pPr>
              <w:pStyle w:val="Tabletext"/>
              <w:spacing w:line="228" w:lineRule="auto"/>
              <w:rPr>
                <w:color w:val="000000"/>
                <w:sz w:val="20"/>
                <w:lang w:val="en-US" w:eastAsia="pt-BR"/>
              </w:rPr>
            </w:pPr>
            <w:r w:rsidRPr="006C0DB2">
              <w:rPr>
                <w:rFonts w:hint="eastAsia"/>
                <w:color w:val="000000"/>
                <w:sz w:val="20"/>
                <w:lang w:val="en-US" w:eastAsia="zh-CN"/>
              </w:rPr>
              <w:t>变化</w:t>
            </w:r>
            <w:r w:rsidRPr="006C0DB2">
              <w:rPr>
                <w:color w:val="000000"/>
                <w:sz w:val="20"/>
                <w:vertAlign w:val="superscript"/>
                <w:lang w:val="en-US" w:eastAsia="pt-BR"/>
              </w:rPr>
              <w:t>(2)</w:t>
            </w:r>
          </w:p>
        </w:tc>
        <w:tc>
          <w:tcPr>
            <w:tcW w:w="1628" w:type="dxa"/>
            <w:gridSpan w:val="3"/>
            <w:tcBorders>
              <w:top w:val="single" w:sz="6" w:space="0" w:color="auto"/>
              <w:left w:val="single" w:sz="6" w:space="0" w:color="auto"/>
              <w:bottom w:val="single" w:sz="6" w:space="0" w:color="auto"/>
              <w:right w:val="single" w:sz="6" w:space="0" w:color="auto"/>
            </w:tcBorders>
          </w:tcPr>
          <w:p w14:paraId="518AE069" w14:textId="77777777" w:rsidR="00611AB9" w:rsidRPr="006C0DB2" w:rsidRDefault="00611AB9" w:rsidP="006C0DB2">
            <w:pPr>
              <w:pStyle w:val="Tabletext"/>
              <w:spacing w:line="228" w:lineRule="auto"/>
              <w:jc w:val="center"/>
              <w:rPr>
                <w:sz w:val="20"/>
                <w:lang w:val="en-US" w:eastAsia="pt-BR"/>
              </w:rPr>
            </w:pPr>
          </w:p>
        </w:tc>
      </w:tr>
      <w:tr w:rsidR="00611AB9" w14:paraId="16ABB30E" w14:textId="77777777" w:rsidTr="00DA6530">
        <w:trPr>
          <w:gridAfter w:val="1"/>
          <w:wAfter w:w="16" w:type="dxa"/>
          <w:jc w:val="center"/>
        </w:trPr>
        <w:tc>
          <w:tcPr>
            <w:tcW w:w="2220" w:type="dxa"/>
            <w:vMerge w:val="restart"/>
            <w:tcBorders>
              <w:top w:val="single" w:sz="6" w:space="0" w:color="auto"/>
              <w:left w:val="single" w:sz="6" w:space="0" w:color="auto"/>
              <w:right w:val="single" w:sz="6" w:space="0" w:color="auto"/>
            </w:tcBorders>
            <w:vAlign w:val="center"/>
          </w:tcPr>
          <w:p w14:paraId="6307F498" w14:textId="77777777" w:rsidR="00611AB9" w:rsidRPr="006C0DB2" w:rsidRDefault="006C0DB2" w:rsidP="006C0DB2">
            <w:pPr>
              <w:pStyle w:val="Tabletext"/>
              <w:spacing w:line="228" w:lineRule="auto"/>
              <w:jc w:val="center"/>
              <w:rPr>
                <w:color w:val="000000"/>
                <w:sz w:val="20"/>
                <w:lang w:val="en-US" w:eastAsia="pt-BR"/>
              </w:rPr>
            </w:pPr>
            <w:r w:rsidRPr="006C0DB2">
              <w:rPr>
                <w:color w:val="000000"/>
                <w:sz w:val="20"/>
                <w:lang w:val="en-US" w:eastAsia="pt-BR"/>
              </w:rPr>
              <w:t>18.82-19.165 GHz</w:t>
            </w: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433F474E"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间歇控制信号</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6D9F5E3D"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12 500 µV/m</w:t>
            </w:r>
          </w:p>
        </w:tc>
        <w:tc>
          <w:tcPr>
            <w:tcW w:w="1628" w:type="dxa"/>
            <w:gridSpan w:val="3"/>
            <w:tcBorders>
              <w:top w:val="single" w:sz="6" w:space="0" w:color="auto"/>
              <w:left w:val="single" w:sz="6" w:space="0" w:color="auto"/>
              <w:bottom w:val="single" w:sz="6" w:space="0" w:color="auto"/>
              <w:right w:val="single" w:sz="6" w:space="0" w:color="auto"/>
            </w:tcBorders>
          </w:tcPr>
          <w:p w14:paraId="15EF4160"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119A0BB4" w14:textId="77777777" w:rsidTr="00DA6530">
        <w:trPr>
          <w:gridAfter w:val="1"/>
          <w:wAfter w:w="16" w:type="dxa"/>
          <w:jc w:val="center"/>
        </w:trPr>
        <w:tc>
          <w:tcPr>
            <w:tcW w:w="2220" w:type="dxa"/>
            <w:vMerge/>
            <w:tcBorders>
              <w:left w:val="single" w:sz="6" w:space="0" w:color="auto"/>
              <w:bottom w:val="single" w:sz="6" w:space="0" w:color="auto"/>
              <w:right w:val="single" w:sz="6" w:space="0" w:color="auto"/>
            </w:tcBorders>
            <w:vAlign w:val="center"/>
          </w:tcPr>
          <w:p w14:paraId="5400D5E2"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6" w:space="0" w:color="auto"/>
              <w:bottom w:val="single" w:sz="6" w:space="0" w:color="auto"/>
              <w:right w:val="single" w:sz="6" w:space="0" w:color="auto"/>
            </w:tcBorders>
            <w:vAlign w:val="center"/>
          </w:tcPr>
          <w:p w14:paraId="3F1A28FA"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周期性传输</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69A2CB8B"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5 000 µV/m</w:t>
            </w:r>
          </w:p>
        </w:tc>
        <w:tc>
          <w:tcPr>
            <w:tcW w:w="1628" w:type="dxa"/>
            <w:gridSpan w:val="3"/>
            <w:tcBorders>
              <w:top w:val="single" w:sz="6" w:space="0" w:color="auto"/>
              <w:left w:val="single" w:sz="6" w:space="0" w:color="auto"/>
              <w:bottom w:val="single" w:sz="6" w:space="0" w:color="auto"/>
              <w:right w:val="single" w:sz="6" w:space="0" w:color="auto"/>
            </w:tcBorders>
          </w:tcPr>
          <w:p w14:paraId="256793B3"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5AF0E4E0" w14:textId="77777777" w:rsidTr="00DA6530">
        <w:trPr>
          <w:gridAfter w:val="1"/>
          <w:wAfter w:w="16" w:type="dxa"/>
          <w:jc w:val="center"/>
        </w:trPr>
        <w:tc>
          <w:tcPr>
            <w:tcW w:w="2220" w:type="dxa"/>
            <w:vMerge w:val="restart"/>
            <w:tcBorders>
              <w:top w:val="single" w:sz="4" w:space="0" w:color="auto"/>
              <w:left w:val="single" w:sz="4" w:space="0" w:color="auto"/>
              <w:right w:val="single" w:sz="4" w:space="0" w:color="auto"/>
            </w:tcBorders>
            <w:vAlign w:val="center"/>
          </w:tcPr>
          <w:p w14:paraId="5DBFAB6A" w14:textId="77777777" w:rsidR="00611AB9" w:rsidRPr="006C0DB2" w:rsidRDefault="006C0DB2" w:rsidP="006C0DB2">
            <w:pPr>
              <w:pStyle w:val="Tabletext"/>
              <w:spacing w:line="228" w:lineRule="auto"/>
              <w:jc w:val="center"/>
              <w:rPr>
                <w:color w:val="000000"/>
                <w:sz w:val="20"/>
                <w:lang w:val="en-US" w:eastAsia="pt-BR"/>
              </w:rPr>
            </w:pPr>
            <w:r w:rsidRPr="006C0DB2">
              <w:rPr>
                <w:color w:val="000000"/>
                <w:sz w:val="20"/>
                <w:lang w:val="en-US" w:eastAsia="pt-BR"/>
              </w:rPr>
              <w:t>19.1565-19.2335 GHz</w:t>
            </w:r>
          </w:p>
        </w:tc>
        <w:tc>
          <w:tcPr>
            <w:tcW w:w="2892" w:type="dxa"/>
            <w:gridSpan w:val="3"/>
            <w:tcBorders>
              <w:top w:val="single" w:sz="4" w:space="0" w:color="auto"/>
              <w:left w:val="single" w:sz="4" w:space="0" w:color="auto"/>
              <w:bottom w:val="single" w:sz="4" w:space="0" w:color="auto"/>
              <w:right w:val="single" w:sz="4" w:space="0" w:color="auto"/>
            </w:tcBorders>
            <w:vAlign w:val="center"/>
          </w:tcPr>
          <w:p w14:paraId="1D1FF619" w14:textId="77777777" w:rsidR="00611AB9" w:rsidRPr="006C0DB2" w:rsidRDefault="006C0DB2" w:rsidP="006C0DB2">
            <w:pPr>
              <w:pStyle w:val="Tabletext"/>
              <w:spacing w:line="228" w:lineRule="auto"/>
              <w:rPr>
                <w:color w:val="000000"/>
                <w:sz w:val="20"/>
                <w:lang w:val="en-US" w:eastAsia="pt-BR"/>
              </w:rPr>
            </w:pPr>
            <w:r w:rsidRPr="006C0DB2">
              <w:rPr>
                <w:rFonts w:hint="eastAsia"/>
                <w:color w:val="000000"/>
                <w:sz w:val="20"/>
                <w:lang w:val="en-US" w:eastAsia="zh-CN"/>
              </w:rPr>
              <w:t>任意</w:t>
            </w:r>
            <w:r w:rsidRPr="006C0DB2">
              <w:rPr>
                <w:color w:val="000000"/>
                <w:sz w:val="20"/>
                <w:lang w:val="en-US" w:eastAsia="pt-BR"/>
              </w:rPr>
              <w:t>P-MP</w:t>
            </w:r>
            <w:r w:rsidRPr="006C0DB2">
              <w:rPr>
                <w:rFonts w:hint="eastAsia"/>
                <w:color w:val="000000"/>
                <w:sz w:val="20"/>
                <w:lang w:val="en-US" w:eastAsia="zh-CN"/>
              </w:rPr>
              <w:t>无线电系统</w:t>
            </w:r>
          </w:p>
        </w:tc>
        <w:tc>
          <w:tcPr>
            <w:tcW w:w="2905" w:type="dxa"/>
            <w:gridSpan w:val="2"/>
            <w:tcBorders>
              <w:top w:val="single" w:sz="4" w:space="0" w:color="auto"/>
              <w:left w:val="single" w:sz="4" w:space="0" w:color="auto"/>
              <w:bottom w:val="single" w:sz="4" w:space="0" w:color="auto"/>
              <w:right w:val="single" w:sz="4" w:space="0" w:color="auto"/>
            </w:tcBorders>
            <w:vAlign w:val="center"/>
          </w:tcPr>
          <w:p w14:paraId="6E30E8D5" w14:textId="77777777" w:rsidR="00611AB9" w:rsidRPr="006C0DB2" w:rsidRDefault="006C0DB2" w:rsidP="006C0DB2">
            <w:pPr>
              <w:pStyle w:val="Tabletext"/>
              <w:spacing w:line="228" w:lineRule="auto"/>
              <w:rPr>
                <w:color w:val="000000"/>
                <w:sz w:val="20"/>
                <w:lang w:val="en-US" w:eastAsia="pt-BR"/>
              </w:rPr>
            </w:pPr>
            <w:r w:rsidRPr="006C0DB2">
              <w:rPr>
                <w:rFonts w:hint="eastAsia"/>
                <w:sz w:val="20"/>
                <w:lang w:val="en-US" w:eastAsia="zh-CN"/>
              </w:rPr>
              <w:t>发射机输出端，</w:t>
            </w:r>
            <w:r w:rsidRPr="006C0DB2">
              <w:rPr>
                <w:color w:val="000000"/>
                <w:sz w:val="20"/>
                <w:lang w:val="en-US" w:eastAsia="pt-BR"/>
              </w:rPr>
              <w:t>100 mW</w:t>
            </w:r>
          </w:p>
        </w:tc>
        <w:tc>
          <w:tcPr>
            <w:tcW w:w="1628" w:type="dxa"/>
            <w:gridSpan w:val="3"/>
            <w:tcBorders>
              <w:top w:val="single" w:sz="4" w:space="0" w:color="auto"/>
              <w:left w:val="single" w:sz="4" w:space="0" w:color="auto"/>
              <w:bottom w:val="single" w:sz="4" w:space="0" w:color="auto"/>
              <w:right w:val="single" w:sz="4" w:space="0" w:color="auto"/>
            </w:tcBorders>
          </w:tcPr>
          <w:p w14:paraId="656125B8" w14:textId="77777777" w:rsidR="00611AB9" w:rsidRPr="006C0DB2" w:rsidRDefault="006C0DB2" w:rsidP="006C0DB2">
            <w:pPr>
              <w:pStyle w:val="Tabletext"/>
              <w:spacing w:line="228" w:lineRule="auto"/>
              <w:jc w:val="center"/>
              <w:rPr>
                <w:bCs/>
                <w:sz w:val="20"/>
                <w:lang w:val="en-US" w:eastAsia="pt-BR"/>
              </w:rPr>
            </w:pPr>
            <w:r w:rsidRPr="006C0DB2">
              <w:rPr>
                <w:bCs/>
                <w:sz w:val="20"/>
                <w:lang w:val="en-US" w:eastAsia="pt-BR"/>
              </w:rPr>
              <w:t>Q</w:t>
            </w:r>
          </w:p>
        </w:tc>
      </w:tr>
      <w:tr w:rsidR="00611AB9" w14:paraId="3370CB1C" w14:textId="77777777" w:rsidTr="00DA6530">
        <w:trPr>
          <w:gridAfter w:val="1"/>
          <w:wAfter w:w="16" w:type="dxa"/>
          <w:jc w:val="center"/>
        </w:trPr>
        <w:tc>
          <w:tcPr>
            <w:tcW w:w="2220" w:type="dxa"/>
            <w:vMerge/>
            <w:tcBorders>
              <w:left w:val="single" w:sz="4" w:space="0" w:color="auto"/>
              <w:right w:val="single" w:sz="4" w:space="0" w:color="auto"/>
            </w:tcBorders>
            <w:vAlign w:val="center"/>
          </w:tcPr>
          <w:p w14:paraId="668947D4"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4" w:space="0" w:color="auto"/>
              <w:left w:val="single" w:sz="4" w:space="0" w:color="auto"/>
              <w:bottom w:val="single" w:sz="6" w:space="0" w:color="auto"/>
              <w:right w:val="single" w:sz="6" w:space="0" w:color="auto"/>
            </w:tcBorders>
            <w:vAlign w:val="center"/>
          </w:tcPr>
          <w:p w14:paraId="3B9583C8"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间歇控制信号</w:t>
            </w:r>
          </w:p>
        </w:tc>
        <w:tc>
          <w:tcPr>
            <w:tcW w:w="2905" w:type="dxa"/>
            <w:gridSpan w:val="2"/>
            <w:tcBorders>
              <w:top w:val="single" w:sz="4" w:space="0" w:color="auto"/>
              <w:left w:val="single" w:sz="6" w:space="0" w:color="auto"/>
              <w:bottom w:val="single" w:sz="6" w:space="0" w:color="auto"/>
              <w:right w:val="single" w:sz="6" w:space="0" w:color="auto"/>
            </w:tcBorders>
            <w:vAlign w:val="center"/>
          </w:tcPr>
          <w:p w14:paraId="71ED5B7B"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12 500 µV/m</w:t>
            </w:r>
          </w:p>
        </w:tc>
        <w:tc>
          <w:tcPr>
            <w:tcW w:w="1628" w:type="dxa"/>
            <w:gridSpan w:val="3"/>
            <w:tcBorders>
              <w:top w:val="single" w:sz="4" w:space="0" w:color="auto"/>
              <w:left w:val="single" w:sz="6" w:space="0" w:color="auto"/>
              <w:bottom w:val="single" w:sz="6" w:space="0" w:color="auto"/>
              <w:right w:val="single" w:sz="6" w:space="0" w:color="auto"/>
            </w:tcBorders>
          </w:tcPr>
          <w:p w14:paraId="39DB76FE"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11AB9" w14:paraId="006AF81D" w14:textId="77777777" w:rsidTr="00DA6530">
        <w:trPr>
          <w:gridAfter w:val="1"/>
          <w:wAfter w:w="16" w:type="dxa"/>
          <w:jc w:val="center"/>
        </w:trPr>
        <w:tc>
          <w:tcPr>
            <w:tcW w:w="2220" w:type="dxa"/>
            <w:vMerge/>
            <w:tcBorders>
              <w:left w:val="single" w:sz="4" w:space="0" w:color="auto"/>
              <w:bottom w:val="single" w:sz="6" w:space="0" w:color="auto"/>
              <w:right w:val="single" w:sz="4" w:space="0" w:color="auto"/>
            </w:tcBorders>
            <w:vAlign w:val="center"/>
          </w:tcPr>
          <w:p w14:paraId="092CCD0A" w14:textId="77777777" w:rsidR="00611AB9" w:rsidRPr="006C0DB2" w:rsidRDefault="00611AB9" w:rsidP="006C0DB2">
            <w:pPr>
              <w:pStyle w:val="Tabletext"/>
              <w:spacing w:line="228" w:lineRule="auto"/>
              <w:jc w:val="center"/>
              <w:rPr>
                <w:color w:val="000000"/>
                <w:sz w:val="20"/>
                <w:lang w:val="en-US" w:eastAsia="pt-BR"/>
              </w:rPr>
            </w:pPr>
          </w:p>
        </w:tc>
        <w:tc>
          <w:tcPr>
            <w:tcW w:w="2892" w:type="dxa"/>
            <w:gridSpan w:val="3"/>
            <w:tcBorders>
              <w:top w:val="single" w:sz="6" w:space="0" w:color="auto"/>
              <w:left w:val="single" w:sz="4" w:space="0" w:color="auto"/>
              <w:bottom w:val="single" w:sz="6" w:space="0" w:color="auto"/>
              <w:right w:val="single" w:sz="6" w:space="0" w:color="auto"/>
            </w:tcBorders>
            <w:vAlign w:val="center"/>
          </w:tcPr>
          <w:p w14:paraId="16C2A046" w14:textId="77777777" w:rsidR="00611AB9" w:rsidRPr="006C0DB2" w:rsidRDefault="006C0DB2" w:rsidP="006C0DB2">
            <w:pPr>
              <w:pStyle w:val="Tabletext"/>
              <w:spacing w:line="228" w:lineRule="auto"/>
              <w:rPr>
                <w:color w:val="000000"/>
                <w:sz w:val="20"/>
                <w:lang w:val="en-US" w:eastAsia="pt-BR"/>
              </w:rPr>
            </w:pPr>
            <w:r w:rsidRPr="006C0DB2">
              <w:rPr>
                <w:rFonts w:hAnsi="SimSun"/>
                <w:sz w:val="20"/>
                <w:lang w:eastAsia="zh-CN"/>
              </w:rPr>
              <w:t>周期性传输</w:t>
            </w:r>
          </w:p>
        </w:tc>
        <w:tc>
          <w:tcPr>
            <w:tcW w:w="2905" w:type="dxa"/>
            <w:gridSpan w:val="2"/>
            <w:tcBorders>
              <w:top w:val="single" w:sz="6" w:space="0" w:color="auto"/>
              <w:left w:val="single" w:sz="6" w:space="0" w:color="auto"/>
              <w:bottom w:val="single" w:sz="6" w:space="0" w:color="auto"/>
              <w:right w:val="single" w:sz="6" w:space="0" w:color="auto"/>
            </w:tcBorders>
            <w:vAlign w:val="center"/>
          </w:tcPr>
          <w:p w14:paraId="438B5447" w14:textId="77777777" w:rsidR="00611AB9" w:rsidRPr="006C0DB2" w:rsidRDefault="006C0DB2" w:rsidP="006C0DB2">
            <w:pPr>
              <w:pStyle w:val="Tabletext"/>
              <w:spacing w:line="228" w:lineRule="auto"/>
              <w:rPr>
                <w:color w:val="000000"/>
                <w:sz w:val="20"/>
                <w:lang w:val="en-US" w:eastAsia="pt-BR"/>
              </w:rPr>
            </w:pPr>
            <w:r w:rsidRPr="006C0DB2">
              <w:rPr>
                <w:sz w:val="20"/>
                <w:lang w:val="en-US" w:eastAsia="pt-BR"/>
              </w:rPr>
              <w:t>3 m</w:t>
            </w:r>
            <w:r w:rsidRPr="006C0DB2">
              <w:rPr>
                <w:rFonts w:hint="eastAsia"/>
                <w:sz w:val="20"/>
                <w:lang w:val="en-US" w:eastAsia="zh-CN"/>
              </w:rPr>
              <w:t>处，</w:t>
            </w:r>
            <w:r w:rsidRPr="006C0DB2">
              <w:rPr>
                <w:sz w:val="20"/>
                <w:lang w:val="en-US" w:eastAsia="pt-BR"/>
              </w:rPr>
              <w:t>5 000 µV/m</w:t>
            </w:r>
          </w:p>
        </w:tc>
        <w:tc>
          <w:tcPr>
            <w:tcW w:w="1628" w:type="dxa"/>
            <w:gridSpan w:val="3"/>
            <w:tcBorders>
              <w:top w:val="single" w:sz="6" w:space="0" w:color="auto"/>
              <w:left w:val="single" w:sz="6" w:space="0" w:color="auto"/>
              <w:bottom w:val="single" w:sz="6" w:space="0" w:color="auto"/>
              <w:right w:val="single" w:sz="6" w:space="0" w:color="auto"/>
            </w:tcBorders>
          </w:tcPr>
          <w:p w14:paraId="532D0022" w14:textId="77777777" w:rsidR="00611AB9" w:rsidRPr="006C0DB2" w:rsidRDefault="006C0DB2" w:rsidP="006C0DB2">
            <w:pPr>
              <w:pStyle w:val="Tabletext"/>
              <w:spacing w:line="228" w:lineRule="auto"/>
              <w:jc w:val="center"/>
              <w:rPr>
                <w:sz w:val="20"/>
                <w:lang w:val="en-US" w:eastAsia="pt-BR"/>
              </w:rPr>
            </w:pPr>
            <w:r w:rsidRPr="006C0DB2">
              <w:rPr>
                <w:sz w:val="20"/>
                <w:lang w:val="en-US" w:eastAsia="pt-BR"/>
              </w:rPr>
              <w:t>A</w:t>
            </w:r>
          </w:p>
        </w:tc>
      </w:tr>
      <w:tr w:rsidR="006C0DB2" w14:paraId="546A0A14" w14:textId="77777777" w:rsidTr="00DA6530">
        <w:trPr>
          <w:gridAfter w:val="1"/>
          <w:wAfter w:w="16" w:type="dxa"/>
          <w:jc w:val="center"/>
        </w:trPr>
        <w:tc>
          <w:tcPr>
            <w:tcW w:w="9645" w:type="dxa"/>
            <w:gridSpan w:val="9"/>
            <w:tcBorders>
              <w:bottom w:val="single" w:sz="4" w:space="0" w:color="auto"/>
            </w:tcBorders>
            <w:vAlign w:val="center"/>
          </w:tcPr>
          <w:p w14:paraId="4DE48FB6" w14:textId="08FEEF5C" w:rsidR="006C0DB2" w:rsidRDefault="006C0DB2" w:rsidP="00DA6530">
            <w:pPr>
              <w:pStyle w:val="TableNo"/>
              <w:spacing w:before="240" w:after="0"/>
              <w:rPr>
                <w:lang w:val="en-US" w:eastAsia="pt-BR"/>
              </w:rPr>
            </w:pPr>
            <w:r w:rsidRPr="006C0DB2">
              <w:rPr>
                <w:rFonts w:hint="eastAsia"/>
                <w:szCs w:val="24"/>
                <w:lang w:val="en-US" w:eastAsia="zh-CN"/>
              </w:rPr>
              <w:lastRenderedPageBreak/>
              <w:t>表</w:t>
            </w:r>
            <w:r w:rsidRPr="006C0DB2">
              <w:rPr>
                <w:szCs w:val="24"/>
                <w:lang w:val="en-US" w:eastAsia="ja-JP"/>
              </w:rPr>
              <w:t>2</w:t>
            </w:r>
            <w:r w:rsidRPr="006C0DB2">
              <w:rPr>
                <w:szCs w:val="24"/>
                <w:lang w:val="en-US" w:eastAsia="zh-CN"/>
              </w:rPr>
              <w:t>6</w:t>
            </w:r>
            <w:r w:rsidRPr="006C0DB2">
              <w:rPr>
                <w:rFonts w:hint="eastAsia"/>
                <w:szCs w:val="24"/>
                <w:lang w:val="en-US" w:eastAsia="zh-CN"/>
              </w:rPr>
              <w:t>（</w:t>
            </w:r>
            <w:r w:rsidR="007928ED">
              <w:rPr>
                <w:rFonts w:ascii="STKaiti" w:eastAsia="STKaiti" w:hAnsi="STKaiti" w:hint="eastAsia"/>
                <w:szCs w:val="24"/>
                <w:lang w:val="en-US" w:eastAsia="zh-CN"/>
              </w:rPr>
              <w:t>完</w:t>
            </w:r>
            <w:r w:rsidRPr="006C0DB2">
              <w:rPr>
                <w:rFonts w:hint="eastAsia"/>
                <w:szCs w:val="24"/>
                <w:lang w:val="en-US" w:eastAsia="zh-CN"/>
              </w:rPr>
              <w:t>）</w:t>
            </w:r>
          </w:p>
        </w:tc>
      </w:tr>
      <w:tr w:rsidR="006C0DB2" w14:paraId="046E5965" w14:textId="77777777" w:rsidTr="00DA6530">
        <w:trPr>
          <w:gridAfter w:val="1"/>
          <w:wAfter w:w="16" w:type="dxa"/>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0311720B" w14:textId="77777777" w:rsidR="006C0DB2" w:rsidRDefault="006C0DB2" w:rsidP="006C0DB2">
            <w:pPr>
              <w:pStyle w:val="Tabletext"/>
              <w:jc w:val="center"/>
              <w:rPr>
                <w:color w:val="000000"/>
                <w:lang w:val="en-US" w:eastAsia="pt-BR"/>
              </w:rPr>
            </w:pPr>
            <w:r>
              <w:rPr>
                <w:rFonts w:hAnsi="SimSun"/>
                <w:b/>
                <w:bCs/>
                <w:sz w:val="20"/>
                <w:lang w:eastAsia="zh-CN"/>
              </w:rPr>
              <w:t>频段</w:t>
            </w:r>
          </w:p>
        </w:tc>
        <w:tc>
          <w:tcPr>
            <w:tcW w:w="2835" w:type="dxa"/>
            <w:tcBorders>
              <w:top w:val="single" w:sz="4" w:space="0" w:color="auto"/>
              <w:left w:val="single" w:sz="4" w:space="0" w:color="auto"/>
              <w:bottom w:val="single" w:sz="4" w:space="0" w:color="auto"/>
              <w:right w:val="single" w:sz="4" w:space="0" w:color="auto"/>
            </w:tcBorders>
            <w:vAlign w:val="center"/>
          </w:tcPr>
          <w:p w14:paraId="4F50BC21" w14:textId="77777777" w:rsidR="006C0DB2" w:rsidRDefault="006C0DB2" w:rsidP="006C0DB2">
            <w:pPr>
              <w:pStyle w:val="Tabletext"/>
              <w:jc w:val="center"/>
              <w:rPr>
                <w:rFonts w:hAnsi="SimSun"/>
                <w:szCs w:val="22"/>
                <w:lang w:eastAsia="zh-CN"/>
              </w:rPr>
            </w:pPr>
            <w:r>
              <w:rPr>
                <w:rFonts w:hAnsi="SimSun"/>
                <w:b/>
                <w:bCs/>
                <w:sz w:val="20"/>
                <w:lang w:eastAsia="zh-CN"/>
              </w:rPr>
              <w:t>应用类型</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74E174E" w14:textId="77777777" w:rsidR="006C0DB2" w:rsidRDefault="006C0DB2" w:rsidP="006C0DB2">
            <w:pPr>
              <w:pStyle w:val="Tabletext"/>
              <w:jc w:val="center"/>
              <w:rPr>
                <w:lang w:val="en-US" w:eastAsia="pt-BR"/>
              </w:rPr>
            </w:pPr>
            <w:r>
              <w:rPr>
                <w:rFonts w:hAnsi="SimSun"/>
                <w:b/>
                <w:bCs/>
                <w:sz w:val="20"/>
                <w:lang w:eastAsia="zh-CN"/>
              </w:rPr>
              <w:t>发射限值</w:t>
            </w:r>
          </w:p>
        </w:tc>
        <w:tc>
          <w:tcPr>
            <w:tcW w:w="1707" w:type="dxa"/>
            <w:gridSpan w:val="4"/>
            <w:tcBorders>
              <w:top w:val="single" w:sz="4" w:space="0" w:color="auto"/>
              <w:left w:val="single" w:sz="4" w:space="0" w:color="auto"/>
              <w:bottom w:val="single" w:sz="4" w:space="0" w:color="auto"/>
              <w:right w:val="single" w:sz="4" w:space="0" w:color="auto"/>
            </w:tcBorders>
            <w:vAlign w:val="center"/>
          </w:tcPr>
          <w:p w14:paraId="39E0E999" w14:textId="77777777" w:rsidR="006C0DB2" w:rsidRDefault="006C0DB2" w:rsidP="006C0DB2">
            <w:pPr>
              <w:pStyle w:val="Tabletext"/>
              <w:jc w:val="center"/>
              <w:rPr>
                <w:lang w:val="en-US" w:eastAsia="pt-BR"/>
              </w:rPr>
            </w:pPr>
            <w:r>
              <w:rPr>
                <w:rFonts w:hAnsi="SimSun"/>
                <w:b/>
                <w:bCs/>
                <w:sz w:val="20"/>
                <w:lang w:eastAsia="zh-CN"/>
              </w:rPr>
              <w:t>检测器</w:t>
            </w:r>
            <w:r>
              <w:rPr>
                <w:rFonts w:hAnsi="SimSun"/>
                <w:b/>
                <w:bCs/>
                <w:sz w:val="20"/>
                <w:lang w:eastAsia="zh-CN"/>
              </w:rPr>
              <w:br/>
              <w:t xml:space="preserve">A </w:t>
            </w:r>
            <w:r>
              <w:rPr>
                <w:rFonts w:hAnsi="SimSun" w:hint="eastAsia"/>
                <w:b/>
                <w:bCs/>
                <w:sz w:val="20"/>
                <w:lang w:eastAsia="zh-CN"/>
              </w:rPr>
              <w:t>-</w:t>
            </w:r>
            <w:r>
              <w:rPr>
                <w:rFonts w:hAnsi="SimSun"/>
                <w:b/>
                <w:bCs/>
                <w:sz w:val="20"/>
                <w:lang w:eastAsia="zh-CN"/>
              </w:rPr>
              <w:t xml:space="preserve"> </w:t>
            </w:r>
            <w:r>
              <w:rPr>
                <w:rFonts w:hAnsi="SimSun"/>
                <w:b/>
                <w:bCs/>
                <w:sz w:val="20"/>
                <w:lang w:eastAsia="zh-CN"/>
              </w:rPr>
              <w:t>平均值</w:t>
            </w:r>
            <w:r>
              <w:rPr>
                <w:rFonts w:hAnsi="SimSun"/>
                <w:b/>
                <w:bCs/>
                <w:sz w:val="20"/>
                <w:lang w:eastAsia="zh-CN"/>
              </w:rPr>
              <w:br/>
              <w:t xml:space="preserve">Q </w:t>
            </w:r>
            <w:r>
              <w:rPr>
                <w:rFonts w:hAnsi="SimSun" w:hint="eastAsia"/>
                <w:b/>
                <w:bCs/>
                <w:sz w:val="20"/>
                <w:lang w:eastAsia="zh-CN"/>
              </w:rPr>
              <w:t>-</w:t>
            </w:r>
            <w:r>
              <w:rPr>
                <w:rFonts w:hAnsi="SimSun"/>
                <w:b/>
                <w:bCs/>
                <w:sz w:val="20"/>
                <w:lang w:eastAsia="zh-CN"/>
              </w:rPr>
              <w:t xml:space="preserve"> </w:t>
            </w:r>
            <w:r>
              <w:rPr>
                <w:rFonts w:hAnsi="SimSun"/>
                <w:b/>
                <w:bCs/>
                <w:sz w:val="20"/>
                <w:lang w:eastAsia="zh-CN"/>
              </w:rPr>
              <w:t>准峰值</w:t>
            </w:r>
          </w:p>
        </w:tc>
      </w:tr>
      <w:tr w:rsidR="006C0DB2" w14:paraId="572D027E" w14:textId="77777777" w:rsidTr="00DA6530">
        <w:trPr>
          <w:gridAfter w:val="1"/>
          <w:wAfter w:w="16" w:type="dxa"/>
          <w:jc w:val="center"/>
        </w:trPr>
        <w:tc>
          <w:tcPr>
            <w:tcW w:w="2268" w:type="dxa"/>
            <w:gridSpan w:val="2"/>
            <w:vMerge w:val="restart"/>
            <w:tcBorders>
              <w:top w:val="single" w:sz="4" w:space="0" w:color="auto"/>
              <w:left w:val="single" w:sz="4" w:space="0" w:color="auto"/>
              <w:right w:val="single" w:sz="4" w:space="0" w:color="auto"/>
            </w:tcBorders>
            <w:vAlign w:val="center"/>
          </w:tcPr>
          <w:p w14:paraId="18681DC2" w14:textId="77777777" w:rsidR="006C0DB2" w:rsidRDefault="006C0DB2" w:rsidP="006C0DB2">
            <w:pPr>
              <w:pStyle w:val="Tabletext"/>
              <w:keepNext/>
              <w:keepLines/>
              <w:jc w:val="center"/>
              <w:rPr>
                <w:color w:val="000000"/>
                <w:lang w:val="en-US" w:eastAsia="zh-CN"/>
              </w:rPr>
            </w:pPr>
            <w:r>
              <w:rPr>
                <w:color w:val="000000"/>
                <w:lang w:val="en-US" w:eastAsia="pt-BR"/>
              </w:rPr>
              <w:t>19.2335-19.26 GHz</w:t>
            </w:r>
          </w:p>
        </w:tc>
        <w:tc>
          <w:tcPr>
            <w:tcW w:w="2835" w:type="dxa"/>
            <w:tcBorders>
              <w:top w:val="single" w:sz="4" w:space="0" w:color="auto"/>
              <w:left w:val="single" w:sz="4" w:space="0" w:color="auto"/>
              <w:bottom w:val="single" w:sz="6" w:space="0" w:color="auto"/>
              <w:right w:val="single" w:sz="6" w:space="0" w:color="auto"/>
            </w:tcBorders>
            <w:vAlign w:val="center"/>
          </w:tcPr>
          <w:p w14:paraId="6D4A5971" w14:textId="77777777" w:rsidR="006C0DB2" w:rsidRDefault="006C0DB2" w:rsidP="006C0DB2">
            <w:pPr>
              <w:pStyle w:val="Tabletext"/>
              <w:keepNext/>
              <w:keepLines/>
              <w:rPr>
                <w:color w:val="000000"/>
                <w:lang w:val="en-US" w:eastAsia="pt-BR"/>
              </w:rPr>
            </w:pPr>
            <w:r>
              <w:rPr>
                <w:rFonts w:hAnsi="SimSun"/>
                <w:szCs w:val="22"/>
                <w:lang w:eastAsia="zh-CN"/>
              </w:rPr>
              <w:t>间歇控制信号</w:t>
            </w:r>
          </w:p>
        </w:tc>
        <w:tc>
          <w:tcPr>
            <w:tcW w:w="2835" w:type="dxa"/>
            <w:gridSpan w:val="2"/>
            <w:tcBorders>
              <w:top w:val="single" w:sz="4" w:space="0" w:color="auto"/>
              <w:left w:val="single" w:sz="6" w:space="0" w:color="auto"/>
              <w:bottom w:val="single" w:sz="6" w:space="0" w:color="auto"/>
              <w:right w:val="single" w:sz="6" w:space="0" w:color="auto"/>
            </w:tcBorders>
            <w:vAlign w:val="center"/>
          </w:tcPr>
          <w:p w14:paraId="58562635" w14:textId="77777777" w:rsidR="006C0DB2" w:rsidRDefault="006C0DB2" w:rsidP="006C0DB2">
            <w:pPr>
              <w:pStyle w:val="Tabletext"/>
              <w:keepNext/>
              <w:keepLines/>
              <w:rPr>
                <w:color w:val="000000"/>
                <w:lang w:val="en-US" w:eastAsia="pt-BR"/>
              </w:rPr>
            </w:pPr>
            <w:r>
              <w:rPr>
                <w:lang w:val="en-US" w:eastAsia="pt-BR"/>
              </w:rPr>
              <w:t>3 m</w:t>
            </w:r>
            <w:r>
              <w:rPr>
                <w:rFonts w:hint="eastAsia"/>
                <w:lang w:val="en-US" w:eastAsia="zh-CN"/>
              </w:rPr>
              <w:t>处，</w:t>
            </w:r>
            <w:r>
              <w:rPr>
                <w:lang w:val="en-US" w:eastAsia="pt-BR"/>
              </w:rPr>
              <w:t>12 500 µV/m</w:t>
            </w:r>
          </w:p>
        </w:tc>
        <w:tc>
          <w:tcPr>
            <w:tcW w:w="1707" w:type="dxa"/>
            <w:gridSpan w:val="4"/>
            <w:tcBorders>
              <w:top w:val="single" w:sz="4" w:space="0" w:color="auto"/>
              <w:left w:val="single" w:sz="6" w:space="0" w:color="auto"/>
              <w:bottom w:val="single" w:sz="6" w:space="0" w:color="auto"/>
              <w:right w:val="single" w:sz="6" w:space="0" w:color="auto"/>
            </w:tcBorders>
          </w:tcPr>
          <w:p w14:paraId="7C04974B" w14:textId="77777777" w:rsidR="006C0DB2" w:rsidRDefault="006C0DB2" w:rsidP="006C0DB2">
            <w:pPr>
              <w:pStyle w:val="Tabletext"/>
              <w:keepNext/>
              <w:keepLines/>
              <w:jc w:val="center"/>
              <w:rPr>
                <w:lang w:val="en-US" w:eastAsia="pt-BR"/>
              </w:rPr>
            </w:pPr>
            <w:r>
              <w:rPr>
                <w:lang w:val="en-US" w:eastAsia="pt-BR"/>
              </w:rPr>
              <w:t>A</w:t>
            </w:r>
          </w:p>
        </w:tc>
      </w:tr>
      <w:tr w:rsidR="006C0DB2" w14:paraId="0DFDFA68" w14:textId="77777777" w:rsidTr="00DA6530">
        <w:trPr>
          <w:gridAfter w:val="1"/>
          <w:wAfter w:w="16" w:type="dxa"/>
          <w:jc w:val="center"/>
        </w:trPr>
        <w:tc>
          <w:tcPr>
            <w:tcW w:w="2268" w:type="dxa"/>
            <w:gridSpan w:val="2"/>
            <w:vMerge/>
            <w:tcBorders>
              <w:left w:val="single" w:sz="4" w:space="0" w:color="auto"/>
              <w:bottom w:val="single" w:sz="6" w:space="0" w:color="auto"/>
              <w:right w:val="single" w:sz="4" w:space="0" w:color="auto"/>
            </w:tcBorders>
            <w:vAlign w:val="center"/>
          </w:tcPr>
          <w:p w14:paraId="74C58B7D" w14:textId="77777777" w:rsidR="006C0DB2" w:rsidRDefault="006C0DB2" w:rsidP="006C0DB2">
            <w:pPr>
              <w:pStyle w:val="Tabletext"/>
              <w:keepNext/>
              <w:keepLines/>
              <w:jc w:val="center"/>
              <w:rPr>
                <w:color w:val="000000"/>
                <w:lang w:val="en-US" w:eastAsia="pt-BR"/>
              </w:rPr>
            </w:pPr>
          </w:p>
        </w:tc>
        <w:tc>
          <w:tcPr>
            <w:tcW w:w="2835" w:type="dxa"/>
            <w:tcBorders>
              <w:top w:val="single" w:sz="6" w:space="0" w:color="auto"/>
              <w:left w:val="single" w:sz="4" w:space="0" w:color="auto"/>
              <w:bottom w:val="single" w:sz="6" w:space="0" w:color="auto"/>
              <w:right w:val="single" w:sz="6" w:space="0" w:color="auto"/>
            </w:tcBorders>
            <w:vAlign w:val="center"/>
          </w:tcPr>
          <w:p w14:paraId="598533F1" w14:textId="77777777" w:rsidR="006C0DB2" w:rsidRDefault="006C0DB2" w:rsidP="006C0DB2">
            <w:pPr>
              <w:pStyle w:val="Tabletext"/>
              <w:keepNext/>
              <w:keepLines/>
              <w:rPr>
                <w:color w:val="000000"/>
                <w:lang w:val="en-US" w:eastAsia="pt-BR"/>
              </w:rPr>
            </w:pPr>
            <w:r>
              <w:rPr>
                <w:rFonts w:hAnsi="SimSun"/>
                <w:szCs w:val="22"/>
                <w:lang w:eastAsia="zh-CN"/>
              </w:rPr>
              <w:t>周期性传输</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6626965D" w14:textId="77777777" w:rsidR="006C0DB2" w:rsidRDefault="006C0DB2" w:rsidP="006C0DB2">
            <w:pPr>
              <w:pStyle w:val="Tabletext"/>
              <w:keepNext/>
              <w:keepLines/>
              <w:rPr>
                <w:color w:val="000000"/>
                <w:lang w:val="en-US" w:eastAsia="pt-BR"/>
              </w:rPr>
            </w:pPr>
            <w:r>
              <w:rPr>
                <w:lang w:val="en-US" w:eastAsia="pt-BR"/>
              </w:rPr>
              <w:t>3 m</w:t>
            </w:r>
            <w:r>
              <w:rPr>
                <w:rFonts w:hint="eastAsia"/>
                <w:lang w:val="en-US" w:eastAsia="zh-CN"/>
              </w:rPr>
              <w:t>处，</w:t>
            </w:r>
            <w:r>
              <w:rPr>
                <w:lang w:val="en-US" w:eastAsia="pt-BR"/>
              </w:rPr>
              <w:t>5 000 µV/m</w:t>
            </w:r>
          </w:p>
        </w:tc>
        <w:tc>
          <w:tcPr>
            <w:tcW w:w="1707" w:type="dxa"/>
            <w:gridSpan w:val="4"/>
            <w:tcBorders>
              <w:top w:val="single" w:sz="6" w:space="0" w:color="auto"/>
              <w:left w:val="single" w:sz="6" w:space="0" w:color="auto"/>
              <w:bottom w:val="single" w:sz="6" w:space="0" w:color="auto"/>
              <w:right w:val="single" w:sz="6" w:space="0" w:color="auto"/>
            </w:tcBorders>
          </w:tcPr>
          <w:p w14:paraId="71636A9D" w14:textId="77777777" w:rsidR="006C0DB2" w:rsidRDefault="006C0DB2" w:rsidP="006C0DB2">
            <w:pPr>
              <w:pStyle w:val="Tabletext"/>
              <w:keepNext/>
              <w:keepLines/>
              <w:jc w:val="center"/>
              <w:rPr>
                <w:lang w:val="en-US" w:eastAsia="pt-BR"/>
              </w:rPr>
            </w:pPr>
            <w:r>
              <w:rPr>
                <w:lang w:val="en-US" w:eastAsia="pt-BR"/>
              </w:rPr>
              <w:t>A</w:t>
            </w:r>
          </w:p>
        </w:tc>
      </w:tr>
      <w:tr w:rsidR="006C0DB2" w14:paraId="2C526686" w14:textId="77777777" w:rsidTr="00DA6530">
        <w:trPr>
          <w:gridAfter w:val="1"/>
          <w:wAfter w:w="16" w:type="dxa"/>
          <w:jc w:val="center"/>
        </w:trPr>
        <w:tc>
          <w:tcPr>
            <w:tcW w:w="2268" w:type="dxa"/>
            <w:gridSpan w:val="2"/>
            <w:vMerge w:val="restart"/>
            <w:tcBorders>
              <w:top w:val="single" w:sz="6" w:space="0" w:color="auto"/>
              <w:left w:val="single" w:sz="6" w:space="0" w:color="auto"/>
              <w:right w:val="single" w:sz="6" w:space="0" w:color="auto"/>
            </w:tcBorders>
            <w:vAlign w:val="center"/>
          </w:tcPr>
          <w:p w14:paraId="637C1483" w14:textId="77777777" w:rsidR="006C0DB2" w:rsidRDefault="006C0DB2" w:rsidP="006C0DB2">
            <w:pPr>
              <w:pStyle w:val="Tabletext"/>
              <w:jc w:val="center"/>
              <w:rPr>
                <w:color w:val="000000"/>
                <w:lang w:val="en-US" w:eastAsia="pt-BR"/>
              </w:rPr>
            </w:pPr>
            <w:r>
              <w:rPr>
                <w:color w:val="000000"/>
                <w:lang w:val="en-US" w:eastAsia="pt-BR"/>
              </w:rPr>
              <w:t>22-24.075 GHz</w:t>
            </w:r>
          </w:p>
        </w:tc>
        <w:tc>
          <w:tcPr>
            <w:tcW w:w="2835" w:type="dxa"/>
            <w:tcBorders>
              <w:top w:val="single" w:sz="6" w:space="0" w:color="auto"/>
              <w:left w:val="single" w:sz="6" w:space="0" w:color="auto"/>
              <w:bottom w:val="single" w:sz="6" w:space="0" w:color="auto"/>
              <w:right w:val="single" w:sz="6" w:space="0" w:color="auto"/>
            </w:tcBorders>
            <w:vAlign w:val="center"/>
          </w:tcPr>
          <w:p w14:paraId="2A2BD04A" w14:textId="77777777" w:rsidR="006C0DB2" w:rsidRDefault="006C0DB2" w:rsidP="006C0DB2">
            <w:pPr>
              <w:pStyle w:val="Tabletext"/>
              <w:rPr>
                <w:color w:val="000000"/>
                <w:lang w:val="en-US" w:eastAsia="pt-BR"/>
              </w:rPr>
            </w:pPr>
            <w:r>
              <w:rPr>
                <w:rFonts w:hAnsi="SimSun"/>
                <w:szCs w:val="22"/>
                <w:lang w:eastAsia="zh-CN"/>
              </w:rPr>
              <w:t>间歇控制信号</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6DE27388" w14:textId="77777777" w:rsidR="006C0DB2" w:rsidRDefault="006C0DB2" w:rsidP="006C0DB2">
            <w:pPr>
              <w:pStyle w:val="Tabletext"/>
              <w:rPr>
                <w:color w:val="000000"/>
                <w:lang w:val="en-US" w:eastAsia="pt-BR"/>
              </w:rPr>
            </w:pPr>
            <w:r>
              <w:rPr>
                <w:lang w:val="en-US" w:eastAsia="pt-BR"/>
              </w:rPr>
              <w:t>3 m</w:t>
            </w:r>
            <w:r>
              <w:rPr>
                <w:rFonts w:hint="eastAsia"/>
                <w:lang w:val="en-US" w:eastAsia="zh-CN"/>
              </w:rPr>
              <w:t>处，</w:t>
            </w:r>
            <w:r>
              <w:rPr>
                <w:lang w:val="en-US" w:eastAsia="pt-BR"/>
              </w:rPr>
              <w:t>12 500 µV/m</w:t>
            </w:r>
          </w:p>
        </w:tc>
        <w:tc>
          <w:tcPr>
            <w:tcW w:w="1707" w:type="dxa"/>
            <w:gridSpan w:val="4"/>
            <w:tcBorders>
              <w:top w:val="single" w:sz="6" w:space="0" w:color="auto"/>
              <w:left w:val="single" w:sz="6" w:space="0" w:color="auto"/>
              <w:bottom w:val="single" w:sz="6" w:space="0" w:color="auto"/>
              <w:right w:val="single" w:sz="6" w:space="0" w:color="auto"/>
            </w:tcBorders>
          </w:tcPr>
          <w:p w14:paraId="237721A4" w14:textId="77777777" w:rsidR="006C0DB2" w:rsidRDefault="006C0DB2" w:rsidP="006C0DB2">
            <w:pPr>
              <w:pStyle w:val="Tabletext"/>
              <w:jc w:val="center"/>
              <w:rPr>
                <w:lang w:val="en-US" w:eastAsia="pt-BR"/>
              </w:rPr>
            </w:pPr>
            <w:r>
              <w:rPr>
                <w:lang w:val="en-US" w:eastAsia="pt-BR"/>
              </w:rPr>
              <w:t>A</w:t>
            </w:r>
          </w:p>
        </w:tc>
      </w:tr>
      <w:tr w:rsidR="006C0DB2" w14:paraId="2509E0D2" w14:textId="77777777" w:rsidTr="00DA6530">
        <w:trPr>
          <w:gridAfter w:val="1"/>
          <w:wAfter w:w="16" w:type="dxa"/>
          <w:jc w:val="center"/>
        </w:trPr>
        <w:tc>
          <w:tcPr>
            <w:tcW w:w="2268" w:type="dxa"/>
            <w:gridSpan w:val="2"/>
            <w:vMerge/>
            <w:tcBorders>
              <w:left w:val="single" w:sz="6" w:space="0" w:color="auto"/>
              <w:right w:val="single" w:sz="6" w:space="0" w:color="auto"/>
            </w:tcBorders>
            <w:vAlign w:val="center"/>
          </w:tcPr>
          <w:p w14:paraId="7033E344" w14:textId="77777777" w:rsidR="006C0DB2" w:rsidRDefault="006C0DB2" w:rsidP="006C0DB2">
            <w:pPr>
              <w:pStyle w:val="Tabletext"/>
              <w:jc w:val="center"/>
              <w:rPr>
                <w:color w:val="000000"/>
                <w:lang w:val="en-US" w:eastAsia="pt-BR"/>
              </w:rPr>
            </w:pPr>
          </w:p>
        </w:tc>
        <w:tc>
          <w:tcPr>
            <w:tcW w:w="2835" w:type="dxa"/>
            <w:tcBorders>
              <w:top w:val="single" w:sz="6" w:space="0" w:color="auto"/>
              <w:left w:val="single" w:sz="6" w:space="0" w:color="auto"/>
              <w:bottom w:val="single" w:sz="6" w:space="0" w:color="auto"/>
              <w:right w:val="single" w:sz="6" w:space="0" w:color="auto"/>
            </w:tcBorders>
            <w:vAlign w:val="center"/>
          </w:tcPr>
          <w:p w14:paraId="11A29793" w14:textId="77777777" w:rsidR="006C0DB2" w:rsidRDefault="006C0DB2" w:rsidP="006C0DB2">
            <w:pPr>
              <w:pStyle w:val="Tabletext"/>
              <w:rPr>
                <w:color w:val="000000"/>
                <w:lang w:val="en-US" w:eastAsia="pt-BR"/>
              </w:rPr>
            </w:pPr>
            <w:r>
              <w:rPr>
                <w:rFonts w:hAnsi="SimSun"/>
                <w:szCs w:val="22"/>
                <w:lang w:eastAsia="zh-CN"/>
              </w:rPr>
              <w:t>周期性传输</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259D9D39" w14:textId="77777777" w:rsidR="006C0DB2" w:rsidRDefault="006C0DB2" w:rsidP="006C0DB2">
            <w:pPr>
              <w:pStyle w:val="Tabletext"/>
              <w:rPr>
                <w:color w:val="000000"/>
                <w:lang w:val="en-US" w:eastAsia="pt-BR"/>
              </w:rPr>
            </w:pPr>
            <w:r>
              <w:rPr>
                <w:lang w:val="en-US" w:eastAsia="pt-BR"/>
              </w:rPr>
              <w:t>3 m</w:t>
            </w:r>
            <w:r>
              <w:rPr>
                <w:rFonts w:hint="eastAsia"/>
                <w:lang w:val="en-US" w:eastAsia="zh-CN"/>
              </w:rPr>
              <w:t>处，</w:t>
            </w:r>
            <w:r>
              <w:rPr>
                <w:lang w:val="en-US" w:eastAsia="pt-BR"/>
              </w:rPr>
              <w:t>5 000 µV/m</w:t>
            </w:r>
          </w:p>
        </w:tc>
        <w:tc>
          <w:tcPr>
            <w:tcW w:w="1707" w:type="dxa"/>
            <w:gridSpan w:val="4"/>
            <w:tcBorders>
              <w:top w:val="single" w:sz="6" w:space="0" w:color="auto"/>
              <w:left w:val="single" w:sz="6" w:space="0" w:color="auto"/>
              <w:bottom w:val="single" w:sz="6" w:space="0" w:color="auto"/>
              <w:right w:val="single" w:sz="6" w:space="0" w:color="auto"/>
            </w:tcBorders>
          </w:tcPr>
          <w:p w14:paraId="2AA55DBD" w14:textId="77777777" w:rsidR="006C0DB2" w:rsidRDefault="006C0DB2" w:rsidP="006C0DB2">
            <w:pPr>
              <w:pStyle w:val="Tabletext"/>
              <w:jc w:val="center"/>
              <w:rPr>
                <w:lang w:val="en-US" w:eastAsia="pt-BR"/>
              </w:rPr>
            </w:pPr>
            <w:r>
              <w:rPr>
                <w:lang w:val="en-US" w:eastAsia="pt-BR"/>
              </w:rPr>
              <w:t>A</w:t>
            </w:r>
          </w:p>
        </w:tc>
      </w:tr>
      <w:tr w:rsidR="006C0DB2" w14:paraId="469E1A54" w14:textId="77777777" w:rsidTr="00DA6530">
        <w:trPr>
          <w:gridAfter w:val="1"/>
          <w:wAfter w:w="16" w:type="dxa"/>
          <w:jc w:val="center"/>
        </w:trPr>
        <w:tc>
          <w:tcPr>
            <w:tcW w:w="2268" w:type="dxa"/>
            <w:gridSpan w:val="2"/>
            <w:vMerge/>
            <w:tcBorders>
              <w:left w:val="single" w:sz="6" w:space="0" w:color="auto"/>
              <w:bottom w:val="single" w:sz="6" w:space="0" w:color="auto"/>
              <w:right w:val="single" w:sz="6" w:space="0" w:color="auto"/>
            </w:tcBorders>
            <w:vAlign w:val="center"/>
          </w:tcPr>
          <w:p w14:paraId="0702A4DF" w14:textId="77777777" w:rsidR="006C0DB2" w:rsidRDefault="006C0DB2" w:rsidP="006C0DB2">
            <w:pPr>
              <w:pStyle w:val="Tabletext"/>
              <w:jc w:val="center"/>
              <w:rPr>
                <w:color w:val="000000"/>
                <w:lang w:val="en-US" w:eastAsia="pt-BR"/>
              </w:rPr>
            </w:pPr>
          </w:p>
        </w:tc>
        <w:tc>
          <w:tcPr>
            <w:tcW w:w="2835" w:type="dxa"/>
            <w:tcBorders>
              <w:top w:val="single" w:sz="6" w:space="0" w:color="auto"/>
              <w:left w:val="single" w:sz="6" w:space="0" w:color="auto"/>
              <w:bottom w:val="single" w:sz="6" w:space="0" w:color="auto"/>
              <w:right w:val="single" w:sz="6" w:space="0" w:color="auto"/>
            </w:tcBorders>
            <w:vAlign w:val="center"/>
          </w:tcPr>
          <w:p w14:paraId="0B7BA48E" w14:textId="77777777" w:rsidR="006C0DB2" w:rsidRDefault="006C0DB2" w:rsidP="006C0DB2">
            <w:pPr>
              <w:pStyle w:val="Tabletext"/>
              <w:rPr>
                <w:color w:val="000000"/>
                <w:lang w:val="en-US" w:eastAsia="pt-BR"/>
              </w:rPr>
            </w:pPr>
            <w:r>
              <w:rPr>
                <w:color w:val="000000"/>
                <w:lang w:val="en-US" w:eastAsia="pt-BR"/>
              </w:rPr>
              <w:t>UWB</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21648F24" w14:textId="77777777" w:rsidR="006C0DB2" w:rsidRDefault="006C0DB2" w:rsidP="006C0DB2">
            <w:pPr>
              <w:pStyle w:val="Tabletext"/>
              <w:rPr>
                <w:color w:val="000000"/>
                <w:lang w:val="en-US" w:eastAsia="pt-BR"/>
              </w:rPr>
            </w:pPr>
            <w:r>
              <w:rPr>
                <w:rFonts w:hint="eastAsia"/>
                <w:color w:val="000000"/>
                <w:lang w:val="en-US" w:eastAsia="zh-CN"/>
              </w:rPr>
              <w:t>变化</w:t>
            </w:r>
            <w:r>
              <w:rPr>
                <w:color w:val="000000"/>
                <w:vertAlign w:val="superscript"/>
                <w:lang w:val="en-US" w:eastAsia="pt-BR"/>
              </w:rPr>
              <w:t>(2)</w:t>
            </w:r>
          </w:p>
        </w:tc>
        <w:tc>
          <w:tcPr>
            <w:tcW w:w="1707" w:type="dxa"/>
            <w:gridSpan w:val="4"/>
            <w:tcBorders>
              <w:top w:val="single" w:sz="6" w:space="0" w:color="auto"/>
              <w:left w:val="single" w:sz="6" w:space="0" w:color="auto"/>
              <w:bottom w:val="single" w:sz="6" w:space="0" w:color="auto"/>
              <w:right w:val="single" w:sz="6" w:space="0" w:color="auto"/>
            </w:tcBorders>
          </w:tcPr>
          <w:p w14:paraId="29D40A5B" w14:textId="77777777" w:rsidR="006C0DB2" w:rsidRDefault="006C0DB2" w:rsidP="006C0DB2">
            <w:pPr>
              <w:pStyle w:val="Tabletext"/>
              <w:jc w:val="center"/>
              <w:rPr>
                <w:lang w:val="en-US" w:eastAsia="pt-BR"/>
              </w:rPr>
            </w:pPr>
          </w:p>
        </w:tc>
      </w:tr>
      <w:tr w:rsidR="006C0DB2" w14:paraId="026586A5" w14:textId="77777777" w:rsidTr="00DA6530">
        <w:trPr>
          <w:gridAfter w:val="1"/>
          <w:wAfter w:w="16" w:type="dxa"/>
          <w:jc w:val="center"/>
        </w:trPr>
        <w:tc>
          <w:tcPr>
            <w:tcW w:w="2268" w:type="dxa"/>
            <w:gridSpan w:val="2"/>
            <w:vMerge w:val="restart"/>
            <w:tcBorders>
              <w:left w:val="single" w:sz="6" w:space="0" w:color="auto"/>
              <w:right w:val="single" w:sz="6" w:space="0" w:color="auto"/>
            </w:tcBorders>
            <w:vAlign w:val="center"/>
          </w:tcPr>
          <w:p w14:paraId="3A64D71E" w14:textId="77777777" w:rsidR="006C0DB2" w:rsidRDefault="006C0DB2" w:rsidP="006C0DB2">
            <w:pPr>
              <w:pStyle w:val="Tabletext"/>
              <w:jc w:val="center"/>
              <w:rPr>
                <w:color w:val="000000"/>
                <w:lang w:val="en-US" w:eastAsia="pt-BR"/>
              </w:rPr>
            </w:pPr>
            <w:r>
              <w:rPr>
                <w:color w:val="000000"/>
                <w:lang w:val="en-US" w:eastAsia="pt-BR"/>
              </w:rPr>
              <w:t>24.075-24.175 GHz</w:t>
            </w:r>
          </w:p>
        </w:tc>
        <w:tc>
          <w:tcPr>
            <w:tcW w:w="2835" w:type="dxa"/>
            <w:tcBorders>
              <w:top w:val="single" w:sz="6" w:space="0" w:color="auto"/>
              <w:left w:val="single" w:sz="6" w:space="0" w:color="auto"/>
              <w:bottom w:val="single" w:sz="6" w:space="0" w:color="auto"/>
              <w:right w:val="single" w:sz="6" w:space="0" w:color="auto"/>
            </w:tcBorders>
            <w:vAlign w:val="center"/>
          </w:tcPr>
          <w:p w14:paraId="499D6221" w14:textId="77777777" w:rsidR="006C0DB2" w:rsidRDefault="006C0DB2" w:rsidP="006C0DB2">
            <w:pPr>
              <w:pStyle w:val="Tabletext"/>
              <w:rPr>
                <w:color w:val="000000"/>
                <w:lang w:val="en-US" w:eastAsia="pt-BR"/>
              </w:rPr>
            </w:pPr>
            <w:r>
              <w:rPr>
                <w:lang w:val="en-US" w:eastAsia="zh-CN"/>
              </w:rPr>
              <w:t>场干扰探测器</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35CA69B9" w14:textId="77777777" w:rsidR="006C0DB2" w:rsidRDefault="006C0DB2" w:rsidP="006C0DB2">
            <w:pPr>
              <w:pStyle w:val="Tabletext"/>
              <w:rPr>
                <w:color w:val="000000"/>
                <w:lang w:val="en-US" w:eastAsia="pt-BR"/>
              </w:rPr>
            </w:pPr>
            <w:r>
              <w:rPr>
                <w:lang w:val="en-US" w:eastAsia="pt-BR"/>
              </w:rPr>
              <w:t>3 m</w:t>
            </w:r>
            <w:r>
              <w:rPr>
                <w:rFonts w:hint="eastAsia"/>
                <w:lang w:val="en-US" w:eastAsia="zh-CN"/>
              </w:rPr>
              <w:t>处，</w:t>
            </w:r>
            <w:r>
              <w:rPr>
                <w:lang w:val="en-US" w:eastAsia="pt-BR"/>
              </w:rPr>
              <w:t>2 500 mV/m</w:t>
            </w:r>
          </w:p>
        </w:tc>
        <w:tc>
          <w:tcPr>
            <w:tcW w:w="1707" w:type="dxa"/>
            <w:gridSpan w:val="4"/>
            <w:tcBorders>
              <w:top w:val="single" w:sz="6" w:space="0" w:color="auto"/>
              <w:left w:val="single" w:sz="6" w:space="0" w:color="auto"/>
              <w:bottom w:val="single" w:sz="6" w:space="0" w:color="auto"/>
              <w:right w:val="single" w:sz="6" w:space="0" w:color="auto"/>
            </w:tcBorders>
          </w:tcPr>
          <w:p w14:paraId="3146C0F7" w14:textId="77777777" w:rsidR="006C0DB2" w:rsidRDefault="006C0DB2" w:rsidP="006C0DB2">
            <w:pPr>
              <w:pStyle w:val="Tabletext"/>
              <w:jc w:val="center"/>
              <w:rPr>
                <w:lang w:val="en-US" w:eastAsia="pt-BR"/>
              </w:rPr>
            </w:pPr>
            <w:r>
              <w:rPr>
                <w:bCs/>
                <w:lang w:val="en-US" w:eastAsia="pt-BR"/>
              </w:rPr>
              <w:t>A</w:t>
            </w:r>
          </w:p>
        </w:tc>
      </w:tr>
      <w:tr w:rsidR="006C0DB2" w14:paraId="06CD2F0C" w14:textId="77777777" w:rsidTr="00DA6530">
        <w:trPr>
          <w:gridAfter w:val="1"/>
          <w:wAfter w:w="16" w:type="dxa"/>
          <w:jc w:val="center"/>
        </w:trPr>
        <w:tc>
          <w:tcPr>
            <w:tcW w:w="2268" w:type="dxa"/>
            <w:gridSpan w:val="2"/>
            <w:vMerge/>
            <w:tcBorders>
              <w:left w:val="single" w:sz="6" w:space="0" w:color="auto"/>
              <w:right w:val="single" w:sz="6" w:space="0" w:color="auto"/>
            </w:tcBorders>
            <w:vAlign w:val="center"/>
          </w:tcPr>
          <w:p w14:paraId="0BEB234A" w14:textId="77777777" w:rsidR="006C0DB2" w:rsidRDefault="006C0DB2" w:rsidP="006C0DB2">
            <w:pPr>
              <w:pStyle w:val="Tabletext"/>
              <w:jc w:val="center"/>
              <w:rPr>
                <w:color w:val="000000"/>
                <w:lang w:val="en-US" w:eastAsia="pt-BR"/>
              </w:rPr>
            </w:pPr>
          </w:p>
        </w:tc>
        <w:tc>
          <w:tcPr>
            <w:tcW w:w="2835" w:type="dxa"/>
            <w:tcBorders>
              <w:top w:val="single" w:sz="6" w:space="0" w:color="auto"/>
              <w:left w:val="single" w:sz="6" w:space="0" w:color="auto"/>
              <w:bottom w:val="single" w:sz="6" w:space="0" w:color="auto"/>
              <w:right w:val="single" w:sz="6" w:space="0" w:color="auto"/>
            </w:tcBorders>
            <w:vAlign w:val="center"/>
          </w:tcPr>
          <w:p w14:paraId="56B57BF7" w14:textId="77777777" w:rsidR="006C0DB2" w:rsidRDefault="006C0DB2" w:rsidP="006C0DB2">
            <w:pPr>
              <w:pStyle w:val="Tabletext"/>
              <w:rPr>
                <w:lang w:val="en-US" w:eastAsia="pt-BR"/>
              </w:rPr>
            </w:pPr>
            <w:r>
              <w:rPr>
                <w:rFonts w:hAnsi="SimSun"/>
                <w:szCs w:val="22"/>
                <w:lang w:eastAsia="zh-CN"/>
              </w:rPr>
              <w:t>间歇控制信号</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0B619867" w14:textId="77777777" w:rsidR="006C0DB2" w:rsidRDefault="006C0DB2" w:rsidP="006C0DB2">
            <w:pPr>
              <w:pStyle w:val="Tabletext"/>
              <w:rPr>
                <w:lang w:val="en-US" w:eastAsia="pt-BR"/>
              </w:rPr>
            </w:pPr>
            <w:r>
              <w:rPr>
                <w:lang w:val="en-US" w:eastAsia="pt-BR"/>
              </w:rPr>
              <w:t>3 m</w:t>
            </w:r>
            <w:r>
              <w:rPr>
                <w:rFonts w:hint="eastAsia"/>
                <w:lang w:val="en-US" w:eastAsia="zh-CN"/>
              </w:rPr>
              <w:t>处，</w:t>
            </w:r>
            <w:r>
              <w:rPr>
                <w:lang w:val="en-US" w:eastAsia="pt-BR"/>
              </w:rPr>
              <w:t>12 500 µV/m</w:t>
            </w:r>
          </w:p>
        </w:tc>
        <w:tc>
          <w:tcPr>
            <w:tcW w:w="1707" w:type="dxa"/>
            <w:gridSpan w:val="4"/>
            <w:tcBorders>
              <w:top w:val="single" w:sz="6" w:space="0" w:color="auto"/>
              <w:left w:val="single" w:sz="6" w:space="0" w:color="auto"/>
              <w:bottom w:val="single" w:sz="6" w:space="0" w:color="auto"/>
              <w:right w:val="single" w:sz="6" w:space="0" w:color="auto"/>
            </w:tcBorders>
          </w:tcPr>
          <w:p w14:paraId="3A205E44" w14:textId="77777777" w:rsidR="006C0DB2" w:rsidRDefault="006C0DB2" w:rsidP="006C0DB2">
            <w:pPr>
              <w:pStyle w:val="Tabletext"/>
              <w:jc w:val="center"/>
              <w:rPr>
                <w:bCs/>
                <w:lang w:val="en-US" w:eastAsia="pt-BR"/>
              </w:rPr>
            </w:pPr>
            <w:r>
              <w:rPr>
                <w:bCs/>
                <w:lang w:val="en-US" w:eastAsia="pt-BR"/>
              </w:rPr>
              <w:t>A</w:t>
            </w:r>
          </w:p>
        </w:tc>
      </w:tr>
      <w:tr w:rsidR="006C0DB2" w14:paraId="7A74BF8E" w14:textId="77777777" w:rsidTr="00DA6530">
        <w:trPr>
          <w:gridAfter w:val="1"/>
          <w:wAfter w:w="16" w:type="dxa"/>
          <w:jc w:val="center"/>
        </w:trPr>
        <w:tc>
          <w:tcPr>
            <w:tcW w:w="2268" w:type="dxa"/>
            <w:gridSpan w:val="2"/>
            <w:vMerge/>
            <w:tcBorders>
              <w:left w:val="single" w:sz="6" w:space="0" w:color="auto"/>
              <w:right w:val="single" w:sz="6" w:space="0" w:color="auto"/>
            </w:tcBorders>
            <w:vAlign w:val="center"/>
          </w:tcPr>
          <w:p w14:paraId="089298C2" w14:textId="77777777" w:rsidR="006C0DB2" w:rsidRDefault="006C0DB2" w:rsidP="006C0DB2">
            <w:pPr>
              <w:pStyle w:val="Tabletext"/>
              <w:jc w:val="center"/>
              <w:rPr>
                <w:color w:val="000000"/>
                <w:lang w:val="en-US" w:eastAsia="pt-BR"/>
              </w:rPr>
            </w:pPr>
          </w:p>
        </w:tc>
        <w:tc>
          <w:tcPr>
            <w:tcW w:w="2835" w:type="dxa"/>
            <w:tcBorders>
              <w:top w:val="single" w:sz="6" w:space="0" w:color="auto"/>
              <w:left w:val="single" w:sz="6" w:space="0" w:color="auto"/>
              <w:bottom w:val="single" w:sz="6" w:space="0" w:color="auto"/>
              <w:right w:val="single" w:sz="6" w:space="0" w:color="auto"/>
            </w:tcBorders>
            <w:vAlign w:val="center"/>
          </w:tcPr>
          <w:p w14:paraId="7AFB0332" w14:textId="77777777" w:rsidR="006C0DB2" w:rsidRDefault="006C0DB2" w:rsidP="006C0DB2">
            <w:pPr>
              <w:pStyle w:val="Tabletext"/>
              <w:rPr>
                <w:lang w:val="en-US" w:eastAsia="pt-BR"/>
              </w:rPr>
            </w:pPr>
            <w:r>
              <w:rPr>
                <w:rFonts w:hAnsi="SimSun"/>
                <w:szCs w:val="22"/>
                <w:lang w:eastAsia="zh-CN"/>
              </w:rPr>
              <w:t>周期性传输</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0AB68243" w14:textId="77777777" w:rsidR="006C0DB2" w:rsidRDefault="006C0DB2" w:rsidP="006C0DB2">
            <w:pPr>
              <w:pStyle w:val="Tabletext"/>
              <w:rPr>
                <w:lang w:val="en-US" w:eastAsia="pt-BR"/>
              </w:rPr>
            </w:pPr>
            <w:r>
              <w:rPr>
                <w:lang w:val="en-US" w:eastAsia="pt-BR"/>
              </w:rPr>
              <w:t>3 m</w:t>
            </w:r>
            <w:r>
              <w:rPr>
                <w:rFonts w:hint="eastAsia"/>
                <w:lang w:val="en-US" w:eastAsia="zh-CN"/>
              </w:rPr>
              <w:t>处，</w:t>
            </w:r>
            <w:r>
              <w:rPr>
                <w:lang w:val="en-US" w:eastAsia="pt-BR"/>
              </w:rPr>
              <w:t>5 000 µV/m</w:t>
            </w:r>
          </w:p>
        </w:tc>
        <w:tc>
          <w:tcPr>
            <w:tcW w:w="1707" w:type="dxa"/>
            <w:gridSpan w:val="4"/>
            <w:tcBorders>
              <w:top w:val="single" w:sz="6" w:space="0" w:color="auto"/>
              <w:left w:val="single" w:sz="6" w:space="0" w:color="auto"/>
              <w:bottom w:val="single" w:sz="6" w:space="0" w:color="auto"/>
              <w:right w:val="single" w:sz="6" w:space="0" w:color="auto"/>
            </w:tcBorders>
          </w:tcPr>
          <w:p w14:paraId="16B009CD" w14:textId="77777777" w:rsidR="006C0DB2" w:rsidRDefault="006C0DB2" w:rsidP="006C0DB2">
            <w:pPr>
              <w:pStyle w:val="Tabletext"/>
              <w:jc w:val="center"/>
              <w:rPr>
                <w:bCs/>
                <w:lang w:val="en-US" w:eastAsia="pt-BR"/>
              </w:rPr>
            </w:pPr>
            <w:r>
              <w:rPr>
                <w:bCs/>
                <w:lang w:val="en-US" w:eastAsia="pt-BR"/>
              </w:rPr>
              <w:t>A</w:t>
            </w:r>
          </w:p>
        </w:tc>
      </w:tr>
      <w:tr w:rsidR="006C0DB2" w14:paraId="7CF7EAD1" w14:textId="77777777" w:rsidTr="00DA6530">
        <w:trPr>
          <w:gridAfter w:val="1"/>
          <w:wAfter w:w="16" w:type="dxa"/>
          <w:jc w:val="center"/>
        </w:trPr>
        <w:tc>
          <w:tcPr>
            <w:tcW w:w="2268" w:type="dxa"/>
            <w:gridSpan w:val="2"/>
            <w:vMerge/>
            <w:tcBorders>
              <w:left w:val="single" w:sz="6" w:space="0" w:color="auto"/>
              <w:bottom w:val="single" w:sz="6" w:space="0" w:color="auto"/>
              <w:right w:val="single" w:sz="6" w:space="0" w:color="auto"/>
            </w:tcBorders>
            <w:vAlign w:val="center"/>
          </w:tcPr>
          <w:p w14:paraId="6BE5B2BA" w14:textId="77777777" w:rsidR="006C0DB2" w:rsidRDefault="006C0DB2" w:rsidP="006C0DB2">
            <w:pPr>
              <w:pStyle w:val="Tabletext"/>
              <w:jc w:val="center"/>
              <w:rPr>
                <w:color w:val="000000"/>
                <w:lang w:val="en-US" w:eastAsia="pt-BR"/>
              </w:rPr>
            </w:pPr>
          </w:p>
        </w:tc>
        <w:tc>
          <w:tcPr>
            <w:tcW w:w="2835" w:type="dxa"/>
            <w:tcBorders>
              <w:top w:val="single" w:sz="6" w:space="0" w:color="auto"/>
              <w:left w:val="single" w:sz="6" w:space="0" w:color="auto"/>
              <w:bottom w:val="single" w:sz="6" w:space="0" w:color="auto"/>
              <w:right w:val="single" w:sz="6" w:space="0" w:color="auto"/>
            </w:tcBorders>
            <w:vAlign w:val="center"/>
          </w:tcPr>
          <w:p w14:paraId="66068B6B" w14:textId="77777777" w:rsidR="006C0DB2" w:rsidRDefault="006C0DB2" w:rsidP="006C0DB2">
            <w:pPr>
              <w:pStyle w:val="Tabletext"/>
              <w:rPr>
                <w:lang w:val="en-US" w:eastAsia="pt-BR"/>
              </w:rPr>
            </w:pPr>
            <w:r>
              <w:rPr>
                <w:color w:val="000000"/>
                <w:lang w:val="en-US" w:eastAsia="pt-BR"/>
              </w:rPr>
              <w:t>UWB</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241F7FD5" w14:textId="77777777" w:rsidR="006C0DB2" w:rsidRDefault="006C0DB2" w:rsidP="006C0DB2">
            <w:pPr>
              <w:pStyle w:val="Tabletext"/>
              <w:rPr>
                <w:lang w:val="en-US" w:eastAsia="pt-BR"/>
              </w:rPr>
            </w:pPr>
            <w:r>
              <w:rPr>
                <w:rFonts w:hint="eastAsia"/>
                <w:color w:val="000000"/>
                <w:lang w:val="en-US" w:eastAsia="zh-CN"/>
              </w:rPr>
              <w:t>变化</w:t>
            </w:r>
            <w:r>
              <w:rPr>
                <w:color w:val="000000"/>
                <w:vertAlign w:val="superscript"/>
                <w:lang w:val="en-US" w:eastAsia="pt-BR"/>
              </w:rPr>
              <w:t>(2)</w:t>
            </w:r>
          </w:p>
        </w:tc>
        <w:tc>
          <w:tcPr>
            <w:tcW w:w="1707" w:type="dxa"/>
            <w:gridSpan w:val="4"/>
            <w:tcBorders>
              <w:top w:val="single" w:sz="6" w:space="0" w:color="auto"/>
              <w:left w:val="single" w:sz="6" w:space="0" w:color="auto"/>
              <w:bottom w:val="single" w:sz="6" w:space="0" w:color="auto"/>
              <w:right w:val="single" w:sz="6" w:space="0" w:color="auto"/>
            </w:tcBorders>
          </w:tcPr>
          <w:p w14:paraId="6777E0CC" w14:textId="77777777" w:rsidR="006C0DB2" w:rsidRDefault="006C0DB2" w:rsidP="006C0DB2">
            <w:pPr>
              <w:pStyle w:val="Tabletext"/>
              <w:jc w:val="center"/>
              <w:rPr>
                <w:bCs/>
                <w:lang w:val="en-US" w:eastAsia="pt-BR"/>
              </w:rPr>
            </w:pPr>
          </w:p>
        </w:tc>
      </w:tr>
      <w:tr w:rsidR="006C0DB2" w14:paraId="65E086D4" w14:textId="77777777" w:rsidTr="00DA6530">
        <w:trPr>
          <w:gridAfter w:val="1"/>
          <w:wAfter w:w="16" w:type="dxa"/>
          <w:jc w:val="center"/>
        </w:trPr>
        <w:tc>
          <w:tcPr>
            <w:tcW w:w="2268" w:type="dxa"/>
            <w:gridSpan w:val="2"/>
            <w:vMerge w:val="restart"/>
            <w:tcBorders>
              <w:top w:val="single" w:sz="6" w:space="0" w:color="auto"/>
              <w:left w:val="single" w:sz="6" w:space="0" w:color="auto"/>
              <w:right w:val="single" w:sz="6" w:space="0" w:color="auto"/>
            </w:tcBorders>
            <w:vAlign w:val="center"/>
          </w:tcPr>
          <w:p w14:paraId="4DF845AB" w14:textId="77777777" w:rsidR="006C0DB2" w:rsidRDefault="006C0DB2" w:rsidP="006C0DB2">
            <w:pPr>
              <w:pStyle w:val="Tabletext"/>
              <w:jc w:val="center"/>
              <w:rPr>
                <w:color w:val="000000"/>
                <w:lang w:val="en-US" w:eastAsia="pt-BR"/>
              </w:rPr>
            </w:pPr>
            <w:r>
              <w:rPr>
                <w:color w:val="000000"/>
                <w:lang w:val="en-US" w:eastAsia="pt-BR"/>
              </w:rPr>
              <w:t>24.175-29 GHz</w:t>
            </w:r>
          </w:p>
        </w:tc>
        <w:tc>
          <w:tcPr>
            <w:tcW w:w="2835" w:type="dxa"/>
            <w:tcBorders>
              <w:top w:val="single" w:sz="6" w:space="0" w:color="auto"/>
              <w:left w:val="single" w:sz="6" w:space="0" w:color="auto"/>
              <w:bottom w:val="single" w:sz="6" w:space="0" w:color="auto"/>
              <w:right w:val="single" w:sz="6" w:space="0" w:color="auto"/>
            </w:tcBorders>
            <w:vAlign w:val="center"/>
          </w:tcPr>
          <w:p w14:paraId="489580C5" w14:textId="77777777" w:rsidR="006C0DB2" w:rsidRDefault="006C0DB2" w:rsidP="006C0DB2">
            <w:pPr>
              <w:pStyle w:val="Tabletext"/>
              <w:rPr>
                <w:color w:val="000000"/>
                <w:lang w:val="en-US" w:eastAsia="pt-BR"/>
              </w:rPr>
            </w:pPr>
            <w:r>
              <w:rPr>
                <w:rFonts w:hAnsi="SimSun"/>
                <w:szCs w:val="22"/>
                <w:lang w:eastAsia="zh-CN"/>
              </w:rPr>
              <w:t>间歇控制信号</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2A79E2A1" w14:textId="77777777" w:rsidR="006C0DB2" w:rsidRDefault="006C0DB2" w:rsidP="006C0DB2">
            <w:pPr>
              <w:pStyle w:val="Tabletext"/>
              <w:rPr>
                <w:color w:val="000000"/>
                <w:lang w:val="en-US" w:eastAsia="pt-BR"/>
              </w:rPr>
            </w:pPr>
            <w:r>
              <w:rPr>
                <w:lang w:val="en-US" w:eastAsia="pt-BR"/>
              </w:rPr>
              <w:t>3 m</w:t>
            </w:r>
            <w:r>
              <w:rPr>
                <w:rFonts w:hint="eastAsia"/>
                <w:lang w:val="en-US" w:eastAsia="zh-CN"/>
              </w:rPr>
              <w:t>处，</w:t>
            </w:r>
            <w:r>
              <w:rPr>
                <w:lang w:val="en-US" w:eastAsia="pt-BR"/>
              </w:rPr>
              <w:t>12 500 µV/m</w:t>
            </w:r>
          </w:p>
        </w:tc>
        <w:tc>
          <w:tcPr>
            <w:tcW w:w="1707" w:type="dxa"/>
            <w:gridSpan w:val="4"/>
            <w:tcBorders>
              <w:top w:val="single" w:sz="6" w:space="0" w:color="auto"/>
              <w:left w:val="single" w:sz="6" w:space="0" w:color="auto"/>
              <w:bottom w:val="single" w:sz="6" w:space="0" w:color="auto"/>
              <w:right w:val="single" w:sz="6" w:space="0" w:color="auto"/>
            </w:tcBorders>
          </w:tcPr>
          <w:p w14:paraId="20F804E5" w14:textId="77777777" w:rsidR="006C0DB2" w:rsidRDefault="006C0DB2" w:rsidP="006C0DB2">
            <w:pPr>
              <w:pStyle w:val="Tabletext"/>
              <w:jc w:val="center"/>
              <w:rPr>
                <w:lang w:val="en-US" w:eastAsia="pt-BR"/>
              </w:rPr>
            </w:pPr>
            <w:r>
              <w:rPr>
                <w:lang w:val="en-US" w:eastAsia="pt-BR"/>
              </w:rPr>
              <w:t>A</w:t>
            </w:r>
          </w:p>
        </w:tc>
      </w:tr>
      <w:tr w:rsidR="006C0DB2" w14:paraId="460F7869" w14:textId="77777777" w:rsidTr="00DA6530">
        <w:trPr>
          <w:gridAfter w:val="1"/>
          <w:wAfter w:w="16" w:type="dxa"/>
          <w:jc w:val="center"/>
        </w:trPr>
        <w:tc>
          <w:tcPr>
            <w:tcW w:w="2268" w:type="dxa"/>
            <w:gridSpan w:val="2"/>
            <w:vMerge/>
            <w:tcBorders>
              <w:left w:val="single" w:sz="6" w:space="0" w:color="auto"/>
              <w:right w:val="single" w:sz="6" w:space="0" w:color="auto"/>
            </w:tcBorders>
            <w:vAlign w:val="center"/>
          </w:tcPr>
          <w:p w14:paraId="71A15159" w14:textId="77777777" w:rsidR="006C0DB2" w:rsidRDefault="006C0DB2" w:rsidP="006C0DB2">
            <w:pPr>
              <w:pStyle w:val="Tabletext"/>
              <w:jc w:val="center"/>
              <w:rPr>
                <w:color w:val="000000"/>
                <w:lang w:val="en-US" w:eastAsia="pt-BR"/>
              </w:rPr>
            </w:pPr>
          </w:p>
        </w:tc>
        <w:tc>
          <w:tcPr>
            <w:tcW w:w="2835" w:type="dxa"/>
            <w:tcBorders>
              <w:top w:val="single" w:sz="6" w:space="0" w:color="auto"/>
              <w:left w:val="single" w:sz="6" w:space="0" w:color="auto"/>
              <w:bottom w:val="single" w:sz="6" w:space="0" w:color="auto"/>
              <w:right w:val="single" w:sz="6" w:space="0" w:color="auto"/>
            </w:tcBorders>
            <w:vAlign w:val="center"/>
          </w:tcPr>
          <w:p w14:paraId="54BAB778" w14:textId="77777777" w:rsidR="006C0DB2" w:rsidRDefault="006C0DB2" w:rsidP="006C0DB2">
            <w:pPr>
              <w:pStyle w:val="Tabletext"/>
              <w:rPr>
                <w:color w:val="000000"/>
                <w:lang w:val="en-US" w:eastAsia="pt-BR"/>
              </w:rPr>
            </w:pPr>
            <w:r>
              <w:rPr>
                <w:rFonts w:hAnsi="SimSun"/>
                <w:szCs w:val="22"/>
                <w:lang w:eastAsia="zh-CN"/>
              </w:rPr>
              <w:t>周期性传输</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1A1D656A" w14:textId="77777777" w:rsidR="006C0DB2" w:rsidRDefault="006C0DB2" w:rsidP="006C0DB2">
            <w:pPr>
              <w:pStyle w:val="Tabletext"/>
              <w:rPr>
                <w:color w:val="000000"/>
                <w:lang w:val="en-US" w:eastAsia="pt-BR"/>
              </w:rPr>
            </w:pPr>
            <w:r>
              <w:rPr>
                <w:lang w:val="en-US" w:eastAsia="pt-BR"/>
              </w:rPr>
              <w:t>3 m</w:t>
            </w:r>
            <w:r>
              <w:rPr>
                <w:rFonts w:hint="eastAsia"/>
                <w:lang w:val="en-US" w:eastAsia="zh-CN"/>
              </w:rPr>
              <w:t>处，</w:t>
            </w:r>
            <w:r>
              <w:rPr>
                <w:lang w:val="en-US" w:eastAsia="pt-BR"/>
              </w:rPr>
              <w:t>5 000 µV/m</w:t>
            </w:r>
          </w:p>
        </w:tc>
        <w:tc>
          <w:tcPr>
            <w:tcW w:w="1707" w:type="dxa"/>
            <w:gridSpan w:val="4"/>
            <w:tcBorders>
              <w:top w:val="single" w:sz="6" w:space="0" w:color="auto"/>
              <w:left w:val="single" w:sz="6" w:space="0" w:color="auto"/>
              <w:bottom w:val="single" w:sz="6" w:space="0" w:color="auto"/>
              <w:right w:val="single" w:sz="6" w:space="0" w:color="auto"/>
            </w:tcBorders>
          </w:tcPr>
          <w:p w14:paraId="74C85FC8" w14:textId="77777777" w:rsidR="006C0DB2" w:rsidRDefault="006C0DB2" w:rsidP="006C0DB2">
            <w:pPr>
              <w:pStyle w:val="Tabletext"/>
              <w:jc w:val="center"/>
              <w:rPr>
                <w:lang w:val="en-US" w:eastAsia="pt-BR"/>
              </w:rPr>
            </w:pPr>
            <w:r>
              <w:rPr>
                <w:lang w:val="en-US" w:eastAsia="pt-BR"/>
              </w:rPr>
              <w:t>A</w:t>
            </w:r>
          </w:p>
        </w:tc>
      </w:tr>
      <w:tr w:rsidR="006C0DB2" w14:paraId="2870015A" w14:textId="77777777" w:rsidTr="00DA6530">
        <w:trPr>
          <w:gridAfter w:val="1"/>
          <w:wAfter w:w="16" w:type="dxa"/>
          <w:jc w:val="center"/>
        </w:trPr>
        <w:tc>
          <w:tcPr>
            <w:tcW w:w="2268" w:type="dxa"/>
            <w:gridSpan w:val="2"/>
            <w:vMerge/>
            <w:tcBorders>
              <w:left w:val="single" w:sz="6" w:space="0" w:color="auto"/>
              <w:bottom w:val="single" w:sz="6" w:space="0" w:color="auto"/>
              <w:right w:val="single" w:sz="6" w:space="0" w:color="auto"/>
            </w:tcBorders>
            <w:vAlign w:val="center"/>
          </w:tcPr>
          <w:p w14:paraId="5A8B3E9E" w14:textId="77777777" w:rsidR="006C0DB2" w:rsidRDefault="006C0DB2" w:rsidP="006C0DB2">
            <w:pPr>
              <w:pStyle w:val="Tabletext"/>
              <w:jc w:val="center"/>
              <w:rPr>
                <w:color w:val="000000"/>
                <w:lang w:val="en-US" w:eastAsia="pt-BR"/>
              </w:rPr>
            </w:pPr>
          </w:p>
        </w:tc>
        <w:tc>
          <w:tcPr>
            <w:tcW w:w="2835" w:type="dxa"/>
            <w:tcBorders>
              <w:top w:val="single" w:sz="6" w:space="0" w:color="auto"/>
              <w:left w:val="single" w:sz="6" w:space="0" w:color="auto"/>
              <w:bottom w:val="single" w:sz="6" w:space="0" w:color="auto"/>
              <w:right w:val="single" w:sz="6" w:space="0" w:color="auto"/>
            </w:tcBorders>
            <w:vAlign w:val="center"/>
          </w:tcPr>
          <w:p w14:paraId="2AEE1183" w14:textId="77777777" w:rsidR="006C0DB2" w:rsidRDefault="006C0DB2" w:rsidP="006C0DB2">
            <w:pPr>
              <w:pStyle w:val="Tabletext"/>
              <w:rPr>
                <w:color w:val="000000"/>
                <w:lang w:val="en-US" w:eastAsia="pt-BR"/>
              </w:rPr>
            </w:pPr>
            <w:r>
              <w:rPr>
                <w:color w:val="000000"/>
                <w:lang w:val="en-US" w:eastAsia="pt-BR"/>
              </w:rPr>
              <w:t>UWB</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0A228777" w14:textId="77777777" w:rsidR="006C0DB2" w:rsidRDefault="006C0DB2" w:rsidP="006C0DB2">
            <w:pPr>
              <w:pStyle w:val="Tabletext"/>
              <w:rPr>
                <w:color w:val="000000"/>
                <w:lang w:val="en-US" w:eastAsia="pt-BR"/>
              </w:rPr>
            </w:pPr>
            <w:r>
              <w:rPr>
                <w:rFonts w:hint="eastAsia"/>
                <w:color w:val="000000"/>
                <w:lang w:val="en-US" w:eastAsia="zh-CN"/>
              </w:rPr>
              <w:t>变化</w:t>
            </w:r>
            <w:r>
              <w:rPr>
                <w:color w:val="000000"/>
                <w:vertAlign w:val="superscript"/>
                <w:lang w:val="en-US" w:eastAsia="pt-BR"/>
              </w:rPr>
              <w:t>(2)</w:t>
            </w:r>
          </w:p>
        </w:tc>
        <w:tc>
          <w:tcPr>
            <w:tcW w:w="1707" w:type="dxa"/>
            <w:gridSpan w:val="4"/>
            <w:tcBorders>
              <w:top w:val="single" w:sz="6" w:space="0" w:color="auto"/>
              <w:left w:val="single" w:sz="6" w:space="0" w:color="auto"/>
              <w:bottom w:val="single" w:sz="6" w:space="0" w:color="auto"/>
              <w:right w:val="single" w:sz="6" w:space="0" w:color="auto"/>
            </w:tcBorders>
          </w:tcPr>
          <w:p w14:paraId="69B38E89" w14:textId="77777777" w:rsidR="006C0DB2" w:rsidRDefault="006C0DB2" w:rsidP="006C0DB2">
            <w:pPr>
              <w:pStyle w:val="Tabletext"/>
              <w:jc w:val="center"/>
              <w:rPr>
                <w:lang w:val="en-US" w:eastAsia="pt-BR"/>
              </w:rPr>
            </w:pPr>
          </w:p>
        </w:tc>
      </w:tr>
      <w:tr w:rsidR="006C0DB2" w14:paraId="21172428" w14:textId="77777777" w:rsidTr="00DA6530">
        <w:trPr>
          <w:gridAfter w:val="1"/>
          <w:wAfter w:w="16" w:type="dxa"/>
          <w:jc w:val="center"/>
        </w:trPr>
        <w:tc>
          <w:tcPr>
            <w:tcW w:w="2268" w:type="dxa"/>
            <w:gridSpan w:val="2"/>
            <w:vMerge w:val="restart"/>
            <w:tcBorders>
              <w:top w:val="single" w:sz="4" w:space="0" w:color="auto"/>
              <w:left w:val="single" w:sz="4" w:space="0" w:color="auto"/>
              <w:right w:val="single" w:sz="4" w:space="0" w:color="auto"/>
            </w:tcBorders>
            <w:vAlign w:val="center"/>
          </w:tcPr>
          <w:p w14:paraId="6BF09C87" w14:textId="77777777" w:rsidR="006C0DB2" w:rsidRDefault="006C0DB2" w:rsidP="006C0DB2">
            <w:pPr>
              <w:pStyle w:val="Tabletext"/>
              <w:jc w:val="center"/>
              <w:rPr>
                <w:color w:val="000000"/>
                <w:lang w:val="en-US" w:eastAsia="pt-BR"/>
              </w:rPr>
            </w:pPr>
            <w:r>
              <w:rPr>
                <w:color w:val="000000"/>
                <w:lang w:val="en-US" w:eastAsia="pt-BR"/>
              </w:rPr>
              <w:t>46.7-46.9 GHz</w:t>
            </w:r>
          </w:p>
        </w:tc>
        <w:tc>
          <w:tcPr>
            <w:tcW w:w="2835" w:type="dxa"/>
            <w:tcBorders>
              <w:top w:val="single" w:sz="4" w:space="0" w:color="auto"/>
              <w:left w:val="single" w:sz="4" w:space="0" w:color="auto"/>
              <w:bottom w:val="single" w:sz="4" w:space="0" w:color="auto"/>
              <w:right w:val="single" w:sz="4" w:space="0" w:color="auto"/>
            </w:tcBorders>
            <w:vAlign w:val="center"/>
          </w:tcPr>
          <w:p w14:paraId="08B1E826" w14:textId="77777777" w:rsidR="006C0DB2" w:rsidRDefault="006C0DB2" w:rsidP="006C0DB2">
            <w:pPr>
              <w:pStyle w:val="Tabletext"/>
              <w:rPr>
                <w:color w:val="000000"/>
                <w:lang w:val="en-US" w:eastAsia="pt-BR"/>
              </w:rPr>
            </w:pPr>
            <w:r>
              <w:rPr>
                <w:rFonts w:hAnsi="SimSun"/>
                <w:szCs w:val="22"/>
                <w:lang w:eastAsia="zh-CN"/>
              </w:rPr>
              <w:t>间歇控制信号</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C23AC15" w14:textId="77777777" w:rsidR="006C0DB2" w:rsidRDefault="006C0DB2" w:rsidP="006C0DB2">
            <w:pPr>
              <w:pStyle w:val="Tabletext"/>
              <w:rPr>
                <w:color w:val="000000"/>
                <w:lang w:val="en-US" w:eastAsia="pt-BR"/>
              </w:rPr>
            </w:pPr>
            <w:r>
              <w:rPr>
                <w:lang w:val="en-US" w:eastAsia="pt-BR"/>
              </w:rPr>
              <w:t>3 m</w:t>
            </w:r>
            <w:r>
              <w:rPr>
                <w:rFonts w:hint="eastAsia"/>
                <w:lang w:val="en-US" w:eastAsia="zh-CN"/>
              </w:rPr>
              <w:t>处，</w:t>
            </w:r>
            <w:r>
              <w:rPr>
                <w:lang w:val="en-US" w:eastAsia="pt-BR"/>
              </w:rPr>
              <w:t>12 500 µV/m</w:t>
            </w:r>
          </w:p>
        </w:tc>
        <w:tc>
          <w:tcPr>
            <w:tcW w:w="1707" w:type="dxa"/>
            <w:gridSpan w:val="4"/>
            <w:tcBorders>
              <w:top w:val="single" w:sz="4" w:space="0" w:color="auto"/>
              <w:left w:val="single" w:sz="4" w:space="0" w:color="auto"/>
              <w:bottom w:val="single" w:sz="4" w:space="0" w:color="auto"/>
              <w:right w:val="single" w:sz="4" w:space="0" w:color="auto"/>
            </w:tcBorders>
          </w:tcPr>
          <w:p w14:paraId="6F8D76E5" w14:textId="77777777" w:rsidR="006C0DB2" w:rsidRDefault="006C0DB2" w:rsidP="006C0DB2">
            <w:pPr>
              <w:pStyle w:val="Tabletext"/>
              <w:jc w:val="center"/>
              <w:rPr>
                <w:rFonts w:ascii="Times New Roman Bold" w:hAnsi="Times New Roman Bold" w:cs="Times New Roman Bold"/>
                <w:b/>
                <w:bCs/>
                <w:lang w:val="en-US" w:eastAsia="pt-BR"/>
              </w:rPr>
            </w:pPr>
            <w:r>
              <w:rPr>
                <w:bCs/>
                <w:lang w:val="en-US" w:eastAsia="pt-BR"/>
              </w:rPr>
              <w:t>A</w:t>
            </w:r>
          </w:p>
        </w:tc>
      </w:tr>
      <w:tr w:rsidR="006C0DB2" w14:paraId="7CFCA4E8" w14:textId="77777777" w:rsidTr="00DA6530">
        <w:trPr>
          <w:gridAfter w:val="1"/>
          <w:wAfter w:w="16" w:type="dxa"/>
          <w:jc w:val="center"/>
        </w:trPr>
        <w:tc>
          <w:tcPr>
            <w:tcW w:w="2268" w:type="dxa"/>
            <w:gridSpan w:val="2"/>
            <w:vMerge/>
            <w:tcBorders>
              <w:left w:val="single" w:sz="4" w:space="0" w:color="auto"/>
              <w:right w:val="single" w:sz="4" w:space="0" w:color="auto"/>
            </w:tcBorders>
            <w:vAlign w:val="center"/>
          </w:tcPr>
          <w:p w14:paraId="0FD2DAD7" w14:textId="77777777" w:rsidR="006C0DB2" w:rsidRDefault="006C0DB2" w:rsidP="006C0DB2">
            <w:pPr>
              <w:pStyle w:val="Tabletext"/>
              <w:jc w:val="center"/>
              <w:rPr>
                <w:color w:val="000000"/>
                <w:lang w:val="en-US" w:eastAsia="pt-BR"/>
              </w:rPr>
            </w:pPr>
          </w:p>
        </w:tc>
        <w:tc>
          <w:tcPr>
            <w:tcW w:w="2835" w:type="dxa"/>
            <w:tcBorders>
              <w:top w:val="single" w:sz="4" w:space="0" w:color="auto"/>
              <w:left w:val="single" w:sz="4" w:space="0" w:color="auto"/>
              <w:bottom w:val="single" w:sz="4" w:space="0" w:color="auto"/>
              <w:right w:val="single" w:sz="4" w:space="0" w:color="auto"/>
            </w:tcBorders>
            <w:vAlign w:val="center"/>
          </w:tcPr>
          <w:p w14:paraId="27222873" w14:textId="77777777" w:rsidR="006C0DB2" w:rsidRDefault="006C0DB2" w:rsidP="006C0DB2">
            <w:pPr>
              <w:pStyle w:val="Tabletext"/>
              <w:rPr>
                <w:color w:val="000000"/>
                <w:lang w:val="en-US" w:eastAsia="pt-BR"/>
              </w:rPr>
            </w:pPr>
            <w:r>
              <w:rPr>
                <w:rFonts w:hAnsi="SimSun"/>
                <w:szCs w:val="22"/>
                <w:lang w:eastAsia="zh-CN"/>
              </w:rPr>
              <w:t>周期性传输</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4767C0C" w14:textId="77777777" w:rsidR="006C0DB2" w:rsidRDefault="006C0DB2" w:rsidP="006C0DB2">
            <w:pPr>
              <w:pStyle w:val="Tabletext"/>
              <w:rPr>
                <w:color w:val="000000"/>
                <w:lang w:val="en-US" w:eastAsia="pt-BR"/>
              </w:rPr>
            </w:pPr>
            <w:r>
              <w:rPr>
                <w:lang w:val="en-US" w:eastAsia="pt-BR"/>
              </w:rPr>
              <w:t>3 m</w:t>
            </w:r>
            <w:r>
              <w:rPr>
                <w:rFonts w:hint="eastAsia"/>
                <w:lang w:val="en-US" w:eastAsia="zh-CN"/>
              </w:rPr>
              <w:t>处，</w:t>
            </w:r>
            <w:r>
              <w:rPr>
                <w:lang w:val="en-US" w:eastAsia="pt-BR"/>
              </w:rPr>
              <w:t>5 000 µV/m</w:t>
            </w:r>
          </w:p>
        </w:tc>
        <w:tc>
          <w:tcPr>
            <w:tcW w:w="1707" w:type="dxa"/>
            <w:gridSpan w:val="4"/>
            <w:tcBorders>
              <w:top w:val="single" w:sz="4" w:space="0" w:color="auto"/>
              <w:left w:val="single" w:sz="4" w:space="0" w:color="auto"/>
              <w:bottom w:val="single" w:sz="4" w:space="0" w:color="auto"/>
              <w:right w:val="single" w:sz="4" w:space="0" w:color="auto"/>
            </w:tcBorders>
          </w:tcPr>
          <w:p w14:paraId="3081C202" w14:textId="77777777" w:rsidR="006C0DB2" w:rsidRDefault="006C0DB2" w:rsidP="006C0DB2">
            <w:pPr>
              <w:pStyle w:val="Tabletext"/>
              <w:jc w:val="center"/>
              <w:rPr>
                <w:rFonts w:ascii="Times New Roman Bold" w:hAnsi="Times New Roman Bold" w:cs="Times New Roman Bold"/>
                <w:b/>
                <w:bCs/>
                <w:lang w:val="en-US" w:eastAsia="pt-BR"/>
              </w:rPr>
            </w:pPr>
            <w:r>
              <w:rPr>
                <w:bCs/>
                <w:lang w:val="en-US" w:eastAsia="pt-BR"/>
              </w:rPr>
              <w:t>A</w:t>
            </w:r>
          </w:p>
        </w:tc>
      </w:tr>
      <w:tr w:rsidR="006C0DB2" w14:paraId="7752B81C" w14:textId="77777777" w:rsidTr="00DA6530">
        <w:trPr>
          <w:gridAfter w:val="1"/>
          <w:wAfter w:w="16" w:type="dxa"/>
          <w:jc w:val="center"/>
        </w:trPr>
        <w:tc>
          <w:tcPr>
            <w:tcW w:w="2268" w:type="dxa"/>
            <w:gridSpan w:val="2"/>
            <w:vMerge/>
            <w:tcBorders>
              <w:left w:val="single" w:sz="4" w:space="0" w:color="auto"/>
              <w:right w:val="single" w:sz="4" w:space="0" w:color="auto"/>
            </w:tcBorders>
            <w:vAlign w:val="center"/>
          </w:tcPr>
          <w:p w14:paraId="034F64DA" w14:textId="77777777" w:rsidR="006C0DB2" w:rsidRDefault="006C0DB2" w:rsidP="006C0DB2">
            <w:pPr>
              <w:pStyle w:val="Tabletext"/>
              <w:jc w:val="center"/>
              <w:rPr>
                <w:color w:val="000000"/>
                <w:lang w:val="en-US" w:eastAsia="pt-BR"/>
              </w:rPr>
            </w:pPr>
          </w:p>
        </w:tc>
        <w:tc>
          <w:tcPr>
            <w:tcW w:w="2835" w:type="dxa"/>
            <w:tcBorders>
              <w:top w:val="single" w:sz="4" w:space="0" w:color="auto"/>
              <w:left w:val="single" w:sz="4" w:space="0" w:color="auto"/>
              <w:bottom w:val="single" w:sz="4" w:space="0" w:color="auto"/>
              <w:right w:val="single" w:sz="4" w:space="0" w:color="auto"/>
            </w:tcBorders>
            <w:vAlign w:val="center"/>
          </w:tcPr>
          <w:p w14:paraId="17DCA962" w14:textId="77777777" w:rsidR="006C0DB2" w:rsidRDefault="006C0DB2" w:rsidP="006C0DB2">
            <w:pPr>
              <w:pStyle w:val="Tabletext"/>
              <w:rPr>
                <w:color w:val="000000"/>
                <w:lang w:val="en-US" w:eastAsia="pt-BR"/>
              </w:rPr>
            </w:pPr>
            <w:r>
              <w:rPr>
                <w:rFonts w:hint="eastAsia"/>
                <w:lang w:val="en-US" w:eastAsia="zh-CN"/>
              </w:rPr>
              <w:t>车载</w:t>
            </w:r>
            <w:r>
              <w:rPr>
                <w:lang w:val="en-US" w:eastAsia="zh-CN"/>
              </w:rPr>
              <w:t>场干扰探测器</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75AD233" w14:textId="77777777" w:rsidR="006C0DB2" w:rsidRDefault="006C0DB2" w:rsidP="006C0DB2">
            <w:pPr>
              <w:pStyle w:val="Tabletext"/>
              <w:rPr>
                <w:color w:val="000000"/>
                <w:vertAlign w:val="superscript"/>
                <w:lang w:val="en-US" w:eastAsia="pt-BR"/>
              </w:rPr>
            </w:pPr>
            <w:r>
              <w:rPr>
                <w:rFonts w:hint="eastAsia"/>
                <w:color w:val="000000"/>
                <w:lang w:val="en-US" w:eastAsia="zh-CN"/>
              </w:rPr>
              <w:t>变化</w:t>
            </w:r>
            <w:r>
              <w:rPr>
                <w:color w:val="000000"/>
                <w:vertAlign w:val="superscript"/>
                <w:lang w:val="en-US" w:eastAsia="pt-BR"/>
              </w:rPr>
              <w:t>(2)</w:t>
            </w:r>
          </w:p>
        </w:tc>
        <w:tc>
          <w:tcPr>
            <w:tcW w:w="1707" w:type="dxa"/>
            <w:gridSpan w:val="4"/>
            <w:tcBorders>
              <w:top w:val="single" w:sz="4" w:space="0" w:color="auto"/>
              <w:left w:val="single" w:sz="4" w:space="0" w:color="auto"/>
              <w:bottom w:val="single" w:sz="4" w:space="0" w:color="auto"/>
              <w:right w:val="single" w:sz="4" w:space="0" w:color="auto"/>
            </w:tcBorders>
          </w:tcPr>
          <w:p w14:paraId="423E9E7B" w14:textId="77777777" w:rsidR="006C0DB2" w:rsidRDefault="006C0DB2" w:rsidP="006C0DB2">
            <w:pPr>
              <w:pStyle w:val="Tabletext"/>
              <w:jc w:val="center"/>
              <w:rPr>
                <w:rFonts w:ascii="Times New Roman Bold" w:hAnsi="Times New Roman Bold" w:cs="Times New Roman Bold"/>
                <w:b/>
                <w:bCs/>
                <w:lang w:val="en-US" w:eastAsia="pt-BR"/>
              </w:rPr>
            </w:pPr>
          </w:p>
        </w:tc>
      </w:tr>
      <w:tr w:rsidR="006C0DB2" w14:paraId="6BE0037D" w14:textId="77777777" w:rsidTr="00DA6530">
        <w:trPr>
          <w:gridAfter w:val="1"/>
          <w:wAfter w:w="16" w:type="dxa"/>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3B6E0BCC" w14:textId="77777777" w:rsidR="006C0DB2" w:rsidRDefault="006C0DB2" w:rsidP="006C0DB2">
            <w:pPr>
              <w:pStyle w:val="Tabletext"/>
              <w:jc w:val="center"/>
              <w:rPr>
                <w:color w:val="000000"/>
                <w:lang w:val="en-US" w:eastAsia="pt-BR"/>
              </w:rPr>
            </w:pPr>
            <w:r>
              <w:rPr>
                <w:color w:val="000000"/>
                <w:lang w:val="en-US" w:eastAsia="pt-BR"/>
              </w:rPr>
              <w:t>57-64 GHz</w:t>
            </w:r>
          </w:p>
        </w:tc>
        <w:tc>
          <w:tcPr>
            <w:tcW w:w="2835" w:type="dxa"/>
            <w:tcBorders>
              <w:top w:val="single" w:sz="4" w:space="0" w:color="auto"/>
              <w:left w:val="single" w:sz="4" w:space="0" w:color="auto"/>
              <w:bottom w:val="single" w:sz="4" w:space="0" w:color="auto"/>
              <w:right w:val="single" w:sz="4" w:space="0" w:color="auto"/>
            </w:tcBorders>
            <w:vAlign w:val="center"/>
          </w:tcPr>
          <w:p w14:paraId="07C7743E" w14:textId="77777777" w:rsidR="006C0DB2" w:rsidRDefault="006C0DB2" w:rsidP="006C0DB2">
            <w:pPr>
              <w:pStyle w:val="Tabletext"/>
              <w:rPr>
                <w:color w:val="000000"/>
                <w:lang w:val="en-US" w:eastAsia="pt-BR"/>
              </w:rPr>
            </w:pPr>
            <w:r>
              <w:rPr>
                <w:rFonts w:hAnsi="SimSun"/>
                <w:szCs w:val="22"/>
                <w:lang w:eastAsia="zh-CN"/>
              </w:rPr>
              <w:t>间歇控制信号</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9C32DEB" w14:textId="77777777" w:rsidR="006C0DB2" w:rsidRDefault="006C0DB2" w:rsidP="006C0DB2">
            <w:pPr>
              <w:pStyle w:val="Tabletext"/>
              <w:rPr>
                <w:color w:val="000000"/>
                <w:lang w:val="en-US" w:eastAsia="pt-BR"/>
              </w:rPr>
            </w:pPr>
            <w:r>
              <w:rPr>
                <w:lang w:val="en-US" w:eastAsia="pt-BR"/>
              </w:rPr>
              <w:t>3 m</w:t>
            </w:r>
            <w:r>
              <w:rPr>
                <w:rFonts w:hint="eastAsia"/>
                <w:lang w:val="en-US" w:eastAsia="zh-CN"/>
              </w:rPr>
              <w:t>处，</w:t>
            </w:r>
            <w:r>
              <w:rPr>
                <w:lang w:val="en-US" w:eastAsia="pt-BR"/>
              </w:rPr>
              <w:t>12 500 µV/m</w:t>
            </w:r>
          </w:p>
        </w:tc>
        <w:tc>
          <w:tcPr>
            <w:tcW w:w="1707" w:type="dxa"/>
            <w:gridSpan w:val="4"/>
            <w:tcBorders>
              <w:top w:val="single" w:sz="4" w:space="0" w:color="auto"/>
              <w:left w:val="single" w:sz="4" w:space="0" w:color="auto"/>
              <w:bottom w:val="single" w:sz="4" w:space="0" w:color="auto"/>
              <w:right w:val="single" w:sz="4" w:space="0" w:color="auto"/>
            </w:tcBorders>
          </w:tcPr>
          <w:p w14:paraId="1FC5371C" w14:textId="77777777" w:rsidR="006C0DB2" w:rsidRDefault="006C0DB2" w:rsidP="006C0DB2">
            <w:pPr>
              <w:pStyle w:val="Tabletext"/>
              <w:jc w:val="center"/>
              <w:rPr>
                <w:rFonts w:ascii="Times New Roman Bold" w:hAnsi="Times New Roman Bold" w:cs="Times New Roman Bold"/>
                <w:b/>
                <w:bCs/>
                <w:lang w:val="en-US" w:eastAsia="pt-BR"/>
              </w:rPr>
            </w:pPr>
            <w:r>
              <w:rPr>
                <w:bCs/>
                <w:lang w:val="en-US" w:eastAsia="pt-BR"/>
              </w:rPr>
              <w:t>A</w:t>
            </w:r>
          </w:p>
        </w:tc>
      </w:tr>
      <w:tr w:rsidR="006C0DB2" w14:paraId="007E6E21" w14:textId="77777777" w:rsidTr="00DA6530">
        <w:trPr>
          <w:gridAfter w:val="1"/>
          <w:wAfter w:w="16" w:type="dxa"/>
          <w:jc w:val="center"/>
        </w:trPr>
        <w:tc>
          <w:tcPr>
            <w:tcW w:w="2268" w:type="dxa"/>
            <w:gridSpan w:val="2"/>
            <w:tcBorders>
              <w:left w:val="single" w:sz="4" w:space="0" w:color="auto"/>
              <w:bottom w:val="single" w:sz="4" w:space="0" w:color="auto"/>
              <w:right w:val="single" w:sz="4" w:space="0" w:color="auto"/>
            </w:tcBorders>
            <w:vAlign w:val="center"/>
          </w:tcPr>
          <w:p w14:paraId="0BF2B5D8" w14:textId="77777777" w:rsidR="006C0DB2" w:rsidRDefault="006C0DB2" w:rsidP="006C0DB2">
            <w:pPr>
              <w:pStyle w:val="Tabletext"/>
              <w:jc w:val="center"/>
              <w:rPr>
                <w:color w:val="000000"/>
                <w:lang w:val="en-US" w:eastAsia="pt-BR"/>
              </w:rPr>
            </w:pPr>
          </w:p>
        </w:tc>
        <w:tc>
          <w:tcPr>
            <w:tcW w:w="2835" w:type="dxa"/>
            <w:tcBorders>
              <w:top w:val="single" w:sz="4" w:space="0" w:color="auto"/>
              <w:left w:val="single" w:sz="4" w:space="0" w:color="auto"/>
              <w:bottom w:val="single" w:sz="4" w:space="0" w:color="auto"/>
              <w:right w:val="single" w:sz="4" w:space="0" w:color="auto"/>
            </w:tcBorders>
            <w:vAlign w:val="center"/>
          </w:tcPr>
          <w:p w14:paraId="7936D471" w14:textId="77777777" w:rsidR="006C0DB2" w:rsidRDefault="006C0DB2" w:rsidP="006C0DB2">
            <w:pPr>
              <w:pStyle w:val="Tabletext"/>
              <w:rPr>
                <w:color w:val="000000"/>
                <w:lang w:val="en-US" w:eastAsia="pt-BR"/>
              </w:rPr>
            </w:pPr>
            <w:r>
              <w:rPr>
                <w:rFonts w:hAnsi="SimSun"/>
                <w:szCs w:val="22"/>
                <w:lang w:eastAsia="zh-CN"/>
              </w:rPr>
              <w:t>周期性传输</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780DD00" w14:textId="77777777" w:rsidR="006C0DB2" w:rsidRDefault="006C0DB2" w:rsidP="006C0DB2">
            <w:pPr>
              <w:pStyle w:val="Tabletext"/>
              <w:rPr>
                <w:color w:val="000000"/>
                <w:lang w:val="en-US" w:eastAsia="pt-BR"/>
              </w:rPr>
            </w:pPr>
            <w:r>
              <w:rPr>
                <w:lang w:val="en-US" w:eastAsia="pt-BR"/>
              </w:rPr>
              <w:t>3 m</w:t>
            </w:r>
            <w:r>
              <w:rPr>
                <w:rFonts w:hint="eastAsia"/>
                <w:lang w:val="en-US" w:eastAsia="zh-CN"/>
              </w:rPr>
              <w:t>处，</w:t>
            </w:r>
            <w:r>
              <w:rPr>
                <w:lang w:val="en-US" w:eastAsia="pt-BR"/>
              </w:rPr>
              <w:t>5 000 µV/m</w:t>
            </w:r>
          </w:p>
        </w:tc>
        <w:tc>
          <w:tcPr>
            <w:tcW w:w="1707" w:type="dxa"/>
            <w:gridSpan w:val="4"/>
            <w:tcBorders>
              <w:top w:val="single" w:sz="4" w:space="0" w:color="auto"/>
              <w:left w:val="single" w:sz="4" w:space="0" w:color="auto"/>
              <w:bottom w:val="single" w:sz="4" w:space="0" w:color="auto"/>
              <w:right w:val="single" w:sz="4" w:space="0" w:color="auto"/>
            </w:tcBorders>
          </w:tcPr>
          <w:p w14:paraId="35AB1CD9" w14:textId="77777777" w:rsidR="006C0DB2" w:rsidRDefault="006C0DB2" w:rsidP="006C0DB2">
            <w:pPr>
              <w:pStyle w:val="Tabletext"/>
              <w:jc w:val="center"/>
              <w:rPr>
                <w:rFonts w:ascii="Times New Roman Bold" w:hAnsi="Times New Roman Bold" w:cs="Times New Roman Bold"/>
                <w:b/>
                <w:bCs/>
                <w:lang w:val="en-US" w:eastAsia="pt-BR"/>
              </w:rPr>
            </w:pPr>
            <w:r>
              <w:rPr>
                <w:bCs/>
                <w:lang w:val="en-US" w:eastAsia="pt-BR"/>
              </w:rPr>
              <w:t>A</w:t>
            </w:r>
          </w:p>
        </w:tc>
      </w:tr>
      <w:tr w:rsidR="00611AB9" w14:paraId="0C49010A" w14:textId="77777777" w:rsidTr="00DA6530">
        <w:trPr>
          <w:gridAfter w:val="2"/>
          <w:wAfter w:w="22" w:type="dxa"/>
          <w:jc w:val="center"/>
        </w:trPr>
        <w:tc>
          <w:tcPr>
            <w:tcW w:w="2268" w:type="dxa"/>
            <w:gridSpan w:val="2"/>
            <w:vMerge w:val="restart"/>
            <w:tcBorders>
              <w:top w:val="single" w:sz="4" w:space="0" w:color="auto"/>
              <w:left w:val="single" w:sz="4" w:space="0" w:color="auto"/>
              <w:right w:val="single" w:sz="4" w:space="0" w:color="auto"/>
            </w:tcBorders>
            <w:vAlign w:val="center"/>
          </w:tcPr>
          <w:p w14:paraId="0D538B6F" w14:textId="77777777" w:rsidR="00611AB9" w:rsidRDefault="006C0DB2">
            <w:pPr>
              <w:pStyle w:val="Tabletext"/>
              <w:jc w:val="center"/>
              <w:rPr>
                <w:color w:val="000000"/>
                <w:lang w:val="en-US" w:eastAsia="pt-BR"/>
              </w:rPr>
            </w:pPr>
            <w:r>
              <w:rPr>
                <w:color w:val="000000"/>
                <w:lang w:val="en-US" w:eastAsia="pt-BR"/>
              </w:rPr>
              <w:t>76-77 GHz</w:t>
            </w:r>
          </w:p>
        </w:tc>
        <w:tc>
          <w:tcPr>
            <w:tcW w:w="2835" w:type="dxa"/>
            <w:tcBorders>
              <w:top w:val="single" w:sz="4" w:space="0" w:color="auto"/>
              <w:left w:val="single" w:sz="4" w:space="0" w:color="auto"/>
              <w:bottom w:val="single" w:sz="4" w:space="0" w:color="auto"/>
              <w:right w:val="single" w:sz="4" w:space="0" w:color="auto"/>
            </w:tcBorders>
            <w:vAlign w:val="center"/>
          </w:tcPr>
          <w:p w14:paraId="5918D194" w14:textId="77777777" w:rsidR="00611AB9" w:rsidRDefault="006C0DB2">
            <w:pPr>
              <w:pStyle w:val="Tabletext"/>
              <w:rPr>
                <w:color w:val="000000"/>
                <w:lang w:val="en-US" w:eastAsia="pt-BR"/>
              </w:rPr>
            </w:pPr>
            <w:r>
              <w:rPr>
                <w:rFonts w:hint="eastAsia"/>
                <w:lang w:val="en-US" w:eastAsia="zh-CN"/>
              </w:rPr>
              <w:t>车载</w:t>
            </w:r>
            <w:r>
              <w:rPr>
                <w:lang w:val="en-US" w:eastAsia="zh-CN"/>
              </w:rPr>
              <w:t>场干扰探测器</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82CFF35" w14:textId="77777777" w:rsidR="00611AB9" w:rsidRDefault="006C0DB2">
            <w:pPr>
              <w:pStyle w:val="Tabletext"/>
              <w:rPr>
                <w:color w:val="000000"/>
                <w:vertAlign w:val="superscript"/>
                <w:lang w:val="en-US" w:eastAsia="pt-BR"/>
              </w:rPr>
            </w:pPr>
            <w:r>
              <w:rPr>
                <w:rFonts w:hint="eastAsia"/>
                <w:color w:val="000000"/>
                <w:lang w:val="en-US" w:eastAsia="zh-CN"/>
              </w:rPr>
              <w:t>变化</w:t>
            </w:r>
            <w:r>
              <w:rPr>
                <w:color w:val="000000"/>
                <w:vertAlign w:val="superscript"/>
                <w:lang w:val="en-US" w:eastAsia="pt-BR"/>
              </w:rPr>
              <w:t>(2)</w:t>
            </w:r>
          </w:p>
        </w:tc>
        <w:tc>
          <w:tcPr>
            <w:tcW w:w="1701" w:type="dxa"/>
            <w:gridSpan w:val="3"/>
            <w:tcBorders>
              <w:top w:val="single" w:sz="4" w:space="0" w:color="auto"/>
              <w:left w:val="single" w:sz="4" w:space="0" w:color="auto"/>
              <w:bottom w:val="single" w:sz="4" w:space="0" w:color="auto"/>
              <w:right w:val="single" w:sz="4" w:space="0" w:color="auto"/>
            </w:tcBorders>
          </w:tcPr>
          <w:p w14:paraId="61476DB7" w14:textId="77777777" w:rsidR="00611AB9" w:rsidRDefault="00611AB9">
            <w:pPr>
              <w:pStyle w:val="Tabletext"/>
              <w:jc w:val="center"/>
              <w:rPr>
                <w:rFonts w:ascii="Times New Roman Bold" w:hAnsi="Times New Roman Bold" w:cs="Times New Roman Bold"/>
                <w:b/>
                <w:bCs/>
                <w:lang w:val="en-US" w:eastAsia="pt-BR"/>
              </w:rPr>
            </w:pPr>
          </w:p>
        </w:tc>
      </w:tr>
      <w:tr w:rsidR="00611AB9" w14:paraId="205087D2" w14:textId="77777777" w:rsidTr="00DA6530">
        <w:trPr>
          <w:gridAfter w:val="2"/>
          <w:wAfter w:w="22" w:type="dxa"/>
          <w:jc w:val="center"/>
        </w:trPr>
        <w:tc>
          <w:tcPr>
            <w:tcW w:w="2268" w:type="dxa"/>
            <w:gridSpan w:val="2"/>
            <w:vMerge/>
            <w:tcBorders>
              <w:left w:val="single" w:sz="4" w:space="0" w:color="auto"/>
              <w:right w:val="single" w:sz="4" w:space="0" w:color="auto"/>
            </w:tcBorders>
            <w:vAlign w:val="center"/>
          </w:tcPr>
          <w:p w14:paraId="67B9A443" w14:textId="77777777" w:rsidR="00611AB9" w:rsidRDefault="00611AB9">
            <w:pPr>
              <w:pStyle w:val="Tabletext"/>
              <w:jc w:val="center"/>
              <w:rPr>
                <w:color w:val="000000"/>
                <w:lang w:val="en-US" w:eastAsia="pt-BR"/>
              </w:rPr>
            </w:pPr>
          </w:p>
        </w:tc>
        <w:tc>
          <w:tcPr>
            <w:tcW w:w="2835" w:type="dxa"/>
            <w:tcBorders>
              <w:top w:val="single" w:sz="4" w:space="0" w:color="auto"/>
              <w:left w:val="single" w:sz="4" w:space="0" w:color="auto"/>
              <w:bottom w:val="single" w:sz="4" w:space="0" w:color="auto"/>
              <w:right w:val="single" w:sz="4" w:space="0" w:color="auto"/>
            </w:tcBorders>
            <w:vAlign w:val="center"/>
          </w:tcPr>
          <w:p w14:paraId="57DF910E" w14:textId="77777777" w:rsidR="00611AB9" w:rsidRDefault="006C0DB2">
            <w:pPr>
              <w:pStyle w:val="Tabletext"/>
              <w:rPr>
                <w:color w:val="000000"/>
                <w:lang w:val="en-US" w:eastAsia="pt-BR"/>
              </w:rPr>
            </w:pPr>
            <w:r>
              <w:rPr>
                <w:rFonts w:hAnsi="SimSun"/>
                <w:szCs w:val="22"/>
                <w:lang w:eastAsia="zh-CN"/>
              </w:rPr>
              <w:t>间歇控制信号</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6CCA373" w14:textId="77777777" w:rsidR="00611AB9" w:rsidRDefault="006C0DB2">
            <w:pPr>
              <w:pStyle w:val="Tabletext"/>
              <w:rPr>
                <w:color w:val="000000"/>
                <w:lang w:val="en-US" w:eastAsia="pt-BR"/>
              </w:rPr>
            </w:pPr>
            <w:r>
              <w:rPr>
                <w:lang w:val="en-US" w:eastAsia="pt-BR"/>
              </w:rPr>
              <w:t>3 m</w:t>
            </w:r>
            <w:r>
              <w:rPr>
                <w:rFonts w:hint="eastAsia"/>
                <w:lang w:val="en-US" w:eastAsia="zh-CN"/>
              </w:rPr>
              <w:t>处，</w:t>
            </w:r>
            <w:r>
              <w:rPr>
                <w:lang w:val="en-US" w:eastAsia="pt-BR"/>
              </w:rPr>
              <w:t>12 500 µV/m</w:t>
            </w:r>
          </w:p>
        </w:tc>
        <w:tc>
          <w:tcPr>
            <w:tcW w:w="1701" w:type="dxa"/>
            <w:gridSpan w:val="3"/>
            <w:tcBorders>
              <w:top w:val="single" w:sz="4" w:space="0" w:color="auto"/>
              <w:left w:val="single" w:sz="4" w:space="0" w:color="auto"/>
              <w:bottom w:val="single" w:sz="4" w:space="0" w:color="auto"/>
              <w:right w:val="single" w:sz="4" w:space="0" w:color="auto"/>
            </w:tcBorders>
          </w:tcPr>
          <w:p w14:paraId="63A732B0" w14:textId="77777777" w:rsidR="00611AB9" w:rsidRDefault="006C0DB2">
            <w:pPr>
              <w:pStyle w:val="Tabletext"/>
              <w:jc w:val="center"/>
              <w:rPr>
                <w:rFonts w:ascii="Times New Roman Bold" w:hAnsi="Times New Roman Bold" w:cs="Times New Roman Bold"/>
                <w:b/>
                <w:bCs/>
                <w:lang w:val="en-US" w:eastAsia="pt-BR"/>
              </w:rPr>
            </w:pPr>
            <w:r>
              <w:rPr>
                <w:bCs/>
                <w:lang w:val="en-US" w:eastAsia="pt-BR"/>
              </w:rPr>
              <w:t>A</w:t>
            </w:r>
          </w:p>
        </w:tc>
      </w:tr>
      <w:tr w:rsidR="00611AB9" w14:paraId="31742E3C" w14:textId="77777777" w:rsidTr="00DA6530">
        <w:trPr>
          <w:gridAfter w:val="2"/>
          <w:wAfter w:w="22" w:type="dxa"/>
          <w:jc w:val="center"/>
        </w:trPr>
        <w:tc>
          <w:tcPr>
            <w:tcW w:w="2268" w:type="dxa"/>
            <w:gridSpan w:val="2"/>
            <w:vMerge/>
            <w:tcBorders>
              <w:left w:val="single" w:sz="4" w:space="0" w:color="auto"/>
              <w:bottom w:val="single" w:sz="4" w:space="0" w:color="auto"/>
              <w:right w:val="single" w:sz="4" w:space="0" w:color="auto"/>
            </w:tcBorders>
            <w:vAlign w:val="center"/>
          </w:tcPr>
          <w:p w14:paraId="4C773CC2" w14:textId="77777777" w:rsidR="00611AB9" w:rsidRDefault="00611AB9">
            <w:pPr>
              <w:pStyle w:val="Tabletext"/>
              <w:jc w:val="center"/>
              <w:rPr>
                <w:color w:val="000000"/>
                <w:lang w:val="en-US" w:eastAsia="pt-BR"/>
              </w:rPr>
            </w:pPr>
          </w:p>
        </w:tc>
        <w:tc>
          <w:tcPr>
            <w:tcW w:w="2835" w:type="dxa"/>
            <w:tcBorders>
              <w:top w:val="single" w:sz="4" w:space="0" w:color="auto"/>
              <w:left w:val="single" w:sz="4" w:space="0" w:color="auto"/>
              <w:bottom w:val="single" w:sz="4" w:space="0" w:color="auto"/>
              <w:right w:val="single" w:sz="4" w:space="0" w:color="auto"/>
            </w:tcBorders>
            <w:vAlign w:val="center"/>
          </w:tcPr>
          <w:p w14:paraId="1562C488" w14:textId="77777777" w:rsidR="00611AB9" w:rsidRDefault="006C0DB2">
            <w:pPr>
              <w:pStyle w:val="Tabletext"/>
              <w:rPr>
                <w:color w:val="000000"/>
                <w:lang w:val="en-US" w:eastAsia="pt-BR"/>
              </w:rPr>
            </w:pPr>
            <w:r>
              <w:rPr>
                <w:rFonts w:hAnsi="SimSun"/>
                <w:szCs w:val="22"/>
                <w:lang w:eastAsia="zh-CN"/>
              </w:rPr>
              <w:t>周期性传输</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91A5805" w14:textId="77777777" w:rsidR="00611AB9" w:rsidRDefault="006C0DB2">
            <w:pPr>
              <w:pStyle w:val="Tabletext"/>
              <w:rPr>
                <w:color w:val="000000"/>
                <w:lang w:val="en-US" w:eastAsia="pt-BR"/>
              </w:rPr>
            </w:pPr>
            <w:r>
              <w:rPr>
                <w:lang w:val="en-US" w:eastAsia="pt-BR"/>
              </w:rPr>
              <w:t>3 m</w:t>
            </w:r>
            <w:r>
              <w:rPr>
                <w:rFonts w:hint="eastAsia"/>
                <w:lang w:val="en-US" w:eastAsia="zh-CN"/>
              </w:rPr>
              <w:t>处，</w:t>
            </w:r>
            <w:r>
              <w:rPr>
                <w:lang w:val="en-US" w:eastAsia="pt-BR"/>
              </w:rPr>
              <w:t>5 000 µV/m</w:t>
            </w:r>
          </w:p>
        </w:tc>
        <w:tc>
          <w:tcPr>
            <w:tcW w:w="1701" w:type="dxa"/>
            <w:gridSpan w:val="3"/>
            <w:tcBorders>
              <w:top w:val="single" w:sz="4" w:space="0" w:color="auto"/>
              <w:left w:val="single" w:sz="4" w:space="0" w:color="auto"/>
              <w:bottom w:val="single" w:sz="4" w:space="0" w:color="auto"/>
              <w:right w:val="single" w:sz="4" w:space="0" w:color="auto"/>
            </w:tcBorders>
          </w:tcPr>
          <w:p w14:paraId="52AF7DA6" w14:textId="77777777" w:rsidR="00611AB9" w:rsidRDefault="006C0DB2">
            <w:pPr>
              <w:pStyle w:val="Tabletext"/>
              <w:jc w:val="center"/>
              <w:rPr>
                <w:rFonts w:ascii="Times New Roman Bold" w:hAnsi="Times New Roman Bold" w:cs="Times New Roman Bold"/>
                <w:b/>
                <w:bCs/>
                <w:lang w:val="en-US" w:eastAsia="pt-BR"/>
              </w:rPr>
            </w:pPr>
            <w:r>
              <w:rPr>
                <w:bCs/>
                <w:lang w:val="en-US" w:eastAsia="pt-BR"/>
              </w:rPr>
              <w:t>A</w:t>
            </w:r>
          </w:p>
        </w:tc>
      </w:tr>
      <w:tr w:rsidR="00611AB9" w14:paraId="12F4586A" w14:textId="77777777" w:rsidTr="00DA6530">
        <w:trPr>
          <w:gridAfter w:val="2"/>
          <w:wAfter w:w="22" w:type="dxa"/>
          <w:jc w:val="center"/>
        </w:trPr>
        <w:tc>
          <w:tcPr>
            <w:tcW w:w="2268" w:type="dxa"/>
            <w:gridSpan w:val="2"/>
            <w:vMerge w:val="restart"/>
            <w:tcBorders>
              <w:left w:val="single" w:sz="4" w:space="0" w:color="auto"/>
              <w:right w:val="single" w:sz="4" w:space="0" w:color="auto"/>
            </w:tcBorders>
            <w:vAlign w:val="center"/>
          </w:tcPr>
          <w:p w14:paraId="511E80F9" w14:textId="77777777" w:rsidR="00611AB9" w:rsidRDefault="006C0DB2">
            <w:pPr>
              <w:pStyle w:val="Tabletext"/>
              <w:jc w:val="center"/>
              <w:rPr>
                <w:color w:val="000000"/>
                <w:lang w:val="en-US" w:eastAsia="pt-BR"/>
              </w:rPr>
            </w:pPr>
            <w:r>
              <w:rPr>
                <w:color w:val="000000"/>
                <w:lang w:val="en-US" w:eastAsia="pt-BR"/>
              </w:rPr>
              <w:t>77.5-78 GHz</w:t>
            </w:r>
          </w:p>
        </w:tc>
        <w:tc>
          <w:tcPr>
            <w:tcW w:w="2835" w:type="dxa"/>
            <w:tcBorders>
              <w:top w:val="single" w:sz="4" w:space="0" w:color="auto"/>
              <w:left w:val="single" w:sz="4" w:space="0" w:color="auto"/>
              <w:bottom w:val="single" w:sz="4" w:space="0" w:color="auto"/>
              <w:right w:val="single" w:sz="4" w:space="0" w:color="auto"/>
            </w:tcBorders>
            <w:vAlign w:val="center"/>
          </w:tcPr>
          <w:p w14:paraId="1A46ADBF" w14:textId="77777777" w:rsidR="00611AB9" w:rsidRDefault="006C0DB2">
            <w:pPr>
              <w:pStyle w:val="Tabletext"/>
              <w:rPr>
                <w:lang w:val="en-US" w:eastAsia="pt-BR"/>
              </w:rPr>
            </w:pPr>
            <w:r>
              <w:rPr>
                <w:rFonts w:hAnsi="SimSun"/>
                <w:szCs w:val="22"/>
                <w:lang w:eastAsia="zh-CN"/>
              </w:rPr>
              <w:t>间歇控制信号</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4843156" w14:textId="77777777" w:rsidR="00611AB9" w:rsidRDefault="006C0DB2">
            <w:pPr>
              <w:pStyle w:val="Tabletext"/>
              <w:rPr>
                <w:lang w:val="en-US" w:eastAsia="pt-BR"/>
              </w:rPr>
            </w:pPr>
            <w:r>
              <w:rPr>
                <w:lang w:val="en-US" w:eastAsia="pt-BR"/>
              </w:rPr>
              <w:t>3 m</w:t>
            </w:r>
            <w:r>
              <w:rPr>
                <w:rFonts w:hint="eastAsia"/>
                <w:lang w:val="en-US" w:eastAsia="zh-CN"/>
              </w:rPr>
              <w:t>处，</w:t>
            </w:r>
            <w:r>
              <w:rPr>
                <w:lang w:val="en-US" w:eastAsia="pt-BR"/>
              </w:rPr>
              <w:t>12 500 µV/m</w:t>
            </w:r>
          </w:p>
        </w:tc>
        <w:tc>
          <w:tcPr>
            <w:tcW w:w="1701" w:type="dxa"/>
            <w:gridSpan w:val="3"/>
            <w:tcBorders>
              <w:top w:val="single" w:sz="4" w:space="0" w:color="auto"/>
              <w:left w:val="single" w:sz="4" w:space="0" w:color="auto"/>
              <w:bottom w:val="single" w:sz="4" w:space="0" w:color="auto"/>
              <w:right w:val="single" w:sz="4" w:space="0" w:color="auto"/>
            </w:tcBorders>
          </w:tcPr>
          <w:p w14:paraId="7E656583" w14:textId="77777777" w:rsidR="00611AB9" w:rsidRDefault="006C0DB2">
            <w:pPr>
              <w:pStyle w:val="Tabletext"/>
              <w:jc w:val="center"/>
              <w:rPr>
                <w:bCs/>
                <w:lang w:val="en-US" w:eastAsia="pt-BR"/>
              </w:rPr>
            </w:pPr>
            <w:r>
              <w:rPr>
                <w:bCs/>
                <w:lang w:val="en-US" w:eastAsia="pt-BR"/>
              </w:rPr>
              <w:t>A</w:t>
            </w:r>
          </w:p>
        </w:tc>
      </w:tr>
      <w:tr w:rsidR="00611AB9" w14:paraId="6A8AF7A8" w14:textId="77777777" w:rsidTr="00DA6530">
        <w:trPr>
          <w:gridAfter w:val="2"/>
          <w:wAfter w:w="22" w:type="dxa"/>
          <w:jc w:val="center"/>
        </w:trPr>
        <w:tc>
          <w:tcPr>
            <w:tcW w:w="2268" w:type="dxa"/>
            <w:gridSpan w:val="2"/>
            <w:vMerge/>
            <w:tcBorders>
              <w:left w:val="single" w:sz="4" w:space="0" w:color="auto"/>
              <w:bottom w:val="single" w:sz="4" w:space="0" w:color="auto"/>
              <w:right w:val="single" w:sz="4" w:space="0" w:color="auto"/>
            </w:tcBorders>
            <w:vAlign w:val="center"/>
          </w:tcPr>
          <w:p w14:paraId="42F09DDE" w14:textId="77777777" w:rsidR="00611AB9" w:rsidRDefault="00611AB9">
            <w:pPr>
              <w:pStyle w:val="Tabletext"/>
              <w:jc w:val="center"/>
              <w:rPr>
                <w:color w:val="000000"/>
                <w:lang w:val="en-US" w:eastAsia="pt-BR"/>
              </w:rPr>
            </w:pPr>
          </w:p>
        </w:tc>
        <w:tc>
          <w:tcPr>
            <w:tcW w:w="2835" w:type="dxa"/>
            <w:tcBorders>
              <w:top w:val="single" w:sz="4" w:space="0" w:color="auto"/>
              <w:left w:val="single" w:sz="4" w:space="0" w:color="auto"/>
              <w:bottom w:val="single" w:sz="4" w:space="0" w:color="auto"/>
              <w:right w:val="single" w:sz="4" w:space="0" w:color="auto"/>
            </w:tcBorders>
            <w:vAlign w:val="center"/>
          </w:tcPr>
          <w:p w14:paraId="23E532CE" w14:textId="77777777" w:rsidR="00611AB9" w:rsidRDefault="006C0DB2">
            <w:pPr>
              <w:pStyle w:val="Tabletext"/>
              <w:rPr>
                <w:lang w:val="en-US" w:eastAsia="pt-BR"/>
              </w:rPr>
            </w:pPr>
            <w:r>
              <w:rPr>
                <w:rFonts w:hAnsi="SimSun"/>
                <w:szCs w:val="22"/>
                <w:lang w:eastAsia="zh-CN"/>
              </w:rPr>
              <w:t>周期性传输</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ADAC48E" w14:textId="77777777" w:rsidR="00611AB9" w:rsidRDefault="006C0DB2">
            <w:pPr>
              <w:pStyle w:val="Tabletext"/>
              <w:rPr>
                <w:lang w:val="en-US" w:eastAsia="pt-BR"/>
              </w:rPr>
            </w:pPr>
            <w:r>
              <w:rPr>
                <w:lang w:val="en-US" w:eastAsia="pt-BR"/>
              </w:rPr>
              <w:t>3 m</w:t>
            </w:r>
            <w:r>
              <w:rPr>
                <w:rFonts w:hint="eastAsia"/>
                <w:lang w:val="en-US" w:eastAsia="zh-CN"/>
              </w:rPr>
              <w:t>处，</w:t>
            </w:r>
            <w:r>
              <w:rPr>
                <w:lang w:val="en-US" w:eastAsia="pt-BR"/>
              </w:rPr>
              <w:t>5 000 µV/m</w:t>
            </w:r>
          </w:p>
        </w:tc>
        <w:tc>
          <w:tcPr>
            <w:tcW w:w="1701" w:type="dxa"/>
            <w:gridSpan w:val="3"/>
            <w:tcBorders>
              <w:top w:val="single" w:sz="4" w:space="0" w:color="auto"/>
              <w:left w:val="single" w:sz="4" w:space="0" w:color="auto"/>
              <w:bottom w:val="single" w:sz="4" w:space="0" w:color="auto"/>
              <w:right w:val="single" w:sz="4" w:space="0" w:color="auto"/>
            </w:tcBorders>
          </w:tcPr>
          <w:p w14:paraId="25B34C83" w14:textId="77777777" w:rsidR="00611AB9" w:rsidRDefault="006C0DB2">
            <w:pPr>
              <w:pStyle w:val="Tabletext"/>
              <w:jc w:val="center"/>
              <w:rPr>
                <w:bCs/>
                <w:lang w:val="en-US" w:eastAsia="pt-BR"/>
              </w:rPr>
            </w:pPr>
            <w:r>
              <w:rPr>
                <w:bCs/>
                <w:lang w:val="en-US" w:eastAsia="pt-BR"/>
              </w:rPr>
              <w:t>A</w:t>
            </w:r>
          </w:p>
        </w:tc>
      </w:tr>
      <w:tr w:rsidR="00611AB9" w14:paraId="1677CADA" w14:textId="77777777" w:rsidTr="00DA6530">
        <w:trPr>
          <w:gridAfter w:val="3"/>
          <w:wAfter w:w="32" w:type="dxa"/>
          <w:trHeight w:val="304"/>
          <w:jc w:val="center"/>
        </w:trPr>
        <w:tc>
          <w:tcPr>
            <w:tcW w:w="9629" w:type="dxa"/>
            <w:gridSpan w:val="7"/>
            <w:tcBorders>
              <w:top w:val="single" w:sz="6" w:space="0" w:color="auto"/>
            </w:tcBorders>
          </w:tcPr>
          <w:p w14:paraId="704BDF77" w14:textId="77777777" w:rsidR="00611AB9" w:rsidRPr="00E14ECE" w:rsidRDefault="006C0DB2">
            <w:pPr>
              <w:pStyle w:val="Tablelegend"/>
              <w:rPr>
                <w:sz w:val="20"/>
                <w:lang w:val="en-US" w:eastAsia="zh-CN"/>
              </w:rPr>
            </w:pPr>
            <w:r w:rsidRPr="00E14ECE">
              <w:rPr>
                <w:rFonts w:hint="eastAsia"/>
                <w:sz w:val="20"/>
                <w:vertAlign w:val="superscript"/>
                <w:lang w:val="en-US" w:eastAsia="zh-CN"/>
              </w:rPr>
              <w:t>(</w:t>
            </w:r>
            <w:r w:rsidRPr="00E14ECE">
              <w:rPr>
                <w:sz w:val="20"/>
                <w:vertAlign w:val="superscript"/>
                <w:lang w:val="en-US" w:eastAsia="zh-CN"/>
              </w:rPr>
              <w:t>1</w:t>
            </w:r>
            <w:r w:rsidRPr="00E14ECE">
              <w:rPr>
                <w:rFonts w:hint="eastAsia"/>
                <w:sz w:val="20"/>
                <w:vertAlign w:val="superscript"/>
                <w:lang w:val="en-US" w:eastAsia="zh-CN"/>
              </w:rPr>
              <w:t>)</w:t>
            </w:r>
            <w:r w:rsidRPr="00E14ECE">
              <w:rPr>
                <w:rStyle w:val="TablelegendChar"/>
                <w:sz w:val="20"/>
                <w:lang w:val="en-US" w:eastAsia="zh-CN"/>
              </w:rPr>
              <w:tab/>
            </w:r>
            <w:r w:rsidRPr="00E14ECE">
              <w:rPr>
                <w:rFonts w:hAnsi="SimSun"/>
                <w:sz w:val="20"/>
                <w:lang w:val="en-US" w:eastAsia="zh-CN"/>
              </w:rPr>
              <w:t>在人口超过</w:t>
            </w:r>
            <w:r w:rsidRPr="00E14ECE">
              <w:rPr>
                <w:sz w:val="20"/>
                <w:lang w:val="en-US" w:eastAsia="zh-CN"/>
              </w:rPr>
              <w:t>500 000</w:t>
            </w:r>
            <w:r w:rsidRPr="00E14ECE">
              <w:rPr>
                <w:rFonts w:hAnsi="SimSun"/>
                <w:sz w:val="20"/>
                <w:lang w:val="en-US" w:eastAsia="zh-CN"/>
              </w:rPr>
              <w:t>城市使用时限定为</w:t>
            </w:r>
            <w:r w:rsidRPr="00E14ECE">
              <w:rPr>
                <w:sz w:val="20"/>
                <w:lang w:val="en-US" w:eastAsia="zh-CN"/>
              </w:rPr>
              <w:t>400 mW e.i.r.p.</w:t>
            </w:r>
            <w:r w:rsidRPr="00E14ECE">
              <w:rPr>
                <w:rFonts w:hAnsi="SimSun"/>
                <w:sz w:val="20"/>
                <w:lang w:val="en-US" w:eastAsia="zh-CN"/>
              </w:rPr>
              <w:t>。</w:t>
            </w:r>
          </w:p>
          <w:p w14:paraId="29C8C69A" w14:textId="77777777" w:rsidR="00611AB9" w:rsidRDefault="006C0DB2">
            <w:pPr>
              <w:pStyle w:val="Tablelegend"/>
              <w:rPr>
                <w:sz w:val="20"/>
                <w:lang w:val="en-US" w:eastAsia="zh-CN"/>
              </w:rPr>
            </w:pPr>
            <w:r w:rsidRPr="00E14ECE">
              <w:rPr>
                <w:rFonts w:hint="eastAsia"/>
                <w:sz w:val="20"/>
                <w:vertAlign w:val="superscript"/>
                <w:lang w:val="en-US" w:eastAsia="zh-CN"/>
              </w:rPr>
              <w:t>(2)</w:t>
            </w:r>
            <w:r w:rsidRPr="00E14ECE">
              <w:rPr>
                <w:rStyle w:val="TablelegendChar"/>
                <w:sz w:val="20"/>
                <w:lang w:val="en-US" w:eastAsia="zh-CN"/>
              </w:rPr>
              <w:tab/>
            </w:r>
            <w:r w:rsidRPr="00E14ECE">
              <w:rPr>
                <w:rFonts w:hAnsi="SimSun"/>
                <w:sz w:val="20"/>
                <w:lang w:val="en-US" w:eastAsia="zh-CN"/>
              </w:rPr>
              <w:t>参见巴西</w:t>
            </w:r>
            <w:r w:rsidRPr="00E14ECE">
              <w:rPr>
                <w:rFonts w:hAnsi="SimSun" w:hint="eastAsia"/>
                <w:sz w:val="20"/>
                <w:lang w:val="en-US" w:eastAsia="zh-CN"/>
              </w:rPr>
              <w:t>国家</w:t>
            </w:r>
            <w:r w:rsidRPr="00E14ECE">
              <w:rPr>
                <w:rFonts w:hAnsi="SimSun"/>
                <w:sz w:val="20"/>
                <w:lang w:val="en-US" w:eastAsia="zh-CN"/>
              </w:rPr>
              <w:t>电信总局官方网站</w:t>
            </w:r>
            <w:hyperlink r:id="rId32" w:history="1">
              <w:r w:rsidRPr="00E14ECE">
                <w:rPr>
                  <w:rStyle w:val="Hyperlink"/>
                  <w:sz w:val="20"/>
                  <w:lang w:val="en-US" w:eastAsia="ko-KR"/>
                </w:rPr>
                <w:t>（</w:t>
              </w:r>
              <w:hyperlink r:id="rId33" w:history="1">
                <w:r w:rsidR="00125FDD" w:rsidRPr="00E14ECE">
                  <w:rPr>
                    <w:rStyle w:val="Hyperlink"/>
                    <w:sz w:val="20"/>
                    <w:lang w:val="en-GB" w:eastAsia="zh-CN"/>
                  </w:rPr>
                  <w:t>http://www.anatel.gov.br</w:t>
                </w:r>
              </w:hyperlink>
              <w:r w:rsidRPr="00E14ECE">
                <w:rPr>
                  <w:rStyle w:val="Hyperlink"/>
                  <w:sz w:val="20"/>
                  <w:lang w:val="en-US" w:eastAsia="ko-KR"/>
                </w:rPr>
                <w:t>）</w:t>
              </w:r>
            </w:hyperlink>
            <w:r w:rsidRPr="00E14ECE">
              <w:rPr>
                <w:rFonts w:hAnsi="SimSun"/>
                <w:sz w:val="20"/>
                <w:lang w:eastAsia="zh-CN"/>
              </w:rPr>
              <w:t>的关于</w:t>
            </w:r>
            <w:r w:rsidRPr="00E14ECE">
              <w:rPr>
                <w:rFonts w:hAnsi="SimSun" w:hint="eastAsia"/>
                <w:sz w:val="20"/>
                <w:lang w:eastAsia="zh-CN"/>
              </w:rPr>
              <w:t>限制性辐射</w:t>
            </w:r>
            <w:r w:rsidRPr="00E14ECE">
              <w:rPr>
                <w:rFonts w:hAnsi="SimSun"/>
                <w:sz w:val="20"/>
                <w:lang w:eastAsia="zh-CN"/>
              </w:rPr>
              <w:t>无线电通信设备的管理规定</w:t>
            </w:r>
            <w:r w:rsidRPr="00E14ECE">
              <w:rPr>
                <w:rFonts w:hAnsi="SimSun"/>
                <w:sz w:val="20"/>
                <w:lang w:val="en-US" w:eastAsia="zh-CN"/>
              </w:rPr>
              <w:t>。</w:t>
            </w:r>
          </w:p>
        </w:tc>
      </w:tr>
    </w:tbl>
    <w:p w14:paraId="0CADDCEC" w14:textId="77777777" w:rsidR="00611AB9" w:rsidRDefault="006C0DB2">
      <w:pPr>
        <w:pStyle w:val="Heading1"/>
        <w:rPr>
          <w:lang w:val="en-US" w:eastAsia="zh-CN"/>
        </w:rPr>
      </w:pPr>
      <w:bookmarkStart w:id="730" w:name="_Toc286843008"/>
      <w:bookmarkStart w:id="731" w:name="_Toc286844093"/>
      <w:bookmarkStart w:id="732" w:name="_Toc286844568"/>
      <w:bookmarkStart w:id="733" w:name="_Toc388867695"/>
      <w:bookmarkStart w:id="734" w:name="_Toc398738187"/>
      <w:bookmarkStart w:id="735" w:name="_Toc516734439"/>
      <w:bookmarkStart w:id="736" w:name="_Toc82528731"/>
      <w:r>
        <w:rPr>
          <w:rFonts w:hint="eastAsia"/>
          <w:lang w:val="en-US" w:eastAsia="zh-CN"/>
        </w:rPr>
        <w:t>8</w:t>
      </w:r>
      <w:r>
        <w:rPr>
          <w:lang w:val="en-US" w:eastAsia="zh-CN"/>
        </w:rPr>
        <w:tab/>
      </w:r>
      <w:bookmarkStart w:id="737" w:name="_Hlk33017369"/>
      <w:r>
        <w:rPr>
          <w:lang w:val="en-US" w:eastAsia="zh-CN"/>
        </w:rPr>
        <w:t>鉴定与授权程序</w:t>
      </w:r>
      <w:bookmarkEnd w:id="730"/>
      <w:bookmarkEnd w:id="731"/>
      <w:bookmarkEnd w:id="732"/>
      <w:bookmarkEnd w:id="733"/>
      <w:bookmarkEnd w:id="734"/>
      <w:bookmarkEnd w:id="735"/>
      <w:bookmarkEnd w:id="737"/>
      <w:bookmarkEnd w:id="736"/>
    </w:p>
    <w:p w14:paraId="05010767" w14:textId="77777777" w:rsidR="006C0DB2" w:rsidRDefault="006C0DB2">
      <w:pPr>
        <w:ind w:firstLineChars="200" w:firstLine="480"/>
        <w:rPr>
          <w:rFonts w:hAnsi="SimSun"/>
          <w:szCs w:val="24"/>
          <w:lang w:val="en-US" w:eastAsia="zh-CN"/>
        </w:rPr>
      </w:pPr>
      <w:r>
        <w:rPr>
          <w:rFonts w:hAnsi="SimSun"/>
          <w:szCs w:val="24"/>
          <w:lang w:val="en-US" w:eastAsia="zh-CN"/>
        </w:rPr>
        <w:t>根据</w:t>
      </w:r>
      <w:r>
        <w:rPr>
          <w:szCs w:val="24"/>
          <w:lang w:val="en-US" w:eastAsia="zh-CN"/>
        </w:rPr>
        <w:t>2000</w:t>
      </w:r>
      <w:r>
        <w:rPr>
          <w:rFonts w:hAnsi="SimSun"/>
          <w:szCs w:val="24"/>
          <w:lang w:val="en-US" w:eastAsia="zh-CN"/>
        </w:rPr>
        <w:t>年</w:t>
      </w:r>
      <w:r>
        <w:rPr>
          <w:szCs w:val="24"/>
          <w:lang w:val="en-US" w:eastAsia="zh-CN"/>
        </w:rPr>
        <w:t>11</w:t>
      </w:r>
      <w:r>
        <w:rPr>
          <w:rFonts w:hAnsi="SimSun"/>
          <w:szCs w:val="24"/>
          <w:lang w:val="en-US" w:eastAsia="zh-CN"/>
        </w:rPr>
        <w:t>月由巴西国家电信总局的第</w:t>
      </w:r>
      <w:r>
        <w:rPr>
          <w:szCs w:val="24"/>
          <w:lang w:val="en-US" w:eastAsia="zh-CN"/>
        </w:rPr>
        <w:t>242</w:t>
      </w:r>
      <w:r>
        <w:rPr>
          <w:rFonts w:hAnsi="SimSun"/>
          <w:szCs w:val="24"/>
          <w:lang w:val="en-US" w:eastAsia="zh-CN"/>
        </w:rPr>
        <w:t>号决议批准的、有关电信产品鉴定和授权的规定，建立起了关于电信产品鉴定和授权的一般规则与程序，包括电信产品的一致性</w:t>
      </w:r>
      <w:r>
        <w:rPr>
          <w:szCs w:val="24"/>
          <w:lang w:val="en-US" w:eastAsia="zh-CN"/>
        </w:rPr>
        <w:t>（</w:t>
      </w:r>
      <w:r>
        <w:rPr>
          <w:rFonts w:hAnsi="SimSun"/>
          <w:szCs w:val="24"/>
          <w:lang w:val="en-US" w:eastAsia="zh-CN"/>
        </w:rPr>
        <w:t>与巴西国家电信总局颁布和采用的技术规定相一致</w:t>
      </w:r>
      <w:r>
        <w:rPr>
          <w:szCs w:val="24"/>
          <w:lang w:val="en-US" w:eastAsia="zh-CN"/>
        </w:rPr>
        <w:t>）</w:t>
      </w:r>
      <w:r>
        <w:rPr>
          <w:rFonts w:hAnsi="SimSun"/>
          <w:szCs w:val="24"/>
          <w:lang w:val="en-US" w:eastAsia="zh-CN"/>
        </w:rPr>
        <w:t>评估，以及有关电信产品授权的要求等。</w:t>
      </w:r>
    </w:p>
    <w:p w14:paraId="1385C0B4" w14:textId="77777777" w:rsidR="006C0DB2" w:rsidRDefault="006C0DB2">
      <w:pPr>
        <w:tabs>
          <w:tab w:val="clear" w:pos="794"/>
          <w:tab w:val="clear" w:pos="1191"/>
          <w:tab w:val="clear" w:pos="1588"/>
          <w:tab w:val="clear" w:pos="1985"/>
        </w:tabs>
        <w:overflowPunct/>
        <w:autoSpaceDE/>
        <w:autoSpaceDN/>
        <w:adjustRightInd/>
        <w:spacing w:before="0"/>
        <w:jc w:val="left"/>
        <w:textAlignment w:val="auto"/>
        <w:rPr>
          <w:rFonts w:hAnsi="SimSun"/>
          <w:szCs w:val="24"/>
          <w:lang w:val="en-US" w:eastAsia="zh-CN"/>
        </w:rPr>
      </w:pPr>
      <w:r>
        <w:rPr>
          <w:rFonts w:hAnsi="SimSun"/>
          <w:szCs w:val="24"/>
          <w:lang w:val="en-US" w:eastAsia="zh-CN"/>
        </w:rPr>
        <w:br w:type="page"/>
      </w:r>
    </w:p>
    <w:p w14:paraId="0D3E7B68" w14:textId="77777777" w:rsidR="00611AB9" w:rsidRDefault="006C0DB2">
      <w:pPr>
        <w:pStyle w:val="Heading2"/>
        <w:rPr>
          <w:szCs w:val="24"/>
          <w:lang w:val="en-US" w:eastAsia="zh-CN"/>
        </w:rPr>
      </w:pPr>
      <w:bookmarkStart w:id="738" w:name="_Toc286843009"/>
      <w:bookmarkStart w:id="739" w:name="_Toc286844094"/>
      <w:bookmarkStart w:id="740" w:name="_Toc286844569"/>
      <w:bookmarkStart w:id="741" w:name="_Toc388867696"/>
      <w:bookmarkStart w:id="742" w:name="_Toc398738188"/>
      <w:bookmarkStart w:id="743" w:name="_Toc516734440"/>
      <w:bookmarkStart w:id="744" w:name="_Toc82528732"/>
      <w:r>
        <w:rPr>
          <w:rFonts w:hint="eastAsia"/>
          <w:szCs w:val="24"/>
          <w:lang w:val="en-US" w:eastAsia="zh-CN"/>
        </w:rPr>
        <w:lastRenderedPageBreak/>
        <w:t>8</w:t>
      </w:r>
      <w:r>
        <w:rPr>
          <w:szCs w:val="24"/>
          <w:lang w:val="en-US" w:eastAsia="zh-CN"/>
        </w:rPr>
        <w:t>.1</w:t>
      </w:r>
      <w:r>
        <w:rPr>
          <w:szCs w:val="24"/>
          <w:lang w:val="en-US" w:eastAsia="zh-CN"/>
        </w:rPr>
        <w:tab/>
      </w:r>
      <w:r>
        <w:rPr>
          <w:rFonts w:hAnsi="SimSun"/>
          <w:szCs w:val="24"/>
          <w:lang w:val="en-US" w:eastAsia="zh-CN"/>
        </w:rPr>
        <w:t>授权的有效性和程序</w:t>
      </w:r>
      <w:bookmarkEnd w:id="738"/>
      <w:bookmarkEnd w:id="739"/>
      <w:bookmarkEnd w:id="740"/>
      <w:bookmarkEnd w:id="741"/>
      <w:bookmarkEnd w:id="742"/>
      <w:bookmarkEnd w:id="743"/>
      <w:bookmarkEnd w:id="744"/>
    </w:p>
    <w:p w14:paraId="3110F93B" w14:textId="77777777" w:rsidR="00611AB9" w:rsidRDefault="006C0DB2">
      <w:pPr>
        <w:ind w:firstLineChars="200" w:firstLine="480"/>
        <w:rPr>
          <w:szCs w:val="24"/>
          <w:lang w:val="en-US" w:eastAsia="zh-CN"/>
        </w:rPr>
      </w:pPr>
      <w:r>
        <w:rPr>
          <w:rFonts w:hAnsi="SimSun"/>
          <w:szCs w:val="24"/>
          <w:lang w:val="en-US" w:eastAsia="zh-CN"/>
        </w:rPr>
        <w:t>按照巴西国家电信总局颁布的管理规定，对给定产品进行一致性评估的过程，构成了整个过程的初始阶段，其目的在于获得该产品的授权。为了商业化和使用的目的，在巴西国内要按照下列三种产品分类，颁发授权文件：</w:t>
      </w:r>
    </w:p>
    <w:p w14:paraId="73362BF7" w14:textId="77777777" w:rsidR="00611AB9" w:rsidRDefault="006C0DB2">
      <w:pPr>
        <w:pStyle w:val="enumlev1"/>
        <w:rPr>
          <w:szCs w:val="24"/>
          <w:lang w:val="en-US" w:eastAsia="zh-CN"/>
        </w:rPr>
      </w:pPr>
      <w:r>
        <w:rPr>
          <w:szCs w:val="24"/>
          <w:lang w:val="en-US" w:eastAsia="zh-CN"/>
        </w:rPr>
        <w:t>−</w:t>
      </w:r>
      <w:r>
        <w:rPr>
          <w:szCs w:val="24"/>
          <w:lang w:val="en-US" w:eastAsia="zh-CN"/>
        </w:rPr>
        <w:tab/>
        <w:t>I</w:t>
      </w:r>
      <w:r>
        <w:rPr>
          <w:rFonts w:hAnsi="SimSun"/>
          <w:szCs w:val="24"/>
          <w:lang w:val="en-US" w:eastAsia="zh-CN"/>
        </w:rPr>
        <w:t>类：</w:t>
      </w:r>
      <w:r>
        <w:rPr>
          <w:rFonts w:ascii="STKaiti" w:eastAsia="STKaiti" w:hAnsi="STKaiti"/>
          <w:kern w:val="2"/>
          <w:szCs w:val="22"/>
          <w:lang w:val="en-US" w:eastAsia="zh-CN"/>
        </w:rPr>
        <w:t>电信产品</w:t>
      </w:r>
      <w:r>
        <w:rPr>
          <w:rFonts w:hAnsi="SimSun"/>
          <w:szCs w:val="24"/>
          <w:lang w:val="en-US" w:eastAsia="zh-CN"/>
        </w:rPr>
        <w:t>意思是，为接入各种各样的电信服务而广泛使用的终端设备；</w:t>
      </w:r>
    </w:p>
    <w:p w14:paraId="00419347" w14:textId="77777777" w:rsidR="00611AB9" w:rsidRDefault="006C0DB2">
      <w:pPr>
        <w:pStyle w:val="enumlev1"/>
        <w:rPr>
          <w:szCs w:val="24"/>
          <w:lang w:val="en-US" w:eastAsia="zh-CN"/>
        </w:rPr>
      </w:pPr>
      <w:r>
        <w:rPr>
          <w:szCs w:val="24"/>
          <w:lang w:val="en-US" w:eastAsia="zh-CN"/>
        </w:rPr>
        <w:t>−</w:t>
      </w:r>
      <w:r>
        <w:rPr>
          <w:szCs w:val="24"/>
          <w:lang w:val="en-US" w:eastAsia="zh-CN"/>
        </w:rPr>
        <w:tab/>
        <w:t>II</w:t>
      </w:r>
      <w:r>
        <w:rPr>
          <w:rFonts w:hAnsi="SimSun"/>
          <w:szCs w:val="24"/>
          <w:lang w:val="en-US" w:eastAsia="zh-CN"/>
        </w:rPr>
        <w:t>类：</w:t>
      </w:r>
      <w:r>
        <w:rPr>
          <w:rFonts w:ascii="STKaiti" w:eastAsia="STKaiti" w:hAnsi="STKaiti"/>
          <w:kern w:val="2"/>
          <w:szCs w:val="22"/>
          <w:lang w:val="en-US" w:eastAsia="zh-CN"/>
        </w:rPr>
        <w:t>电信产品</w:t>
      </w:r>
      <w:r>
        <w:rPr>
          <w:rFonts w:hAnsi="SimSun"/>
          <w:szCs w:val="24"/>
          <w:lang w:val="en-US" w:eastAsia="zh-CN"/>
        </w:rPr>
        <w:t>不包括</w:t>
      </w:r>
      <w:r>
        <w:rPr>
          <w:szCs w:val="24"/>
          <w:lang w:val="en-US" w:eastAsia="zh-CN"/>
        </w:rPr>
        <w:t>I</w:t>
      </w:r>
      <w:r>
        <w:rPr>
          <w:rFonts w:hAnsi="SimSun"/>
          <w:szCs w:val="24"/>
          <w:lang w:val="en-US" w:eastAsia="zh-CN"/>
        </w:rPr>
        <w:t>类产品所定义的设备，但是这类产品能用电场频谱传输信号，这类设备包括天线和在特定的管理规定中、作为发射受限的无线电通信设备而划分的那些产品；</w:t>
      </w:r>
    </w:p>
    <w:p w14:paraId="6EBBB7AC" w14:textId="77777777" w:rsidR="00611AB9" w:rsidRDefault="006C0DB2">
      <w:pPr>
        <w:pStyle w:val="enumlev1"/>
        <w:rPr>
          <w:szCs w:val="24"/>
          <w:lang w:val="en-US" w:eastAsia="zh-CN"/>
        </w:rPr>
      </w:pPr>
      <w:r>
        <w:rPr>
          <w:szCs w:val="24"/>
          <w:lang w:val="en-US" w:eastAsia="zh-CN"/>
        </w:rPr>
        <w:t>–</w:t>
      </w:r>
      <w:r>
        <w:rPr>
          <w:szCs w:val="24"/>
          <w:lang w:val="en-US" w:eastAsia="zh-CN"/>
        </w:rPr>
        <w:tab/>
        <w:t>III</w:t>
      </w:r>
      <w:r>
        <w:rPr>
          <w:rFonts w:hint="eastAsia"/>
          <w:szCs w:val="24"/>
          <w:lang w:val="en-US" w:eastAsia="zh-CN"/>
        </w:rPr>
        <w:t>类</w:t>
      </w:r>
      <w:r>
        <w:rPr>
          <w:szCs w:val="24"/>
          <w:lang w:val="en-US" w:eastAsia="zh-CN"/>
        </w:rPr>
        <w:t>：</w:t>
      </w:r>
      <w:r>
        <w:rPr>
          <w:rFonts w:ascii="STKaiti" w:eastAsia="STKaiti" w:hAnsi="STKaiti" w:hint="eastAsia"/>
          <w:kern w:val="2"/>
          <w:szCs w:val="22"/>
          <w:lang w:val="en-US" w:eastAsia="zh-CN"/>
        </w:rPr>
        <w:t>电信产品</w:t>
      </w:r>
      <w:r>
        <w:rPr>
          <w:rFonts w:hint="eastAsia"/>
          <w:szCs w:val="24"/>
          <w:lang w:val="en-US" w:eastAsia="zh-CN"/>
        </w:rPr>
        <w:t>任何产品，或不包括</w:t>
      </w:r>
      <w:r>
        <w:rPr>
          <w:szCs w:val="24"/>
          <w:lang w:val="en-US" w:eastAsia="zh-CN"/>
        </w:rPr>
        <w:t>I</w:t>
      </w:r>
      <w:r>
        <w:rPr>
          <w:rFonts w:hint="eastAsia"/>
          <w:szCs w:val="24"/>
          <w:lang w:val="en-US" w:eastAsia="zh-CN"/>
        </w:rPr>
        <w:t>类和</w:t>
      </w:r>
      <w:r>
        <w:rPr>
          <w:szCs w:val="24"/>
          <w:lang w:val="en-US" w:eastAsia="zh-CN"/>
        </w:rPr>
        <w:t>II</w:t>
      </w:r>
      <w:r>
        <w:rPr>
          <w:rFonts w:hint="eastAsia"/>
          <w:szCs w:val="24"/>
          <w:lang w:val="en-US" w:eastAsia="zh-CN"/>
        </w:rPr>
        <w:t>类产品所定义的设备，就管理规定而言，对这类产品的要求是：</w:t>
      </w:r>
    </w:p>
    <w:p w14:paraId="32823A1F" w14:textId="77777777" w:rsidR="00611AB9" w:rsidRDefault="006C0DB2">
      <w:pPr>
        <w:pStyle w:val="enumlev2"/>
        <w:rPr>
          <w:szCs w:val="24"/>
          <w:lang w:val="en-US" w:eastAsia="zh-CN"/>
        </w:rPr>
      </w:pPr>
      <w:r>
        <w:rPr>
          <w:szCs w:val="24"/>
          <w:lang w:val="en-US" w:eastAsia="zh-CN"/>
        </w:rPr>
        <w:t>a</w:t>
      </w:r>
      <w:r>
        <w:rPr>
          <w:rFonts w:hint="eastAsia"/>
          <w:szCs w:val="24"/>
          <w:lang w:val="en-US" w:eastAsia="zh-CN"/>
        </w:rPr>
        <w:t>)</w:t>
      </w:r>
      <w:r>
        <w:rPr>
          <w:szCs w:val="24"/>
          <w:lang w:val="en-US" w:eastAsia="zh-CN"/>
        </w:rPr>
        <w:tab/>
      </w:r>
      <w:r>
        <w:rPr>
          <w:rFonts w:hint="eastAsia"/>
          <w:szCs w:val="24"/>
          <w:lang w:val="en-US" w:eastAsia="zh-CN"/>
        </w:rPr>
        <w:t>保证支持电信服务网络的互操作性；</w:t>
      </w:r>
    </w:p>
    <w:p w14:paraId="48FC8A0F" w14:textId="77777777" w:rsidR="00611AB9" w:rsidRDefault="006C0DB2">
      <w:pPr>
        <w:pStyle w:val="enumlev2"/>
        <w:rPr>
          <w:szCs w:val="24"/>
          <w:lang w:val="en-US" w:eastAsia="zh-CN"/>
        </w:rPr>
      </w:pPr>
      <w:r>
        <w:rPr>
          <w:szCs w:val="24"/>
          <w:lang w:val="en-US" w:eastAsia="zh-CN"/>
        </w:rPr>
        <w:t>b</w:t>
      </w:r>
      <w:r>
        <w:rPr>
          <w:rFonts w:hint="eastAsia"/>
          <w:szCs w:val="24"/>
          <w:lang w:val="en-US" w:eastAsia="zh-CN"/>
        </w:rPr>
        <w:t>)</w:t>
      </w:r>
      <w:r>
        <w:rPr>
          <w:szCs w:val="24"/>
          <w:lang w:val="en-US" w:eastAsia="zh-CN"/>
        </w:rPr>
        <w:tab/>
      </w:r>
      <w:r>
        <w:rPr>
          <w:rFonts w:hint="eastAsia"/>
          <w:szCs w:val="24"/>
          <w:lang w:val="en-US" w:eastAsia="zh-CN"/>
        </w:rPr>
        <w:t>保证支持电信服务网络的可靠性；或</w:t>
      </w:r>
    </w:p>
    <w:p w14:paraId="1B493047" w14:textId="77777777" w:rsidR="00611AB9" w:rsidRDefault="006C0DB2">
      <w:pPr>
        <w:pStyle w:val="enumlev2"/>
        <w:rPr>
          <w:szCs w:val="24"/>
          <w:lang w:val="en-US" w:eastAsia="zh-CN"/>
        </w:rPr>
      </w:pPr>
      <w:r>
        <w:rPr>
          <w:szCs w:val="24"/>
          <w:lang w:val="en-US" w:eastAsia="zh-CN"/>
        </w:rPr>
        <w:t>c</w:t>
      </w:r>
      <w:r>
        <w:rPr>
          <w:rFonts w:hint="eastAsia"/>
          <w:szCs w:val="24"/>
          <w:lang w:val="en-US" w:eastAsia="zh-CN"/>
        </w:rPr>
        <w:t>)</w:t>
      </w:r>
      <w:r>
        <w:rPr>
          <w:rFonts w:hint="eastAsia"/>
          <w:szCs w:val="24"/>
          <w:lang w:val="en-US" w:eastAsia="zh-CN"/>
        </w:rPr>
        <w:tab/>
      </w:r>
      <w:r>
        <w:rPr>
          <w:rFonts w:hint="eastAsia"/>
          <w:szCs w:val="24"/>
          <w:lang w:val="en-US" w:eastAsia="zh-CN"/>
        </w:rPr>
        <w:t>保证电磁兼容和电气安全。</w:t>
      </w:r>
    </w:p>
    <w:p w14:paraId="61CDCA90" w14:textId="77777777" w:rsidR="00611AB9" w:rsidRDefault="006C0DB2">
      <w:pPr>
        <w:ind w:firstLineChars="200" w:firstLine="480"/>
        <w:rPr>
          <w:szCs w:val="24"/>
          <w:lang w:val="en-US" w:eastAsia="zh-CN"/>
        </w:rPr>
      </w:pPr>
      <w:r>
        <w:rPr>
          <w:rFonts w:hint="eastAsia"/>
          <w:szCs w:val="24"/>
          <w:lang w:val="en-US" w:eastAsia="zh-CN"/>
        </w:rPr>
        <w:t>为了在巴西国家电信总局之前对一致性评估做一论证，相关方在了解授权所要求的任务，和需要采用的管理规定的同时，必须提交下列之一份文件：</w:t>
      </w:r>
    </w:p>
    <w:p w14:paraId="2EE0EE0D"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一致性声明；</w:t>
      </w:r>
    </w:p>
    <w:p w14:paraId="0619263E"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一致性声明附带测试报告；</w:t>
      </w:r>
    </w:p>
    <w:p w14:paraId="0DDCD0DF"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定型测试基础上的一致性鉴定；</w:t>
      </w:r>
    </w:p>
    <w:p w14:paraId="6B45C543"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特定产品的测试和周期性评估基础上的一致性鉴定；或</w:t>
      </w:r>
    </w:p>
    <w:p w14:paraId="6EAD9BC4"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一致性鉴定附带质量系统评估。</w:t>
      </w:r>
    </w:p>
    <w:p w14:paraId="153D94EF" w14:textId="77777777" w:rsidR="00611AB9" w:rsidRDefault="006C0DB2">
      <w:pPr>
        <w:ind w:firstLineChars="200" w:firstLine="480"/>
        <w:rPr>
          <w:szCs w:val="24"/>
          <w:lang w:val="en-US" w:eastAsia="zh-CN"/>
        </w:rPr>
      </w:pPr>
      <w:r>
        <w:rPr>
          <w:rFonts w:hint="eastAsia"/>
          <w:szCs w:val="24"/>
          <w:lang w:val="en-US" w:eastAsia="zh-CN"/>
        </w:rPr>
        <w:t>一致性声明是用于家庭制作产品的一致性评估文件，这类产品旨在个人使用并不会得到授权在巴西国内商品化。</w:t>
      </w:r>
    </w:p>
    <w:p w14:paraId="7687497F" w14:textId="77777777" w:rsidR="00611AB9" w:rsidRDefault="006C0DB2">
      <w:pPr>
        <w:ind w:firstLineChars="200" w:firstLine="480"/>
        <w:rPr>
          <w:szCs w:val="24"/>
          <w:lang w:val="en-US" w:eastAsia="zh-CN"/>
        </w:rPr>
      </w:pPr>
      <w:r>
        <w:rPr>
          <w:rFonts w:hint="eastAsia"/>
          <w:szCs w:val="24"/>
          <w:lang w:val="en-US" w:eastAsia="zh-CN"/>
        </w:rPr>
        <w:t>一致性声明附带测试报告是例外情况下采用的一致性评估文件，这种例外情况是，指定的鉴定单位花了三个月以上的时间开始和完成发放一致性鉴定的过程，还不包括完成测试所需的周期，其结果是巴西国家电信总局应考虑指导必要的一致性评估。当没有指定且无称职的鉴定单位情况下，就应该采用这一规定区指导一致性评估。</w:t>
      </w:r>
    </w:p>
    <w:p w14:paraId="3F1B8193" w14:textId="77777777" w:rsidR="00611AB9" w:rsidRDefault="006C0DB2">
      <w:pPr>
        <w:ind w:firstLineChars="200" w:firstLine="480"/>
        <w:rPr>
          <w:szCs w:val="24"/>
          <w:lang w:val="en-US" w:eastAsia="zh-CN"/>
        </w:rPr>
      </w:pPr>
      <w:r>
        <w:rPr>
          <w:rFonts w:hint="eastAsia"/>
          <w:szCs w:val="24"/>
          <w:lang w:val="en-US" w:eastAsia="zh-CN"/>
        </w:rPr>
        <w:t>定型测试基础上的一致性鉴定，是用于</w:t>
      </w:r>
      <w:r>
        <w:rPr>
          <w:szCs w:val="24"/>
          <w:lang w:val="en-US" w:eastAsia="zh-CN"/>
        </w:rPr>
        <w:t>III</w:t>
      </w:r>
      <w:r>
        <w:rPr>
          <w:rFonts w:hint="eastAsia"/>
          <w:szCs w:val="24"/>
          <w:lang w:val="en-US" w:eastAsia="zh-CN"/>
        </w:rPr>
        <w:t>类电信产品的一致性评估鉴定文件。</w:t>
      </w:r>
    </w:p>
    <w:p w14:paraId="1D46C8BC" w14:textId="77777777" w:rsidR="00611AB9" w:rsidRDefault="006C0DB2">
      <w:pPr>
        <w:ind w:firstLineChars="200" w:firstLine="480"/>
        <w:rPr>
          <w:szCs w:val="24"/>
          <w:lang w:val="en-US" w:eastAsia="zh-CN"/>
        </w:rPr>
      </w:pPr>
      <w:r>
        <w:rPr>
          <w:rFonts w:hint="eastAsia"/>
          <w:szCs w:val="24"/>
          <w:lang w:val="en-US" w:eastAsia="zh-CN"/>
        </w:rPr>
        <w:t>特定产品的测试和周期性评估基础上的一致性鉴定是用于</w:t>
      </w:r>
      <w:r>
        <w:rPr>
          <w:szCs w:val="24"/>
          <w:lang w:val="en-US" w:eastAsia="zh-CN"/>
        </w:rPr>
        <w:t>II</w:t>
      </w:r>
      <w:r>
        <w:rPr>
          <w:rFonts w:hint="eastAsia"/>
          <w:szCs w:val="24"/>
          <w:lang w:val="en-US" w:eastAsia="zh-CN"/>
        </w:rPr>
        <w:t>类电信产品的一致性评估鉴定文件。</w:t>
      </w:r>
    </w:p>
    <w:p w14:paraId="01979A40" w14:textId="1F11E71C" w:rsidR="006C0DB2" w:rsidRDefault="006C0DB2" w:rsidP="004203D3">
      <w:pPr>
        <w:ind w:firstLineChars="200" w:firstLine="480"/>
        <w:rPr>
          <w:szCs w:val="24"/>
          <w:lang w:val="en-US" w:eastAsia="zh-CN"/>
        </w:rPr>
      </w:pPr>
      <w:r>
        <w:rPr>
          <w:rFonts w:hint="eastAsia"/>
          <w:szCs w:val="24"/>
          <w:lang w:val="en-US" w:eastAsia="zh-CN"/>
        </w:rPr>
        <w:t>一致性鉴定附带质量系统评估，是用于</w:t>
      </w:r>
      <w:r>
        <w:rPr>
          <w:szCs w:val="24"/>
          <w:lang w:val="en-US" w:eastAsia="zh-CN"/>
        </w:rPr>
        <w:t>I</w:t>
      </w:r>
      <w:r>
        <w:rPr>
          <w:rFonts w:hint="eastAsia"/>
          <w:szCs w:val="24"/>
          <w:lang w:val="en-US" w:eastAsia="zh-CN"/>
        </w:rPr>
        <w:t>类电信产品的一致性评估鉴定文件。</w:t>
      </w:r>
      <w:bookmarkStart w:id="745" w:name="_Toc286844095"/>
      <w:bookmarkStart w:id="746" w:name="_Toc286843010"/>
      <w:bookmarkStart w:id="747" w:name="_Toc286844570"/>
      <w:bookmarkStart w:id="748" w:name="_Toc388867697"/>
      <w:bookmarkStart w:id="749" w:name="_Toc398738189"/>
    </w:p>
    <w:p w14:paraId="30053F33" w14:textId="77777777" w:rsidR="00611AB9" w:rsidRDefault="006C0DB2">
      <w:pPr>
        <w:pStyle w:val="Heading2"/>
        <w:rPr>
          <w:szCs w:val="24"/>
          <w:lang w:val="en-US" w:eastAsia="zh-CN"/>
        </w:rPr>
      </w:pPr>
      <w:bookmarkStart w:id="750" w:name="_Toc516734441"/>
      <w:bookmarkStart w:id="751" w:name="_Toc82528733"/>
      <w:r>
        <w:rPr>
          <w:rFonts w:hint="eastAsia"/>
          <w:szCs w:val="24"/>
          <w:lang w:val="en-US" w:eastAsia="zh-CN"/>
        </w:rPr>
        <w:t>8</w:t>
      </w:r>
      <w:r>
        <w:rPr>
          <w:szCs w:val="24"/>
          <w:lang w:val="en-US" w:eastAsia="zh-CN"/>
        </w:rPr>
        <w:t>.2</w:t>
      </w:r>
      <w:r>
        <w:rPr>
          <w:szCs w:val="24"/>
          <w:lang w:val="en-US" w:eastAsia="zh-CN"/>
        </w:rPr>
        <w:tab/>
      </w:r>
      <w:r>
        <w:rPr>
          <w:rFonts w:hint="eastAsia"/>
          <w:szCs w:val="24"/>
          <w:lang w:val="en-US" w:eastAsia="zh-CN"/>
        </w:rPr>
        <w:t>授权</w:t>
      </w:r>
      <w:bookmarkEnd w:id="745"/>
      <w:bookmarkEnd w:id="746"/>
      <w:bookmarkEnd w:id="747"/>
      <w:bookmarkEnd w:id="748"/>
      <w:bookmarkEnd w:id="749"/>
      <w:bookmarkEnd w:id="750"/>
      <w:bookmarkEnd w:id="751"/>
    </w:p>
    <w:p w14:paraId="545658FA" w14:textId="77777777" w:rsidR="00611AB9" w:rsidRDefault="006C0DB2">
      <w:pPr>
        <w:ind w:firstLineChars="200" w:firstLine="480"/>
        <w:rPr>
          <w:szCs w:val="24"/>
          <w:lang w:val="en-US" w:eastAsia="zh-CN"/>
        </w:rPr>
      </w:pPr>
      <w:r>
        <w:rPr>
          <w:rFonts w:hint="eastAsia"/>
          <w:szCs w:val="24"/>
          <w:lang w:val="en-US" w:eastAsia="zh-CN"/>
        </w:rPr>
        <w:t>为获得由巴西国家电信总局所要求的特定产品的授权，以下各方被定义为关注方或有责任方，并被认为是合法单位：</w:t>
      </w:r>
    </w:p>
    <w:p w14:paraId="0FA03ECF"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产品制造厂家；</w:t>
      </w:r>
    </w:p>
    <w:p w14:paraId="11964E0A"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巴西内的产品提供者；</w:t>
      </w:r>
    </w:p>
    <w:p w14:paraId="4E3C8A02"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申请个人用电信产品授权的自然人或法人。</w:t>
      </w:r>
    </w:p>
    <w:p w14:paraId="0387474C" w14:textId="77777777" w:rsidR="00611AB9" w:rsidRDefault="006C0DB2">
      <w:pPr>
        <w:pStyle w:val="enumlev1"/>
        <w:tabs>
          <w:tab w:val="clear" w:pos="794"/>
          <w:tab w:val="left" w:pos="0"/>
        </w:tabs>
        <w:ind w:left="0" w:firstLineChars="200" w:firstLine="480"/>
        <w:rPr>
          <w:szCs w:val="24"/>
          <w:lang w:val="en-US" w:eastAsia="zh-CN"/>
        </w:rPr>
      </w:pPr>
      <w:r>
        <w:rPr>
          <w:rFonts w:hint="eastAsia"/>
          <w:szCs w:val="24"/>
          <w:lang w:val="en-US" w:eastAsia="zh-CN"/>
        </w:rPr>
        <w:lastRenderedPageBreak/>
        <w:t>如果关注方是自然人</w:t>
      </w:r>
      <w:r>
        <w:rPr>
          <w:rFonts w:hint="eastAsia"/>
          <w:lang w:eastAsia="zh-CN"/>
        </w:rPr>
        <w:t>，则这种人必须具备全部法律能力，另一方面，若这样的一方是法人，那就必须按照巴西法律合法地设立。关注产品授权的外国法人，在巴西必须设有合法的商业代表机构，并且有能力承担在巴西领土内、有关这种产品商业化和与消费者服务相关的全部责任。</w:t>
      </w:r>
    </w:p>
    <w:p w14:paraId="77C6D68B" w14:textId="77777777" w:rsidR="00611AB9" w:rsidRDefault="006C0DB2">
      <w:pPr>
        <w:ind w:firstLineChars="200" w:firstLine="480"/>
        <w:rPr>
          <w:szCs w:val="24"/>
          <w:lang w:val="en-US" w:eastAsia="zh-CN"/>
        </w:rPr>
      </w:pPr>
      <w:r>
        <w:rPr>
          <w:rFonts w:hint="eastAsia"/>
          <w:szCs w:val="24"/>
          <w:lang w:val="en-US" w:eastAsia="zh-CN"/>
        </w:rPr>
        <w:t>产品授权申请书必须具有下列文件：</w:t>
      </w:r>
    </w:p>
    <w:p w14:paraId="22218B95"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论证产品一致性的一致性鉴定或声明；</w:t>
      </w:r>
    </w:p>
    <w:p w14:paraId="7BF49AFB"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交费证明；</w:t>
      </w:r>
    </w:p>
    <w:p w14:paraId="71EA96CD"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用葡萄牙文编写的产品用户手册；</w:t>
      </w:r>
    </w:p>
    <w:p w14:paraId="4FA82DFC"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关注方的注册表应由自己亲自完成；</w:t>
      </w:r>
    </w:p>
    <w:p w14:paraId="01F8EB9A" w14:textId="77777777" w:rsidR="00611AB9" w:rsidRDefault="006C0DB2">
      <w:pPr>
        <w:pStyle w:val="enumlev1"/>
        <w:rPr>
          <w:szCs w:val="24"/>
          <w:lang w:val="en-US" w:eastAsia="zh-CN"/>
        </w:rPr>
      </w:pPr>
      <w:r>
        <w:rPr>
          <w:szCs w:val="24"/>
          <w:lang w:val="en-US" w:eastAsia="zh-CN"/>
        </w:rPr>
        <w:t>−</w:t>
      </w:r>
      <w:r>
        <w:rPr>
          <w:szCs w:val="24"/>
          <w:lang w:val="en-US" w:eastAsia="zh-CN"/>
        </w:rPr>
        <w:tab/>
      </w:r>
      <w:r>
        <w:rPr>
          <w:rFonts w:hint="eastAsia"/>
          <w:szCs w:val="24"/>
          <w:lang w:val="en-US" w:eastAsia="zh-CN"/>
        </w:rPr>
        <w:t>关注方是按照巴西法律合法设立的机构的证明，或它已经在巴西设立了商业代表处的证明，并且允许这样的机构在巴西境内承担产品质量、供货和任何有关的技术帮助等方面的责任。</w:t>
      </w:r>
    </w:p>
    <w:p w14:paraId="45731842" w14:textId="77777777" w:rsidR="00611AB9" w:rsidRDefault="006C0DB2">
      <w:pPr>
        <w:ind w:firstLineChars="200" w:firstLine="480"/>
        <w:rPr>
          <w:szCs w:val="24"/>
          <w:lang w:val="en-US" w:eastAsia="zh-CN"/>
        </w:rPr>
      </w:pPr>
      <w:r>
        <w:rPr>
          <w:rFonts w:hint="eastAsia"/>
          <w:szCs w:val="24"/>
          <w:lang w:val="en-US" w:eastAsia="zh-CN"/>
        </w:rPr>
        <w:t>出现下述情况，巴西国家电信总局应拒绝产品授权：当发现一致性鉴定或一致性声明的文件无效时；一致性鉴定书是由未指定的鉴定单位颁发的；一致性鉴定书是由指定的鉴定单位颁发的，但是对该单位的指定已被终止或撤销；一致性鉴定或声明的文件是按照管理规定颁布的，但是其中有些对产品有用、目前在国内仍然有效的管理规定被忽略了。</w:t>
      </w:r>
    </w:p>
    <w:p w14:paraId="6B768759" w14:textId="77777777" w:rsidR="00611AB9" w:rsidRDefault="006C0DB2">
      <w:pPr>
        <w:ind w:firstLineChars="200" w:firstLine="480"/>
        <w:rPr>
          <w:szCs w:val="24"/>
          <w:lang w:val="en-US" w:eastAsia="zh-CN"/>
        </w:rPr>
      </w:pPr>
      <w:r>
        <w:rPr>
          <w:rFonts w:hint="eastAsia"/>
          <w:szCs w:val="24"/>
          <w:lang w:val="en-US" w:eastAsia="zh-CN"/>
        </w:rPr>
        <w:t>在下述两种情况下，第三方不能通过一致性鉴定而获得产品授权：仅仅是在工厂生产出了产品但未经评测，特别是对那些要求一致性鉴定附带质量系统评估的产品；产品提供商在巴西境内发售产品但未申请授权，这样的情况将危害管理规定职能的效力。</w:t>
      </w:r>
    </w:p>
    <w:p w14:paraId="3D335D57"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752" w:name="_Toc286844096"/>
      <w:bookmarkStart w:id="753" w:name="_Toc286844571"/>
      <w:bookmarkStart w:id="754" w:name="_Toc388867698"/>
      <w:bookmarkStart w:id="755" w:name="_Toc398738190"/>
      <w:bookmarkStart w:id="756" w:name="_Toc516734442"/>
      <w:r>
        <w:rPr>
          <w:lang w:val="en-US" w:eastAsia="zh-CN"/>
        </w:rPr>
        <w:br w:type="page"/>
      </w:r>
    </w:p>
    <w:p w14:paraId="76909DC1" w14:textId="77777777" w:rsidR="00611AB9" w:rsidRDefault="006C0DB2">
      <w:pPr>
        <w:pStyle w:val="AppendixNoTitle"/>
        <w:rPr>
          <w:lang w:eastAsia="zh-CN"/>
        </w:rPr>
      </w:pPr>
      <w:bookmarkStart w:id="757" w:name="_Toc82528734"/>
      <w:r>
        <w:rPr>
          <w:rFonts w:hint="eastAsia"/>
          <w:lang w:val="en-US" w:eastAsia="zh-CN"/>
        </w:rPr>
        <w:lastRenderedPageBreak/>
        <w:t>附件</w:t>
      </w:r>
      <w:r>
        <w:rPr>
          <w:lang w:val="en-US" w:eastAsia="zh-CN"/>
        </w:rPr>
        <w:t>2</w:t>
      </w:r>
      <w:r>
        <w:rPr>
          <w:rFonts w:hint="eastAsia"/>
          <w:lang w:val="en-US" w:eastAsia="zh-CN"/>
        </w:rPr>
        <w:t>的</w:t>
      </w:r>
      <w:r>
        <w:rPr>
          <w:lang w:val="en-US" w:eastAsia="zh-CN"/>
        </w:rPr>
        <w:br/>
      </w:r>
      <w:r>
        <w:rPr>
          <w:rFonts w:hint="eastAsia"/>
          <w:lang w:val="en-US" w:eastAsia="zh-CN"/>
        </w:rPr>
        <w:t>附录</w:t>
      </w:r>
      <w:r>
        <w:rPr>
          <w:lang w:val="en-US" w:eastAsia="zh-CN"/>
        </w:rPr>
        <w:t>7</w:t>
      </w:r>
      <w:r>
        <w:rPr>
          <w:rFonts w:hint="eastAsia"/>
          <w:sz w:val="24"/>
          <w:szCs w:val="24"/>
          <w:lang w:val="en-US" w:eastAsia="zh-CN"/>
        </w:rPr>
        <w:br/>
      </w:r>
      <w:r>
        <w:rPr>
          <w:sz w:val="24"/>
          <w:szCs w:val="24"/>
          <w:lang w:val="en-US" w:eastAsia="zh-CN"/>
        </w:rPr>
        <w:br/>
      </w:r>
      <w:r>
        <w:rPr>
          <w:rFonts w:hint="eastAsia"/>
          <w:lang w:eastAsia="zh-CN"/>
        </w:rPr>
        <w:t>阿联酋关于使用短距离无线电设备和</w:t>
      </w:r>
      <w:r>
        <w:rPr>
          <w:lang w:eastAsia="zh-CN"/>
        </w:rPr>
        <w:br/>
      </w:r>
      <w:r>
        <w:rPr>
          <w:rFonts w:hint="eastAsia"/>
          <w:lang w:eastAsia="zh-CN"/>
        </w:rPr>
        <w:t>准许使用小功率设备的管理规定</w:t>
      </w:r>
      <w:bookmarkEnd w:id="752"/>
      <w:bookmarkEnd w:id="753"/>
      <w:bookmarkEnd w:id="754"/>
      <w:bookmarkEnd w:id="755"/>
      <w:bookmarkEnd w:id="756"/>
      <w:bookmarkEnd w:id="757"/>
    </w:p>
    <w:p w14:paraId="2500FC70" w14:textId="77777777" w:rsidR="00611AB9" w:rsidRDefault="006C0DB2">
      <w:pPr>
        <w:pStyle w:val="Normalaftertitle"/>
        <w:rPr>
          <w:szCs w:val="24"/>
          <w:lang w:val="en-US" w:eastAsia="zh-CN"/>
        </w:rPr>
      </w:pPr>
      <w:r>
        <w:rPr>
          <w:szCs w:val="24"/>
          <w:lang w:val="en-US" w:eastAsia="ja-JP"/>
        </w:rPr>
        <w:t>1.1</w:t>
      </w:r>
      <w:r>
        <w:rPr>
          <w:szCs w:val="24"/>
          <w:lang w:val="en-US" w:eastAsia="ja-JP"/>
        </w:rPr>
        <w:tab/>
      </w:r>
      <w:r>
        <w:rPr>
          <w:rFonts w:hint="eastAsia"/>
          <w:szCs w:val="24"/>
          <w:lang w:val="en-US" w:eastAsia="zh-CN"/>
        </w:rPr>
        <w:t>在次要基础上允许使用短距离设备：短距离无线电通信设备（</w:t>
      </w:r>
      <w:r>
        <w:rPr>
          <w:szCs w:val="24"/>
          <w:lang w:val="en-US" w:eastAsia="ja-JP"/>
        </w:rPr>
        <w:t>SRD</w:t>
      </w:r>
      <w:r>
        <w:rPr>
          <w:rFonts w:hint="eastAsia"/>
          <w:szCs w:val="24"/>
          <w:lang w:val="en-US" w:eastAsia="zh-CN"/>
        </w:rPr>
        <w:t>）被用做电信应用的固定站和移动站，以及在工业、科学和医疗</w:t>
      </w:r>
      <w:r>
        <w:rPr>
          <w:szCs w:val="24"/>
          <w:lang w:val="en-US" w:eastAsia="ja-JP"/>
        </w:rPr>
        <w:t>（</w:t>
      </w:r>
      <w:r>
        <w:rPr>
          <w:szCs w:val="24"/>
          <w:lang w:val="en-US" w:eastAsia="ja-JP"/>
        </w:rPr>
        <w:t>ISM</w:t>
      </w:r>
      <w:r>
        <w:rPr>
          <w:szCs w:val="24"/>
          <w:lang w:val="en-US" w:eastAsia="ja-JP"/>
        </w:rPr>
        <w:t>）</w:t>
      </w:r>
      <w:r>
        <w:rPr>
          <w:rFonts w:hint="eastAsia"/>
          <w:szCs w:val="24"/>
          <w:lang w:val="en-US" w:eastAsia="zh-CN"/>
        </w:rPr>
        <w:t>应用中作为</w:t>
      </w:r>
      <w:r>
        <w:rPr>
          <w:szCs w:val="24"/>
          <w:lang w:val="en-US" w:eastAsia="ja-JP"/>
        </w:rPr>
        <w:t>ISM</w:t>
      </w:r>
      <w:r>
        <w:rPr>
          <w:rFonts w:hint="eastAsia"/>
          <w:szCs w:val="24"/>
          <w:lang w:val="en-US" w:eastAsia="zh-CN"/>
        </w:rPr>
        <w:t>设备。短距离无线电通信设备用于诸多领域，所以一般将其归类为非特定一类，这样就允许将其用于各个方面，如汽车无钥进入、玩具遥控、蓝牙等。</w:t>
      </w:r>
    </w:p>
    <w:p w14:paraId="31E109F6" w14:textId="77777777" w:rsidR="00611AB9" w:rsidRDefault="006C0DB2">
      <w:pPr>
        <w:rPr>
          <w:szCs w:val="24"/>
          <w:lang w:val="en-US" w:eastAsia="zh-CN"/>
        </w:rPr>
      </w:pPr>
      <w:r>
        <w:rPr>
          <w:szCs w:val="24"/>
          <w:lang w:val="en-US" w:eastAsia="ja-JP"/>
        </w:rPr>
        <w:t>1.2</w:t>
      </w:r>
      <w:r>
        <w:rPr>
          <w:szCs w:val="24"/>
          <w:lang w:val="en-US" w:eastAsia="ja-JP"/>
        </w:rPr>
        <w:tab/>
      </w:r>
      <w:r>
        <w:rPr>
          <w:rFonts w:hint="eastAsia"/>
          <w:szCs w:val="24"/>
          <w:lang w:val="en-US" w:eastAsia="zh-CN"/>
        </w:rPr>
        <w:t>授权机构要求按照产品定型的规定对短距离无线电通信设备进行注册，而且按照分类授权就允许使用短距离设备和</w:t>
      </w:r>
      <w:r>
        <w:rPr>
          <w:szCs w:val="24"/>
          <w:lang w:val="en-US" w:eastAsia="zh-CN"/>
        </w:rPr>
        <w:t>ISM</w:t>
      </w:r>
      <w:r>
        <w:rPr>
          <w:rFonts w:hint="eastAsia"/>
          <w:szCs w:val="24"/>
          <w:lang w:val="en-US" w:eastAsia="zh-CN"/>
        </w:rPr>
        <w:t>设备，所以无需频率授权。</w:t>
      </w:r>
    </w:p>
    <w:p w14:paraId="214801D4" w14:textId="77777777" w:rsidR="00611AB9" w:rsidRDefault="006C0DB2">
      <w:pPr>
        <w:rPr>
          <w:szCs w:val="24"/>
          <w:lang w:val="en-US" w:eastAsia="zh-CN"/>
        </w:rPr>
      </w:pPr>
      <w:r>
        <w:rPr>
          <w:szCs w:val="24"/>
          <w:lang w:val="en-US" w:eastAsia="ja-JP"/>
        </w:rPr>
        <w:t>1.3</w:t>
      </w:r>
      <w:r>
        <w:rPr>
          <w:szCs w:val="24"/>
          <w:lang w:val="en-US" w:eastAsia="ja-JP"/>
        </w:rPr>
        <w:tab/>
      </w:r>
      <w:r>
        <w:rPr>
          <w:rFonts w:hint="eastAsia"/>
          <w:szCs w:val="24"/>
          <w:lang w:val="en-US" w:eastAsia="zh-CN"/>
        </w:rPr>
        <w:t>使用小功率无线设备要求频率授权。</w:t>
      </w:r>
    </w:p>
    <w:p w14:paraId="627AE539" w14:textId="77777777" w:rsidR="00611AB9" w:rsidRDefault="006C0DB2">
      <w:pPr>
        <w:rPr>
          <w:szCs w:val="24"/>
          <w:lang w:val="en-US" w:eastAsia="zh-CN"/>
        </w:rPr>
      </w:pPr>
      <w:r>
        <w:rPr>
          <w:szCs w:val="24"/>
          <w:lang w:val="en-US" w:eastAsia="ja-JP"/>
        </w:rPr>
        <w:t>1.4</w:t>
      </w:r>
      <w:r>
        <w:rPr>
          <w:szCs w:val="24"/>
          <w:lang w:val="en-US" w:eastAsia="ja-JP"/>
        </w:rPr>
        <w:tab/>
      </w:r>
      <w:r>
        <w:rPr>
          <w:rFonts w:hint="eastAsia"/>
          <w:szCs w:val="24"/>
          <w:lang w:val="en-US" w:eastAsia="zh-CN"/>
        </w:rPr>
        <w:t>可以将无线电设备看做是短距离设备、小功率无线设备，否则，按照以下准则判断：</w:t>
      </w:r>
    </w:p>
    <w:p w14:paraId="1FB8B94A" w14:textId="77777777" w:rsidR="00611AB9" w:rsidRDefault="006C0DB2">
      <w:pPr>
        <w:rPr>
          <w:szCs w:val="24"/>
          <w:lang w:val="en-US" w:eastAsia="zh-CN"/>
        </w:rPr>
      </w:pPr>
      <w:r>
        <w:rPr>
          <w:szCs w:val="24"/>
          <w:lang w:val="en-US" w:eastAsia="ja-JP"/>
        </w:rPr>
        <w:t>1.4.1</w:t>
      </w:r>
      <w:r>
        <w:rPr>
          <w:szCs w:val="24"/>
          <w:lang w:val="en-US" w:eastAsia="ja-JP"/>
        </w:rPr>
        <w:tab/>
      </w:r>
      <w:r>
        <w:rPr>
          <w:rFonts w:hint="eastAsia"/>
          <w:b/>
          <w:bCs/>
          <w:szCs w:val="24"/>
          <w:lang w:val="en-US" w:eastAsia="zh-CN"/>
        </w:rPr>
        <w:t>短距离设备</w:t>
      </w:r>
      <w:r>
        <w:rPr>
          <w:b/>
          <w:bCs/>
          <w:szCs w:val="24"/>
          <w:lang w:val="en-US" w:eastAsia="ja-JP"/>
        </w:rPr>
        <w:t>（</w:t>
      </w:r>
      <w:r>
        <w:rPr>
          <w:b/>
          <w:bCs/>
          <w:szCs w:val="24"/>
          <w:lang w:val="en-US" w:eastAsia="ja-JP"/>
        </w:rPr>
        <w:t>SRD</w:t>
      </w:r>
      <w:r>
        <w:rPr>
          <w:b/>
          <w:bCs/>
          <w:szCs w:val="24"/>
          <w:lang w:val="en-US" w:eastAsia="ja-JP"/>
        </w:rPr>
        <w:t>）</w:t>
      </w:r>
      <w:r>
        <w:rPr>
          <w:szCs w:val="24"/>
          <w:lang w:val="en-US" w:eastAsia="ja-JP"/>
        </w:rPr>
        <w:t>：</w:t>
      </w:r>
      <w:r>
        <w:rPr>
          <w:rFonts w:hint="eastAsia"/>
          <w:szCs w:val="24"/>
          <w:lang w:val="en-US" w:eastAsia="zh-CN"/>
        </w:rPr>
        <w:t>如果满足本管理规定的表</w:t>
      </w:r>
      <w:r>
        <w:rPr>
          <w:rFonts w:hint="eastAsia"/>
          <w:szCs w:val="24"/>
          <w:lang w:val="en-US" w:eastAsia="zh-CN"/>
        </w:rPr>
        <w:t>2</w:t>
      </w:r>
      <w:r w:rsidR="00E14ECE">
        <w:rPr>
          <w:szCs w:val="24"/>
          <w:lang w:val="en-US" w:eastAsia="zh-CN"/>
        </w:rPr>
        <w:t>7</w:t>
      </w:r>
      <w:r>
        <w:rPr>
          <w:rFonts w:hint="eastAsia"/>
          <w:szCs w:val="24"/>
          <w:lang w:val="en-US" w:eastAsia="zh-CN"/>
        </w:rPr>
        <w:t>的技术条件，则为短距离设备</w:t>
      </w:r>
      <w:r>
        <w:rPr>
          <w:szCs w:val="24"/>
          <w:lang w:val="en-US" w:eastAsia="zh-CN"/>
        </w:rPr>
        <w:t>（</w:t>
      </w:r>
      <w:r>
        <w:rPr>
          <w:szCs w:val="24"/>
          <w:lang w:val="en-US" w:eastAsia="zh-CN"/>
        </w:rPr>
        <w:t>SRD</w:t>
      </w:r>
      <w:r>
        <w:rPr>
          <w:szCs w:val="24"/>
          <w:lang w:val="en-US" w:eastAsia="zh-CN"/>
        </w:rPr>
        <w:t>）</w:t>
      </w:r>
      <w:r>
        <w:rPr>
          <w:rFonts w:hint="eastAsia"/>
          <w:szCs w:val="24"/>
          <w:lang w:val="en-US" w:eastAsia="zh-CN"/>
        </w:rPr>
        <w:t>。</w:t>
      </w:r>
    </w:p>
    <w:p w14:paraId="0CA90FD9" w14:textId="77777777" w:rsidR="00611AB9" w:rsidRDefault="006C0DB2">
      <w:pPr>
        <w:ind w:left="794" w:hanging="794"/>
        <w:rPr>
          <w:szCs w:val="24"/>
          <w:lang w:val="en-US" w:eastAsia="zh-CN"/>
        </w:rPr>
      </w:pPr>
      <w:r>
        <w:rPr>
          <w:szCs w:val="24"/>
          <w:lang w:val="en-US" w:eastAsia="ja-JP"/>
        </w:rPr>
        <w:t>1.4.2</w:t>
      </w:r>
      <w:r>
        <w:rPr>
          <w:rFonts w:hint="eastAsia"/>
          <w:szCs w:val="24"/>
          <w:lang w:val="en-US" w:eastAsia="zh-CN"/>
        </w:rPr>
        <w:tab/>
      </w:r>
      <w:r>
        <w:rPr>
          <w:rFonts w:hint="eastAsia"/>
          <w:b/>
          <w:bCs/>
          <w:szCs w:val="24"/>
          <w:lang w:val="en-US" w:eastAsia="zh-CN"/>
        </w:rPr>
        <w:t>小功率无线电设备</w:t>
      </w:r>
      <w:r>
        <w:rPr>
          <w:b/>
          <w:bCs/>
          <w:szCs w:val="24"/>
          <w:lang w:val="en-US" w:eastAsia="ja-JP"/>
        </w:rPr>
        <w:t>（</w:t>
      </w:r>
      <w:r>
        <w:rPr>
          <w:b/>
          <w:bCs/>
          <w:szCs w:val="24"/>
          <w:lang w:val="en-US" w:eastAsia="ja-JP"/>
        </w:rPr>
        <w:t>LPWE</w:t>
      </w:r>
      <w:r>
        <w:rPr>
          <w:b/>
          <w:bCs/>
          <w:szCs w:val="24"/>
          <w:lang w:val="en-US" w:eastAsia="ja-JP"/>
        </w:rPr>
        <w:t>）：</w:t>
      </w:r>
      <w:r>
        <w:rPr>
          <w:rFonts w:hint="eastAsia"/>
          <w:szCs w:val="24"/>
          <w:lang w:val="en-US" w:eastAsia="zh-CN"/>
        </w:rPr>
        <w:t>如果满足本管理规定的表</w:t>
      </w:r>
      <w:r>
        <w:rPr>
          <w:rFonts w:hint="eastAsia"/>
          <w:szCs w:val="24"/>
          <w:lang w:val="en-US" w:eastAsia="zh-CN"/>
        </w:rPr>
        <w:t>2</w:t>
      </w:r>
      <w:r w:rsidR="00E14ECE">
        <w:rPr>
          <w:szCs w:val="24"/>
          <w:lang w:val="en-US" w:eastAsia="zh-CN"/>
        </w:rPr>
        <w:t>7</w:t>
      </w:r>
      <w:r>
        <w:rPr>
          <w:rFonts w:hint="eastAsia"/>
          <w:szCs w:val="24"/>
          <w:lang w:val="en-US" w:eastAsia="zh-CN"/>
        </w:rPr>
        <w:t>的技术条件，则为小功率无线电设备</w:t>
      </w:r>
      <w:r>
        <w:rPr>
          <w:szCs w:val="24"/>
          <w:lang w:val="en-US" w:eastAsia="zh-CN"/>
        </w:rPr>
        <w:t>（</w:t>
      </w:r>
      <w:r>
        <w:rPr>
          <w:szCs w:val="24"/>
          <w:lang w:val="en-US" w:eastAsia="zh-CN"/>
        </w:rPr>
        <w:t>LPWE</w:t>
      </w:r>
      <w:r>
        <w:rPr>
          <w:szCs w:val="24"/>
          <w:lang w:val="en-US" w:eastAsia="zh-CN"/>
        </w:rPr>
        <w:t>）</w:t>
      </w:r>
      <w:r>
        <w:rPr>
          <w:rFonts w:hint="eastAsia"/>
          <w:szCs w:val="24"/>
          <w:lang w:val="en-US" w:eastAsia="zh-CN"/>
        </w:rPr>
        <w:t>。对小功率无线设备用的频谱应收取费用。</w:t>
      </w:r>
    </w:p>
    <w:p w14:paraId="4CD1A1A4" w14:textId="77777777" w:rsidR="00611AB9" w:rsidRDefault="006C0DB2">
      <w:pPr>
        <w:ind w:left="794" w:hanging="794"/>
        <w:rPr>
          <w:szCs w:val="24"/>
          <w:lang w:val="en-US" w:eastAsia="zh-CN"/>
        </w:rPr>
      </w:pPr>
      <w:r>
        <w:rPr>
          <w:szCs w:val="24"/>
          <w:lang w:val="en-US" w:eastAsia="ja-JP"/>
        </w:rPr>
        <w:t>1.4.3</w:t>
      </w:r>
      <w:r>
        <w:rPr>
          <w:szCs w:val="24"/>
          <w:lang w:val="en-US" w:eastAsia="ja-JP"/>
        </w:rPr>
        <w:tab/>
      </w:r>
      <w:r>
        <w:rPr>
          <w:rFonts w:hint="eastAsia"/>
          <w:szCs w:val="24"/>
          <w:lang w:val="en-US" w:eastAsia="zh-CN"/>
        </w:rPr>
        <w:t>对于不在规定频段内的任何无线电设备，或辐射功率超过本管理规定所设定的最大辐射功率准则的无线电设备，将像任何其它固定或移动站一样对待。对固定或移动站服务均收取频谱费用。</w:t>
      </w:r>
    </w:p>
    <w:p w14:paraId="2132F80E" w14:textId="77777777" w:rsidR="00611AB9" w:rsidRDefault="006C0DB2">
      <w:pPr>
        <w:pStyle w:val="TableNo"/>
        <w:spacing w:before="240"/>
        <w:rPr>
          <w:szCs w:val="24"/>
          <w:lang w:val="en-US" w:eastAsia="zh-CN"/>
        </w:rPr>
      </w:pPr>
      <w:r>
        <w:rPr>
          <w:rFonts w:hint="eastAsia"/>
          <w:szCs w:val="24"/>
          <w:lang w:val="en-US" w:eastAsia="zh-CN"/>
        </w:rPr>
        <w:t>表</w:t>
      </w:r>
      <w:r>
        <w:rPr>
          <w:rFonts w:hint="eastAsia"/>
          <w:szCs w:val="24"/>
          <w:lang w:val="en-US" w:eastAsia="zh-CN"/>
        </w:rPr>
        <w:t>2</w:t>
      </w:r>
      <w:r>
        <w:rPr>
          <w:szCs w:val="24"/>
          <w:lang w:val="en-US" w:eastAsia="zh-CN"/>
        </w:rPr>
        <w:t>7</w:t>
      </w:r>
    </w:p>
    <w:p w14:paraId="3B630502" w14:textId="77777777" w:rsidR="00611AB9" w:rsidRDefault="006C0DB2">
      <w:pPr>
        <w:pStyle w:val="Tabletitle"/>
        <w:rPr>
          <w:szCs w:val="24"/>
          <w:lang w:val="en-US" w:eastAsia="zh-CN"/>
        </w:rPr>
      </w:pPr>
      <w:r>
        <w:rPr>
          <w:rFonts w:hint="eastAsia"/>
          <w:szCs w:val="24"/>
          <w:lang w:val="en-US" w:eastAsia="zh-CN"/>
        </w:rPr>
        <w:t>短距离设备的技术条件</w:t>
      </w:r>
    </w:p>
    <w:p w14:paraId="60C3E1FC" w14:textId="77777777" w:rsidR="00611AB9" w:rsidRDefault="006C0DB2">
      <w:pPr>
        <w:pStyle w:val="Tabletitle"/>
        <w:rPr>
          <w:b w:val="0"/>
          <w:bCs/>
          <w:szCs w:val="24"/>
          <w:lang w:val="en-US" w:eastAsia="zh-CN"/>
        </w:rPr>
      </w:pPr>
      <w:r>
        <w:rPr>
          <w:rFonts w:hint="eastAsia"/>
          <w:b w:val="0"/>
          <w:bCs/>
          <w:szCs w:val="24"/>
          <w:lang w:val="en-US" w:eastAsia="zh-CN"/>
        </w:rPr>
        <w:t>使用</w:t>
      </w:r>
      <w:r>
        <w:rPr>
          <w:b w:val="0"/>
          <w:bCs/>
          <w:szCs w:val="24"/>
          <w:lang w:val="en-US" w:eastAsia="ja-JP"/>
        </w:rPr>
        <w:t>SRD</w:t>
      </w:r>
      <w:r>
        <w:rPr>
          <w:rFonts w:hint="eastAsia"/>
          <w:b w:val="0"/>
          <w:bCs/>
          <w:szCs w:val="24"/>
          <w:lang w:val="en-US" w:eastAsia="zh-CN"/>
        </w:rPr>
        <w:t>应符合下列技术条件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119"/>
        <w:gridCol w:w="2551"/>
      </w:tblGrid>
      <w:tr w:rsidR="00611AB9" w:rsidRPr="00E14ECE" w14:paraId="569A78CE" w14:textId="77777777">
        <w:trPr>
          <w:cantSplit/>
          <w:tblHeader/>
          <w:jc w:val="center"/>
        </w:trPr>
        <w:tc>
          <w:tcPr>
            <w:tcW w:w="2835" w:type="dxa"/>
          </w:tcPr>
          <w:p w14:paraId="55C16C98" w14:textId="77777777" w:rsidR="00611AB9" w:rsidRPr="00E14ECE" w:rsidRDefault="006C0DB2">
            <w:pPr>
              <w:pStyle w:val="Tablehead"/>
              <w:spacing w:before="0" w:after="0"/>
              <w:rPr>
                <w:sz w:val="20"/>
                <w:lang w:eastAsia="zh-CN"/>
              </w:rPr>
            </w:pPr>
            <w:r w:rsidRPr="00E14ECE">
              <w:rPr>
                <w:rFonts w:hint="eastAsia"/>
                <w:sz w:val="20"/>
                <w:lang w:eastAsia="zh-CN"/>
              </w:rPr>
              <w:t>频段</w:t>
            </w:r>
          </w:p>
        </w:tc>
        <w:tc>
          <w:tcPr>
            <w:tcW w:w="3119" w:type="dxa"/>
          </w:tcPr>
          <w:p w14:paraId="786FDA35" w14:textId="77777777" w:rsidR="00611AB9" w:rsidRPr="00E14ECE" w:rsidRDefault="006C0DB2">
            <w:pPr>
              <w:pStyle w:val="Tablehead"/>
              <w:spacing w:before="0" w:after="0"/>
              <w:rPr>
                <w:sz w:val="20"/>
                <w:lang w:eastAsia="zh-CN"/>
              </w:rPr>
            </w:pPr>
            <w:r w:rsidRPr="00E14ECE">
              <w:rPr>
                <w:rFonts w:hint="eastAsia"/>
                <w:sz w:val="20"/>
                <w:lang w:val="en-US" w:eastAsia="zh-CN"/>
              </w:rPr>
              <w:t>最大辐射功率</w:t>
            </w:r>
            <w:r w:rsidRPr="00E14ECE">
              <w:rPr>
                <w:sz w:val="20"/>
                <w:lang w:eastAsia="zh-CN"/>
              </w:rPr>
              <w:br/>
            </w:r>
            <w:r w:rsidRPr="00E14ECE">
              <w:rPr>
                <w:rFonts w:hint="eastAsia"/>
                <w:sz w:val="20"/>
                <w:lang w:val="en-US" w:eastAsia="zh-CN"/>
              </w:rPr>
              <w:t>或磁场强度</w:t>
            </w:r>
          </w:p>
        </w:tc>
        <w:tc>
          <w:tcPr>
            <w:tcW w:w="2551" w:type="dxa"/>
          </w:tcPr>
          <w:p w14:paraId="76131F08" w14:textId="77777777" w:rsidR="00611AB9" w:rsidRPr="00E14ECE" w:rsidRDefault="006C0DB2">
            <w:pPr>
              <w:pStyle w:val="Tablehead"/>
              <w:spacing w:before="0" w:after="0"/>
              <w:rPr>
                <w:sz w:val="20"/>
              </w:rPr>
            </w:pPr>
            <w:r w:rsidRPr="00E14ECE">
              <w:rPr>
                <w:rFonts w:hint="eastAsia"/>
                <w:sz w:val="20"/>
                <w:lang w:eastAsia="zh-CN"/>
              </w:rPr>
              <w:t>应用说明</w:t>
            </w:r>
          </w:p>
        </w:tc>
      </w:tr>
      <w:tr w:rsidR="00611AB9" w:rsidRPr="00E14ECE" w14:paraId="5D6458C9" w14:textId="77777777">
        <w:trPr>
          <w:cantSplit/>
          <w:jc w:val="center"/>
        </w:trPr>
        <w:tc>
          <w:tcPr>
            <w:tcW w:w="2835" w:type="dxa"/>
            <w:vAlign w:val="center"/>
          </w:tcPr>
          <w:p w14:paraId="7F195D42" w14:textId="77777777" w:rsidR="00611AB9" w:rsidRPr="00E14ECE" w:rsidRDefault="006C0DB2">
            <w:pPr>
              <w:pStyle w:val="Tabletext"/>
              <w:spacing w:before="0" w:after="0"/>
              <w:rPr>
                <w:sz w:val="20"/>
              </w:rPr>
            </w:pPr>
            <w:r w:rsidRPr="00E14ECE">
              <w:rPr>
                <w:sz w:val="20"/>
              </w:rPr>
              <w:t>9-315kHz</w:t>
            </w:r>
          </w:p>
        </w:tc>
        <w:tc>
          <w:tcPr>
            <w:tcW w:w="3119" w:type="dxa"/>
            <w:vAlign w:val="center"/>
          </w:tcPr>
          <w:p w14:paraId="0B1BB8CC" w14:textId="77777777" w:rsidR="00611AB9" w:rsidRPr="00E14ECE" w:rsidRDefault="006C0DB2">
            <w:pPr>
              <w:pStyle w:val="Tabletext"/>
              <w:spacing w:before="0" w:after="0"/>
              <w:rPr>
                <w:sz w:val="20"/>
                <w:lang w:eastAsia="zh-CN"/>
              </w:rPr>
            </w:pPr>
            <w:r w:rsidRPr="00E14ECE">
              <w:rPr>
                <w:sz w:val="20"/>
              </w:rPr>
              <w:t>30dB</w:t>
            </w:r>
            <w:r w:rsidRPr="00E14ECE">
              <w:rPr>
                <w:sz w:val="20"/>
              </w:rPr>
              <w:t>（</w:t>
            </w:r>
            <w:r w:rsidRPr="00E14ECE">
              <w:rPr>
                <w:sz w:val="20"/>
              </w:rPr>
              <w:t>µA/m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418D1B7D"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757F2F90" w14:textId="77777777">
        <w:trPr>
          <w:cantSplit/>
          <w:jc w:val="center"/>
        </w:trPr>
        <w:tc>
          <w:tcPr>
            <w:tcW w:w="2835" w:type="dxa"/>
            <w:vAlign w:val="center"/>
          </w:tcPr>
          <w:p w14:paraId="6DAEF0B5" w14:textId="77777777" w:rsidR="00611AB9" w:rsidRPr="00E14ECE" w:rsidRDefault="006C0DB2">
            <w:pPr>
              <w:pStyle w:val="Tabletext"/>
              <w:spacing w:before="0" w:after="0"/>
              <w:rPr>
                <w:sz w:val="20"/>
              </w:rPr>
            </w:pPr>
            <w:r w:rsidRPr="00E14ECE">
              <w:rPr>
                <w:sz w:val="20"/>
              </w:rPr>
              <w:t>9.0-59.75kHz</w:t>
            </w:r>
          </w:p>
        </w:tc>
        <w:tc>
          <w:tcPr>
            <w:tcW w:w="3119" w:type="dxa"/>
            <w:vAlign w:val="center"/>
          </w:tcPr>
          <w:p w14:paraId="6B5539DA" w14:textId="77777777" w:rsidR="00611AB9" w:rsidRPr="00E14ECE" w:rsidRDefault="006C0DB2">
            <w:pPr>
              <w:pStyle w:val="Tabletext"/>
              <w:spacing w:before="0" w:after="0"/>
              <w:rPr>
                <w:sz w:val="20"/>
                <w:lang w:eastAsia="zh-CN"/>
              </w:rPr>
            </w:pPr>
            <w:r w:rsidRPr="00E14ECE">
              <w:rPr>
                <w:sz w:val="20"/>
              </w:rPr>
              <w:t>72dB</w:t>
            </w:r>
            <w:r w:rsidRPr="00E14ECE">
              <w:rPr>
                <w:sz w:val="20"/>
              </w:rPr>
              <w:t>（</w:t>
            </w:r>
            <w:r w:rsidRPr="00E14ECE">
              <w:rPr>
                <w:sz w:val="20"/>
              </w:rPr>
              <w:sym w:font="Symbol" w:char="F06D"/>
            </w:r>
            <w:r w:rsidRPr="00E14ECE">
              <w:rPr>
                <w:sz w:val="20"/>
              </w:rPr>
              <w:t>A/m</w:t>
            </w:r>
            <w:r w:rsidRPr="00E14ECE">
              <w:rPr>
                <w:sz w:val="20"/>
              </w:rPr>
              <w:t>）</w:t>
            </w:r>
            <w:r w:rsidRPr="00E14ECE">
              <w:rPr>
                <w:rFonts w:hint="eastAsia"/>
                <w:sz w:val="20"/>
                <w:lang w:eastAsia="zh-CN"/>
              </w:rPr>
              <w:t>，在</w:t>
            </w:r>
            <w:r w:rsidRPr="00E14ECE">
              <w:rPr>
                <w:sz w:val="20"/>
              </w:rPr>
              <w:t>10m</w:t>
            </w:r>
            <w:r w:rsidRPr="00E14ECE">
              <w:rPr>
                <w:rFonts w:hint="eastAsia"/>
                <w:sz w:val="20"/>
                <w:lang w:eastAsia="zh-CN"/>
              </w:rPr>
              <w:t>处</w:t>
            </w:r>
          </w:p>
        </w:tc>
        <w:tc>
          <w:tcPr>
            <w:tcW w:w="2551" w:type="dxa"/>
          </w:tcPr>
          <w:p w14:paraId="3F9941D4"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4CAC24C2" w14:textId="77777777">
        <w:trPr>
          <w:cantSplit/>
          <w:jc w:val="center"/>
        </w:trPr>
        <w:tc>
          <w:tcPr>
            <w:tcW w:w="2835" w:type="dxa"/>
            <w:vAlign w:val="center"/>
          </w:tcPr>
          <w:p w14:paraId="2B50A771" w14:textId="77777777" w:rsidR="00611AB9" w:rsidRPr="00E14ECE" w:rsidRDefault="006C0DB2">
            <w:pPr>
              <w:pStyle w:val="Tabletext"/>
              <w:spacing w:before="0" w:after="0"/>
              <w:rPr>
                <w:sz w:val="20"/>
              </w:rPr>
            </w:pPr>
            <w:r w:rsidRPr="00E14ECE">
              <w:rPr>
                <w:sz w:val="20"/>
              </w:rPr>
              <w:t>59.750-60.250kHz</w:t>
            </w:r>
          </w:p>
        </w:tc>
        <w:tc>
          <w:tcPr>
            <w:tcW w:w="3119" w:type="dxa"/>
            <w:vAlign w:val="center"/>
          </w:tcPr>
          <w:p w14:paraId="503464E7" w14:textId="77777777" w:rsidR="00611AB9" w:rsidRPr="00E14ECE" w:rsidRDefault="006C0DB2">
            <w:pPr>
              <w:pStyle w:val="Tabletext"/>
              <w:spacing w:before="0" w:after="0"/>
              <w:rPr>
                <w:sz w:val="20"/>
                <w:lang w:eastAsia="zh-CN"/>
              </w:rPr>
            </w:pPr>
            <w:r w:rsidRPr="00E14ECE">
              <w:rPr>
                <w:sz w:val="20"/>
              </w:rPr>
              <w:t>42dB</w:t>
            </w:r>
            <w:r w:rsidRPr="00E14ECE">
              <w:rPr>
                <w:sz w:val="20"/>
              </w:rPr>
              <w:t>（</w:t>
            </w:r>
            <w:r w:rsidRPr="00E14ECE">
              <w:rPr>
                <w:sz w:val="20"/>
              </w:rPr>
              <w:sym w:font="Symbol" w:char="F06D"/>
            </w:r>
            <w:r w:rsidRPr="00E14ECE">
              <w:rPr>
                <w:sz w:val="20"/>
              </w:rPr>
              <w:t>A/m</w:t>
            </w:r>
            <w:r w:rsidRPr="00E14ECE">
              <w:rPr>
                <w:sz w:val="20"/>
              </w:rPr>
              <w:t>）</w:t>
            </w:r>
            <w:r w:rsidRPr="00E14ECE">
              <w:rPr>
                <w:rFonts w:hint="eastAsia"/>
                <w:sz w:val="20"/>
                <w:lang w:eastAsia="zh-CN"/>
              </w:rPr>
              <w:t>，在</w:t>
            </w:r>
            <w:r w:rsidRPr="00E14ECE">
              <w:rPr>
                <w:sz w:val="20"/>
              </w:rPr>
              <w:t>10m</w:t>
            </w:r>
            <w:r w:rsidRPr="00E14ECE">
              <w:rPr>
                <w:rFonts w:hint="eastAsia"/>
                <w:sz w:val="20"/>
                <w:lang w:eastAsia="zh-CN"/>
              </w:rPr>
              <w:t>处</w:t>
            </w:r>
          </w:p>
        </w:tc>
        <w:tc>
          <w:tcPr>
            <w:tcW w:w="2551" w:type="dxa"/>
          </w:tcPr>
          <w:p w14:paraId="050FDD5E"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5C59919F" w14:textId="77777777">
        <w:trPr>
          <w:cantSplit/>
          <w:jc w:val="center"/>
        </w:trPr>
        <w:tc>
          <w:tcPr>
            <w:tcW w:w="2835" w:type="dxa"/>
            <w:vAlign w:val="center"/>
          </w:tcPr>
          <w:p w14:paraId="030AF681" w14:textId="77777777" w:rsidR="00611AB9" w:rsidRPr="00E14ECE" w:rsidRDefault="006C0DB2">
            <w:pPr>
              <w:pStyle w:val="Tabletext"/>
              <w:spacing w:before="0" w:after="0"/>
              <w:rPr>
                <w:sz w:val="20"/>
              </w:rPr>
            </w:pPr>
            <w:r w:rsidRPr="00E14ECE">
              <w:rPr>
                <w:sz w:val="20"/>
              </w:rPr>
              <w:t>60.250-70.000kHz</w:t>
            </w:r>
          </w:p>
        </w:tc>
        <w:tc>
          <w:tcPr>
            <w:tcW w:w="3119" w:type="dxa"/>
            <w:vAlign w:val="center"/>
          </w:tcPr>
          <w:p w14:paraId="569F660A" w14:textId="77777777" w:rsidR="00611AB9" w:rsidRPr="00E14ECE" w:rsidRDefault="006C0DB2">
            <w:pPr>
              <w:pStyle w:val="Tabletext"/>
              <w:spacing w:before="0" w:after="0"/>
              <w:rPr>
                <w:sz w:val="20"/>
                <w:lang w:eastAsia="zh-CN"/>
              </w:rPr>
            </w:pPr>
            <w:r w:rsidRPr="00E14ECE">
              <w:rPr>
                <w:sz w:val="20"/>
              </w:rPr>
              <w:t>69dB</w:t>
            </w:r>
            <w:r w:rsidRPr="00E14ECE">
              <w:rPr>
                <w:sz w:val="20"/>
              </w:rPr>
              <w:t>（</w:t>
            </w:r>
            <w:r w:rsidRPr="00E14ECE">
              <w:rPr>
                <w:sz w:val="20"/>
              </w:rPr>
              <w:t>µA/m</w:t>
            </w:r>
            <w:r w:rsidRPr="00E14ECE">
              <w:rPr>
                <w:sz w:val="20"/>
              </w:rPr>
              <w:t>）</w:t>
            </w:r>
            <w:r w:rsidRPr="00E14ECE">
              <w:rPr>
                <w:rFonts w:hint="eastAsia"/>
                <w:sz w:val="20"/>
                <w:lang w:eastAsia="zh-CN"/>
              </w:rPr>
              <w:t>，在</w:t>
            </w:r>
            <w:r w:rsidRPr="00E14ECE">
              <w:rPr>
                <w:sz w:val="20"/>
              </w:rPr>
              <w:t>10m</w:t>
            </w:r>
            <w:r w:rsidRPr="00E14ECE">
              <w:rPr>
                <w:rFonts w:hint="eastAsia"/>
                <w:sz w:val="20"/>
                <w:lang w:eastAsia="zh-CN"/>
              </w:rPr>
              <w:t>处</w:t>
            </w:r>
          </w:p>
        </w:tc>
        <w:tc>
          <w:tcPr>
            <w:tcW w:w="2551" w:type="dxa"/>
          </w:tcPr>
          <w:p w14:paraId="3C1A69CC"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2A52BC26" w14:textId="77777777">
        <w:trPr>
          <w:cantSplit/>
          <w:jc w:val="center"/>
        </w:trPr>
        <w:tc>
          <w:tcPr>
            <w:tcW w:w="2835" w:type="dxa"/>
            <w:vAlign w:val="center"/>
          </w:tcPr>
          <w:p w14:paraId="73346AC8" w14:textId="77777777" w:rsidR="00611AB9" w:rsidRPr="00E14ECE" w:rsidRDefault="006C0DB2">
            <w:pPr>
              <w:pStyle w:val="Tabletext"/>
              <w:spacing w:before="0" w:after="0"/>
              <w:rPr>
                <w:sz w:val="20"/>
              </w:rPr>
            </w:pPr>
            <w:r w:rsidRPr="00E14ECE">
              <w:rPr>
                <w:sz w:val="20"/>
              </w:rPr>
              <w:t>70-119kHz</w:t>
            </w:r>
          </w:p>
        </w:tc>
        <w:tc>
          <w:tcPr>
            <w:tcW w:w="3119" w:type="dxa"/>
            <w:vAlign w:val="center"/>
          </w:tcPr>
          <w:p w14:paraId="3CF17BAF" w14:textId="77777777" w:rsidR="00611AB9" w:rsidRPr="00E14ECE" w:rsidRDefault="006C0DB2">
            <w:pPr>
              <w:pStyle w:val="Tabletext"/>
              <w:spacing w:before="0" w:after="0"/>
              <w:rPr>
                <w:sz w:val="20"/>
                <w:lang w:eastAsia="zh-CN"/>
              </w:rPr>
            </w:pPr>
            <w:r w:rsidRPr="00E14ECE">
              <w:rPr>
                <w:sz w:val="20"/>
              </w:rPr>
              <w:t>42dB</w:t>
            </w:r>
            <w:r w:rsidRPr="00E14ECE">
              <w:rPr>
                <w:sz w:val="20"/>
              </w:rPr>
              <w:t>（</w:t>
            </w:r>
            <w:r w:rsidRPr="00E14ECE">
              <w:rPr>
                <w:sz w:val="20"/>
              </w:rPr>
              <w:sym w:font="Symbol" w:char="F06D"/>
            </w:r>
            <w:r w:rsidRPr="00E14ECE">
              <w:rPr>
                <w:sz w:val="20"/>
              </w:rPr>
              <w:t>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1722BA53"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52378F3E" w14:textId="77777777">
        <w:trPr>
          <w:cantSplit/>
          <w:jc w:val="center"/>
        </w:trPr>
        <w:tc>
          <w:tcPr>
            <w:tcW w:w="2835" w:type="dxa"/>
            <w:vAlign w:val="center"/>
          </w:tcPr>
          <w:p w14:paraId="4308C7E9" w14:textId="77777777" w:rsidR="00611AB9" w:rsidRPr="00E14ECE" w:rsidRDefault="006C0DB2">
            <w:pPr>
              <w:pStyle w:val="Tabletext"/>
              <w:spacing w:before="0" w:after="0"/>
              <w:rPr>
                <w:sz w:val="20"/>
              </w:rPr>
            </w:pPr>
            <w:r w:rsidRPr="00E14ECE">
              <w:rPr>
                <w:sz w:val="20"/>
              </w:rPr>
              <w:t>119-135kHz</w:t>
            </w:r>
          </w:p>
        </w:tc>
        <w:tc>
          <w:tcPr>
            <w:tcW w:w="3119" w:type="dxa"/>
            <w:vAlign w:val="center"/>
          </w:tcPr>
          <w:p w14:paraId="42EA01C6" w14:textId="77777777" w:rsidR="00611AB9" w:rsidRPr="00E14ECE" w:rsidRDefault="006C0DB2">
            <w:pPr>
              <w:pStyle w:val="Tabletext"/>
              <w:spacing w:before="0" w:after="0"/>
              <w:rPr>
                <w:sz w:val="20"/>
                <w:lang w:eastAsia="zh-CN"/>
              </w:rPr>
            </w:pPr>
            <w:r w:rsidRPr="00E14ECE">
              <w:rPr>
                <w:sz w:val="20"/>
              </w:rPr>
              <w:t>66dB</w:t>
            </w:r>
            <w:r w:rsidRPr="00E14ECE">
              <w:rPr>
                <w:sz w:val="20"/>
              </w:rPr>
              <w:t>（</w:t>
            </w:r>
            <w:r w:rsidRPr="00E14ECE">
              <w:rPr>
                <w:sz w:val="20"/>
              </w:rPr>
              <w:t>µA/m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2652D163"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40D9EF2A" w14:textId="77777777">
        <w:trPr>
          <w:cantSplit/>
          <w:jc w:val="center"/>
        </w:trPr>
        <w:tc>
          <w:tcPr>
            <w:tcW w:w="2835" w:type="dxa"/>
            <w:vAlign w:val="center"/>
          </w:tcPr>
          <w:p w14:paraId="387F13EB" w14:textId="77777777" w:rsidR="00611AB9" w:rsidRPr="00E14ECE" w:rsidRDefault="006C0DB2">
            <w:pPr>
              <w:pStyle w:val="Tabletext"/>
              <w:spacing w:before="0" w:after="0"/>
              <w:rPr>
                <w:sz w:val="20"/>
              </w:rPr>
            </w:pPr>
            <w:r w:rsidRPr="00E14ECE">
              <w:rPr>
                <w:sz w:val="20"/>
              </w:rPr>
              <w:t>135-140kHz</w:t>
            </w:r>
          </w:p>
        </w:tc>
        <w:tc>
          <w:tcPr>
            <w:tcW w:w="3119" w:type="dxa"/>
            <w:vAlign w:val="center"/>
          </w:tcPr>
          <w:p w14:paraId="7E2BE267" w14:textId="77777777" w:rsidR="00611AB9" w:rsidRPr="00E14ECE" w:rsidRDefault="006C0DB2">
            <w:pPr>
              <w:pStyle w:val="Tabletext"/>
              <w:spacing w:before="0" w:after="0"/>
              <w:rPr>
                <w:sz w:val="20"/>
                <w:lang w:eastAsia="zh-CN"/>
              </w:rPr>
            </w:pPr>
            <w:r w:rsidRPr="00E14ECE">
              <w:rPr>
                <w:sz w:val="20"/>
              </w:rPr>
              <w:t>42dB</w:t>
            </w:r>
            <w:r w:rsidRPr="00E14ECE">
              <w:rPr>
                <w:sz w:val="20"/>
              </w:rPr>
              <w:t>（</w:t>
            </w:r>
            <w:r w:rsidRPr="00E14ECE">
              <w:rPr>
                <w:sz w:val="20"/>
              </w:rPr>
              <w:sym w:font="Symbol" w:char="F06D"/>
            </w:r>
            <w:r w:rsidRPr="00E14ECE">
              <w:rPr>
                <w:sz w:val="20"/>
              </w:rPr>
              <w:t>A/m</w:t>
            </w:r>
            <w:r w:rsidRPr="00E14ECE">
              <w:rPr>
                <w:sz w:val="20"/>
              </w:rPr>
              <w:t>）</w:t>
            </w:r>
            <w:r w:rsidRPr="00E14ECE">
              <w:rPr>
                <w:rFonts w:hint="eastAsia"/>
                <w:sz w:val="20"/>
                <w:lang w:eastAsia="zh-CN"/>
              </w:rPr>
              <w:t>，在</w:t>
            </w:r>
            <w:r w:rsidRPr="00E14ECE">
              <w:rPr>
                <w:sz w:val="20"/>
              </w:rPr>
              <w:t>10m</w:t>
            </w:r>
            <w:r w:rsidRPr="00E14ECE">
              <w:rPr>
                <w:rFonts w:hint="eastAsia"/>
                <w:sz w:val="20"/>
                <w:lang w:eastAsia="zh-CN"/>
              </w:rPr>
              <w:t>处</w:t>
            </w:r>
          </w:p>
        </w:tc>
        <w:tc>
          <w:tcPr>
            <w:tcW w:w="2551" w:type="dxa"/>
          </w:tcPr>
          <w:p w14:paraId="749986EC"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552EE025" w14:textId="77777777">
        <w:trPr>
          <w:cantSplit/>
          <w:jc w:val="center"/>
        </w:trPr>
        <w:tc>
          <w:tcPr>
            <w:tcW w:w="2835" w:type="dxa"/>
            <w:vAlign w:val="center"/>
          </w:tcPr>
          <w:p w14:paraId="03B8F999" w14:textId="77777777" w:rsidR="00611AB9" w:rsidRPr="00E14ECE" w:rsidRDefault="006C0DB2">
            <w:pPr>
              <w:pStyle w:val="Tabletext"/>
              <w:spacing w:before="0" w:after="0"/>
              <w:rPr>
                <w:sz w:val="20"/>
              </w:rPr>
            </w:pPr>
            <w:r w:rsidRPr="00E14ECE">
              <w:rPr>
                <w:sz w:val="20"/>
              </w:rPr>
              <w:t>140-148.5kHz</w:t>
            </w:r>
          </w:p>
        </w:tc>
        <w:tc>
          <w:tcPr>
            <w:tcW w:w="3119" w:type="dxa"/>
            <w:vAlign w:val="center"/>
          </w:tcPr>
          <w:p w14:paraId="6A4C262A" w14:textId="77777777" w:rsidR="00611AB9" w:rsidRPr="00E14ECE" w:rsidRDefault="006C0DB2">
            <w:pPr>
              <w:pStyle w:val="Tabletext"/>
              <w:spacing w:before="0" w:after="0"/>
              <w:rPr>
                <w:sz w:val="20"/>
                <w:lang w:eastAsia="zh-CN"/>
              </w:rPr>
            </w:pPr>
            <w:r w:rsidRPr="00E14ECE">
              <w:rPr>
                <w:sz w:val="20"/>
              </w:rPr>
              <w:t>37.7dB</w:t>
            </w:r>
            <w:r w:rsidRPr="00E14ECE">
              <w:rPr>
                <w:sz w:val="20"/>
              </w:rPr>
              <w:t>（</w:t>
            </w:r>
            <w:r w:rsidRPr="00E14ECE">
              <w:rPr>
                <w:sz w:val="20"/>
              </w:rPr>
              <w:t>µA/m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06611352"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2765D7EC" w14:textId="77777777">
        <w:trPr>
          <w:cantSplit/>
          <w:jc w:val="center"/>
        </w:trPr>
        <w:tc>
          <w:tcPr>
            <w:tcW w:w="2835" w:type="dxa"/>
            <w:vAlign w:val="center"/>
          </w:tcPr>
          <w:p w14:paraId="0259BD7E" w14:textId="77777777" w:rsidR="00611AB9" w:rsidRPr="00E14ECE" w:rsidRDefault="006C0DB2">
            <w:pPr>
              <w:pStyle w:val="Tabletext"/>
              <w:spacing w:before="0" w:after="0"/>
              <w:rPr>
                <w:sz w:val="20"/>
              </w:rPr>
            </w:pPr>
            <w:r w:rsidRPr="00E14ECE">
              <w:rPr>
                <w:sz w:val="20"/>
              </w:rPr>
              <w:t>148.5kHz−5MHz</w:t>
            </w:r>
          </w:p>
        </w:tc>
        <w:tc>
          <w:tcPr>
            <w:tcW w:w="3119" w:type="dxa"/>
            <w:vAlign w:val="center"/>
          </w:tcPr>
          <w:p w14:paraId="47C73A47" w14:textId="77777777" w:rsidR="00611AB9" w:rsidRPr="00E14ECE" w:rsidRDefault="006C0DB2">
            <w:pPr>
              <w:pStyle w:val="Tabletext"/>
              <w:spacing w:before="0" w:after="0"/>
              <w:rPr>
                <w:sz w:val="20"/>
                <w:lang w:eastAsia="zh-CN"/>
              </w:rPr>
            </w:pPr>
            <w:r w:rsidRPr="00E14ECE">
              <w:rPr>
                <w:sz w:val="20"/>
              </w:rPr>
              <w:t>−15dB</w:t>
            </w:r>
            <w:r w:rsidRPr="00E14ECE">
              <w:rPr>
                <w:sz w:val="20"/>
              </w:rPr>
              <w:t>（</w:t>
            </w:r>
            <w:r w:rsidRPr="00E14ECE">
              <w:rPr>
                <w:sz w:val="20"/>
              </w:rPr>
              <w:t>µA/m</w:t>
            </w:r>
            <w:r w:rsidRPr="00E14ECE">
              <w:rPr>
                <w:sz w:val="20"/>
              </w:rPr>
              <w:t>）</w:t>
            </w:r>
            <w:r w:rsidRPr="00E14ECE">
              <w:rPr>
                <w:rFonts w:hint="eastAsia"/>
                <w:sz w:val="20"/>
                <w:lang w:eastAsia="zh-CN"/>
              </w:rPr>
              <w:t>，在</w:t>
            </w:r>
            <w:r w:rsidRPr="00E14ECE">
              <w:rPr>
                <w:sz w:val="20"/>
              </w:rPr>
              <w:t>10m</w:t>
            </w:r>
            <w:r w:rsidRPr="00E14ECE">
              <w:rPr>
                <w:rFonts w:hint="eastAsia"/>
                <w:sz w:val="20"/>
                <w:lang w:eastAsia="zh-CN"/>
              </w:rPr>
              <w:t>处</w:t>
            </w:r>
          </w:p>
        </w:tc>
        <w:tc>
          <w:tcPr>
            <w:tcW w:w="2551" w:type="dxa"/>
          </w:tcPr>
          <w:p w14:paraId="411395C7"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5FB29A97" w14:textId="77777777">
        <w:trPr>
          <w:jc w:val="center"/>
        </w:trPr>
        <w:tc>
          <w:tcPr>
            <w:tcW w:w="2835" w:type="dxa"/>
            <w:vAlign w:val="center"/>
          </w:tcPr>
          <w:p w14:paraId="09195067" w14:textId="77777777" w:rsidR="00611AB9" w:rsidRPr="00E14ECE" w:rsidRDefault="006C0DB2">
            <w:pPr>
              <w:pStyle w:val="Tabletext"/>
              <w:spacing w:before="0" w:after="0"/>
              <w:rPr>
                <w:sz w:val="20"/>
              </w:rPr>
            </w:pPr>
            <w:r w:rsidRPr="00E14ECE">
              <w:rPr>
                <w:sz w:val="20"/>
              </w:rPr>
              <w:t>400-600kHz</w:t>
            </w:r>
          </w:p>
        </w:tc>
        <w:tc>
          <w:tcPr>
            <w:tcW w:w="3119" w:type="dxa"/>
            <w:vAlign w:val="center"/>
          </w:tcPr>
          <w:p w14:paraId="2B2E46D4" w14:textId="77777777" w:rsidR="00611AB9" w:rsidRPr="00E14ECE" w:rsidRDefault="006C0DB2">
            <w:pPr>
              <w:pStyle w:val="Tabletext"/>
              <w:spacing w:before="0" w:after="0"/>
              <w:rPr>
                <w:sz w:val="20"/>
                <w:lang w:eastAsia="zh-CN"/>
              </w:rPr>
            </w:pPr>
            <w:r w:rsidRPr="00E14ECE">
              <w:rPr>
                <w:sz w:val="20"/>
              </w:rPr>
              <w:t>−8dB</w:t>
            </w:r>
            <w:r w:rsidRPr="00E14ECE">
              <w:rPr>
                <w:sz w:val="20"/>
              </w:rPr>
              <w:t>（</w:t>
            </w:r>
            <w:r w:rsidRPr="00E14ECE">
              <w:rPr>
                <w:sz w:val="20"/>
              </w:rPr>
              <w:t>µA/m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295FEA77"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3D38B9B2" w14:textId="77777777">
        <w:trPr>
          <w:jc w:val="center"/>
        </w:trPr>
        <w:tc>
          <w:tcPr>
            <w:tcW w:w="2835" w:type="dxa"/>
            <w:vAlign w:val="center"/>
          </w:tcPr>
          <w:p w14:paraId="61E17802" w14:textId="77777777" w:rsidR="00611AB9" w:rsidRPr="00E14ECE" w:rsidRDefault="006C0DB2">
            <w:pPr>
              <w:pStyle w:val="Tabletext"/>
              <w:spacing w:before="0" w:after="0"/>
              <w:rPr>
                <w:sz w:val="20"/>
              </w:rPr>
            </w:pPr>
            <w:r w:rsidRPr="00E14ECE">
              <w:rPr>
                <w:sz w:val="20"/>
              </w:rPr>
              <w:t>315-600kHz</w:t>
            </w:r>
          </w:p>
        </w:tc>
        <w:tc>
          <w:tcPr>
            <w:tcW w:w="3119" w:type="dxa"/>
            <w:vAlign w:val="center"/>
          </w:tcPr>
          <w:p w14:paraId="21C5C6CF" w14:textId="77777777" w:rsidR="00611AB9" w:rsidRPr="00E14ECE" w:rsidRDefault="006C0DB2">
            <w:pPr>
              <w:pStyle w:val="Tabletext"/>
              <w:spacing w:before="0" w:after="0"/>
              <w:rPr>
                <w:sz w:val="20"/>
                <w:lang w:eastAsia="zh-CN"/>
              </w:rPr>
            </w:pPr>
            <w:r w:rsidRPr="00E14ECE">
              <w:rPr>
                <w:sz w:val="20"/>
              </w:rPr>
              <w:t>−5dB</w:t>
            </w:r>
            <w:r w:rsidRPr="00E14ECE">
              <w:rPr>
                <w:sz w:val="20"/>
              </w:rPr>
              <w:t>（</w:t>
            </w:r>
            <w:r w:rsidRPr="00E14ECE">
              <w:rPr>
                <w:sz w:val="20"/>
              </w:rPr>
              <w:t>µA/m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3B68C41F"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13380566" w14:textId="77777777">
        <w:trPr>
          <w:jc w:val="center"/>
        </w:trPr>
        <w:tc>
          <w:tcPr>
            <w:tcW w:w="2835" w:type="dxa"/>
            <w:vAlign w:val="center"/>
          </w:tcPr>
          <w:p w14:paraId="4438B2BD" w14:textId="77777777" w:rsidR="00611AB9" w:rsidRPr="00E14ECE" w:rsidRDefault="006C0DB2">
            <w:pPr>
              <w:pStyle w:val="Tabletext"/>
              <w:spacing w:before="0" w:after="0"/>
              <w:rPr>
                <w:sz w:val="20"/>
              </w:rPr>
            </w:pPr>
            <w:r w:rsidRPr="00E14ECE">
              <w:rPr>
                <w:sz w:val="20"/>
              </w:rPr>
              <w:t>3155-3195kHz</w:t>
            </w:r>
          </w:p>
        </w:tc>
        <w:tc>
          <w:tcPr>
            <w:tcW w:w="3119" w:type="dxa"/>
            <w:vAlign w:val="center"/>
          </w:tcPr>
          <w:p w14:paraId="4E2DC4AA" w14:textId="77777777" w:rsidR="00611AB9" w:rsidRPr="00E14ECE" w:rsidRDefault="006C0DB2">
            <w:pPr>
              <w:pStyle w:val="Tabletext"/>
              <w:spacing w:before="0" w:after="0"/>
              <w:rPr>
                <w:sz w:val="20"/>
                <w:lang w:eastAsia="zh-CN"/>
              </w:rPr>
            </w:pPr>
            <w:r w:rsidRPr="00E14ECE">
              <w:rPr>
                <w:sz w:val="20"/>
              </w:rPr>
              <w:t>13.5dB</w:t>
            </w:r>
            <w:r w:rsidRPr="00E14ECE">
              <w:rPr>
                <w:sz w:val="20"/>
              </w:rPr>
              <w:t>（</w:t>
            </w:r>
            <w:r w:rsidRPr="00E14ECE">
              <w:rPr>
                <w:sz w:val="20"/>
              </w:rPr>
              <w:t>µA/m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4CDE9CF3" w14:textId="77777777" w:rsidR="00611AB9" w:rsidRPr="00E14ECE" w:rsidRDefault="006C0DB2">
            <w:pPr>
              <w:pStyle w:val="Tabletext"/>
              <w:spacing w:before="0" w:after="0"/>
              <w:rPr>
                <w:sz w:val="20"/>
                <w:lang w:eastAsia="ja-JP"/>
              </w:rPr>
            </w:pPr>
            <w:r w:rsidRPr="00E14ECE">
              <w:rPr>
                <w:rFonts w:hint="eastAsia"/>
                <w:sz w:val="20"/>
                <w:lang w:eastAsia="zh-CN"/>
              </w:rPr>
              <w:t>无线助听</w:t>
            </w:r>
          </w:p>
        </w:tc>
      </w:tr>
      <w:tr w:rsidR="00611AB9" w:rsidRPr="00E14ECE" w14:paraId="0FCA55FD" w14:textId="77777777">
        <w:trPr>
          <w:jc w:val="center"/>
        </w:trPr>
        <w:tc>
          <w:tcPr>
            <w:tcW w:w="2835" w:type="dxa"/>
            <w:vAlign w:val="center"/>
          </w:tcPr>
          <w:p w14:paraId="6733DBD7" w14:textId="77777777" w:rsidR="00611AB9" w:rsidRPr="00E14ECE" w:rsidRDefault="006C0DB2">
            <w:pPr>
              <w:pStyle w:val="Tabletext"/>
              <w:spacing w:before="0" w:after="0"/>
              <w:rPr>
                <w:sz w:val="20"/>
              </w:rPr>
            </w:pPr>
            <w:r w:rsidRPr="00E14ECE">
              <w:rPr>
                <w:sz w:val="20"/>
              </w:rPr>
              <w:t>3195-3400kHz</w:t>
            </w:r>
          </w:p>
        </w:tc>
        <w:tc>
          <w:tcPr>
            <w:tcW w:w="3119" w:type="dxa"/>
            <w:vAlign w:val="center"/>
          </w:tcPr>
          <w:p w14:paraId="4B85B360" w14:textId="77777777" w:rsidR="00611AB9" w:rsidRPr="00E14ECE" w:rsidRDefault="006C0DB2">
            <w:pPr>
              <w:pStyle w:val="Tabletext"/>
              <w:spacing w:before="0" w:after="0"/>
              <w:rPr>
                <w:sz w:val="20"/>
                <w:lang w:eastAsia="zh-CN"/>
              </w:rPr>
            </w:pPr>
            <w:r w:rsidRPr="00E14ECE">
              <w:rPr>
                <w:sz w:val="20"/>
              </w:rPr>
              <w:t>13.5dB</w:t>
            </w:r>
            <w:r w:rsidRPr="00E14ECE">
              <w:rPr>
                <w:sz w:val="20"/>
              </w:rPr>
              <w:t>（</w:t>
            </w:r>
            <w:r w:rsidRPr="00E14ECE">
              <w:rPr>
                <w:sz w:val="20"/>
              </w:rPr>
              <w:t>µA/m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633F55C5"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C0DB2" w:rsidRPr="00E14ECE" w14:paraId="5A4F05E0" w14:textId="77777777">
        <w:trPr>
          <w:jc w:val="center"/>
        </w:trPr>
        <w:tc>
          <w:tcPr>
            <w:tcW w:w="2835" w:type="dxa"/>
            <w:vAlign w:val="center"/>
          </w:tcPr>
          <w:p w14:paraId="60518235" w14:textId="77777777" w:rsidR="006C0DB2" w:rsidRPr="00E14ECE" w:rsidRDefault="006C0DB2" w:rsidP="006C0DB2">
            <w:pPr>
              <w:pStyle w:val="Tabletext"/>
              <w:spacing w:before="0" w:after="0"/>
              <w:rPr>
                <w:b/>
                <w:sz w:val="20"/>
              </w:rPr>
            </w:pPr>
            <w:r w:rsidRPr="00E14ECE">
              <w:rPr>
                <w:sz w:val="20"/>
              </w:rPr>
              <w:t>5-30MHz</w:t>
            </w:r>
          </w:p>
        </w:tc>
        <w:tc>
          <w:tcPr>
            <w:tcW w:w="3119" w:type="dxa"/>
            <w:vAlign w:val="center"/>
          </w:tcPr>
          <w:p w14:paraId="31FD070B" w14:textId="77777777" w:rsidR="006C0DB2" w:rsidRPr="00E14ECE" w:rsidRDefault="006C0DB2" w:rsidP="006C0DB2">
            <w:pPr>
              <w:pStyle w:val="Tabletext"/>
              <w:spacing w:before="0" w:after="0"/>
              <w:rPr>
                <w:bCs/>
                <w:sz w:val="20"/>
                <w:lang w:eastAsia="zh-CN"/>
              </w:rPr>
            </w:pPr>
            <w:r w:rsidRPr="00E14ECE">
              <w:rPr>
                <w:bCs/>
                <w:sz w:val="20"/>
              </w:rPr>
              <w:t>−20dB</w:t>
            </w:r>
            <w:r w:rsidRPr="00E14ECE">
              <w:rPr>
                <w:bCs/>
                <w:sz w:val="20"/>
              </w:rPr>
              <w:t>（</w:t>
            </w:r>
            <w:r w:rsidRPr="00E14ECE">
              <w:rPr>
                <w:bCs/>
                <w:sz w:val="20"/>
              </w:rPr>
              <w:t>µA/m</w:t>
            </w:r>
            <w:r w:rsidRPr="00E14ECE">
              <w:rPr>
                <w:bCs/>
                <w:sz w:val="20"/>
              </w:rPr>
              <w:t>）</w:t>
            </w:r>
            <w:r w:rsidRPr="00E14ECE">
              <w:rPr>
                <w:rFonts w:hint="eastAsia"/>
                <w:bCs/>
                <w:sz w:val="20"/>
                <w:lang w:eastAsia="zh-CN"/>
              </w:rPr>
              <w:t>，</w:t>
            </w:r>
            <w:r w:rsidRPr="00E14ECE">
              <w:rPr>
                <w:bCs/>
                <w:sz w:val="20"/>
              </w:rPr>
              <w:t>在</w:t>
            </w:r>
            <w:r w:rsidRPr="00E14ECE">
              <w:rPr>
                <w:bCs/>
                <w:sz w:val="20"/>
              </w:rPr>
              <w:t>10m</w:t>
            </w:r>
            <w:r w:rsidRPr="00E14ECE">
              <w:rPr>
                <w:rFonts w:hint="eastAsia"/>
                <w:bCs/>
                <w:sz w:val="20"/>
                <w:lang w:eastAsia="zh-CN"/>
              </w:rPr>
              <w:t>处</w:t>
            </w:r>
          </w:p>
        </w:tc>
        <w:tc>
          <w:tcPr>
            <w:tcW w:w="2551" w:type="dxa"/>
          </w:tcPr>
          <w:p w14:paraId="5303F807" w14:textId="77777777" w:rsidR="006C0DB2" w:rsidRPr="00E14ECE" w:rsidRDefault="006C0DB2" w:rsidP="006C0DB2">
            <w:pPr>
              <w:pStyle w:val="Tabletext"/>
              <w:spacing w:before="0" w:after="0"/>
              <w:rPr>
                <w:sz w:val="20"/>
                <w:lang w:eastAsia="ja-JP"/>
              </w:rPr>
            </w:pPr>
            <w:r w:rsidRPr="00E14ECE">
              <w:rPr>
                <w:rFonts w:hint="eastAsia"/>
                <w:sz w:val="20"/>
                <w:lang w:eastAsia="zh-CN"/>
              </w:rPr>
              <w:t>非特定</w:t>
            </w:r>
          </w:p>
        </w:tc>
      </w:tr>
    </w:tbl>
    <w:p w14:paraId="24A13A58" w14:textId="77777777" w:rsidR="00611AB9" w:rsidRDefault="006C0DB2">
      <w:pPr>
        <w:pStyle w:val="TableNo"/>
        <w:spacing w:before="240"/>
        <w:rPr>
          <w:szCs w:val="24"/>
          <w:lang w:val="en-US" w:eastAsia="zh-CN"/>
        </w:rPr>
      </w:pPr>
      <w:r>
        <w:rPr>
          <w:rFonts w:hint="eastAsia"/>
          <w:szCs w:val="24"/>
          <w:lang w:val="en-US" w:eastAsia="zh-CN"/>
        </w:rPr>
        <w:lastRenderedPageBreak/>
        <w:t>表</w:t>
      </w:r>
      <w:r>
        <w:rPr>
          <w:rFonts w:hint="eastAsia"/>
          <w:szCs w:val="24"/>
          <w:lang w:val="en-US" w:eastAsia="zh-CN"/>
        </w:rPr>
        <w:t>2</w:t>
      </w:r>
      <w:r>
        <w:rPr>
          <w:szCs w:val="24"/>
          <w:lang w:val="en-US" w:eastAsia="zh-CN"/>
        </w:rPr>
        <w:t>7</w:t>
      </w:r>
      <w:r>
        <w:rPr>
          <w:rFonts w:hint="eastAsia"/>
          <w:szCs w:val="24"/>
          <w:lang w:val="en-US" w:eastAsia="zh-CN"/>
        </w:rPr>
        <w:t>（</w:t>
      </w:r>
      <w:r>
        <w:rPr>
          <w:rFonts w:ascii="STKaiti" w:eastAsia="STKaiti" w:hAnsi="STKaiti" w:hint="eastAsia"/>
          <w:szCs w:val="24"/>
          <w:lang w:val="en-US" w:eastAsia="zh-CN"/>
        </w:rPr>
        <w:t>完</w:t>
      </w:r>
      <w:r>
        <w:rPr>
          <w:rFonts w:hint="eastAsia"/>
          <w:szCs w:val="24"/>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119"/>
        <w:gridCol w:w="2551"/>
      </w:tblGrid>
      <w:tr w:rsidR="00611AB9" w:rsidRPr="00E14ECE" w14:paraId="0BDB9061" w14:textId="77777777">
        <w:trPr>
          <w:cantSplit/>
          <w:tblHeader/>
          <w:jc w:val="center"/>
        </w:trPr>
        <w:tc>
          <w:tcPr>
            <w:tcW w:w="2835" w:type="dxa"/>
          </w:tcPr>
          <w:p w14:paraId="5847FEE2" w14:textId="77777777" w:rsidR="00611AB9" w:rsidRPr="00E14ECE" w:rsidRDefault="006C0DB2">
            <w:pPr>
              <w:pStyle w:val="Tablehead"/>
              <w:spacing w:before="0" w:after="0"/>
              <w:rPr>
                <w:sz w:val="20"/>
                <w:lang w:eastAsia="zh-CN"/>
              </w:rPr>
            </w:pPr>
            <w:r w:rsidRPr="00E14ECE">
              <w:rPr>
                <w:rFonts w:hint="eastAsia"/>
                <w:sz w:val="20"/>
                <w:lang w:eastAsia="zh-CN"/>
              </w:rPr>
              <w:t>频段</w:t>
            </w:r>
          </w:p>
        </w:tc>
        <w:tc>
          <w:tcPr>
            <w:tcW w:w="3119" w:type="dxa"/>
          </w:tcPr>
          <w:p w14:paraId="5D0A17CA" w14:textId="77777777" w:rsidR="00611AB9" w:rsidRPr="00E14ECE" w:rsidRDefault="006C0DB2">
            <w:pPr>
              <w:pStyle w:val="Tablehead"/>
              <w:spacing w:before="0" w:after="0"/>
              <w:rPr>
                <w:sz w:val="20"/>
                <w:lang w:eastAsia="zh-CN"/>
              </w:rPr>
            </w:pPr>
            <w:r w:rsidRPr="00E14ECE">
              <w:rPr>
                <w:rFonts w:hint="eastAsia"/>
                <w:sz w:val="20"/>
                <w:lang w:val="en-US" w:eastAsia="zh-CN"/>
              </w:rPr>
              <w:t>最大辐射功率</w:t>
            </w:r>
            <w:r w:rsidRPr="00E14ECE">
              <w:rPr>
                <w:sz w:val="20"/>
                <w:lang w:eastAsia="zh-CN"/>
              </w:rPr>
              <w:br/>
            </w:r>
            <w:r w:rsidRPr="00E14ECE">
              <w:rPr>
                <w:rFonts w:hint="eastAsia"/>
                <w:sz w:val="20"/>
                <w:lang w:val="en-US" w:eastAsia="zh-CN"/>
              </w:rPr>
              <w:t>或磁场强度</w:t>
            </w:r>
          </w:p>
        </w:tc>
        <w:tc>
          <w:tcPr>
            <w:tcW w:w="2551" w:type="dxa"/>
          </w:tcPr>
          <w:p w14:paraId="673F8B9A" w14:textId="77777777" w:rsidR="00611AB9" w:rsidRPr="00E14ECE" w:rsidRDefault="006C0DB2">
            <w:pPr>
              <w:pStyle w:val="Tablehead"/>
              <w:spacing w:before="0" w:after="0"/>
              <w:rPr>
                <w:sz w:val="20"/>
              </w:rPr>
            </w:pPr>
            <w:r w:rsidRPr="00E14ECE">
              <w:rPr>
                <w:rFonts w:hint="eastAsia"/>
                <w:sz w:val="20"/>
                <w:lang w:eastAsia="zh-CN"/>
              </w:rPr>
              <w:t>应用说明</w:t>
            </w:r>
          </w:p>
        </w:tc>
      </w:tr>
      <w:tr w:rsidR="00611AB9" w:rsidRPr="00E14ECE" w14:paraId="394CA588" w14:textId="77777777">
        <w:trPr>
          <w:jc w:val="center"/>
        </w:trPr>
        <w:tc>
          <w:tcPr>
            <w:tcW w:w="2835" w:type="dxa"/>
            <w:vAlign w:val="center"/>
          </w:tcPr>
          <w:p w14:paraId="013E8F44" w14:textId="77777777" w:rsidR="00611AB9" w:rsidRPr="00E14ECE" w:rsidRDefault="006C0DB2">
            <w:pPr>
              <w:pStyle w:val="Tabletext"/>
              <w:spacing w:before="0" w:after="0"/>
              <w:rPr>
                <w:sz w:val="20"/>
              </w:rPr>
            </w:pPr>
            <w:r w:rsidRPr="00E14ECE">
              <w:rPr>
                <w:sz w:val="20"/>
              </w:rPr>
              <w:t>6765-6795kHz</w:t>
            </w:r>
          </w:p>
        </w:tc>
        <w:tc>
          <w:tcPr>
            <w:tcW w:w="3119" w:type="dxa"/>
            <w:vAlign w:val="center"/>
          </w:tcPr>
          <w:p w14:paraId="580AD5C1" w14:textId="77777777" w:rsidR="00611AB9" w:rsidRPr="00E14ECE" w:rsidRDefault="006C0DB2">
            <w:pPr>
              <w:pStyle w:val="Tabletext"/>
              <w:spacing w:before="0" w:after="0"/>
              <w:rPr>
                <w:sz w:val="20"/>
                <w:lang w:eastAsia="zh-CN"/>
              </w:rPr>
            </w:pPr>
            <w:r w:rsidRPr="00E14ECE">
              <w:rPr>
                <w:sz w:val="20"/>
              </w:rPr>
              <w:t>42dB</w:t>
            </w:r>
            <w:r w:rsidRPr="00E14ECE">
              <w:rPr>
                <w:sz w:val="20"/>
              </w:rPr>
              <w:t>（</w:t>
            </w:r>
            <w:r w:rsidRPr="00E14ECE">
              <w:rPr>
                <w:sz w:val="20"/>
              </w:rPr>
              <w:sym w:font="Symbol" w:char="F06D"/>
            </w:r>
            <w:r w:rsidRPr="00E14ECE">
              <w:rPr>
                <w:sz w:val="20"/>
              </w:rPr>
              <w:t>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32B733D8"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5A33E042" w14:textId="77777777">
        <w:trPr>
          <w:jc w:val="center"/>
        </w:trPr>
        <w:tc>
          <w:tcPr>
            <w:tcW w:w="2835" w:type="dxa"/>
            <w:vAlign w:val="center"/>
          </w:tcPr>
          <w:p w14:paraId="4C7737DC" w14:textId="77777777" w:rsidR="00611AB9" w:rsidRPr="00E14ECE" w:rsidRDefault="006C0DB2">
            <w:pPr>
              <w:pStyle w:val="Tabletext"/>
              <w:spacing w:before="0" w:after="0"/>
              <w:rPr>
                <w:sz w:val="20"/>
              </w:rPr>
            </w:pPr>
            <w:r w:rsidRPr="00E14ECE">
              <w:rPr>
                <w:sz w:val="20"/>
              </w:rPr>
              <w:t>7400-8800kHz</w:t>
            </w:r>
          </w:p>
        </w:tc>
        <w:tc>
          <w:tcPr>
            <w:tcW w:w="3119" w:type="dxa"/>
            <w:vAlign w:val="center"/>
          </w:tcPr>
          <w:p w14:paraId="14A6CA84" w14:textId="77777777" w:rsidR="00611AB9" w:rsidRPr="00E14ECE" w:rsidRDefault="006C0DB2">
            <w:pPr>
              <w:pStyle w:val="Tabletext"/>
              <w:spacing w:before="0" w:after="0"/>
              <w:rPr>
                <w:sz w:val="20"/>
                <w:lang w:eastAsia="zh-CN"/>
              </w:rPr>
            </w:pPr>
            <w:r w:rsidRPr="00E14ECE">
              <w:rPr>
                <w:sz w:val="20"/>
              </w:rPr>
              <w:t>9dB</w:t>
            </w:r>
            <w:r w:rsidRPr="00E14ECE">
              <w:rPr>
                <w:sz w:val="20"/>
              </w:rPr>
              <w:t>（</w:t>
            </w:r>
            <w:r w:rsidRPr="00E14ECE">
              <w:rPr>
                <w:sz w:val="20"/>
              </w:rPr>
              <w:t>µA/m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5DB3EA64"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0F5BF2A8" w14:textId="77777777">
        <w:trPr>
          <w:jc w:val="center"/>
        </w:trPr>
        <w:tc>
          <w:tcPr>
            <w:tcW w:w="2835" w:type="dxa"/>
            <w:vAlign w:val="center"/>
          </w:tcPr>
          <w:p w14:paraId="132F2D54" w14:textId="77777777" w:rsidR="00611AB9" w:rsidRPr="00E14ECE" w:rsidRDefault="006C0DB2">
            <w:pPr>
              <w:pStyle w:val="Tabletext"/>
              <w:spacing w:before="0" w:after="0"/>
              <w:rPr>
                <w:sz w:val="20"/>
              </w:rPr>
            </w:pPr>
            <w:r w:rsidRPr="00E14ECE">
              <w:rPr>
                <w:sz w:val="20"/>
              </w:rPr>
              <w:t>10.2-11.0MHz</w:t>
            </w:r>
          </w:p>
        </w:tc>
        <w:tc>
          <w:tcPr>
            <w:tcW w:w="3119" w:type="dxa"/>
            <w:vAlign w:val="center"/>
          </w:tcPr>
          <w:p w14:paraId="13EAB1D5" w14:textId="77777777" w:rsidR="00611AB9" w:rsidRPr="00E14ECE" w:rsidRDefault="006C0DB2">
            <w:pPr>
              <w:pStyle w:val="Tabletext"/>
              <w:spacing w:before="0" w:after="0"/>
              <w:rPr>
                <w:sz w:val="20"/>
                <w:lang w:eastAsia="zh-CN"/>
              </w:rPr>
            </w:pPr>
            <w:r w:rsidRPr="00E14ECE">
              <w:rPr>
                <w:sz w:val="20"/>
              </w:rPr>
              <w:t>9dB</w:t>
            </w:r>
            <w:r w:rsidRPr="00E14ECE">
              <w:rPr>
                <w:sz w:val="20"/>
              </w:rPr>
              <w:t>（</w:t>
            </w:r>
            <w:r w:rsidRPr="00E14ECE">
              <w:rPr>
                <w:sz w:val="20"/>
              </w:rPr>
              <w:t>µA/m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2DB4E257"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0A2DF1A3" w14:textId="77777777">
        <w:trPr>
          <w:jc w:val="center"/>
        </w:trPr>
        <w:tc>
          <w:tcPr>
            <w:tcW w:w="2835" w:type="dxa"/>
            <w:vAlign w:val="center"/>
          </w:tcPr>
          <w:p w14:paraId="5578E2B5" w14:textId="77777777" w:rsidR="00611AB9" w:rsidRPr="00E14ECE" w:rsidRDefault="006C0DB2">
            <w:pPr>
              <w:pStyle w:val="Tabletext"/>
              <w:spacing w:before="0" w:after="0"/>
              <w:rPr>
                <w:b/>
                <w:sz w:val="20"/>
              </w:rPr>
            </w:pPr>
            <w:r w:rsidRPr="00E14ECE">
              <w:rPr>
                <w:sz w:val="20"/>
              </w:rPr>
              <w:t>11.1-20MHz</w:t>
            </w:r>
          </w:p>
        </w:tc>
        <w:tc>
          <w:tcPr>
            <w:tcW w:w="3119" w:type="dxa"/>
            <w:vAlign w:val="center"/>
          </w:tcPr>
          <w:p w14:paraId="199E2521" w14:textId="77777777" w:rsidR="00611AB9" w:rsidRPr="00E14ECE" w:rsidRDefault="006C0DB2">
            <w:pPr>
              <w:pStyle w:val="Tabletext"/>
              <w:spacing w:before="0" w:after="0"/>
              <w:rPr>
                <w:bCs/>
                <w:sz w:val="20"/>
                <w:lang w:eastAsia="zh-CN"/>
              </w:rPr>
            </w:pPr>
            <w:r w:rsidRPr="00E14ECE">
              <w:rPr>
                <w:bCs/>
                <w:sz w:val="20"/>
              </w:rPr>
              <w:t>−7dB</w:t>
            </w:r>
            <w:r w:rsidRPr="00E14ECE">
              <w:rPr>
                <w:bCs/>
                <w:sz w:val="20"/>
              </w:rPr>
              <w:t>（</w:t>
            </w:r>
            <w:r w:rsidRPr="00E14ECE">
              <w:rPr>
                <w:bCs/>
                <w:sz w:val="20"/>
              </w:rPr>
              <w:t>µA/m</w:t>
            </w:r>
            <w:r w:rsidRPr="00E14ECE">
              <w:rPr>
                <w:bCs/>
                <w:sz w:val="20"/>
              </w:rPr>
              <w:t>）</w:t>
            </w:r>
            <w:r w:rsidRPr="00E14ECE">
              <w:rPr>
                <w:rFonts w:hint="eastAsia"/>
                <w:bCs/>
                <w:sz w:val="20"/>
                <w:lang w:eastAsia="zh-CN"/>
              </w:rPr>
              <w:t>，</w:t>
            </w:r>
            <w:r w:rsidRPr="00E14ECE">
              <w:rPr>
                <w:bCs/>
                <w:sz w:val="20"/>
              </w:rPr>
              <w:t>在</w:t>
            </w:r>
            <w:r w:rsidRPr="00E14ECE">
              <w:rPr>
                <w:bCs/>
                <w:sz w:val="20"/>
              </w:rPr>
              <w:t>10m</w:t>
            </w:r>
            <w:r w:rsidRPr="00E14ECE">
              <w:rPr>
                <w:rFonts w:hint="eastAsia"/>
                <w:bCs/>
                <w:sz w:val="20"/>
                <w:lang w:eastAsia="zh-CN"/>
              </w:rPr>
              <w:t>处</w:t>
            </w:r>
          </w:p>
        </w:tc>
        <w:tc>
          <w:tcPr>
            <w:tcW w:w="2551" w:type="dxa"/>
          </w:tcPr>
          <w:p w14:paraId="630321A0"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6B1E163B" w14:textId="77777777">
        <w:trPr>
          <w:jc w:val="center"/>
        </w:trPr>
        <w:tc>
          <w:tcPr>
            <w:tcW w:w="2835" w:type="dxa"/>
            <w:vAlign w:val="center"/>
          </w:tcPr>
          <w:p w14:paraId="1F9BAD05" w14:textId="77777777" w:rsidR="00611AB9" w:rsidRPr="00E14ECE" w:rsidRDefault="006C0DB2">
            <w:pPr>
              <w:pStyle w:val="Tabletext"/>
              <w:spacing w:before="0" w:after="0"/>
              <w:rPr>
                <w:sz w:val="20"/>
              </w:rPr>
            </w:pPr>
            <w:r w:rsidRPr="00E14ECE">
              <w:rPr>
                <w:sz w:val="20"/>
              </w:rPr>
              <w:t>13.553-13.567MHz</w:t>
            </w:r>
          </w:p>
        </w:tc>
        <w:tc>
          <w:tcPr>
            <w:tcW w:w="3119" w:type="dxa"/>
            <w:vAlign w:val="center"/>
          </w:tcPr>
          <w:p w14:paraId="32495223" w14:textId="77777777" w:rsidR="00611AB9" w:rsidRPr="00E14ECE" w:rsidRDefault="006C0DB2">
            <w:pPr>
              <w:pStyle w:val="Tabletext"/>
              <w:spacing w:before="0" w:after="0"/>
              <w:rPr>
                <w:sz w:val="20"/>
                <w:lang w:eastAsia="zh-CN"/>
              </w:rPr>
            </w:pPr>
            <w:r w:rsidRPr="00E14ECE">
              <w:rPr>
                <w:sz w:val="20"/>
              </w:rPr>
              <w:t>60dB</w:t>
            </w:r>
            <w:r w:rsidRPr="00E14ECE">
              <w:rPr>
                <w:sz w:val="20"/>
              </w:rPr>
              <w:t>（</w:t>
            </w:r>
            <w:r w:rsidRPr="00E14ECE">
              <w:rPr>
                <w:sz w:val="20"/>
              </w:rPr>
              <w:t>µA/m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vAlign w:val="center"/>
          </w:tcPr>
          <w:p w14:paraId="41E0E0D5" w14:textId="77777777" w:rsidR="00611AB9" w:rsidRPr="00E14ECE" w:rsidRDefault="006C0DB2">
            <w:pPr>
              <w:pStyle w:val="Tabletext"/>
              <w:spacing w:before="0" w:after="0"/>
              <w:rPr>
                <w:sz w:val="20"/>
                <w:lang w:eastAsia="ja-JP"/>
              </w:rPr>
            </w:pPr>
            <w:r w:rsidRPr="00E14ECE">
              <w:rPr>
                <w:rFonts w:hint="eastAsia"/>
                <w:sz w:val="20"/>
                <w:lang w:eastAsia="zh-CN"/>
              </w:rPr>
              <w:t>仅为射频识别（</w:t>
            </w:r>
            <w:r w:rsidRPr="00E14ECE">
              <w:rPr>
                <w:sz w:val="20"/>
                <w:lang w:eastAsia="ja-JP"/>
              </w:rPr>
              <w:t>RFID</w:t>
            </w:r>
            <w:r w:rsidRPr="00E14ECE">
              <w:rPr>
                <w:rFonts w:hint="eastAsia"/>
                <w:sz w:val="20"/>
                <w:lang w:eastAsia="zh-CN"/>
              </w:rPr>
              <w:t>）和</w:t>
            </w:r>
            <w:r w:rsidRPr="00E14ECE">
              <w:rPr>
                <w:sz w:val="20"/>
                <w:lang w:eastAsia="ja-JP"/>
              </w:rPr>
              <w:t>EAS</w:t>
            </w:r>
          </w:p>
        </w:tc>
      </w:tr>
      <w:tr w:rsidR="00611AB9" w:rsidRPr="00E14ECE" w14:paraId="66D1AB44" w14:textId="77777777">
        <w:trPr>
          <w:jc w:val="center"/>
        </w:trPr>
        <w:tc>
          <w:tcPr>
            <w:tcW w:w="2835" w:type="dxa"/>
            <w:vAlign w:val="center"/>
          </w:tcPr>
          <w:p w14:paraId="7C47C0E1" w14:textId="77777777" w:rsidR="00611AB9" w:rsidRPr="00E14ECE" w:rsidRDefault="006C0DB2">
            <w:pPr>
              <w:pStyle w:val="Tabletext"/>
              <w:spacing w:before="0" w:after="0"/>
              <w:rPr>
                <w:sz w:val="20"/>
              </w:rPr>
            </w:pPr>
            <w:r w:rsidRPr="00E14ECE">
              <w:rPr>
                <w:sz w:val="20"/>
              </w:rPr>
              <w:t>26.957-27.283MHz</w:t>
            </w:r>
          </w:p>
        </w:tc>
        <w:tc>
          <w:tcPr>
            <w:tcW w:w="3119" w:type="dxa"/>
            <w:vAlign w:val="center"/>
          </w:tcPr>
          <w:p w14:paraId="67BF63DC" w14:textId="77777777" w:rsidR="00611AB9" w:rsidRPr="00E14ECE" w:rsidRDefault="006C0DB2">
            <w:pPr>
              <w:pStyle w:val="Tabletext"/>
              <w:spacing w:before="0" w:after="0"/>
              <w:rPr>
                <w:sz w:val="20"/>
                <w:lang w:eastAsia="zh-CN"/>
              </w:rPr>
            </w:pPr>
            <w:r w:rsidRPr="00E14ECE">
              <w:rPr>
                <w:sz w:val="20"/>
              </w:rPr>
              <w:t>42dB</w:t>
            </w:r>
            <w:r w:rsidRPr="00E14ECE">
              <w:rPr>
                <w:sz w:val="20"/>
              </w:rPr>
              <w:t>（</w:t>
            </w:r>
            <w:r w:rsidRPr="00E14ECE">
              <w:rPr>
                <w:sz w:val="20"/>
              </w:rPr>
              <w:sym w:font="Symbol" w:char="F06D"/>
            </w:r>
            <w:r w:rsidRPr="00E14ECE">
              <w:rPr>
                <w:sz w:val="20"/>
              </w:rPr>
              <w:t>A/m</w:t>
            </w:r>
            <w:r w:rsidRPr="00E14ECE">
              <w:rPr>
                <w:sz w:val="20"/>
              </w:rPr>
              <w:t>）</w:t>
            </w:r>
            <w:r w:rsidRPr="00E14ECE">
              <w:rPr>
                <w:rFonts w:hint="eastAsia"/>
                <w:sz w:val="20"/>
                <w:lang w:eastAsia="zh-CN"/>
              </w:rPr>
              <w:t>，</w:t>
            </w:r>
            <w:r w:rsidRPr="00E14ECE">
              <w:rPr>
                <w:sz w:val="20"/>
              </w:rPr>
              <w:t>在</w:t>
            </w:r>
            <w:r w:rsidRPr="00E14ECE">
              <w:rPr>
                <w:sz w:val="20"/>
              </w:rPr>
              <w:t>10m</w:t>
            </w:r>
            <w:r w:rsidRPr="00E14ECE">
              <w:rPr>
                <w:rFonts w:hint="eastAsia"/>
                <w:sz w:val="20"/>
                <w:lang w:eastAsia="zh-CN"/>
              </w:rPr>
              <w:t>处</w:t>
            </w:r>
          </w:p>
        </w:tc>
        <w:tc>
          <w:tcPr>
            <w:tcW w:w="2551" w:type="dxa"/>
          </w:tcPr>
          <w:p w14:paraId="3466CCF5"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29DBA85F" w14:textId="77777777">
        <w:trPr>
          <w:jc w:val="center"/>
        </w:trPr>
        <w:tc>
          <w:tcPr>
            <w:tcW w:w="2835" w:type="dxa"/>
            <w:vAlign w:val="center"/>
          </w:tcPr>
          <w:p w14:paraId="14A44EDC" w14:textId="77777777" w:rsidR="00611AB9" w:rsidRPr="00E14ECE" w:rsidRDefault="006C0DB2">
            <w:pPr>
              <w:pStyle w:val="Tabletext"/>
              <w:spacing w:before="0" w:after="0"/>
              <w:rPr>
                <w:sz w:val="20"/>
              </w:rPr>
            </w:pPr>
            <w:r w:rsidRPr="00E14ECE">
              <w:rPr>
                <w:sz w:val="20"/>
              </w:rPr>
              <w:t>29.7-47.0MHz</w:t>
            </w:r>
          </w:p>
        </w:tc>
        <w:tc>
          <w:tcPr>
            <w:tcW w:w="3119" w:type="dxa"/>
            <w:vAlign w:val="center"/>
          </w:tcPr>
          <w:p w14:paraId="7E720AC3" w14:textId="77777777" w:rsidR="00611AB9" w:rsidRPr="00E14ECE" w:rsidRDefault="006C0DB2">
            <w:pPr>
              <w:pStyle w:val="Tabletext"/>
              <w:spacing w:before="0" w:after="0"/>
              <w:rPr>
                <w:sz w:val="20"/>
              </w:rPr>
            </w:pPr>
            <w:r w:rsidRPr="00E14ECE">
              <w:rPr>
                <w:sz w:val="20"/>
              </w:rPr>
              <w:t>10mW</w:t>
            </w:r>
          </w:p>
        </w:tc>
        <w:tc>
          <w:tcPr>
            <w:tcW w:w="2551" w:type="dxa"/>
          </w:tcPr>
          <w:p w14:paraId="7813C78F"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4B2AC5D4" w14:textId="77777777">
        <w:trPr>
          <w:jc w:val="center"/>
        </w:trPr>
        <w:tc>
          <w:tcPr>
            <w:tcW w:w="2835" w:type="dxa"/>
            <w:vAlign w:val="center"/>
          </w:tcPr>
          <w:p w14:paraId="6AD6FBE2" w14:textId="77777777" w:rsidR="00611AB9" w:rsidRPr="00E14ECE" w:rsidRDefault="006C0DB2">
            <w:pPr>
              <w:pStyle w:val="Tabletext"/>
              <w:spacing w:before="0" w:after="0"/>
              <w:rPr>
                <w:sz w:val="20"/>
              </w:rPr>
            </w:pPr>
            <w:r w:rsidRPr="00E14ECE">
              <w:rPr>
                <w:sz w:val="20"/>
              </w:rPr>
              <w:t>30-37.5MHz</w:t>
            </w:r>
          </w:p>
        </w:tc>
        <w:tc>
          <w:tcPr>
            <w:tcW w:w="3119" w:type="dxa"/>
            <w:vAlign w:val="center"/>
          </w:tcPr>
          <w:p w14:paraId="5489EFDB" w14:textId="77777777" w:rsidR="00611AB9" w:rsidRPr="00E14ECE" w:rsidRDefault="006C0DB2">
            <w:pPr>
              <w:pStyle w:val="Tabletext"/>
              <w:spacing w:before="0" w:after="0"/>
              <w:rPr>
                <w:sz w:val="20"/>
              </w:rPr>
            </w:pPr>
            <w:r w:rsidRPr="00E14ECE">
              <w:rPr>
                <w:sz w:val="20"/>
              </w:rPr>
              <w:t>1mW</w:t>
            </w:r>
          </w:p>
        </w:tc>
        <w:tc>
          <w:tcPr>
            <w:tcW w:w="2551" w:type="dxa"/>
          </w:tcPr>
          <w:p w14:paraId="4AC38DFB"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47953DF9" w14:textId="77777777">
        <w:trPr>
          <w:jc w:val="center"/>
        </w:trPr>
        <w:tc>
          <w:tcPr>
            <w:tcW w:w="2835" w:type="dxa"/>
            <w:vAlign w:val="center"/>
          </w:tcPr>
          <w:p w14:paraId="42F42238" w14:textId="77777777" w:rsidR="00611AB9" w:rsidRPr="00E14ECE" w:rsidRDefault="006C0DB2">
            <w:pPr>
              <w:pStyle w:val="Tabletext"/>
              <w:spacing w:before="0" w:after="0"/>
              <w:rPr>
                <w:sz w:val="20"/>
              </w:rPr>
            </w:pPr>
            <w:r w:rsidRPr="00E14ECE">
              <w:rPr>
                <w:sz w:val="20"/>
              </w:rPr>
              <w:t>40.66-40.7MHz</w:t>
            </w:r>
          </w:p>
        </w:tc>
        <w:tc>
          <w:tcPr>
            <w:tcW w:w="3119" w:type="dxa"/>
            <w:vAlign w:val="center"/>
          </w:tcPr>
          <w:p w14:paraId="2AD18DC5" w14:textId="77777777" w:rsidR="00611AB9" w:rsidRPr="00E14ECE" w:rsidRDefault="006C0DB2">
            <w:pPr>
              <w:pStyle w:val="Tabletext"/>
              <w:spacing w:before="0" w:after="0"/>
              <w:rPr>
                <w:sz w:val="20"/>
              </w:rPr>
            </w:pPr>
            <w:r w:rsidRPr="00E14ECE">
              <w:rPr>
                <w:sz w:val="20"/>
              </w:rPr>
              <w:t>10mW</w:t>
            </w:r>
          </w:p>
        </w:tc>
        <w:tc>
          <w:tcPr>
            <w:tcW w:w="2551" w:type="dxa"/>
          </w:tcPr>
          <w:p w14:paraId="443886B9"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5617BF5D" w14:textId="77777777">
        <w:trPr>
          <w:jc w:val="center"/>
        </w:trPr>
        <w:tc>
          <w:tcPr>
            <w:tcW w:w="2835" w:type="dxa"/>
            <w:vAlign w:val="center"/>
          </w:tcPr>
          <w:p w14:paraId="43776055" w14:textId="77777777" w:rsidR="00611AB9" w:rsidRPr="00E14ECE" w:rsidRDefault="006C0DB2">
            <w:pPr>
              <w:pStyle w:val="Tabletext"/>
              <w:spacing w:before="0" w:after="0"/>
              <w:rPr>
                <w:sz w:val="20"/>
              </w:rPr>
            </w:pPr>
            <w:r w:rsidRPr="00E14ECE">
              <w:rPr>
                <w:sz w:val="20"/>
              </w:rPr>
              <w:t>87.5-108MHz</w:t>
            </w:r>
          </w:p>
        </w:tc>
        <w:tc>
          <w:tcPr>
            <w:tcW w:w="3119" w:type="dxa"/>
            <w:vAlign w:val="center"/>
          </w:tcPr>
          <w:p w14:paraId="55B785C7" w14:textId="77777777" w:rsidR="00611AB9" w:rsidRPr="00E14ECE" w:rsidRDefault="006C0DB2">
            <w:pPr>
              <w:pStyle w:val="Tabletext"/>
              <w:spacing w:before="0" w:after="0"/>
              <w:rPr>
                <w:sz w:val="20"/>
              </w:rPr>
            </w:pPr>
            <w:r w:rsidRPr="00E14ECE">
              <w:rPr>
                <w:sz w:val="20"/>
              </w:rPr>
              <w:t>50nW</w:t>
            </w:r>
          </w:p>
        </w:tc>
        <w:tc>
          <w:tcPr>
            <w:tcW w:w="2551" w:type="dxa"/>
            <w:vAlign w:val="center"/>
          </w:tcPr>
          <w:p w14:paraId="7C940885" w14:textId="77777777" w:rsidR="00611AB9" w:rsidRPr="00E14ECE" w:rsidRDefault="006C0DB2">
            <w:pPr>
              <w:pStyle w:val="Tabletext"/>
              <w:spacing w:before="0" w:after="0"/>
              <w:rPr>
                <w:sz w:val="20"/>
                <w:lang w:eastAsia="ja-JP"/>
              </w:rPr>
            </w:pPr>
            <w:r w:rsidRPr="00E14ECE">
              <w:rPr>
                <w:rFonts w:hint="eastAsia"/>
                <w:sz w:val="20"/>
                <w:lang w:eastAsia="zh-CN"/>
              </w:rPr>
              <w:t>自动发射机设备</w:t>
            </w:r>
          </w:p>
        </w:tc>
      </w:tr>
      <w:tr w:rsidR="00611AB9" w:rsidRPr="00E14ECE" w14:paraId="12AE9FAB" w14:textId="77777777">
        <w:trPr>
          <w:jc w:val="center"/>
        </w:trPr>
        <w:tc>
          <w:tcPr>
            <w:tcW w:w="2835" w:type="dxa"/>
            <w:vAlign w:val="center"/>
          </w:tcPr>
          <w:p w14:paraId="68154619" w14:textId="77777777" w:rsidR="00611AB9" w:rsidRPr="00E14ECE" w:rsidRDefault="006C0DB2">
            <w:pPr>
              <w:pStyle w:val="Tabletext"/>
              <w:spacing w:before="0" w:after="0"/>
              <w:rPr>
                <w:sz w:val="20"/>
              </w:rPr>
            </w:pPr>
            <w:r w:rsidRPr="00E14ECE">
              <w:rPr>
                <w:sz w:val="20"/>
              </w:rPr>
              <w:t>169.4-174.0MHz</w:t>
            </w:r>
          </w:p>
        </w:tc>
        <w:tc>
          <w:tcPr>
            <w:tcW w:w="3119" w:type="dxa"/>
            <w:vAlign w:val="center"/>
          </w:tcPr>
          <w:p w14:paraId="132F1BD4" w14:textId="77777777" w:rsidR="00611AB9" w:rsidRPr="00E14ECE" w:rsidRDefault="006C0DB2">
            <w:pPr>
              <w:pStyle w:val="Tabletext"/>
              <w:spacing w:before="0" w:after="0"/>
              <w:rPr>
                <w:sz w:val="20"/>
              </w:rPr>
            </w:pPr>
            <w:r w:rsidRPr="00E14ECE">
              <w:rPr>
                <w:sz w:val="20"/>
              </w:rPr>
              <w:t>10mW</w:t>
            </w:r>
          </w:p>
        </w:tc>
        <w:tc>
          <w:tcPr>
            <w:tcW w:w="2551" w:type="dxa"/>
          </w:tcPr>
          <w:p w14:paraId="114B5954"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0D43E064" w14:textId="77777777">
        <w:trPr>
          <w:jc w:val="center"/>
        </w:trPr>
        <w:tc>
          <w:tcPr>
            <w:tcW w:w="2835" w:type="dxa"/>
            <w:vAlign w:val="center"/>
          </w:tcPr>
          <w:p w14:paraId="503026C8" w14:textId="77777777" w:rsidR="00611AB9" w:rsidRPr="00E14ECE" w:rsidRDefault="006C0DB2">
            <w:pPr>
              <w:pStyle w:val="Tabletext"/>
              <w:spacing w:before="0" w:after="0"/>
              <w:rPr>
                <w:sz w:val="20"/>
              </w:rPr>
            </w:pPr>
            <w:r w:rsidRPr="00E14ECE">
              <w:rPr>
                <w:sz w:val="20"/>
              </w:rPr>
              <w:t>174.0-216.0MHz</w:t>
            </w:r>
          </w:p>
        </w:tc>
        <w:tc>
          <w:tcPr>
            <w:tcW w:w="3119" w:type="dxa"/>
            <w:vAlign w:val="center"/>
          </w:tcPr>
          <w:p w14:paraId="624CA151" w14:textId="77777777" w:rsidR="00611AB9" w:rsidRPr="00E14ECE" w:rsidRDefault="006C0DB2">
            <w:pPr>
              <w:pStyle w:val="Tabletext"/>
              <w:spacing w:before="0" w:after="0"/>
              <w:rPr>
                <w:sz w:val="20"/>
              </w:rPr>
            </w:pPr>
            <w:r w:rsidRPr="00E14ECE">
              <w:rPr>
                <w:sz w:val="20"/>
              </w:rPr>
              <w:t>50mW</w:t>
            </w:r>
          </w:p>
        </w:tc>
        <w:tc>
          <w:tcPr>
            <w:tcW w:w="2551" w:type="dxa"/>
          </w:tcPr>
          <w:p w14:paraId="30D59863" w14:textId="77777777" w:rsidR="00611AB9" w:rsidRPr="00E14ECE" w:rsidRDefault="006C0DB2">
            <w:pPr>
              <w:pStyle w:val="Tabletext"/>
              <w:spacing w:before="0" w:after="0"/>
              <w:rPr>
                <w:sz w:val="20"/>
                <w:lang w:eastAsia="ja-JP"/>
              </w:rPr>
            </w:pPr>
            <w:r w:rsidRPr="00E14ECE">
              <w:rPr>
                <w:rFonts w:hint="eastAsia"/>
                <w:sz w:val="20"/>
                <w:lang w:eastAsia="zh-CN"/>
              </w:rPr>
              <w:t>非特定</w:t>
            </w:r>
          </w:p>
        </w:tc>
      </w:tr>
      <w:tr w:rsidR="00611AB9" w:rsidRPr="00E14ECE" w14:paraId="67953435" w14:textId="77777777">
        <w:trPr>
          <w:jc w:val="center"/>
        </w:trPr>
        <w:tc>
          <w:tcPr>
            <w:tcW w:w="2835" w:type="dxa"/>
            <w:vAlign w:val="center"/>
          </w:tcPr>
          <w:p w14:paraId="00040851" w14:textId="77777777" w:rsidR="00611AB9" w:rsidRPr="00E14ECE" w:rsidRDefault="006C0DB2">
            <w:pPr>
              <w:pStyle w:val="Tabletext"/>
              <w:spacing w:before="0" w:after="0"/>
              <w:rPr>
                <w:sz w:val="20"/>
              </w:rPr>
            </w:pPr>
            <w:r w:rsidRPr="00E14ECE">
              <w:rPr>
                <w:sz w:val="20"/>
              </w:rPr>
              <w:t>312-315MHz</w:t>
            </w:r>
          </w:p>
        </w:tc>
        <w:tc>
          <w:tcPr>
            <w:tcW w:w="3119" w:type="dxa"/>
            <w:vAlign w:val="center"/>
          </w:tcPr>
          <w:p w14:paraId="35BFB071" w14:textId="77777777" w:rsidR="00611AB9" w:rsidRPr="00E14ECE" w:rsidRDefault="006C0DB2">
            <w:pPr>
              <w:pStyle w:val="Tabletext"/>
              <w:spacing w:before="0" w:after="0"/>
              <w:rPr>
                <w:sz w:val="20"/>
              </w:rPr>
            </w:pPr>
            <w:r w:rsidRPr="00E14ECE">
              <w:rPr>
                <w:sz w:val="20"/>
              </w:rPr>
              <w:t>50mW</w:t>
            </w:r>
          </w:p>
        </w:tc>
        <w:tc>
          <w:tcPr>
            <w:tcW w:w="2551" w:type="dxa"/>
            <w:vAlign w:val="center"/>
          </w:tcPr>
          <w:p w14:paraId="15E0AE8E" w14:textId="77777777" w:rsidR="00611AB9" w:rsidRPr="00E14ECE" w:rsidRDefault="006C0DB2">
            <w:pPr>
              <w:pStyle w:val="Tabletext"/>
              <w:spacing w:before="0" w:after="0"/>
              <w:rPr>
                <w:sz w:val="20"/>
                <w:lang w:eastAsia="ja-JP"/>
              </w:rPr>
            </w:pPr>
            <w:r w:rsidRPr="00E14ECE">
              <w:rPr>
                <w:rFonts w:hint="eastAsia"/>
                <w:sz w:val="20"/>
                <w:lang w:eastAsia="zh-CN"/>
              </w:rPr>
              <w:t>汽车无钥进入系统</w:t>
            </w:r>
          </w:p>
        </w:tc>
      </w:tr>
      <w:tr w:rsidR="00611AB9" w:rsidRPr="00E14ECE" w14:paraId="78422241" w14:textId="77777777">
        <w:trPr>
          <w:jc w:val="center"/>
        </w:trPr>
        <w:tc>
          <w:tcPr>
            <w:tcW w:w="2835" w:type="dxa"/>
            <w:vAlign w:val="center"/>
          </w:tcPr>
          <w:p w14:paraId="6200BF0D" w14:textId="77777777" w:rsidR="00611AB9" w:rsidRPr="00E14ECE" w:rsidRDefault="006C0DB2">
            <w:pPr>
              <w:pStyle w:val="Tabletext"/>
              <w:rPr>
                <w:sz w:val="20"/>
                <w:lang w:eastAsia="zh-CN"/>
              </w:rPr>
            </w:pPr>
            <w:r w:rsidRPr="00E14ECE">
              <w:rPr>
                <w:sz w:val="20"/>
                <w:lang w:eastAsia="zh-CN"/>
              </w:rPr>
              <w:t>401-402MHz</w:t>
            </w:r>
            <w:r w:rsidRPr="00E14ECE">
              <w:rPr>
                <w:sz w:val="20"/>
                <w:lang w:eastAsia="zh-CN"/>
              </w:rPr>
              <w:br/>
              <w:t>405-406MHz</w:t>
            </w:r>
          </w:p>
        </w:tc>
        <w:tc>
          <w:tcPr>
            <w:tcW w:w="3119" w:type="dxa"/>
            <w:vAlign w:val="center"/>
          </w:tcPr>
          <w:p w14:paraId="51AE41D8" w14:textId="77777777" w:rsidR="00611AB9" w:rsidRPr="00E14ECE" w:rsidRDefault="006C0DB2">
            <w:pPr>
              <w:pStyle w:val="Tabletext"/>
              <w:rPr>
                <w:sz w:val="20"/>
                <w:lang w:eastAsia="zh-CN"/>
              </w:rPr>
            </w:pPr>
            <w:r w:rsidRPr="00E14ECE">
              <w:rPr>
                <w:sz w:val="20"/>
                <w:lang w:eastAsia="zh-CN"/>
              </w:rPr>
              <w:t>25</w:t>
            </w:r>
            <w:r w:rsidRPr="00E14ECE">
              <w:rPr>
                <w:sz w:val="20"/>
              </w:rPr>
              <w:sym w:font="Symbol" w:char="F06D"/>
            </w:r>
            <w:r w:rsidRPr="00E14ECE">
              <w:rPr>
                <w:sz w:val="20"/>
                <w:lang w:eastAsia="zh-CN"/>
              </w:rPr>
              <w:t>W</w:t>
            </w:r>
            <w:r w:rsidRPr="00E14ECE">
              <w:rPr>
                <w:sz w:val="20"/>
                <w:lang w:eastAsia="zh-CN"/>
              </w:rPr>
              <w:br/>
            </w:r>
          </w:p>
        </w:tc>
        <w:tc>
          <w:tcPr>
            <w:tcW w:w="2551" w:type="dxa"/>
          </w:tcPr>
          <w:p w14:paraId="2520D96E" w14:textId="77777777" w:rsidR="00611AB9" w:rsidRPr="00E14ECE" w:rsidRDefault="006C0DB2">
            <w:pPr>
              <w:pStyle w:val="Tabletext"/>
              <w:rPr>
                <w:sz w:val="20"/>
                <w:lang w:eastAsia="ja-JP"/>
              </w:rPr>
            </w:pPr>
            <w:r w:rsidRPr="00E14ECE">
              <w:rPr>
                <w:rFonts w:hint="eastAsia"/>
                <w:sz w:val="20"/>
                <w:lang w:eastAsia="zh-CN"/>
              </w:rPr>
              <w:t>用于话筒</w:t>
            </w:r>
          </w:p>
        </w:tc>
      </w:tr>
      <w:tr w:rsidR="00611AB9" w:rsidRPr="00E14ECE" w14:paraId="7211D325" w14:textId="77777777">
        <w:trPr>
          <w:jc w:val="center"/>
        </w:trPr>
        <w:tc>
          <w:tcPr>
            <w:tcW w:w="2835" w:type="dxa"/>
            <w:vAlign w:val="center"/>
          </w:tcPr>
          <w:p w14:paraId="1C291AE4" w14:textId="77777777" w:rsidR="00611AB9" w:rsidRPr="00E14ECE" w:rsidRDefault="006C0DB2">
            <w:pPr>
              <w:pStyle w:val="Tabletext"/>
              <w:rPr>
                <w:sz w:val="20"/>
                <w:lang w:eastAsia="zh-CN"/>
              </w:rPr>
            </w:pPr>
            <w:r w:rsidRPr="00E14ECE">
              <w:rPr>
                <w:sz w:val="20"/>
                <w:lang w:eastAsia="zh-CN"/>
              </w:rPr>
              <w:t>402-405MHz</w:t>
            </w:r>
          </w:p>
        </w:tc>
        <w:tc>
          <w:tcPr>
            <w:tcW w:w="3119" w:type="dxa"/>
            <w:vAlign w:val="center"/>
          </w:tcPr>
          <w:p w14:paraId="6FF9594B" w14:textId="77777777" w:rsidR="00611AB9" w:rsidRPr="00E14ECE" w:rsidRDefault="006C0DB2">
            <w:pPr>
              <w:pStyle w:val="Tabletext"/>
              <w:rPr>
                <w:sz w:val="20"/>
                <w:lang w:eastAsia="zh-CN"/>
              </w:rPr>
            </w:pPr>
            <w:r w:rsidRPr="00E14ECE">
              <w:rPr>
                <w:sz w:val="20"/>
                <w:lang w:eastAsia="zh-CN"/>
              </w:rPr>
              <w:t>25</w:t>
            </w:r>
            <w:r w:rsidRPr="00E14ECE">
              <w:rPr>
                <w:sz w:val="20"/>
              </w:rPr>
              <w:sym w:font="Symbol" w:char="F06D"/>
            </w:r>
            <w:r w:rsidRPr="00E14ECE">
              <w:rPr>
                <w:sz w:val="20"/>
                <w:lang w:eastAsia="zh-CN"/>
              </w:rPr>
              <w:t>W</w:t>
            </w:r>
          </w:p>
        </w:tc>
        <w:tc>
          <w:tcPr>
            <w:tcW w:w="2551" w:type="dxa"/>
            <w:vAlign w:val="center"/>
          </w:tcPr>
          <w:p w14:paraId="4BE3827D" w14:textId="77777777" w:rsidR="00611AB9" w:rsidRPr="00E14ECE" w:rsidRDefault="006C0DB2">
            <w:pPr>
              <w:pStyle w:val="Tabletext"/>
              <w:rPr>
                <w:sz w:val="20"/>
                <w:lang w:eastAsia="ja-JP"/>
              </w:rPr>
            </w:pPr>
            <w:r w:rsidRPr="00E14ECE">
              <w:rPr>
                <w:rFonts w:hint="eastAsia"/>
                <w:sz w:val="20"/>
                <w:lang w:eastAsia="zh-CN"/>
              </w:rPr>
              <w:t>用于医用设备</w:t>
            </w:r>
          </w:p>
        </w:tc>
      </w:tr>
      <w:tr w:rsidR="00611AB9" w:rsidRPr="00E14ECE" w14:paraId="2879D4EB" w14:textId="77777777">
        <w:trPr>
          <w:jc w:val="center"/>
        </w:trPr>
        <w:tc>
          <w:tcPr>
            <w:tcW w:w="2835" w:type="dxa"/>
            <w:vAlign w:val="center"/>
          </w:tcPr>
          <w:p w14:paraId="30DE1533" w14:textId="77777777" w:rsidR="00611AB9" w:rsidRPr="00E14ECE" w:rsidRDefault="006C0DB2">
            <w:pPr>
              <w:pStyle w:val="Tabletext"/>
              <w:rPr>
                <w:sz w:val="20"/>
                <w:lang w:eastAsia="zh-CN"/>
              </w:rPr>
            </w:pPr>
            <w:r w:rsidRPr="00E14ECE">
              <w:rPr>
                <w:sz w:val="20"/>
                <w:lang w:eastAsia="zh-CN"/>
              </w:rPr>
              <w:t>433.050-434.790MHz</w:t>
            </w:r>
          </w:p>
        </w:tc>
        <w:tc>
          <w:tcPr>
            <w:tcW w:w="3119" w:type="dxa"/>
            <w:vAlign w:val="center"/>
          </w:tcPr>
          <w:p w14:paraId="52E00896" w14:textId="77777777" w:rsidR="00611AB9" w:rsidRPr="00E14ECE" w:rsidRDefault="006C0DB2">
            <w:pPr>
              <w:pStyle w:val="Tabletext"/>
              <w:rPr>
                <w:sz w:val="20"/>
                <w:lang w:eastAsia="zh-CN"/>
              </w:rPr>
            </w:pPr>
            <w:r w:rsidRPr="00E14ECE">
              <w:rPr>
                <w:sz w:val="20"/>
                <w:lang w:eastAsia="zh-CN"/>
              </w:rPr>
              <w:t>50mW</w:t>
            </w:r>
          </w:p>
        </w:tc>
        <w:tc>
          <w:tcPr>
            <w:tcW w:w="2551" w:type="dxa"/>
          </w:tcPr>
          <w:p w14:paraId="77B65222"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6BB099AC" w14:textId="77777777">
        <w:trPr>
          <w:jc w:val="center"/>
        </w:trPr>
        <w:tc>
          <w:tcPr>
            <w:tcW w:w="2835" w:type="dxa"/>
            <w:vAlign w:val="center"/>
          </w:tcPr>
          <w:p w14:paraId="64EA0ADE" w14:textId="77777777" w:rsidR="00611AB9" w:rsidRPr="00E14ECE" w:rsidRDefault="006C0DB2">
            <w:pPr>
              <w:pStyle w:val="Tabletext"/>
              <w:rPr>
                <w:sz w:val="20"/>
                <w:lang w:eastAsia="zh-CN"/>
              </w:rPr>
            </w:pPr>
            <w:r w:rsidRPr="00E14ECE">
              <w:rPr>
                <w:sz w:val="20"/>
                <w:lang w:eastAsia="zh-CN"/>
              </w:rPr>
              <w:t>863.0-870.0MHz</w:t>
            </w:r>
          </w:p>
        </w:tc>
        <w:tc>
          <w:tcPr>
            <w:tcW w:w="3119" w:type="dxa"/>
            <w:vAlign w:val="center"/>
          </w:tcPr>
          <w:p w14:paraId="01AFDC24" w14:textId="77777777" w:rsidR="00611AB9" w:rsidRPr="00E14ECE" w:rsidRDefault="006C0DB2">
            <w:pPr>
              <w:pStyle w:val="Tabletext"/>
              <w:rPr>
                <w:sz w:val="20"/>
                <w:lang w:eastAsia="zh-CN"/>
              </w:rPr>
            </w:pPr>
            <w:r w:rsidRPr="00E14ECE">
              <w:rPr>
                <w:sz w:val="20"/>
                <w:lang w:eastAsia="zh-CN"/>
              </w:rPr>
              <w:t>50mW</w:t>
            </w:r>
          </w:p>
        </w:tc>
        <w:tc>
          <w:tcPr>
            <w:tcW w:w="2551" w:type="dxa"/>
          </w:tcPr>
          <w:p w14:paraId="529CFD5C"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1CC36B92" w14:textId="77777777">
        <w:trPr>
          <w:jc w:val="center"/>
        </w:trPr>
        <w:tc>
          <w:tcPr>
            <w:tcW w:w="2835" w:type="dxa"/>
            <w:vAlign w:val="center"/>
          </w:tcPr>
          <w:p w14:paraId="710457DD" w14:textId="77777777" w:rsidR="00611AB9" w:rsidRPr="00E14ECE" w:rsidRDefault="006C0DB2">
            <w:pPr>
              <w:pStyle w:val="Tabletext"/>
              <w:rPr>
                <w:sz w:val="20"/>
              </w:rPr>
            </w:pPr>
            <w:r w:rsidRPr="00E14ECE">
              <w:rPr>
                <w:sz w:val="20"/>
              </w:rPr>
              <w:t>870.0-875.4MHz</w:t>
            </w:r>
          </w:p>
        </w:tc>
        <w:tc>
          <w:tcPr>
            <w:tcW w:w="3119" w:type="dxa"/>
            <w:vAlign w:val="center"/>
          </w:tcPr>
          <w:p w14:paraId="4EABA734" w14:textId="77777777" w:rsidR="00611AB9" w:rsidRPr="00E14ECE" w:rsidRDefault="006C0DB2">
            <w:pPr>
              <w:pStyle w:val="Tabletext"/>
              <w:rPr>
                <w:sz w:val="20"/>
              </w:rPr>
            </w:pPr>
            <w:r w:rsidRPr="00E14ECE">
              <w:rPr>
                <w:sz w:val="20"/>
              </w:rPr>
              <w:t>10mW</w:t>
            </w:r>
          </w:p>
        </w:tc>
        <w:tc>
          <w:tcPr>
            <w:tcW w:w="2551" w:type="dxa"/>
          </w:tcPr>
          <w:p w14:paraId="2A3A61B7"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53DDD2AC" w14:textId="77777777">
        <w:trPr>
          <w:jc w:val="center"/>
        </w:trPr>
        <w:tc>
          <w:tcPr>
            <w:tcW w:w="2835" w:type="dxa"/>
            <w:vAlign w:val="center"/>
          </w:tcPr>
          <w:p w14:paraId="10027B76" w14:textId="77777777" w:rsidR="00611AB9" w:rsidRPr="00E14ECE" w:rsidRDefault="006C0DB2">
            <w:pPr>
              <w:pStyle w:val="Tabletext"/>
              <w:rPr>
                <w:sz w:val="20"/>
              </w:rPr>
            </w:pPr>
            <w:r w:rsidRPr="00E14ECE">
              <w:rPr>
                <w:sz w:val="20"/>
              </w:rPr>
              <w:t>2400-2500MHz</w:t>
            </w:r>
          </w:p>
        </w:tc>
        <w:tc>
          <w:tcPr>
            <w:tcW w:w="3119" w:type="dxa"/>
            <w:vAlign w:val="center"/>
          </w:tcPr>
          <w:p w14:paraId="4A4712EB" w14:textId="77777777" w:rsidR="00611AB9" w:rsidRPr="00E14ECE" w:rsidRDefault="006C0DB2">
            <w:pPr>
              <w:pStyle w:val="Tabletext"/>
              <w:rPr>
                <w:sz w:val="20"/>
              </w:rPr>
            </w:pPr>
            <w:r w:rsidRPr="00E14ECE">
              <w:rPr>
                <w:sz w:val="20"/>
              </w:rPr>
              <w:t>100mW</w:t>
            </w:r>
          </w:p>
        </w:tc>
        <w:tc>
          <w:tcPr>
            <w:tcW w:w="2551" w:type="dxa"/>
          </w:tcPr>
          <w:p w14:paraId="23AD8BED"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6646FD28" w14:textId="77777777">
        <w:trPr>
          <w:jc w:val="center"/>
        </w:trPr>
        <w:tc>
          <w:tcPr>
            <w:tcW w:w="2835" w:type="dxa"/>
            <w:vAlign w:val="center"/>
          </w:tcPr>
          <w:p w14:paraId="7FE7E693" w14:textId="77777777" w:rsidR="00611AB9" w:rsidRPr="00E14ECE" w:rsidRDefault="006C0DB2">
            <w:pPr>
              <w:pStyle w:val="Tabletext"/>
              <w:rPr>
                <w:sz w:val="20"/>
              </w:rPr>
            </w:pPr>
            <w:r w:rsidRPr="00E14ECE">
              <w:rPr>
                <w:sz w:val="20"/>
              </w:rPr>
              <w:t>5725-5875MHz</w:t>
            </w:r>
          </w:p>
        </w:tc>
        <w:tc>
          <w:tcPr>
            <w:tcW w:w="3119" w:type="dxa"/>
            <w:vAlign w:val="center"/>
          </w:tcPr>
          <w:p w14:paraId="7E858A49" w14:textId="77777777" w:rsidR="00611AB9" w:rsidRPr="00E14ECE" w:rsidRDefault="006C0DB2">
            <w:pPr>
              <w:pStyle w:val="Tabletext"/>
              <w:rPr>
                <w:sz w:val="20"/>
              </w:rPr>
            </w:pPr>
            <w:r w:rsidRPr="00E14ECE">
              <w:rPr>
                <w:sz w:val="20"/>
              </w:rPr>
              <w:t>50mW</w:t>
            </w:r>
          </w:p>
        </w:tc>
        <w:tc>
          <w:tcPr>
            <w:tcW w:w="2551" w:type="dxa"/>
          </w:tcPr>
          <w:p w14:paraId="64172082"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3B57146E" w14:textId="77777777">
        <w:trPr>
          <w:jc w:val="center"/>
        </w:trPr>
        <w:tc>
          <w:tcPr>
            <w:tcW w:w="2835" w:type="dxa"/>
            <w:vAlign w:val="center"/>
          </w:tcPr>
          <w:p w14:paraId="4C6AD0E1" w14:textId="77777777" w:rsidR="00611AB9" w:rsidRPr="00E14ECE" w:rsidRDefault="006C0DB2">
            <w:pPr>
              <w:pStyle w:val="Tabletext"/>
              <w:rPr>
                <w:sz w:val="20"/>
              </w:rPr>
            </w:pPr>
            <w:r w:rsidRPr="00E14ECE">
              <w:rPr>
                <w:sz w:val="20"/>
              </w:rPr>
              <w:t>9200-9975MHz</w:t>
            </w:r>
          </w:p>
        </w:tc>
        <w:tc>
          <w:tcPr>
            <w:tcW w:w="3119" w:type="dxa"/>
            <w:vAlign w:val="center"/>
          </w:tcPr>
          <w:p w14:paraId="38DC306A" w14:textId="77777777" w:rsidR="00611AB9" w:rsidRPr="00E14ECE" w:rsidRDefault="006C0DB2">
            <w:pPr>
              <w:pStyle w:val="Tabletext"/>
              <w:rPr>
                <w:sz w:val="20"/>
              </w:rPr>
            </w:pPr>
            <w:r w:rsidRPr="00E14ECE">
              <w:rPr>
                <w:sz w:val="20"/>
              </w:rPr>
              <w:t>25mW</w:t>
            </w:r>
          </w:p>
        </w:tc>
        <w:tc>
          <w:tcPr>
            <w:tcW w:w="2551" w:type="dxa"/>
          </w:tcPr>
          <w:p w14:paraId="723A22D4"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2BD77E7C" w14:textId="77777777">
        <w:trPr>
          <w:jc w:val="center"/>
        </w:trPr>
        <w:tc>
          <w:tcPr>
            <w:tcW w:w="2835" w:type="dxa"/>
            <w:vAlign w:val="center"/>
          </w:tcPr>
          <w:p w14:paraId="16B78BB7" w14:textId="77777777" w:rsidR="00611AB9" w:rsidRPr="00E14ECE" w:rsidRDefault="006C0DB2">
            <w:pPr>
              <w:pStyle w:val="Tabletext"/>
              <w:rPr>
                <w:sz w:val="20"/>
              </w:rPr>
            </w:pPr>
            <w:r w:rsidRPr="00E14ECE">
              <w:rPr>
                <w:sz w:val="20"/>
              </w:rPr>
              <w:t>13.4-14.0GHz</w:t>
            </w:r>
          </w:p>
        </w:tc>
        <w:tc>
          <w:tcPr>
            <w:tcW w:w="3119" w:type="dxa"/>
            <w:vAlign w:val="center"/>
          </w:tcPr>
          <w:p w14:paraId="1A77B776" w14:textId="77777777" w:rsidR="00611AB9" w:rsidRPr="00E14ECE" w:rsidRDefault="006C0DB2">
            <w:pPr>
              <w:pStyle w:val="Tabletext"/>
              <w:rPr>
                <w:sz w:val="20"/>
              </w:rPr>
            </w:pPr>
            <w:r w:rsidRPr="00E14ECE">
              <w:rPr>
                <w:sz w:val="20"/>
              </w:rPr>
              <w:t>25mW</w:t>
            </w:r>
          </w:p>
        </w:tc>
        <w:tc>
          <w:tcPr>
            <w:tcW w:w="2551" w:type="dxa"/>
          </w:tcPr>
          <w:p w14:paraId="7DC5E462"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7B7310AD" w14:textId="77777777">
        <w:trPr>
          <w:jc w:val="center"/>
        </w:trPr>
        <w:tc>
          <w:tcPr>
            <w:tcW w:w="2835" w:type="dxa"/>
            <w:vAlign w:val="center"/>
          </w:tcPr>
          <w:p w14:paraId="051C30B2" w14:textId="77777777" w:rsidR="00611AB9" w:rsidRPr="00E14ECE" w:rsidRDefault="006C0DB2">
            <w:pPr>
              <w:pStyle w:val="Tabletext"/>
              <w:rPr>
                <w:sz w:val="20"/>
              </w:rPr>
            </w:pPr>
            <w:r w:rsidRPr="00E14ECE">
              <w:rPr>
                <w:sz w:val="20"/>
              </w:rPr>
              <w:t>17.1-17.3GHz</w:t>
            </w:r>
            <w:r w:rsidRPr="00E14ECE">
              <w:rPr>
                <w:sz w:val="20"/>
              </w:rPr>
              <w:br/>
              <w:t>24.00-24.25GHz</w:t>
            </w:r>
            <w:r w:rsidRPr="00E14ECE">
              <w:rPr>
                <w:sz w:val="20"/>
              </w:rPr>
              <w:br/>
              <w:t>61.0-61.5GHz</w:t>
            </w:r>
            <w:r w:rsidRPr="00E14ECE">
              <w:rPr>
                <w:sz w:val="20"/>
              </w:rPr>
              <w:br/>
              <w:t>122-123GHz</w:t>
            </w:r>
            <w:r w:rsidRPr="00E14ECE">
              <w:rPr>
                <w:sz w:val="20"/>
              </w:rPr>
              <w:br/>
              <w:t>244-246GHz</w:t>
            </w:r>
          </w:p>
        </w:tc>
        <w:tc>
          <w:tcPr>
            <w:tcW w:w="3119" w:type="dxa"/>
            <w:vAlign w:val="center"/>
          </w:tcPr>
          <w:p w14:paraId="2584C162" w14:textId="77777777" w:rsidR="00611AB9" w:rsidRPr="00E14ECE" w:rsidRDefault="006C0DB2">
            <w:pPr>
              <w:pStyle w:val="Tabletext"/>
              <w:rPr>
                <w:sz w:val="20"/>
              </w:rPr>
            </w:pPr>
            <w:r w:rsidRPr="00E14ECE">
              <w:rPr>
                <w:sz w:val="20"/>
              </w:rPr>
              <w:t>100mW</w:t>
            </w:r>
            <w:r w:rsidRPr="00E14ECE">
              <w:rPr>
                <w:sz w:val="20"/>
              </w:rPr>
              <w:br/>
            </w:r>
            <w:r w:rsidRPr="00E14ECE">
              <w:rPr>
                <w:sz w:val="20"/>
              </w:rPr>
              <w:br/>
            </w:r>
            <w:r w:rsidRPr="00E14ECE">
              <w:rPr>
                <w:sz w:val="20"/>
              </w:rPr>
              <w:br/>
            </w:r>
            <w:r w:rsidRPr="00E14ECE">
              <w:rPr>
                <w:sz w:val="20"/>
              </w:rPr>
              <w:br/>
            </w:r>
          </w:p>
        </w:tc>
        <w:tc>
          <w:tcPr>
            <w:tcW w:w="2551" w:type="dxa"/>
          </w:tcPr>
          <w:p w14:paraId="70FB8039"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48EB2739" w14:textId="77777777">
        <w:trPr>
          <w:jc w:val="center"/>
        </w:trPr>
        <w:tc>
          <w:tcPr>
            <w:tcW w:w="2835" w:type="dxa"/>
            <w:vAlign w:val="center"/>
          </w:tcPr>
          <w:p w14:paraId="0853B45D" w14:textId="77777777" w:rsidR="00611AB9" w:rsidRPr="00E14ECE" w:rsidRDefault="006C0DB2">
            <w:pPr>
              <w:pStyle w:val="Tabletext"/>
              <w:rPr>
                <w:sz w:val="20"/>
              </w:rPr>
            </w:pPr>
            <w:r w:rsidRPr="00E14ECE">
              <w:rPr>
                <w:sz w:val="20"/>
              </w:rPr>
              <w:t>4.5-7.0GHz</w:t>
            </w:r>
            <w:r w:rsidRPr="00E14ECE">
              <w:rPr>
                <w:sz w:val="20"/>
              </w:rPr>
              <w:br/>
              <w:t>8.5-10.6GHz</w:t>
            </w:r>
            <w:r w:rsidRPr="00E14ECE">
              <w:rPr>
                <w:sz w:val="20"/>
              </w:rPr>
              <w:br/>
              <w:t>24.05-27.0GHz</w:t>
            </w:r>
            <w:r w:rsidRPr="00E14ECE">
              <w:rPr>
                <w:sz w:val="20"/>
              </w:rPr>
              <w:br/>
              <w:t>57.0-64.0GHz</w:t>
            </w:r>
            <w:r w:rsidRPr="00E14ECE">
              <w:rPr>
                <w:sz w:val="20"/>
              </w:rPr>
              <w:br/>
              <w:t>75.0-85.0GHz</w:t>
            </w:r>
          </w:p>
        </w:tc>
        <w:tc>
          <w:tcPr>
            <w:tcW w:w="3119" w:type="dxa"/>
            <w:vAlign w:val="center"/>
          </w:tcPr>
          <w:p w14:paraId="0E3AFC79" w14:textId="77777777" w:rsidR="00611AB9" w:rsidRPr="00E14ECE" w:rsidRDefault="006C0DB2">
            <w:pPr>
              <w:pStyle w:val="Tabletext"/>
              <w:rPr>
                <w:sz w:val="20"/>
              </w:rPr>
            </w:pPr>
            <w:r w:rsidRPr="00E14ECE">
              <w:rPr>
                <w:sz w:val="20"/>
              </w:rPr>
              <w:t>24dBme.i.r.p.</w:t>
            </w:r>
            <w:r w:rsidRPr="00E14ECE">
              <w:rPr>
                <w:sz w:val="20"/>
              </w:rPr>
              <w:br/>
              <w:t>30dBme.i.r.p.</w:t>
            </w:r>
            <w:r w:rsidRPr="00E14ECE">
              <w:rPr>
                <w:sz w:val="20"/>
              </w:rPr>
              <w:br/>
              <w:t>43dBme.i.r.p.</w:t>
            </w:r>
            <w:r w:rsidRPr="00E14ECE">
              <w:rPr>
                <w:sz w:val="20"/>
              </w:rPr>
              <w:br/>
              <w:t>43dBme.i.r.p.</w:t>
            </w:r>
            <w:r w:rsidRPr="00E14ECE">
              <w:rPr>
                <w:sz w:val="20"/>
              </w:rPr>
              <w:br/>
              <w:t>43dBme.i.r.p.</w:t>
            </w:r>
          </w:p>
        </w:tc>
        <w:tc>
          <w:tcPr>
            <w:tcW w:w="2551" w:type="dxa"/>
          </w:tcPr>
          <w:p w14:paraId="07F479A3" w14:textId="77777777" w:rsidR="00611AB9" w:rsidRPr="00E14ECE" w:rsidRDefault="006C0DB2">
            <w:pPr>
              <w:pStyle w:val="Tabletext"/>
              <w:rPr>
                <w:sz w:val="20"/>
                <w:lang w:val="en-US" w:eastAsia="ja-JP"/>
              </w:rPr>
            </w:pPr>
            <w:r w:rsidRPr="00E14ECE">
              <w:rPr>
                <w:rFonts w:hint="eastAsia"/>
                <w:sz w:val="20"/>
                <w:lang w:val="en-US" w:eastAsia="zh-CN"/>
              </w:rPr>
              <w:t>仅用于储藏容器水准探测雷达</w:t>
            </w:r>
          </w:p>
        </w:tc>
      </w:tr>
      <w:tr w:rsidR="00611AB9" w:rsidRPr="00E14ECE" w14:paraId="73A025E9" w14:textId="77777777">
        <w:trPr>
          <w:jc w:val="center"/>
        </w:trPr>
        <w:tc>
          <w:tcPr>
            <w:tcW w:w="2835" w:type="dxa"/>
          </w:tcPr>
          <w:p w14:paraId="004C9AB7" w14:textId="77777777" w:rsidR="00611AB9" w:rsidRPr="00E14ECE" w:rsidRDefault="006C0DB2">
            <w:pPr>
              <w:pStyle w:val="Tabletext"/>
              <w:rPr>
                <w:sz w:val="20"/>
              </w:rPr>
            </w:pPr>
            <w:r w:rsidRPr="00E14ECE">
              <w:rPr>
                <w:sz w:val="20"/>
              </w:rPr>
              <w:t>76-77GHz</w:t>
            </w:r>
          </w:p>
        </w:tc>
        <w:tc>
          <w:tcPr>
            <w:tcW w:w="3119" w:type="dxa"/>
            <w:vAlign w:val="center"/>
          </w:tcPr>
          <w:p w14:paraId="15D80C44" w14:textId="77777777" w:rsidR="00611AB9" w:rsidRPr="00E14ECE" w:rsidRDefault="006C0DB2">
            <w:pPr>
              <w:pStyle w:val="Tabletext"/>
              <w:rPr>
                <w:sz w:val="20"/>
                <w:lang w:eastAsia="zh-CN"/>
              </w:rPr>
            </w:pPr>
            <w:r w:rsidRPr="00E14ECE">
              <w:rPr>
                <w:sz w:val="20"/>
                <w:lang w:eastAsia="zh-CN"/>
              </w:rPr>
              <w:t>55dBm</w:t>
            </w:r>
            <w:r w:rsidRPr="00E14ECE">
              <w:rPr>
                <w:rFonts w:hint="eastAsia"/>
                <w:sz w:val="20"/>
                <w:lang w:val="en-US" w:eastAsia="zh-CN"/>
              </w:rPr>
              <w:t>峰值</w:t>
            </w:r>
            <w:r w:rsidRPr="00E14ECE">
              <w:rPr>
                <w:sz w:val="20"/>
                <w:lang w:eastAsia="zh-CN"/>
              </w:rPr>
              <w:br/>
              <w:t>50dBm</w:t>
            </w:r>
            <w:r w:rsidRPr="00E14ECE">
              <w:rPr>
                <w:rFonts w:hint="eastAsia"/>
                <w:sz w:val="20"/>
                <w:lang w:val="en-US" w:eastAsia="zh-CN"/>
              </w:rPr>
              <w:t>平均值</w:t>
            </w:r>
            <w:r w:rsidRPr="00E14ECE">
              <w:rPr>
                <w:sz w:val="20"/>
                <w:lang w:eastAsia="zh-CN"/>
              </w:rPr>
              <w:br/>
              <w:t>23.5dBm</w:t>
            </w:r>
            <w:r w:rsidRPr="00E14ECE">
              <w:rPr>
                <w:rFonts w:hint="eastAsia"/>
                <w:sz w:val="20"/>
                <w:lang w:val="en-US" w:eastAsia="zh-CN"/>
              </w:rPr>
              <w:t>平均功率</w:t>
            </w:r>
          </w:p>
        </w:tc>
        <w:tc>
          <w:tcPr>
            <w:tcW w:w="2551" w:type="dxa"/>
          </w:tcPr>
          <w:p w14:paraId="1C5B3F82" w14:textId="77777777" w:rsidR="00611AB9" w:rsidRPr="00E14ECE" w:rsidRDefault="006C0DB2">
            <w:pPr>
              <w:pStyle w:val="Tabletext"/>
              <w:rPr>
                <w:sz w:val="20"/>
                <w:lang w:eastAsia="ja-JP"/>
              </w:rPr>
            </w:pPr>
            <w:r w:rsidRPr="00E14ECE">
              <w:rPr>
                <w:rFonts w:hint="eastAsia"/>
                <w:sz w:val="20"/>
                <w:lang w:eastAsia="zh-CN"/>
              </w:rPr>
              <w:t>仅用于脉冲调制雷达</w:t>
            </w:r>
          </w:p>
        </w:tc>
      </w:tr>
    </w:tbl>
    <w:p w14:paraId="61DB5D32" w14:textId="77777777" w:rsidR="00611AB9" w:rsidRDefault="00611AB9">
      <w:pPr>
        <w:rPr>
          <w:lang w:eastAsia="zh-CN"/>
        </w:rPr>
      </w:pPr>
    </w:p>
    <w:p w14:paraId="37932340" w14:textId="77777777" w:rsidR="00611AB9" w:rsidRDefault="00611AB9">
      <w:pPr>
        <w:tabs>
          <w:tab w:val="clear" w:pos="794"/>
          <w:tab w:val="clear" w:pos="1191"/>
          <w:tab w:val="clear" w:pos="1588"/>
          <w:tab w:val="clear" w:pos="1985"/>
        </w:tabs>
        <w:overflowPunct/>
        <w:autoSpaceDE/>
        <w:autoSpaceDN/>
        <w:adjustRightInd/>
        <w:spacing w:before="0"/>
        <w:jc w:val="left"/>
        <w:textAlignment w:val="auto"/>
        <w:rPr>
          <w:lang w:eastAsia="zh-CN"/>
        </w:rPr>
      </w:pPr>
    </w:p>
    <w:p w14:paraId="22BC3128"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8B69C61" w14:textId="77777777" w:rsidR="00611AB9" w:rsidRDefault="006C0DB2">
      <w:pPr>
        <w:pStyle w:val="TableNo"/>
        <w:rPr>
          <w:lang w:val="en-GB"/>
        </w:rPr>
      </w:pPr>
      <w:r>
        <w:rPr>
          <w:lang w:val="en-GB"/>
        </w:rPr>
        <w:lastRenderedPageBreak/>
        <w:t>表</w:t>
      </w:r>
      <w:r>
        <w:rPr>
          <w:lang w:val="en-GB"/>
        </w:rPr>
        <w:t>28</w:t>
      </w:r>
    </w:p>
    <w:p w14:paraId="009A0EB5" w14:textId="77777777" w:rsidR="00611AB9" w:rsidRDefault="006C0DB2">
      <w:pPr>
        <w:pStyle w:val="Tabletitle"/>
        <w:keepNext w:val="0"/>
        <w:rPr>
          <w:szCs w:val="24"/>
          <w:lang w:val="en-US" w:eastAsia="zh-CN"/>
        </w:rPr>
      </w:pPr>
      <w:r>
        <w:rPr>
          <w:rFonts w:hint="eastAsia"/>
          <w:szCs w:val="24"/>
          <w:lang w:val="en-US" w:eastAsia="zh-CN"/>
        </w:rPr>
        <w:t>小功率无线电设备的技术条件</w:t>
      </w:r>
    </w:p>
    <w:p w14:paraId="3132E496" w14:textId="77777777" w:rsidR="00611AB9" w:rsidRDefault="006C0DB2">
      <w:pPr>
        <w:pStyle w:val="Tabletitle"/>
        <w:keepNext w:val="0"/>
        <w:rPr>
          <w:b w:val="0"/>
          <w:bCs/>
          <w:szCs w:val="24"/>
          <w:lang w:val="en-US" w:eastAsia="zh-CN"/>
        </w:rPr>
      </w:pPr>
      <w:r>
        <w:rPr>
          <w:rFonts w:hint="eastAsia"/>
          <w:b w:val="0"/>
          <w:bCs/>
          <w:szCs w:val="24"/>
          <w:lang w:val="en-US" w:eastAsia="zh-CN"/>
        </w:rPr>
        <w:t>使用</w:t>
      </w:r>
      <w:r>
        <w:rPr>
          <w:b w:val="0"/>
          <w:bCs/>
          <w:szCs w:val="24"/>
          <w:lang w:val="en-US" w:eastAsia="ja-JP"/>
        </w:rPr>
        <w:t>LPWE</w:t>
      </w:r>
      <w:r>
        <w:rPr>
          <w:rFonts w:hint="eastAsia"/>
          <w:b w:val="0"/>
          <w:bCs/>
          <w:szCs w:val="24"/>
          <w:lang w:val="en-US" w:eastAsia="zh-CN"/>
        </w:rPr>
        <w:t>设备应采用下列技术条件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611AB9" w:rsidRPr="00E14ECE" w14:paraId="17DFCA36" w14:textId="77777777">
        <w:trPr>
          <w:jc w:val="center"/>
        </w:trPr>
        <w:tc>
          <w:tcPr>
            <w:tcW w:w="2835" w:type="dxa"/>
          </w:tcPr>
          <w:p w14:paraId="08781621" w14:textId="77777777" w:rsidR="00611AB9" w:rsidRPr="00E14ECE" w:rsidRDefault="006C0DB2">
            <w:pPr>
              <w:pStyle w:val="Tablehead"/>
              <w:rPr>
                <w:sz w:val="20"/>
                <w:lang w:eastAsia="zh-CN"/>
              </w:rPr>
            </w:pPr>
            <w:r w:rsidRPr="00E14ECE">
              <w:rPr>
                <w:rFonts w:hint="eastAsia"/>
                <w:sz w:val="20"/>
                <w:lang w:eastAsia="zh-CN"/>
              </w:rPr>
              <w:t>频段</w:t>
            </w:r>
          </w:p>
        </w:tc>
        <w:tc>
          <w:tcPr>
            <w:tcW w:w="2835" w:type="dxa"/>
          </w:tcPr>
          <w:p w14:paraId="01F5A17C" w14:textId="77777777" w:rsidR="00611AB9" w:rsidRPr="00E14ECE" w:rsidRDefault="006C0DB2">
            <w:pPr>
              <w:pStyle w:val="Tablehead"/>
              <w:rPr>
                <w:sz w:val="20"/>
                <w:lang w:val="en-US" w:eastAsia="zh-CN"/>
              </w:rPr>
            </w:pPr>
            <w:r w:rsidRPr="00E14ECE">
              <w:rPr>
                <w:rFonts w:hint="eastAsia"/>
                <w:sz w:val="20"/>
                <w:lang w:val="en-US" w:eastAsia="zh-CN"/>
              </w:rPr>
              <w:t>最大辐射功率</w:t>
            </w:r>
            <w:r w:rsidRPr="00E14ECE">
              <w:rPr>
                <w:sz w:val="20"/>
                <w:lang w:val="en-US" w:eastAsia="zh-CN"/>
              </w:rPr>
              <w:br/>
            </w:r>
            <w:r w:rsidRPr="00E14ECE">
              <w:rPr>
                <w:rFonts w:hint="eastAsia"/>
                <w:sz w:val="20"/>
                <w:lang w:val="en-US" w:eastAsia="zh-CN"/>
              </w:rPr>
              <w:t>或磁场强度</w:t>
            </w:r>
          </w:p>
        </w:tc>
        <w:tc>
          <w:tcPr>
            <w:tcW w:w="2835" w:type="dxa"/>
          </w:tcPr>
          <w:p w14:paraId="4740B154" w14:textId="77777777" w:rsidR="00611AB9" w:rsidRPr="00E14ECE" w:rsidRDefault="006C0DB2">
            <w:pPr>
              <w:pStyle w:val="Tablehead"/>
              <w:rPr>
                <w:sz w:val="20"/>
                <w:lang w:eastAsia="zh-CN"/>
              </w:rPr>
            </w:pPr>
            <w:r w:rsidRPr="00E14ECE">
              <w:rPr>
                <w:rFonts w:hint="eastAsia"/>
                <w:sz w:val="20"/>
                <w:lang w:eastAsia="zh-CN"/>
              </w:rPr>
              <w:t>应用说明</w:t>
            </w:r>
          </w:p>
        </w:tc>
      </w:tr>
      <w:tr w:rsidR="00611AB9" w:rsidRPr="00E14ECE" w14:paraId="27AEB0CB" w14:textId="77777777">
        <w:trPr>
          <w:jc w:val="center"/>
        </w:trPr>
        <w:tc>
          <w:tcPr>
            <w:tcW w:w="2835" w:type="dxa"/>
            <w:vAlign w:val="center"/>
          </w:tcPr>
          <w:p w14:paraId="7F5D2E83" w14:textId="77777777" w:rsidR="00611AB9" w:rsidRPr="00E14ECE" w:rsidRDefault="006C0DB2">
            <w:pPr>
              <w:pStyle w:val="Tabletext"/>
              <w:jc w:val="both"/>
              <w:rPr>
                <w:sz w:val="20"/>
                <w:lang w:eastAsia="zh-CN"/>
              </w:rPr>
            </w:pPr>
            <w:r w:rsidRPr="00E14ECE">
              <w:rPr>
                <w:sz w:val="20"/>
                <w:lang w:eastAsia="zh-CN"/>
              </w:rPr>
              <w:t>433.050-434.790MHz</w:t>
            </w:r>
          </w:p>
        </w:tc>
        <w:tc>
          <w:tcPr>
            <w:tcW w:w="2835" w:type="dxa"/>
            <w:vAlign w:val="center"/>
          </w:tcPr>
          <w:p w14:paraId="34CE60EF" w14:textId="77777777" w:rsidR="00611AB9" w:rsidRPr="00E14ECE" w:rsidRDefault="006C0DB2">
            <w:pPr>
              <w:pStyle w:val="Tabletext"/>
              <w:jc w:val="both"/>
              <w:rPr>
                <w:sz w:val="20"/>
                <w:lang w:eastAsia="zh-CN"/>
              </w:rPr>
            </w:pPr>
            <w:r w:rsidRPr="00E14ECE">
              <w:rPr>
                <w:sz w:val="20"/>
                <w:lang w:eastAsia="zh-CN"/>
              </w:rPr>
              <w:t>100mW</w:t>
            </w:r>
          </w:p>
        </w:tc>
        <w:tc>
          <w:tcPr>
            <w:tcW w:w="2835" w:type="dxa"/>
          </w:tcPr>
          <w:p w14:paraId="6C6988B6"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4C152090" w14:textId="77777777">
        <w:trPr>
          <w:jc w:val="center"/>
        </w:trPr>
        <w:tc>
          <w:tcPr>
            <w:tcW w:w="2835" w:type="dxa"/>
            <w:vAlign w:val="center"/>
          </w:tcPr>
          <w:p w14:paraId="73C12D31" w14:textId="77777777" w:rsidR="00611AB9" w:rsidRPr="00E14ECE" w:rsidRDefault="006C0DB2">
            <w:pPr>
              <w:pStyle w:val="Tabletext"/>
              <w:jc w:val="both"/>
              <w:rPr>
                <w:sz w:val="20"/>
                <w:lang w:eastAsia="zh-CN"/>
              </w:rPr>
            </w:pPr>
            <w:r w:rsidRPr="00E14ECE">
              <w:rPr>
                <w:sz w:val="20"/>
                <w:lang w:eastAsia="zh-CN"/>
              </w:rPr>
              <w:t>470-790MHz</w:t>
            </w:r>
          </w:p>
        </w:tc>
        <w:tc>
          <w:tcPr>
            <w:tcW w:w="2835" w:type="dxa"/>
            <w:vAlign w:val="center"/>
          </w:tcPr>
          <w:p w14:paraId="54EF9BA6" w14:textId="77777777" w:rsidR="00611AB9" w:rsidRPr="00E14ECE" w:rsidRDefault="006C0DB2">
            <w:pPr>
              <w:pStyle w:val="Tabletext"/>
              <w:jc w:val="both"/>
              <w:rPr>
                <w:sz w:val="20"/>
                <w:lang w:eastAsia="zh-CN"/>
              </w:rPr>
            </w:pPr>
            <w:r w:rsidRPr="00E14ECE">
              <w:rPr>
                <w:sz w:val="20"/>
                <w:lang w:eastAsia="zh-CN"/>
              </w:rPr>
              <w:t>10mW/100mW/1W</w:t>
            </w:r>
          </w:p>
        </w:tc>
        <w:tc>
          <w:tcPr>
            <w:tcW w:w="2835" w:type="dxa"/>
          </w:tcPr>
          <w:p w14:paraId="07330A0C" w14:textId="77777777" w:rsidR="00611AB9" w:rsidRPr="00E14ECE" w:rsidRDefault="006C0DB2">
            <w:pPr>
              <w:pStyle w:val="Tabletext"/>
              <w:jc w:val="both"/>
              <w:rPr>
                <w:sz w:val="20"/>
                <w:lang w:eastAsia="zh-CN"/>
              </w:rPr>
            </w:pPr>
            <w:r w:rsidRPr="00E14ECE">
              <w:rPr>
                <w:rFonts w:hint="eastAsia"/>
                <w:sz w:val="20"/>
                <w:lang w:eastAsia="zh-CN"/>
              </w:rPr>
              <w:t>电场量</w:t>
            </w:r>
          </w:p>
        </w:tc>
      </w:tr>
      <w:tr w:rsidR="00611AB9" w:rsidRPr="00E14ECE" w14:paraId="0343BB24" w14:textId="77777777">
        <w:trPr>
          <w:jc w:val="center"/>
        </w:trPr>
        <w:tc>
          <w:tcPr>
            <w:tcW w:w="2835" w:type="dxa"/>
            <w:vAlign w:val="center"/>
          </w:tcPr>
          <w:p w14:paraId="618F029C" w14:textId="77777777" w:rsidR="00611AB9" w:rsidRPr="00E14ECE" w:rsidRDefault="006C0DB2">
            <w:pPr>
              <w:pStyle w:val="Tabletext"/>
              <w:jc w:val="both"/>
              <w:rPr>
                <w:sz w:val="20"/>
                <w:lang w:eastAsia="zh-CN"/>
              </w:rPr>
            </w:pPr>
            <w:r w:rsidRPr="00E14ECE">
              <w:rPr>
                <w:sz w:val="20"/>
                <w:lang w:eastAsia="zh-CN"/>
              </w:rPr>
              <w:t>863.0-870.0MHz</w:t>
            </w:r>
          </w:p>
        </w:tc>
        <w:tc>
          <w:tcPr>
            <w:tcW w:w="2835" w:type="dxa"/>
            <w:vAlign w:val="center"/>
          </w:tcPr>
          <w:p w14:paraId="466413C2" w14:textId="77777777" w:rsidR="00611AB9" w:rsidRPr="00E14ECE" w:rsidRDefault="006C0DB2">
            <w:pPr>
              <w:pStyle w:val="Tabletext"/>
              <w:jc w:val="both"/>
              <w:rPr>
                <w:sz w:val="20"/>
                <w:lang w:eastAsia="zh-CN"/>
              </w:rPr>
            </w:pPr>
            <w:r w:rsidRPr="00E14ECE">
              <w:rPr>
                <w:sz w:val="20"/>
                <w:lang w:eastAsia="zh-CN"/>
              </w:rPr>
              <w:t>100mW</w:t>
            </w:r>
          </w:p>
        </w:tc>
        <w:tc>
          <w:tcPr>
            <w:tcW w:w="2835" w:type="dxa"/>
          </w:tcPr>
          <w:p w14:paraId="0856C156"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2E8ED1BF" w14:textId="77777777">
        <w:trPr>
          <w:jc w:val="center"/>
        </w:trPr>
        <w:tc>
          <w:tcPr>
            <w:tcW w:w="2835" w:type="dxa"/>
            <w:vAlign w:val="center"/>
          </w:tcPr>
          <w:p w14:paraId="586EFEB6" w14:textId="77777777" w:rsidR="00611AB9" w:rsidRPr="00E14ECE" w:rsidRDefault="006C0DB2">
            <w:pPr>
              <w:pStyle w:val="Tabletext"/>
              <w:jc w:val="both"/>
              <w:rPr>
                <w:sz w:val="20"/>
                <w:lang w:eastAsia="zh-CN"/>
              </w:rPr>
            </w:pPr>
            <w:r w:rsidRPr="00E14ECE">
              <w:rPr>
                <w:sz w:val="20"/>
                <w:lang w:eastAsia="zh-CN"/>
              </w:rPr>
              <w:t>2400-2500MHz</w:t>
            </w:r>
          </w:p>
        </w:tc>
        <w:tc>
          <w:tcPr>
            <w:tcW w:w="2835" w:type="dxa"/>
            <w:vAlign w:val="center"/>
          </w:tcPr>
          <w:p w14:paraId="352E7386" w14:textId="77777777" w:rsidR="00611AB9" w:rsidRPr="00E14ECE" w:rsidRDefault="006C0DB2">
            <w:pPr>
              <w:pStyle w:val="Tabletext"/>
              <w:jc w:val="both"/>
              <w:rPr>
                <w:sz w:val="20"/>
                <w:lang w:eastAsia="zh-CN"/>
              </w:rPr>
            </w:pPr>
            <w:r w:rsidRPr="00E14ECE">
              <w:rPr>
                <w:sz w:val="20"/>
                <w:lang w:eastAsia="zh-CN"/>
              </w:rPr>
              <w:t>100-200mW</w:t>
            </w:r>
          </w:p>
        </w:tc>
        <w:tc>
          <w:tcPr>
            <w:tcW w:w="2835" w:type="dxa"/>
          </w:tcPr>
          <w:p w14:paraId="52129945"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1CC92568" w14:textId="77777777">
        <w:trPr>
          <w:jc w:val="center"/>
        </w:trPr>
        <w:tc>
          <w:tcPr>
            <w:tcW w:w="2835" w:type="dxa"/>
            <w:vAlign w:val="center"/>
          </w:tcPr>
          <w:p w14:paraId="38115285" w14:textId="77777777" w:rsidR="00611AB9" w:rsidRPr="00E14ECE" w:rsidRDefault="006C0DB2">
            <w:pPr>
              <w:pStyle w:val="Tabletext"/>
              <w:jc w:val="both"/>
              <w:rPr>
                <w:sz w:val="20"/>
              </w:rPr>
            </w:pPr>
            <w:r w:rsidRPr="00E14ECE">
              <w:rPr>
                <w:sz w:val="20"/>
              </w:rPr>
              <w:t>5725-5875MHz</w:t>
            </w:r>
          </w:p>
        </w:tc>
        <w:tc>
          <w:tcPr>
            <w:tcW w:w="2835" w:type="dxa"/>
            <w:vAlign w:val="center"/>
          </w:tcPr>
          <w:p w14:paraId="0B9792C2" w14:textId="77777777" w:rsidR="00611AB9" w:rsidRPr="00E14ECE" w:rsidRDefault="006C0DB2">
            <w:pPr>
              <w:pStyle w:val="Tabletext"/>
              <w:jc w:val="both"/>
              <w:rPr>
                <w:sz w:val="20"/>
              </w:rPr>
            </w:pPr>
            <w:r w:rsidRPr="00E14ECE">
              <w:rPr>
                <w:sz w:val="20"/>
              </w:rPr>
              <w:t>50-200mW</w:t>
            </w:r>
          </w:p>
        </w:tc>
        <w:tc>
          <w:tcPr>
            <w:tcW w:w="2835" w:type="dxa"/>
          </w:tcPr>
          <w:p w14:paraId="50E5D92B" w14:textId="77777777" w:rsidR="00611AB9" w:rsidRPr="00E14ECE" w:rsidRDefault="006C0DB2">
            <w:pPr>
              <w:pStyle w:val="Tabletext"/>
              <w:rPr>
                <w:sz w:val="20"/>
                <w:lang w:eastAsia="ja-JP"/>
              </w:rPr>
            </w:pPr>
            <w:r w:rsidRPr="00E14ECE">
              <w:rPr>
                <w:rFonts w:hint="eastAsia"/>
                <w:sz w:val="20"/>
                <w:lang w:eastAsia="zh-CN"/>
              </w:rPr>
              <w:t>非特定</w:t>
            </w:r>
          </w:p>
        </w:tc>
      </w:tr>
      <w:tr w:rsidR="00611AB9" w:rsidRPr="00E14ECE" w14:paraId="60E7744E" w14:textId="77777777">
        <w:trPr>
          <w:jc w:val="center"/>
        </w:trPr>
        <w:tc>
          <w:tcPr>
            <w:tcW w:w="8505" w:type="dxa"/>
            <w:gridSpan w:val="3"/>
            <w:tcBorders>
              <w:left w:val="nil"/>
              <w:bottom w:val="nil"/>
              <w:right w:val="nil"/>
            </w:tcBorders>
            <w:vAlign w:val="center"/>
          </w:tcPr>
          <w:p w14:paraId="6BACD800" w14:textId="77777777" w:rsidR="006C0DB2" w:rsidRPr="00E14ECE" w:rsidRDefault="006C0DB2" w:rsidP="006C0DB2">
            <w:pPr>
              <w:pStyle w:val="Tablelegend"/>
              <w:jc w:val="left"/>
              <w:rPr>
                <w:sz w:val="20"/>
                <w:lang w:val="en-US" w:eastAsia="zh-CN"/>
              </w:rPr>
            </w:pPr>
            <w:r w:rsidRPr="00E14ECE">
              <w:rPr>
                <w:rFonts w:hint="eastAsia"/>
                <w:sz w:val="20"/>
                <w:lang w:val="en-GB" w:eastAsia="zh-CN"/>
              </w:rPr>
              <w:t>注</w:t>
            </w:r>
            <w:r w:rsidRPr="00E14ECE">
              <w:rPr>
                <w:sz w:val="20"/>
                <w:lang w:val="en-GB" w:eastAsia="ja-JP"/>
              </w:rPr>
              <w:t> 1 – </w:t>
            </w:r>
            <w:r w:rsidRPr="00E14ECE">
              <w:rPr>
                <w:rFonts w:hint="eastAsia"/>
                <w:sz w:val="20"/>
                <w:lang w:val="en-US" w:eastAsia="zh-CN"/>
              </w:rPr>
              <w:t>阿联酋（</w:t>
            </w:r>
            <w:r w:rsidRPr="00E14ECE">
              <w:rPr>
                <w:rFonts w:hint="eastAsia"/>
                <w:sz w:val="20"/>
                <w:lang w:val="en-US" w:eastAsia="zh-CN"/>
              </w:rPr>
              <w:t>UAE</w:t>
            </w:r>
            <w:r w:rsidRPr="00E14ECE">
              <w:rPr>
                <w:rFonts w:hint="eastAsia"/>
                <w:sz w:val="20"/>
                <w:lang w:val="en-US" w:eastAsia="zh-CN"/>
              </w:rPr>
              <w:t>）不允许在</w:t>
            </w:r>
            <w:r w:rsidRPr="00E14ECE">
              <w:rPr>
                <w:rFonts w:hint="eastAsia"/>
                <w:sz w:val="20"/>
                <w:lang w:val="en-US" w:eastAsia="zh-CN"/>
              </w:rPr>
              <w:t xml:space="preserve">880-960 </w:t>
            </w:r>
            <w:r w:rsidRPr="00E14ECE">
              <w:rPr>
                <w:sz w:val="20"/>
                <w:lang w:val="en-US" w:eastAsia="zh-CN"/>
              </w:rPr>
              <w:t>MHz</w:t>
            </w:r>
            <w:r w:rsidRPr="00E14ECE">
              <w:rPr>
                <w:rFonts w:hint="eastAsia"/>
                <w:sz w:val="20"/>
                <w:lang w:val="en-US" w:eastAsia="zh-CN"/>
              </w:rPr>
              <w:t>频段使用</w:t>
            </w:r>
            <w:r w:rsidRPr="00E14ECE">
              <w:rPr>
                <w:rFonts w:hint="eastAsia"/>
                <w:sz w:val="20"/>
                <w:lang w:val="en-US" w:eastAsia="zh-CN"/>
              </w:rPr>
              <w:t>SRD</w:t>
            </w:r>
            <w:r w:rsidRPr="00E14ECE">
              <w:rPr>
                <w:rFonts w:hint="eastAsia"/>
                <w:sz w:val="20"/>
                <w:lang w:val="en-US" w:eastAsia="zh-CN"/>
              </w:rPr>
              <w:t>。</w:t>
            </w:r>
          </w:p>
        </w:tc>
      </w:tr>
    </w:tbl>
    <w:p w14:paraId="3AB981CC" w14:textId="77777777" w:rsidR="007928ED" w:rsidRPr="007928ED" w:rsidRDefault="007928ED" w:rsidP="007928ED">
      <w:pPr>
        <w:rPr>
          <w:lang w:eastAsia="zh-CN"/>
        </w:rPr>
      </w:pPr>
      <w:bookmarkStart w:id="758" w:name="_Toc277324652"/>
      <w:bookmarkStart w:id="759" w:name="_Toc286844097"/>
      <w:bookmarkStart w:id="760" w:name="_Toc286844572"/>
      <w:bookmarkStart w:id="761" w:name="_Toc388867699"/>
      <w:bookmarkStart w:id="762" w:name="_Toc398738191"/>
      <w:bookmarkStart w:id="763" w:name="_Toc516734443"/>
    </w:p>
    <w:p w14:paraId="3940F505" w14:textId="77777777" w:rsidR="007928ED" w:rsidRPr="007928ED" w:rsidRDefault="007928ED" w:rsidP="007928ED">
      <w:pPr>
        <w:rPr>
          <w:lang w:eastAsia="zh-CN"/>
        </w:rPr>
      </w:pPr>
    </w:p>
    <w:p w14:paraId="2A65BB5D" w14:textId="79B53F0E" w:rsidR="00611AB9" w:rsidRDefault="006C0DB2">
      <w:pPr>
        <w:pStyle w:val="AppendixNoTitle"/>
        <w:rPr>
          <w:lang w:val="en-US" w:eastAsia="zh-CN"/>
        </w:rPr>
      </w:pPr>
      <w:bookmarkStart w:id="764" w:name="_Toc82528735"/>
      <w:r>
        <w:rPr>
          <w:rFonts w:hint="eastAsia"/>
          <w:lang w:val="en-US" w:eastAsia="zh-CN"/>
        </w:rPr>
        <w:t>附件</w:t>
      </w:r>
      <w:r>
        <w:rPr>
          <w:lang w:val="en-US" w:eastAsia="zh-CN"/>
        </w:rPr>
        <w:t>2</w:t>
      </w:r>
      <w:r>
        <w:rPr>
          <w:rFonts w:hint="eastAsia"/>
          <w:lang w:val="en-US" w:eastAsia="zh-CN"/>
        </w:rPr>
        <w:t>的</w:t>
      </w:r>
      <w:r>
        <w:rPr>
          <w:lang w:val="en-US" w:eastAsia="zh-CN"/>
        </w:rPr>
        <w:br/>
      </w:r>
      <w:r>
        <w:rPr>
          <w:rFonts w:hint="eastAsia"/>
          <w:lang w:val="en-US" w:eastAsia="zh-CN"/>
        </w:rPr>
        <w:t>附录</w:t>
      </w:r>
      <w:r>
        <w:rPr>
          <w:lang w:val="en-US" w:eastAsia="ja-JP"/>
        </w:rPr>
        <w:t>8</w:t>
      </w:r>
      <w:r>
        <w:rPr>
          <w:lang w:val="en-US" w:eastAsia="zh-CN"/>
        </w:rPr>
        <w:br/>
      </w:r>
      <w:r>
        <w:rPr>
          <w:lang w:val="en-US" w:eastAsia="zh-CN"/>
        </w:rPr>
        <w:br/>
      </w:r>
      <w:r>
        <w:rPr>
          <w:rFonts w:hint="eastAsia"/>
          <w:lang w:val="en-US" w:eastAsia="zh-CN"/>
        </w:rPr>
        <w:t>区域通信共同体国家</w:t>
      </w:r>
      <w:r>
        <w:rPr>
          <w:lang w:val="en-US" w:eastAsia="zh-CN"/>
        </w:rPr>
        <w:t>SRD</w:t>
      </w:r>
      <w:r>
        <w:rPr>
          <w:rFonts w:hint="eastAsia"/>
          <w:lang w:val="en-US" w:eastAsia="zh-CN"/>
        </w:rPr>
        <w:t>的技术参数和频谱使用</w:t>
      </w:r>
      <w:bookmarkEnd w:id="758"/>
      <w:bookmarkEnd w:id="759"/>
      <w:bookmarkEnd w:id="760"/>
      <w:bookmarkEnd w:id="761"/>
      <w:bookmarkEnd w:id="762"/>
      <w:bookmarkEnd w:id="763"/>
      <w:bookmarkEnd w:id="764"/>
    </w:p>
    <w:p w14:paraId="1BD1AF43" w14:textId="77777777" w:rsidR="00611AB9" w:rsidRDefault="006C0DB2">
      <w:pPr>
        <w:pStyle w:val="Normalaftertitle0"/>
        <w:ind w:firstLine="504"/>
        <w:rPr>
          <w:rFonts w:eastAsia="SimSun"/>
          <w:lang w:val="en-US" w:eastAsia="zh-CN"/>
        </w:rPr>
      </w:pPr>
      <w:r>
        <w:rPr>
          <w:rFonts w:eastAsia="SimSun"/>
          <w:lang w:val="en-US" w:eastAsia="zh-CN"/>
        </w:rPr>
        <w:t>下述各表提交的信息反映的是区域通信共同体国家目前使用</w:t>
      </w:r>
      <w:r>
        <w:rPr>
          <w:rFonts w:eastAsia="SimSun"/>
          <w:lang w:val="en-US" w:eastAsia="zh-CN"/>
        </w:rPr>
        <w:t>SRD</w:t>
      </w:r>
      <w:r>
        <w:rPr>
          <w:rFonts w:eastAsia="SimSun"/>
          <w:lang w:val="en-US" w:eastAsia="zh-CN"/>
        </w:rPr>
        <w:t>的情况。</w:t>
      </w:r>
    </w:p>
    <w:p w14:paraId="563D53F6" w14:textId="77777777" w:rsidR="00611AB9" w:rsidRDefault="006C0DB2">
      <w:pPr>
        <w:pStyle w:val="TableNo"/>
        <w:rPr>
          <w:lang w:val="en-US" w:eastAsia="zh-CN"/>
        </w:rPr>
      </w:pPr>
      <w:bookmarkStart w:id="765" w:name="OLE_LINK15"/>
      <w:bookmarkStart w:id="766" w:name="OLE_LINK16"/>
      <w:r>
        <w:rPr>
          <w:rFonts w:hint="eastAsia"/>
          <w:lang w:val="en-US" w:eastAsia="zh-CN"/>
        </w:rPr>
        <w:t>表</w:t>
      </w:r>
      <w:r>
        <w:rPr>
          <w:rFonts w:hint="eastAsia"/>
          <w:lang w:val="en-US" w:eastAsia="zh-CN"/>
        </w:rPr>
        <w:t>2</w:t>
      </w:r>
      <w:r>
        <w:rPr>
          <w:lang w:val="en-US" w:eastAsia="zh-CN"/>
        </w:rPr>
        <w:t>9</w:t>
      </w:r>
    </w:p>
    <w:bookmarkEnd w:id="765"/>
    <w:bookmarkEnd w:id="766"/>
    <w:p w14:paraId="09CAEE2B" w14:textId="77777777" w:rsidR="00611AB9" w:rsidRDefault="006C0DB2">
      <w:pPr>
        <w:pStyle w:val="Tabletitle"/>
        <w:rPr>
          <w:caps/>
          <w:lang w:val="en-US" w:eastAsia="zh-CN"/>
        </w:rPr>
      </w:pPr>
      <w:r>
        <w:rPr>
          <w:rFonts w:hint="eastAsia"/>
          <w:lang w:val="en-US" w:eastAsia="zh-CN"/>
        </w:rPr>
        <w:t>亚美尼亚（共和国）的</w:t>
      </w:r>
      <w:r>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87"/>
      </w:tblGrid>
      <w:tr w:rsidR="00611AB9" w:rsidRPr="00E14ECE" w14:paraId="64EAB5D3" w14:textId="77777777">
        <w:trPr>
          <w:cantSplit/>
          <w:jc w:val="center"/>
        </w:trPr>
        <w:tc>
          <w:tcPr>
            <w:tcW w:w="2552" w:type="dxa"/>
          </w:tcPr>
          <w:p w14:paraId="491FAD61" w14:textId="77777777" w:rsidR="00611AB9" w:rsidRPr="00E14ECE" w:rsidRDefault="006C0DB2">
            <w:pPr>
              <w:pStyle w:val="Tablehead"/>
              <w:rPr>
                <w:snapToGrid w:val="0"/>
                <w:sz w:val="20"/>
                <w:lang w:eastAsia="zh-CN"/>
              </w:rPr>
            </w:pPr>
            <w:bookmarkStart w:id="767" w:name="_Hlk516669516"/>
            <w:r w:rsidRPr="00E14ECE">
              <w:rPr>
                <w:rFonts w:hint="eastAsia"/>
                <w:snapToGrid w:val="0"/>
                <w:sz w:val="20"/>
                <w:lang w:eastAsia="zh-CN"/>
              </w:rPr>
              <w:t>频段</w:t>
            </w:r>
          </w:p>
        </w:tc>
        <w:tc>
          <w:tcPr>
            <w:tcW w:w="7087" w:type="dxa"/>
          </w:tcPr>
          <w:p w14:paraId="5F4B4032" w14:textId="77777777" w:rsidR="00611AB9" w:rsidRPr="00E14ECE" w:rsidRDefault="006C0DB2">
            <w:pPr>
              <w:pStyle w:val="Tablehead"/>
              <w:rPr>
                <w:snapToGrid w:val="0"/>
                <w:sz w:val="20"/>
                <w:lang w:val="en-US" w:eastAsia="zh-CN"/>
              </w:rPr>
            </w:pPr>
            <w:r w:rsidRPr="00E14ECE">
              <w:rPr>
                <w:rFonts w:hint="eastAsia"/>
                <w:sz w:val="20"/>
                <w:lang w:val="en-US" w:eastAsia="zh-CN"/>
              </w:rPr>
              <w:t>主要技术参数和说明</w:t>
            </w:r>
          </w:p>
        </w:tc>
      </w:tr>
      <w:bookmarkEnd w:id="767"/>
      <w:tr w:rsidR="00611AB9" w:rsidRPr="00E14ECE" w14:paraId="23764325" w14:textId="77777777">
        <w:trPr>
          <w:cantSplit/>
          <w:jc w:val="center"/>
        </w:trPr>
        <w:tc>
          <w:tcPr>
            <w:tcW w:w="9639" w:type="dxa"/>
            <w:gridSpan w:val="2"/>
          </w:tcPr>
          <w:p w14:paraId="1B4E3C91" w14:textId="77777777" w:rsidR="00611AB9" w:rsidRPr="00E14ECE" w:rsidRDefault="006C0DB2">
            <w:pPr>
              <w:pStyle w:val="Tablehead"/>
              <w:rPr>
                <w:sz w:val="20"/>
                <w:highlight w:val="yellow"/>
                <w:lang w:eastAsia="zh-CN"/>
              </w:rPr>
            </w:pPr>
            <w:r w:rsidRPr="00E14ECE">
              <w:rPr>
                <w:rFonts w:hint="eastAsia"/>
                <w:sz w:val="20"/>
                <w:lang w:eastAsia="zh-CN"/>
              </w:rPr>
              <w:t>非专用短距离无线电通信设备</w:t>
            </w:r>
          </w:p>
        </w:tc>
      </w:tr>
      <w:tr w:rsidR="00611AB9" w:rsidRPr="00E14ECE" w14:paraId="32D56EB2" w14:textId="77777777">
        <w:trPr>
          <w:cantSplit/>
          <w:jc w:val="center"/>
        </w:trPr>
        <w:tc>
          <w:tcPr>
            <w:tcW w:w="2552" w:type="dxa"/>
          </w:tcPr>
          <w:p w14:paraId="0AFAAC53" w14:textId="77777777" w:rsidR="00611AB9" w:rsidRPr="00E14ECE" w:rsidRDefault="006C0DB2">
            <w:pPr>
              <w:pStyle w:val="Tabletext"/>
              <w:rPr>
                <w:sz w:val="20"/>
              </w:rPr>
            </w:pPr>
            <w:r w:rsidRPr="00E14ECE">
              <w:rPr>
                <w:sz w:val="20"/>
              </w:rPr>
              <w:t>6 765-6 795 kHz</w:t>
            </w:r>
          </w:p>
        </w:tc>
        <w:tc>
          <w:tcPr>
            <w:tcW w:w="7087" w:type="dxa"/>
          </w:tcPr>
          <w:p w14:paraId="4DB1A360" w14:textId="77777777" w:rsidR="00611AB9" w:rsidRPr="00E14ECE" w:rsidRDefault="006C0DB2">
            <w:pPr>
              <w:pStyle w:val="Tabletext"/>
              <w:rPr>
                <w:sz w:val="20"/>
                <w:lang w:eastAsia="zh-CN"/>
              </w:rPr>
            </w:pPr>
            <w:r w:rsidRPr="00E14ECE">
              <w:rPr>
                <w:rFonts w:hint="eastAsia"/>
                <w:sz w:val="20"/>
                <w:lang w:eastAsia="zh-CN"/>
              </w:rPr>
              <w:t>在用</w:t>
            </w:r>
          </w:p>
        </w:tc>
      </w:tr>
      <w:tr w:rsidR="00611AB9" w:rsidRPr="00E14ECE" w14:paraId="2D9B7897" w14:textId="77777777">
        <w:trPr>
          <w:cantSplit/>
          <w:jc w:val="center"/>
        </w:trPr>
        <w:tc>
          <w:tcPr>
            <w:tcW w:w="2552" w:type="dxa"/>
          </w:tcPr>
          <w:p w14:paraId="41046DD1" w14:textId="77777777" w:rsidR="00611AB9" w:rsidRPr="00E14ECE" w:rsidRDefault="006C0DB2">
            <w:pPr>
              <w:pStyle w:val="Tabletext"/>
              <w:rPr>
                <w:b/>
                <w:color w:val="FF0000"/>
                <w:sz w:val="20"/>
              </w:rPr>
            </w:pPr>
            <w:r w:rsidRPr="00E14ECE">
              <w:rPr>
                <w:sz w:val="20"/>
              </w:rPr>
              <w:t>13.559-13.567 MHz</w:t>
            </w:r>
          </w:p>
        </w:tc>
        <w:tc>
          <w:tcPr>
            <w:tcW w:w="7087" w:type="dxa"/>
          </w:tcPr>
          <w:p w14:paraId="61F5CBE2" w14:textId="77777777" w:rsidR="00611AB9" w:rsidRPr="00E14ECE" w:rsidRDefault="006C0DB2">
            <w:pPr>
              <w:pStyle w:val="Tabletext"/>
              <w:rPr>
                <w:sz w:val="20"/>
              </w:rPr>
            </w:pPr>
            <w:r w:rsidRPr="00E14ECE">
              <w:rPr>
                <w:rFonts w:hint="eastAsia"/>
                <w:sz w:val="20"/>
                <w:lang w:eastAsia="zh-CN"/>
              </w:rPr>
              <w:t>在用</w:t>
            </w:r>
          </w:p>
        </w:tc>
      </w:tr>
      <w:tr w:rsidR="00611AB9" w:rsidRPr="00E14ECE" w14:paraId="4C54BAC5" w14:textId="77777777">
        <w:trPr>
          <w:cantSplit/>
          <w:jc w:val="center"/>
        </w:trPr>
        <w:tc>
          <w:tcPr>
            <w:tcW w:w="2552" w:type="dxa"/>
          </w:tcPr>
          <w:p w14:paraId="406E0A61" w14:textId="77777777" w:rsidR="00611AB9" w:rsidRPr="00E14ECE" w:rsidRDefault="006C0DB2">
            <w:pPr>
              <w:pStyle w:val="Tabletext"/>
              <w:rPr>
                <w:sz w:val="20"/>
                <w:highlight w:val="yellow"/>
              </w:rPr>
            </w:pPr>
            <w:r w:rsidRPr="00E14ECE">
              <w:rPr>
                <w:sz w:val="20"/>
              </w:rPr>
              <w:t>26.957-27.283 MHz</w:t>
            </w:r>
          </w:p>
        </w:tc>
        <w:tc>
          <w:tcPr>
            <w:tcW w:w="7087" w:type="dxa"/>
          </w:tcPr>
          <w:p w14:paraId="5890F6B1" w14:textId="77777777" w:rsidR="00611AB9" w:rsidRPr="00E14ECE" w:rsidRDefault="006C0DB2">
            <w:pPr>
              <w:pStyle w:val="Tabletext"/>
              <w:rPr>
                <w:sz w:val="20"/>
                <w:highlight w:val="yellow"/>
                <w:lang w:val="en-US" w:eastAsia="zh-CN"/>
              </w:rPr>
            </w:pPr>
            <w:r w:rsidRPr="00E14ECE">
              <w:rPr>
                <w:rFonts w:hint="eastAsia"/>
                <w:sz w:val="20"/>
                <w:lang w:val="en-US" w:eastAsia="zh-CN"/>
              </w:rPr>
              <w:t>在</w:t>
            </w:r>
            <w:r w:rsidRPr="00E14ECE">
              <w:rPr>
                <w:rFonts w:hint="eastAsia"/>
                <w:sz w:val="20"/>
                <w:lang w:val="en-US" w:eastAsia="zh-CN"/>
              </w:rPr>
              <w:t>10 m</w:t>
            </w:r>
            <w:r w:rsidRPr="00E14ECE">
              <w:rPr>
                <w:rFonts w:hint="eastAsia"/>
                <w:sz w:val="20"/>
                <w:lang w:val="en-US" w:eastAsia="zh-CN"/>
              </w:rPr>
              <w:t>处的最大磁场强度为</w:t>
            </w:r>
            <w:r w:rsidRPr="00E14ECE">
              <w:rPr>
                <w:sz w:val="20"/>
                <w:lang w:val="en-US" w:eastAsia="zh-CN"/>
              </w:rPr>
              <w:t>+42 dB</w:t>
            </w:r>
            <w:r w:rsidRPr="00E14ECE">
              <w:rPr>
                <w:sz w:val="20"/>
                <w:lang w:val="en-US" w:eastAsia="zh-CN"/>
              </w:rPr>
              <w:t>（</w:t>
            </w:r>
            <w:r w:rsidRPr="00E14ECE">
              <w:rPr>
                <w:sz w:val="20"/>
              </w:rPr>
              <w:t>μ</w:t>
            </w:r>
            <w:r w:rsidRPr="00E14ECE">
              <w:rPr>
                <w:sz w:val="20"/>
                <w:lang w:val="en-US" w:eastAsia="zh-CN"/>
              </w:rPr>
              <w:t>A/m</w:t>
            </w:r>
            <w:r w:rsidRPr="00E14ECE">
              <w:rPr>
                <w:sz w:val="20"/>
                <w:lang w:val="en-US" w:eastAsia="zh-CN"/>
              </w:rPr>
              <w:t>）</w:t>
            </w:r>
            <w:r w:rsidRPr="00E14ECE">
              <w:rPr>
                <w:rFonts w:hint="eastAsia"/>
                <w:sz w:val="20"/>
                <w:lang w:val="en-US" w:eastAsia="zh-CN"/>
              </w:rPr>
              <w:t>。</w:t>
            </w:r>
            <w:r w:rsidRPr="00E14ECE">
              <w:rPr>
                <w:sz w:val="20"/>
                <w:lang w:val="en-US" w:eastAsia="zh-CN"/>
              </w:rPr>
              <w:br/>
              <w:t>e.r.p.</w:t>
            </w:r>
            <w:r w:rsidRPr="00E14ECE">
              <w:rPr>
                <w:rFonts w:hint="eastAsia"/>
                <w:sz w:val="20"/>
                <w:lang w:val="en-US" w:eastAsia="zh-CN"/>
              </w:rPr>
              <w:t>的最大值为</w:t>
            </w:r>
            <w:r w:rsidRPr="00E14ECE">
              <w:rPr>
                <w:rFonts w:hint="eastAsia"/>
                <w:sz w:val="20"/>
                <w:lang w:val="en-US" w:eastAsia="zh-CN"/>
              </w:rPr>
              <w:t>10</w:t>
            </w:r>
            <w:r w:rsidRPr="00E14ECE">
              <w:rPr>
                <w:sz w:val="20"/>
                <w:lang w:val="en-US" w:eastAsia="zh-CN"/>
              </w:rPr>
              <w:t xml:space="preserve"> mW</w:t>
            </w:r>
          </w:p>
        </w:tc>
      </w:tr>
      <w:tr w:rsidR="00611AB9" w:rsidRPr="00E14ECE" w14:paraId="5BA2F92D" w14:textId="77777777">
        <w:trPr>
          <w:cantSplit/>
          <w:jc w:val="center"/>
        </w:trPr>
        <w:tc>
          <w:tcPr>
            <w:tcW w:w="2552" w:type="dxa"/>
          </w:tcPr>
          <w:p w14:paraId="698DE291" w14:textId="77777777" w:rsidR="00611AB9" w:rsidRPr="00E14ECE" w:rsidRDefault="006C0DB2">
            <w:pPr>
              <w:pStyle w:val="Tabletext"/>
              <w:rPr>
                <w:sz w:val="20"/>
                <w:highlight w:val="yellow"/>
              </w:rPr>
            </w:pPr>
            <w:r w:rsidRPr="00E14ECE">
              <w:rPr>
                <w:sz w:val="20"/>
              </w:rPr>
              <w:t>40.66-40.70 MHz</w:t>
            </w:r>
          </w:p>
        </w:tc>
        <w:tc>
          <w:tcPr>
            <w:tcW w:w="7087" w:type="dxa"/>
          </w:tcPr>
          <w:p w14:paraId="0339CE10" w14:textId="77777777" w:rsidR="00611AB9" w:rsidRPr="00E14ECE" w:rsidRDefault="006C0DB2">
            <w:pPr>
              <w:pStyle w:val="Tabletext"/>
              <w:rPr>
                <w:sz w:val="20"/>
                <w:highlight w:val="yellow"/>
                <w:lang w:val="en-US" w:eastAsia="zh-CN"/>
              </w:rPr>
            </w:pPr>
            <w:r w:rsidRPr="00E14ECE">
              <w:rPr>
                <w:sz w:val="20"/>
                <w:lang w:val="en-US" w:eastAsia="zh-CN"/>
              </w:rPr>
              <w:t>e.r.p.</w:t>
            </w:r>
            <w:r w:rsidRPr="00E14ECE">
              <w:rPr>
                <w:rFonts w:hint="eastAsia"/>
                <w:sz w:val="20"/>
                <w:lang w:val="en-US" w:eastAsia="zh-CN"/>
              </w:rPr>
              <w:t>的最大值为</w:t>
            </w:r>
            <w:r w:rsidRPr="00E14ECE">
              <w:rPr>
                <w:rFonts w:hint="eastAsia"/>
                <w:sz w:val="20"/>
                <w:lang w:val="en-US" w:eastAsia="zh-CN"/>
              </w:rPr>
              <w:t>10</w:t>
            </w:r>
            <w:r w:rsidRPr="00E14ECE">
              <w:rPr>
                <w:sz w:val="20"/>
                <w:lang w:val="en-US" w:eastAsia="zh-CN"/>
              </w:rPr>
              <w:t xml:space="preserve"> mW</w:t>
            </w:r>
          </w:p>
        </w:tc>
      </w:tr>
      <w:tr w:rsidR="00611AB9" w:rsidRPr="00E14ECE" w14:paraId="54178B1B" w14:textId="77777777">
        <w:trPr>
          <w:cantSplit/>
          <w:jc w:val="center"/>
        </w:trPr>
        <w:tc>
          <w:tcPr>
            <w:tcW w:w="2552" w:type="dxa"/>
          </w:tcPr>
          <w:p w14:paraId="163E2A7D" w14:textId="77777777" w:rsidR="00611AB9" w:rsidRPr="00E14ECE" w:rsidRDefault="006C0DB2">
            <w:pPr>
              <w:pStyle w:val="Tabletext"/>
              <w:rPr>
                <w:sz w:val="20"/>
              </w:rPr>
            </w:pPr>
            <w:r w:rsidRPr="00E14ECE">
              <w:rPr>
                <w:sz w:val="20"/>
              </w:rPr>
              <w:t>138.20-138.45 MHz</w:t>
            </w:r>
          </w:p>
        </w:tc>
        <w:tc>
          <w:tcPr>
            <w:tcW w:w="7087" w:type="dxa"/>
          </w:tcPr>
          <w:p w14:paraId="69F0C08B" w14:textId="77777777" w:rsidR="00611AB9" w:rsidRPr="00E14ECE" w:rsidRDefault="006C0DB2">
            <w:pPr>
              <w:pStyle w:val="Tabletext"/>
              <w:rPr>
                <w:sz w:val="20"/>
                <w:lang w:val="en-US" w:eastAsia="zh-CN"/>
              </w:rPr>
            </w:pPr>
            <w:r w:rsidRPr="00E14ECE">
              <w:rPr>
                <w:rFonts w:hint="eastAsia"/>
                <w:sz w:val="20"/>
                <w:lang w:val="en-US" w:eastAsia="zh-CN"/>
              </w:rPr>
              <w:t>此频段不适于使用</w:t>
            </w:r>
            <w:r w:rsidRPr="00E14ECE">
              <w:rPr>
                <w:rFonts w:hint="eastAsia"/>
                <w:sz w:val="20"/>
                <w:lang w:val="en-US" w:eastAsia="zh-CN"/>
              </w:rPr>
              <w:t>SRD</w:t>
            </w:r>
          </w:p>
        </w:tc>
      </w:tr>
      <w:tr w:rsidR="00611AB9" w:rsidRPr="00E14ECE" w14:paraId="2BDD0A9B" w14:textId="77777777">
        <w:trPr>
          <w:cantSplit/>
          <w:jc w:val="center"/>
        </w:trPr>
        <w:tc>
          <w:tcPr>
            <w:tcW w:w="2552" w:type="dxa"/>
          </w:tcPr>
          <w:p w14:paraId="26407941" w14:textId="77777777" w:rsidR="00611AB9" w:rsidRPr="00E14ECE" w:rsidRDefault="006C0DB2">
            <w:pPr>
              <w:pStyle w:val="Tabletext"/>
              <w:rPr>
                <w:sz w:val="20"/>
                <w:highlight w:val="yellow"/>
              </w:rPr>
            </w:pPr>
            <w:r w:rsidRPr="00E14ECE">
              <w:rPr>
                <w:sz w:val="20"/>
              </w:rPr>
              <w:t>433.05-434.79 MHz</w:t>
            </w:r>
          </w:p>
        </w:tc>
        <w:tc>
          <w:tcPr>
            <w:tcW w:w="7087" w:type="dxa"/>
          </w:tcPr>
          <w:p w14:paraId="1278826A" w14:textId="77777777" w:rsidR="00611AB9" w:rsidRPr="00E14ECE" w:rsidRDefault="006C0DB2">
            <w:pPr>
              <w:pStyle w:val="Tabletext"/>
              <w:rPr>
                <w:sz w:val="20"/>
                <w:lang w:eastAsia="zh-CN"/>
              </w:rPr>
            </w:pPr>
            <w:r w:rsidRPr="00E14ECE">
              <w:rPr>
                <w:sz w:val="20"/>
                <w:lang w:eastAsia="zh-CN"/>
              </w:rPr>
              <w:t>433.05-434.79 MHz</w:t>
            </w:r>
            <w:r w:rsidRPr="00E14ECE">
              <w:rPr>
                <w:rFonts w:hint="eastAsia"/>
                <w:sz w:val="20"/>
                <w:lang w:val="en-US" w:eastAsia="zh-CN"/>
              </w:rPr>
              <w:t>可供最大发射功率为</w:t>
            </w:r>
            <w:r w:rsidRPr="00E14ECE">
              <w:rPr>
                <w:sz w:val="20"/>
                <w:lang w:eastAsia="zh-CN"/>
              </w:rPr>
              <w:t>5 mW</w:t>
            </w:r>
            <w:r w:rsidRPr="00E14ECE">
              <w:rPr>
                <w:rFonts w:hint="eastAsia"/>
                <w:sz w:val="20"/>
                <w:lang w:eastAsia="zh-CN"/>
              </w:rPr>
              <w:t>的低功率汽车告警系统和最大发射功率为</w:t>
            </w:r>
            <w:r w:rsidRPr="00E14ECE">
              <w:rPr>
                <w:sz w:val="20"/>
                <w:lang w:eastAsia="zh-CN"/>
              </w:rPr>
              <w:t>10 mW</w:t>
            </w:r>
            <w:r w:rsidRPr="00E14ECE">
              <w:rPr>
                <w:rFonts w:hint="eastAsia"/>
                <w:sz w:val="20"/>
                <w:lang w:eastAsia="zh-CN"/>
              </w:rPr>
              <w:t>的低功率数据传输系统使用。</w:t>
            </w:r>
          </w:p>
          <w:p w14:paraId="342FE125" w14:textId="77777777" w:rsidR="00611AB9" w:rsidRPr="00E14ECE" w:rsidRDefault="006C0DB2">
            <w:pPr>
              <w:pStyle w:val="Tabletext"/>
              <w:rPr>
                <w:sz w:val="20"/>
                <w:lang w:val="en-US" w:eastAsia="zh-CN"/>
              </w:rPr>
            </w:pPr>
            <w:r w:rsidRPr="00E14ECE">
              <w:rPr>
                <w:rFonts w:hint="eastAsia"/>
                <w:sz w:val="20"/>
                <w:lang w:eastAsia="zh-CN"/>
              </w:rPr>
              <w:t>低功率无线电台及处理和传输条形码信息的装置在使用</w:t>
            </w:r>
            <w:r w:rsidRPr="00E14ECE">
              <w:rPr>
                <w:sz w:val="20"/>
                <w:lang w:eastAsia="zh-CN"/>
              </w:rPr>
              <w:t>433.075-</w:t>
            </w:r>
            <w:r w:rsidRPr="00E14ECE">
              <w:rPr>
                <w:rFonts w:hint="eastAsia"/>
                <w:sz w:val="20"/>
                <w:lang w:eastAsia="zh-CN"/>
              </w:rPr>
              <w:br/>
            </w:r>
            <w:r w:rsidRPr="00E14ECE">
              <w:rPr>
                <w:sz w:val="20"/>
                <w:lang w:eastAsia="zh-CN"/>
              </w:rPr>
              <w:t>434.79 MHz</w:t>
            </w:r>
            <w:r w:rsidRPr="00E14ECE">
              <w:rPr>
                <w:rFonts w:hint="eastAsia"/>
                <w:sz w:val="20"/>
                <w:lang w:eastAsia="zh-CN"/>
              </w:rPr>
              <w:t>频段时发射功率被限制为</w:t>
            </w:r>
            <w:r w:rsidRPr="00E14ECE">
              <w:rPr>
                <w:sz w:val="20"/>
                <w:lang w:eastAsia="zh-CN"/>
              </w:rPr>
              <w:t>10 mW</w:t>
            </w:r>
            <w:r w:rsidRPr="00E14ECE">
              <w:rPr>
                <w:rFonts w:hint="eastAsia"/>
                <w:sz w:val="20"/>
                <w:lang w:eastAsia="zh-CN"/>
              </w:rPr>
              <w:t>。</w:t>
            </w:r>
          </w:p>
        </w:tc>
      </w:tr>
      <w:tr w:rsidR="00611AB9" w:rsidRPr="00E14ECE" w14:paraId="036C26F0" w14:textId="77777777">
        <w:trPr>
          <w:cantSplit/>
          <w:jc w:val="center"/>
        </w:trPr>
        <w:tc>
          <w:tcPr>
            <w:tcW w:w="2552" w:type="dxa"/>
          </w:tcPr>
          <w:p w14:paraId="59EC9EB2" w14:textId="77777777" w:rsidR="00611AB9" w:rsidRPr="00E14ECE" w:rsidRDefault="006C0DB2">
            <w:pPr>
              <w:pStyle w:val="Tabletext"/>
              <w:rPr>
                <w:sz w:val="20"/>
              </w:rPr>
            </w:pPr>
            <w:r w:rsidRPr="00E14ECE">
              <w:rPr>
                <w:sz w:val="20"/>
              </w:rPr>
              <w:t>868-870 MHz</w:t>
            </w:r>
          </w:p>
        </w:tc>
        <w:tc>
          <w:tcPr>
            <w:tcW w:w="7087" w:type="dxa"/>
          </w:tcPr>
          <w:p w14:paraId="6590E9F4" w14:textId="77777777" w:rsidR="00611AB9" w:rsidRPr="00E14ECE" w:rsidRDefault="006C0DB2">
            <w:pPr>
              <w:pStyle w:val="Tabletext"/>
              <w:rPr>
                <w:sz w:val="20"/>
              </w:rPr>
            </w:pPr>
            <w:r w:rsidRPr="00E14ECE">
              <w:rPr>
                <w:rFonts w:hint="eastAsia"/>
                <w:sz w:val="20"/>
                <w:lang w:eastAsia="zh-CN"/>
              </w:rPr>
              <w:t>在用</w:t>
            </w:r>
          </w:p>
        </w:tc>
      </w:tr>
      <w:tr w:rsidR="00611AB9" w:rsidRPr="00E14ECE" w14:paraId="6210B077" w14:textId="77777777">
        <w:trPr>
          <w:cantSplit/>
          <w:jc w:val="center"/>
        </w:trPr>
        <w:tc>
          <w:tcPr>
            <w:tcW w:w="2552" w:type="dxa"/>
          </w:tcPr>
          <w:p w14:paraId="671E6AE0" w14:textId="77777777" w:rsidR="00611AB9" w:rsidRPr="00E14ECE" w:rsidRDefault="006C0DB2">
            <w:pPr>
              <w:pStyle w:val="Tabletext"/>
              <w:rPr>
                <w:sz w:val="20"/>
              </w:rPr>
            </w:pPr>
            <w:r w:rsidRPr="00E14ECE">
              <w:rPr>
                <w:sz w:val="20"/>
              </w:rPr>
              <w:t>2 400.0-2 483.5 MHz</w:t>
            </w:r>
          </w:p>
        </w:tc>
        <w:tc>
          <w:tcPr>
            <w:tcW w:w="7087" w:type="dxa"/>
          </w:tcPr>
          <w:p w14:paraId="14F6FB3B" w14:textId="77777777" w:rsidR="00611AB9" w:rsidRPr="00E14ECE" w:rsidRDefault="006C0DB2">
            <w:pPr>
              <w:pStyle w:val="Tabletext"/>
              <w:rPr>
                <w:sz w:val="20"/>
              </w:rPr>
            </w:pPr>
            <w:r w:rsidRPr="00E14ECE">
              <w:rPr>
                <w:rFonts w:hint="eastAsia"/>
                <w:sz w:val="20"/>
                <w:lang w:eastAsia="zh-CN"/>
              </w:rPr>
              <w:t>在用</w:t>
            </w:r>
          </w:p>
        </w:tc>
      </w:tr>
      <w:tr w:rsidR="00611AB9" w:rsidRPr="00E14ECE" w14:paraId="593A6B9A" w14:textId="77777777">
        <w:trPr>
          <w:cantSplit/>
          <w:jc w:val="center"/>
        </w:trPr>
        <w:tc>
          <w:tcPr>
            <w:tcW w:w="2552" w:type="dxa"/>
          </w:tcPr>
          <w:p w14:paraId="354EC19D" w14:textId="77777777" w:rsidR="00611AB9" w:rsidRPr="00E14ECE" w:rsidRDefault="006C0DB2">
            <w:pPr>
              <w:pStyle w:val="Tabletext"/>
              <w:rPr>
                <w:sz w:val="20"/>
              </w:rPr>
            </w:pPr>
            <w:r w:rsidRPr="00E14ECE">
              <w:rPr>
                <w:sz w:val="20"/>
              </w:rPr>
              <w:t>5 725-5 875 MHz</w:t>
            </w:r>
          </w:p>
        </w:tc>
        <w:tc>
          <w:tcPr>
            <w:tcW w:w="7087" w:type="dxa"/>
          </w:tcPr>
          <w:p w14:paraId="29666B98" w14:textId="77777777" w:rsidR="00611AB9" w:rsidRPr="00E14ECE" w:rsidRDefault="006C0DB2">
            <w:pPr>
              <w:pStyle w:val="Tabletext"/>
              <w:rPr>
                <w:sz w:val="20"/>
                <w:lang w:val="en-US" w:eastAsia="zh-CN"/>
              </w:rPr>
            </w:pPr>
            <w:r w:rsidRPr="00E14ECE">
              <w:rPr>
                <w:sz w:val="20"/>
                <w:lang w:val="en-US"/>
              </w:rPr>
              <w:t>e.r.p.</w:t>
            </w:r>
            <w:r w:rsidRPr="00E14ECE">
              <w:rPr>
                <w:rFonts w:hint="eastAsia"/>
                <w:sz w:val="20"/>
                <w:lang w:val="en-US" w:eastAsia="zh-CN"/>
              </w:rPr>
              <w:t>的最大值为</w:t>
            </w:r>
            <w:r w:rsidRPr="00E14ECE">
              <w:rPr>
                <w:rFonts w:hint="eastAsia"/>
                <w:sz w:val="20"/>
                <w:lang w:val="en-US" w:eastAsia="zh-CN"/>
              </w:rPr>
              <w:t>25</w:t>
            </w:r>
            <w:r w:rsidRPr="00E14ECE">
              <w:rPr>
                <w:sz w:val="20"/>
                <w:lang w:val="en-US"/>
              </w:rPr>
              <w:t xml:space="preserve"> mW</w:t>
            </w:r>
          </w:p>
        </w:tc>
      </w:tr>
      <w:tr w:rsidR="00611AB9" w:rsidRPr="00E14ECE" w14:paraId="0458EC8B" w14:textId="77777777">
        <w:trPr>
          <w:cantSplit/>
          <w:jc w:val="center"/>
        </w:trPr>
        <w:tc>
          <w:tcPr>
            <w:tcW w:w="2552" w:type="dxa"/>
          </w:tcPr>
          <w:p w14:paraId="313ED46E" w14:textId="77777777" w:rsidR="00611AB9" w:rsidRPr="00E14ECE" w:rsidRDefault="006C0DB2">
            <w:pPr>
              <w:pStyle w:val="Tabletext"/>
              <w:rPr>
                <w:sz w:val="20"/>
              </w:rPr>
            </w:pPr>
            <w:r w:rsidRPr="00E14ECE">
              <w:rPr>
                <w:sz w:val="20"/>
              </w:rPr>
              <w:t>24.00-24.25 GHz</w:t>
            </w:r>
          </w:p>
        </w:tc>
        <w:tc>
          <w:tcPr>
            <w:tcW w:w="7087" w:type="dxa"/>
          </w:tcPr>
          <w:p w14:paraId="52683F80" w14:textId="77777777" w:rsidR="00611AB9" w:rsidRPr="00E14ECE" w:rsidRDefault="006C0DB2">
            <w:pPr>
              <w:pStyle w:val="Tabletext"/>
              <w:rPr>
                <w:sz w:val="20"/>
                <w:lang w:val="en-US" w:eastAsia="zh-CN"/>
              </w:rPr>
            </w:pPr>
            <w:r w:rsidRPr="00E14ECE">
              <w:rPr>
                <w:sz w:val="20"/>
                <w:lang w:val="en-US"/>
              </w:rPr>
              <w:t>e.r.p.</w:t>
            </w:r>
            <w:r w:rsidRPr="00E14ECE">
              <w:rPr>
                <w:rFonts w:hint="eastAsia"/>
                <w:sz w:val="20"/>
                <w:lang w:val="en-US" w:eastAsia="zh-CN"/>
              </w:rPr>
              <w:t>的最大值为</w:t>
            </w:r>
            <w:r w:rsidRPr="00E14ECE">
              <w:rPr>
                <w:rFonts w:hint="eastAsia"/>
                <w:sz w:val="20"/>
                <w:lang w:val="en-US" w:eastAsia="zh-CN"/>
              </w:rPr>
              <w:t>10</w:t>
            </w:r>
            <w:r w:rsidRPr="00E14ECE">
              <w:rPr>
                <w:sz w:val="20"/>
                <w:lang w:val="en-US"/>
              </w:rPr>
              <w:t xml:space="preserve"> mW</w:t>
            </w:r>
          </w:p>
        </w:tc>
      </w:tr>
    </w:tbl>
    <w:p w14:paraId="62773835" w14:textId="77777777" w:rsidR="00611AB9" w:rsidRDefault="006C0DB2">
      <w:pPr>
        <w:pStyle w:val="TableNo"/>
        <w:rPr>
          <w:lang w:val="en-US" w:eastAsia="zh-CN"/>
        </w:rPr>
      </w:pPr>
      <w:r>
        <w:rPr>
          <w:rFonts w:hint="eastAsia"/>
          <w:lang w:val="en-US" w:eastAsia="zh-CN"/>
        </w:rPr>
        <w:lastRenderedPageBreak/>
        <w:t>表</w:t>
      </w:r>
      <w:r>
        <w:rPr>
          <w:rFonts w:hint="eastAsia"/>
          <w:lang w:val="en-US" w:eastAsia="zh-CN"/>
        </w:rPr>
        <w:t>2</w:t>
      </w:r>
      <w:r>
        <w:rPr>
          <w:lang w:val="en-US" w:eastAsia="zh-CN"/>
        </w:rPr>
        <w:t>9</w:t>
      </w:r>
      <w:r>
        <w:rPr>
          <w:rFonts w:hint="eastAsia"/>
          <w:lang w:val="en-US" w:eastAsia="zh-CN"/>
        </w:rPr>
        <w:t>（</w:t>
      </w:r>
      <w:r>
        <w:rPr>
          <w:rFonts w:ascii="STKaiti" w:eastAsia="STKaiti" w:hAnsi="STKaiti"/>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87"/>
      </w:tblGrid>
      <w:tr w:rsidR="00611AB9" w:rsidRPr="00E14ECE" w14:paraId="1C09E7A2" w14:textId="77777777">
        <w:trPr>
          <w:cantSplit/>
          <w:jc w:val="center"/>
        </w:trPr>
        <w:tc>
          <w:tcPr>
            <w:tcW w:w="2552" w:type="dxa"/>
          </w:tcPr>
          <w:p w14:paraId="12B42D70" w14:textId="77777777" w:rsidR="00611AB9" w:rsidRPr="00E14ECE" w:rsidRDefault="006C0DB2">
            <w:pPr>
              <w:pStyle w:val="Tablehead"/>
              <w:rPr>
                <w:snapToGrid w:val="0"/>
                <w:sz w:val="20"/>
                <w:lang w:eastAsia="zh-CN"/>
              </w:rPr>
            </w:pPr>
            <w:r w:rsidRPr="00E14ECE">
              <w:rPr>
                <w:rFonts w:hint="eastAsia"/>
                <w:snapToGrid w:val="0"/>
                <w:sz w:val="20"/>
                <w:lang w:eastAsia="zh-CN"/>
              </w:rPr>
              <w:t>频段</w:t>
            </w:r>
          </w:p>
        </w:tc>
        <w:tc>
          <w:tcPr>
            <w:tcW w:w="7087" w:type="dxa"/>
          </w:tcPr>
          <w:p w14:paraId="253FCF8C" w14:textId="77777777" w:rsidR="00611AB9" w:rsidRPr="00E14ECE" w:rsidRDefault="006C0DB2">
            <w:pPr>
              <w:pStyle w:val="Tablehead"/>
              <w:rPr>
                <w:snapToGrid w:val="0"/>
                <w:sz w:val="20"/>
                <w:lang w:val="en-US" w:eastAsia="zh-CN"/>
              </w:rPr>
            </w:pPr>
            <w:r w:rsidRPr="00E14ECE">
              <w:rPr>
                <w:rFonts w:hint="eastAsia"/>
                <w:sz w:val="20"/>
                <w:lang w:val="en-US" w:eastAsia="zh-CN"/>
              </w:rPr>
              <w:t>主要技术参数和说明</w:t>
            </w:r>
          </w:p>
        </w:tc>
      </w:tr>
      <w:tr w:rsidR="00611AB9" w:rsidRPr="00E14ECE" w14:paraId="2137B637" w14:textId="77777777">
        <w:trPr>
          <w:cantSplit/>
          <w:jc w:val="center"/>
        </w:trPr>
        <w:tc>
          <w:tcPr>
            <w:tcW w:w="9639" w:type="dxa"/>
            <w:gridSpan w:val="2"/>
          </w:tcPr>
          <w:p w14:paraId="4307E70D" w14:textId="77777777" w:rsidR="00611AB9" w:rsidRPr="00E14ECE" w:rsidRDefault="006C0DB2">
            <w:pPr>
              <w:pStyle w:val="Tablehead"/>
              <w:rPr>
                <w:sz w:val="20"/>
                <w:lang w:eastAsia="zh-CN"/>
              </w:rPr>
            </w:pPr>
            <w:r w:rsidRPr="00E14ECE">
              <w:rPr>
                <w:rFonts w:hint="eastAsia"/>
                <w:sz w:val="20"/>
                <w:lang w:eastAsia="zh-CN"/>
              </w:rPr>
              <w:t>铁路应用</w:t>
            </w:r>
          </w:p>
        </w:tc>
      </w:tr>
      <w:tr w:rsidR="00611AB9" w:rsidRPr="00E14ECE" w14:paraId="53FEADD6" w14:textId="77777777">
        <w:trPr>
          <w:cantSplit/>
          <w:jc w:val="center"/>
        </w:trPr>
        <w:tc>
          <w:tcPr>
            <w:tcW w:w="2552" w:type="dxa"/>
          </w:tcPr>
          <w:p w14:paraId="7156234F" w14:textId="77777777" w:rsidR="00611AB9" w:rsidRPr="00E14ECE" w:rsidRDefault="006C0DB2">
            <w:pPr>
              <w:pStyle w:val="Tabletext"/>
              <w:rPr>
                <w:sz w:val="20"/>
              </w:rPr>
            </w:pPr>
            <w:r w:rsidRPr="00E14ECE">
              <w:rPr>
                <w:sz w:val="20"/>
              </w:rPr>
              <w:t>4 510-4 520 kHz</w:t>
            </w:r>
          </w:p>
        </w:tc>
        <w:tc>
          <w:tcPr>
            <w:tcW w:w="7087" w:type="dxa"/>
          </w:tcPr>
          <w:p w14:paraId="10958AE8" w14:textId="77777777" w:rsidR="00611AB9" w:rsidRPr="00E14ECE" w:rsidRDefault="006C0DB2">
            <w:pPr>
              <w:pStyle w:val="Tabletext"/>
              <w:rPr>
                <w:sz w:val="20"/>
              </w:rPr>
            </w:pPr>
            <w:r w:rsidRPr="00E14ECE">
              <w:rPr>
                <w:rFonts w:hint="eastAsia"/>
                <w:sz w:val="20"/>
                <w:lang w:eastAsia="zh-CN"/>
              </w:rPr>
              <w:t>在用</w:t>
            </w:r>
          </w:p>
        </w:tc>
      </w:tr>
      <w:tr w:rsidR="00611AB9" w:rsidRPr="00E14ECE" w14:paraId="290FC2CF" w14:textId="77777777">
        <w:trPr>
          <w:cantSplit/>
          <w:jc w:val="center"/>
        </w:trPr>
        <w:tc>
          <w:tcPr>
            <w:tcW w:w="2552" w:type="dxa"/>
          </w:tcPr>
          <w:p w14:paraId="6C5FD67D" w14:textId="77777777" w:rsidR="00611AB9" w:rsidRPr="00E14ECE" w:rsidRDefault="006C0DB2">
            <w:pPr>
              <w:pStyle w:val="Tabletext"/>
              <w:rPr>
                <w:sz w:val="20"/>
              </w:rPr>
            </w:pPr>
            <w:r w:rsidRPr="00E14ECE">
              <w:rPr>
                <w:sz w:val="20"/>
              </w:rPr>
              <w:t>27.957-27.283 MHz</w:t>
            </w:r>
          </w:p>
        </w:tc>
        <w:tc>
          <w:tcPr>
            <w:tcW w:w="7087" w:type="dxa"/>
          </w:tcPr>
          <w:p w14:paraId="33B45AE5" w14:textId="77777777" w:rsidR="00611AB9" w:rsidRPr="00E14ECE" w:rsidRDefault="006C0DB2">
            <w:pPr>
              <w:pStyle w:val="Tabletext"/>
              <w:rPr>
                <w:sz w:val="20"/>
                <w:lang w:val="en-US" w:eastAsia="zh-CN"/>
              </w:rPr>
            </w:pPr>
            <w:r w:rsidRPr="00E14ECE">
              <w:rPr>
                <w:rFonts w:hint="eastAsia"/>
                <w:sz w:val="20"/>
                <w:lang w:val="en-US" w:eastAsia="zh-CN"/>
              </w:rPr>
              <w:t>铁路的自动识别装置使用被限制在</w:t>
            </w:r>
            <w:r w:rsidRPr="00E14ECE">
              <w:rPr>
                <w:sz w:val="20"/>
                <w:lang w:val="en-US" w:eastAsia="zh-CN"/>
              </w:rPr>
              <w:t>27.095MHz</w:t>
            </w:r>
            <w:r w:rsidRPr="00E14ECE">
              <w:rPr>
                <w:rFonts w:hint="eastAsia"/>
                <w:sz w:val="20"/>
                <w:lang w:val="en-US" w:eastAsia="zh-CN"/>
              </w:rPr>
              <w:t>。</w:t>
            </w:r>
          </w:p>
        </w:tc>
      </w:tr>
      <w:tr w:rsidR="00611AB9" w:rsidRPr="00E14ECE" w14:paraId="136D25CB" w14:textId="77777777">
        <w:trPr>
          <w:cantSplit/>
          <w:jc w:val="center"/>
        </w:trPr>
        <w:tc>
          <w:tcPr>
            <w:tcW w:w="2552" w:type="dxa"/>
          </w:tcPr>
          <w:p w14:paraId="5CB13AD7" w14:textId="77777777" w:rsidR="00611AB9" w:rsidRPr="00E14ECE" w:rsidRDefault="006C0DB2">
            <w:pPr>
              <w:pStyle w:val="Tabletext"/>
              <w:rPr>
                <w:sz w:val="20"/>
              </w:rPr>
            </w:pPr>
            <w:r w:rsidRPr="00E14ECE">
              <w:rPr>
                <w:sz w:val="20"/>
              </w:rPr>
              <w:t>863-868 MHz</w:t>
            </w:r>
          </w:p>
        </w:tc>
        <w:tc>
          <w:tcPr>
            <w:tcW w:w="7087" w:type="dxa"/>
          </w:tcPr>
          <w:p w14:paraId="162B3A6D" w14:textId="77777777" w:rsidR="00611AB9" w:rsidRPr="00E14ECE" w:rsidRDefault="006C0DB2">
            <w:pPr>
              <w:pStyle w:val="Tabletext"/>
              <w:rPr>
                <w:sz w:val="20"/>
              </w:rPr>
            </w:pPr>
            <w:r w:rsidRPr="00E14ECE">
              <w:rPr>
                <w:rFonts w:hint="eastAsia"/>
                <w:sz w:val="20"/>
                <w:lang w:eastAsia="zh-CN"/>
              </w:rPr>
              <w:t>在用</w:t>
            </w:r>
          </w:p>
        </w:tc>
      </w:tr>
      <w:tr w:rsidR="00611AB9" w:rsidRPr="00E14ECE" w14:paraId="00BF67F9" w14:textId="77777777">
        <w:trPr>
          <w:cantSplit/>
          <w:jc w:val="center"/>
        </w:trPr>
        <w:tc>
          <w:tcPr>
            <w:tcW w:w="2552" w:type="dxa"/>
          </w:tcPr>
          <w:p w14:paraId="5D4F8714" w14:textId="77777777" w:rsidR="00611AB9" w:rsidRPr="00E14ECE" w:rsidRDefault="006C0DB2">
            <w:pPr>
              <w:pStyle w:val="Tabletext"/>
              <w:rPr>
                <w:sz w:val="20"/>
              </w:rPr>
            </w:pPr>
            <w:r w:rsidRPr="00E14ECE">
              <w:rPr>
                <w:sz w:val="20"/>
              </w:rPr>
              <w:t>2 400-2 483.5 MHz</w:t>
            </w:r>
          </w:p>
        </w:tc>
        <w:tc>
          <w:tcPr>
            <w:tcW w:w="7087" w:type="dxa"/>
          </w:tcPr>
          <w:p w14:paraId="4EFDFC28" w14:textId="77777777" w:rsidR="00611AB9" w:rsidRPr="00E14ECE" w:rsidRDefault="006C0DB2">
            <w:pPr>
              <w:pStyle w:val="Tabletext"/>
              <w:rPr>
                <w:sz w:val="20"/>
                <w:lang w:val="en-US" w:eastAsia="zh-CN"/>
              </w:rPr>
            </w:pPr>
            <w:r w:rsidRPr="00E14ECE">
              <w:rPr>
                <w:rFonts w:hint="eastAsia"/>
                <w:sz w:val="20"/>
                <w:lang w:val="en-US" w:eastAsia="zh-CN"/>
              </w:rPr>
              <w:t>自动识别装置的使用被限制在</w:t>
            </w:r>
            <w:r w:rsidRPr="00E14ECE">
              <w:rPr>
                <w:sz w:val="20"/>
                <w:lang w:val="en-US" w:eastAsia="zh-CN"/>
              </w:rPr>
              <w:t>2 400-2 420 MHz</w:t>
            </w:r>
            <w:r w:rsidRPr="00E14ECE">
              <w:rPr>
                <w:rFonts w:hint="eastAsia"/>
                <w:sz w:val="20"/>
                <w:lang w:val="en-US" w:eastAsia="zh-CN"/>
              </w:rPr>
              <w:t>和</w:t>
            </w:r>
            <w:r w:rsidRPr="00E14ECE">
              <w:rPr>
                <w:sz w:val="20"/>
                <w:lang w:val="en-US" w:eastAsia="zh-CN"/>
              </w:rPr>
              <w:t>2 446-2 454 MHz</w:t>
            </w:r>
            <w:r w:rsidRPr="00E14ECE">
              <w:rPr>
                <w:rFonts w:hint="eastAsia"/>
                <w:sz w:val="20"/>
                <w:lang w:val="en-US" w:eastAsia="zh-CN"/>
              </w:rPr>
              <w:t>。</w:t>
            </w:r>
          </w:p>
        </w:tc>
      </w:tr>
      <w:tr w:rsidR="00611AB9" w:rsidRPr="00E14ECE" w14:paraId="24495938" w14:textId="77777777">
        <w:trPr>
          <w:cantSplit/>
          <w:jc w:val="center"/>
        </w:trPr>
        <w:tc>
          <w:tcPr>
            <w:tcW w:w="9639" w:type="dxa"/>
            <w:gridSpan w:val="2"/>
          </w:tcPr>
          <w:p w14:paraId="4A045BFA" w14:textId="77777777" w:rsidR="00611AB9" w:rsidRPr="00E14ECE" w:rsidRDefault="006C0DB2">
            <w:pPr>
              <w:pStyle w:val="Tablehead"/>
              <w:rPr>
                <w:sz w:val="20"/>
                <w:lang w:val="en-US" w:eastAsia="zh-CN"/>
              </w:rPr>
            </w:pPr>
            <w:r w:rsidRPr="00E14ECE">
              <w:rPr>
                <w:rFonts w:hint="eastAsia"/>
                <w:sz w:val="20"/>
                <w:lang w:val="en-US" w:eastAsia="zh-CN"/>
              </w:rPr>
              <w:t>公路运输和交通信息管理</w:t>
            </w:r>
          </w:p>
        </w:tc>
      </w:tr>
      <w:tr w:rsidR="00611AB9" w:rsidRPr="00E14ECE" w14:paraId="6F1579BB" w14:textId="77777777">
        <w:trPr>
          <w:cantSplit/>
          <w:jc w:val="center"/>
        </w:trPr>
        <w:tc>
          <w:tcPr>
            <w:tcW w:w="2552" w:type="dxa"/>
          </w:tcPr>
          <w:p w14:paraId="2CF07EA7" w14:textId="77777777" w:rsidR="00611AB9" w:rsidRPr="00E14ECE" w:rsidRDefault="006C0DB2">
            <w:pPr>
              <w:pStyle w:val="Tabletext"/>
              <w:rPr>
                <w:sz w:val="20"/>
              </w:rPr>
            </w:pPr>
            <w:r w:rsidRPr="00E14ECE">
              <w:rPr>
                <w:sz w:val="20"/>
              </w:rPr>
              <w:t>5 725-5 875 MHz</w:t>
            </w:r>
          </w:p>
        </w:tc>
        <w:tc>
          <w:tcPr>
            <w:tcW w:w="7087" w:type="dxa"/>
          </w:tcPr>
          <w:p w14:paraId="2137A72F" w14:textId="77777777" w:rsidR="00611AB9" w:rsidRPr="00E14ECE" w:rsidRDefault="006C0DB2">
            <w:pPr>
              <w:pStyle w:val="Tabletext"/>
              <w:rPr>
                <w:sz w:val="20"/>
                <w:lang w:val="en-US" w:eastAsia="zh-CN"/>
              </w:rPr>
            </w:pPr>
            <w:r w:rsidRPr="00E14ECE">
              <w:rPr>
                <w:rFonts w:hint="eastAsia"/>
                <w:sz w:val="20"/>
                <w:lang w:val="en-US" w:eastAsia="zh-CN"/>
              </w:rPr>
              <w:t>信息管理装置的使用被限制在</w:t>
            </w:r>
            <w:r w:rsidRPr="00E14ECE">
              <w:rPr>
                <w:sz w:val="20"/>
                <w:lang w:val="en-US" w:eastAsia="zh-CN"/>
              </w:rPr>
              <w:t>5 795-5 805 MHz</w:t>
            </w:r>
            <w:r w:rsidRPr="00E14ECE">
              <w:rPr>
                <w:rFonts w:hint="eastAsia"/>
                <w:sz w:val="20"/>
                <w:lang w:val="en-US" w:eastAsia="zh-CN"/>
              </w:rPr>
              <w:t>和</w:t>
            </w:r>
            <w:r w:rsidRPr="00E14ECE">
              <w:rPr>
                <w:sz w:val="20"/>
                <w:lang w:val="en-US" w:eastAsia="zh-CN"/>
              </w:rPr>
              <w:t>5 805-5 815 MHz</w:t>
            </w:r>
            <w:r w:rsidRPr="00E14ECE">
              <w:rPr>
                <w:rFonts w:hint="eastAsia"/>
                <w:sz w:val="20"/>
                <w:lang w:val="en-US" w:eastAsia="zh-CN"/>
              </w:rPr>
              <w:t>。</w:t>
            </w:r>
          </w:p>
        </w:tc>
      </w:tr>
      <w:tr w:rsidR="00611AB9" w:rsidRPr="00E14ECE" w14:paraId="1FAEDEE5" w14:textId="77777777">
        <w:trPr>
          <w:cantSplit/>
          <w:jc w:val="center"/>
        </w:trPr>
        <w:tc>
          <w:tcPr>
            <w:tcW w:w="2552" w:type="dxa"/>
          </w:tcPr>
          <w:p w14:paraId="25EBFBF6" w14:textId="77777777" w:rsidR="00611AB9" w:rsidRPr="00E14ECE" w:rsidRDefault="006C0DB2">
            <w:pPr>
              <w:pStyle w:val="Tabletext"/>
              <w:rPr>
                <w:color w:val="000000"/>
                <w:sz w:val="20"/>
              </w:rPr>
            </w:pPr>
            <w:r w:rsidRPr="00E14ECE">
              <w:rPr>
                <w:color w:val="000000"/>
                <w:sz w:val="20"/>
              </w:rPr>
              <w:t>63-64 GHz</w:t>
            </w:r>
          </w:p>
        </w:tc>
        <w:tc>
          <w:tcPr>
            <w:tcW w:w="7087" w:type="dxa"/>
          </w:tcPr>
          <w:p w14:paraId="692DDE1D" w14:textId="77777777" w:rsidR="00611AB9" w:rsidRPr="00E14ECE" w:rsidRDefault="006C0DB2">
            <w:pPr>
              <w:pStyle w:val="Tabletext"/>
              <w:rPr>
                <w:sz w:val="20"/>
              </w:rPr>
            </w:pPr>
            <w:r w:rsidRPr="00E14ECE">
              <w:rPr>
                <w:rFonts w:hint="eastAsia"/>
                <w:sz w:val="20"/>
                <w:lang w:eastAsia="zh-CN"/>
              </w:rPr>
              <w:t>在用</w:t>
            </w:r>
          </w:p>
        </w:tc>
      </w:tr>
      <w:tr w:rsidR="00611AB9" w:rsidRPr="00E14ECE" w14:paraId="03B1B71F" w14:textId="77777777">
        <w:trPr>
          <w:cantSplit/>
          <w:jc w:val="center"/>
        </w:trPr>
        <w:tc>
          <w:tcPr>
            <w:tcW w:w="2552" w:type="dxa"/>
          </w:tcPr>
          <w:p w14:paraId="12A9C14C" w14:textId="77777777" w:rsidR="00611AB9" w:rsidRPr="00E14ECE" w:rsidRDefault="006C0DB2">
            <w:pPr>
              <w:pStyle w:val="Tabletext"/>
              <w:rPr>
                <w:color w:val="000000"/>
                <w:sz w:val="20"/>
              </w:rPr>
            </w:pPr>
            <w:r w:rsidRPr="00E14ECE">
              <w:rPr>
                <w:color w:val="000000"/>
                <w:sz w:val="20"/>
              </w:rPr>
              <w:t>76-77 GHz</w:t>
            </w:r>
          </w:p>
        </w:tc>
        <w:tc>
          <w:tcPr>
            <w:tcW w:w="7087" w:type="dxa"/>
          </w:tcPr>
          <w:p w14:paraId="15694CBD" w14:textId="77777777" w:rsidR="00611AB9" w:rsidRPr="00E14ECE" w:rsidRDefault="006C0DB2">
            <w:pPr>
              <w:pStyle w:val="Tabletext"/>
              <w:rPr>
                <w:sz w:val="20"/>
              </w:rPr>
            </w:pPr>
            <w:r w:rsidRPr="00E14ECE">
              <w:rPr>
                <w:rFonts w:hint="eastAsia"/>
                <w:sz w:val="20"/>
                <w:lang w:eastAsia="zh-CN"/>
              </w:rPr>
              <w:t>在用</w:t>
            </w:r>
          </w:p>
        </w:tc>
      </w:tr>
      <w:tr w:rsidR="00611AB9" w:rsidRPr="00E14ECE" w14:paraId="252182BE" w14:textId="77777777">
        <w:trPr>
          <w:cantSplit/>
          <w:jc w:val="center"/>
        </w:trPr>
        <w:tc>
          <w:tcPr>
            <w:tcW w:w="9639" w:type="dxa"/>
            <w:gridSpan w:val="2"/>
          </w:tcPr>
          <w:p w14:paraId="53CAC62D" w14:textId="77777777" w:rsidR="00611AB9" w:rsidRPr="00E14ECE" w:rsidRDefault="006C0DB2">
            <w:pPr>
              <w:pStyle w:val="Tablehead"/>
              <w:rPr>
                <w:sz w:val="20"/>
              </w:rPr>
            </w:pPr>
            <w:r w:rsidRPr="00E14ECE">
              <w:rPr>
                <w:rFonts w:hint="eastAsia"/>
                <w:sz w:val="20"/>
                <w:lang w:val="en-US" w:eastAsia="zh-CN"/>
              </w:rPr>
              <w:t>模型控制</w:t>
            </w:r>
          </w:p>
        </w:tc>
      </w:tr>
      <w:tr w:rsidR="00611AB9" w:rsidRPr="00E14ECE" w14:paraId="0283F137" w14:textId="77777777">
        <w:trPr>
          <w:cantSplit/>
          <w:jc w:val="center"/>
        </w:trPr>
        <w:tc>
          <w:tcPr>
            <w:tcW w:w="2552" w:type="dxa"/>
          </w:tcPr>
          <w:p w14:paraId="11A17710" w14:textId="77777777" w:rsidR="00611AB9" w:rsidRPr="00E14ECE" w:rsidRDefault="006C0DB2">
            <w:pPr>
              <w:pStyle w:val="Tabletext"/>
              <w:rPr>
                <w:sz w:val="20"/>
              </w:rPr>
            </w:pPr>
            <w:r w:rsidRPr="00E14ECE">
              <w:rPr>
                <w:sz w:val="20"/>
              </w:rPr>
              <w:t>26.957-27.283 MHz</w:t>
            </w:r>
          </w:p>
        </w:tc>
        <w:tc>
          <w:tcPr>
            <w:tcW w:w="7087" w:type="dxa"/>
          </w:tcPr>
          <w:p w14:paraId="7A615196" w14:textId="77777777" w:rsidR="00611AB9" w:rsidRPr="00E14ECE" w:rsidRDefault="006C0DB2">
            <w:pPr>
              <w:pStyle w:val="Tabletext"/>
              <w:rPr>
                <w:sz w:val="20"/>
                <w:lang w:eastAsia="zh-CN"/>
              </w:rPr>
            </w:pPr>
            <w:r w:rsidRPr="00E14ECE">
              <w:rPr>
                <w:rFonts w:hint="eastAsia"/>
                <w:sz w:val="20"/>
                <w:lang w:eastAsia="zh-CN"/>
              </w:rPr>
              <w:t>在用</w:t>
            </w:r>
          </w:p>
        </w:tc>
      </w:tr>
      <w:tr w:rsidR="00611AB9" w:rsidRPr="00E14ECE" w14:paraId="3EE2869D" w14:textId="77777777">
        <w:trPr>
          <w:cantSplit/>
          <w:jc w:val="center"/>
        </w:trPr>
        <w:tc>
          <w:tcPr>
            <w:tcW w:w="2552" w:type="dxa"/>
          </w:tcPr>
          <w:p w14:paraId="1AC97910" w14:textId="77777777" w:rsidR="00611AB9" w:rsidRPr="00E14ECE" w:rsidRDefault="006C0DB2">
            <w:pPr>
              <w:pStyle w:val="Tabletext"/>
              <w:rPr>
                <w:sz w:val="20"/>
              </w:rPr>
            </w:pPr>
            <w:r w:rsidRPr="00E14ECE">
              <w:rPr>
                <w:sz w:val="20"/>
              </w:rPr>
              <w:t>28.0-28.2 MHz</w:t>
            </w:r>
          </w:p>
        </w:tc>
        <w:tc>
          <w:tcPr>
            <w:tcW w:w="7087" w:type="dxa"/>
          </w:tcPr>
          <w:p w14:paraId="3E36297D" w14:textId="77777777" w:rsidR="00611AB9" w:rsidRPr="00E14ECE" w:rsidRDefault="006C0DB2">
            <w:pPr>
              <w:pStyle w:val="Tabletext"/>
              <w:rPr>
                <w:b/>
                <w:color w:val="FF0000"/>
                <w:sz w:val="20"/>
                <w:lang w:eastAsia="zh-CN"/>
              </w:rPr>
            </w:pPr>
            <w:r w:rsidRPr="00E14ECE">
              <w:rPr>
                <w:rFonts w:hint="eastAsia"/>
                <w:sz w:val="20"/>
                <w:lang w:val="en-US" w:eastAsia="zh-CN"/>
              </w:rPr>
              <w:t>有效辐射功率最高为</w:t>
            </w:r>
            <w:r w:rsidRPr="00E14ECE">
              <w:rPr>
                <w:sz w:val="20"/>
                <w:lang w:eastAsia="zh-CN"/>
              </w:rPr>
              <w:t>1 W</w:t>
            </w:r>
            <w:r w:rsidRPr="00E14ECE">
              <w:rPr>
                <w:rFonts w:hint="eastAsia"/>
                <w:sz w:val="20"/>
                <w:lang w:eastAsia="zh-CN"/>
              </w:rPr>
              <w:t>。</w:t>
            </w:r>
            <w:r w:rsidRPr="00E14ECE">
              <w:rPr>
                <w:sz w:val="20"/>
                <w:lang w:eastAsia="zh-CN"/>
              </w:rPr>
              <w:br/>
              <w:t>SRD</w:t>
            </w:r>
            <w:r w:rsidRPr="00E14ECE">
              <w:rPr>
                <w:rFonts w:hint="eastAsia"/>
                <w:sz w:val="20"/>
                <w:lang w:eastAsia="zh-CN"/>
              </w:rPr>
              <w:t>将该频段用于信号控制（空中、水上及水下等）。</w:t>
            </w:r>
          </w:p>
        </w:tc>
      </w:tr>
      <w:tr w:rsidR="00611AB9" w:rsidRPr="00E14ECE" w14:paraId="630B504E" w14:textId="77777777">
        <w:trPr>
          <w:cantSplit/>
          <w:jc w:val="center"/>
        </w:trPr>
        <w:tc>
          <w:tcPr>
            <w:tcW w:w="2552" w:type="dxa"/>
          </w:tcPr>
          <w:p w14:paraId="13530596" w14:textId="77777777" w:rsidR="00611AB9" w:rsidRPr="00E14ECE" w:rsidRDefault="006C0DB2">
            <w:pPr>
              <w:pStyle w:val="Tabletext"/>
              <w:rPr>
                <w:sz w:val="20"/>
              </w:rPr>
            </w:pPr>
            <w:r w:rsidRPr="00E14ECE">
              <w:rPr>
                <w:sz w:val="20"/>
              </w:rPr>
              <w:t>30-37.5 MHz</w:t>
            </w:r>
          </w:p>
        </w:tc>
        <w:tc>
          <w:tcPr>
            <w:tcW w:w="7087" w:type="dxa"/>
          </w:tcPr>
          <w:p w14:paraId="730A0915" w14:textId="77777777" w:rsidR="00611AB9" w:rsidRPr="00E14ECE" w:rsidRDefault="006C0DB2">
            <w:pPr>
              <w:pStyle w:val="Tabletext"/>
              <w:rPr>
                <w:sz w:val="20"/>
                <w:lang w:val="en-US" w:eastAsia="zh-CN"/>
              </w:rPr>
            </w:pPr>
            <w:r w:rsidRPr="00E14ECE">
              <w:rPr>
                <w:rFonts w:hint="eastAsia"/>
                <w:sz w:val="20"/>
                <w:lang w:val="en-US" w:eastAsia="zh-CN"/>
              </w:rPr>
              <w:t>该子频段被限制在</w:t>
            </w:r>
            <w:r w:rsidRPr="00E14ECE">
              <w:rPr>
                <w:sz w:val="20"/>
                <w:lang w:val="en-US" w:eastAsia="zh-CN"/>
              </w:rPr>
              <w:t>34.995-35.225 MHz</w:t>
            </w:r>
            <w:r w:rsidRPr="00E14ECE">
              <w:rPr>
                <w:rFonts w:hint="eastAsia"/>
                <w:sz w:val="20"/>
                <w:lang w:val="en-US" w:eastAsia="zh-CN"/>
              </w:rPr>
              <w:t>。</w:t>
            </w:r>
          </w:p>
        </w:tc>
      </w:tr>
      <w:tr w:rsidR="00611AB9" w:rsidRPr="00E14ECE" w14:paraId="192B3BE0" w14:textId="77777777">
        <w:trPr>
          <w:cantSplit/>
          <w:jc w:val="center"/>
        </w:trPr>
        <w:tc>
          <w:tcPr>
            <w:tcW w:w="2552" w:type="dxa"/>
          </w:tcPr>
          <w:p w14:paraId="4414ACE8" w14:textId="77777777" w:rsidR="00611AB9" w:rsidRPr="00E14ECE" w:rsidRDefault="006C0DB2">
            <w:pPr>
              <w:pStyle w:val="Tabletext"/>
              <w:rPr>
                <w:sz w:val="20"/>
              </w:rPr>
            </w:pPr>
            <w:r w:rsidRPr="00E14ECE">
              <w:rPr>
                <w:sz w:val="20"/>
              </w:rPr>
              <w:t>40.66-40.70 MHz</w:t>
            </w:r>
          </w:p>
        </w:tc>
        <w:tc>
          <w:tcPr>
            <w:tcW w:w="7087" w:type="dxa"/>
          </w:tcPr>
          <w:p w14:paraId="683A21B0" w14:textId="77777777" w:rsidR="00611AB9" w:rsidRPr="00E14ECE" w:rsidRDefault="006C0DB2">
            <w:pPr>
              <w:pStyle w:val="Tabletext"/>
              <w:rPr>
                <w:sz w:val="20"/>
                <w:lang w:val="en-US" w:eastAsia="zh-CN"/>
              </w:rPr>
            </w:pPr>
            <w:r w:rsidRPr="00E14ECE">
              <w:rPr>
                <w:rFonts w:hint="eastAsia"/>
                <w:sz w:val="20"/>
                <w:lang w:val="en-US" w:eastAsia="zh-CN"/>
              </w:rPr>
              <w:t>有效辐射功率最高为</w:t>
            </w:r>
            <w:r w:rsidRPr="00E14ECE">
              <w:rPr>
                <w:sz w:val="20"/>
                <w:lang w:eastAsia="zh-CN"/>
              </w:rPr>
              <w:t xml:space="preserve">1 W </w:t>
            </w:r>
            <w:r w:rsidRPr="00E14ECE">
              <w:rPr>
                <w:sz w:val="20"/>
                <w:lang w:eastAsia="zh-CN"/>
              </w:rPr>
              <w:br/>
              <w:t>SRD</w:t>
            </w:r>
            <w:r w:rsidRPr="00E14ECE">
              <w:rPr>
                <w:rFonts w:hint="eastAsia"/>
                <w:sz w:val="20"/>
                <w:lang w:eastAsia="zh-CN"/>
              </w:rPr>
              <w:t>将该频段用于信号控制（空中、水上及水下等）。</w:t>
            </w:r>
          </w:p>
        </w:tc>
      </w:tr>
      <w:tr w:rsidR="00611AB9" w:rsidRPr="00E14ECE" w14:paraId="0C609AB0" w14:textId="77777777">
        <w:trPr>
          <w:cantSplit/>
          <w:jc w:val="center"/>
        </w:trPr>
        <w:tc>
          <w:tcPr>
            <w:tcW w:w="9639" w:type="dxa"/>
            <w:gridSpan w:val="2"/>
          </w:tcPr>
          <w:p w14:paraId="2AA4B92C" w14:textId="77777777" w:rsidR="00611AB9" w:rsidRPr="00E14ECE" w:rsidRDefault="006C0DB2">
            <w:pPr>
              <w:pStyle w:val="Tablehead"/>
              <w:rPr>
                <w:sz w:val="20"/>
              </w:rPr>
            </w:pPr>
            <w:r w:rsidRPr="00E14ECE">
              <w:rPr>
                <w:rFonts w:hint="eastAsia"/>
                <w:sz w:val="20"/>
                <w:lang w:eastAsia="zh-CN"/>
              </w:rPr>
              <w:t>无线麦克风</w:t>
            </w:r>
          </w:p>
        </w:tc>
      </w:tr>
      <w:tr w:rsidR="00611AB9" w:rsidRPr="00E14ECE" w14:paraId="640394F2" w14:textId="77777777">
        <w:trPr>
          <w:cantSplit/>
          <w:jc w:val="center"/>
        </w:trPr>
        <w:tc>
          <w:tcPr>
            <w:tcW w:w="2552" w:type="dxa"/>
          </w:tcPr>
          <w:p w14:paraId="711B1346" w14:textId="77777777" w:rsidR="00611AB9" w:rsidRPr="00E14ECE" w:rsidRDefault="006C0DB2">
            <w:pPr>
              <w:pStyle w:val="Tabletext"/>
              <w:rPr>
                <w:sz w:val="20"/>
              </w:rPr>
            </w:pPr>
            <w:r w:rsidRPr="00E14ECE">
              <w:rPr>
                <w:sz w:val="20"/>
              </w:rPr>
              <w:t>66-74 MHz</w:t>
            </w:r>
          </w:p>
        </w:tc>
        <w:tc>
          <w:tcPr>
            <w:tcW w:w="7087" w:type="dxa"/>
          </w:tcPr>
          <w:p w14:paraId="36BF4D41" w14:textId="77777777" w:rsidR="00611AB9" w:rsidRPr="00E14ECE" w:rsidRDefault="006C0DB2">
            <w:pPr>
              <w:pStyle w:val="Tabletext"/>
              <w:rPr>
                <w:b/>
                <w:color w:val="FF0000"/>
                <w:sz w:val="20"/>
                <w:lang w:val="en-US" w:eastAsia="zh-CN"/>
              </w:rPr>
            </w:pPr>
            <w:r w:rsidRPr="00E14ECE">
              <w:rPr>
                <w:rFonts w:hint="eastAsia"/>
                <w:bCs/>
                <w:color w:val="000000"/>
                <w:sz w:val="20"/>
                <w:lang w:val="en-US" w:eastAsia="zh-CN"/>
              </w:rPr>
              <w:t>“</w:t>
            </w:r>
            <w:r w:rsidRPr="00E14ECE">
              <w:rPr>
                <w:sz w:val="20"/>
                <w:lang w:val="en-US" w:eastAsia="zh-CN"/>
              </w:rPr>
              <w:t>Karaoke</w:t>
            </w:r>
            <w:r w:rsidRPr="00E14ECE">
              <w:rPr>
                <w:rFonts w:hint="eastAsia"/>
                <w:bCs/>
                <w:color w:val="000000"/>
                <w:sz w:val="20"/>
                <w:lang w:val="en-US" w:eastAsia="zh-CN"/>
              </w:rPr>
              <w:t>”类无线电麦克风的最大发射功率为</w:t>
            </w:r>
            <w:r w:rsidRPr="00E14ECE">
              <w:rPr>
                <w:bCs/>
                <w:color w:val="000000"/>
                <w:sz w:val="20"/>
                <w:lang w:val="en-US" w:eastAsia="zh-CN"/>
              </w:rPr>
              <w:t>10 mW</w:t>
            </w:r>
            <w:r w:rsidRPr="00E14ECE">
              <w:rPr>
                <w:rFonts w:hint="eastAsia"/>
                <w:bCs/>
                <w:color w:val="000000"/>
                <w:sz w:val="20"/>
                <w:lang w:val="en-US" w:eastAsia="zh-CN"/>
              </w:rPr>
              <w:t>。</w:t>
            </w:r>
          </w:p>
        </w:tc>
      </w:tr>
      <w:tr w:rsidR="00611AB9" w:rsidRPr="00E14ECE" w14:paraId="58987A1B" w14:textId="77777777">
        <w:trPr>
          <w:cantSplit/>
          <w:jc w:val="center"/>
        </w:trPr>
        <w:tc>
          <w:tcPr>
            <w:tcW w:w="2552" w:type="dxa"/>
          </w:tcPr>
          <w:p w14:paraId="7875FC0D" w14:textId="77777777" w:rsidR="00611AB9" w:rsidRPr="00E14ECE" w:rsidRDefault="006C0DB2">
            <w:pPr>
              <w:pStyle w:val="Tabletext"/>
              <w:rPr>
                <w:sz w:val="20"/>
              </w:rPr>
            </w:pPr>
            <w:r w:rsidRPr="00E14ECE">
              <w:rPr>
                <w:sz w:val="20"/>
              </w:rPr>
              <w:t>87.5-92 MHz</w:t>
            </w:r>
          </w:p>
        </w:tc>
        <w:tc>
          <w:tcPr>
            <w:tcW w:w="7087" w:type="dxa"/>
          </w:tcPr>
          <w:p w14:paraId="61536D64" w14:textId="77777777" w:rsidR="00611AB9" w:rsidRPr="00E14ECE" w:rsidRDefault="006C0DB2">
            <w:pPr>
              <w:pStyle w:val="Tabletext"/>
              <w:rPr>
                <w:sz w:val="20"/>
                <w:lang w:val="en-US" w:eastAsia="zh-CN"/>
              </w:rPr>
            </w:pPr>
            <w:r w:rsidRPr="00E14ECE">
              <w:rPr>
                <w:rFonts w:hint="eastAsia"/>
                <w:bCs/>
                <w:color w:val="000000"/>
                <w:sz w:val="20"/>
                <w:lang w:val="en-US" w:eastAsia="zh-CN"/>
              </w:rPr>
              <w:t>“</w:t>
            </w:r>
            <w:r w:rsidRPr="00E14ECE">
              <w:rPr>
                <w:sz w:val="20"/>
                <w:lang w:val="en-US" w:eastAsia="zh-CN"/>
              </w:rPr>
              <w:t>Karaoke</w:t>
            </w:r>
            <w:r w:rsidRPr="00E14ECE">
              <w:rPr>
                <w:rFonts w:hint="eastAsia"/>
                <w:bCs/>
                <w:color w:val="000000"/>
                <w:sz w:val="20"/>
                <w:lang w:val="en-US" w:eastAsia="zh-CN"/>
              </w:rPr>
              <w:t>”类无线电麦克风的最大发射功率为</w:t>
            </w:r>
            <w:r w:rsidRPr="00E14ECE">
              <w:rPr>
                <w:bCs/>
                <w:color w:val="000000"/>
                <w:sz w:val="20"/>
                <w:lang w:val="en-US" w:eastAsia="zh-CN"/>
              </w:rPr>
              <w:t>10 mW</w:t>
            </w:r>
            <w:r w:rsidRPr="00E14ECE">
              <w:rPr>
                <w:rFonts w:hint="eastAsia"/>
                <w:bCs/>
                <w:color w:val="000000"/>
                <w:sz w:val="20"/>
                <w:lang w:val="en-US" w:eastAsia="zh-CN"/>
              </w:rPr>
              <w:t>。</w:t>
            </w:r>
          </w:p>
        </w:tc>
      </w:tr>
      <w:tr w:rsidR="00611AB9" w:rsidRPr="00E14ECE" w14:paraId="2DF7BD1F" w14:textId="77777777">
        <w:trPr>
          <w:cantSplit/>
          <w:jc w:val="center"/>
        </w:trPr>
        <w:tc>
          <w:tcPr>
            <w:tcW w:w="2552" w:type="dxa"/>
          </w:tcPr>
          <w:p w14:paraId="6C914369" w14:textId="77777777" w:rsidR="00611AB9" w:rsidRPr="00E14ECE" w:rsidRDefault="006C0DB2">
            <w:pPr>
              <w:pStyle w:val="Tabletext"/>
              <w:rPr>
                <w:sz w:val="20"/>
              </w:rPr>
            </w:pPr>
            <w:r w:rsidRPr="00E14ECE">
              <w:rPr>
                <w:sz w:val="20"/>
              </w:rPr>
              <w:t>100-108 MHz</w:t>
            </w:r>
          </w:p>
        </w:tc>
        <w:tc>
          <w:tcPr>
            <w:tcW w:w="7087" w:type="dxa"/>
          </w:tcPr>
          <w:p w14:paraId="1BD3F8AD" w14:textId="77777777" w:rsidR="00611AB9" w:rsidRPr="00E14ECE" w:rsidRDefault="006C0DB2">
            <w:pPr>
              <w:pStyle w:val="Tabletext"/>
              <w:rPr>
                <w:sz w:val="20"/>
                <w:lang w:val="en-US" w:eastAsia="zh-CN"/>
              </w:rPr>
            </w:pPr>
            <w:r w:rsidRPr="00E14ECE">
              <w:rPr>
                <w:rFonts w:hint="eastAsia"/>
                <w:bCs/>
                <w:color w:val="000000"/>
                <w:sz w:val="20"/>
                <w:lang w:val="en-US" w:eastAsia="zh-CN"/>
              </w:rPr>
              <w:t>“</w:t>
            </w:r>
            <w:r w:rsidRPr="00E14ECE">
              <w:rPr>
                <w:sz w:val="20"/>
                <w:lang w:val="en-US" w:eastAsia="zh-CN"/>
              </w:rPr>
              <w:t>Karaoke</w:t>
            </w:r>
            <w:r w:rsidRPr="00E14ECE">
              <w:rPr>
                <w:rFonts w:hint="eastAsia"/>
                <w:bCs/>
                <w:color w:val="000000"/>
                <w:sz w:val="20"/>
                <w:lang w:val="en-US" w:eastAsia="zh-CN"/>
              </w:rPr>
              <w:t>”类无线电麦克风的最大发射功率为</w:t>
            </w:r>
            <w:r w:rsidRPr="00E14ECE">
              <w:rPr>
                <w:bCs/>
                <w:color w:val="000000"/>
                <w:sz w:val="20"/>
                <w:lang w:val="en-US" w:eastAsia="zh-CN"/>
              </w:rPr>
              <w:t>10 mW</w:t>
            </w:r>
            <w:r w:rsidRPr="00E14ECE">
              <w:rPr>
                <w:rFonts w:hint="eastAsia"/>
                <w:bCs/>
                <w:color w:val="000000"/>
                <w:sz w:val="20"/>
                <w:lang w:val="en-US" w:eastAsia="zh-CN"/>
              </w:rPr>
              <w:t>。</w:t>
            </w:r>
          </w:p>
        </w:tc>
      </w:tr>
      <w:tr w:rsidR="00611AB9" w:rsidRPr="00E14ECE" w14:paraId="76D10712" w14:textId="77777777">
        <w:trPr>
          <w:cantSplit/>
          <w:jc w:val="center"/>
        </w:trPr>
        <w:tc>
          <w:tcPr>
            <w:tcW w:w="2552" w:type="dxa"/>
          </w:tcPr>
          <w:p w14:paraId="141F118D" w14:textId="77777777" w:rsidR="00611AB9" w:rsidRPr="00E14ECE" w:rsidRDefault="006C0DB2">
            <w:pPr>
              <w:pStyle w:val="Tabletext"/>
              <w:rPr>
                <w:sz w:val="20"/>
              </w:rPr>
            </w:pPr>
            <w:r w:rsidRPr="00E14ECE">
              <w:rPr>
                <w:sz w:val="20"/>
              </w:rPr>
              <w:t>151-230 MHz</w:t>
            </w:r>
          </w:p>
        </w:tc>
        <w:tc>
          <w:tcPr>
            <w:tcW w:w="7087" w:type="dxa"/>
          </w:tcPr>
          <w:p w14:paraId="06F1060C" w14:textId="77777777" w:rsidR="00611AB9" w:rsidRPr="00E14ECE" w:rsidRDefault="006C0DB2">
            <w:pPr>
              <w:pStyle w:val="Tabletext"/>
              <w:rPr>
                <w:bCs/>
                <w:color w:val="000000"/>
                <w:sz w:val="20"/>
                <w:lang w:val="en-US" w:eastAsia="zh-CN"/>
              </w:rPr>
            </w:pPr>
            <w:r w:rsidRPr="00E14ECE">
              <w:rPr>
                <w:rFonts w:hint="eastAsia"/>
                <w:bCs/>
                <w:color w:val="000000"/>
                <w:sz w:val="20"/>
                <w:lang w:val="en-US" w:eastAsia="zh-CN"/>
              </w:rPr>
              <w:t>音乐会麦克风所用频率为</w:t>
            </w:r>
            <w:r w:rsidRPr="00E14ECE">
              <w:rPr>
                <w:sz w:val="20"/>
                <w:lang w:val="en-US" w:eastAsia="zh-CN"/>
              </w:rPr>
              <w:t>165.70 MHz</w:t>
            </w:r>
            <w:r w:rsidRPr="00E14ECE">
              <w:rPr>
                <w:sz w:val="20"/>
                <w:lang w:val="en-US" w:eastAsia="zh-CN"/>
              </w:rPr>
              <w:t>、</w:t>
            </w:r>
            <w:r w:rsidRPr="00E14ECE">
              <w:rPr>
                <w:sz w:val="20"/>
                <w:lang w:val="en-US" w:eastAsia="zh-CN"/>
              </w:rPr>
              <w:t>166.10 MHz</w:t>
            </w:r>
            <w:r w:rsidRPr="00E14ECE">
              <w:rPr>
                <w:sz w:val="20"/>
                <w:lang w:val="en-US" w:eastAsia="zh-CN"/>
              </w:rPr>
              <w:t>、</w:t>
            </w:r>
            <w:r w:rsidRPr="00E14ECE">
              <w:rPr>
                <w:sz w:val="20"/>
                <w:lang w:val="en-US" w:eastAsia="zh-CN"/>
              </w:rPr>
              <w:t>166.50 MHz</w:t>
            </w:r>
            <w:r w:rsidRPr="00E14ECE">
              <w:rPr>
                <w:rFonts w:hint="eastAsia"/>
                <w:sz w:val="20"/>
                <w:lang w:val="en-US" w:eastAsia="zh-CN"/>
              </w:rPr>
              <w:t>和</w:t>
            </w:r>
            <w:r w:rsidRPr="00E14ECE">
              <w:rPr>
                <w:sz w:val="20"/>
                <w:lang w:val="en-US" w:eastAsia="zh-CN"/>
              </w:rPr>
              <w:t>167.15 MHz</w:t>
            </w:r>
            <w:r w:rsidRPr="00E14ECE">
              <w:rPr>
                <w:rFonts w:hint="eastAsia"/>
                <w:sz w:val="20"/>
                <w:lang w:val="en-US" w:eastAsia="zh-CN"/>
              </w:rPr>
              <w:t>。最大发射功率为</w:t>
            </w:r>
            <w:r w:rsidRPr="00E14ECE">
              <w:rPr>
                <w:bCs/>
                <w:color w:val="000000"/>
                <w:sz w:val="20"/>
                <w:lang w:val="en-US" w:eastAsia="zh-CN"/>
              </w:rPr>
              <w:t>20 mW</w:t>
            </w:r>
            <w:r w:rsidRPr="00E14ECE">
              <w:rPr>
                <w:rFonts w:hint="eastAsia"/>
                <w:bCs/>
                <w:color w:val="000000"/>
                <w:sz w:val="20"/>
                <w:lang w:val="en-US" w:eastAsia="zh-CN"/>
              </w:rPr>
              <w:t>。</w:t>
            </w:r>
          </w:p>
          <w:p w14:paraId="6781BA32" w14:textId="77777777" w:rsidR="00611AB9" w:rsidRPr="00E14ECE" w:rsidRDefault="006C0DB2">
            <w:pPr>
              <w:pStyle w:val="Tabletext"/>
              <w:rPr>
                <w:sz w:val="20"/>
                <w:lang w:eastAsia="zh-CN"/>
              </w:rPr>
            </w:pPr>
            <w:r w:rsidRPr="00E14ECE">
              <w:rPr>
                <w:bCs/>
                <w:color w:val="000000"/>
                <w:sz w:val="20"/>
                <w:lang w:val="en-US" w:eastAsia="zh-CN"/>
              </w:rPr>
              <w:t>151-</w:t>
            </w:r>
            <w:r w:rsidRPr="00E14ECE">
              <w:rPr>
                <w:sz w:val="20"/>
                <w:lang w:val="en-US" w:eastAsia="zh-CN"/>
              </w:rPr>
              <w:t>162.7 MHz</w:t>
            </w:r>
            <w:r w:rsidRPr="00E14ECE">
              <w:rPr>
                <w:sz w:val="20"/>
                <w:lang w:val="en-US" w:eastAsia="zh-CN"/>
              </w:rPr>
              <w:t>、</w:t>
            </w:r>
            <w:r w:rsidRPr="00E14ECE">
              <w:rPr>
                <w:sz w:val="20"/>
                <w:lang w:val="en-US" w:eastAsia="zh-CN"/>
              </w:rPr>
              <w:t>163.2-168.5 MHz</w:t>
            </w:r>
            <w:r w:rsidRPr="00E14ECE">
              <w:rPr>
                <w:rFonts w:hint="eastAsia"/>
                <w:sz w:val="20"/>
                <w:lang w:val="en-US" w:eastAsia="zh-CN"/>
              </w:rPr>
              <w:t>和</w:t>
            </w:r>
            <w:r w:rsidRPr="00E14ECE">
              <w:rPr>
                <w:sz w:val="20"/>
                <w:lang w:val="en-US" w:eastAsia="zh-CN"/>
              </w:rPr>
              <w:t>174-230 MHz</w:t>
            </w:r>
            <w:r w:rsidRPr="00E14ECE">
              <w:rPr>
                <w:rFonts w:hint="eastAsia"/>
                <w:sz w:val="20"/>
                <w:lang w:val="en-US" w:eastAsia="zh-CN"/>
              </w:rPr>
              <w:t>子频段的部分频率可为其它类型的无线电麦克风使用。最大发射功率为</w:t>
            </w:r>
            <w:r w:rsidRPr="00E14ECE">
              <w:rPr>
                <w:bCs/>
                <w:color w:val="000000"/>
                <w:sz w:val="20"/>
                <w:lang w:eastAsia="zh-CN"/>
              </w:rPr>
              <w:t>5 mW</w:t>
            </w:r>
            <w:r w:rsidRPr="00E14ECE">
              <w:rPr>
                <w:rFonts w:hint="eastAsia"/>
                <w:bCs/>
                <w:color w:val="000000"/>
                <w:sz w:val="20"/>
                <w:lang w:eastAsia="zh-CN"/>
              </w:rPr>
              <w:t>。</w:t>
            </w:r>
          </w:p>
        </w:tc>
      </w:tr>
      <w:tr w:rsidR="00611AB9" w:rsidRPr="00E14ECE" w14:paraId="4994E409" w14:textId="77777777">
        <w:trPr>
          <w:cantSplit/>
          <w:jc w:val="center"/>
        </w:trPr>
        <w:tc>
          <w:tcPr>
            <w:tcW w:w="2552" w:type="dxa"/>
          </w:tcPr>
          <w:p w14:paraId="4C0947DB" w14:textId="77777777" w:rsidR="00611AB9" w:rsidRPr="00E14ECE" w:rsidRDefault="006C0DB2">
            <w:pPr>
              <w:pStyle w:val="Tabletext"/>
              <w:rPr>
                <w:sz w:val="20"/>
              </w:rPr>
            </w:pPr>
            <w:r w:rsidRPr="00E14ECE">
              <w:rPr>
                <w:sz w:val="20"/>
              </w:rPr>
              <w:t>174-216 MHz</w:t>
            </w:r>
          </w:p>
        </w:tc>
        <w:tc>
          <w:tcPr>
            <w:tcW w:w="7087" w:type="dxa"/>
          </w:tcPr>
          <w:p w14:paraId="1B168264" w14:textId="77777777" w:rsidR="00611AB9" w:rsidRPr="00E14ECE" w:rsidRDefault="006C0DB2">
            <w:pPr>
              <w:pStyle w:val="Tabletext"/>
              <w:rPr>
                <w:bCs/>
                <w:color w:val="000000"/>
                <w:sz w:val="20"/>
                <w:lang w:val="en-US" w:eastAsia="zh-CN"/>
              </w:rPr>
            </w:pPr>
            <w:r w:rsidRPr="00E14ECE">
              <w:rPr>
                <w:rFonts w:hint="eastAsia"/>
                <w:bCs/>
                <w:color w:val="000000"/>
                <w:sz w:val="20"/>
                <w:lang w:val="en-US" w:eastAsia="zh-CN"/>
              </w:rPr>
              <w:t>此子频段不适于</w:t>
            </w:r>
            <w:r w:rsidRPr="00E14ECE">
              <w:rPr>
                <w:bCs/>
                <w:color w:val="000000"/>
                <w:sz w:val="20"/>
                <w:lang w:val="en-US" w:eastAsia="zh-CN"/>
              </w:rPr>
              <w:t>SRD</w:t>
            </w:r>
            <w:r w:rsidRPr="00E14ECE">
              <w:rPr>
                <w:rFonts w:hint="eastAsia"/>
                <w:bCs/>
                <w:color w:val="000000"/>
                <w:sz w:val="20"/>
                <w:lang w:val="en-US" w:eastAsia="zh-CN"/>
              </w:rPr>
              <w:t>使用。</w:t>
            </w:r>
          </w:p>
        </w:tc>
      </w:tr>
      <w:tr w:rsidR="00611AB9" w:rsidRPr="00E14ECE" w14:paraId="7B949D02" w14:textId="77777777">
        <w:trPr>
          <w:cantSplit/>
          <w:jc w:val="center"/>
        </w:trPr>
        <w:tc>
          <w:tcPr>
            <w:tcW w:w="2552" w:type="dxa"/>
          </w:tcPr>
          <w:p w14:paraId="6FFCFF77" w14:textId="77777777" w:rsidR="00611AB9" w:rsidRPr="00E14ECE" w:rsidRDefault="006C0DB2">
            <w:pPr>
              <w:pStyle w:val="Tabletext"/>
              <w:rPr>
                <w:sz w:val="20"/>
              </w:rPr>
            </w:pPr>
            <w:r w:rsidRPr="00E14ECE">
              <w:rPr>
                <w:sz w:val="20"/>
              </w:rPr>
              <w:t>470-638 MHz</w:t>
            </w:r>
          </w:p>
        </w:tc>
        <w:tc>
          <w:tcPr>
            <w:tcW w:w="7087" w:type="dxa"/>
          </w:tcPr>
          <w:p w14:paraId="57E15C09" w14:textId="77777777" w:rsidR="00611AB9" w:rsidRPr="00E14ECE" w:rsidRDefault="006C0DB2">
            <w:pPr>
              <w:pStyle w:val="Tabletext"/>
              <w:rPr>
                <w:sz w:val="20"/>
                <w:lang w:eastAsia="zh-CN"/>
              </w:rPr>
            </w:pPr>
            <w:r w:rsidRPr="00E14ECE">
              <w:rPr>
                <w:rFonts w:hint="eastAsia"/>
                <w:sz w:val="20"/>
                <w:lang w:val="en-US" w:eastAsia="zh-CN"/>
              </w:rPr>
              <w:t>部分频率可供低功率音乐会无线电麦克风使用</w:t>
            </w:r>
            <w:r w:rsidRPr="00E14ECE">
              <w:rPr>
                <w:rFonts w:hint="eastAsia"/>
                <w:sz w:val="20"/>
                <w:lang w:eastAsia="zh-CN"/>
              </w:rPr>
              <w:t>，</w:t>
            </w:r>
            <w:r w:rsidRPr="00E14ECE">
              <w:rPr>
                <w:rFonts w:hint="eastAsia"/>
                <w:sz w:val="20"/>
                <w:lang w:val="en-US" w:eastAsia="zh-CN"/>
              </w:rPr>
              <w:t>其最大发射功率为</w:t>
            </w:r>
            <w:r w:rsidRPr="00E14ECE">
              <w:rPr>
                <w:sz w:val="20"/>
                <w:lang w:val="en-US" w:eastAsia="zh-CN"/>
              </w:rPr>
              <w:br/>
            </w:r>
            <w:r w:rsidRPr="00E14ECE">
              <w:rPr>
                <w:sz w:val="20"/>
                <w:lang w:eastAsia="zh-CN"/>
              </w:rPr>
              <w:t xml:space="preserve">5 mW </w:t>
            </w:r>
            <w:r w:rsidRPr="00E14ECE">
              <w:rPr>
                <w:rFonts w:hint="eastAsia"/>
                <w:sz w:val="20"/>
                <w:lang w:eastAsia="zh-CN"/>
              </w:rPr>
              <w:t>，但不得对电视信号的接收造成有害干扰。</w:t>
            </w:r>
          </w:p>
        </w:tc>
      </w:tr>
      <w:tr w:rsidR="00611AB9" w:rsidRPr="00E14ECE" w14:paraId="74233135" w14:textId="77777777">
        <w:trPr>
          <w:cantSplit/>
          <w:jc w:val="center"/>
        </w:trPr>
        <w:tc>
          <w:tcPr>
            <w:tcW w:w="2552" w:type="dxa"/>
          </w:tcPr>
          <w:p w14:paraId="0F584A78" w14:textId="77777777" w:rsidR="00611AB9" w:rsidRPr="00E14ECE" w:rsidRDefault="006C0DB2">
            <w:pPr>
              <w:pStyle w:val="Tabletext"/>
              <w:rPr>
                <w:sz w:val="20"/>
                <w:lang w:eastAsia="zh-CN"/>
              </w:rPr>
            </w:pPr>
            <w:r w:rsidRPr="00E14ECE">
              <w:rPr>
                <w:sz w:val="20"/>
                <w:lang w:eastAsia="zh-CN"/>
              </w:rPr>
              <w:t>710-726 MHz</w:t>
            </w:r>
          </w:p>
        </w:tc>
        <w:tc>
          <w:tcPr>
            <w:tcW w:w="7087" w:type="dxa"/>
          </w:tcPr>
          <w:p w14:paraId="492D9112" w14:textId="77777777" w:rsidR="00611AB9" w:rsidRPr="00E14ECE" w:rsidRDefault="006C0DB2">
            <w:pPr>
              <w:pStyle w:val="Tabletext"/>
              <w:rPr>
                <w:sz w:val="20"/>
                <w:lang w:eastAsia="zh-CN"/>
              </w:rPr>
            </w:pPr>
            <w:r w:rsidRPr="00E14ECE">
              <w:rPr>
                <w:rFonts w:hint="eastAsia"/>
                <w:sz w:val="20"/>
                <w:lang w:val="en-US" w:eastAsia="zh-CN"/>
              </w:rPr>
              <w:t>部分频率可供音乐会无线电麦克风使用</w:t>
            </w:r>
            <w:r w:rsidRPr="00E14ECE">
              <w:rPr>
                <w:rFonts w:hint="eastAsia"/>
                <w:sz w:val="20"/>
                <w:lang w:eastAsia="zh-CN"/>
              </w:rPr>
              <w:t>，</w:t>
            </w:r>
            <w:r w:rsidRPr="00E14ECE">
              <w:rPr>
                <w:rFonts w:hint="eastAsia"/>
                <w:sz w:val="20"/>
                <w:lang w:val="en-US" w:eastAsia="zh-CN"/>
              </w:rPr>
              <w:t>其最大发射功率为</w:t>
            </w:r>
            <w:r w:rsidRPr="00E14ECE">
              <w:rPr>
                <w:sz w:val="20"/>
                <w:lang w:eastAsia="zh-CN"/>
              </w:rPr>
              <w:t xml:space="preserve">5 mW </w:t>
            </w:r>
            <w:r w:rsidRPr="00E14ECE">
              <w:rPr>
                <w:rFonts w:hint="eastAsia"/>
                <w:sz w:val="20"/>
                <w:lang w:eastAsia="zh-CN"/>
              </w:rPr>
              <w:t>，但不得对电视信号接收造成有害干扰。</w:t>
            </w:r>
          </w:p>
        </w:tc>
      </w:tr>
      <w:tr w:rsidR="00611AB9" w:rsidRPr="00E14ECE" w14:paraId="0F28DC44" w14:textId="77777777">
        <w:trPr>
          <w:cantSplit/>
          <w:jc w:val="center"/>
        </w:trPr>
        <w:tc>
          <w:tcPr>
            <w:tcW w:w="2552" w:type="dxa"/>
          </w:tcPr>
          <w:p w14:paraId="0523BE03" w14:textId="77777777" w:rsidR="00611AB9" w:rsidRPr="00E14ECE" w:rsidRDefault="006C0DB2">
            <w:pPr>
              <w:pStyle w:val="Tabletext"/>
              <w:rPr>
                <w:sz w:val="20"/>
                <w:lang w:eastAsia="zh-CN"/>
              </w:rPr>
            </w:pPr>
            <w:r w:rsidRPr="00E14ECE">
              <w:rPr>
                <w:sz w:val="20"/>
                <w:lang w:eastAsia="zh-CN"/>
              </w:rPr>
              <w:t>1 795-1 800 MHz</w:t>
            </w:r>
          </w:p>
        </w:tc>
        <w:tc>
          <w:tcPr>
            <w:tcW w:w="7087" w:type="dxa"/>
          </w:tcPr>
          <w:p w14:paraId="473D2107" w14:textId="77777777" w:rsidR="00611AB9" w:rsidRPr="00E14ECE" w:rsidRDefault="006C0DB2">
            <w:pPr>
              <w:pStyle w:val="Tabletext"/>
              <w:rPr>
                <w:sz w:val="20"/>
                <w:lang w:eastAsia="zh-CN"/>
              </w:rPr>
            </w:pPr>
            <w:r w:rsidRPr="00E14ECE">
              <w:rPr>
                <w:rFonts w:hint="eastAsia"/>
                <w:sz w:val="20"/>
                <w:lang w:eastAsia="zh-CN"/>
              </w:rPr>
              <w:t>在用</w:t>
            </w:r>
          </w:p>
        </w:tc>
      </w:tr>
    </w:tbl>
    <w:p w14:paraId="2D96E490" w14:textId="77777777" w:rsidR="00611AB9" w:rsidRDefault="00611AB9"/>
    <w:p w14:paraId="10CB2336" w14:textId="77777777" w:rsidR="00611AB9" w:rsidRDefault="006C0DB2">
      <w:pPr>
        <w:tabs>
          <w:tab w:val="clear" w:pos="794"/>
          <w:tab w:val="clear" w:pos="1191"/>
          <w:tab w:val="clear" w:pos="1588"/>
          <w:tab w:val="clear" w:pos="1985"/>
        </w:tabs>
        <w:overflowPunct/>
        <w:autoSpaceDE/>
        <w:autoSpaceDN/>
        <w:adjustRightInd/>
        <w:spacing w:before="0"/>
        <w:jc w:val="left"/>
        <w:textAlignment w:val="auto"/>
        <w:rPr>
          <w:lang w:val="en-GB"/>
        </w:rPr>
      </w:pPr>
      <w:bookmarkStart w:id="768" w:name="OLE_LINK23"/>
      <w:bookmarkStart w:id="769" w:name="OLE_LINK21"/>
      <w:r>
        <w:rPr>
          <w:lang w:val="en-GB"/>
        </w:rPr>
        <w:br w:type="page"/>
      </w:r>
    </w:p>
    <w:p w14:paraId="5C127940" w14:textId="77777777" w:rsidR="00611AB9" w:rsidRDefault="006C0DB2">
      <w:pPr>
        <w:pStyle w:val="TableNo"/>
        <w:rPr>
          <w:rFonts w:eastAsiaTheme="minorEastAsia"/>
          <w:lang w:val="en-GB"/>
        </w:rPr>
      </w:pPr>
      <w:r>
        <w:rPr>
          <w:lang w:val="en-GB"/>
        </w:rPr>
        <w:lastRenderedPageBreak/>
        <w:t>表</w:t>
      </w:r>
      <w:r>
        <w:rPr>
          <w:lang w:val="en-GB"/>
        </w:rPr>
        <w:t>29</w:t>
      </w:r>
      <w:r>
        <w:rPr>
          <w:rFonts w:ascii="STKaiti" w:eastAsia="STKaiti" w:hAnsi="STKaiti" w:hint="eastAsia"/>
          <w:lang w:val="en-GB"/>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87"/>
      </w:tblGrid>
      <w:tr w:rsidR="00611AB9" w:rsidRPr="00E14ECE" w14:paraId="6CC78E24" w14:textId="77777777">
        <w:trPr>
          <w:cantSplit/>
          <w:jc w:val="center"/>
        </w:trPr>
        <w:tc>
          <w:tcPr>
            <w:tcW w:w="2552" w:type="dxa"/>
            <w:tcBorders>
              <w:top w:val="single" w:sz="4" w:space="0" w:color="auto"/>
              <w:left w:val="single" w:sz="4" w:space="0" w:color="auto"/>
              <w:bottom w:val="single" w:sz="4" w:space="0" w:color="auto"/>
              <w:right w:val="single" w:sz="4" w:space="0" w:color="auto"/>
            </w:tcBorders>
          </w:tcPr>
          <w:p w14:paraId="4BC273A7" w14:textId="77777777" w:rsidR="00611AB9" w:rsidRPr="00E14ECE" w:rsidRDefault="006C0DB2">
            <w:pPr>
              <w:pStyle w:val="Tablehead"/>
              <w:rPr>
                <w:snapToGrid w:val="0"/>
                <w:sz w:val="20"/>
                <w:lang w:eastAsia="zh-CN"/>
              </w:rPr>
            </w:pPr>
            <w:r w:rsidRPr="00E14ECE">
              <w:rPr>
                <w:rFonts w:hint="eastAsia"/>
                <w:snapToGrid w:val="0"/>
                <w:sz w:val="20"/>
                <w:lang w:eastAsia="zh-CN"/>
              </w:rPr>
              <w:t>频段</w:t>
            </w:r>
          </w:p>
        </w:tc>
        <w:tc>
          <w:tcPr>
            <w:tcW w:w="7087" w:type="dxa"/>
            <w:tcBorders>
              <w:top w:val="single" w:sz="4" w:space="0" w:color="auto"/>
              <w:left w:val="single" w:sz="4" w:space="0" w:color="auto"/>
              <w:bottom w:val="single" w:sz="4" w:space="0" w:color="auto"/>
              <w:right w:val="single" w:sz="4" w:space="0" w:color="auto"/>
            </w:tcBorders>
          </w:tcPr>
          <w:p w14:paraId="7DDB9A9E" w14:textId="77777777" w:rsidR="00611AB9" w:rsidRPr="00E14ECE" w:rsidRDefault="006C0DB2">
            <w:pPr>
              <w:pStyle w:val="Tablehead"/>
              <w:rPr>
                <w:snapToGrid w:val="0"/>
                <w:sz w:val="20"/>
                <w:lang w:eastAsia="zh-CN"/>
              </w:rPr>
            </w:pPr>
            <w:r w:rsidRPr="00E14ECE">
              <w:rPr>
                <w:rFonts w:hint="eastAsia"/>
                <w:snapToGrid w:val="0"/>
                <w:sz w:val="20"/>
                <w:lang w:eastAsia="zh-CN"/>
              </w:rPr>
              <w:t>主要技术参数和说明</w:t>
            </w:r>
          </w:p>
        </w:tc>
      </w:tr>
      <w:bookmarkEnd w:id="768"/>
      <w:bookmarkEnd w:id="769"/>
      <w:tr w:rsidR="00611AB9" w:rsidRPr="00E14ECE" w14:paraId="573AEE1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3EA4E6E6" w14:textId="77777777" w:rsidR="00611AB9" w:rsidRPr="00E14ECE" w:rsidRDefault="006C0DB2">
            <w:pPr>
              <w:pStyle w:val="Tablehead"/>
              <w:rPr>
                <w:color w:val="000000"/>
                <w:sz w:val="20"/>
                <w:highlight w:val="yellow"/>
                <w:lang w:eastAsia="zh-CN"/>
              </w:rPr>
            </w:pPr>
            <w:r w:rsidRPr="00E14ECE">
              <w:rPr>
                <w:rFonts w:hint="eastAsia"/>
                <w:sz w:val="20"/>
                <w:lang w:val="en-US" w:eastAsia="zh-CN"/>
              </w:rPr>
              <w:t>射频识别（</w:t>
            </w:r>
            <w:r w:rsidRPr="00E14ECE">
              <w:rPr>
                <w:sz w:val="20"/>
                <w:lang w:val="en-US" w:eastAsia="zh-CN"/>
              </w:rPr>
              <w:t>RFID</w:t>
            </w:r>
            <w:r w:rsidRPr="00E14ECE">
              <w:rPr>
                <w:rFonts w:hint="eastAsia"/>
                <w:sz w:val="20"/>
                <w:lang w:val="en-US" w:eastAsia="zh-CN"/>
              </w:rPr>
              <w:t>）应用</w:t>
            </w:r>
          </w:p>
        </w:tc>
      </w:tr>
      <w:tr w:rsidR="00611AB9" w:rsidRPr="00E14ECE" w14:paraId="6B86E8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ACC5E05" w14:textId="77777777" w:rsidR="00611AB9" w:rsidRPr="00E14ECE" w:rsidRDefault="006C0DB2">
            <w:pPr>
              <w:pStyle w:val="Tabletext"/>
              <w:rPr>
                <w:sz w:val="20"/>
                <w:lang w:eastAsia="zh-CN"/>
              </w:rPr>
            </w:pPr>
            <w:r w:rsidRPr="00E14ECE">
              <w:rPr>
                <w:sz w:val="20"/>
                <w:lang w:eastAsia="zh-CN"/>
              </w:rPr>
              <w:t>433.05-434.79 MHz</w:t>
            </w:r>
          </w:p>
        </w:tc>
        <w:tc>
          <w:tcPr>
            <w:tcW w:w="7087" w:type="dxa"/>
            <w:tcBorders>
              <w:top w:val="single" w:sz="4" w:space="0" w:color="auto"/>
              <w:left w:val="single" w:sz="4" w:space="0" w:color="auto"/>
              <w:bottom w:val="single" w:sz="4" w:space="0" w:color="auto"/>
              <w:right w:val="single" w:sz="4" w:space="0" w:color="auto"/>
            </w:tcBorders>
          </w:tcPr>
          <w:p w14:paraId="5D3F96BE"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4D73E7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18B377B" w14:textId="77777777" w:rsidR="00611AB9" w:rsidRPr="00E14ECE" w:rsidRDefault="006C0DB2">
            <w:pPr>
              <w:pStyle w:val="Tabletext"/>
              <w:rPr>
                <w:sz w:val="20"/>
              </w:rPr>
            </w:pPr>
            <w:r w:rsidRPr="00E14ECE">
              <w:rPr>
                <w:sz w:val="20"/>
                <w:lang w:eastAsia="zh-CN"/>
              </w:rPr>
              <w:t xml:space="preserve">863-868 </w:t>
            </w:r>
            <w:r w:rsidRPr="00E14ECE">
              <w:rPr>
                <w:sz w:val="20"/>
              </w:rPr>
              <w:t>MHz</w:t>
            </w:r>
          </w:p>
        </w:tc>
        <w:tc>
          <w:tcPr>
            <w:tcW w:w="7087" w:type="dxa"/>
            <w:tcBorders>
              <w:top w:val="single" w:sz="4" w:space="0" w:color="auto"/>
              <w:left w:val="single" w:sz="4" w:space="0" w:color="auto"/>
              <w:bottom w:val="single" w:sz="4" w:space="0" w:color="auto"/>
              <w:right w:val="single" w:sz="4" w:space="0" w:color="auto"/>
            </w:tcBorders>
          </w:tcPr>
          <w:p w14:paraId="44DC2B3F" w14:textId="77777777" w:rsidR="00611AB9" w:rsidRPr="00E14ECE" w:rsidRDefault="006C0DB2">
            <w:pPr>
              <w:spacing w:before="40"/>
              <w:rPr>
                <w:sz w:val="20"/>
              </w:rPr>
            </w:pPr>
            <w:r w:rsidRPr="00E14ECE">
              <w:rPr>
                <w:rFonts w:hint="eastAsia"/>
                <w:sz w:val="20"/>
                <w:lang w:eastAsia="zh-CN"/>
              </w:rPr>
              <w:t>在用</w:t>
            </w:r>
          </w:p>
        </w:tc>
      </w:tr>
      <w:tr w:rsidR="00611AB9" w:rsidRPr="00E14ECE" w14:paraId="5781C58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27B7A82" w14:textId="77777777" w:rsidR="00611AB9" w:rsidRPr="00E14ECE" w:rsidRDefault="006C0DB2">
            <w:pPr>
              <w:pStyle w:val="Tabletext"/>
              <w:rPr>
                <w:sz w:val="20"/>
              </w:rPr>
            </w:pPr>
            <w:r w:rsidRPr="00E14ECE">
              <w:rPr>
                <w:sz w:val="20"/>
              </w:rPr>
              <w:t>2 400-2 483.5 MHz</w:t>
            </w:r>
          </w:p>
        </w:tc>
        <w:tc>
          <w:tcPr>
            <w:tcW w:w="7087" w:type="dxa"/>
            <w:tcBorders>
              <w:top w:val="single" w:sz="4" w:space="0" w:color="auto"/>
              <w:left w:val="single" w:sz="4" w:space="0" w:color="auto"/>
              <w:bottom w:val="single" w:sz="4" w:space="0" w:color="auto"/>
              <w:right w:val="single" w:sz="4" w:space="0" w:color="auto"/>
            </w:tcBorders>
          </w:tcPr>
          <w:p w14:paraId="0617BB86" w14:textId="77777777" w:rsidR="00611AB9" w:rsidRPr="00E14ECE" w:rsidRDefault="006C0DB2">
            <w:pPr>
              <w:spacing w:before="40"/>
              <w:rPr>
                <w:sz w:val="20"/>
              </w:rPr>
            </w:pPr>
            <w:r w:rsidRPr="00E14ECE">
              <w:rPr>
                <w:rFonts w:hint="eastAsia"/>
                <w:sz w:val="20"/>
                <w:lang w:eastAsia="zh-CN"/>
              </w:rPr>
              <w:t>在用</w:t>
            </w:r>
          </w:p>
        </w:tc>
      </w:tr>
      <w:tr w:rsidR="00611AB9" w:rsidRPr="00E14ECE" w14:paraId="728D4E4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8843260" w14:textId="77777777" w:rsidR="00611AB9" w:rsidRPr="00E14ECE" w:rsidRDefault="006C0DB2">
            <w:pPr>
              <w:pStyle w:val="Tablehead"/>
              <w:rPr>
                <w:color w:val="000000"/>
                <w:sz w:val="20"/>
                <w:highlight w:val="yellow"/>
              </w:rPr>
            </w:pPr>
            <w:r w:rsidRPr="00E14ECE">
              <w:rPr>
                <w:rFonts w:hint="eastAsia"/>
                <w:sz w:val="20"/>
                <w:lang w:eastAsia="zh-CN"/>
              </w:rPr>
              <w:t>无线音频应用</w:t>
            </w:r>
          </w:p>
        </w:tc>
      </w:tr>
      <w:tr w:rsidR="00611AB9" w:rsidRPr="00E14ECE" w14:paraId="14D613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32013650" w14:textId="77777777" w:rsidR="00611AB9" w:rsidRPr="00E14ECE" w:rsidRDefault="006C0DB2">
            <w:pPr>
              <w:pStyle w:val="Tabletext"/>
              <w:rPr>
                <w:color w:val="000000"/>
                <w:sz w:val="20"/>
              </w:rPr>
            </w:pPr>
            <w:r w:rsidRPr="00E14ECE">
              <w:rPr>
                <w:color w:val="000000"/>
                <w:sz w:val="20"/>
              </w:rPr>
              <w:t>87.5-92 MHz</w:t>
            </w:r>
          </w:p>
        </w:tc>
        <w:tc>
          <w:tcPr>
            <w:tcW w:w="7087" w:type="dxa"/>
            <w:tcBorders>
              <w:top w:val="single" w:sz="4" w:space="0" w:color="auto"/>
              <w:left w:val="single" w:sz="4" w:space="0" w:color="auto"/>
              <w:right w:val="single" w:sz="4" w:space="0" w:color="auto"/>
            </w:tcBorders>
          </w:tcPr>
          <w:p w14:paraId="738D7533"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1049E1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73A688F4" w14:textId="77777777" w:rsidR="00611AB9" w:rsidRPr="00E14ECE" w:rsidRDefault="006C0DB2">
            <w:pPr>
              <w:pStyle w:val="Tabletext"/>
              <w:rPr>
                <w:color w:val="000000"/>
                <w:sz w:val="20"/>
              </w:rPr>
            </w:pPr>
            <w:r w:rsidRPr="00E14ECE">
              <w:rPr>
                <w:color w:val="000000"/>
                <w:sz w:val="20"/>
              </w:rPr>
              <w:t>100-108 MHz</w:t>
            </w:r>
          </w:p>
        </w:tc>
        <w:tc>
          <w:tcPr>
            <w:tcW w:w="7087" w:type="dxa"/>
            <w:tcBorders>
              <w:top w:val="single" w:sz="4" w:space="0" w:color="auto"/>
              <w:left w:val="single" w:sz="4" w:space="0" w:color="auto"/>
              <w:right w:val="single" w:sz="4" w:space="0" w:color="auto"/>
            </w:tcBorders>
          </w:tcPr>
          <w:p w14:paraId="56E0FCAA"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31C1E75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D643EA1" w14:textId="77777777" w:rsidR="00611AB9" w:rsidRPr="00E14ECE" w:rsidRDefault="006C0DB2">
            <w:pPr>
              <w:pStyle w:val="Tabletext"/>
              <w:rPr>
                <w:color w:val="000000"/>
                <w:sz w:val="20"/>
              </w:rPr>
            </w:pPr>
            <w:r w:rsidRPr="00E14ECE">
              <w:rPr>
                <w:color w:val="000000"/>
                <w:sz w:val="20"/>
              </w:rPr>
              <w:t>863-868 MHz</w:t>
            </w:r>
          </w:p>
        </w:tc>
        <w:tc>
          <w:tcPr>
            <w:tcW w:w="7087" w:type="dxa"/>
            <w:tcBorders>
              <w:top w:val="single" w:sz="4" w:space="0" w:color="auto"/>
              <w:left w:val="single" w:sz="4" w:space="0" w:color="auto"/>
              <w:bottom w:val="single" w:sz="4" w:space="0" w:color="auto"/>
              <w:right w:val="single" w:sz="4" w:space="0" w:color="auto"/>
            </w:tcBorders>
          </w:tcPr>
          <w:p w14:paraId="09C3A5F2" w14:textId="77777777" w:rsidR="00611AB9" w:rsidRPr="00E14ECE" w:rsidRDefault="006C0DB2">
            <w:pPr>
              <w:spacing w:before="40"/>
              <w:rPr>
                <w:sz w:val="20"/>
                <w:lang w:eastAsia="zh-CN"/>
              </w:rPr>
            </w:pPr>
            <w:r w:rsidRPr="00E14ECE">
              <w:rPr>
                <w:rFonts w:hint="eastAsia"/>
                <w:sz w:val="20"/>
                <w:lang w:eastAsia="zh-CN"/>
              </w:rPr>
              <w:t>被限制于</w:t>
            </w:r>
            <w:r w:rsidRPr="00E14ECE">
              <w:rPr>
                <w:sz w:val="20"/>
                <w:lang w:eastAsia="zh-CN"/>
              </w:rPr>
              <w:t>863-865 MHz</w:t>
            </w:r>
            <w:r w:rsidRPr="00E14ECE">
              <w:rPr>
                <w:rFonts w:hint="eastAsia"/>
                <w:sz w:val="20"/>
                <w:lang w:eastAsia="zh-CN"/>
              </w:rPr>
              <w:t>子频段。</w:t>
            </w:r>
          </w:p>
        </w:tc>
      </w:tr>
      <w:tr w:rsidR="00611AB9" w:rsidRPr="00E14ECE" w14:paraId="58C482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6D4D7CF" w14:textId="77777777" w:rsidR="00611AB9" w:rsidRPr="00E14ECE" w:rsidRDefault="006C0DB2">
            <w:pPr>
              <w:pStyle w:val="Tabletext"/>
              <w:rPr>
                <w:color w:val="000000"/>
                <w:sz w:val="20"/>
              </w:rPr>
            </w:pPr>
            <w:r w:rsidRPr="00E14ECE">
              <w:rPr>
                <w:color w:val="000000"/>
                <w:sz w:val="20"/>
              </w:rPr>
              <w:t>1 795-1 800 MHz</w:t>
            </w:r>
          </w:p>
        </w:tc>
        <w:tc>
          <w:tcPr>
            <w:tcW w:w="7087" w:type="dxa"/>
            <w:tcBorders>
              <w:top w:val="single" w:sz="4" w:space="0" w:color="auto"/>
              <w:left w:val="single" w:sz="4" w:space="0" w:color="auto"/>
              <w:bottom w:val="single" w:sz="4" w:space="0" w:color="auto"/>
              <w:right w:val="single" w:sz="4" w:space="0" w:color="auto"/>
            </w:tcBorders>
          </w:tcPr>
          <w:p w14:paraId="5E680CEB"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25304AC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05DA5D0C" w14:textId="77777777" w:rsidR="00611AB9" w:rsidRPr="00E14ECE" w:rsidRDefault="006C0DB2">
            <w:pPr>
              <w:pStyle w:val="Tablehead"/>
              <w:rPr>
                <w:sz w:val="20"/>
              </w:rPr>
            </w:pPr>
            <w:r w:rsidRPr="00E14ECE">
              <w:rPr>
                <w:rFonts w:hint="eastAsia"/>
                <w:sz w:val="20"/>
                <w:lang w:eastAsia="zh-CN"/>
              </w:rPr>
              <w:t>感应应用</w:t>
            </w:r>
          </w:p>
        </w:tc>
      </w:tr>
      <w:tr w:rsidR="00611AB9" w:rsidRPr="00E14ECE" w14:paraId="2F27FD0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48B1C80D" w14:textId="77777777" w:rsidR="00611AB9" w:rsidRPr="00E14ECE" w:rsidRDefault="006C0DB2">
            <w:pPr>
              <w:pStyle w:val="Tabletext"/>
              <w:rPr>
                <w:sz w:val="20"/>
                <w:highlight w:val="yellow"/>
              </w:rPr>
            </w:pPr>
            <w:r w:rsidRPr="00E14ECE">
              <w:rPr>
                <w:sz w:val="20"/>
              </w:rPr>
              <w:t>9-135 kHz</w:t>
            </w:r>
          </w:p>
        </w:tc>
        <w:tc>
          <w:tcPr>
            <w:tcW w:w="7087" w:type="dxa"/>
            <w:tcBorders>
              <w:top w:val="single" w:sz="4" w:space="0" w:color="auto"/>
              <w:left w:val="single" w:sz="4" w:space="0" w:color="auto"/>
              <w:right w:val="single" w:sz="4" w:space="0" w:color="auto"/>
            </w:tcBorders>
          </w:tcPr>
          <w:p w14:paraId="67547C0D"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680189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2C23BF01" w14:textId="77777777" w:rsidR="00611AB9" w:rsidRPr="00E14ECE" w:rsidRDefault="006C0DB2">
            <w:pPr>
              <w:pStyle w:val="Tabletext"/>
              <w:rPr>
                <w:sz w:val="20"/>
              </w:rPr>
            </w:pPr>
            <w:r w:rsidRPr="00E14ECE">
              <w:rPr>
                <w:sz w:val="20"/>
              </w:rPr>
              <w:t>6 765-6 795 kHz</w:t>
            </w:r>
          </w:p>
        </w:tc>
        <w:tc>
          <w:tcPr>
            <w:tcW w:w="7087" w:type="dxa"/>
            <w:tcBorders>
              <w:top w:val="single" w:sz="4" w:space="0" w:color="auto"/>
              <w:left w:val="single" w:sz="4" w:space="0" w:color="auto"/>
              <w:right w:val="single" w:sz="4" w:space="0" w:color="auto"/>
            </w:tcBorders>
          </w:tcPr>
          <w:p w14:paraId="726356B0"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7C3C236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1DF7C10A" w14:textId="77777777" w:rsidR="00611AB9" w:rsidRPr="00E14ECE" w:rsidRDefault="006C0DB2">
            <w:pPr>
              <w:pStyle w:val="Tabletext"/>
              <w:rPr>
                <w:sz w:val="20"/>
              </w:rPr>
            </w:pPr>
            <w:r w:rsidRPr="00E14ECE">
              <w:rPr>
                <w:sz w:val="20"/>
              </w:rPr>
              <w:t>7 400-8 800 kHz</w:t>
            </w:r>
          </w:p>
        </w:tc>
        <w:tc>
          <w:tcPr>
            <w:tcW w:w="7087" w:type="dxa"/>
            <w:tcBorders>
              <w:top w:val="single" w:sz="4" w:space="0" w:color="auto"/>
              <w:left w:val="single" w:sz="4" w:space="0" w:color="auto"/>
              <w:bottom w:val="single" w:sz="4" w:space="0" w:color="auto"/>
              <w:right w:val="single" w:sz="4" w:space="0" w:color="auto"/>
            </w:tcBorders>
          </w:tcPr>
          <w:p w14:paraId="44B559A0" w14:textId="77777777" w:rsidR="00611AB9" w:rsidRPr="00E14ECE" w:rsidRDefault="006C0DB2">
            <w:pPr>
              <w:spacing w:before="40"/>
              <w:rPr>
                <w:sz w:val="20"/>
                <w:lang w:eastAsia="zh-CN"/>
              </w:rPr>
            </w:pPr>
            <w:r w:rsidRPr="00E14ECE">
              <w:rPr>
                <w:rFonts w:hint="eastAsia"/>
                <w:sz w:val="20"/>
                <w:lang w:eastAsia="zh-CN"/>
              </w:rPr>
              <w:t>在用</w:t>
            </w:r>
          </w:p>
        </w:tc>
      </w:tr>
    </w:tbl>
    <w:p w14:paraId="2A27A6F9" w14:textId="77777777" w:rsidR="00611AB9" w:rsidRPr="00E14ECE" w:rsidRDefault="00611AB9">
      <w:pPr>
        <w:pStyle w:val="Tablefin"/>
      </w:pPr>
    </w:p>
    <w:tbl>
      <w:tblPr>
        <w:tblW w:w="9639" w:type="dxa"/>
        <w:jc w:val="center"/>
        <w:tblLayout w:type="fixed"/>
        <w:tblLook w:val="04A0" w:firstRow="1" w:lastRow="0" w:firstColumn="1" w:lastColumn="0" w:noHBand="0" w:noVBand="1"/>
      </w:tblPr>
      <w:tblGrid>
        <w:gridCol w:w="2551"/>
        <w:gridCol w:w="7088"/>
      </w:tblGrid>
      <w:tr w:rsidR="00611AB9" w:rsidRPr="00E14ECE" w14:paraId="26E0D16C" w14:textId="77777777">
        <w:trPr>
          <w:cantSplit/>
          <w:jc w:val="center"/>
        </w:trPr>
        <w:tc>
          <w:tcPr>
            <w:tcW w:w="9639" w:type="dxa"/>
            <w:gridSpan w:val="2"/>
            <w:tcBorders>
              <w:top w:val="single" w:sz="4" w:space="0" w:color="auto"/>
              <w:left w:val="single" w:sz="4" w:space="0" w:color="auto"/>
              <w:right w:val="single" w:sz="4" w:space="0" w:color="auto"/>
            </w:tcBorders>
          </w:tcPr>
          <w:p w14:paraId="4E3D75E6" w14:textId="77777777" w:rsidR="00611AB9" w:rsidRPr="00E14ECE" w:rsidRDefault="006C0DB2">
            <w:pPr>
              <w:pStyle w:val="Tablehead"/>
              <w:rPr>
                <w:sz w:val="20"/>
                <w:lang w:eastAsia="zh-CN"/>
              </w:rPr>
            </w:pPr>
            <w:r w:rsidRPr="00E14ECE">
              <w:rPr>
                <w:rFonts w:hint="eastAsia"/>
                <w:sz w:val="20"/>
                <w:lang w:eastAsia="zh-CN"/>
              </w:rPr>
              <w:t>感应应用</w:t>
            </w:r>
          </w:p>
        </w:tc>
      </w:tr>
      <w:tr w:rsidR="00611AB9" w:rsidRPr="00E14ECE" w14:paraId="374F2CF0"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19CEE00C" w14:textId="77777777" w:rsidR="00611AB9" w:rsidRPr="00E14ECE" w:rsidRDefault="006C0DB2">
            <w:pPr>
              <w:pStyle w:val="Tabletext"/>
              <w:spacing w:before="20"/>
              <w:rPr>
                <w:sz w:val="20"/>
              </w:rPr>
            </w:pPr>
            <w:r w:rsidRPr="00E14ECE">
              <w:rPr>
                <w:sz w:val="20"/>
              </w:rPr>
              <w:t>13.559-13.567 MHz</w:t>
            </w:r>
          </w:p>
        </w:tc>
        <w:tc>
          <w:tcPr>
            <w:tcW w:w="7088" w:type="dxa"/>
            <w:tcBorders>
              <w:top w:val="single" w:sz="4" w:space="0" w:color="auto"/>
              <w:left w:val="single" w:sz="4" w:space="0" w:color="auto"/>
              <w:bottom w:val="single" w:sz="4" w:space="0" w:color="auto"/>
              <w:right w:val="single" w:sz="4" w:space="0" w:color="auto"/>
            </w:tcBorders>
          </w:tcPr>
          <w:p w14:paraId="3075EE99"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2D24E22D"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737BC65B" w14:textId="77777777" w:rsidR="00611AB9" w:rsidRPr="00E14ECE" w:rsidRDefault="006C0DB2">
            <w:pPr>
              <w:pStyle w:val="Tabletext"/>
              <w:spacing w:before="20"/>
              <w:rPr>
                <w:sz w:val="20"/>
              </w:rPr>
            </w:pPr>
            <w:r w:rsidRPr="00E14ECE">
              <w:rPr>
                <w:sz w:val="20"/>
              </w:rPr>
              <w:t>26.957-27.283 MHz</w:t>
            </w:r>
          </w:p>
        </w:tc>
        <w:tc>
          <w:tcPr>
            <w:tcW w:w="7088" w:type="dxa"/>
            <w:tcBorders>
              <w:top w:val="single" w:sz="4" w:space="0" w:color="auto"/>
              <w:left w:val="single" w:sz="4" w:space="0" w:color="auto"/>
              <w:bottom w:val="single" w:sz="4" w:space="0" w:color="auto"/>
              <w:right w:val="single" w:sz="4" w:space="0" w:color="auto"/>
            </w:tcBorders>
          </w:tcPr>
          <w:p w14:paraId="6E7582B9"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24A2EC56" w14:textId="77777777">
        <w:trPr>
          <w:cantSplit/>
          <w:jc w:val="center"/>
        </w:trPr>
        <w:tc>
          <w:tcPr>
            <w:tcW w:w="9639" w:type="dxa"/>
            <w:gridSpan w:val="2"/>
            <w:tcBorders>
              <w:top w:val="single" w:sz="4" w:space="0" w:color="auto"/>
              <w:left w:val="single" w:sz="4" w:space="0" w:color="auto"/>
              <w:right w:val="single" w:sz="4" w:space="0" w:color="auto"/>
            </w:tcBorders>
          </w:tcPr>
          <w:p w14:paraId="7B05B2A2" w14:textId="77777777" w:rsidR="00611AB9" w:rsidRPr="00E14ECE" w:rsidRDefault="006C0DB2">
            <w:pPr>
              <w:pStyle w:val="Tablehead"/>
              <w:rPr>
                <w:sz w:val="20"/>
                <w:lang w:eastAsia="zh-CN"/>
              </w:rPr>
            </w:pPr>
            <w:r w:rsidRPr="00E14ECE">
              <w:rPr>
                <w:rFonts w:hint="eastAsia"/>
                <w:sz w:val="20"/>
                <w:lang w:eastAsia="zh-CN"/>
              </w:rPr>
              <w:t>医疗保健方面的无线应用</w:t>
            </w:r>
          </w:p>
        </w:tc>
      </w:tr>
      <w:tr w:rsidR="00611AB9" w:rsidRPr="00E14ECE" w14:paraId="60712419"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19515FE8" w14:textId="77777777" w:rsidR="00611AB9" w:rsidRPr="00E14ECE" w:rsidRDefault="006C0DB2">
            <w:pPr>
              <w:pStyle w:val="Tabletext"/>
              <w:spacing w:before="20"/>
              <w:rPr>
                <w:sz w:val="20"/>
              </w:rPr>
            </w:pPr>
            <w:r w:rsidRPr="00E14ECE">
              <w:rPr>
                <w:sz w:val="20"/>
              </w:rPr>
              <w:t>315-600 kHz</w:t>
            </w:r>
          </w:p>
        </w:tc>
        <w:tc>
          <w:tcPr>
            <w:tcW w:w="7088" w:type="dxa"/>
            <w:tcBorders>
              <w:top w:val="single" w:sz="4" w:space="0" w:color="auto"/>
              <w:left w:val="single" w:sz="4" w:space="0" w:color="auto"/>
              <w:bottom w:val="single" w:sz="4" w:space="0" w:color="auto"/>
              <w:right w:val="single" w:sz="4" w:space="0" w:color="auto"/>
            </w:tcBorders>
          </w:tcPr>
          <w:p w14:paraId="61D917C1"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3DC2A8F5"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6F82BCE1" w14:textId="77777777" w:rsidR="00611AB9" w:rsidRPr="00E14ECE" w:rsidRDefault="006C0DB2">
            <w:pPr>
              <w:pStyle w:val="Tabletext"/>
              <w:spacing w:before="20"/>
              <w:rPr>
                <w:sz w:val="20"/>
              </w:rPr>
            </w:pPr>
            <w:r w:rsidRPr="00E14ECE">
              <w:rPr>
                <w:sz w:val="20"/>
              </w:rPr>
              <w:t>3 155-3 400 kHz</w:t>
            </w:r>
          </w:p>
        </w:tc>
        <w:tc>
          <w:tcPr>
            <w:tcW w:w="7088" w:type="dxa"/>
            <w:tcBorders>
              <w:top w:val="single" w:sz="4" w:space="0" w:color="auto"/>
              <w:left w:val="single" w:sz="4" w:space="0" w:color="auto"/>
              <w:bottom w:val="single" w:sz="4" w:space="0" w:color="auto"/>
              <w:right w:val="single" w:sz="4" w:space="0" w:color="auto"/>
            </w:tcBorders>
          </w:tcPr>
          <w:p w14:paraId="0594EFDD" w14:textId="77777777" w:rsidR="00611AB9" w:rsidRPr="00E14ECE" w:rsidRDefault="006C0DB2">
            <w:pPr>
              <w:spacing w:before="40"/>
              <w:rPr>
                <w:sz w:val="20"/>
                <w:lang w:eastAsia="zh-CN"/>
              </w:rPr>
            </w:pPr>
            <w:r w:rsidRPr="00E14ECE">
              <w:rPr>
                <w:rFonts w:hint="eastAsia"/>
                <w:sz w:val="20"/>
                <w:lang w:eastAsia="zh-CN"/>
              </w:rPr>
              <w:t>用于低功率的无线听力装置。</w:t>
            </w:r>
          </w:p>
        </w:tc>
      </w:tr>
      <w:tr w:rsidR="00611AB9" w:rsidRPr="00E14ECE" w14:paraId="451D56D7"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6FD89744" w14:textId="77777777" w:rsidR="00611AB9" w:rsidRPr="00E14ECE" w:rsidRDefault="006C0DB2">
            <w:pPr>
              <w:pStyle w:val="Tabletext"/>
              <w:spacing w:before="20"/>
              <w:rPr>
                <w:sz w:val="20"/>
              </w:rPr>
            </w:pPr>
            <w:r w:rsidRPr="00E14ECE">
              <w:rPr>
                <w:sz w:val="20"/>
              </w:rPr>
              <w:t>33.2-48.5 MHz</w:t>
            </w:r>
          </w:p>
        </w:tc>
        <w:tc>
          <w:tcPr>
            <w:tcW w:w="7088" w:type="dxa"/>
            <w:tcBorders>
              <w:top w:val="single" w:sz="4" w:space="0" w:color="auto"/>
              <w:left w:val="single" w:sz="4" w:space="0" w:color="auto"/>
              <w:bottom w:val="single" w:sz="4" w:space="0" w:color="auto"/>
              <w:right w:val="single" w:sz="4" w:space="0" w:color="auto"/>
            </w:tcBorders>
          </w:tcPr>
          <w:p w14:paraId="63300ADB" w14:textId="77777777" w:rsidR="00611AB9" w:rsidRPr="00E14ECE" w:rsidRDefault="006C0DB2">
            <w:pPr>
              <w:spacing w:before="40"/>
              <w:rPr>
                <w:sz w:val="20"/>
                <w:lang w:eastAsia="zh-CN"/>
              </w:rPr>
            </w:pPr>
            <w:r w:rsidRPr="00E14ECE">
              <w:rPr>
                <w:rFonts w:hint="eastAsia"/>
                <w:sz w:val="20"/>
                <w:lang w:eastAsia="zh-CN"/>
              </w:rPr>
              <w:t>在固定频率上供听力受损人员使用的听力和语音培训无线电装置。最大发射功率为</w:t>
            </w:r>
            <w:r w:rsidRPr="00E14ECE">
              <w:rPr>
                <w:sz w:val="20"/>
                <w:lang w:eastAsia="zh-CN"/>
              </w:rPr>
              <w:t>10 mW</w:t>
            </w:r>
            <w:r w:rsidRPr="00E14ECE">
              <w:rPr>
                <w:rFonts w:hint="eastAsia"/>
                <w:sz w:val="20"/>
                <w:lang w:eastAsia="zh-CN"/>
              </w:rPr>
              <w:t>。</w:t>
            </w:r>
          </w:p>
        </w:tc>
      </w:tr>
      <w:tr w:rsidR="00611AB9" w:rsidRPr="00E14ECE" w14:paraId="46D8E824"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1199436F" w14:textId="77777777" w:rsidR="00611AB9" w:rsidRPr="00E14ECE" w:rsidRDefault="006C0DB2">
            <w:pPr>
              <w:pStyle w:val="Tabletext"/>
              <w:spacing w:before="20"/>
              <w:rPr>
                <w:sz w:val="20"/>
              </w:rPr>
            </w:pPr>
            <w:r w:rsidRPr="00E14ECE">
              <w:rPr>
                <w:sz w:val="20"/>
              </w:rPr>
              <w:t>57-57.5 MHz</w:t>
            </w:r>
          </w:p>
        </w:tc>
        <w:tc>
          <w:tcPr>
            <w:tcW w:w="7088" w:type="dxa"/>
            <w:tcBorders>
              <w:top w:val="single" w:sz="4" w:space="0" w:color="auto"/>
              <w:left w:val="single" w:sz="4" w:space="0" w:color="auto"/>
              <w:bottom w:val="single" w:sz="4" w:space="0" w:color="auto"/>
              <w:right w:val="single" w:sz="4" w:space="0" w:color="auto"/>
            </w:tcBorders>
          </w:tcPr>
          <w:p w14:paraId="3FBCBE2F" w14:textId="77777777" w:rsidR="00611AB9" w:rsidRPr="00E14ECE" w:rsidRDefault="006C0DB2">
            <w:pPr>
              <w:spacing w:before="40"/>
              <w:rPr>
                <w:sz w:val="20"/>
                <w:lang w:eastAsia="zh-CN"/>
              </w:rPr>
            </w:pPr>
            <w:r w:rsidRPr="00E14ECE">
              <w:rPr>
                <w:rFonts w:hint="eastAsia"/>
                <w:sz w:val="20"/>
                <w:lang w:eastAsia="zh-CN"/>
              </w:rPr>
              <w:t>在固定频率上供听力受损人员使用的听力和语音培训无线电装置。最大发射功率为</w:t>
            </w:r>
            <w:r w:rsidRPr="00E14ECE">
              <w:rPr>
                <w:sz w:val="20"/>
                <w:lang w:eastAsia="zh-CN"/>
              </w:rPr>
              <w:t>10 mW</w:t>
            </w:r>
            <w:r w:rsidRPr="00E14ECE">
              <w:rPr>
                <w:rFonts w:hint="eastAsia"/>
                <w:sz w:val="20"/>
                <w:lang w:eastAsia="zh-CN"/>
              </w:rPr>
              <w:t>。</w:t>
            </w:r>
          </w:p>
        </w:tc>
      </w:tr>
      <w:tr w:rsidR="00611AB9" w:rsidRPr="00E14ECE" w14:paraId="4CC70AAB"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0A4E8978" w14:textId="77777777" w:rsidR="00611AB9" w:rsidRPr="00E14ECE" w:rsidRDefault="006C0DB2">
            <w:pPr>
              <w:pStyle w:val="Tabletext"/>
              <w:spacing w:before="20"/>
              <w:rPr>
                <w:sz w:val="20"/>
              </w:rPr>
            </w:pPr>
            <w:r w:rsidRPr="00E14ECE">
              <w:rPr>
                <w:sz w:val="20"/>
              </w:rPr>
              <w:t>402-405 MHz</w:t>
            </w:r>
          </w:p>
        </w:tc>
        <w:tc>
          <w:tcPr>
            <w:tcW w:w="7088" w:type="dxa"/>
            <w:tcBorders>
              <w:top w:val="single" w:sz="4" w:space="0" w:color="auto"/>
              <w:left w:val="single" w:sz="4" w:space="0" w:color="auto"/>
              <w:bottom w:val="single" w:sz="4" w:space="0" w:color="auto"/>
              <w:right w:val="single" w:sz="4" w:space="0" w:color="auto"/>
            </w:tcBorders>
          </w:tcPr>
          <w:p w14:paraId="01FC72A6"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5EF5B3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14:paraId="0AF11D17" w14:textId="77777777" w:rsidR="00611AB9" w:rsidRPr="00E14ECE" w:rsidRDefault="006C0DB2">
            <w:pPr>
              <w:pStyle w:val="Tablehead"/>
              <w:rPr>
                <w:bCs/>
                <w:sz w:val="20"/>
                <w:lang w:val="en-US" w:eastAsia="zh-CN"/>
              </w:rPr>
            </w:pPr>
            <w:r w:rsidRPr="00E14ECE">
              <w:rPr>
                <w:rFonts w:hint="eastAsia"/>
                <w:sz w:val="20"/>
                <w:lang w:val="en-US" w:eastAsia="zh-CN"/>
              </w:rPr>
              <w:t>用于探测雪崩受难人员的应用</w:t>
            </w:r>
          </w:p>
        </w:tc>
      </w:tr>
      <w:tr w:rsidR="00611AB9" w:rsidRPr="00E14ECE" w14:paraId="372FB1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Pr>
          <w:p w14:paraId="12E4CBAF" w14:textId="77777777" w:rsidR="00611AB9" w:rsidRPr="00E14ECE" w:rsidRDefault="006C0DB2">
            <w:pPr>
              <w:pStyle w:val="Tabletext"/>
              <w:spacing w:before="20"/>
              <w:rPr>
                <w:sz w:val="20"/>
              </w:rPr>
            </w:pPr>
            <w:r w:rsidRPr="00E14ECE">
              <w:rPr>
                <w:sz w:val="20"/>
              </w:rPr>
              <w:t>315-600 kHz</w:t>
            </w:r>
          </w:p>
        </w:tc>
        <w:tc>
          <w:tcPr>
            <w:tcW w:w="7088" w:type="dxa"/>
          </w:tcPr>
          <w:p w14:paraId="6E66A6E1" w14:textId="77777777" w:rsidR="00611AB9" w:rsidRPr="00E14ECE" w:rsidRDefault="006C0DB2">
            <w:pPr>
              <w:spacing w:before="40"/>
              <w:rPr>
                <w:sz w:val="20"/>
                <w:lang w:eastAsia="zh-CN"/>
              </w:rPr>
            </w:pPr>
            <w:r w:rsidRPr="00E14ECE">
              <w:rPr>
                <w:sz w:val="20"/>
                <w:lang w:eastAsia="zh-CN"/>
              </w:rPr>
              <w:t>SRD</w:t>
            </w:r>
            <w:r w:rsidRPr="00E14ECE">
              <w:rPr>
                <w:rFonts w:hint="eastAsia"/>
                <w:sz w:val="20"/>
                <w:lang w:eastAsia="zh-CN"/>
              </w:rPr>
              <w:t>仅能用于雪崩遇难人员的探测。</w:t>
            </w:r>
          </w:p>
          <w:p w14:paraId="731CE951" w14:textId="77777777" w:rsidR="00611AB9" w:rsidRPr="00E14ECE" w:rsidRDefault="006C0DB2">
            <w:pPr>
              <w:spacing w:before="40"/>
              <w:rPr>
                <w:b/>
                <w:color w:val="FF0000"/>
                <w:sz w:val="20"/>
                <w:lang w:eastAsia="zh-CN"/>
              </w:rPr>
            </w:pPr>
            <w:r w:rsidRPr="00E14ECE">
              <w:rPr>
                <w:rFonts w:hint="eastAsia"/>
                <w:sz w:val="20"/>
                <w:lang w:eastAsia="zh-CN"/>
              </w:rPr>
              <w:t>中心频率为</w:t>
            </w:r>
            <w:r w:rsidRPr="00E14ECE">
              <w:rPr>
                <w:sz w:val="20"/>
                <w:lang w:eastAsia="zh-CN"/>
              </w:rPr>
              <w:t>457 kHz</w:t>
            </w:r>
            <w:r w:rsidRPr="00E14ECE">
              <w:rPr>
                <w:rFonts w:hint="eastAsia"/>
                <w:sz w:val="20"/>
                <w:lang w:eastAsia="zh-CN"/>
              </w:rPr>
              <w:t>。</w:t>
            </w:r>
          </w:p>
        </w:tc>
      </w:tr>
      <w:tr w:rsidR="00611AB9" w14:paraId="766F3D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14:paraId="3BC101CF" w14:textId="77777777" w:rsidR="00611AB9" w:rsidRPr="00E14ECE" w:rsidRDefault="006C0DB2">
            <w:pPr>
              <w:pStyle w:val="Tablehead"/>
              <w:rPr>
                <w:sz w:val="20"/>
              </w:rPr>
            </w:pPr>
            <w:r w:rsidRPr="00E14ECE">
              <w:rPr>
                <w:rFonts w:hint="eastAsia"/>
                <w:sz w:val="20"/>
                <w:lang w:eastAsia="zh-CN"/>
              </w:rPr>
              <w:t>无线电判定应用</w:t>
            </w:r>
          </w:p>
        </w:tc>
      </w:tr>
      <w:tr w:rsidR="00611AB9" w14:paraId="46C4ABED"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249B7A97" w14:textId="77777777" w:rsidR="00611AB9" w:rsidRPr="00E14ECE" w:rsidRDefault="006C0DB2">
            <w:pPr>
              <w:pStyle w:val="Tabletext"/>
              <w:spacing w:before="20"/>
              <w:rPr>
                <w:sz w:val="20"/>
              </w:rPr>
            </w:pPr>
            <w:r w:rsidRPr="00E14ECE">
              <w:rPr>
                <w:sz w:val="20"/>
              </w:rPr>
              <w:t>2 400-2 483.5 MHz</w:t>
            </w:r>
          </w:p>
        </w:tc>
        <w:tc>
          <w:tcPr>
            <w:tcW w:w="7088" w:type="dxa"/>
            <w:tcBorders>
              <w:top w:val="single" w:sz="4" w:space="0" w:color="auto"/>
              <w:left w:val="single" w:sz="4" w:space="0" w:color="auto"/>
              <w:bottom w:val="single" w:sz="4" w:space="0" w:color="auto"/>
              <w:right w:val="single" w:sz="4" w:space="0" w:color="auto"/>
            </w:tcBorders>
          </w:tcPr>
          <w:p w14:paraId="7BBAC280" w14:textId="77777777" w:rsidR="00611AB9" w:rsidRPr="00E14ECE" w:rsidRDefault="006C0DB2">
            <w:pPr>
              <w:spacing w:before="40"/>
              <w:rPr>
                <w:sz w:val="20"/>
                <w:lang w:eastAsia="zh-CN"/>
              </w:rPr>
            </w:pPr>
            <w:r w:rsidRPr="00E14ECE">
              <w:rPr>
                <w:rFonts w:hint="eastAsia"/>
                <w:sz w:val="20"/>
                <w:lang w:eastAsia="zh-CN"/>
              </w:rPr>
              <w:t>在用</w:t>
            </w:r>
          </w:p>
        </w:tc>
      </w:tr>
      <w:tr w:rsidR="00611AB9" w14:paraId="428B739E"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02046DA8" w14:textId="77777777" w:rsidR="00611AB9" w:rsidRPr="00E14ECE" w:rsidRDefault="006C0DB2">
            <w:pPr>
              <w:pStyle w:val="Tabletext"/>
              <w:spacing w:before="20"/>
              <w:rPr>
                <w:sz w:val="20"/>
              </w:rPr>
            </w:pPr>
            <w:r w:rsidRPr="00E14ECE">
              <w:rPr>
                <w:sz w:val="20"/>
              </w:rPr>
              <w:t>9 200-9 975 MHz</w:t>
            </w:r>
          </w:p>
        </w:tc>
        <w:tc>
          <w:tcPr>
            <w:tcW w:w="7088" w:type="dxa"/>
            <w:tcBorders>
              <w:top w:val="single" w:sz="4" w:space="0" w:color="auto"/>
              <w:left w:val="single" w:sz="4" w:space="0" w:color="auto"/>
              <w:bottom w:val="single" w:sz="4" w:space="0" w:color="auto"/>
              <w:right w:val="single" w:sz="4" w:space="0" w:color="auto"/>
            </w:tcBorders>
          </w:tcPr>
          <w:p w14:paraId="7EEF6F3D" w14:textId="77777777" w:rsidR="00611AB9" w:rsidRPr="00E14ECE" w:rsidRDefault="006C0DB2">
            <w:pPr>
              <w:spacing w:before="40"/>
              <w:rPr>
                <w:sz w:val="20"/>
                <w:lang w:eastAsia="zh-CN"/>
              </w:rPr>
            </w:pPr>
            <w:r w:rsidRPr="00E14ECE">
              <w:rPr>
                <w:rFonts w:hint="eastAsia"/>
                <w:sz w:val="20"/>
                <w:lang w:eastAsia="zh-CN"/>
              </w:rPr>
              <w:t>在用</w:t>
            </w:r>
          </w:p>
        </w:tc>
      </w:tr>
      <w:tr w:rsidR="00611AB9" w14:paraId="6F578ADC"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7ADF59EC" w14:textId="77777777" w:rsidR="00611AB9" w:rsidRPr="00E14ECE" w:rsidRDefault="006C0DB2">
            <w:pPr>
              <w:pStyle w:val="Tabletext"/>
              <w:spacing w:before="20"/>
              <w:rPr>
                <w:sz w:val="20"/>
              </w:rPr>
            </w:pPr>
            <w:r w:rsidRPr="00E14ECE">
              <w:rPr>
                <w:sz w:val="20"/>
              </w:rPr>
              <w:t>10.5-10.6 GHz</w:t>
            </w:r>
          </w:p>
        </w:tc>
        <w:tc>
          <w:tcPr>
            <w:tcW w:w="7088" w:type="dxa"/>
            <w:tcBorders>
              <w:top w:val="single" w:sz="4" w:space="0" w:color="auto"/>
              <w:left w:val="single" w:sz="4" w:space="0" w:color="auto"/>
              <w:bottom w:val="single" w:sz="4" w:space="0" w:color="auto"/>
              <w:right w:val="single" w:sz="4" w:space="0" w:color="auto"/>
            </w:tcBorders>
          </w:tcPr>
          <w:p w14:paraId="6589B7A8" w14:textId="77777777" w:rsidR="00611AB9" w:rsidRPr="00E14ECE" w:rsidRDefault="006C0DB2">
            <w:pPr>
              <w:spacing w:before="40"/>
              <w:rPr>
                <w:sz w:val="20"/>
                <w:lang w:eastAsia="zh-CN"/>
              </w:rPr>
            </w:pPr>
            <w:r w:rsidRPr="00E14ECE">
              <w:rPr>
                <w:rFonts w:hint="eastAsia"/>
                <w:sz w:val="20"/>
                <w:lang w:eastAsia="zh-CN"/>
              </w:rPr>
              <w:t>在用</w:t>
            </w:r>
          </w:p>
        </w:tc>
      </w:tr>
      <w:tr w:rsidR="00611AB9" w14:paraId="6AF15507"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0C770A2B" w14:textId="77777777" w:rsidR="00611AB9" w:rsidRPr="00E14ECE" w:rsidRDefault="006C0DB2">
            <w:pPr>
              <w:pStyle w:val="Tabletext"/>
              <w:spacing w:before="20"/>
              <w:rPr>
                <w:sz w:val="20"/>
              </w:rPr>
            </w:pPr>
            <w:r w:rsidRPr="00E14ECE">
              <w:rPr>
                <w:sz w:val="20"/>
              </w:rPr>
              <w:t>13.4-14 GHz</w:t>
            </w:r>
          </w:p>
        </w:tc>
        <w:tc>
          <w:tcPr>
            <w:tcW w:w="7088" w:type="dxa"/>
            <w:tcBorders>
              <w:top w:val="single" w:sz="4" w:space="0" w:color="auto"/>
              <w:left w:val="single" w:sz="4" w:space="0" w:color="auto"/>
              <w:bottom w:val="single" w:sz="4" w:space="0" w:color="auto"/>
              <w:right w:val="single" w:sz="4" w:space="0" w:color="auto"/>
            </w:tcBorders>
          </w:tcPr>
          <w:p w14:paraId="4DCDCAFE" w14:textId="77777777" w:rsidR="00611AB9" w:rsidRPr="00E14ECE" w:rsidRDefault="006C0DB2">
            <w:pPr>
              <w:spacing w:before="40"/>
              <w:rPr>
                <w:sz w:val="20"/>
                <w:lang w:eastAsia="zh-CN"/>
              </w:rPr>
            </w:pPr>
            <w:r w:rsidRPr="00E14ECE">
              <w:rPr>
                <w:rFonts w:hint="eastAsia"/>
                <w:sz w:val="20"/>
                <w:lang w:eastAsia="zh-CN"/>
              </w:rPr>
              <w:t>在用</w:t>
            </w:r>
          </w:p>
        </w:tc>
      </w:tr>
      <w:tr w:rsidR="00611AB9" w14:paraId="10BD882B"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4757D6D1" w14:textId="77777777" w:rsidR="00611AB9" w:rsidRPr="00E14ECE" w:rsidRDefault="006C0DB2">
            <w:pPr>
              <w:pStyle w:val="Tabletext"/>
              <w:spacing w:before="20"/>
              <w:rPr>
                <w:sz w:val="20"/>
              </w:rPr>
            </w:pPr>
            <w:r w:rsidRPr="00E14ECE">
              <w:rPr>
                <w:sz w:val="20"/>
              </w:rPr>
              <w:t>24.00-24.25 GHz</w:t>
            </w:r>
          </w:p>
        </w:tc>
        <w:tc>
          <w:tcPr>
            <w:tcW w:w="7088" w:type="dxa"/>
            <w:tcBorders>
              <w:top w:val="single" w:sz="4" w:space="0" w:color="auto"/>
              <w:left w:val="single" w:sz="4" w:space="0" w:color="auto"/>
              <w:bottom w:val="single" w:sz="4" w:space="0" w:color="auto"/>
              <w:right w:val="single" w:sz="4" w:space="0" w:color="auto"/>
            </w:tcBorders>
          </w:tcPr>
          <w:p w14:paraId="0FD8F1B6" w14:textId="77777777" w:rsidR="00611AB9" w:rsidRPr="00E14ECE" w:rsidRDefault="006C0DB2">
            <w:pPr>
              <w:spacing w:before="40"/>
              <w:rPr>
                <w:sz w:val="20"/>
                <w:lang w:eastAsia="zh-CN"/>
              </w:rPr>
            </w:pPr>
            <w:r w:rsidRPr="00E14ECE">
              <w:rPr>
                <w:rFonts w:hint="eastAsia"/>
                <w:sz w:val="20"/>
                <w:lang w:eastAsia="zh-CN"/>
              </w:rPr>
              <w:t>在用</w:t>
            </w:r>
          </w:p>
        </w:tc>
      </w:tr>
      <w:tr w:rsidR="00611AB9" w14:paraId="563021EC" w14:textId="77777777">
        <w:trPr>
          <w:cantSplit/>
          <w:jc w:val="center"/>
        </w:trPr>
        <w:tc>
          <w:tcPr>
            <w:tcW w:w="9639" w:type="dxa"/>
            <w:gridSpan w:val="2"/>
            <w:tcBorders>
              <w:top w:val="single" w:sz="4" w:space="0" w:color="auto"/>
              <w:left w:val="single" w:sz="4" w:space="0" w:color="auto"/>
              <w:right w:val="single" w:sz="4" w:space="0" w:color="auto"/>
            </w:tcBorders>
          </w:tcPr>
          <w:p w14:paraId="521DA42D" w14:textId="77777777" w:rsidR="00611AB9" w:rsidRPr="00E14ECE" w:rsidRDefault="006C0DB2">
            <w:pPr>
              <w:pStyle w:val="Tablehead"/>
              <w:rPr>
                <w:sz w:val="20"/>
                <w:lang w:eastAsia="zh-CN"/>
              </w:rPr>
            </w:pPr>
            <w:r w:rsidRPr="00E14ECE">
              <w:rPr>
                <w:rFonts w:hint="eastAsia"/>
                <w:sz w:val="20"/>
                <w:lang w:eastAsia="zh-CN"/>
              </w:rPr>
              <w:t>告警</w:t>
            </w:r>
          </w:p>
        </w:tc>
      </w:tr>
      <w:tr w:rsidR="00611AB9" w14:paraId="0F5CACC3"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0F9230D5" w14:textId="77777777" w:rsidR="00611AB9" w:rsidRPr="00E14ECE" w:rsidRDefault="006C0DB2">
            <w:pPr>
              <w:pStyle w:val="Tabletext"/>
              <w:spacing w:before="20"/>
              <w:rPr>
                <w:sz w:val="20"/>
              </w:rPr>
            </w:pPr>
            <w:r w:rsidRPr="00E14ECE">
              <w:rPr>
                <w:sz w:val="20"/>
              </w:rPr>
              <w:t>26 945 kHz</w:t>
            </w:r>
          </w:p>
        </w:tc>
        <w:tc>
          <w:tcPr>
            <w:tcW w:w="7088" w:type="dxa"/>
            <w:tcBorders>
              <w:top w:val="single" w:sz="4" w:space="0" w:color="auto"/>
              <w:left w:val="single" w:sz="4" w:space="0" w:color="auto"/>
              <w:bottom w:val="single" w:sz="4" w:space="0" w:color="auto"/>
              <w:right w:val="single" w:sz="4" w:space="0" w:color="auto"/>
            </w:tcBorders>
          </w:tcPr>
          <w:p w14:paraId="7668038A" w14:textId="77777777" w:rsidR="00611AB9" w:rsidRPr="00E14ECE" w:rsidRDefault="006C0DB2">
            <w:pPr>
              <w:spacing w:before="40"/>
              <w:rPr>
                <w:sz w:val="20"/>
                <w:lang w:eastAsia="zh-CN"/>
              </w:rPr>
            </w:pPr>
            <w:r w:rsidRPr="00E14ECE">
              <w:rPr>
                <w:rFonts w:hint="eastAsia"/>
                <w:sz w:val="20"/>
                <w:lang w:eastAsia="zh-CN"/>
              </w:rPr>
              <w:t>该频率可由安全告警系统使用。最大发射功率为</w:t>
            </w:r>
            <w:r w:rsidRPr="00E14ECE">
              <w:rPr>
                <w:sz w:val="20"/>
                <w:lang w:eastAsia="zh-CN"/>
              </w:rPr>
              <w:t>2 W</w:t>
            </w:r>
            <w:r w:rsidRPr="00E14ECE">
              <w:rPr>
                <w:rFonts w:hint="eastAsia"/>
                <w:sz w:val="20"/>
                <w:lang w:eastAsia="zh-CN"/>
              </w:rPr>
              <w:t>。</w:t>
            </w:r>
          </w:p>
        </w:tc>
      </w:tr>
      <w:tr w:rsidR="00611AB9" w14:paraId="697522D3" w14:textId="77777777">
        <w:trPr>
          <w:cantSplit/>
          <w:jc w:val="center"/>
        </w:trPr>
        <w:tc>
          <w:tcPr>
            <w:tcW w:w="2551" w:type="dxa"/>
            <w:tcBorders>
              <w:top w:val="single" w:sz="4" w:space="0" w:color="auto"/>
              <w:left w:val="single" w:sz="4" w:space="0" w:color="auto"/>
              <w:bottom w:val="single" w:sz="4" w:space="0" w:color="auto"/>
              <w:right w:val="single" w:sz="4" w:space="0" w:color="auto"/>
            </w:tcBorders>
          </w:tcPr>
          <w:p w14:paraId="715C7068" w14:textId="77777777" w:rsidR="00611AB9" w:rsidRPr="00E14ECE" w:rsidRDefault="006C0DB2">
            <w:pPr>
              <w:pStyle w:val="Tabletext"/>
              <w:spacing w:before="20"/>
              <w:rPr>
                <w:sz w:val="20"/>
              </w:rPr>
            </w:pPr>
            <w:r w:rsidRPr="00E14ECE">
              <w:rPr>
                <w:sz w:val="20"/>
              </w:rPr>
              <w:t>26 957-27 283 kHz</w:t>
            </w:r>
          </w:p>
        </w:tc>
        <w:tc>
          <w:tcPr>
            <w:tcW w:w="7088" w:type="dxa"/>
            <w:tcBorders>
              <w:top w:val="single" w:sz="4" w:space="0" w:color="auto"/>
              <w:left w:val="single" w:sz="4" w:space="0" w:color="auto"/>
              <w:bottom w:val="single" w:sz="4" w:space="0" w:color="auto"/>
              <w:right w:val="single" w:sz="4" w:space="0" w:color="auto"/>
            </w:tcBorders>
          </w:tcPr>
          <w:p w14:paraId="02512F22" w14:textId="77777777" w:rsidR="00611AB9" w:rsidRPr="00E14ECE" w:rsidRDefault="006C0DB2">
            <w:pPr>
              <w:spacing w:before="40"/>
              <w:rPr>
                <w:sz w:val="20"/>
                <w:lang w:eastAsia="zh-CN"/>
              </w:rPr>
            </w:pPr>
            <w:r w:rsidRPr="00E14ECE">
              <w:rPr>
                <w:sz w:val="20"/>
                <w:lang w:eastAsia="zh-CN"/>
              </w:rPr>
              <w:t>26 960 kHz</w:t>
            </w:r>
            <w:r w:rsidRPr="00E14ECE">
              <w:rPr>
                <w:rFonts w:hint="eastAsia"/>
                <w:sz w:val="20"/>
                <w:lang w:eastAsia="zh-CN"/>
              </w:rPr>
              <w:t>频率可供安全告警系统使用。</w:t>
            </w:r>
          </w:p>
          <w:p w14:paraId="7F89EDCF" w14:textId="77777777" w:rsidR="00611AB9" w:rsidRPr="00E14ECE" w:rsidRDefault="006C0DB2">
            <w:pPr>
              <w:spacing w:before="40"/>
              <w:rPr>
                <w:sz w:val="20"/>
                <w:lang w:eastAsia="zh-CN"/>
              </w:rPr>
            </w:pPr>
            <w:r w:rsidRPr="00E14ECE">
              <w:rPr>
                <w:rFonts w:hint="eastAsia"/>
                <w:sz w:val="20"/>
                <w:lang w:eastAsia="zh-CN"/>
              </w:rPr>
              <w:t>最大发射功率为</w:t>
            </w:r>
            <w:r w:rsidRPr="00E14ECE">
              <w:rPr>
                <w:sz w:val="20"/>
                <w:lang w:eastAsia="zh-CN"/>
              </w:rPr>
              <w:t>2 W</w:t>
            </w:r>
            <w:r w:rsidRPr="00E14ECE">
              <w:rPr>
                <w:rFonts w:hint="eastAsia"/>
                <w:sz w:val="20"/>
                <w:lang w:eastAsia="zh-CN"/>
              </w:rPr>
              <w:t>。</w:t>
            </w:r>
          </w:p>
        </w:tc>
      </w:tr>
    </w:tbl>
    <w:p w14:paraId="4DC5D689" w14:textId="77777777" w:rsidR="00E14ECE" w:rsidRDefault="00E14ECE">
      <w:pPr>
        <w:jc w:val="center"/>
        <w:rPr>
          <w:lang w:eastAsia="zh-CN"/>
        </w:rPr>
      </w:pPr>
    </w:p>
    <w:p w14:paraId="39C43676" w14:textId="77777777" w:rsidR="00E14ECE" w:rsidRDefault="00E14ECE" w:rsidP="00E14ECE">
      <w:pPr>
        <w:rPr>
          <w:lang w:eastAsia="zh-CN"/>
        </w:rPr>
      </w:pPr>
      <w:r>
        <w:rPr>
          <w:lang w:eastAsia="zh-CN"/>
        </w:rPr>
        <w:br w:type="page"/>
      </w:r>
    </w:p>
    <w:p w14:paraId="376A2DE6" w14:textId="77777777" w:rsidR="00611AB9" w:rsidRDefault="006C0DB2" w:rsidP="007928ED">
      <w:pPr>
        <w:pStyle w:val="TableNo"/>
        <w:rPr>
          <w:lang w:eastAsia="zh-CN"/>
        </w:rPr>
      </w:pPr>
      <w:r>
        <w:rPr>
          <w:rFonts w:hint="eastAsia"/>
          <w:lang w:eastAsia="zh-CN"/>
        </w:rPr>
        <w:lastRenderedPageBreak/>
        <w:t>表</w:t>
      </w:r>
      <w:r>
        <w:rPr>
          <w:rFonts w:hint="eastAsia"/>
          <w:lang w:eastAsia="zh-CN"/>
        </w:rPr>
        <w:t>2</w:t>
      </w:r>
      <w:r>
        <w:rPr>
          <w:lang w:eastAsia="zh-CN"/>
        </w:rPr>
        <w:t>9</w:t>
      </w:r>
      <w:r>
        <w:rPr>
          <w:rFonts w:hint="eastAsia"/>
          <w:lang w:eastAsia="zh-CN"/>
        </w:rPr>
        <w:t>（</w:t>
      </w:r>
      <w:r>
        <w:rPr>
          <w:rFonts w:ascii="STKaiti" w:eastAsia="STKaiti" w:hAnsi="STKaiti" w:hint="eastAsia"/>
          <w:kern w:val="2"/>
          <w:szCs w:val="22"/>
          <w:lang w:val="en-US" w:eastAsia="zh-CN"/>
        </w:rPr>
        <w:t>完</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87"/>
      </w:tblGrid>
      <w:tr w:rsidR="00611AB9" w:rsidRPr="00E14ECE" w14:paraId="794A78AC" w14:textId="77777777">
        <w:trPr>
          <w:cantSplit/>
          <w:jc w:val="center"/>
        </w:trPr>
        <w:tc>
          <w:tcPr>
            <w:tcW w:w="2552" w:type="dxa"/>
            <w:tcBorders>
              <w:top w:val="single" w:sz="4" w:space="0" w:color="auto"/>
              <w:left w:val="single" w:sz="4" w:space="0" w:color="auto"/>
              <w:bottom w:val="single" w:sz="4" w:space="0" w:color="auto"/>
              <w:right w:val="single" w:sz="4" w:space="0" w:color="auto"/>
            </w:tcBorders>
          </w:tcPr>
          <w:p w14:paraId="7F6FB302" w14:textId="77777777" w:rsidR="00611AB9" w:rsidRPr="00E14ECE" w:rsidRDefault="006C0DB2">
            <w:pPr>
              <w:pStyle w:val="Tablehead"/>
              <w:rPr>
                <w:snapToGrid w:val="0"/>
                <w:sz w:val="20"/>
                <w:lang w:eastAsia="zh-CN"/>
              </w:rPr>
            </w:pPr>
            <w:r w:rsidRPr="00E14ECE">
              <w:rPr>
                <w:rFonts w:hint="eastAsia"/>
                <w:snapToGrid w:val="0"/>
                <w:sz w:val="20"/>
                <w:lang w:eastAsia="zh-CN"/>
              </w:rPr>
              <w:t>频段</w:t>
            </w:r>
          </w:p>
        </w:tc>
        <w:tc>
          <w:tcPr>
            <w:tcW w:w="7087" w:type="dxa"/>
            <w:tcBorders>
              <w:top w:val="single" w:sz="4" w:space="0" w:color="auto"/>
              <w:left w:val="single" w:sz="4" w:space="0" w:color="auto"/>
              <w:bottom w:val="single" w:sz="4" w:space="0" w:color="auto"/>
              <w:right w:val="single" w:sz="4" w:space="0" w:color="auto"/>
            </w:tcBorders>
          </w:tcPr>
          <w:p w14:paraId="7B33477D" w14:textId="77777777" w:rsidR="00611AB9" w:rsidRPr="00E14ECE" w:rsidRDefault="006C0DB2">
            <w:pPr>
              <w:pStyle w:val="Tablehead"/>
              <w:rPr>
                <w:snapToGrid w:val="0"/>
                <w:sz w:val="20"/>
                <w:lang w:eastAsia="zh-CN"/>
              </w:rPr>
            </w:pPr>
            <w:r w:rsidRPr="00E14ECE">
              <w:rPr>
                <w:rFonts w:hint="eastAsia"/>
                <w:snapToGrid w:val="0"/>
                <w:sz w:val="20"/>
                <w:lang w:eastAsia="zh-CN"/>
              </w:rPr>
              <w:t>主要技术参数和说明</w:t>
            </w:r>
          </w:p>
        </w:tc>
      </w:tr>
      <w:tr w:rsidR="00611AB9" w:rsidRPr="00E14ECE" w14:paraId="460A88B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39045ED6" w14:textId="77777777" w:rsidR="00611AB9" w:rsidRPr="00E14ECE" w:rsidRDefault="006C0DB2">
            <w:pPr>
              <w:pStyle w:val="Tabletext"/>
              <w:spacing w:before="20"/>
              <w:rPr>
                <w:sz w:val="20"/>
              </w:rPr>
            </w:pPr>
            <w:r w:rsidRPr="00E14ECE">
              <w:rPr>
                <w:sz w:val="20"/>
              </w:rPr>
              <w:t>149.95-150.06 MHz</w:t>
            </w:r>
          </w:p>
        </w:tc>
        <w:tc>
          <w:tcPr>
            <w:tcW w:w="7088" w:type="dxa"/>
            <w:tcBorders>
              <w:top w:val="single" w:sz="4" w:space="0" w:color="auto"/>
              <w:left w:val="single" w:sz="4" w:space="0" w:color="auto"/>
              <w:bottom w:val="single" w:sz="4" w:space="0" w:color="auto"/>
              <w:right w:val="single" w:sz="4" w:space="0" w:color="auto"/>
            </w:tcBorders>
          </w:tcPr>
          <w:p w14:paraId="77B7176C"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7EFE3B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1D2B9F56" w14:textId="77777777" w:rsidR="00611AB9" w:rsidRPr="00E14ECE" w:rsidRDefault="006C0DB2">
            <w:pPr>
              <w:pStyle w:val="Tabletext"/>
              <w:spacing w:before="20"/>
              <w:rPr>
                <w:sz w:val="20"/>
              </w:rPr>
            </w:pPr>
            <w:r w:rsidRPr="00E14ECE">
              <w:rPr>
                <w:sz w:val="20"/>
              </w:rPr>
              <w:t>433.050-434.79 MHz</w:t>
            </w:r>
          </w:p>
        </w:tc>
        <w:tc>
          <w:tcPr>
            <w:tcW w:w="7088" w:type="dxa"/>
            <w:tcBorders>
              <w:top w:val="single" w:sz="4" w:space="0" w:color="auto"/>
              <w:left w:val="single" w:sz="4" w:space="0" w:color="auto"/>
              <w:bottom w:val="single" w:sz="4" w:space="0" w:color="auto"/>
              <w:right w:val="single" w:sz="4" w:space="0" w:color="auto"/>
            </w:tcBorders>
          </w:tcPr>
          <w:p w14:paraId="2D8C6B54" w14:textId="77777777" w:rsidR="00611AB9" w:rsidRPr="00E14ECE" w:rsidRDefault="006C0DB2">
            <w:pPr>
              <w:spacing w:before="40"/>
              <w:jc w:val="left"/>
              <w:rPr>
                <w:sz w:val="20"/>
                <w:lang w:eastAsia="zh-CN"/>
              </w:rPr>
            </w:pPr>
            <w:r w:rsidRPr="00E14ECE">
              <w:rPr>
                <w:sz w:val="20"/>
                <w:lang w:eastAsia="zh-CN"/>
              </w:rPr>
              <w:t>433.05-434.79 MHz</w:t>
            </w:r>
            <w:r w:rsidRPr="00E14ECE">
              <w:rPr>
                <w:rFonts w:hint="eastAsia"/>
                <w:sz w:val="20"/>
                <w:lang w:eastAsia="zh-CN"/>
              </w:rPr>
              <w:t>可供低功率汽车告警系统使用，其最大发射功率为</w:t>
            </w:r>
            <w:r w:rsidRPr="00E14ECE">
              <w:rPr>
                <w:rFonts w:hint="eastAsia"/>
                <w:sz w:val="20"/>
                <w:lang w:eastAsia="zh-CN"/>
              </w:rPr>
              <w:t>5</w:t>
            </w:r>
            <w:r w:rsidRPr="00E14ECE">
              <w:rPr>
                <w:sz w:val="20"/>
                <w:lang w:eastAsia="zh-CN"/>
              </w:rPr>
              <w:t>mW</w:t>
            </w:r>
            <w:r w:rsidRPr="00E14ECE">
              <w:rPr>
                <w:rFonts w:hint="eastAsia"/>
                <w:sz w:val="20"/>
                <w:lang w:eastAsia="zh-CN"/>
              </w:rPr>
              <w:t>。</w:t>
            </w:r>
            <w:r w:rsidRPr="00E14ECE">
              <w:rPr>
                <w:sz w:val="20"/>
                <w:lang w:eastAsia="zh-CN"/>
              </w:rPr>
              <w:br/>
            </w:r>
            <w:r w:rsidRPr="00E14ECE">
              <w:rPr>
                <w:rFonts w:hint="eastAsia"/>
                <w:sz w:val="20"/>
                <w:lang w:eastAsia="zh-CN"/>
              </w:rPr>
              <w:t>低功率信息处理传输系统的发射功率被限制在</w:t>
            </w:r>
            <w:r w:rsidRPr="00E14ECE">
              <w:rPr>
                <w:sz w:val="20"/>
                <w:lang w:eastAsia="zh-CN"/>
              </w:rPr>
              <w:t>10 mW</w:t>
            </w:r>
            <w:r w:rsidRPr="00E14ECE">
              <w:rPr>
                <w:rFonts w:hint="eastAsia"/>
                <w:sz w:val="20"/>
                <w:lang w:eastAsia="zh-CN"/>
              </w:rPr>
              <w:t>。</w:t>
            </w:r>
          </w:p>
        </w:tc>
      </w:tr>
      <w:tr w:rsidR="00611AB9" w:rsidRPr="00E14ECE" w14:paraId="30A849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7A2F0AA5" w14:textId="77777777" w:rsidR="00611AB9" w:rsidRPr="00E14ECE" w:rsidRDefault="006C0DB2">
            <w:pPr>
              <w:pStyle w:val="Tabletext"/>
              <w:spacing w:before="20"/>
              <w:rPr>
                <w:sz w:val="20"/>
              </w:rPr>
            </w:pPr>
            <w:r w:rsidRPr="00E14ECE">
              <w:rPr>
                <w:sz w:val="20"/>
              </w:rPr>
              <w:t>868-870 MHz</w:t>
            </w:r>
          </w:p>
        </w:tc>
        <w:tc>
          <w:tcPr>
            <w:tcW w:w="7088" w:type="dxa"/>
            <w:tcBorders>
              <w:top w:val="single" w:sz="4" w:space="0" w:color="auto"/>
              <w:left w:val="single" w:sz="4" w:space="0" w:color="auto"/>
              <w:bottom w:val="single" w:sz="4" w:space="0" w:color="auto"/>
              <w:right w:val="single" w:sz="4" w:space="0" w:color="auto"/>
            </w:tcBorders>
          </w:tcPr>
          <w:p w14:paraId="79B85BD7"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4E5AF9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43206F4F" w14:textId="77777777" w:rsidR="00611AB9" w:rsidRPr="00E14ECE" w:rsidRDefault="006C0DB2">
            <w:pPr>
              <w:pStyle w:val="Tablehead"/>
              <w:rPr>
                <w:sz w:val="20"/>
                <w:lang w:eastAsia="zh-CN"/>
              </w:rPr>
            </w:pPr>
            <w:r w:rsidRPr="00E14ECE">
              <w:rPr>
                <w:rFonts w:hint="eastAsia"/>
                <w:sz w:val="20"/>
                <w:lang w:eastAsia="zh-CN"/>
              </w:rPr>
              <w:t>无线局域网</w:t>
            </w:r>
          </w:p>
        </w:tc>
      </w:tr>
      <w:tr w:rsidR="00611AB9" w:rsidRPr="00E14ECE" w14:paraId="179F318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1319C886" w14:textId="77777777" w:rsidR="00611AB9" w:rsidRPr="00E14ECE" w:rsidRDefault="006C0DB2">
            <w:pPr>
              <w:pStyle w:val="Tabletext"/>
              <w:spacing w:before="20"/>
              <w:rPr>
                <w:sz w:val="20"/>
              </w:rPr>
            </w:pPr>
            <w:r w:rsidRPr="00E14ECE">
              <w:rPr>
                <w:sz w:val="20"/>
              </w:rPr>
              <w:t>2 400-2 483.5 MHz</w:t>
            </w:r>
          </w:p>
        </w:tc>
        <w:tc>
          <w:tcPr>
            <w:tcW w:w="7088" w:type="dxa"/>
            <w:tcBorders>
              <w:top w:val="single" w:sz="4" w:space="0" w:color="auto"/>
              <w:left w:val="single" w:sz="4" w:space="0" w:color="auto"/>
              <w:bottom w:val="single" w:sz="4" w:space="0" w:color="auto"/>
              <w:right w:val="single" w:sz="4" w:space="0" w:color="auto"/>
            </w:tcBorders>
          </w:tcPr>
          <w:p w14:paraId="5F2E8B34" w14:textId="77777777" w:rsidR="00611AB9" w:rsidRPr="00E14ECE" w:rsidRDefault="006C0DB2">
            <w:pPr>
              <w:spacing w:before="40"/>
              <w:rPr>
                <w:sz w:val="20"/>
                <w:lang w:eastAsia="zh-CN"/>
              </w:rPr>
            </w:pPr>
            <w:r w:rsidRPr="00E14ECE">
              <w:rPr>
                <w:rFonts w:hint="eastAsia"/>
                <w:sz w:val="20"/>
                <w:lang w:eastAsia="zh-CN"/>
              </w:rPr>
              <w:t>最大发射功率为</w:t>
            </w:r>
            <w:r w:rsidRPr="00E14ECE">
              <w:rPr>
                <w:sz w:val="20"/>
                <w:lang w:eastAsia="zh-CN"/>
              </w:rPr>
              <w:t>100 mW</w:t>
            </w:r>
            <w:r w:rsidRPr="00E14ECE">
              <w:rPr>
                <w:rFonts w:hint="eastAsia"/>
                <w:sz w:val="20"/>
                <w:lang w:eastAsia="zh-CN"/>
              </w:rPr>
              <w:t>。</w:t>
            </w:r>
          </w:p>
        </w:tc>
      </w:tr>
      <w:tr w:rsidR="00611AB9" w:rsidRPr="00E14ECE" w14:paraId="362DAB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513B76CF" w14:textId="77777777" w:rsidR="00611AB9" w:rsidRPr="00E14ECE" w:rsidRDefault="006C0DB2">
            <w:pPr>
              <w:pStyle w:val="Tabletext"/>
              <w:spacing w:before="20"/>
              <w:rPr>
                <w:sz w:val="20"/>
              </w:rPr>
            </w:pPr>
            <w:r w:rsidRPr="00E14ECE">
              <w:rPr>
                <w:sz w:val="20"/>
              </w:rPr>
              <w:t>5 150-5 250 MHz</w:t>
            </w:r>
          </w:p>
        </w:tc>
        <w:tc>
          <w:tcPr>
            <w:tcW w:w="7088" w:type="dxa"/>
            <w:tcBorders>
              <w:top w:val="single" w:sz="4" w:space="0" w:color="auto"/>
              <w:left w:val="single" w:sz="4" w:space="0" w:color="auto"/>
              <w:bottom w:val="single" w:sz="4" w:space="0" w:color="auto"/>
              <w:right w:val="single" w:sz="4" w:space="0" w:color="auto"/>
            </w:tcBorders>
          </w:tcPr>
          <w:p w14:paraId="7149C594" w14:textId="77777777" w:rsidR="00611AB9" w:rsidRPr="00E14ECE" w:rsidRDefault="006C0DB2">
            <w:pPr>
              <w:spacing w:before="40"/>
              <w:rPr>
                <w:sz w:val="20"/>
                <w:lang w:eastAsia="zh-CN"/>
              </w:rPr>
            </w:pPr>
            <w:r w:rsidRPr="00E14ECE">
              <w:rPr>
                <w:rFonts w:hint="eastAsia"/>
                <w:sz w:val="20"/>
                <w:lang w:eastAsia="zh-CN"/>
              </w:rPr>
              <w:t>在用</w:t>
            </w:r>
          </w:p>
        </w:tc>
      </w:tr>
      <w:tr w:rsidR="00611AB9" w:rsidRPr="00E14ECE" w14:paraId="527691E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111B8344" w14:textId="77777777" w:rsidR="00611AB9" w:rsidRPr="00E14ECE" w:rsidRDefault="006C0DB2">
            <w:pPr>
              <w:pStyle w:val="Tabletext"/>
              <w:spacing w:before="20"/>
              <w:rPr>
                <w:sz w:val="20"/>
              </w:rPr>
            </w:pPr>
            <w:r w:rsidRPr="00E14ECE">
              <w:rPr>
                <w:sz w:val="20"/>
              </w:rPr>
              <w:t>17.1-17.3 GHz</w:t>
            </w:r>
          </w:p>
        </w:tc>
        <w:tc>
          <w:tcPr>
            <w:tcW w:w="7088" w:type="dxa"/>
            <w:tcBorders>
              <w:top w:val="single" w:sz="4" w:space="0" w:color="auto"/>
              <w:left w:val="single" w:sz="4" w:space="0" w:color="auto"/>
              <w:bottom w:val="single" w:sz="4" w:space="0" w:color="auto"/>
              <w:right w:val="single" w:sz="4" w:space="0" w:color="auto"/>
            </w:tcBorders>
          </w:tcPr>
          <w:p w14:paraId="678773E9" w14:textId="77777777" w:rsidR="00611AB9" w:rsidRPr="00E14ECE" w:rsidRDefault="006C0DB2">
            <w:pPr>
              <w:spacing w:before="40"/>
              <w:rPr>
                <w:sz w:val="20"/>
                <w:lang w:eastAsia="zh-CN"/>
              </w:rPr>
            </w:pPr>
            <w:r w:rsidRPr="00E14ECE">
              <w:rPr>
                <w:rFonts w:hint="eastAsia"/>
                <w:sz w:val="20"/>
                <w:lang w:eastAsia="zh-CN"/>
              </w:rPr>
              <w:t>此频段不适合</w:t>
            </w:r>
            <w:r w:rsidRPr="00E14ECE">
              <w:rPr>
                <w:sz w:val="20"/>
                <w:lang w:eastAsia="zh-CN"/>
              </w:rPr>
              <w:t>SRD</w:t>
            </w:r>
            <w:r w:rsidRPr="00E14ECE">
              <w:rPr>
                <w:rFonts w:hint="eastAsia"/>
                <w:sz w:val="20"/>
                <w:lang w:eastAsia="zh-CN"/>
              </w:rPr>
              <w:t>使用。</w:t>
            </w:r>
          </w:p>
        </w:tc>
      </w:tr>
      <w:tr w:rsidR="00611AB9" w:rsidRPr="00E14ECE" w14:paraId="230E2FD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29C91A99" w14:textId="77777777" w:rsidR="00611AB9" w:rsidRPr="00E14ECE" w:rsidRDefault="006C0DB2">
            <w:pPr>
              <w:pStyle w:val="Tablehead"/>
              <w:rPr>
                <w:sz w:val="20"/>
                <w:lang w:eastAsia="zh-CN"/>
              </w:rPr>
            </w:pPr>
            <w:r w:rsidRPr="00E14ECE">
              <w:rPr>
                <w:rFonts w:hint="eastAsia"/>
                <w:sz w:val="20"/>
                <w:lang w:eastAsia="zh-CN"/>
              </w:rPr>
              <w:t>监测装置</w:t>
            </w:r>
          </w:p>
        </w:tc>
      </w:tr>
      <w:tr w:rsidR="00611AB9" w:rsidRPr="00E14ECE" w14:paraId="602CA0D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14:paraId="724DC675" w14:textId="77777777" w:rsidR="00611AB9" w:rsidRPr="00E14ECE" w:rsidRDefault="006C0DB2">
            <w:pPr>
              <w:pStyle w:val="Tabletext"/>
              <w:spacing w:before="20"/>
              <w:rPr>
                <w:sz w:val="20"/>
              </w:rPr>
            </w:pPr>
            <w:r w:rsidRPr="00E14ECE">
              <w:rPr>
                <w:sz w:val="20"/>
              </w:rPr>
              <w:t>457 kHz</w:t>
            </w:r>
          </w:p>
        </w:tc>
        <w:tc>
          <w:tcPr>
            <w:tcW w:w="7088" w:type="dxa"/>
            <w:tcBorders>
              <w:top w:val="single" w:sz="4" w:space="0" w:color="auto"/>
              <w:left w:val="single" w:sz="4" w:space="0" w:color="auto"/>
              <w:bottom w:val="single" w:sz="4" w:space="0" w:color="auto"/>
              <w:right w:val="single" w:sz="4" w:space="0" w:color="auto"/>
            </w:tcBorders>
          </w:tcPr>
          <w:p w14:paraId="2CC36CAB" w14:textId="77777777" w:rsidR="00611AB9" w:rsidRPr="00E14ECE" w:rsidRDefault="006C0DB2">
            <w:pPr>
              <w:spacing w:before="40"/>
              <w:rPr>
                <w:sz w:val="20"/>
                <w:highlight w:val="yellow"/>
                <w:lang w:val="en-US" w:eastAsia="zh-CN"/>
              </w:rPr>
            </w:pPr>
            <w:r w:rsidRPr="00E14ECE">
              <w:rPr>
                <w:rFonts w:hint="eastAsia"/>
                <w:sz w:val="20"/>
                <w:lang w:eastAsia="zh-CN"/>
              </w:rPr>
              <w:t>此频率不适合</w:t>
            </w:r>
            <w:r w:rsidRPr="00E14ECE">
              <w:rPr>
                <w:sz w:val="20"/>
                <w:lang w:eastAsia="zh-CN"/>
              </w:rPr>
              <w:t>SRD</w:t>
            </w:r>
            <w:r w:rsidRPr="00E14ECE">
              <w:rPr>
                <w:rFonts w:hint="eastAsia"/>
                <w:sz w:val="20"/>
                <w:lang w:eastAsia="zh-CN"/>
              </w:rPr>
              <w:t>使用。</w:t>
            </w:r>
          </w:p>
        </w:tc>
      </w:tr>
    </w:tbl>
    <w:p w14:paraId="2B22D483" w14:textId="118923F3" w:rsidR="00611AB9" w:rsidRDefault="00611AB9">
      <w:pPr>
        <w:pStyle w:val="Tablefin"/>
        <w:rPr>
          <w:lang w:eastAsia="zh-CN"/>
        </w:rPr>
      </w:pPr>
    </w:p>
    <w:p w14:paraId="5534E550" w14:textId="77777777" w:rsidR="007928ED" w:rsidRPr="007928ED" w:rsidRDefault="007928ED" w:rsidP="007928ED">
      <w:pPr>
        <w:rPr>
          <w:lang w:val="en-GB" w:eastAsia="zh-CN"/>
        </w:rPr>
      </w:pPr>
    </w:p>
    <w:p w14:paraId="723F63DA" w14:textId="77777777" w:rsidR="00611AB9" w:rsidRDefault="006C0DB2">
      <w:pPr>
        <w:pStyle w:val="TableNo"/>
        <w:rPr>
          <w:lang w:val="en-US" w:eastAsia="zh-CN"/>
        </w:rPr>
      </w:pPr>
      <w:r>
        <w:rPr>
          <w:rFonts w:hint="eastAsia"/>
          <w:lang w:val="en-US" w:eastAsia="zh-CN"/>
        </w:rPr>
        <w:t>表</w:t>
      </w:r>
      <w:r>
        <w:rPr>
          <w:lang w:val="en-US" w:eastAsia="zh-CN"/>
        </w:rPr>
        <w:t>30</w:t>
      </w:r>
    </w:p>
    <w:p w14:paraId="04E6A03B" w14:textId="77777777" w:rsidR="00611AB9" w:rsidRDefault="006C0DB2">
      <w:pPr>
        <w:pStyle w:val="Tabletitle"/>
        <w:rPr>
          <w:lang w:val="en-US" w:eastAsia="zh-CN"/>
        </w:rPr>
      </w:pPr>
      <w:r>
        <w:rPr>
          <w:rFonts w:hint="eastAsia"/>
          <w:lang w:val="en-US" w:eastAsia="zh-CN"/>
        </w:rPr>
        <w:t>白俄罗斯（共和国）</w:t>
      </w:r>
      <w:r>
        <w:rPr>
          <w:lang w:val="en-US" w:eastAsia="zh-CN"/>
        </w:rPr>
        <w:t>SRD</w:t>
      </w:r>
      <w:r>
        <w:rPr>
          <w:rFonts w:hint="eastAsia"/>
          <w:lang w:val="en-US" w:eastAsia="zh-CN"/>
        </w:rPr>
        <w:t>的技术参数和频谱使用</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7096"/>
      </w:tblGrid>
      <w:tr w:rsidR="00611AB9" w:rsidRPr="00E14ECE" w14:paraId="3C87D57E" w14:textId="77777777" w:rsidTr="007928ED">
        <w:trPr>
          <w:cantSplit/>
          <w:jc w:val="center"/>
        </w:trPr>
        <w:tc>
          <w:tcPr>
            <w:tcW w:w="2538" w:type="dxa"/>
          </w:tcPr>
          <w:p w14:paraId="1E9D98A1" w14:textId="77777777" w:rsidR="00611AB9" w:rsidRPr="00E14ECE" w:rsidRDefault="006C0DB2">
            <w:pPr>
              <w:pStyle w:val="Tablehead"/>
              <w:rPr>
                <w:snapToGrid w:val="0"/>
                <w:sz w:val="20"/>
                <w:lang w:eastAsia="zh-CN"/>
              </w:rPr>
            </w:pPr>
            <w:r w:rsidRPr="00E14ECE">
              <w:rPr>
                <w:rFonts w:hint="eastAsia"/>
                <w:snapToGrid w:val="0"/>
                <w:sz w:val="20"/>
                <w:lang w:eastAsia="zh-CN"/>
              </w:rPr>
              <w:t>频段</w:t>
            </w:r>
          </w:p>
        </w:tc>
        <w:tc>
          <w:tcPr>
            <w:tcW w:w="7096" w:type="dxa"/>
          </w:tcPr>
          <w:p w14:paraId="1EF51DE0" w14:textId="77777777" w:rsidR="00611AB9" w:rsidRPr="00E14ECE" w:rsidRDefault="006C0DB2">
            <w:pPr>
              <w:pStyle w:val="Tablehead"/>
              <w:rPr>
                <w:snapToGrid w:val="0"/>
                <w:sz w:val="20"/>
                <w:lang w:val="en-US" w:eastAsia="zh-CN"/>
              </w:rPr>
            </w:pPr>
            <w:r w:rsidRPr="00E14ECE">
              <w:rPr>
                <w:rFonts w:hint="eastAsia"/>
                <w:snapToGrid w:val="0"/>
                <w:sz w:val="20"/>
                <w:lang w:val="en-US" w:eastAsia="zh-CN"/>
              </w:rPr>
              <w:t>主要技术参数和说明</w:t>
            </w:r>
          </w:p>
        </w:tc>
      </w:tr>
      <w:tr w:rsidR="00611AB9" w:rsidRPr="00E14ECE" w14:paraId="67234FE2" w14:textId="77777777" w:rsidTr="007928ED">
        <w:trPr>
          <w:cantSplit/>
          <w:jc w:val="center"/>
        </w:trPr>
        <w:tc>
          <w:tcPr>
            <w:tcW w:w="9634" w:type="dxa"/>
            <w:gridSpan w:val="2"/>
          </w:tcPr>
          <w:p w14:paraId="421628AD" w14:textId="77777777" w:rsidR="00611AB9" w:rsidRPr="00E14ECE" w:rsidRDefault="006C0DB2">
            <w:pPr>
              <w:pStyle w:val="Tablehead"/>
              <w:rPr>
                <w:sz w:val="20"/>
                <w:highlight w:val="yellow"/>
                <w:lang w:eastAsia="zh-CN"/>
              </w:rPr>
            </w:pPr>
            <w:r w:rsidRPr="00E14ECE">
              <w:rPr>
                <w:rFonts w:hint="eastAsia"/>
                <w:sz w:val="20"/>
                <w:lang w:eastAsia="zh-CN"/>
              </w:rPr>
              <w:t>非专用短距离无线电通信设备</w:t>
            </w:r>
          </w:p>
        </w:tc>
      </w:tr>
      <w:tr w:rsidR="00611AB9" w:rsidRPr="00E14ECE" w14:paraId="3F2C4848" w14:textId="77777777" w:rsidTr="007928ED">
        <w:trPr>
          <w:cantSplit/>
          <w:jc w:val="center"/>
        </w:trPr>
        <w:tc>
          <w:tcPr>
            <w:tcW w:w="2538" w:type="dxa"/>
          </w:tcPr>
          <w:p w14:paraId="50BC858A" w14:textId="77777777" w:rsidR="00611AB9" w:rsidRPr="00E14ECE" w:rsidRDefault="006C0DB2">
            <w:pPr>
              <w:pStyle w:val="Tabletext"/>
              <w:spacing w:before="20"/>
              <w:rPr>
                <w:sz w:val="20"/>
              </w:rPr>
            </w:pPr>
            <w:r w:rsidRPr="00E14ECE">
              <w:rPr>
                <w:sz w:val="20"/>
              </w:rPr>
              <w:t>6 765-6 795 kHz</w:t>
            </w:r>
          </w:p>
        </w:tc>
        <w:tc>
          <w:tcPr>
            <w:tcW w:w="7096" w:type="dxa"/>
          </w:tcPr>
          <w:p w14:paraId="6B5BE34F" w14:textId="77777777" w:rsidR="00611AB9" w:rsidRPr="00E14ECE" w:rsidRDefault="006C0DB2">
            <w:pPr>
              <w:pStyle w:val="Tabletext"/>
              <w:spacing w:before="20"/>
              <w:rPr>
                <w:sz w:val="20"/>
                <w:lang w:val="en-US" w:eastAsia="zh-CN"/>
              </w:rPr>
            </w:pPr>
            <w:r w:rsidRPr="00E14ECE">
              <w:rPr>
                <w:sz w:val="20"/>
                <w:lang w:val="en-US" w:eastAsia="zh-CN"/>
              </w:rPr>
              <w:t>10 m</w:t>
            </w:r>
            <w:r w:rsidRPr="00E14ECE">
              <w:rPr>
                <w:rFonts w:hint="eastAsia"/>
                <w:sz w:val="20"/>
                <w:lang w:val="en-US" w:eastAsia="zh-CN"/>
              </w:rPr>
              <w:t>处的最大磁场强度为</w:t>
            </w:r>
            <w:r w:rsidRPr="00E14ECE">
              <w:rPr>
                <w:sz w:val="20"/>
                <w:lang w:val="en-US" w:eastAsia="zh-CN"/>
              </w:rPr>
              <w:t>+42 dB</w:t>
            </w:r>
            <w:r w:rsidRPr="00E14ECE">
              <w:rPr>
                <w:sz w:val="20"/>
              </w:rPr>
              <w:t>μ</w:t>
            </w:r>
            <w:r w:rsidRPr="00E14ECE">
              <w:rPr>
                <w:sz w:val="20"/>
                <w:lang w:val="en-US" w:eastAsia="zh-CN"/>
              </w:rPr>
              <w:t>A/m</w:t>
            </w:r>
            <w:r w:rsidRPr="00E14ECE">
              <w:rPr>
                <w:rFonts w:hint="eastAsia"/>
                <w:sz w:val="20"/>
                <w:lang w:val="en-US" w:eastAsia="zh-CN"/>
              </w:rPr>
              <w:t>。</w:t>
            </w:r>
          </w:p>
        </w:tc>
      </w:tr>
      <w:tr w:rsidR="00611AB9" w:rsidRPr="00E14ECE" w14:paraId="40F0B9E8" w14:textId="77777777" w:rsidTr="007928ED">
        <w:trPr>
          <w:cantSplit/>
          <w:jc w:val="center"/>
        </w:trPr>
        <w:tc>
          <w:tcPr>
            <w:tcW w:w="2538" w:type="dxa"/>
          </w:tcPr>
          <w:p w14:paraId="20DDD24B" w14:textId="77777777" w:rsidR="00611AB9" w:rsidRPr="00E14ECE" w:rsidRDefault="006C0DB2">
            <w:pPr>
              <w:pStyle w:val="Tabletext"/>
              <w:spacing w:before="20"/>
              <w:rPr>
                <w:sz w:val="20"/>
              </w:rPr>
            </w:pPr>
            <w:r w:rsidRPr="00E14ECE">
              <w:rPr>
                <w:sz w:val="20"/>
              </w:rPr>
              <w:t>13.553-13.567 MHz</w:t>
            </w:r>
          </w:p>
        </w:tc>
        <w:tc>
          <w:tcPr>
            <w:tcW w:w="7096" w:type="dxa"/>
          </w:tcPr>
          <w:p w14:paraId="78D93C71" w14:textId="77777777" w:rsidR="00611AB9" w:rsidRPr="00E14ECE" w:rsidRDefault="006C0DB2">
            <w:pPr>
              <w:pStyle w:val="Tabletext"/>
              <w:spacing w:before="20"/>
              <w:rPr>
                <w:sz w:val="20"/>
                <w:lang w:val="en-US" w:eastAsia="zh-CN"/>
              </w:rPr>
            </w:pPr>
            <w:r w:rsidRPr="00E14ECE">
              <w:rPr>
                <w:sz w:val="20"/>
                <w:lang w:val="en-US" w:eastAsia="zh-CN"/>
              </w:rPr>
              <w:t>10 m</w:t>
            </w:r>
            <w:r w:rsidRPr="00E14ECE">
              <w:rPr>
                <w:rFonts w:hint="eastAsia"/>
                <w:sz w:val="20"/>
                <w:lang w:val="en-US" w:eastAsia="zh-CN"/>
              </w:rPr>
              <w:t>处的最大磁场强度为</w:t>
            </w:r>
            <w:r w:rsidRPr="00E14ECE">
              <w:rPr>
                <w:sz w:val="20"/>
                <w:lang w:val="en-US" w:eastAsia="zh-CN"/>
              </w:rPr>
              <w:t>+42 dB</w:t>
            </w:r>
            <w:r w:rsidRPr="00E14ECE">
              <w:rPr>
                <w:sz w:val="20"/>
              </w:rPr>
              <w:t>μ</w:t>
            </w:r>
            <w:r w:rsidRPr="00E14ECE">
              <w:rPr>
                <w:sz w:val="20"/>
                <w:lang w:val="en-US" w:eastAsia="zh-CN"/>
              </w:rPr>
              <w:t>A/m</w:t>
            </w:r>
            <w:r w:rsidRPr="00E14ECE">
              <w:rPr>
                <w:rFonts w:hint="eastAsia"/>
                <w:sz w:val="20"/>
                <w:lang w:val="en-US" w:eastAsia="zh-CN"/>
              </w:rPr>
              <w:t>。</w:t>
            </w:r>
          </w:p>
        </w:tc>
      </w:tr>
      <w:tr w:rsidR="00611AB9" w:rsidRPr="00E14ECE" w14:paraId="2CD18154" w14:textId="77777777" w:rsidTr="007928ED">
        <w:trPr>
          <w:cantSplit/>
          <w:jc w:val="center"/>
        </w:trPr>
        <w:tc>
          <w:tcPr>
            <w:tcW w:w="2538" w:type="dxa"/>
          </w:tcPr>
          <w:p w14:paraId="6E18C0AF" w14:textId="77777777" w:rsidR="00611AB9" w:rsidRPr="00E14ECE" w:rsidRDefault="006C0DB2">
            <w:pPr>
              <w:pStyle w:val="Tabletext"/>
              <w:spacing w:before="20"/>
              <w:rPr>
                <w:sz w:val="20"/>
              </w:rPr>
            </w:pPr>
            <w:r w:rsidRPr="00E14ECE">
              <w:rPr>
                <w:sz w:val="20"/>
              </w:rPr>
              <w:t>26.957-27.283 MHz</w:t>
            </w:r>
          </w:p>
        </w:tc>
        <w:tc>
          <w:tcPr>
            <w:tcW w:w="7096" w:type="dxa"/>
          </w:tcPr>
          <w:p w14:paraId="46A4FDBF" w14:textId="77777777" w:rsidR="00611AB9" w:rsidRPr="00E14ECE" w:rsidRDefault="006C0DB2">
            <w:pPr>
              <w:pStyle w:val="Tabletext"/>
              <w:spacing w:before="20"/>
              <w:rPr>
                <w:sz w:val="20"/>
                <w:lang w:val="en-US" w:eastAsia="zh-CN"/>
              </w:rPr>
            </w:pPr>
            <w:r w:rsidRPr="00E14ECE">
              <w:rPr>
                <w:sz w:val="20"/>
                <w:lang w:val="en-US" w:eastAsia="zh-CN"/>
              </w:rPr>
              <w:t>10 m</w:t>
            </w:r>
            <w:r w:rsidRPr="00E14ECE">
              <w:rPr>
                <w:rFonts w:hint="eastAsia"/>
                <w:sz w:val="20"/>
                <w:lang w:val="en-US" w:eastAsia="zh-CN"/>
              </w:rPr>
              <w:t>处的最大磁场强度为</w:t>
            </w:r>
            <w:r w:rsidRPr="00E14ECE">
              <w:rPr>
                <w:sz w:val="20"/>
                <w:lang w:val="en-US" w:eastAsia="zh-CN"/>
              </w:rPr>
              <w:t>+42 dB</w:t>
            </w:r>
            <w:r w:rsidRPr="00E14ECE">
              <w:rPr>
                <w:sz w:val="20"/>
              </w:rPr>
              <w:t>μ</w:t>
            </w:r>
            <w:r w:rsidRPr="00E14ECE">
              <w:rPr>
                <w:sz w:val="20"/>
                <w:lang w:val="en-US" w:eastAsia="zh-CN"/>
              </w:rPr>
              <w:t>A/m</w:t>
            </w:r>
            <w:r w:rsidRPr="00E14ECE">
              <w:rPr>
                <w:rFonts w:hint="eastAsia"/>
                <w:sz w:val="20"/>
                <w:lang w:val="en-US" w:eastAsia="zh-CN"/>
              </w:rPr>
              <w:t>。</w:t>
            </w:r>
          </w:p>
          <w:p w14:paraId="42A7721C" w14:textId="77777777" w:rsidR="00611AB9" w:rsidRPr="00E14ECE" w:rsidRDefault="006C0DB2">
            <w:pPr>
              <w:pStyle w:val="Tabletext"/>
              <w:spacing w:before="20"/>
              <w:rPr>
                <w:sz w:val="20"/>
                <w:highlight w:val="yellow"/>
                <w:lang w:val="en-US" w:eastAsia="zh-CN"/>
              </w:rPr>
            </w:pPr>
            <w:r w:rsidRPr="00E14ECE">
              <w:rPr>
                <w:rFonts w:hint="eastAsia"/>
                <w:sz w:val="20"/>
                <w:lang w:val="en-US" w:eastAsia="zh-CN"/>
              </w:rPr>
              <w:t>最大有效辐射功率为</w:t>
            </w:r>
            <w:r w:rsidRPr="00E14ECE">
              <w:rPr>
                <w:sz w:val="20"/>
                <w:lang w:val="en-US" w:eastAsia="zh-CN"/>
              </w:rPr>
              <w:t>10 mW</w:t>
            </w:r>
          </w:p>
        </w:tc>
      </w:tr>
      <w:tr w:rsidR="00611AB9" w:rsidRPr="00E14ECE" w14:paraId="34F33047" w14:textId="77777777" w:rsidTr="007928ED">
        <w:trPr>
          <w:cantSplit/>
          <w:jc w:val="center"/>
        </w:trPr>
        <w:tc>
          <w:tcPr>
            <w:tcW w:w="2538" w:type="dxa"/>
          </w:tcPr>
          <w:p w14:paraId="7C5B2F3B" w14:textId="77777777" w:rsidR="00611AB9" w:rsidRPr="00E14ECE" w:rsidRDefault="006C0DB2">
            <w:pPr>
              <w:pStyle w:val="Tabletext"/>
              <w:spacing w:before="20"/>
              <w:rPr>
                <w:sz w:val="20"/>
              </w:rPr>
            </w:pPr>
            <w:r w:rsidRPr="00E14ECE">
              <w:rPr>
                <w:sz w:val="20"/>
              </w:rPr>
              <w:t>38.7-39.23 MHz</w:t>
            </w:r>
          </w:p>
        </w:tc>
        <w:tc>
          <w:tcPr>
            <w:tcW w:w="7096" w:type="dxa"/>
          </w:tcPr>
          <w:p w14:paraId="512FE1B8" w14:textId="77777777" w:rsidR="00611AB9" w:rsidRPr="00E14ECE" w:rsidRDefault="006C0DB2">
            <w:pPr>
              <w:pStyle w:val="Tabletext"/>
              <w:spacing w:before="20"/>
              <w:rPr>
                <w:sz w:val="20"/>
                <w:lang w:val="en-US" w:eastAsia="zh-CN"/>
              </w:rPr>
            </w:pPr>
            <w:r w:rsidRPr="00E14ECE">
              <w:rPr>
                <w:rFonts w:hint="eastAsia"/>
                <w:sz w:val="20"/>
                <w:lang w:val="en-US" w:eastAsia="zh-CN"/>
              </w:rPr>
              <w:t>最大有效辐射功率为</w:t>
            </w:r>
            <w:r w:rsidRPr="00E14ECE">
              <w:rPr>
                <w:sz w:val="20"/>
                <w:lang w:eastAsia="zh-CN"/>
              </w:rPr>
              <w:t>10 mW</w:t>
            </w:r>
            <w:r w:rsidRPr="00E14ECE">
              <w:rPr>
                <w:sz w:val="20"/>
                <w:lang w:eastAsia="zh-CN"/>
              </w:rPr>
              <w:br/>
            </w:r>
            <w:r w:rsidRPr="00E14ECE">
              <w:rPr>
                <w:rFonts w:hint="eastAsia"/>
                <w:sz w:val="20"/>
                <w:lang w:eastAsia="zh-CN"/>
              </w:rPr>
              <w:t>本频段已根据</w:t>
            </w:r>
            <w:r w:rsidRPr="00E14ECE">
              <w:rPr>
                <w:sz w:val="20"/>
                <w:lang w:eastAsia="zh-CN"/>
              </w:rPr>
              <w:t xml:space="preserve">IEEE 802.11b/n </w:t>
            </w:r>
            <w:r w:rsidRPr="00E14ECE">
              <w:rPr>
                <w:sz w:val="20"/>
                <w:lang w:eastAsia="zh-CN"/>
              </w:rPr>
              <w:t>（</w:t>
            </w:r>
            <w:r w:rsidRPr="00E14ECE">
              <w:rPr>
                <w:sz w:val="20"/>
                <w:lang w:eastAsia="zh-CN"/>
              </w:rPr>
              <w:t>Wi-Fi</w:t>
            </w:r>
            <w:r w:rsidRPr="00E14ECE">
              <w:rPr>
                <w:sz w:val="20"/>
                <w:lang w:eastAsia="zh-CN"/>
              </w:rPr>
              <w:t>）</w:t>
            </w:r>
            <w:r w:rsidRPr="00E14ECE">
              <w:rPr>
                <w:rFonts w:hint="eastAsia"/>
                <w:sz w:val="20"/>
                <w:lang w:eastAsia="zh-CN"/>
              </w:rPr>
              <w:t>规范纳入海关同盟</w:t>
            </w:r>
            <w:r w:rsidRPr="00E14ECE">
              <w:rPr>
                <w:sz w:val="20"/>
                <w:lang w:eastAsia="zh-CN"/>
              </w:rPr>
              <w:t>SRD</w:t>
            </w:r>
            <w:r w:rsidRPr="00E14ECE">
              <w:rPr>
                <w:rFonts w:hint="eastAsia"/>
                <w:sz w:val="20"/>
                <w:lang w:eastAsia="zh-CN"/>
              </w:rPr>
              <w:t>设备清单（白俄罗斯、哈萨克斯坦、俄罗斯联邦）。</w:t>
            </w:r>
          </w:p>
        </w:tc>
      </w:tr>
      <w:tr w:rsidR="00611AB9" w:rsidRPr="00E14ECE" w14:paraId="08F655F1" w14:textId="77777777" w:rsidTr="007928ED">
        <w:trPr>
          <w:cantSplit/>
          <w:jc w:val="center"/>
        </w:trPr>
        <w:tc>
          <w:tcPr>
            <w:tcW w:w="2538" w:type="dxa"/>
          </w:tcPr>
          <w:p w14:paraId="708FE4DD" w14:textId="77777777" w:rsidR="00611AB9" w:rsidRPr="00E14ECE" w:rsidRDefault="006C0DB2">
            <w:pPr>
              <w:pStyle w:val="Tabletext"/>
              <w:spacing w:before="20"/>
              <w:rPr>
                <w:sz w:val="20"/>
              </w:rPr>
            </w:pPr>
            <w:r w:rsidRPr="00E14ECE">
              <w:rPr>
                <w:sz w:val="20"/>
              </w:rPr>
              <w:t>40.660-40.700 MHz</w:t>
            </w:r>
          </w:p>
        </w:tc>
        <w:tc>
          <w:tcPr>
            <w:tcW w:w="7096" w:type="dxa"/>
          </w:tcPr>
          <w:p w14:paraId="5B4BE0A7" w14:textId="77777777" w:rsidR="00611AB9" w:rsidRPr="00E14ECE" w:rsidRDefault="006C0DB2">
            <w:pPr>
              <w:pStyle w:val="Tabletext"/>
              <w:spacing w:before="20"/>
              <w:rPr>
                <w:sz w:val="20"/>
                <w:lang w:val="en-US" w:eastAsia="zh-CN"/>
              </w:rPr>
            </w:pPr>
            <w:r w:rsidRPr="00E14ECE">
              <w:rPr>
                <w:rFonts w:hint="eastAsia"/>
                <w:sz w:val="20"/>
                <w:lang w:val="en-US" w:eastAsia="zh-CN"/>
              </w:rPr>
              <w:t>最大有效辐射功率</w:t>
            </w:r>
            <w:r w:rsidRPr="00E14ECE">
              <w:rPr>
                <w:sz w:val="20"/>
                <w:lang w:val="en-US" w:eastAsia="zh-CN"/>
              </w:rPr>
              <w:t>10 mW</w:t>
            </w:r>
            <w:r w:rsidRPr="00E14ECE">
              <w:rPr>
                <w:rFonts w:hint="eastAsia"/>
                <w:sz w:val="20"/>
                <w:lang w:val="en-US" w:eastAsia="zh-CN"/>
              </w:rPr>
              <w:t>。</w:t>
            </w:r>
          </w:p>
        </w:tc>
      </w:tr>
      <w:tr w:rsidR="00611AB9" w:rsidRPr="00E14ECE" w14:paraId="57C9A834" w14:textId="77777777" w:rsidTr="007928ED">
        <w:trPr>
          <w:cantSplit/>
          <w:jc w:val="center"/>
        </w:trPr>
        <w:tc>
          <w:tcPr>
            <w:tcW w:w="2538" w:type="dxa"/>
          </w:tcPr>
          <w:p w14:paraId="6D4BA7E9" w14:textId="77777777" w:rsidR="00611AB9" w:rsidRPr="00E14ECE" w:rsidRDefault="006C0DB2">
            <w:pPr>
              <w:pStyle w:val="Tabletext"/>
              <w:spacing w:before="20"/>
              <w:rPr>
                <w:sz w:val="20"/>
              </w:rPr>
            </w:pPr>
            <w:r w:rsidRPr="00E14ECE">
              <w:rPr>
                <w:sz w:val="20"/>
              </w:rPr>
              <w:t>138.20-138.45 MHz</w:t>
            </w:r>
          </w:p>
        </w:tc>
        <w:tc>
          <w:tcPr>
            <w:tcW w:w="7096" w:type="dxa"/>
          </w:tcPr>
          <w:p w14:paraId="0A7579AD" w14:textId="77777777" w:rsidR="00611AB9" w:rsidRPr="00E14ECE" w:rsidRDefault="006C0DB2">
            <w:pPr>
              <w:pStyle w:val="Tabletext"/>
              <w:spacing w:before="20"/>
              <w:rPr>
                <w:sz w:val="20"/>
                <w:lang w:val="en-US" w:eastAsia="zh-CN"/>
              </w:rPr>
            </w:pPr>
            <w:r w:rsidRPr="00E14ECE">
              <w:rPr>
                <w:rFonts w:hint="eastAsia"/>
                <w:sz w:val="20"/>
                <w:lang w:val="en-US" w:eastAsia="zh-CN"/>
              </w:rPr>
              <w:t>最大有效辐射功率为</w:t>
            </w:r>
            <w:r w:rsidRPr="00E14ECE">
              <w:rPr>
                <w:sz w:val="20"/>
                <w:lang w:val="en-US" w:eastAsia="zh-CN"/>
              </w:rPr>
              <w:t>10 mW</w:t>
            </w:r>
            <w:r w:rsidRPr="00E14ECE">
              <w:rPr>
                <w:rFonts w:hint="eastAsia"/>
                <w:sz w:val="20"/>
                <w:lang w:val="en-US" w:eastAsia="zh-CN"/>
              </w:rPr>
              <w:t>，占空因子小于</w:t>
            </w:r>
            <w:r w:rsidRPr="00E14ECE">
              <w:rPr>
                <w:sz w:val="20"/>
                <w:lang w:val="en-US" w:eastAsia="zh-CN"/>
              </w:rPr>
              <w:t>1.0%</w:t>
            </w:r>
            <w:r w:rsidRPr="00E14ECE">
              <w:rPr>
                <w:rFonts w:hint="eastAsia"/>
                <w:sz w:val="20"/>
                <w:lang w:val="en-US" w:eastAsia="zh-CN"/>
              </w:rPr>
              <w:t>。</w:t>
            </w:r>
          </w:p>
        </w:tc>
      </w:tr>
      <w:tr w:rsidR="00611AB9" w:rsidRPr="00E14ECE" w14:paraId="404DF165" w14:textId="77777777" w:rsidTr="007928ED">
        <w:trPr>
          <w:cantSplit/>
          <w:jc w:val="center"/>
        </w:trPr>
        <w:tc>
          <w:tcPr>
            <w:tcW w:w="2538" w:type="dxa"/>
          </w:tcPr>
          <w:p w14:paraId="6E46C23B" w14:textId="77777777" w:rsidR="00611AB9" w:rsidRPr="00E14ECE" w:rsidRDefault="006C0DB2">
            <w:pPr>
              <w:pStyle w:val="Tabletext"/>
              <w:spacing w:before="20"/>
              <w:rPr>
                <w:sz w:val="20"/>
              </w:rPr>
            </w:pPr>
            <w:r w:rsidRPr="00E14ECE">
              <w:rPr>
                <w:sz w:val="20"/>
              </w:rPr>
              <w:t>433.050-434.790 MHz</w:t>
            </w:r>
          </w:p>
        </w:tc>
        <w:tc>
          <w:tcPr>
            <w:tcW w:w="7096" w:type="dxa"/>
          </w:tcPr>
          <w:p w14:paraId="2B964E7E" w14:textId="77777777" w:rsidR="00611AB9" w:rsidRPr="00E14ECE" w:rsidRDefault="006C0DB2">
            <w:pPr>
              <w:pStyle w:val="Tabletext"/>
              <w:spacing w:before="20"/>
              <w:rPr>
                <w:sz w:val="20"/>
                <w:highlight w:val="yellow"/>
                <w:lang w:val="en-US" w:eastAsia="zh-CN"/>
              </w:rPr>
            </w:pPr>
            <w:r w:rsidRPr="00E14ECE">
              <w:rPr>
                <w:rFonts w:hint="eastAsia"/>
                <w:sz w:val="20"/>
                <w:lang w:val="en-US" w:eastAsia="zh-CN"/>
              </w:rPr>
              <w:t>最大有效辐射功率为</w:t>
            </w:r>
            <w:r w:rsidRPr="00E14ECE">
              <w:rPr>
                <w:sz w:val="20"/>
                <w:lang w:val="en-US" w:eastAsia="zh-CN"/>
              </w:rPr>
              <w:t>10 mW</w:t>
            </w:r>
            <w:r w:rsidRPr="00E14ECE">
              <w:rPr>
                <w:rFonts w:hint="eastAsia"/>
                <w:sz w:val="20"/>
                <w:lang w:val="en-US" w:eastAsia="zh-CN"/>
              </w:rPr>
              <w:t>，占空因子小于</w:t>
            </w:r>
            <w:r w:rsidRPr="00E14ECE">
              <w:rPr>
                <w:sz w:val="20"/>
                <w:lang w:val="en-US" w:eastAsia="zh-CN"/>
              </w:rPr>
              <w:t>10%</w:t>
            </w:r>
            <w:r w:rsidRPr="00E14ECE">
              <w:rPr>
                <w:rFonts w:hint="eastAsia"/>
                <w:sz w:val="20"/>
                <w:lang w:val="en-US" w:eastAsia="zh-CN"/>
              </w:rPr>
              <w:t>。</w:t>
            </w:r>
            <w:r w:rsidRPr="00E14ECE">
              <w:rPr>
                <w:sz w:val="20"/>
                <w:lang w:val="en-US" w:eastAsia="zh-CN"/>
              </w:rPr>
              <w:br/>
            </w:r>
            <w:r w:rsidRPr="00E14ECE">
              <w:rPr>
                <w:rFonts w:hint="eastAsia"/>
                <w:sz w:val="20"/>
                <w:lang w:val="en-US" w:eastAsia="zh-CN"/>
              </w:rPr>
              <w:t>最大有效辐射功率为</w:t>
            </w:r>
            <w:r w:rsidRPr="00E14ECE">
              <w:rPr>
                <w:sz w:val="20"/>
                <w:lang w:val="en-US" w:eastAsia="zh-CN"/>
              </w:rPr>
              <w:t>1 mW</w:t>
            </w:r>
            <w:r w:rsidRPr="00E14ECE">
              <w:rPr>
                <w:rFonts w:hint="eastAsia"/>
                <w:sz w:val="20"/>
                <w:lang w:val="en-US" w:eastAsia="zh-CN"/>
              </w:rPr>
              <w:t>，占空因子最高为</w:t>
            </w:r>
            <w:r w:rsidRPr="00E14ECE">
              <w:rPr>
                <w:sz w:val="20"/>
                <w:lang w:val="en-US" w:eastAsia="zh-CN"/>
              </w:rPr>
              <w:t>100%</w:t>
            </w:r>
            <w:r w:rsidRPr="00E14ECE">
              <w:rPr>
                <w:rFonts w:hint="eastAsia"/>
                <w:sz w:val="20"/>
                <w:lang w:val="en-US" w:eastAsia="zh-CN"/>
              </w:rPr>
              <w:t>。</w:t>
            </w:r>
            <w:r w:rsidRPr="00E14ECE">
              <w:rPr>
                <w:sz w:val="20"/>
                <w:lang w:val="en-US" w:eastAsia="zh-CN"/>
              </w:rPr>
              <w:br/>
            </w:r>
            <w:r w:rsidRPr="00E14ECE">
              <w:rPr>
                <w:rFonts w:hint="eastAsia"/>
                <w:sz w:val="20"/>
                <w:lang w:val="en-US" w:eastAsia="zh-CN"/>
              </w:rPr>
              <w:t>针对带宽大于</w:t>
            </w:r>
            <w:r w:rsidRPr="00E14ECE">
              <w:rPr>
                <w:sz w:val="20"/>
                <w:lang w:val="en-US" w:eastAsia="zh-CN"/>
              </w:rPr>
              <w:t>250 kHz</w:t>
            </w:r>
            <w:r w:rsidRPr="00E14ECE">
              <w:rPr>
                <w:rFonts w:hint="eastAsia"/>
                <w:sz w:val="20"/>
                <w:lang w:val="en-US" w:eastAsia="zh-CN"/>
              </w:rPr>
              <w:t>的宽带调制，功率密度被限制在</w:t>
            </w:r>
            <w:r w:rsidRPr="00E14ECE">
              <w:rPr>
                <w:sz w:val="20"/>
                <w:lang w:val="en-US" w:eastAsia="zh-CN"/>
              </w:rPr>
              <w:br/>
              <w:t xml:space="preserve"> –13 dBmV/10 kHz</w:t>
            </w:r>
            <w:r w:rsidRPr="00E14ECE">
              <w:rPr>
                <w:rFonts w:hint="eastAsia"/>
                <w:sz w:val="20"/>
                <w:lang w:val="en-US" w:eastAsia="zh-CN"/>
              </w:rPr>
              <w:t>。</w:t>
            </w:r>
          </w:p>
        </w:tc>
      </w:tr>
      <w:tr w:rsidR="00611AB9" w:rsidRPr="00E14ECE" w14:paraId="6BAE847A" w14:textId="77777777" w:rsidTr="007928ED">
        <w:trPr>
          <w:cantSplit/>
          <w:jc w:val="center"/>
        </w:trPr>
        <w:tc>
          <w:tcPr>
            <w:tcW w:w="2538" w:type="dxa"/>
          </w:tcPr>
          <w:p w14:paraId="09327D52" w14:textId="77777777" w:rsidR="00611AB9" w:rsidRPr="00E14ECE" w:rsidRDefault="006C0DB2">
            <w:pPr>
              <w:pStyle w:val="Tabletext"/>
              <w:spacing w:before="20"/>
              <w:rPr>
                <w:sz w:val="20"/>
              </w:rPr>
            </w:pPr>
            <w:r w:rsidRPr="00E14ECE">
              <w:rPr>
                <w:sz w:val="20"/>
              </w:rPr>
              <w:t>434.040-434.790 MHz</w:t>
            </w:r>
          </w:p>
        </w:tc>
        <w:tc>
          <w:tcPr>
            <w:tcW w:w="7096" w:type="dxa"/>
          </w:tcPr>
          <w:p w14:paraId="70FE6D28" w14:textId="77777777" w:rsidR="00611AB9" w:rsidRPr="00E14ECE" w:rsidRDefault="006C0DB2">
            <w:pPr>
              <w:pStyle w:val="Tabletext"/>
              <w:spacing w:before="20"/>
              <w:rPr>
                <w:sz w:val="20"/>
                <w:lang w:val="en-US" w:eastAsia="zh-CN"/>
              </w:rPr>
            </w:pPr>
            <w:r w:rsidRPr="00E14ECE">
              <w:rPr>
                <w:rFonts w:hint="eastAsia"/>
                <w:sz w:val="20"/>
                <w:lang w:val="en-US" w:eastAsia="zh-CN"/>
              </w:rPr>
              <w:t>最大有效辐射功率为</w:t>
            </w:r>
            <w:r w:rsidRPr="00E14ECE">
              <w:rPr>
                <w:sz w:val="20"/>
                <w:lang w:val="en-US" w:eastAsia="zh-CN"/>
              </w:rPr>
              <w:t>10 mW</w:t>
            </w:r>
            <w:r w:rsidRPr="00E14ECE">
              <w:rPr>
                <w:rFonts w:hint="eastAsia"/>
                <w:sz w:val="20"/>
                <w:lang w:val="en-US" w:eastAsia="zh-CN"/>
              </w:rPr>
              <w:t>，占空因子最高为</w:t>
            </w:r>
            <w:r w:rsidRPr="00E14ECE">
              <w:rPr>
                <w:sz w:val="20"/>
                <w:lang w:val="en-US" w:eastAsia="zh-CN"/>
              </w:rPr>
              <w:t>100%</w:t>
            </w:r>
            <w:r w:rsidRPr="00E14ECE">
              <w:rPr>
                <w:rFonts w:hint="eastAsia"/>
                <w:sz w:val="20"/>
                <w:lang w:val="en-US" w:eastAsia="zh-CN"/>
              </w:rPr>
              <w:t>，频道间隔最高为</w:t>
            </w:r>
            <w:r w:rsidRPr="00E14ECE">
              <w:rPr>
                <w:sz w:val="20"/>
                <w:lang w:val="en-US" w:eastAsia="zh-CN"/>
              </w:rPr>
              <w:t>25 kHz</w:t>
            </w:r>
            <w:r w:rsidRPr="00E14ECE">
              <w:rPr>
                <w:rFonts w:hint="eastAsia"/>
                <w:sz w:val="20"/>
                <w:lang w:val="en-US" w:eastAsia="zh-CN"/>
              </w:rPr>
              <w:t>。</w:t>
            </w:r>
          </w:p>
        </w:tc>
      </w:tr>
      <w:tr w:rsidR="00611AB9" w:rsidRPr="00E14ECE" w14:paraId="440841D0" w14:textId="77777777" w:rsidTr="007928ED">
        <w:trPr>
          <w:cantSplit/>
          <w:jc w:val="center"/>
        </w:trPr>
        <w:tc>
          <w:tcPr>
            <w:tcW w:w="2538" w:type="dxa"/>
          </w:tcPr>
          <w:p w14:paraId="211D1A5C" w14:textId="77777777" w:rsidR="00611AB9" w:rsidRPr="00E14ECE" w:rsidRDefault="006C0DB2">
            <w:pPr>
              <w:pStyle w:val="Tabletext"/>
              <w:spacing w:before="20"/>
              <w:rPr>
                <w:sz w:val="20"/>
              </w:rPr>
            </w:pPr>
            <w:r w:rsidRPr="00E14ECE">
              <w:rPr>
                <w:sz w:val="20"/>
              </w:rPr>
              <w:t>868.0-868.6 MHz</w:t>
            </w:r>
          </w:p>
        </w:tc>
        <w:tc>
          <w:tcPr>
            <w:tcW w:w="7096" w:type="dxa"/>
          </w:tcPr>
          <w:p w14:paraId="7488ED65" w14:textId="77777777" w:rsidR="00611AB9" w:rsidRPr="00E14ECE" w:rsidRDefault="006C0DB2">
            <w:pPr>
              <w:pStyle w:val="Tabletext"/>
              <w:spacing w:before="20"/>
              <w:rPr>
                <w:sz w:val="20"/>
                <w:lang w:eastAsia="zh-CN"/>
              </w:rPr>
            </w:pPr>
            <w:r w:rsidRPr="00E14ECE">
              <w:rPr>
                <w:rFonts w:hint="eastAsia"/>
                <w:sz w:val="20"/>
                <w:lang w:val="en-US" w:eastAsia="zh-CN"/>
              </w:rPr>
              <w:t>最大有效辐射功率为</w:t>
            </w:r>
            <w:r w:rsidRPr="00E14ECE">
              <w:rPr>
                <w:sz w:val="20"/>
                <w:lang w:eastAsia="zh-CN"/>
              </w:rPr>
              <w:t>25 mW</w:t>
            </w:r>
            <w:r w:rsidRPr="00E14ECE">
              <w:rPr>
                <w:rFonts w:hint="eastAsia"/>
                <w:sz w:val="20"/>
                <w:lang w:eastAsia="zh-CN"/>
              </w:rPr>
              <w:t>，</w:t>
            </w:r>
            <w:r w:rsidRPr="00E14ECE">
              <w:rPr>
                <w:rFonts w:hint="eastAsia"/>
                <w:sz w:val="20"/>
                <w:lang w:val="en-US" w:eastAsia="zh-CN"/>
              </w:rPr>
              <w:t>占空因子最高为</w:t>
            </w:r>
            <w:r w:rsidRPr="00E14ECE">
              <w:rPr>
                <w:sz w:val="20"/>
                <w:lang w:eastAsia="zh-CN"/>
              </w:rPr>
              <w:t>1%</w:t>
            </w:r>
            <w:r w:rsidRPr="00E14ECE">
              <w:rPr>
                <w:rFonts w:hint="eastAsia"/>
                <w:sz w:val="20"/>
                <w:lang w:eastAsia="zh-CN"/>
              </w:rPr>
              <w:t>。</w:t>
            </w:r>
          </w:p>
        </w:tc>
      </w:tr>
      <w:tr w:rsidR="00611AB9" w:rsidRPr="00E14ECE" w14:paraId="13F9E2E0" w14:textId="77777777" w:rsidTr="007928ED">
        <w:trPr>
          <w:cantSplit/>
          <w:jc w:val="center"/>
        </w:trPr>
        <w:tc>
          <w:tcPr>
            <w:tcW w:w="2538" w:type="dxa"/>
          </w:tcPr>
          <w:p w14:paraId="0BD1A7CD" w14:textId="77777777" w:rsidR="00611AB9" w:rsidRPr="00E14ECE" w:rsidRDefault="006C0DB2">
            <w:pPr>
              <w:pStyle w:val="Tabletext"/>
              <w:spacing w:before="20"/>
              <w:rPr>
                <w:sz w:val="20"/>
              </w:rPr>
            </w:pPr>
            <w:r w:rsidRPr="00E14ECE">
              <w:rPr>
                <w:sz w:val="20"/>
              </w:rPr>
              <w:t>868.7-869.2 MHz</w:t>
            </w:r>
          </w:p>
        </w:tc>
        <w:tc>
          <w:tcPr>
            <w:tcW w:w="7096" w:type="dxa"/>
          </w:tcPr>
          <w:p w14:paraId="051F11C8" w14:textId="77777777" w:rsidR="00611AB9" w:rsidRPr="00E14ECE" w:rsidRDefault="006C0DB2">
            <w:pPr>
              <w:pStyle w:val="Tabletext"/>
              <w:spacing w:before="20"/>
              <w:rPr>
                <w:sz w:val="20"/>
                <w:lang w:eastAsia="zh-CN"/>
              </w:rPr>
            </w:pPr>
            <w:r w:rsidRPr="00E14ECE">
              <w:rPr>
                <w:rFonts w:hint="eastAsia"/>
                <w:sz w:val="20"/>
                <w:lang w:val="en-US" w:eastAsia="zh-CN"/>
              </w:rPr>
              <w:t>最大有效辐射功率为</w:t>
            </w:r>
            <w:r w:rsidRPr="00E14ECE">
              <w:rPr>
                <w:sz w:val="20"/>
                <w:lang w:eastAsia="zh-CN"/>
              </w:rPr>
              <w:t>25 mW</w:t>
            </w:r>
            <w:r w:rsidRPr="00E14ECE">
              <w:rPr>
                <w:rFonts w:hint="eastAsia"/>
                <w:sz w:val="20"/>
                <w:lang w:eastAsia="zh-CN"/>
              </w:rPr>
              <w:t>，</w:t>
            </w:r>
            <w:r w:rsidRPr="00E14ECE">
              <w:rPr>
                <w:rFonts w:hint="eastAsia"/>
                <w:sz w:val="20"/>
                <w:lang w:val="en-US" w:eastAsia="zh-CN"/>
              </w:rPr>
              <w:t>占空因子最高为</w:t>
            </w:r>
            <w:r w:rsidRPr="00E14ECE">
              <w:rPr>
                <w:sz w:val="20"/>
                <w:lang w:eastAsia="zh-CN"/>
              </w:rPr>
              <w:t>1%</w:t>
            </w:r>
            <w:r w:rsidRPr="00E14ECE">
              <w:rPr>
                <w:rFonts w:hint="eastAsia"/>
                <w:sz w:val="20"/>
                <w:lang w:eastAsia="zh-CN"/>
              </w:rPr>
              <w:t>。</w:t>
            </w:r>
          </w:p>
        </w:tc>
      </w:tr>
      <w:tr w:rsidR="00611AB9" w:rsidRPr="00E14ECE" w14:paraId="2777C3B3" w14:textId="77777777" w:rsidTr="007928ED">
        <w:trPr>
          <w:cantSplit/>
          <w:jc w:val="center"/>
        </w:trPr>
        <w:tc>
          <w:tcPr>
            <w:tcW w:w="2538" w:type="dxa"/>
          </w:tcPr>
          <w:p w14:paraId="74816E35" w14:textId="77777777" w:rsidR="00611AB9" w:rsidRPr="00E14ECE" w:rsidRDefault="006C0DB2">
            <w:pPr>
              <w:pStyle w:val="Tabletext"/>
              <w:spacing w:before="20"/>
              <w:rPr>
                <w:sz w:val="20"/>
              </w:rPr>
            </w:pPr>
            <w:r w:rsidRPr="00E14ECE">
              <w:rPr>
                <w:sz w:val="20"/>
              </w:rPr>
              <w:t>869.7-870.0 MHz</w:t>
            </w:r>
          </w:p>
        </w:tc>
        <w:tc>
          <w:tcPr>
            <w:tcW w:w="7096" w:type="dxa"/>
          </w:tcPr>
          <w:p w14:paraId="246DE85B" w14:textId="77777777" w:rsidR="00611AB9" w:rsidRPr="00E14ECE" w:rsidRDefault="006C0DB2">
            <w:pPr>
              <w:pStyle w:val="Tabletext"/>
              <w:spacing w:before="20"/>
              <w:rPr>
                <w:sz w:val="20"/>
                <w:lang w:eastAsia="zh-CN"/>
              </w:rPr>
            </w:pPr>
            <w:r w:rsidRPr="00E14ECE">
              <w:rPr>
                <w:rFonts w:hint="eastAsia"/>
                <w:sz w:val="20"/>
                <w:lang w:val="en-US" w:eastAsia="zh-CN"/>
              </w:rPr>
              <w:t>最大有效辐射功率为</w:t>
            </w:r>
            <w:r w:rsidRPr="00E14ECE">
              <w:rPr>
                <w:sz w:val="20"/>
                <w:lang w:eastAsia="zh-CN"/>
              </w:rPr>
              <w:t>5 mW</w:t>
            </w:r>
            <w:r w:rsidRPr="00E14ECE">
              <w:rPr>
                <w:rFonts w:hint="eastAsia"/>
                <w:sz w:val="20"/>
                <w:lang w:eastAsia="zh-CN"/>
              </w:rPr>
              <w:t>，占空因子最高为</w:t>
            </w:r>
            <w:r w:rsidRPr="00E14ECE">
              <w:rPr>
                <w:sz w:val="20"/>
                <w:lang w:eastAsia="zh-CN"/>
              </w:rPr>
              <w:t>100%</w:t>
            </w:r>
            <w:r w:rsidRPr="00E14ECE">
              <w:rPr>
                <w:rFonts w:hint="eastAsia"/>
                <w:sz w:val="20"/>
                <w:lang w:eastAsia="zh-CN"/>
              </w:rPr>
              <w:t>。</w:t>
            </w:r>
          </w:p>
        </w:tc>
      </w:tr>
      <w:tr w:rsidR="00611AB9" w:rsidRPr="00E14ECE" w14:paraId="0A24C0DA" w14:textId="77777777" w:rsidTr="007928ED">
        <w:trPr>
          <w:cantSplit/>
          <w:jc w:val="center"/>
        </w:trPr>
        <w:tc>
          <w:tcPr>
            <w:tcW w:w="2538" w:type="dxa"/>
          </w:tcPr>
          <w:p w14:paraId="389B7F4C" w14:textId="77777777" w:rsidR="00611AB9" w:rsidRPr="00E14ECE" w:rsidRDefault="006C0DB2">
            <w:pPr>
              <w:pStyle w:val="Tabletext"/>
              <w:spacing w:before="20"/>
              <w:rPr>
                <w:sz w:val="20"/>
              </w:rPr>
            </w:pPr>
            <w:r w:rsidRPr="00E14ECE">
              <w:rPr>
                <w:sz w:val="20"/>
              </w:rPr>
              <w:t>2 400.0-2 483.5 MHz</w:t>
            </w:r>
          </w:p>
        </w:tc>
        <w:tc>
          <w:tcPr>
            <w:tcW w:w="7096" w:type="dxa"/>
          </w:tcPr>
          <w:p w14:paraId="406F5536" w14:textId="77777777" w:rsidR="00611AB9" w:rsidRPr="00E14ECE" w:rsidRDefault="006C0DB2">
            <w:pPr>
              <w:pStyle w:val="Tabletext"/>
              <w:spacing w:before="20"/>
              <w:rPr>
                <w:sz w:val="20"/>
                <w:highlight w:val="yellow"/>
                <w:lang w:eastAsia="zh-CN"/>
              </w:rPr>
            </w:pPr>
            <w:r w:rsidRPr="00E14ECE">
              <w:rPr>
                <w:rFonts w:hint="eastAsia"/>
                <w:sz w:val="20"/>
                <w:lang w:eastAsia="zh-CN"/>
              </w:rPr>
              <w:t>最大等效全向辐射功率为</w:t>
            </w:r>
            <w:r w:rsidRPr="00E14ECE">
              <w:rPr>
                <w:sz w:val="20"/>
                <w:lang w:eastAsia="zh-CN"/>
              </w:rPr>
              <w:t>10 mW</w:t>
            </w:r>
            <w:r w:rsidRPr="00E14ECE">
              <w:rPr>
                <w:rFonts w:hint="eastAsia"/>
                <w:sz w:val="20"/>
                <w:lang w:eastAsia="zh-CN"/>
              </w:rPr>
              <w:t>。</w:t>
            </w:r>
          </w:p>
        </w:tc>
      </w:tr>
    </w:tbl>
    <w:p w14:paraId="7CB3A2A4" w14:textId="0536D21C" w:rsidR="007928ED" w:rsidRDefault="007928ED">
      <w:pPr>
        <w:rPr>
          <w:b/>
          <w:lang w:eastAsia="zh-CN"/>
        </w:rPr>
      </w:pPr>
      <w:r>
        <w:rPr>
          <w:b/>
          <w:lang w:eastAsia="zh-CN"/>
        </w:rPr>
        <w:br w:type="page"/>
      </w:r>
    </w:p>
    <w:p w14:paraId="23273798" w14:textId="1FE01FD4" w:rsidR="007928ED" w:rsidRDefault="007928ED" w:rsidP="007928ED">
      <w:pPr>
        <w:pStyle w:val="TableNo"/>
      </w:pPr>
      <w:r>
        <w:rPr>
          <w:rFonts w:hint="eastAsia"/>
          <w:lang w:eastAsia="zh-CN"/>
        </w:rPr>
        <w:lastRenderedPageBreak/>
        <w:t>表</w:t>
      </w:r>
      <w:r>
        <w:rPr>
          <w:rFonts w:hint="eastAsia"/>
          <w:lang w:eastAsia="zh-CN"/>
        </w:rPr>
        <w:t>30</w:t>
      </w:r>
      <w:r>
        <w:rPr>
          <w:rFonts w:hint="eastAsia"/>
          <w:lang w:eastAsia="zh-CN"/>
        </w:rPr>
        <w:t>（</w:t>
      </w:r>
      <w:r>
        <w:rPr>
          <w:rFonts w:ascii="STKaiti" w:eastAsia="STKaiti" w:hAnsi="STKaiti" w:hint="eastAsia"/>
          <w:kern w:val="2"/>
          <w:szCs w:val="22"/>
          <w:lang w:val="en-US" w:eastAsia="zh-CN"/>
        </w:rPr>
        <w:t>续</w:t>
      </w:r>
      <w:r>
        <w:rPr>
          <w:rFonts w:hint="eastAsia"/>
          <w:lang w:eastAsia="zh-CN"/>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3"/>
        <w:gridCol w:w="7083"/>
      </w:tblGrid>
      <w:tr w:rsidR="00611AB9" w:rsidRPr="006C0DB2" w14:paraId="38B2203C" w14:textId="77777777" w:rsidTr="007928ED">
        <w:trPr>
          <w:cantSplit/>
          <w:jc w:val="center"/>
        </w:trPr>
        <w:tc>
          <w:tcPr>
            <w:tcW w:w="2551" w:type="dxa"/>
            <w:gridSpan w:val="2"/>
            <w:tcBorders>
              <w:top w:val="single" w:sz="4" w:space="0" w:color="auto"/>
              <w:left w:val="single" w:sz="4" w:space="0" w:color="auto"/>
              <w:bottom w:val="single" w:sz="4" w:space="0" w:color="auto"/>
              <w:right w:val="single" w:sz="4" w:space="0" w:color="auto"/>
            </w:tcBorders>
          </w:tcPr>
          <w:p w14:paraId="3F072291" w14:textId="3E41C872" w:rsidR="00611AB9" w:rsidRPr="006C0DB2" w:rsidRDefault="006C0DB2">
            <w:pPr>
              <w:pStyle w:val="Tablehead"/>
              <w:rPr>
                <w:snapToGrid w:val="0"/>
                <w:sz w:val="20"/>
                <w:lang w:eastAsia="zh-CN"/>
              </w:rPr>
            </w:pPr>
            <w:r w:rsidRPr="006C0DB2">
              <w:rPr>
                <w:rFonts w:hint="eastAsia"/>
                <w:snapToGrid w:val="0"/>
                <w:sz w:val="20"/>
                <w:lang w:eastAsia="zh-CN"/>
              </w:rPr>
              <w:t>频段</w:t>
            </w:r>
          </w:p>
        </w:tc>
        <w:tc>
          <w:tcPr>
            <w:tcW w:w="7083" w:type="dxa"/>
            <w:tcBorders>
              <w:top w:val="single" w:sz="4" w:space="0" w:color="auto"/>
              <w:left w:val="single" w:sz="4" w:space="0" w:color="auto"/>
              <w:bottom w:val="single" w:sz="4" w:space="0" w:color="auto"/>
              <w:right w:val="single" w:sz="4" w:space="0" w:color="auto"/>
            </w:tcBorders>
          </w:tcPr>
          <w:p w14:paraId="0FC5F76F" w14:textId="77777777" w:rsidR="00611AB9" w:rsidRPr="006C0DB2" w:rsidRDefault="006C0DB2">
            <w:pPr>
              <w:pStyle w:val="Tablehead"/>
              <w:rPr>
                <w:snapToGrid w:val="0"/>
                <w:sz w:val="20"/>
                <w:lang w:eastAsia="zh-CN"/>
              </w:rPr>
            </w:pPr>
            <w:r w:rsidRPr="006C0DB2">
              <w:rPr>
                <w:rFonts w:hint="eastAsia"/>
                <w:snapToGrid w:val="0"/>
                <w:sz w:val="20"/>
                <w:lang w:eastAsia="zh-CN"/>
              </w:rPr>
              <w:t>主要技术参数和说明</w:t>
            </w:r>
          </w:p>
        </w:tc>
      </w:tr>
      <w:tr w:rsidR="00611AB9" w:rsidRPr="006C0DB2" w14:paraId="16A74C4F" w14:textId="77777777" w:rsidTr="007928ED">
        <w:trPr>
          <w:cantSplit/>
          <w:jc w:val="center"/>
        </w:trPr>
        <w:tc>
          <w:tcPr>
            <w:tcW w:w="9634" w:type="dxa"/>
            <w:gridSpan w:val="3"/>
          </w:tcPr>
          <w:p w14:paraId="248B7F81" w14:textId="77777777" w:rsidR="00611AB9" w:rsidRPr="006C0DB2" w:rsidRDefault="006C0DB2">
            <w:pPr>
              <w:pStyle w:val="Tablehead"/>
              <w:rPr>
                <w:sz w:val="20"/>
                <w:lang w:eastAsia="zh-CN"/>
              </w:rPr>
            </w:pPr>
            <w:r w:rsidRPr="006C0DB2">
              <w:rPr>
                <w:rFonts w:hint="eastAsia"/>
                <w:sz w:val="20"/>
                <w:lang w:eastAsia="zh-CN"/>
              </w:rPr>
              <w:t>宽带数据传输系统</w:t>
            </w:r>
          </w:p>
        </w:tc>
      </w:tr>
      <w:tr w:rsidR="00611AB9" w:rsidRPr="006C0DB2" w14:paraId="592BE584" w14:textId="77777777" w:rsidTr="007928ED">
        <w:trPr>
          <w:cantSplit/>
          <w:jc w:val="center"/>
        </w:trPr>
        <w:tc>
          <w:tcPr>
            <w:tcW w:w="2538" w:type="dxa"/>
          </w:tcPr>
          <w:p w14:paraId="2B274160" w14:textId="77777777" w:rsidR="00611AB9" w:rsidRPr="006C0DB2" w:rsidRDefault="006C0DB2">
            <w:pPr>
              <w:pStyle w:val="Tabletext"/>
              <w:spacing w:before="20"/>
              <w:rPr>
                <w:sz w:val="20"/>
              </w:rPr>
            </w:pPr>
            <w:r w:rsidRPr="006C0DB2">
              <w:rPr>
                <w:sz w:val="20"/>
              </w:rPr>
              <w:t>2 400.0-2 483.5 MHz</w:t>
            </w:r>
          </w:p>
        </w:tc>
        <w:tc>
          <w:tcPr>
            <w:tcW w:w="7096" w:type="dxa"/>
            <w:gridSpan w:val="2"/>
          </w:tcPr>
          <w:p w14:paraId="1C03CF14" w14:textId="77777777" w:rsidR="00611AB9" w:rsidRPr="006C0DB2" w:rsidRDefault="006C0DB2">
            <w:pPr>
              <w:pStyle w:val="Tabletext"/>
              <w:spacing w:before="20"/>
              <w:rPr>
                <w:sz w:val="20"/>
                <w:lang w:val="en-US" w:eastAsia="zh-CN"/>
              </w:rPr>
            </w:pPr>
            <w:r w:rsidRPr="006C0DB2">
              <w:rPr>
                <w:rFonts w:hint="eastAsia"/>
                <w:sz w:val="20"/>
                <w:lang w:eastAsia="zh-CN"/>
              </w:rPr>
              <w:t>最大等效全向辐射功率为</w:t>
            </w:r>
            <w:r w:rsidRPr="006C0DB2">
              <w:rPr>
                <w:sz w:val="20"/>
                <w:lang w:eastAsia="zh-CN"/>
              </w:rPr>
              <w:t>100 mW</w:t>
            </w:r>
            <w:r w:rsidRPr="006C0DB2">
              <w:rPr>
                <w:rFonts w:hint="eastAsia"/>
                <w:sz w:val="20"/>
                <w:lang w:eastAsia="zh-CN"/>
              </w:rPr>
              <w:t>，允许将</w:t>
            </w:r>
            <w:r w:rsidRPr="006C0DB2">
              <w:rPr>
                <w:sz w:val="20"/>
                <w:lang w:val="en-US" w:eastAsia="zh-CN"/>
              </w:rPr>
              <w:t>SRD</w:t>
            </w:r>
            <w:r w:rsidRPr="006C0DB2">
              <w:rPr>
                <w:rFonts w:hint="eastAsia"/>
                <w:sz w:val="20"/>
                <w:lang w:val="en-US" w:eastAsia="zh-CN"/>
              </w:rPr>
              <w:t>（蓝牙）用于室内和室外应用。</w:t>
            </w:r>
            <w:r w:rsidRPr="006C0DB2">
              <w:rPr>
                <w:sz w:val="20"/>
                <w:lang w:val="en-US" w:eastAsia="zh-CN"/>
              </w:rPr>
              <w:br/>
            </w:r>
            <w:r w:rsidRPr="006C0DB2">
              <w:rPr>
                <w:rFonts w:hint="eastAsia"/>
                <w:sz w:val="20"/>
                <w:lang w:val="en-US" w:eastAsia="zh-CN"/>
              </w:rPr>
              <w:t>本频段依据</w:t>
            </w:r>
            <w:r w:rsidRPr="006C0DB2">
              <w:rPr>
                <w:sz w:val="20"/>
                <w:lang w:val="en-US" w:eastAsia="zh-CN"/>
              </w:rPr>
              <w:t>IEEE 802.15</w:t>
            </w:r>
            <w:r w:rsidRPr="006C0DB2">
              <w:rPr>
                <w:rFonts w:hint="eastAsia"/>
                <w:sz w:val="20"/>
                <w:lang w:val="en-US" w:eastAsia="zh-CN"/>
              </w:rPr>
              <w:t>（蓝牙）规范被列入海关同盟</w:t>
            </w:r>
            <w:r w:rsidRPr="006C0DB2">
              <w:rPr>
                <w:sz w:val="20"/>
                <w:lang w:val="en-US" w:eastAsia="zh-CN"/>
              </w:rPr>
              <w:t>SRD</w:t>
            </w:r>
            <w:r w:rsidRPr="006C0DB2">
              <w:rPr>
                <w:rFonts w:hint="eastAsia"/>
                <w:sz w:val="20"/>
                <w:lang w:val="en-US" w:eastAsia="zh-CN"/>
              </w:rPr>
              <w:t>设备清单（</w:t>
            </w:r>
            <w:r w:rsidRPr="006C0DB2">
              <w:rPr>
                <w:rFonts w:hint="eastAsia"/>
                <w:sz w:val="20"/>
                <w:lang w:eastAsia="zh-CN"/>
              </w:rPr>
              <w:t>白俄罗斯、哈萨克斯坦、俄罗斯联邦）。</w:t>
            </w:r>
          </w:p>
        </w:tc>
      </w:tr>
      <w:tr w:rsidR="00611AB9" w:rsidRPr="006C0DB2" w14:paraId="193A37B5" w14:textId="77777777" w:rsidTr="007928ED">
        <w:trPr>
          <w:cantSplit/>
          <w:jc w:val="center"/>
        </w:trPr>
        <w:tc>
          <w:tcPr>
            <w:tcW w:w="2538" w:type="dxa"/>
          </w:tcPr>
          <w:p w14:paraId="0410DC16" w14:textId="77777777" w:rsidR="00611AB9" w:rsidRPr="006C0DB2" w:rsidRDefault="006C0DB2">
            <w:pPr>
              <w:pStyle w:val="Tabletext"/>
              <w:spacing w:before="20"/>
              <w:rPr>
                <w:sz w:val="20"/>
              </w:rPr>
            </w:pPr>
            <w:r w:rsidRPr="006C0DB2">
              <w:rPr>
                <w:sz w:val="20"/>
              </w:rPr>
              <w:t>2 400.0-2 483.5 MHz</w:t>
            </w:r>
          </w:p>
        </w:tc>
        <w:tc>
          <w:tcPr>
            <w:tcW w:w="7096" w:type="dxa"/>
            <w:gridSpan w:val="2"/>
          </w:tcPr>
          <w:p w14:paraId="15D7F762" w14:textId="77777777" w:rsidR="00611AB9" w:rsidRPr="006C0DB2" w:rsidRDefault="006C0DB2">
            <w:pPr>
              <w:pStyle w:val="Tabletext"/>
              <w:spacing w:before="20"/>
              <w:rPr>
                <w:color w:val="FF0000"/>
                <w:sz w:val="20"/>
                <w:lang w:eastAsia="zh-CN"/>
              </w:rPr>
            </w:pPr>
            <w:r w:rsidRPr="006C0DB2">
              <w:rPr>
                <w:rFonts w:hint="eastAsia"/>
                <w:sz w:val="20"/>
                <w:lang w:val="en-US" w:eastAsia="zh-CN"/>
              </w:rPr>
              <w:t>最大等效全向辐射功率为</w:t>
            </w:r>
            <w:r w:rsidRPr="006C0DB2">
              <w:rPr>
                <w:sz w:val="20"/>
                <w:lang w:eastAsia="zh-CN"/>
              </w:rPr>
              <w:t>100 mW</w:t>
            </w:r>
            <w:r w:rsidRPr="006C0DB2">
              <w:rPr>
                <w:rFonts w:hint="eastAsia"/>
                <w:sz w:val="20"/>
                <w:lang w:val="en-US" w:eastAsia="zh-CN"/>
              </w:rPr>
              <w:t>。可将</w:t>
            </w:r>
            <w:r w:rsidRPr="006C0DB2">
              <w:rPr>
                <w:sz w:val="20"/>
                <w:lang w:eastAsia="zh-CN"/>
              </w:rPr>
              <w:t>SRD</w:t>
            </w:r>
            <w:r w:rsidRPr="006C0DB2">
              <w:rPr>
                <w:rFonts w:hint="eastAsia"/>
                <w:sz w:val="20"/>
                <w:lang w:eastAsia="zh-CN"/>
              </w:rPr>
              <w:t>（</w:t>
            </w:r>
            <w:r w:rsidRPr="006C0DB2">
              <w:rPr>
                <w:sz w:val="20"/>
                <w:lang w:eastAsia="zh-CN"/>
              </w:rPr>
              <w:t>Wi-Fi</w:t>
            </w:r>
            <w:r w:rsidRPr="006C0DB2">
              <w:rPr>
                <w:rFonts w:hint="eastAsia"/>
                <w:sz w:val="20"/>
                <w:lang w:eastAsia="zh-CN"/>
              </w:rPr>
              <w:t>）用于室内应用。</w:t>
            </w:r>
            <w:r w:rsidRPr="006C0DB2">
              <w:rPr>
                <w:sz w:val="20"/>
                <w:lang w:eastAsia="zh-CN"/>
              </w:rPr>
              <w:br/>
            </w:r>
            <w:r w:rsidRPr="006C0DB2">
              <w:rPr>
                <w:rFonts w:hint="eastAsia"/>
                <w:sz w:val="20"/>
                <w:lang w:eastAsia="zh-CN"/>
              </w:rPr>
              <w:t>对于</w:t>
            </w:r>
            <w:r w:rsidRPr="006C0DB2">
              <w:rPr>
                <w:sz w:val="20"/>
                <w:lang w:eastAsia="zh-CN"/>
              </w:rPr>
              <w:t>FHSS</w:t>
            </w:r>
            <w:r w:rsidRPr="006C0DB2">
              <w:rPr>
                <w:rFonts w:hint="eastAsia"/>
                <w:sz w:val="20"/>
                <w:lang w:eastAsia="zh-CN"/>
              </w:rPr>
              <w:t>以外的宽带调制，最大等效全向辐射功率密度被限制在</w:t>
            </w:r>
            <w:r w:rsidRPr="006C0DB2">
              <w:rPr>
                <w:sz w:val="20"/>
                <w:lang w:eastAsia="zh-CN"/>
              </w:rPr>
              <w:t>10 mW/MHz</w:t>
            </w:r>
            <w:r w:rsidRPr="006C0DB2">
              <w:rPr>
                <w:rFonts w:hint="eastAsia"/>
                <w:sz w:val="20"/>
                <w:lang w:eastAsia="zh-CN"/>
              </w:rPr>
              <w:t>。</w:t>
            </w:r>
            <w:r w:rsidRPr="006C0DB2">
              <w:rPr>
                <w:sz w:val="20"/>
                <w:lang w:eastAsia="zh-CN"/>
              </w:rPr>
              <w:br/>
            </w:r>
            <w:r w:rsidRPr="006C0DB2">
              <w:rPr>
                <w:rFonts w:hint="eastAsia"/>
                <w:sz w:val="20"/>
                <w:lang w:eastAsia="zh-CN"/>
              </w:rPr>
              <w:t>本频段依据</w:t>
            </w:r>
            <w:r w:rsidRPr="006C0DB2">
              <w:rPr>
                <w:sz w:val="20"/>
                <w:lang w:eastAsia="zh-CN"/>
              </w:rPr>
              <w:t xml:space="preserve">IEEE 802.11b/n </w:t>
            </w:r>
            <w:r w:rsidRPr="006C0DB2">
              <w:rPr>
                <w:sz w:val="20"/>
                <w:lang w:eastAsia="zh-CN"/>
              </w:rPr>
              <w:t>（</w:t>
            </w:r>
            <w:r w:rsidRPr="006C0DB2">
              <w:rPr>
                <w:sz w:val="20"/>
                <w:lang w:eastAsia="zh-CN"/>
              </w:rPr>
              <w:t>Wi-Fi</w:t>
            </w:r>
            <w:r w:rsidRPr="006C0DB2">
              <w:rPr>
                <w:sz w:val="20"/>
                <w:lang w:eastAsia="zh-CN"/>
              </w:rPr>
              <w:t>）</w:t>
            </w:r>
            <w:r w:rsidRPr="006C0DB2">
              <w:rPr>
                <w:rFonts w:hint="eastAsia"/>
                <w:sz w:val="20"/>
                <w:lang w:eastAsia="zh-CN"/>
              </w:rPr>
              <w:t>被列入海关同盟</w:t>
            </w:r>
            <w:r w:rsidRPr="006C0DB2">
              <w:rPr>
                <w:sz w:val="20"/>
                <w:lang w:eastAsia="zh-CN"/>
              </w:rPr>
              <w:t>SRD</w:t>
            </w:r>
            <w:r w:rsidRPr="006C0DB2">
              <w:rPr>
                <w:rFonts w:hint="eastAsia"/>
                <w:sz w:val="20"/>
                <w:lang w:eastAsia="zh-CN"/>
              </w:rPr>
              <w:t>设备清单</w:t>
            </w:r>
            <w:r w:rsidRPr="006C0DB2">
              <w:rPr>
                <w:sz w:val="20"/>
                <w:lang w:eastAsia="zh-CN"/>
              </w:rPr>
              <w:t>（</w:t>
            </w:r>
            <w:r w:rsidRPr="006C0DB2">
              <w:rPr>
                <w:rFonts w:hint="eastAsia"/>
                <w:sz w:val="20"/>
                <w:lang w:eastAsia="zh-CN"/>
              </w:rPr>
              <w:t>白俄罗斯、哈萨克斯坦、俄罗斯联邦）。</w:t>
            </w:r>
          </w:p>
        </w:tc>
      </w:tr>
      <w:tr w:rsidR="00611AB9" w:rsidRPr="006C0DB2" w14:paraId="5E3E9756" w14:textId="77777777" w:rsidTr="007928ED">
        <w:trPr>
          <w:cantSplit/>
          <w:jc w:val="center"/>
        </w:trPr>
        <w:tc>
          <w:tcPr>
            <w:tcW w:w="2538" w:type="dxa"/>
          </w:tcPr>
          <w:p w14:paraId="6977CAB5" w14:textId="77777777" w:rsidR="00611AB9" w:rsidRPr="006C0DB2" w:rsidRDefault="006C0DB2">
            <w:pPr>
              <w:pStyle w:val="Tabletext"/>
              <w:spacing w:before="20"/>
              <w:rPr>
                <w:sz w:val="20"/>
              </w:rPr>
            </w:pPr>
            <w:r w:rsidRPr="006C0DB2">
              <w:rPr>
                <w:sz w:val="20"/>
              </w:rPr>
              <w:t>2 400.0-2 483.5 MHz</w:t>
            </w:r>
          </w:p>
        </w:tc>
        <w:tc>
          <w:tcPr>
            <w:tcW w:w="7096" w:type="dxa"/>
            <w:gridSpan w:val="2"/>
          </w:tcPr>
          <w:p w14:paraId="33A8652F" w14:textId="77777777" w:rsidR="00611AB9" w:rsidRPr="006C0DB2" w:rsidRDefault="006C0DB2">
            <w:pPr>
              <w:pStyle w:val="Tabletext"/>
              <w:spacing w:before="20"/>
              <w:rPr>
                <w:sz w:val="20"/>
                <w:lang w:eastAsia="zh-CN"/>
              </w:rPr>
            </w:pPr>
            <w:r w:rsidRPr="006C0DB2">
              <w:rPr>
                <w:rFonts w:hint="eastAsia"/>
                <w:sz w:val="20"/>
                <w:lang w:val="en-US" w:eastAsia="zh-CN"/>
              </w:rPr>
              <w:t>最大等效全向辐射功率为</w:t>
            </w:r>
            <w:r w:rsidRPr="006C0DB2">
              <w:rPr>
                <w:sz w:val="20"/>
                <w:lang w:eastAsia="zh-CN"/>
              </w:rPr>
              <w:t>500 mW</w:t>
            </w:r>
            <w:r w:rsidRPr="006C0DB2">
              <w:rPr>
                <w:rFonts w:hint="eastAsia"/>
                <w:sz w:val="20"/>
                <w:lang w:eastAsia="zh-CN"/>
              </w:rPr>
              <w:t>。</w:t>
            </w:r>
            <w:r w:rsidRPr="006C0DB2">
              <w:rPr>
                <w:rFonts w:hint="eastAsia"/>
                <w:sz w:val="20"/>
                <w:lang w:val="en-US" w:eastAsia="zh-CN"/>
              </w:rPr>
              <w:t>可将</w:t>
            </w:r>
            <w:r w:rsidRPr="006C0DB2">
              <w:rPr>
                <w:sz w:val="20"/>
                <w:lang w:eastAsia="zh-CN"/>
              </w:rPr>
              <w:t>SRD</w:t>
            </w:r>
            <w:r w:rsidRPr="006C0DB2">
              <w:rPr>
                <w:rFonts w:hint="eastAsia"/>
                <w:sz w:val="20"/>
                <w:lang w:eastAsia="zh-CN"/>
              </w:rPr>
              <w:t>（</w:t>
            </w:r>
            <w:r w:rsidRPr="006C0DB2">
              <w:rPr>
                <w:sz w:val="20"/>
                <w:lang w:eastAsia="zh-CN"/>
              </w:rPr>
              <w:t>Wi-Fi</w:t>
            </w:r>
            <w:r w:rsidRPr="006C0DB2">
              <w:rPr>
                <w:rFonts w:hint="eastAsia"/>
                <w:sz w:val="20"/>
                <w:lang w:eastAsia="zh-CN"/>
              </w:rPr>
              <w:t>）</w:t>
            </w:r>
            <w:r w:rsidRPr="006C0DB2">
              <w:rPr>
                <w:rFonts w:hint="eastAsia"/>
                <w:sz w:val="20"/>
                <w:lang w:val="en-US" w:eastAsia="zh-CN"/>
              </w:rPr>
              <w:t>用于室外应用。</w:t>
            </w:r>
            <w:r w:rsidRPr="006C0DB2">
              <w:rPr>
                <w:sz w:val="20"/>
                <w:lang w:eastAsia="zh-CN"/>
              </w:rPr>
              <w:br/>
            </w:r>
            <w:r w:rsidRPr="006C0DB2">
              <w:rPr>
                <w:rFonts w:hint="eastAsia"/>
                <w:sz w:val="20"/>
                <w:lang w:eastAsia="zh-CN"/>
              </w:rPr>
              <w:t>需要单独的牌照。</w:t>
            </w:r>
          </w:p>
        </w:tc>
      </w:tr>
      <w:tr w:rsidR="00611AB9" w:rsidRPr="006C0DB2" w14:paraId="5FEDD4BF" w14:textId="77777777" w:rsidTr="007928ED">
        <w:trPr>
          <w:cantSplit/>
          <w:jc w:val="center"/>
        </w:trPr>
        <w:tc>
          <w:tcPr>
            <w:tcW w:w="2538" w:type="dxa"/>
          </w:tcPr>
          <w:p w14:paraId="2240A139" w14:textId="77777777" w:rsidR="00611AB9" w:rsidRPr="006C0DB2" w:rsidRDefault="006C0DB2">
            <w:pPr>
              <w:pStyle w:val="Tabletext"/>
              <w:spacing w:before="20"/>
              <w:rPr>
                <w:sz w:val="20"/>
                <w:lang w:val="en-US"/>
              </w:rPr>
            </w:pPr>
            <w:r w:rsidRPr="006C0DB2">
              <w:rPr>
                <w:sz w:val="20"/>
              </w:rPr>
              <w:t>5 150-5 350</w:t>
            </w:r>
            <w:r w:rsidRPr="006C0DB2">
              <w:rPr>
                <w:sz w:val="20"/>
                <w:lang w:val="en-US"/>
              </w:rPr>
              <w:t xml:space="preserve"> MHz</w:t>
            </w:r>
          </w:p>
        </w:tc>
        <w:tc>
          <w:tcPr>
            <w:tcW w:w="7096" w:type="dxa"/>
            <w:gridSpan w:val="2"/>
          </w:tcPr>
          <w:p w14:paraId="2475DF86" w14:textId="77777777" w:rsidR="00611AB9" w:rsidRPr="006C0DB2" w:rsidRDefault="006C0DB2">
            <w:pPr>
              <w:pStyle w:val="Tabletext"/>
              <w:spacing w:before="20"/>
              <w:rPr>
                <w:sz w:val="20"/>
                <w:lang w:eastAsia="zh-CN"/>
              </w:rPr>
            </w:pPr>
            <w:r w:rsidRPr="006C0DB2">
              <w:rPr>
                <w:rFonts w:hint="eastAsia"/>
                <w:sz w:val="20"/>
                <w:lang w:eastAsia="zh-CN"/>
              </w:rPr>
              <w:t>最大等效全向辐射功率为</w:t>
            </w:r>
            <w:r w:rsidRPr="006C0DB2">
              <w:rPr>
                <w:sz w:val="20"/>
                <w:lang w:val="en-US" w:eastAsia="zh-CN"/>
              </w:rPr>
              <w:t>200 mW</w:t>
            </w:r>
            <w:r w:rsidRPr="006C0DB2">
              <w:rPr>
                <w:rFonts w:hint="eastAsia"/>
                <w:sz w:val="20"/>
                <w:lang w:eastAsia="zh-CN"/>
              </w:rPr>
              <w:t>。限于室内使用。</w:t>
            </w:r>
          </w:p>
          <w:p w14:paraId="590CED06" w14:textId="77777777" w:rsidR="00611AB9" w:rsidRPr="006C0DB2" w:rsidRDefault="006C0DB2">
            <w:pPr>
              <w:pStyle w:val="Tabletext"/>
              <w:spacing w:before="20"/>
              <w:rPr>
                <w:sz w:val="20"/>
                <w:lang w:val="en-US" w:eastAsia="zh-CN"/>
              </w:rPr>
            </w:pPr>
            <w:r w:rsidRPr="006C0DB2">
              <w:rPr>
                <w:rFonts w:hint="eastAsia"/>
                <w:sz w:val="20"/>
                <w:lang w:eastAsia="zh-CN"/>
              </w:rPr>
              <w:t>最大等效全向辐射功率密度为</w:t>
            </w:r>
            <w:r w:rsidRPr="006C0DB2">
              <w:rPr>
                <w:sz w:val="20"/>
                <w:lang w:val="en-US" w:eastAsia="zh-CN"/>
              </w:rPr>
              <w:t>10 mW/MHz</w:t>
            </w:r>
            <w:r w:rsidRPr="006C0DB2">
              <w:rPr>
                <w:rFonts w:hint="eastAsia"/>
                <w:sz w:val="20"/>
                <w:lang w:val="en-US" w:eastAsia="zh-CN"/>
              </w:rPr>
              <w:t>。</w:t>
            </w:r>
          </w:p>
        </w:tc>
      </w:tr>
      <w:tr w:rsidR="00611AB9" w:rsidRPr="006C0DB2" w14:paraId="667F8523" w14:textId="77777777" w:rsidTr="007928ED">
        <w:trPr>
          <w:cantSplit/>
          <w:jc w:val="center"/>
        </w:trPr>
        <w:tc>
          <w:tcPr>
            <w:tcW w:w="2538" w:type="dxa"/>
          </w:tcPr>
          <w:p w14:paraId="42078DDC" w14:textId="77777777" w:rsidR="00611AB9" w:rsidRPr="006C0DB2" w:rsidRDefault="006C0DB2">
            <w:pPr>
              <w:pStyle w:val="Tabletext"/>
              <w:spacing w:before="20"/>
              <w:rPr>
                <w:sz w:val="20"/>
                <w:lang w:val="en-US" w:eastAsia="zh-CN"/>
              </w:rPr>
            </w:pPr>
            <w:r w:rsidRPr="006C0DB2">
              <w:rPr>
                <w:sz w:val="20"/>
                <w:lang w:val="en-US" w:eastAsia="zh-CN"/>
              </w:rPr>
              <w:t>5 470-5 725 MHz</w:t>
            </w:r>
          </w:p>
        </w:tc>
        <w:tc>
          <w:tcPr>
            <w:tcW w:w="7096" w:type="dxa"/>
            <w:gridSpan w:val="2"/>
          </w:tcPr>
          <w:p w14:paraId="36DA0F08" w14:textId="77777777" w:rsidR="00611AB9" w:rsidRPr="006C0DB2" w:rsidRDefault="006C0DB2">
            <w:pPr>
              <w:pStyle w:val="Tabletext"/>
              <w:spacing w:before="20"/>
              <w:rPr>
                <w:sz w:val="20"/>
                <w:lang w:eastAsia="zh-CN"/>
              </w:rPr>
            </w:pPr>
            <w:r w:rsidRPr="006C0DB2">
              <w:rPr>
                <w:rFonts w:hint="eastAsia"/>
                <w:sz w:val="20"/>
                <w:lang w:val="en-US" w:eastAsia="zh-CN"/>
              </w:rPr>
              <w:t>最大等效全向辐射功率为</w:t>
            </w:r>
            <w:r w:rsidRPr="006C0DB2">
              <w:rPr>
                <w:sz w:val="20"/>
                <w:lang w:val="en-US" w:eastAsia="zh-CN"/>
              </w:rPr>
              <w:t>1W</w:t>
            </w:r>
            <w:r w:rsidRPr="006C0DB2">
              <w:rPr>
                <w:rFonts w:hint="eastAsia"/>
                <w:sz w:val="20"/>
                <w:lang w:val="en-US" w:eastAsia="zh-CN"/>
              </w:rPr>
              <w:t>。限室外使用。</w:t>
            </w:r>
            <w:r w:rsidRPr="006C0DB2">
              <w:rPr>
                <w:sz w:val="20"/>
                <w:lang w:val="en-US" w:eastAsia="zh-CN"/>
              </w:rPr>
              <w:br/>
            </w:r>
            <w:r w:rsidRPr="006C0DB2">
              <w:rPr>
                <w:rFonts w:hint="eastAsia"/>
                <w:sz w:val="20"/>
                <w:lang w:val="en-US" w:eastAsia="zh-CN"/>
              </w:rPr>
              <w:t>最大等效全向辐射功率密度为</w:t>
            </w:r>
            <w:r w:rsidRPr="006C0DB2">
              <w:rPr>
                <w:sz w:val="20"/>
                <w:lang w:val="en-US" w:eastAsia="zh-CN"/>
              </w:rPr>
              <w:t>50 mW/MHz</w:t>
            </w:r>
            <w:r w:rsidRPr="006C0DB2">
              <w:rPr>
                <w:rFonts w:hint="eastAsia"/>
                <w:sz w:val="20"/>
                <w:lang w:val="en-US" w:eastAsia="zh-CN"/>
              </w:rPr>
              <w:t>。</w:t>
            </w:r>
            <w:r w:rsidRPr="006C0DB2">
              <w:rPr>
                <w:sz w:val="20"/>
                <w:lang w:val="en-US" w:eastAsia="zh-CN"/>
              </w:rPr>
              <w:br/>
            </w:r>
            <w:r w:rsidRPr="006C0DB2">
              <w:rPr>
                <w:rFonts w:hint="eastAsia"/>
                <w:sz w:val="20"/>
                <w:lang w:val="en-US" w:eastAsia="zh-CN"/>
              </w:rPr>
              <w:t>需要单独的牌照。</w:t>
            </w:r>
          </w:p>
        </w:tc>
      </w:tr>
      <w:tr w:rsidR="00611AB9" w:rsidRPr="006C0DB2" w14:paraId="1E5B80EF" w14:textId="77777777" w:rsidTr="007928ED">
        <w:trPr>
          <w:cantSplit/>
          <w:jc w:val="center"/>
        </w:trPr>
        <w:tc>
          <w:tcPr>
            <w:tcW w:w="2538" w:type="dxa"/>
          </w:tcPr>
          <w:p w14:paraId="45238ABF" w14:textId="77777777" w:rsidR="00611AB9" w:rsidRPr="006C0DB2" w:rsidRDefault="006C0DB2">
            <w:pPr>
              <w:pStyle w:val="Tabletext"/>
              <w:spacing w:before="20"/>
              <w:rPr>
                <w:sz w:val="20"/>
              </w:rPr>
            </w:pPr>
            <w:r w:rsidRPr="006C0DB2">
              <w:rPr>
                <w:sz w:val="20"/>
              </w:rPr>
              <w:t>5 650-5 725 MHz</w:t>
            </w:r>
          </w:p>
        </w:tc>
        <w:tc>
          <w:tcPr>
            <w:tcW w:w="7096" w:type="dxa"/>
            <w:gridSpan w:val="2"/>
          </w:tcPr>
          <w:p w14:paraId="7F8EA4F6" w14:textId="77777777" w:rsidR="00611AB9" w:rsidRPr="006C0DB2" w:rsidRDefault="006C0DB2">
            <w:pPr>
              <w:pStyle w:val="Tabletext"/>
              <w:spacing w:before="20"/>
              <w:rPr>
                <w:sz w:val="20"/>
                <w:lang w:eastAsia="zh-CN"/>
              </w:rPr>
            </w:pPr>
            <w:r w:rsidRPr="006C0DB2">
              <w:rPr>
                <w:rFonts w:hint="eastAsia"/>
                <w:sz w:val="20"/>
                <w:lang w:val="en-US" w:eastAsia="zh-CN"/>
              </w:rPr>
              <w:t>最大等效全向辐射功率为</w:t>
            </w:r>
            <w:r w:rsidRPr="006C0DB2">
              <w:rPr>
                <w:sz w:val="20"/>
                <w:lang w:eastAsia="zh-CN"/>
              </w:rPr>
              <w:t>200 mW</w:t>
            </w:r>
            <w:r w:rsidRPr="006C0DB2">
              <w:rPr>
                <w:rFonts w:hint="eastAsia"/>
                <w:sz w:val="20"/>
                <w:lang w:val="en-US" w:eastAsia="zh-CN"/>
              </w:rPr>
              <w:t>。</w:t>
            </w:r>
            <w:r w:rsidRPr="006C0DB2">
              <w:rPr>
                <w:sz w:val="20"/>
                <w:lang w:eastAsia="zh-CN"/>
              </w:rPr>
              <w:br/>
            </w:r>
            <w:r w:rsidRPr="006C0DB2">
              <w:rPr>
                <w:rFonts w:hint="eastAsia"/>
                <w:sz w:val="20"/>
                <w:lang w:eastAsia="zh-CN"/>
              </w:rPr>
              <w:t>最大等效全向辐射功率密度为</w:t>
            </w:r>
            <w:r w:rsidRPr="006C0DB2">
              <w:rPr>
                <w:sz w:val="20"/>
                <w:lang w:eastAsia="zh-CN"/>
              </w:rPr>
              <w:t>50 mW/MHz</w:t>
            </w:r>
            <w:r w:rsidRPr="006C0DB2">
              <w:rPr>
                <w:rFonts w:hint="eastAsia"/>
                <w:sz w:val="20"/>
                <w:lang w:eastAsia="zh-CN"/>
              </w:rPr>
              <w:t>。</w:t>
            </w:r>
          </w:p>
        </w:tc>
      </w:tr>
      <w:tr w:rsidR="00611AB9" w:rsidRPr="006C0DB2" w14:paraId="12CA4E18" w14:textId="77777777" w:rsidTr="007928ED">
        <w:trPr>
          <w:cantSplit/>
          <w:jc w:val="center"/>
        </w:trPr>
        <w:tc>
          <w:tcPr>
            <w:tcW w:w="9634" w:type="dxa"/>
            <w:gridSpan w:val="3"/>
          </w:tcPr>
          <w:p w14:paraId="376E0533" w14:textId="77777777" w:rsidR="00611AB9" w:rsidRPr="006C0DB2" w:rsidRDefault="006C0DB2">
            <w:pPr>
              <w:pStyle w:val="Tablehead"/>
              <w:spacing w:before="60" w:after="60"/>
              <w:rPr>
                <w:sz w:val="20"/>
              </w:rPr>
            </w:pPr>
            <w:r w:rsidRPr="006C0DB2">
              <w:rPr>
                <w:rFonts w:hint="eastAsia"/>
                <w:sz w:val="20"/>
                <w:lang w:eastAsia="zh-CN"/>
              </w:rPr>
              <w:t>铁路应用</w:t>
            </w:r>
          </w:p>
        </w:tc>
      </w:tr>
      <w:tr w:rsidR="00611AB9" w:rsidRPr="006C0DB2" w14:paraId="5C8AE4FD" w14:textId="77777777" w:rsidTr="007928ED">
        <w:trPr>
          <w:cantSplit/>
          <w:jc w:val="center"/>
        </w:trPr>
        <w:tc>
          <w:tcPr>
            <w:tcW w:w="2538" w:type="dxa"/>
          </w:tcPr>
          <w:p w14:paraId="7622BD04" w14:textId="77777777" w:rsidR="00611AB9" w:rsidRPr="006C0DB2" w:rsidRDefault="006C0DB2">
            <w:pPr>
              <w:pStyle w:val="Tabletext"/>
              <w:rPr>
                <w:sz w:val="20"/>
                <w:highlight w:val="yellow"/>
              </w:rPr>
            </w:pPr>
            <w:r w:rsidRPr="006C0DB2">
              <w:rPr>
                <w:sz w:val="20"/>
              </w:rPr>
              <w:t xml:space="preserve">865 MHz, 867 MHz, </w:t>
            </w:r>
            <w:r w:rsidRPr="006C0DB2">
              <w:rPr>
                <w:sz w:val="20"/>
              </w:rPr>
              <w:br/>
              <w:t>869 MHz</w:t>
            </w:r>
          </w:p>
        </w:tc>
        <w:tc>
          <w:tcPr>
            <w:tcW w:w="7096" w:type="dxa"/>
            <w:gridSpan w:val="2"/>
          </w:tcPr>
          <w:p w14:paraId="2DBA3B8A" w14:textId="77777777" w:rsidR="00611AB9" w:rsidRPr="006C0DB2" w:rsidRDefault="006C0DB2">
            <w:pPr>
              <w:pStyle w:val="Tabletext"/>
              <w:rPr>
                <w:sz w:val="20"/>
                <w:highlight w:val="yellow"/>
                <w:lang w:val="en-US" w:eastAsia="zh-CN"/>
              </w:rPr>
            </w:pPr>
            <w:r w:rsidRPr="006C0DB2">
              <w:rPr>
                <w:rFonts w:hint="eastAsia"/>
                <w:sz w:val="20"/>
                <w:lang w:eastAsia="zh-CN"/>
              </w:rPr>
              <w:t>最大等效全向辐射功率为</w:t>
            </w:r>
            <w:r w:rsidRPr="006C0DB2">
              <w:rPr>
                <w:sz w:val="20"/>
                <w:lang w:val="en-US" w:eastAsia="zh-CN"/>
              </w:rPr>
              <w:t>2 W</w:t>
            </w:r>
            <w:r w:rsidRPr="006C0DB2">
              <w:rPr>
                <w:rFonts w:hint="eastAsia"/>
                <w:sz w:val="20"/>
                <w:lang w:val="en-US" w:eastAsia="zh-CN"/>
              </w:rPr>
              <w:t>，频道间隔最高为</w:t>
            </w:r>
            <w:r w:rsidRPr="006C0DB2">
              <w:rPr>
                <w:sz w:val="20"/>
                <w:lang w:val="en-US" w:eastAsia="zh-CN"/>
              </w:rPr>
              <w:t>200 kHz</w:t>
            </w:r>
            <w:r w:rsidRPr="006C0DB2">
              <w:rPr>
                <w:rFonts w:hint="eastAsia"/>
                <w:sz w:val="20"/>
                <w:lang w:val="en-US" w:eastAsia="zh-CN"/>
              </w:rPr>
              <w:t>。</w:t>
            </w:r>
          </w:p>
        </w:tc>
      </w:tr>
      <w:tr w:rsidR="00611AB9" w:rsidRPr="006C0DB2" w14:paraId="560A059E" w14:textId="77777777" w:rsidTr="007928ED">
        <w:trPr>
          <w:cantSplit/>
          <w:jc w:val="center"/>
        </w:trPr>
        <w:tc>
          <w:tcPr>
            <w:tcW w:w="9634" w:type="dxa"/>
            <w:gridSpan w:val="3"/>
          </w:tcPr>
          <w:p w14:paraId="577F9F2A" w14:textId="77777777" w:rsidR="00611AB9" w:rsidRPr="006C0DB2" w:rsidRDefault="006C0DB2">
            <w:pPr>
              <w:pStyle w:val="Tablehead"/>
              <w:spacing w:before="60" w:after="60"/>
              <w:rPr>
                <w:sz w:val="20"/>
                <w:lang w:val="en-US" w:eastAsia="zh-CN"/>
              </w:rPr>
            </w:pPr>
            <w:r w:rsidRPr="006C0DB2">
              <w:rPr>
                <w:rFonts w:hint="eastAsia"/>
                <w:sz w:val="20"/>
                <w:lang w:val="en-US" w:eastAsia="zh-CN"/>
              </w:rPr>
              <w:t>公路运输和交通信息管理</w:t>
            </w:r>
          </w:p>
        </w:tc>
      </w:tr>
      <w:tr w:rsidR="00611AB9" w:rsidRPr="006C0DB2" w14:paraId="4DC0BBFA" w14:textId="77777777" w:rsidTr="007928ED">
        <w:trPr>
          <w:cantSplit/>
          <w:jc w:val="center"/>
        </w:trPr>
        <w:tc>
          <w:tcPr>
            <w:tcW w:w="2538" w:type="dxa"/>
          </w:tcPr>
          <w:p w14:paraId="598665CC" w14:textId="77777777" w:rsidR="00611AB9" w:rsidRPr="006C0DB2" w:rsidRDefault="006C0DB2">
            <w:pPr>
              <w:pStyle w:val="Tabletext"/>
              <w:rPr>
                <w:sz w:val="20"/>
              </w:rPr>
            </w:pPr>
            <w:r w:rsidRPr="006C0DB2">
              <w:rPr>
                <w:sz w:val="20"/>
              </w:rPr>
              <w:t>5 797.5 MHz</w:t>
            </w:r>
            <w:r w:rsidRPr="006C0DB2">
              <w:rPr>
                <w:sz w:val="20"/>
              </w:rPr>
              <w:br/>
              <w:t>5 802.5 MHz</w:t>
            </w:r>
            <w:r w:rsidRPr="006C0DB2">
              <w:rPr>
                <w:sz w:val="20"/>
              </w:rPr>
              <w:br/>
              <w:t>5 807.5 MHz</w:t>
            </w:r>
            <w:r w:rsidRPr="006C0DB2">
              <w:rPr>
                <w:sz w:val="20"/>
              </w:rPr>
              <w:br/>
              <w:t>5 812.5 MHz</w:t>
            </w:r>
          </w:p>
        </w:tc>
        <w:tc>
          <w:tcPr>
            <w:tcW w:w="7096" w:type="dxa"/>
            <w:gridSpan w:val="2"/>
          </w:tcPr>
          <w:p w14:paraId="13FC366D" w14:textId="77777777" w:rsidR="00611AB9" w:rsidRPr="006C0DB2" w:rsidRDefault="006C0DB2">
            <w:pPr>
              <w:pStyle w:val="Tabletext"/>
              <w:rPr>
                <w:sz w:val="20"/>
                <w:lang w:val="en-US" w:eastAsia="zh-CN"/>
              </w:rPr>
            </w:pPr>
            <w:r w:rsidRPr="006C0DB2">
              <w:rPr>
                <w:rFonts w:hint="eastAsia"/>
                <w:sz w:val="20"/>
                <w:lang w:val="en-US" w:eastAsia="zh-CN"/>
              </w:rPr>
              <w:t>最大等效全向辐射功率为</w:t>
            </w:r>
            <w:r w:rsidRPr="006C0DB2">
              <w:rPr>
                <w:sz w:val="20"/>
                <w:lang w:val="en-US" w:eastAsia="zh-CN"/>
              </w:rPr>
              <w:t>2 W</w:t>
            </w:r>
            <w:r w:rsidRPr="006C0DB2">
              <w:rPr>
                <w:rFonts w:hint="eastAsia"/>
                <w:sz w:val="20"/>
                <w:lang w:val="en-US" w:eastAsia="zh-CN"/>
              </w:rPr>
              <w:t>。</w:t>
            </w:r>
            <w:r w:rsidRPr="006C0DB2">
              <w:rPr>
                <w:sz w:val="20"/>
                <w:lang w:val="en-US" w:eastAsia="zh-CN"/>
              </w:rPr>
              <w:br/>
            </w:r>
            <w:r w:rsidRPr="006C0DB2">
              <w:rPr>
                <w:rFonts w:hint="eastAsia"/>
                <w:sz w:val="20"/>
                <w:lang w:val="en-US" w:eastAsia="zh-CN"/>
              </w:rPr>
              <w:t>需要单独的牌照。</w:t>
            </w:r>
          </w:p>
        </w:tc>
      </w:tr>
      <w:tr w:rsidR="00611AB9" w:rsidRPr="006C0DB2" w14:paraId="0E4BBF8C" w14:textId="77777777" w:rsidTr="007928ED">
        <w:trPr>
          <w:cantSplit/>
          <w:jc w:val="center"/>
        </w:trPr>
        <w:tc>
          <w:tcPr>
            <w:tcW w:w="2538" w:type="dxa"/>
          </w:tcPr>
          <w:p w14:paraId="75F8517D" w14:textId="77777777" w:rsidR="00611AB9" w:rsidRPr="006C0DB2" w:rsidRDefault="006C0DB2">
            <w:pPr>
              <w:pStyle w:val="Tabletext"/>
              <w:rPr>
                <w:color w:val="000000"/>
                <w:sz w:val="20"/>
                <w:highlight w:val="yellow"/>
              </w:rPr>
            </w:pPr>
            <w:r w:rsidRPr="006C0DB2">
              <w:rPr>
                <w:color w:val="000000"/>
                <w:sz w:val="20"/>
              </w:rPr>
              <w:t>76-77 GHz</w:t>
            </w:r>
          </w:p>
        </w:tc>
        <w:tc>
          <w:tcPr>
            <w:tcW w:w="7096" w:type="dxa"/>
            <w:gridSpan w:val="2"/>
          </w:tcPr>
          <w:p w14:paraId="525B2949" w14:textId="77777777" w:rsidR="00611AB9" w:rsidRPr="006C0DB2" w:rsidRDefault="006C0DB2">
            <w:pPr>
              <w:pStyle w:val="Tabletext"/>
              <w:rPr>
                <w:sz w:val="20"/>
                <w:highlight w:val="yellow"/>
                <w:lang w:val="en-US" w:eastAsia="zh-CN"/>
              </w:rPr>
            </w:pPr>
            <w:r w:rsidRPr="006C0DB2">
              <w:rPr>
                <w:rFonts w:hint="eastAsia"/>
                <w:sz w:val="20"/>
                <w:lang w:val="en-US" w:eastAsia="zh-CN"/>
              </w:rPr>
              <w:t>最大等效全向辐射功率为</w:t>
            </w:r>
            <w:r w:rsidRPr="006C0DB2">
              <w:rPr>
                <w:sz w:val="20"/>
                <w:lang w:val="en-US" w:eastAsia="zh-CN"/>
              </w:rPr>
              <w:t>55 dBm</w:t>
            </w:r>
            <w:r w:rsidRPr="006C0DB2">
              <w:rPr>
                <w:rFonts w:hint="eastAsia"/>
                <w:sz w:val="20"/>
                <w:lang w:val="en-US" w:eastAsia="zh-CN"/>
              </w:rPr>
              <w:t>（峰值）。</w:t>
            </w:r>
          </w:p>
        </w:tc>
      </w:tr>
      <w:tr w:rsidR="00611AB9" w:rsidRPr="006C0DB2" w14:paraId="1CC5807E" w14:textId="77777777" w:rsidTr="007928ED">
        <w:trPr>
          <w:cantSplit/>
          <w:jc w:val="center"/>
        </w:trPr>
        <w:tc>
          <w:tcPr>
            <w:tcW w:w="9634" w:type="dxa"/>
            <w:gridSpan w:val="3"/>
          </w:tcPr>
          <w:p w14:paraId="0B00122A" w14:textId="77777777" w:rsidR="00611AB9" w:rsidRPr="006C0DB2" w:rsidRDefault="006C0DB2">
            <w:pPr>
              <w:pStyle w:val="Tablehead"/>
              <w:spacing w:before="60" w:after="60"/>
              <w:rPr>
                <w:sz w:val="20"/>
              </w:rPr>
            </w:pPr>
            <w:r w:rsidRPr="006C0DB2">
              <w:rPr>
                <w:rFonts w:hint="eastAsia"/>
                <w:sz w:val="20"/>
                <w:lang w:eastAsia="zh-CN"/>
              </w:rPr>
              <w:t>无线电判定应用</w:t>
            </w:r>
          </w:p>
        </w:tc>
      </w:tr>
      <w:tr w:rsidR="00611AB9" w:rsidRPr="006C0DB2" w14:paraId="510550F8" w14:textId="77777777" w:rsidTr="007928ED">
        <w:trPr>
          <w:cantSplit/>
          <w:jc w:val="center"/>
        </w:trPr>
        <w:tc>
          <w:tcPr>
            <w:tcW w:w="2538" w:type="dxa"/>
          </w:tcPr>
          <w:p w14:paraId="5FDF3431" w14:textId="77777777" w:rsidR="00611AB9" w:rsidRPr="006C0DB2" w:rsidRDefault="006C0DB2">
            <w:pPr>
              <w:pStyle w:val="Tabletext"/>
              <w:rPr>
                <w:color w:val="000000"/>
                <w:sz w:val="20"/>
              </w:rPr>
            </w:pPr>
            <w:r w:rsidRPr="006C0DB2">
              <w:rPr>
                <w:color w:val="000000"/>
                <w:sz w:val="20"/>
              </w:rPr>
              <w:t>10.5-10.6 GHz</w:t>
            </w:r>
          </w:p>
        </w:tc>
        <w:tc>
          <w:tcPr>
            <w:tcW w:w="7096" w:type="dxa"/>
            <w:gridSpan w:val="2"/>
          </w:tcPr>
          <w:p w14:paraId="10E23483" w14:textId="77777777" w:rsidR="00611AB9" w:rsidRPr="006C0DB2" w:rsidRDefault="006C0DB2">
            <w:pPr>
              <w:pStyle w:val="Tabletext"/>
              <w:rPr>
                <w:sz w:val="20"/>
                <w:lang w:val="en-US" w:eastAsia="zh-CN"/>
              </w:rPr>
            </w:pPr>
            <w:r w:rsidRPr="006C0DB2">
              <w:rPr>
                <w:rFonts w:hint="eastAsia"/>
                <w:sz w:val="20"/>
                <w:lang w:val="en-US" w:eastAsia="zh-CN"/>
              </w:rPr>
              <w:t>最大等效全向辐射功率为</w:t>
            </w:r>
            <w:r w:rsidRPr="006C0DB2">
              <w:rPr>
                <w:sz w:val="20"/>
                <w:lang w:val="en-US" w:eastAsia="zh-CN"/>
              </w:rPr>
              <w:t>100 mW</w:t>
            </w:r>
            <w:r w:rsidRPr="006C0DB2">
              <w:rPr>
                <w:rFonts w:hint="eastAsia"/>
                <w:sz w:val="20"/>
                <w:lang w:val="en-US" w:eastAsia="zh-CN"/>
              </w:rPr>
              <w:t>。</w:t>
            </w:r>
          </w:p>
        </w:tc>
      </w:tr>
      <w:tr w:rsidR="00611AB9" w:rsidRPr="006C0DB2" w14:paraId="70F7919D" w14:textId="77777777" w:rsidTr="007928ED">
        <w:trPr>
          <w:cantSplit/>
          <w:jc w:val="center"/>
        </w:trPr>
        <w:tc>
          <w:tcPr>
            <w:tcW w:w="2538" w:type="dxa"/>
          </w:tcPr>
          <w:p w14:paraId="54000997" w14:textId="77777777" w:rsidR="00611AB9" w:rsidRPr="006C0DB2" w:rsidRDefault="006C0DB2">
            <w:pPr>
              <w:pStyle w:val="Tabletext"/>
              <w:rPr>
                <w:color w:val="000000"/>
                <w:sz w:val="20"/>
              </w:rPr>
            </w:pPr>
            <w:r w:rsidRPr="006C0DB2">
              <w:rPr>
                <w:color w:val="000000"/>
                <w:sz w:val="20"/>
              </w:rPr>
              <w:t>24.05-24.25 GHz</w:t>
            </w:r>
          </w:p>
        </w:tc>
        <w:tc>
          <w:tcPr>
            <w:tcW w:w="7096" w:type="dxa"/>
            <w:gridSpan w:val="2"/>
          </w:tcPr>
          <w:p w14:paraId="207CDB58" w14:textId="77777777" w:rsidR="00611AB9" w:rsidRPr="006C0DB2" w:rsidRDefault="006C0DB2">
            <w:pPr>
              <w:pStyle w:val="Tabletext"/>
              <w:rPr>
                <w:sz w:val="20"/>
                <w:lang w:val="en-US" w:eastAsia="zh-CN"/>
              </w:rPr>
            </w:pPr>
            <w:r w:rsidRPr="006C0DB2">
              <w:rPr>
                <w:rFonts w:hint="eastAsia"/>
                <w:sz w:val="20"/>
                <w:lang w:val="en-US" w:eastAsia="zh-CN"/>
              </w:rPr>
              <w:t>最大等效全向辐射功率为</w:t>
            </w:r>
            <w:r w:rsidRPr="006C0DB2">
              <w:rPr>
                <w:sz w:val="20"/>
                <w:lang w:val="en-US" w:eastAsia="zh-CN"/>
              </w:rPr>
              <w:t>100 mW</w:t>
            </w:r>
            <w:r w:rsidRPr="006C0DB2">
              <w:rPr>
                <w:rFonts w:hint="eastAsia"/>
                <w:sz w:val="20"/>
                <w:lang w:val="en-US" w:eastAsia="zh-CN"/>
              </w:rPr>
              <w:t>。</w:t>
            </w:r>
          </w:p>
        </w:tc>
      </w:tr>
      <w:tr w:rsidR="00611AB9" w:rsidRPr="006C0DB2" w14:paraId="0715A50D" w14:textId="77777777" w:rsidTr="007928ED">
        <w:trPr>
          <w:cantSplit/>
          <w:jc w:val="center"/>
        </w:trPr>
        <w:tc>
          <w:tcPr>
            <w:tcW w:w="9634" w:type="dxa"/>
            <w:gridSpan w:val="3"/>
          </w:tcPr>
          <w:p w14:paraId="649A1B49" w14:textId="77777777" w:rsidR="00611AB9" w:rsidRPr="006C0DB2" w:rsidRDefault="006C0DB2">
            <w:pPr>
              <w:pStyle w:val="Tablehead"/>
              <w:spacing w:before="60" w:after="60"/>
              <w:rPr>
                <w:sz w:val="20"/>
                <w:lang w:eastAsia="zh-CN"/>
              </w:rPr>
            </w:pPr>
            <w:r w:rsidRPr="006C0DB2">
              <w:rPr>
                <w:rFonts w:hint="eastAsia"/>
                <w:sz w:val="20"/>
                <w:lang w:eastAsia="zh-CN"/>
              </w:rPr>
              <w:t>告警</w:t>
            </w:r>
          </w:p>
        </w:tc>
      </w:tr>
      <w:tr w:rsidR="00611AB9" w:rsidRPr="006C0DB2" w14:paraId="12BDFA08" w14:textId="77777777" w:rsidTr="007928ED">
        <w:trPr>
          <w:cantSplit/>
          <w:jc w:val="center"/>
        </w:trPr>
        <w:tc>
          <w:tcPr>
            <w:tcW w:w="2538" w:type="dxa"/>
          </w:tcPr>
          <w:p w14:paraId="64699BEB" w14:textId="77777777" w:rsidR="00611AB9" w:rsidRPr="006C0DB2" w:rsidRDefault="006C0DB2">
            <w:pPr>
              <w:pStyle w:val="Tabletext"/>
              <w:rPr>
                <w:color w:val="000000"/>
                <w:sz w:val="20"/>
              </w:rPr>
            </w:pPr>
            <w:r w:rsidRPr="006C0DB2">
              <w:rPr>
                <w:color w:val="000000"/>
                <w:sz w:val="20"/>
              </w:rPr>
              <w:t>26.945 MHz</w:t>
            </w:r>
          </w:p>
        </w:tc>
        <w:tc>
          <w:tcPr>
            <w:tcW w:w="7096" w:type="dxa"/>
            <w:gridSpan w:val="2"/>
          </w:tcPr>
          <w:p w14:paraId="428F690D" w14:textId="77777777" w:rsidR="00611AB9" w:rsidRPr="006C0DB2" w:rsidRDefault="006C0DB2">
            <w:pPr>
              <w:pStyle w:val="Tabletext"/>
              <w:rPr>
                <w:sz w:val="20"/>
                <w:lang w:val="en-US" w:eastAsia="zh-CN"/>
              </w:rPr>
            </w:pPr>
            <w:r w:rsidRPr="006C0DB2">
              <w:rPr>
                <w:rFonts w:hint="eastAsia"/>
                <w:sz w:val="20"/>
                <w:lang w:val="en-US" w:eastAsia="zh-CN"/>
              </w:rPr>
              <w:t>最大发射功率为</w:t>
            </w:r>
            <w:r w:rsidRPr="006C0DB2">
              <w:rPr>
                <w:sz w:val="20"/>
                <w:lang w:eastAsia="zh-CN"/>
              </w:rPr>
              <w:t>2 W</w:t>
            </w:r>
            <w:r w:rsidRPr="006C0DB2">
              <w:rPr>
                <w:rFonts w:hint="eastAsia"/>
                <w:sz w:val="20"/>
                <w:lang w:eastAsia="zh-CN"/>
              </w:rPr>
              <w:t>。</w:t>
            </w:r>
            <w:r w:rsidRPr="006C0DB2">
              <w:rPr>
                <w:sz w:val="20"/>
                <w:lang w:eastAsia="zh-CN"/>
              </w:rPr>
              <w:br/>
            </w:r>
            <w:r w:rsidRPr="006C0DB2">
              <w:rPr>
                <w:rFonts w:hint="eastAsia"/>
                <w:sz w:val="20"/>
                <w:lang w:eastAsia="zh-CN"/>
              </w:rPr>
              <w:t>此频率被纳入海关同盟设备清单（白俄罗斯、哈萨克斯坦、俄罗斯联邦），用于入室盗窃告警发射机和</w:t>
            </w:r>
            <w:r w:rsidRPr="006C0DB2">
              <w:rPr>
                <w:sz w:val="20"/>
                <w:lang w:eastAsia="zh-CN"/>
              </w:rPr>
              <w:t>2 W</w:t>
            </w:r>
            <w:r w:rsidRPr="006C0DB2">
              <w:rPr>
                <w:rFonts w:hint="eastAsia"/>
                <w:sz w:val="20"/>
                <w:lang w:eastAsia="zh-CN"/>
              </w:rPr>
              <w:t>放射功率的遇险信号发射器。</w:t>
            </w:r>
          </w:p>
        </w:tc>
      </w:tr>
      <w:tr w:rsidR="00611AB9" w:rsidRPr="006C0DB2" w14:paraId="66FADA53" w14:textId="77777777" w:rsidTr="007928ED">
        <w:trPr>
          <w:cantSplit/>
          <w:jc w:val="center"/>
        </w:trPr>
        <w:tc>
          <w:tcPr>
            <w:tcW w:w="2538" w:type="dxa"/>
          </w:tcPr>
          <w:p w14:paraId="1D2DC45F" w14:textId="77777777" w:rsidR="00611AB9" w:rsidRPr="006C0DB2" w:rsidRDefault="006C0DB2">
            <w:pPr>
              <w:pStyle w:val="Tabletext"/>
              <w:rPr>
                <w:color w:val="000000"/>
                <w:sz w:val="20"/>
              </w:rPr>
            </w:pPr>
            <w:r w:rsidRPr="006C0DB2">
              <w:rPr>
                <w:color w:val="000000"/>
                <w:sz w:val="20"/>
              </w:rPr>
              <w:t>26.960 MHz</w:t>
            </w:r>
          </w:p>
        </w:tc>
        <w:tc>
          <w:tcPr>
            <w:tcW w:w="7096" w:type="dxa"/>
            <w:gridSpan w:val="2"/>
          </w:tcPr>
          <w:p w14:paraId="7FD34494" w14:textId="77777777" w:rsidR="00611AB9" w:rsidRPr="006C0DB2" w:rsidRDefault="006C0DB2">
            <w:pPr>
              <w:pStyle w:val="Tabletext"/>
              <w:rPr>
                <w:sz w:val="20"/>
                <w:lang w:val="en-US" w:eastAsia="zh-CN"/>
              </w:rPr>
            </w:pPr>
            <w:r w:rsidRPr="006C0DB2">
              <w:rPr>
                <w:rFonts w:hint="eastAsia"/>
                <w:sz w:val="20"/>
                <w:lang w:eastAsia="zh-CN"/>
              </w:rPr>
              <w:t>此频率被纳入海关同盟设备清单（白俄罗斯、哈萨克斯坦、俄罗斯联邦），用于入室盗窃告警发射机和</w:t>
            </w:r>
            <w:r w:rsidRPr="006C0DB2">
              <w:rPr>
                <w:sz w:val="20"/>
                <w:lang w:eastAsia="zh-CN"/>
              </w:rPr>
              <w:t>2 W</w:t>
            </w:r>
            <w:r w:rsidRPr="006C0DB2">
              <w:rPr>
                <w:rFonts w:hint="eastAsia"/>
                <w:sz w:val="20"/>
                <w:lang w:eastAsia="zh-CN"/>
              </w:rPr>
              <w:t>放射功率的遇险信号发射器。</w:t>
            </w:r>
          </w:p>
        </w:tc>
      </w:tr>
      <w:tr w:rsidR="007928ED" w:rsidRPr="006C0DB2" w14:paraId="69B09B44" w14:textId="77777777" w:rsidTr="007928ED">
        <w:trPr>
          <w:cantSplit/>
          <w:jc w:val="center"/>
        </w:trPr>
        <w:tc>
          <w:tcPr>
            <w:tcW w:w="2538" w:type="dxa"/>
          </w:tcPr>
          <w:p w14:paraId="6497FD5E" w14:textId="5AA1ECA8" w:rsidR="007928ED" w:rsidRPr="006C0DB2" w:rsidRDefault="007928ED" w:rsidP="007928ED">
            <w:pPr>
              <w:pStyle w:val="Tabletext"/>
              <w:rPr>
                <w:color w:val="000000"/>
                <w:sz w:val="20"/>
              </w:rPr>
            </w:pPr>
            <w:r w:rsidRPr="0031038D">
              <w:rPr>
                <w:color w:val="000000"/>
                <w:sz w:val="20"/>
              </w:rPr>
              <w:t>433.05-434.79 MHz</w:t>
            </w:r>
          </w:p>
        </w:tc>
        <w:tc>
          <w:tcPr>
            <w:tcW w:w="7096" w:type="dxa"/>
            <w:gridSpan w:val="2"/>
          </w:tcPr>
          <w:p w14:paraId="35DFE713" w14:textId="1100D2AF" w:rsidR="007928ED" w:rsidRPr="006C0DB2" w:rsidRDefault="007928ED" w:rsidP="007928ED">
            <w:pPr>
              <w:pStyle w:val="Tabletext"/>
              <w:rPr>
                <w:sz w:val="20"/>
                <w:lang w:eastAsia="zh-CN"/>
              </w:rPr>
            </w:pPr>
            <w:r w:rsidRPr="0031038D">
              <w:rPr>
                <w:rFonts w:hint="eastAsia"/>
                <w:sz w:val="20"/>
                <w:lang w:eastAsia="zh-CN"/>
              </w:rPr>
              <w:t>此频段被纳入海关同盟设备清单（白俄罗斯、哈萨克斯坦、俄罗斯联邦），用于入室盗窃告警发射机和</w:t>
            </w:r>
            <w:r w:rsidRPr="0031038D">
              <w:rPr>
                <w:rFonts w:hint="eastAsia"/>
                <w:sz w:val="20"/>
                <w:lang w:eastAsia="zh-CN"/>
              </w:rPr>
              <w:t>5</w:t>
            </w:r>
            <w:r w:rsidRPr="0031038D">
              <w:rPr>
                <w:sz w:val="20"/>
                <w:lang w:eastAsia="zh-CN"/>
              </w:rPr>
              <w:t xml:space="preserve"> W</w:t>
            </w:r>
            <w:r w:rsidRPr="0031038D">
              <w:rPr>
                <w:rFonts w:hint="eastAsia"/>
                <w:sz w:val="20"/>
                <w:lang w:eastAsia="zh-CN"/>
              </w:rPr>
              <w:t>放射功率的遇险信号发射器。</w:t>
            </w:r>
          </w:p>
        </w:tc>
      </w:tr>
      <w:tr w:rsidR="007928ED" w:rsidRPr="006C0DB2" w14:paraId="60A0699E" w14:textId="77777777" w:rsidTr="007928ED">
        <w:trPr>
          <w:cantSplit/>
          <w:jc w:val="center"/>
        </w:trPr>
        <w:tc>
          <w:tcPr>
            <w:tcW w:w="2538" w:type="dxa"/>
          </w:tcPr>
          <w:p w14:paraId="374177F7" w14:textId="679F3B65" w:rsidR="007928ED" w:rsidRPr="006C0DB2" w:rsidRDefault="007928ED" w:rsidP="007928ED">
            <w:pPr>
              <w:pStyle w:val="Tabletext"/>
              <w:rPr>
                <w:color w:val="000000"/>
                <w:sz w:val="20"/>
              </w:rPr>
            </w:pPr>
            <w:r w:rsidRPr="0031038D">
              <w:rPr>
                <w:color w:val="000000"/>
                <w:sz w:val="20"/>
              </w:rPr>
              <w:t>868-868.2 MHz</w:t>
            </w:r>
          </w:p>
        </w:tc>
        <w:tc>
          <w:tcPr>
            <w:tcW w:w="7096" w:type="dxa"/>
            <w:gridSpan w:val="2"/>
          </w:tcPr>
          <w:p w14:paraId="65A406A9" w14:textId="62B677E4" w:rsidR="007928ED" w:rsidRPr="006C0DB2" w:rsidRDefault="007928ED" w:rsidP="007928ED">
            <w:pPr>
              <w:pStyle w:val="Tabletext"/>
              <w:rPr>
                <w:sz w:val="20"/>
                <w:lang w:eastAsia="zh-CN"/>
              </w:rPr>
            </w:pPr>
            <w:r w:rsidRPr="0031038D">
              <w:rPr>
                <w:rFonts w:hint="eastAsia"/>
                <w:sz w:val="20"/>
                <w:lang w:eastAsia="zh-CN"/>
              </w:rPr>
              <w:t>此频段被纳入海关同盟设备清单（白俄罗斯、哈萨克斯坦、俄罗斯联邦），用于入室盗窃告警发射机和</w:t>
            </w:r>
            <w:r w:rsidRPr="0031038D">
              <w:rPr>
                <w:rFonts w:hint="eastAsia"/>
                <w:sz w:val="20"/>
                <w:lang w:eastAsia="zh-CN"/>
              </w:rPr>
              <w:t xml:space="preserve">10 </w:t>
            </w:r>
            <w:r w:rsidRPr="0031038D">
              <w:rPr>
                <w:sz w:val="20"/>
                <w:lang w:eastAsia="zh-CN"/>
              </w:rPr>
              <w:t>W</w:t>
            </w:r>
            <w:r w:rsidRPr="0031038D">
              <w:rPr>
                <w:rFonts w:hint="eastAsia"/>
                <w:sz w:val="20"/>
                <w:lang w:eastAsia="zh-CN"/>
              </w:rPr>
              <w:t>放射功率的遇险信号发射器。</w:t>
            </w:r>
          </w:p>
        </w:tc>
      </w:tr>
    </w:tbl>
    <w:p w14:paraId="7A4CA29C" w14:textId="2E7CBC27" w:rsidR="007928ED" w:rsidRDefault="007928ED">
      <w:pPr>
        <w:rPr>
          <w:b/>
          <w:lang w:eastAsia="zh-CN"/>
        </w:rPr>
      </w:pPr>
      <w:r>
        <w:rPr>
          <w:b/>
          <w:lang w:eastAsia="zh-CN"/>
        </w:rPr>
        <w:br w:type="page"/>
      </w:r>
    </w:p>
    <w:p w14:paraId="024AF8D7" w14:textId="048C3114" w:rsidR="007928ED" w:rsidRDefault="007928ED" w:rsidP="007928ED">
      <w:pPr>
        <w:pStyle w:val="TableNo"/>
      </w:pPr>
      <w:r>
        <w:rPr>
          <w:rFonts w:hint="eastAsia"/>
          <w:lang w:eastAsia="zh-CN"/>
        </w:rPr>
        <w:lastRenderedPageBreak/>
        <w:t>表</w:t>
      </w:r>
      <w:r>
        <w:rPr>
          <w:rFonts w:hint="eastAsia"/>
          <w:lang w:eastAsia="zh-CN"/>
        </w:rPr>
        <w:t>30</w:t>
      </w:r>
      <w:r>
        <w:rPr>
          <w:rFonts w:hint="eastAsia"/>
          <w:lang w:eastAsia="zh-CN"/>
        </w:rPr>
        <w:t>（</w:t>
      </w:r>
      <w:r>
        <w:rPr>
          <w:rFonts w:ascii="STKaiti" w:eastAsia="STKaiti" w:hAnsi="STKaiti" w:hint="eastAsia"/>
          <w:kern w:val="2"/>
          <w:szCs w:val="22"/>
          <w:lang w:val="en-US" w:eastAsia="zh-CN"/>
        </w:rPr>
        <w:t>完</w:t>
      </w:r>
      <w:r>
        <w:rPr>
          <w:rFonts w:hint="eastAsia"/>
          <w:lang w:eastAsia="zh-CN"/>
        </w:rPr>
        <w:t>）</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7096"/>
        <w:gridCol w:w="28"/>
      </w:tblGrid>
      <w:tr w:rsidR="00611AB9" w:rsidRPr="0031038D" w14:paraId="56E3DAA7" w14:textId="77777777" w:rsidTr="007928ED">
        <w:trPr>
          <w:gridAfter w:val="1"/>
          <w:wAfter w:w="28" w:type="dxa"/>
          <w:cantSplit/>
          <w:jc w:val="center"/>
        </w:trPr>
        <w:tc>
          <w:tcPr>
            <w:tcW w:w="2538" w:type="dxa"/>
          </w:tcPr>
          <w:p w14:paraId="40968608" w14:textId="0D225CBE" w:rsidR="00611AB9" w:rsidRPr="0031038D" w:rsidRDefault="006C0DB2">
            <w:pPr>
              <w:pStyle w:val="Tablehead"/>
              <w:rPr>
                <w:snapToGrid w:val="0"/>
                <w:sz w:val="20"/>
                <w:lang w:eastAsia="zh-CN"/>
              </w:rPr>
            </w:pPr>
            <w:r w:rsidRPr="0031038D">
              <w:rPr>
                <w:rFonts w:hint="eastAsia"/>
                <w:snapToGrid w:val="0"/>
                <w:sz w:val="20"/>
                <w:lang w:eastAsia="zh-CN"/>
              </w:rPr>
              <w:t>频段</w:t>
            </w:r>
          </w:p>
        </w:tc>
        <w:tc>
          <w:tcPr>
            <w:tcW w:w="7096" w:type="dxa"/>
          </w:tcPr>
          <w:p w14:paraId="69A0BF9D" w14:textId="77777777" w:rsidR="00611AB9" w:rsidRPr="0031038D" w:rsidRDefault="006C0DB2">
            <w:pPr>
              <w:pStyle w:val="Tablehead"/>
              <w:rPr>
                <w:snapToGrid w:val="0"/>
                <w:sz w:val="20"/>
                <w:lang w:eastAsia="zh-CN"/>
              </w:rPr>
            </w:pPr>
            <w:r w:rsidRPr="0031038D">
              <w:rPr>
                <w:rFonts w:hint="eastAsia"/>
                <w:snapToGrid w:val="0"/>
                <w:sz w:val="20"/>
                <w:lang w:eastAsia="zh-CN"/>
              </w:rPr>
              <w:t>主要技术参数和说明</w:t>
            </w:r>
          </w:p>
        </w:tc>
      </w:tr>
      <w:tr w:rsidR="00611AB9" w:rsidRPr="0031038D" w14:paraId="1E6E6382" w14:textId="77777777" w:rsidTr="0031038D">
        <w:trPr>
          <w:gridAfter w:val="1"/>
          <w:wAfter w:w="28" w:type="dxa"/>
          <w:cantSplit/>
          <w:jc w:val="center"/>
        </w:trPr>
        <w:tc>
          <w:tcPr>
            <w:tcW w:w="9634" w:type="dxa"/>
            <w:gridSpan w:val="2"/>
          </w:tcPr>
          <w:p w14:paraId="3D526EB8" w14:textId="77777777" w:rsidR="00611AB9" w:rsidRPr="0031038D" w:rsidRDefault="006C0DB2">
            <w:pPr>
              <w:pStyle w:val="Tablehead"/>
              <w:spacing w:before="60" w:after="60"/>
              <w:rPr>
                <w:sz w:val="20"/>
                <w:lang w:eastAsia="zh-CN"/>
              </w:rPr>
            </w:pPr>
            <w:r w:rsidRPr="0031038D">
              <w:rPr>
                <w:rFonts w:hint="eastAsia"/>
                <w:sz w:val="20"/>
                <w:lang w:eastAsia="zh-CN"/>
              </w:rPr>
              <w:t>模型控制</w:t>
            </w:r>
          </w:p>
        </w:tc>
      </w:tr>
      <w:tr w:rsidR="00611AB9" w:rsidRPr="0031038D" w14:paraId="59F2533F" w14:textId="77777777" w:rsidTr="007928ED">
        <w:trPr>
          <w:gridAfter w:val="1"/>
          <w:wAfter w:w="28" w:type="dxa"/>
          <w:cantSplit/>
          <w:jc w:val="center"/>
        </w:trPr>
        <w:tc>
          <w:tcPr>
            <w:tcW w:w="2538" w:type="dxa"/>
          </w:tcPr>
          <w:p w14:paraId="0BEC43D4" w14:textId="77777777" w:rsidR="00611AB9" w:rsidRPr="0031038D" w:rsidRDefault="006C0DB2">
            <w:pPr>
              <w:pStyle w:val="Tabletext"/>
              <w:rPr>
                <w:sz w:val="20"/>
              </w:rPr>
            </w:pPr>
            <w:r w:rsidRPr="0031038D">
              <w:rPr>
                <w:sz w:val="20"/>
              </w:rPr>
              <w:t>28.0-28.2 MHz</w:t>
            </w:r>
          </w:p>
        </w:tc>
        <w:tc>
          <w:tcPr>
            <w:tcW w:w="7096" w:type="dxa"/>
          </w:tcPr>
          <w:p w14:paraId="01F2C814" w14:textId="77777777" w:rsidR="00611AB9" w:rsidRPr="0031038D" w:rsidRDefault="006C0DB2">
            <w:pPr>
              <w:pStyle w:val="Tabletext"/>
              <w:rPr>
                <w:sz w:val="20"/>
                <w:lang w:eastAsia="zh-CN"/>
              </w:rPr>
            </w:pPr>
            <w:r w:rsidRPr="0031038D">
              <w:rPr>
                <w:rFonts w:hint="eastAsia"/>
                <w:sz w:val="20"/>
                <w:lang w:val="en-US" w:eastAsia="zh-CN"/>
              </w:rPr>
              <w:t>此频段被纳入海关同盟设备清单</w:t>
            </w:r>
            <w:r w:rsidRPr="0031038D">
              <w:rPr>
                <w:rFonts w:hint="eastAsia"/>
                <w:sz w:val="20"/>
                <w:lang w:eastAsia="zh-CN"/>
              </w:rPr>
              <w:t>（</w:t>
            </w:r>
            <w:r w:rsidRPr="0031038D">
              <w:rPr>
                <w:rFonts w:hint="eastAsia"/>
                <w:sz w:val="20"/>
                <w:lang w:val="en-US" w:eastAsia="zh-CN"/>
              </w:rPr>
              <w:t>白俄罗斯、哈萨克斯坦、俄罗斯联邦</w:t>
            </w:r>
            <w:r w:rsidRPr="0031038D">
              <w:rPr>
                <w:rFonts w:hint="eastAsia"/>
                <w:sz w:val="20"/>
                <w:lang w:eastAsia="zh-CN"/>
              </w:rPr>
              <w:t>）用于</w:t>
            </w:r>
            <w:r w:rsidRPr="0031038D">
              <w:rPr>
                <w:rFonts w:hint="eastAsia"/>
                <w:sz w:val="20"/>
                <w:lang w:eastAsia="zh-CN"/>
              </w:rPr>
              <w:t>1 W</w:t>
            </w:r>
            <w:r w:rsidRPr="0031038D">
              <w:rPr>
                <w:rFonts w:hint="eastAsia"/>
                <w:sz w:val="20"/>
                <w:lang w:eastAsia="zh-CN"/>
              </w:rPr>
              <w:t>放射功率的</w:t>
            </w:r>
            <w:r w:rsidRPr="0031038D">
              <w:rPr>
                <w:sz w:val="20"/>
                <w:lang w:eastAsia="zh-CN"/>
              </w:rPr>
              <w:t>SRD</w:t>
            </w:r>
            <w:r w:rsidRPr="0031038D">
              <w:rPr>
                <w:rFonts w:hint="eastAsia"/>
                <w:sz w:val="20"/>
                <w:lang w:eastAsia="zh-CN"/>
              </w:rPr>
              <w:t>。</w:t>
            </w:r>
          </w:p>
        </w:tc>
      </w:tr>
      <w:tr w:rsidR="00611AB9" w:rsidRPr="0031038D" w14:paraId="5B0A9554" w14:textId="77777777" w:rsidTr="007928ED">
        <w:trPr>
          <w:gridAfter w:val="1"/>
          <w:wAfter w:w="28" w:type="dxa"/>
          <w:cantSplit/>
          <w:jc w:val="center"/>
        </w:trPr>
        <w:tc>
          <w:tcPr>
            <w:tcW w:w="2538" w:type="dxa"/>
          </w:tcPr>
          <w:p w14:paraId="407089A1" w14:textId="77777777" w:rsidR="00611AB9" w:rsidRPr="0031038D" w:rsidRDefault="006C0DB2">
            <w:pPr>
              <w:pStyle w:val="Tabletext"/>
              <w:rPr>
                <w:sz w:val="20"/>
              </w:rPr>
            </w:pPr>
            <w:r w:rsidRPr="0031038D">
              <w:rPr>
                <w:sz w:val="20"/>
              </w:rPr>
              <w:t>40.66-40.70 MHz</w:t>
            </w:r>
          </w:p>
        </w:tc>
        <w:tc>
          <w:tcPr>
            <w:tcW w:w="7096" w:type="dxa"/>
          </w:tcPr>
          <w:p w14:paraId="385CCBFE" w14:textId="77777777" w:rsidR="00611AB9" w:rsidRPr="0031038D" w:rsidRDefault="006C0DB2">
            <w:pPr>
              <w:pStyle w:val="Tabletext"/>
              <w:rPr>
                <w:sz w:val="20"/>
                <w:lang w:eastAsia="zh-CN"/>
              </w:rPr>
            </w:pPr>
            <w:r w:rsidRPr="0031038D">
              <w:rPr>
                <w:rFonts w:hint="eastAsia"/>
                <w:sz w:val="20"/>
                <w:lang w:val="en-US" w:eastAsia="zh-CN"/>
              </w:rPr>
              <w:t>此频段被纳入海关同盟设备清单</w:t>
            </w:r>
            <w:r w:rsidRPr="0031038D">
              <w:rPr>
                <w:rFonts w:hint="eastAsia"/>
                <w:sz w:val="20"/>
                <w:lang w:eastAsia="zh-CN"/>
              </w:rPr>
              <w:t>（</w:t>
            </w:r>
            <w:r w:rsidRPr="0031038D">
              <w:rPr>
                <w:rFonts w:hint="eastAsia"/>
                <w:sz w:val="20"/>
                <w:lang w:val="en-US" w:eastAsia="zh-CN"/>
              </w:rPr>
              <w:t>白俄罗斯、哈萨克斯坦、俄罗斯联邦</w:t>
            </w:r>
            <w:r w:rsidRPr="0031038D">
              <w:rPr>
                <w:rFonts w:hint="eastAsia"/>
                <w:sz w:val="20"/>
                <w:lang w:eastAsia="zh-CN"/>
              </w:rPr>
              <w:t>）用于</w:t>
            </w:r>
            <w:r w:rsidRPr="0031038D">
              <w:rPr>
                <w:rFonts w:hint="eastAsia"/>
                <w:sz w:val="20"/>
                <w:lang w:eastAsia="zh-CN"/>
              </w:rPr>
              <w:t>1 W</w:t>
            </w:r>
            <w:r w:rsidRPr="0031038D">
              <w:rPr>
                <w:rFonts w:hint="eastAsia"/>
                <w:sz w:val="20"/>
                <w:lang w:eastAsia="zh-CN"/>
              </w:rPr>
              <w:t>放射功率的</w:t>
            </w:r>
            <w:r w:rsidRPr="0031038D">
              <w:rPr>
                <w:sz w:val="20"/>
                <w:lang w:eastAsia="zh-CN"/>
              </w:rPr>
              <w:t>SRD</w:t>
            </w:r>
            <w:r w:rsidRPr="0031038D">
              <w:rPr>
                <w:rFonts w:hint="eastAsia"/>
                <w:sz w:val="20"/>
                <w:lang w:eastAsia="zh-CN"/>
              </w:rPr>
              <w:t>。</w:t>
            </w:r>
          </w:p>
        </w:tc>
      </w:tr>
      <w:tr w:rsidR="00611AB9" w:rsidRPr="0031038D" w14:paraId="35138A82" w14:textId="77777777" w:rsidTr="0031038D">
        <w:trPr>
          <w:gridAfter w:val="1"/>
          <w:wAfter w:w="28" w:type="dxa"/>
          <w:cantSplit/>
          <w:jc w:val="center"/>
        </w:trPr>
        <w:tc>
          <w:tcPr>
            <w:tcW w:w="9634" w:type="dxa"/>
            <w:gridSpan w:val="2"/>
          </w:tcPr>
          <w:p w14:paraId="400FB159" w14:textId="77777777" w:rsidR="00611AB9" w:rsidRPr="0031038D" w:rsidRDefault="006C0DB2">
            <w:pPr>
              <w:pStyle w:val="Tablehead"/>
              <w:spacing w:before="60" w:after="60"/>
              <w:rPr>
                <w:sz w:val="20"/>
                <w:lang w:eastAsia="zh-CN"/>
              </w:rPr>
            </w:pPr>
            <w:r w:rsidRPr="0031038D">
              <w:rPr>
                <w:rFonts w:hint="eastAsia"/>
                <w:sz w:val="20"/>
                <w:lang w:eastAsia="zh-CN"/>
              </w:rPr>
              <w:t>无线电麦克风</w:t>
            </w:r>
          </w:p>
        </w:tc>
      </w:tr>
      <w:tr w:rsidR="00611AB9" w:rsidRPr="0031038D" w14:paraId="1FACD18E" w14:textId="77777777" w:rsidTr="007928ED">
        <w:trPr>
          <w:gridAfter w:val="1"/>
          <w:wAfter w:w="28" w:type="dxa"/>
          <w:cantSplit/>
          <w:jc w:val="center"/>
        </w:trPr>
        <w:tc>
          <w:tcPr>
            <w:tcW w:w="2538" w:type="dxa"/>
          </w:tcPr>
          <w:p w14:paraId="49B57BA3" w14:textId="77777777" w:rsidR="00611AB9" w:rsidRPr="0031038D" w:rsidRDefault="006C0DB2">
            <w:pPr>
              <w:pStyle w:val="Tabletext"/>
              <w:rPr>
                <w:sz w:val="20"/>
              </w:rPr>
            </w:pPr>
            <w:r w:rsidRPr="0031038D">
              <w:rPr>
                <w:sz w:val="20"/>
              </w:rPr>
              <w:t>29.7- 230 MHz</w:t>
            </w:r>
          </w:p>
        </w:tc>
        <w:tc>
          <w:tcPr>
            <w:tcW w:w="7096" w:type="dxa"/>
          </w:tcPr>
          <w:p w14:paraId="5254F0F5" w14:textId="77777777" w:rsidR="00611AB9" w:rsidRPr="0031038D" w:rsidRDefault="006C0DB2">
            <w:pPr>
              <w:pStyle w:val="Tabletext"/>
              <w:rPr>
                <w:sz w:val="20"/>
                <w:lang w:eastAsia="zh-CN"/>
              </w:rPr>
            </w:pPr>
            <w:r w:rsidRPr="0031038D">
              <w:rPr>
                <w:sz w:val="20"/>
                <w:lang w:eastAsia="zh-CN"/>
              </w:rPr>
              <w:t>230 MHz</w:t>
            </w:r>
            <w:r w:rsidRPr="0031038D">
              <w:rPr>
                <w:rFonts w:hint="eastAsia"/>
                <w:sz w:val="20"/>
                <w:lang w:val="en-US" w:eastAsia="zh-CN"/>
              </w:rPr>
              <w:t>以下的部分子频段</w:t>
            </w:r>
            <w:r w:rsidRPr="0031038D">
              <w:rPr>
                <w:rFonts w:hint="eastAsia"/>
                <w:sz w:val="20"/>
                <w:lang w:eastAsia="zh-CN"/>
              </w:rPr>
              <w:t>，</w:t>
            </w:r>
            <w:r w:rsidRPr="0031038D">
              <w:rPr>
                <w:sz w:val="20"/>
                <w:lang w:eastAsia="zh-CN"/>
              </w:rPr>
              <w:t>108</w:t>
            </w:r>
            <w:r w:rsidRPr="0031038D">
              <w:rPr>
                <w:sz w:val="20"/>
                <w:lang w:eastAsia="zh-CN"/>
              </w:rPr>
              <w:noBreakHyphen/>
              <w:t>144 MHz</w:t>
            </w:r>
            <w:r w:rsidRPr="0031038D">
              <w:rPr>
                <w:sz w:val="20"/>
                <w:lang w:eastAsia="zh-CN"/>
              </w:rPr>
              <w:t>、</w:t>
            </w:r>
            <w:r w:rsidRPr="0031038D">
              <w:rPr>
                <w:sz w:val="20"/>
                <w:lang w:eastAsia="zh-CN"/>
              </w:rPr>
              <w:t>148-151 MHz</w:t>
            </w:r>
            <w:r w:rsidRPr="0031038D">
              <w:rPr>
                <w:sz w:val="20"/>
                <w:lang w:eastAsia="zh-CN"/>
              </w:rPr>
              <w:t>、</w:t>
            </w:r>
            <w:r w:rsidRPr="0031038D">
              <w:rPr>
                <w:sz w:val="20"/>
                <w:lang w:eastAsia="zh-CN"/>
              </w:rPr>
              <w:t>162.7-</w:t>
            </w:r>
            <w:r w:rsidRPr="0031038D">
              <w:rPr>
                <w:rFonts w:hint="eastAsia"/>
                <w:sz w:val="20"/>
                <w:lang w:eastAsia="zh-CN"/>
              </w:rPr>
              <w:br/>
            </w:r>
            <w:r w:rsidRPr="0031038D">
              <w:rPr>
                <w:sz w:val="20"/>
                <w:lang w:eastAsia="zh-CN"/>
              </w:rPr>
              <w:t>163.2 MHz</w:t>
            </w:r>
            <w:r w:rsidRPr="0031038D">
              <w:rPr>
                <w:rFonts w:hint="eastAsia"/>
                <w:sz w:val="20"/>
                <w:lang w:eastAsia="zh-CN"/>
              </w:rPr>
              <w:t>和</w:t>
            </w:r>
            <w:r w:rsidRPr="0031038D">
              <w:rPr>
                <w:sz w:val="20"/>
                <w:lang w:eastAsia="zh-CN"/>
              </w:rPr>
              <w:t>168.5-174 MHz</w:t>
            </w:r>
            <w:r w:rsidRPr="0031038D">
              <w:rPr>
                <w:rFonts w:hint="eastAsia"/>
                <w:sz w:val="20"/>
                <w:lang w:eastAsia="zh-CN"/>
              </w:rPr>
              <w:t>子频段除外，已被纳入海关同盟设备清单（</w:t>
            </w:r>
            <w:r w:rsidRPr="0031038D">
              <w:rPr>
                <w:rFonts w:hint="eastAsia"/>
                <w:sz w:val="20"/>
                <w:lang w:val="en-US" w:eastAsia="zh-CN"/>
              </w:rPr>
              <w:t>白俄罗斯、哈萨克斯坦、俄罗斯联邦</w:t>
            </w:r>
            <w:r w:rsidRPr="0031038D">
              <w:rPr>
                <w:rFonts w:hint="eastAsia"/>
                <w:sz w:val="20"/>
                <w:lang w:eastAsia="zh-CN"/>
              </w:rPr>
              <w:t>），</w:t>
            </w:r>
            <w:r w:rsidRPr="0031038D">
              <w:rPr>
                <w:rFonts w:hint="eastAsia"/>
                <w:sz w:val="20"/>
                <w:lang w:val="en-US" w:eastAsia="zh-CN"/>
              </w:rPr>
              <w:t>用于听力受损人员的听力和语音培训无线电设备。其输出功率不超过</w:t>
            </w:r>
            <w:r w:rsidRPr="0031038D">
              <w:rPr>
                <w:sz w:val="20"/>
                <w:lang w:eastAsia="zh-CN"/>
              </w:rPr>
              <w:t>10 mW</w:t>
            </w:r>
            <w:r w:rsidRPr="0031038D">
              <w:rPr>
                <w:rFonts w:hint="eastAsia"/>
                <w:sz w:val="20"/>
                <w:lang w:eastAsia="zh-CN"/>
              </w:rPr>
              <w:t>。</w:t>
            </w:r>
          </w:p>
        </w:tc>
      </w:tr>
      <w:tr w:rsidR="00611AB9" w:rsidRPr="0031038D" w14:paraId="5CB79D09" w14:textId="77777777" w:rsidTr="007928ED">
        <w:trPr>
          <w:gridAfter w:val="1"/>
          <w:wAfter w:w="28" w:type="dxa"/>
          <w:cantSplit/>
          <w:jc w:val="center"/>
        </w:trPr>
        <w:tc>
          <w:tcPr>
            <w:tcW w:w="2538" w:type="dxa"/>
          </w:tcPr>
          <w:p w14:paraId="43EFF34D" w14:textId="77777777" w:rsidR="00611AB9" w:rsidRPr="0031038D" w:rsidRDefault="006C0DB2">
            <w:pPr>
              <w:pStyle w:val="Tabletext"/>
              <w:rPr>
                <w:sz w:val="20"/>
              </w:rPr>
            </w:pPr>
            <w:r w:rsidRPr="0031038D">
              <w:rPr>
                <w:sz w:val="20"/>
              </w:rPr>
              <w:t>66-74 MHz</w:t>
            </w:r>
          </w:p>
        </w:tc>
        <w:tc>
          <w:tcPr>
            <w:tcW w:w="7096" w:type="dxa"/>
          </w:tcPr>
          <w:p w14:paraId="6755AC15" w14:textId="77777777" w:rsidR="00611AB9" w:rsidRPr="0031038D" w:rsidRDefault="006C0DB2">
            <w:pPr>
              <w:pStyle w:val="Tabletext"/>
              <w:rPr>
                <w:sz w:val="20"/>
                <w:lang w:eastAsia="zh-CN"/>
              </w:rPr>
            </w:pPr>
            <w:r w:rsidRPr="0031038D">
              <w:rPr>
                <w:rFonts w:hint="eastAsia"/>
                <w:sz w:val="20"/>
                <w:lang w:val="en-US" w:eastAsia="zh-CN"/>
              </w:rPr>
              <w:t>此频段被纳入海关同盟设备清单</w:t>
            </w:r>
            <w:r w:rsidRPr="0031038D">
              <w:rPr>
                <w:rFonts w:hint="eastAsia"/>
                <w:sz w:val="20"/>
                <w:lang w:eastAsia="zh-CN"/>
              </w:rPr>
              <w:t>（</w:t>
            </w:r>
            <w:r w:rsidRPr="0031038D">
              <w:rPr>
                <w:rFonts w:hint="eastAsia"/>
                <w:sz w:val="20"/>
                <w:lang w:val="en-US" w:eastAsia="zh-CN"/>
              </w:rPr>
              <w:t>白俄罗斯、哈萨克斯坦、俄罗斯联邦</w:t>
            </w:r>
            <w:r w:rsidRPr="0031038D">
              <w:rPr>
                <w:rFonts w:hint="eastAsia"/>
                <w:sz w:val="20"/>
                <w:lang w:eastAsia="zh-CN"/>
              </w:rPr>
              <w:t>）</w:t>
            </w:r>
            <w:r w:rsidRPr="0031038D">
              <w:rPr>
                <w:rFonts w:hint="eastAsia"/>
                <w:sz w:val="20"/>
                <w:lang w:val="en-US" w:eastAsia="zh-CN"/>
              </w:rPr>
              <w:t>用于</w:t>
            </w:r>
            <w:r w:rsidRPr="0031038D">
              <w:rPr>
                <w:rFonts w:hint="eastAsia"/>
                <w:sz w:val="20"/>
                <w:lang w:eastAsia="zh-CN"/>
              </w:rPr>
              <w:t>“</w:t>
            </w:r>
            <w:r w:rsidRPr="0031038D">
              <w:rPr>
                <w:sz w:val="20"/>
                <w:lang w:eastAsia="zh-CN"/>
              </w:rPr>
              <w:t xml:space="preserve">Karaoke </w:t>
            </w:r>
            <w:r w:rsidRPr="0031038D">
              <w:rPr>
                <w:rFonts w:hint="eastAsia"/>
                <w:sz w:val="20"/>
                <w:lang w:eastAsia="zh-CN"/>
              </w:rPr>
              <w:t>”类型的无线电麦克风，其最大发射功率不超过</w:t>
            </w:r>
            <w:r w:rsidRPr="0031038D">
              <w:rPr>
                <w:sz w:val="20"/>
                <w:lang w:eastAsia="zh-CN"/>
              </w:rPr>
              <w:t>10 mW</w:t>
            </w:r>
            <w:r w:rsidRPr="0031038D">
              <w:rPr>
                <w:rFonts w:hint="eastAsia"/>
                <w:sz w:val="20"/>
                <w:lang w:eastAsia="zh-CN"/>
              </w:rPr>
              <w:t>。</w:t>
            </w:r>
          </w:p>
        </w:tc>
      </w:tr>
      <w:tr w:rsidR="00611AB9" w:rsidRPr="0031038D" w14:paraId="27ACBFC9" w14:textId="77777777" w:rsidTr="007928ED">
        <w:trPr>
          <w:gridAfter w:val="1"/>
          <w:wAfter w:w="28" w:type="dxa"/>
          <w:cantSplit/>
          <w:jc w:val="center"/>
        </w:trPr>
        <w:tc>
          <w:tcPr>
            <w:tcW w:w="2538" w:type="dxa"/>
          </w:tcPr>
          <w:p w14:paraId="0B104255" w14:textId="77777777" w:rsidR="00611AB9" w:rsidRPr="0031038D" w:rsidRDefault="006C0DB2">
            <w:pPr>
              <w:pStyle w:val="Tabletext"/>
              <w:rPr>
                <w:sz w:val="20"/>
              </w:rPr>
            </w:pPr>
            <w:r w:rsidRPr="0031038D">
              <w:rPr>
                <w:sz w:val="20"/>
              </w:rPr>
              <w:t>87.5-92 MHz</w:t>
            </w:r>
          </w:p>
        </w:tc>
        <w:tc>
          <w:tcPr>
            <w:tcW w:w="7096" w:type="dxa"/>
          </w:tcPr>
          <w:p w14:paraId="09CD651D" w14:textId="77777777" w:rsidR="00611AB9" w:rsidRPr="0031038D" w:rsidRDefault="006C0DB2">
            <w:pPr>
              <w:pStyle w:val="Tabletext"/>
              <w:rPr>
                <w:sz w:val="20"/>
                <w:lang w:val="en-US" w:eastAsia="zh-CN"/>
              </w:rPr>
            </w:pPr>
            <w:r w:rsidRPr="0031038D">
              <w:rPr>
                <w:rFonts w:hint="eastAsia"/>
                <w:sz w:val="20"/>
                <w:lang w:val="en-US" w:eastAsia="zh-CN"/>
              </w:rPr>
              <w:t>此频段被纳入海关同盟设备清单</w:t>
            </w:r>
            <w:r w:rsidRPr="0031038D">
              <w:rPr>
                <w:rFonts w:hint="eastAsia"/>
                <w:sz w:val="20"/>
                <w:lang w:eastAsia="zh-CN"/>
              </w:rPr>
              <w:t>（</w:t>
            </w:r>
            <w:r w:rsidRPr="0031038D">
              <w:rPr>
                <w:rFonts w:hint="eastAsia"/>
                <w:sz w:val="20"/>
                <w:lang w:val="en-US" w:eastAsia="zh-CN"/>
              </w:rPr>
              <w:t>白俄罗斯、哈萨克斯坦、俄罗斯联邦</w:t>
            </w:r>
            <w:r w:rsidRPr="0031038D">
              <w:rPr>
                <w:rFonts w:hint="eastAsia"/>
                <w:sz w:val="20"/>
                <w:lang w:eastAsia="zh-CN"/>
              </w:rPr>
              <w:t>）</w:t>
            </w:r>
            <w:r w:rsidRPr="0031038D">
              <w:rPr>
                <w:rFonts w:hint="eastAsia"/>
                <w:sz w:val="20"/>
                <w:lang w:val="en-US" w:eastAsia="zh-CN"/>
              </w:rPr>
              <w:t>用于</w:t>
            </w:r>
            <w:r w:rsidRPr="0031038D">
              <w:rPr>
                <w:rFonts w:hint="eastAsia"/>
                <w:sz w:val="20"/>
                <w:lang w:eastAsia="zh-CN"/>
              </w:rPr>
              <w:t>“</w:t>
            </w:r>
            <w:r w:rsidRPr="0031038D">
              <w:rPr>
                <w:sz w:val="20"/>
                <w:lang w:eastAsia="zh-CN"/>
              </w:rPr>
              <w:t xml:space="preserve">Karaoke </w:t>
            </w:r>
            <w:r w:rsidRPr="0031038D">
              <w:rPr>
                <w:rFonts w:hint="eastAsia"/>
                <w:sz w:val="20"/>
                <w:lang w:eastAsia="zh-CN"/>
              </w:rPr>
              <w:t>”类型的无线电麦克风，其最大发射功率不超过</w:t>
            </w:r>
            <w:r w:rsidRPr="0031038D">
              <w:rPr>
                <w:sz w:val="20"/>
                <w:lang w:eastAsia="zh-CN"/>
              </w:rPr>
              <w:t>10 mW</w:t>
            </w:r>
            <w:r w:rsidRPr="0031038D">
              <w:rPr>
                <w:rFonts w:hint="eastAsia"/>
                <w:sz w:val="20"/>
                <w:lang w:eastAsia="zh-CN"/>
              </w:rPr>
              <w:t>。</w:t>
            </w:r>
          </w:p>
        </w:tc>
      </w:tr>
      <w:tr w:rsidR="00611AB9" w:rsidRPr="0031038D" w14:paraId="77B7DC28" w14:textId="77777777" w:rsidTr="007928ED">
        <w:trPr>
          <w:gridAfter w:val="1"/>
          <w:wAfter w:w="28" w:type="dxa"/>
          <w:cantSplit/>
          <w:jc w:val="center"/>
        </w:trPr>
        <w:tc>
          <w:tcPr>
            <w:tcW w:w="2538" w:type="dxa"/>
          </w:tcPr>
          <w:p w14:paraId="294648FA" w14:textId="77777777" w:rsidR="00611AB9" w:rsidRPr="0031038D" w:rsidRDefault="006C0DB2">
            <w:pPr>
              <w:pStyle w:val="Tabletext"/>
              <w:rPr>
                <w:sz w:val="20"/>
              </w:rPr>
            </w:pPr>
            <w:r w:rsidRPr="0031038D">
              <w:rPr>
                <w:sz w:val="20"/>
              </w:rPr>
              <w:t>774-782 MHz</w:t>
            </w:r>
          </w:p>
        </w:tc>
        <w:tc>
          <w:tcPr>
            <w:tcW w:w="7096" w:type="dxa"/>
          </w:tcPr>
          <w:p w14:paraId="086A7930" w14:textId="77777777" w:rsidR="00611AB9" w:rsidRPr="0031038D" w:rsidRDefault="006C0DB2">
            <w:pPr>
              <w:pStyle w:val="Tabletext"/>
              <w:rPr>
                <w:sz w:val="20"/>
                <w:lang w:val="en-US" w:eastAsia="zh-CN"/>
              </w:rPr>
            </w:pPr>
            <w:r w:rsidRPr="0031038D">
              <w:rPr>
                <w:rFonts w:hint="eastAsia"/>
                <w:sz w:val="20"/>
                <w:lang w:val="en-US" w:eastAsia="zh-CN"/>
              </w:rPr>
              <w:t>最大有效辐射功率为</w:t>
            </w:r>
            <w:r w:rsidRPr="0031038D">
              <w:rPr>
                <w:sz w:val="20"/>
                <w:lang w:val="en-US" w:eastAsia="zh-CN"/>
              </w:rPr>
              <w:t>50 mW</w:t>
            </w:r>
            <w:r w:rsidRPr="0031038D">
              <w:rPr>
                <w:rFonts w:hint="eastAsia"/>
                <w:sz w:val="20"/>
                <w:lang w:val="en-US" w:eastAsia="zh-CN"/>
              </w:rPr>
              <w:t>。</w:t>
            </w:r>
          </w:p>
        </w:tc>
      </w:tr>
      <w:tr w:rsidR="00611AB9" w:rsidRPr="0031038D" w14:paraId="24E6D052" w14:textId="77777777" w:rsidTr="00310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dxa"/>
          <w:cantSplit/>
          <w:jc w:val="center"/>
        </w:trPr>
        <w:tc>
          <w:tcPr>
            <w:tcW w:w="9634" w:type="dxa"/>
            <w:gridSpan w:val="2"/>
            <w:tcBorders>
              <w:top w:val="single" w:sz="4" w:space="0" w:color="auto"/>
              <w:left w:val="single" w:sz="4" w:space="0" w:color="auto"/>
              <w:right w:val="single" w:sz="4" w:space="0" w:color="auto"/>
            </w:tcBorders>
          </w:tcPr>
          <w:p w14:paraId="6385F3CC" w14:textId="77777777" w:rsidR="00611AB9" w:rsidRPr="0031038D" w:rsidRDefault="006C0DB2">
            <w:pPr>
              <w:pStyle w:val="Tablehead"/>
              <w:rPr>
                <w:color w:val="000000"/>
                <w:sz w:val="20"/>
                <w:highlight w:val="yellow"/>
                <w:lang w:eastAsia="zh-CN"/>
              </w:rPr>
            </w:pPr>
            <w:r w:rsidRPr="0031038D">
              <w:rPr>
                <w:rFonts w:hint="eastAsia"/>
                <w:sz w:val="20"/>
                <w:lang w:eastAsia="zh-CN"/>
              </w:rPr>
              <w:t>视频识别（</w:t>
            </w:r>
            <w:r w:rsidRPr="0031038D">
              <w:rPr>
                <w:sz w:val="20"/>
                <w:lang w:eastAsia="zh-CN"/>
              </w:rPr>
              <w:t>RFID</w:t>
            </w:r>
            <w:r w:rsidRPr="0031038D">
              <w:rPr>
                <w:rFonts w:hint="eastAsia"/>
                <w:sz w:val="20"/>
                <w:lang w:eastAsia="zh-CN"/>
              </w:rPr>
              <w:t>）应用</w:t>
            </w:r>
          </w:p>
        </w:tc>
      </w:tr>
      <w:tr w:rsidR="00611AB9" w:rsidRPr="0031038D" w14:paraId="39A061D5"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45D2B341" w14:textId="77777777" w:rsidR="00611AB9" w:rsidRPr="0031038D" w:rsidRDefault="006C0DB2">
            <w:pPr>
              <w:pStyle w:val="Tabletext"/>
              <w:rPr>
                <w:color w:val="000000"/>
                <w:sz w:val="20"/>
              </w:rPr>
            </w:pPr>
            <w:r w:rsidRPr="0031038D">
              <w:rPr>
                <w:color w:val="000000"/>
                <w:sz w:val="20"/>
              </w:rPr>
              <w:t>433.050-434.790 MHz</w:t>
            </w:r>
          </w:p>
        </w:tc>
        <w:tc>
          <w:tcPr>
            <w:tcW w:w="7124" w:type="dxa"/>
            <w:gridSpan w:val="2"/>
            <w:tcBorders>
              <w:top w:val="single" w:sz="4" w:space="0" w:color="auto"/>
              <w:left w:val="single" w:sz="4" w:space="0" w:color="auto"/>
              <w:bottom w:val="single" w:sz="4" w:space="0" w:color="auto"/>
              <w:right w:val="single" w:sz="4" w:space="0" w:color="auto"/>
            </w:tcBorders>
          </w:tcPr>
          <w:p w14:paraId="3F3399CF" w14:textId="77777777" w:rsidR="00611AB9" w:rsidRPr="0031038D" w:rsidRDefault="006C0DB2">
            <w:pPr>
              <w:pStyle w:val="Tabletext"/>
              <w:rPr>
                <w:sz w:val="20"/>
                <w:lang w:eastAsia="zh-CN"/>
              </w:rPr>
            </w:pPr>
            <w:r w:rsidRPr="0031038D">
              <w:rPr>
                <w:rFonts w:hint="eastAsia"/>
                <w:sz w:val="20"/>
                <w:lang w:val="en-US" w:eastAsia="zh-CN"/>
              </w:rPr>
              <w:t>此频段被纳入海关同盟设备清单</w:t>
            </w:r>
            <w:r w:rsidRPr="0031038D">
              <w:rPr>
                <w:rFonts w:hint="eastAsia"/>
                <w:sz w:val="20"/>
                <w:lang w:eastAsia="zh-CN"/>
              </w:rPr>
              <w:t>（</w:t>
            </w:r>
            <w:r w:rsidRPr="0031038D">
              <w:rPr>
                <w:rFonts w:hint="eastAsia"/>
                <w:sz w:val="20"/>
                <w:lang w:val="en-US" w:eastAsia="zh-CN"/>
              </w:rPr>
              <w:t>白俄罗斯、哈萨克斯坦、俄罗斯联邦</w:t>
            </w:r>
            <w:r w:rsidRPr="0031038D">
              <w:rPr>
                <w:rFonts w:hint="eastAsia"/>
                <w:sz w:val="20"/>
                <w:lang w:eastAsia="zh-CN"/>
              </w:rPr>
              <w:t>），用于最大发射功率为</w:t>
            </w:r>
            <w:r w:rsidRPr="0031038D">
              <w:rPr>
                <w:sz w:val="20"/>
                <w:lang w:eastAsia="zh-CN"/>
              </w:rPr>
              <w:t>10 mW</w:t>
            </w:r>
            <w:r w:rsidRPr="0031038D">
              <w:rPr>
                <w:rFonts w:hint="eastAsia"/>
                <w:sz w:val="20"/>
                <w:lang w:eastAsia="zh-CN"/>
              </w:rPr>
              <w:t>的</w:t>
            </w:r>
            <w:r w:rsidRPr="0031038D">
              <w:rPr>
                <w:sz w:val="20"/>
                <w:lang w:eastAsia="zh-CN"/>
              </w:rPr>
              <w:t>SRD</w:t>
            </w:r>
            <w:r w:rsidRPr="0031038D">
              <w:rPr>
                <w:rFonts w:hint="eastAsia"/>
                <w:sz w:val="20"/>
                <w:lang w:eastAsia="zh-CN"/>
              </w:rPr>
              <w:t>。</w:t>
            </w:r>
          </w:p>
        </w:tc>
      </w:tr>
      <w:tr w:rsidR="00611AB9" w:rsidRPr="0031038D" w14:paraId="4BC52E86"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58D5F4BB" w14:textId="77777777" w:rsidR="00611AB9" w:rsidRPr="0031038D" w:rsidRDefault="006C0DB2">
            <w:pPr>
              <w:pStyle w:val="Tabletext"/>
              <w:rPr>
                <w:color w:val="000000"/>
                <w:sz w:val="20"/>
              </w:rPr>
            </w:pPr>
            <w:r w:rsidRPr="0031038D">
              <w:rPr>
                <w:color w:val="000000"/>
                <w:sz w:val="20"/>
              </w:rPr>
              <w:t>865.7 MHz, 866.3 MHz, 866.9 MHz, 867.5 MHz</w:t>
            </w:r>
          </w:p>
        </w:tc>
        <w:tc>
          <w:tcPr>
            <w:tcW w:w="7124" w:type="dxa"/>
            <w:gridSpan w:val="2"/>
            <w:tcBorders>
              <w:top w:val="single" w:sz="4" w:space="0" w:color="auto"/>
              <w:left w:val="single" w:sz="4" w:space="0" w:color="auto"/>
              <w:bottom w:val="single" w:sz="4" w:space="0" w:color="auto"/>
              <w:right w:val="single" w:sz="4" w:space="0" w:color="auto"/>
            </w:tcBorders>
          </w:tcPr>
          <w:p w14:paraId="231A874C" w14:textId="77777777" w:rsidR="00611AB9" w:rsidRPr="0031038D" w:rsidRDefault="006C0DB2">
            <w:pPr>
              <w:pStyle w:val="Tabletext"/>
              <w:rPr>
                <w:sz w:val="20"/>
                <w:lang w:val="en-US" w:eastAsia="zh-CN"/>
              </w:rPr>
            </w:pPr>
            <w:r w:rsidRPr="0031038D">
              <w:rPr>
                <w:rFonts w:hint="eastAsia"/>
                <w:sz w:val="20"/>
                <w:lang w:val="en-US" w:eastAsia="zh-CN"/>
              </w:rPr>
              <w:t>最大等效全向辐射功率为</w:t>
            </w:r>
            <w:r w:rsidRPr="0031038D">
              <w:rPr>
                <w:sz w:val="20"/>
                <w:lang w:val="en-US" w:eastAsia="zh-CN"/>
              </w:rPr>
              <w:t>2 W</w:t>
            </w:r>
            <w:r w:rsidRPr="0031038D">
              <w:rPr>
                <w:rFonts w:hint="eastAsia"/>
                <w:sz w:val="20"/>
                <w:lang w:val="en-US" w:eastAsia="zh-CN"/>
              </w:rPr>
              <w:t>，频道间隔最高为</w:t>
            </w:r>
            <w:r w:rsidRPr="0031038D">
              <w:rPr>
                <w:sz w:val="20"/>
                <w:lang w:val="en-US" w:eastAsia="zh-CN"/>
              </w:rPr>
              <w:t>200 kHz</w:t>
            </w:r>
            <w:r w:rsidRPr="0031038D">
              <w:rPr>
                <w:rFonts w:hint="eastAsia"/>
                <w:sz w:val="20"/>
                <w:lang w:val="en-US" w:eastAsia="zh-CN"/>
              </w:rPr>
              <w:t>。</w:t>
            </w:r>
          </w:p>
        </w:tc>
      </w:tr>
      <w:tr w:rsidR="00611AB9" w:rsidRPr="0031038D" w14:paraId="3BD937FF" w14:textId="77777777" w:rsidTr="00310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62" w:type="dxa"/>
            <w:gridSpan w:val="3"/>
            <w:tcBorders>
              <w:top w:val="single" w:sz="4" w:space="0" w:color="auto"/>
              <w:left w:val="single" w:sz="4" w:space="0" w:color="auto"/>
              <w:right w:val="single" w:sz="4" w:space="0" w:color="auto"/>
            </w:tcBorders>
          </w:tcPr>
          <w:p w14:paraId="6696A232" w14:textId="77777777" w:rsidR="00611AB9" w:rsidRPr="0031038D" w:rsidRDefault="006C0DB2">
            <w:pPr>
              <w:pStyle w:val="Tablehead"/>
              <w:rPr>
                <w:sz w:val="20"/>
              </w:rPr>
            </w:pPr>
            <w:r w:rsidRPr="0031038D">
              <w:rPr>
                <w:rFonts w:hint="eastAsia"/>
                <w:sz w:val="20"/>
                <w:lang w:eastAsia="zh-CN"/>
              </w:rPr>
              <w:t>监测应用</w:t>
            </w:r>
          </w:p>
        </w:tc>
      </w:tr>
      <w:tr w:rsidR="00611AB9" w:rsidRPr="0031038D" w14:paraId="7B280DD6"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174617B1" w14:textId="77777777" w:rsidR="00611AB9" w:rsidRPr="0031038D" w:rsidRDefault="006C0DB2">
            <w:pPr>
              <w:pStyle w:val="Tabletext"/>
              <w:rPr>
                <w:color w:val="000000"/>
                <w:sz w:val="20"/>
              </w:rPr>
            </w:pPr>
            <w:r w:rsidRPr="0031038D">
              <w:rPr>
                <w:color w:val="000000"/>
                <w:sz w:val="20"/>
              </w:rPr>
              <w:t>457 kHz</w:t>
            </w:r>
          </w:p>
        </w:tc>
        <w:tc>
          <w:tcPr>
            <w:tcW w:w="7124" w:type="dxa"/>
            <w:gridSpan w:val="2"/>
            <w:tcBorders>
              <w:top w:val="single" w:sz="4" w:space="0" w:color="auto"/>
              <w:left w:val="single" w:sz="4" w:space="0" w:color="auto"/>
              <w:right w:val="single" w:sz="4" w:space="0" w:color="auto"/>
            </w:tcBorders>
          </w:tcPr>
          <w:p w14:paraId="7707A3E9" w14:textId="77777777" w:rsidR="00611AB9" w:rsidRPr="0031038D" w:rsidRDefault="006C0DB2">
            <w:pPr>
              <w:pStyle w:val="Tabletext"/>
              <w:rPr>
                <w:sz w:val="20"/>
                <w:lang w:val="en-US" w:eastAsia="zh-CN"/>
              </w:rPr>
            </w:pPr>
            <w:r w:rsidRPr="0031038D">
              <w:rPr>
                <w:rFonts w:hint="eastAsia"/>
                <w:sz w:val="20"/>
                <w:lang w:val="en-US" w:eastAsia="zh-CN"/>
              </w:rPr>
              <w:t>在</w:t>
            </w:r>
            <w:r w:rsidRPr="0031038D">
              <w:rPr>
                <w:sz w:val="20"/>
                <w:lang w:val="en-US" w:eastAsia="zh-CN"/>
              </w:rPr>
              <w:t>10 m</w:t>
            </w:r>
            <w:r w:rsidRPr="0031038D">
              <w:rPr>
                <w:rFonts w:hint="eastAsia"/>
                <w:sz w:val="20"/>
                <w:lang w:val="en-US" w:eastAsia="zh-CN"/>
              </w:rPr>
              <w:t>处的最大磁场强度为</w:t>
            </w:r>
            <w:r w:rsidRPr="0031038D">
              <w:rPr>
                <w:sz w:val="20"/>
                <w:lang w:val="en-US" w:eastAsia="zh-CN"/>
              </w:rPr>
              <w:t>+7 dB</w:t>
            </w:r>
            <w:r w:rsidRPr="0031038D">
              <w:rPr>
                <w:sz w:val="20"/>
                <w:lang w:val="en-US" w:eastAsia="zh-CN"/>
              </w:rPr>
              <w:t>（</w:t>
            </w:r>
            <w:r w:rsidRPr="0031038D">
              <w:rPr>
                <w:sz w:val="20"/>
              </w:rPr>
              <w:t>μ</w:t>
            </w:r>
            <w:r w:rsidRPr="0031038D">
              <w:rPr>
                <w:sz w:val="20"/>
                <w:lang w:val="en-US" w:eastAsia="zh-CN"/>
              </w:rPr>
              <w:t>A/m</w:t>
            </w:r>
            <w:r w:rsidRPr="0031038D">
              <w:rPr>
                <w:sz w:val="20"/>
                <w:lang w:val="en-US" w:eastAsia="zh-CN"/>
              </w:rPr>
              <w:t>）</w:t>
            </w:r>
            <w:r w:rsidRPr="0031038D">
              <w:rPr>
                <w:rFonts w:hint="eastAsia"/>
                <w:sz w:val="20"/>
                <w:lang w:val="en-US" w:eastAsia="zh-CN"/>
              </w:rPr>
              <w:t>。占空因子为</w:t>
            </w:r>
            <w:r w:rsidRPr="0031038D">
              <w:rPr>
                <w:sz w:val="20"/>
                <w:lang w:val="en-US" w:eastAsia="zh-CN"/>
              </w:rPr>
              <w:t>0.1%</w:t>
            </w:r>
            <w:r w:rsidRPr="0031038D">
              <w:rPr>
                <w:rFonts w:hint="eastAsia"/>
                <w:sz w:val="20"/>
                <w:lang w:val="en-US" w:eastAsia="zh-CN"/>
              </w:rPr>
              <w:t>。连续波，无调制。</w:t>
            </w:r>
            <w:r w:rsidRPr="0031038D">
              <w:rPr>
                <w:sz w:val="20"/>
                <w:lang w:val="en-US" w:eastAsia="zh-CN"/>
              </w:rPr>
              <w:br/>
            </w:r>
            <w:r w:rsidRPr="0031038D">
              <w:rPr>
                <w:rFonts w:hint="eastAsia"/>
                <w:sz w:val="20"/>
                <w:lang w:val="en-US" w:eastAsia="zh-CN"/>
              </w:rPr>
              <w:t>此频率被纳入海关同盟设备清单（白俄罗斯、哈萨克斯坦、俄罗斯联邦），</w:t>
            </w:r>
            <w:r w:rsidRPr="0031038D">
              <w:rPr>
                <w:rFonts w:hint="eastAsia"/>
                <w:sz w:val="20"/>
                <w:lang w:eastAsia="zh-CN"/>
              </w:rPr>
              <w:t>用于搜索和救援受灾者。</w:t>
            </w:r>
          </w:p>
        </w:tc>
      </w:tr>
      <w:tr w:rsidR="00611AB9" w:rsidRPr="0031038D" w14:paraId="23CAE486" w14:textId="77777777" w:rsidTr="00310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62" w:type="dxa"/>
            <w:gridSpan w:val="3"/>
            <w:tcBorders>
              <w:top w:val="single" w:sz="4" w:space="0" w:color="auto"/>
              <w:left w:val="single" w:sz="4" w:space="0" w:color="auto"/>
              <w:right w:val="single" w:sz="4" w:space="0" w:color="auto"/>
            </w:tcBorders>
          </w:tcPr>
          <w:p w14:paraId="4AA7D609" w14:textId="77777777" w:rsidR="00611AB9" w:rsidRPr="0031038D" w:rsidRDefault="006C0DB2">
            <w:pPr>
              <w:pStyle w:val="Tablehead"/>
              <w:rPr>
                <w:sz w:val="20"/>
                <w:lang w:eastAsia="zh-CN"/>
              </w:rPr>
            </w:pPr>
            <w:r w:rsidRPr="0031038D">
              <w:rPr>
                <w:rFonts w:hint="eastAsia"/>
                <w:sz w:val="20"/>
                <w:lang w:eastAsia="zh-CN"/>
              </w:rPr>
              <w:t>感应应用</w:t>
            </w:r>
          </w:p>
        </w:tc>
      </w:tr>
      <w:tr w:rsidR="00611AB9" w:rsidRPr="0031038D" w14:paraId="75812F14"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39ADA692" w14:textId="77777777" w:rsidR="00611AB9" w:rsidRPr="0031038D" w:rsidRDefault="006C0DB2">
            <w:pPr>
              <w:pStyle w:val="Tabletext"/>
              <w:rPr>
                <w:color w:val="000000"/>
                <w:sz w:val="20"/>
                <w:highlight w:val="yellow"/>
              </w:rPr>
            </w:pPr>
            <w:r w:rsidRPr="0031038D">
              <w:rPr>
                <w:spacing w:val="-4"/>
                <w:sz w:val="20"/>
              </w:rPr>
              <w:t>9-59.750 kHz</w:t>
            </w:r>
          </w:p>
        </w:tc>
        <w:tc>
          <w:tcPr>
            <w:tcW w:w="7124" w:type="dxa"/>
            <w:gridSpan w:val="2"/>
            <w:tcBorders>
              <w:top w:val="single" w:sz="4" w:space="0" w:color="auto"/>
              <w:left w:val="single" w:sz="4" w:space="0" w:color="auto"/>
              <w:right w:val="single" w:sz="4" w:space="0" w:color="auto"/>
            </w:tcBorders>
          </w:tcPr>
          <w:p w14:paraId="55DC0A3A" w14:textId="77777777" w:rsidR="00611AB9" w:rsidRPr="0031038D" w:rsidRDefault="006C0DB2">
            <w:pPr>
              <w:pStyle w:val="Tabletext"/>
              <w:rPr>
                <w:color w:val="000000"/>
                <w:sz w:val="20"/>
                <w:highlight w:val="yellow"/>
                <w:lang w:val="en-US" w:eastAsia="zh-CN"/>
              </w:rPr>
            </w:pPr>
            <w:r w:rsidRPr="0031038D">
              <w:rPr>
                <w:rFonts w:hint="eastAsia"/>
                <w:sz w:val="20"/>
                <w:lang w:val="en-US" w:eastAsia="zh-CN"/>
              </w:rPr>
              <w:t>在</w:t>
            </w:r>
            <w:r w:rsidRPr="0031038D">
              <w:rPr>
                <w:sz w:val="20"/>
                <w:lang w:val="en-US" w:eastAsia="zh-CN"/>
              </w:rPr>
              <w:t>10 m</w:t>
            </w:r>
            <w:r w:rsidRPr="0031038D">
              <w:rPr>
                <w:rFonts w:hint="eastAsia"/>
                <w:sz w:val="20"/>
                <w:lang w:val="en-US" w:eastAsia="zh-CN"/>
              </w:rPr>
              <w:t>处的最大磁场强度为</w:t>
            </w:r>
            <w:r w:rsidRPr="0031038D">
              <w:rPr>
                <w:sz w:val="20"/>
                <w:lang w:val="en-US" w:eastAsia="zh-CN"/>
              </w:rPr>
              <w:t>+72 dB</w:t>
            </w:r>
            <w:r w:rsidRPr="0031038D">
              <w:rPr>
                <w:sz w:val="20"/>
                <w:lang w:val="en-US" w:eastAsia="zh-CN"/>
              </w:rPr>
              <w:t>（</w:t>
            </w:r>
            <w:r w:rsidRPr="0031038D">
              <w:rPr>
                <w:sz w:val="20"/>
              </w:rPr>
              <w:t>μ</w:t>
            </w:r>
            <w:r w:rsidRPr="0031038D">
              <w:rPr>
                <w:sz w:val="20"/>
                <w:lang w:val="en-US" w:eastAsia="zh-CN"/>
              </w:rPr>
              <w:t>A/m</w:t>
            </w:r>
            <w:r w:rsidRPr="0031038D">
              <w:rPr>
                <w:sz w:val="20"/>
                <w:lang w:val="en-US" w:eastAsia="zh-CN"/>
              </w:rPr>
              <w:t>）</w:t>
            </w:r>
            <w:r w:rsidRPr="0031038D">
              <w:rPr>
                <w:rFonts w:hint="eastAsia"/>
                <w:sz w:val="20"/>
                <w:lang w:val="en-US" w:eastAsia="zh-CN"/>
              </w:rPr>
              <w:t>。</w:t>
            </w:r>
          </w:p>
        </w:tc>
      </w:tr>
      <w:tr w:rsidR="00611AB9" w:rsidRPr="0031038D" w14:paraId="5C7C19FA"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77F81490" w14:textId="77777777" w:rsidR="00611AB9" w:rsidRPr="0031038D" w:rsidRDefault="006C0DB2">
            <w:pPr>
              <w:pStyle w:val="Tabletext"/>
              <w:rPr>
                <w:color w:val="000000"/>
                <w:sz w:val="20"/>
              </w:rPr>
            </w:pPr>
            <w:r w:rsidRPr="0031038D">
              <w:rPr>
                <w:sz w:val="20"/>
              </w:rPr>
              <w:t>59.750-60.250 kHz</w:t>
            </w:r>
          </w:p>
        </w:tc>
        <w:tc>
          <w:tcPr>
            <w:tcW w:w="7124" w:type="dxa"/>
            <w:gridSpan w:val="2"/>
            <w:tcBorders>
              <w:top w:val="single" w:sz="4" w:space="0" w:color="auto"/>
              <w:left w:val="single" w:sz="4" w:space="0" w:color="auto"/>
              <w:right w:val="single" w:sz="4" w:space="0" w:color="auto"/>
            </w:tcBorders>
          </w:tcPr>
          <w:p w14:paraId="0339D3B9" w14:textId="77777777" w:rsidR="00611AB9" w:rsidRPr="0031038D" w:rsidRDefault="006C0DB2">
            <w:pPr>
              <w:pStyle w:val="Tabletext"/>
              <w:rPr>
                <w:sz w:val="20"/>
                <w:lang w:val="en-US" w:eastAsia="zh-CN"/>
              </w:rPr>
            </w:pPr>
            <w:r w:rsidRPr="0031038D">
              <w:rPr>
                <w:rFonts w:hint="eastAsia"/>
                <w:sz w:val="20"/>
                <w:lang w:val="en-US" w:eastAsia="zh-CN"/>
              </w:rPr>
              <w:t>在</w:t>
            </w:r>
            <w:r w:rsidRPr="0031038D">
              <w:rPr>
                <w:sz w:val="20"/>
                <w:lang w:val="en-US" w:eastAsia="zh-CN"/>
              </w:rPr>
              <w:t>10 m</w:t>
            </w:r>
            <w:r w:rsidRPr="0031038D">
              <w:rPr>
                <w:rFonts w:hint="eastAsia"/>
                <w:sz w:val="20"/>
                <w:lang w:val="en-US" w:eastAsia="zh-CN"/>
              </w:rPr>
              <w:t>处的最大磁场强度为</w:t>
            </w:r>
            <w:r w:rsidRPr="0031038D">
              <w:rPr>
                <w:sz w:val="20"/>
                <w:lang w:val="en-US" w:eastAsia="zh-CN"/>
              </w:rPr>
              <w:t>+42 dB</w:t>
            </w:r>
            <w:r w:rsidRPr="0031038D">
              <w:rPr>
                <w:sz w:val="20"/>
                <w:lang w:val="en-US" w:eastAsia="zh-CN"/>
              </w:rPr>
              <w:t>（</w:t>
            </w:r>
            <w:r w:rsidRPr="0031038D">
              <w:rPr>
                <w:sz w:val="20"/>
              </w:rPr>
              <w:t>μ</w:t>
            </w:r>
            <w:r w:rsidRPr="0031038D">
              <w:rPr>
                <w:sz w:val="20"/>
                <w:lang w:val="en-US" w:eastAsia="zh-CN"/>
              </w:rPr>
              <w:t>A/m</w:t>
            </w:r>
            <w:r w:rsidRPr="0031038D">
              <w:rPr>
                <w:sz w:val="20"/>
                <w:lang w:val="en-US" w:eastAsia="zh-CN"/>
              </w:rPr>
              <w:t>）</w:t>
            </w:r>
            <w:r w:rsidRPr="0031038D">
              <w:rPr>
                <w:rFonts w:hint="eastAsia"/>
                <w:sz w:val="20"/>
                <w:lang w:val="en-US" w:eastAsia="zh-CN"/>
              </w:rPr>
              <w:t>。</w:t>
            </w:r>
          </w:p>
        </w:tc>
      </w:tr>
      <w:tr w:rsidR="00611AB9" w:rsidRPr="0031038D" w14:paraId="19B41F5A"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1FFD6763" w14:textId="77777777" w:rsidR="00611AB9" w:rsidRPr="0031038D" w:rsidRDefault="006C0DB2">
            <w:pPr>
              <w:pStyle w:val="Tabletext"/>
              <w:rPr>
                <w:color w:val="000000"/>
                <w:sz w:val="20"/>
              </w:rPr>
            </w:pPr>
            <w:r w:rsidRPr="0031038D">
              <w:rPr>
                <w:sz w:val="20"/>
              </w:rPr>
              <w:t>60.250-70.000 kHz</w:t>
            </w:r>
          </w:p>
        </w:tc>
        <w:tc>
          <w:tcPr>
            <w:tcW w:w="7124" w:type="dxa"/>
            <w:gridSpan w:val="2"/>
            <w:tcBorders>
              <w:top w:val="single" w:sz="4" w:space="0" w:color="auto"/>
              <w:left w:val="single" w:sz="4" w:space="0" w:color="auto"/>
              <w:right w:val="single" w:sz="4" w:space="0" w:color="auto"/>
            </w:tcBorders>
          </w:tcPr>
          <w:p w14:paraId="57740A18" w14:textId="77777777" w:rsidR="00611AB9" w:rsidRPr="0031038D" w:rsidRDefault="006C0DB2">
            <w:pPr>
              <w:pStyle w:val="Tabletext"/>
              <w:rPr>
                <w:sz w:val="20"/>
                <w:lang w:val="en-US" w:eastAsia="zh-CN"/>
              </w:rPr>
            </w:pPr>
            <w:r w:rsidRPr="0031038D">
              <w:rPr>
                <w:rFonts w:hint="eastAsia"/>
                <w:sz w:val="20"/>
                <w:lang w:val="en-US" w:eastAsia="zh-CN"/>
              </w:rPr>
              <w:t>在</w:t>
            </w:r>
            <w:r w:rsidRPr="0031038D">
              <w:rPr>
                <w:sz w:val="20"/>
                <w:lang w:val="en-US" w:eastAsia="zh-CN"/>
              </w:rPr>
              <w:t>10 m</w:t>
            </w:r>
            <w:r w:rsidRPr="0031038D">
              <w:rPr>
                <w:rFonts w:hint="eastAsia"/>
                <w:sz w:val="20"/>
                <w:lang w:val="en-US" w:eastAsia="zh-CN"/>
              </w:rPr>
              <w:t>处的最大磁场强度为</w:t>
            </w:r>
            <w:r w:rsidRPr="0031038D">
              <w:rPr>
                <w:sz w:val="20"/>
                <w:lang w:val="en-US" w:eastAsia="zh-CN"/>
              </w:rPr>
              <w:t>+42 dB</w:t>
            </w:r>
            <w:r w:rsidRPr="0031038D">
              <w:rPr>
                <w:sz w:val="20"/>
                <w:lang w:val="en-US" w:eastAsia="zh-CN"/>
              </w:rPr>
              <w:t>（</w:t>
            </w:r>
            <w:r w:rsidRPr="0031038D">
              <w:rPr>
                <w:sz w:val="20"/>
              </w:rPr>
              <w:t>μ</w:t>
            </w:r>
            <w:r w:rsidRPr="0031038D">
              <w:rPr>
                <w:sz w:val="20"/>
                <w:lang w:val="en-US" w:eastAsia="zh-CN"/>
              </w:rPr>
              <w:t>A/m</w:t>
            </w:r>
            <w:r w:rsidRPr="0031038D">
              <w:rPr>
                <w:sz w:val="20"/>
                <w:lang w:val="en-US" w:eastAsia="zh-CN"/>
              </w:rPr>
              <w:t>）</w:t>
            </w:r>
            <w:r w:rsidRPr="0031038D">
              <w:rPr>
                <w:rFonts w:hint="eastAsia"/>
                <w:sz w:val="20"/>
                <w:lang w:val="en-US" w:eastAsia="zh-CN"/>
              </w:rPr>
              <w:t>。</w:t>
            </w:r>
          </w:p>
        </w:tc>
      </w:tr>
      <w:tr w:rsidR="00611AB9" w:rsidRPr="0031038D" w14:paraId="078B7798"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2E237100" w14:textId="77777777" w:rsidR="00611AB9" w:rsidRPr="0031038D" w:rsidRDefault="006C0DB2">
            <w:pPr>
              <w:pStyle w:val="Tabletext"/>
              <w:rPr>
                <w:color w:val="000000"/>
                <w:sz w:val="20"/>
              </w:rPr>
            </w:pPr>
            <w:r w:rsidRPr="0031038D">
              <w:rPr>
                <w:color w:val="000000"/>
                <w:sz w:val="20"/>
              </w:rPr>
              <w:t>70-119 kHz</w:t>
            </w:r>
          </w:p>
        </w:tc>
        <w:tc>
          <w:tcPr>
            <w:tcW w:w="7124" w:type="dxa"/>
            <w:gridSpan w:val="2"/>
            <w:tcBorders>
              <w:top w:val="single" w:sz="4" w:space="0" w:color="auto"/>
              <w:left w:val="single" w:sz="4" w:space="0" w:color="auto"/>
              <w:right w:val="single" w:sz="4" w:space="0" w:color="auto"/>
            </w:tcBorders>
          </w:tcPr>
          <w:p w14:paraId="20B2D469" w14:textId="77777777" w:rsidR="00611AB9" w:rsidRPr="0031038D" w:rsidRDefault="006C0DB2">
            <w:pPr>
              <w:pStyle w:val="Tabletext"/>
              <w:rPr>
                <w:sz w:val="20"/>
                <w:lang w:val="en-US" w:eastAsia="zh-CN"/>
              </w:rPr>
            </w:pPr>
            <w:r w:rsidRPr="0031038D">
              <w:rPr>
                <w:rFonts w:hint="eastAsia"/>
                <w:sz w:val="20"/>
                <w:lang w:val="en-US" w:eastAsia="zh-CN"/>
              </w:rPr>
              <w:t>在</w:t>
            </w:r>
            <w:r w:rsidRPr="0031038D">
              <w:rPr>
                <w:sz w:val="20"/>
                <w:lang w:val="en-US" w:eastAsia="zh-CN"/>
              </w:rPr>
              <w:t>10 m</w:t>
            </w:r>
            <w:r w:rsidRPr="0031038D">
              <w:rPr>
                <w:rFonts w:hint="eastAsia"/>
                <w:sz w:val="20"/>
                <w:lang w:val="en-US" w:eastAsia="zh-CN"/>
              </w:rPr>
              <w:t>处的最大磁场强度为</w:t>
            </w:r>
            <w:r w:rsidRPr="0031038D">
              <w:rPr>
                <w:sz w:val="20"/>
                <w:lang w:val="en-US" w:eastAsia="zh-CN"/>
              </w:rPr>
              <w:t>+42 dB</w:t>
            </w:r>
            <w:r w:rsidRPr="0031038D">
              <w:rPr>
                <w:sz w:val="20"/>
                <w:lang w:val="en-US" w:eastAsia="zh-CN"/>
              </w:rPr>
              <w:t>（</w:t>
            </w:r>
            <w:r w:rsidRPr="0031038D">
              <w:rPr>
                <w:sz w:val="20"/>
              </w:rPr>
              <w:t>μ</w:t>
            </w:r>
            <w:r w:rsidRPr="0031038D">
              <w:rPr>
                <w:sz w:val="20"/>
                <w:lang w:val="en-US" w:eastAsia="zh-CN"/>
              </w:rPr>
              <w:t>A/m</w:t>
            </w:r>
            <w:r w:rsidRPr="0031038D">
              <w:rPr>
                <w:sz w:val="20"/>
                <w:lang w:val="en-US" w:eastAsia="zh-CN"/>
              </w:rPr>
              <w:t>）</w:t>
            </w:r>
            <w:r w:rsidRPr="0031038D">
              <w:rPr>
                <w:rFonts w:hint="eastAsia"/>
                <w:sz w:val="20"/>
                <w:lang w:val="en-US" w:eastAsia="zh-CN"/>
              </w:rPr>
              <w:t>。</w:t>
            </w:r>
          </w:p>
        </w:tc>
      </w:tr>
      <w:tr w:rsidR="00611AB9" w:rsidRPr="0031038D" w14:paraId="5D145073"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0C77C595" w14:textId="77777777" w:rsidR="00611AB9" w:rsidRPr="0031038D" w:rsidRDefault="006C0DB2">
            <w:pPr>
              <w:pStyle w:val="Tabletext"/>
              <w:rPr>
                <w:color w:val="000000"/>
                <w:sz w:val="20"/>
              </w:rPr>
            </w:pPr>
            <w:r w:rsidRPr="0031038D">
              <w:rPr>
                <w:sz w:val="20"/>
              </w:rPr>
              <w:t>119-135 kHz</w:t>
            </w:r>
          </w:p>
        </w:tc>
        <w:tc>
          <w:tcPr>
            <w:tcW w:w="7124" w:type="dxa"/>
            <w:gridSpan w:val="2"/>
            <w:tcBorders>
              <w:top w:val="single" w:sz="4" w:space="0" w:color="auto"/>
              <w:left w:val="single" w:sz="4" w:space="0" w:color="auto"/>
              <w:bottom w:val="single" w:sz="4" w:space="0" w:color="auto"/>
              <w:right w:val="single" w:sz="4" w:space="0" w:color="auto"/>
            </w:tcBorders>
          </w:tcPr>
          <w:p w14:paraId="69E3A3EB" w14:textId="77777777" w:rsidR="00611AB9" w:rsidRPr="0031038D" w:rsidRDefault="006C0DB2">
            <w:pPr>
              <w:pStyle w:val="Tabletext"/>
              <w:rPr>
                <w:sz w:val="20"/>
                <w:lang w:val="en-US" w:eastAsia="zh-CN"/>
              </w:rPr>
            </w:pPr>
            <w:r w:rsidRPr="0031038D">
              <w:rPr>
                <w:rFonts w:hint="eastAsia"/>
                <w:sz w:val="20"/>
                <w:lang w:val="en-US" w:eastAsia="zh-CN"/>
              </w:rPr>
              <w:t>在</w:t>
            </w:r>
            <w:r w:rsidRPr="0031038D">
              <w:rPr>
                <w:sz w:val="20"/>
                <w:lang w:val="en-US" w:eastAsia="zh-CN"/>
              </w:rPr>
              <w:t>10 m</w:t>
            </w:r>
            <w:r w:rsidRPr="0031038D">
              <w:rPr>
                <w:rFonts w:hint="eastAsia"/>
                <w:sz w:val="20"/>
                <w:lang w:val="en-US" w:eastAsia="zh-CN"/>
              </w:rPr>
              <w:t>处的最大磁场强度为</w:t>
            </w:r>
            <w:r w:rsidRPr="0031038D">
              <w:rPr>
                <w:sz w:val="20"/>
                <w:lang w:val="en-US" w:eastAsia="zh-CN"/>
              </w:rPr>
              <w:t>+42 dB</w:t>
            </w:r>
            <w:r w:rsidRPr="0031038D">
              <w:rPr>
                <w:sz w:val="20"/>
                <w:lang w:val="en-US" w:eastAsia="zh-CN"/>
              </w:rPr>
              <w:t>（</w:t>
            </w:r>
            <w:r w:rsidRPr="0031038D">
              <w:rPr>
                <w:sz w:val="20"/>
              </w:rPr>
              <w:t>μ</w:t>
            </w:r>
            <w:r w:rsidRPr="0031038D">
              <w:rPr>
                <w:sz w:val="20"/>
                <w:lang w:val="en-US" w:eastAsia="zh-CN"/>
              </w:rPr>
              <w:t>A/m</w:t>
            </w:r>
            <w:r w:rsidRPr="0031038D">
              <w:rPr>
                <w:sz w:val="20"/>
                <w:lang w:val="en-US" w:eastAsia="zh-CN"/>
              </w:rPr>
              <w:t>）</w:t>
            </w:r>
            <w:r w:rsidRPr="0031038D">
              <w:rPr>
                <w:rFonts w:hint="eastAsia"/>
                <w:sz w:val="20"/>
                <w:lang w:val="en-US" w:eastAsia="zh-CN"/>
              </w:rPr>
              <w:t>。</w:t>
            </w:r>
          </w:p>
        </w:tc>
      </w:tr>
      <w:tr w:rsidR="00611AB9" w:rsidRPr="0031038D" w14:paraId="77494B08"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6F5F4310" w14:textId="77777777" w:rsidR="00611AB9" w:rsidRPr="0031038D" w:rsidRDefault="006C0DB2">
            <w:pPr>
              <w:pStyle w:val="Tabletext"/>
              <w:rPr>
                <w:sz w:val="20"/>
              </w:rPr>
            </w:pPr>
            <w:r w:rsidRPr="0031038D">
              <w:rPr>
                <w:sz w:val="20"/>
              </w:rPr>
              <w:t>135-140 kHz</w:t>
            </w:r>
          </w:p>
        </w:tc>
        <w:tc>
          <w:tcPr>
            <w:tcW w:w="7124" w:type="dxa"/>
            <w:gridSpan w:val="2"/>
            <w:tcBorders>
              <w:top w:val="single" w:sz="4" w:space="0" w:color="auto"/>
              <w:left w:val="single" w:sz="4" w:space="0" w:color="auto"/>
              <w:bottom w:val="single" w:sz="4" w:space="0" w:color="auto"/>
              <w:right w:val="single" w:sz="4" w:space="0" w:color="auto"/>
            </w:tcBorders>
          </w:tcPr>
          <w:p w14:paraId="349C9D3F" w14:textId="77777777" w:rsidR="00611AB9" w:rsidRPr="0031038D" w:rsidRDefault="006C0DB2">
            <w:pPr>
              <w:pStyle w:val="Tabletext"/>
              <w:rPr>
                <w:sz w:val="20"/>
                <w:lang w:val="en-US" w:eastAsia="zh-CN"/>
              </w:rPr>
            </w:pPr>
            <w:r w:rsidRPr="0031038D">
              <w:rPr>
                <w:rFonts w:hint="eastAsia"/>
                <w:sz w:val="20"/>
                <w:lang w:val="en-US" w:eastAsia="zh-CN"/>
              </w:rPr>
              <w:t>在</w:t>
            </w:r>
            <w:r w:rsidRPr="0031038D">
              <w:rPr>
                <w:sz w:val="20"/>
                <w:lang w:val="en-US" w:eastAsia="zh-CN"/>
              </w:rPr>
              <w:t>10 m</w:t>
            </w:r>
            <w:r w:rsidRPr="0031038D">
              <w:rPr>
                <w:rFonts w:hint="eastAsia"/>
                <w:sz w:val="20"/>
                <w:lang w:val="en-US" w:eastAsia="zh-CN"/>
              </w:rPr>
              <w:t>处的最大磁场强度为</w:t>
            </w:r>
            <w:r w:rsidRPr="0031038D">
              <w:rPr>
                <w:sz w:val="20"/>
                <w:lang w:val="en-US" w:eastAsia="zh-CN"/>
              </w:rPr>
              <w:t>+42 dB</w:t>
            </w:r>
            <w:r w:rsidRPr="0031038D">
              <w:rPr>
                <w:sz w:val="20"/>
                <w:lang w:val="en-US" w:eastAsia="zh-CN"/>
              </w:rPr>
              <w:t>（</w:t>
            </w:r>
            <w:r w:rsidRPr="0031038D">
              <w:rPr>
                <w:sz w:val="20"/>
              </w:rPr>
              <w:t>μ</w:t>
            </w:r>
            <w:r w:rsidRPr="0031038D">
              <w:rPr>
                <w:sz w:val="20"/>
                <w:lang w:val="en-US" w:eastAsia="zh-CN"/>
              </w:rPr>
              <w:t>A/m</w:t>
            </w:r>
            <w:r w:rsidRPr="0031038D">
              <w:rPr>
                <w:sz w:val="20"/>
                <w:lang w:val="en-US" w:eastAsia="zh-CN"/>
              </w:rPr>
              <w:t>）</w:t>
            </w:r>
            <w:r w:rsidRPr="0031038D">
              <w:rPr>
                <w:rFonts w:hint="eastAsia"/>
                <w:sz w:val="20"/>
                <w:lang w:val="en-US" w:eastAsia="zh-CN"/>
              </w:rPr>
              <w:t>。</w:t>
            </w:r>
          </w:p>
        </w:tc>
      </w:tr>
      <w:tr w:rsidR="00611AB9" w:rsidRPr="00E14ECE" w14:paraId="2FC49674" w14:textId="77777777" w:rsidTr="007928ED">
        <w:trPr>
          <w:gridAfter w:val="1"/>
          <w:wAfter w:w="28" w:type="dxa"/>
          <w:cantSplit/>
          <w:jc w:val="center"/>
        </w:trPr>
        <w:tc>
          <w:tcPr>
            <w:tcW w:w="2538" w:type="dxa"/>
            <w:tcBorders>
              <w:top w:val="single" w:sz="4" w:space="0" w:color="auto"/>
              <w:left w:val="single" w:sz="4" w:space="0" w:color="auto"/>
              <w:bottom w:val="single" w:sz="4" w:space="0" w:color="auto"/>
              <w:right w:val="single" w:sz="4" w:space="0" w:color="auto"/>
            </w:tcBorders>
          </w:tcPr>
          <w:p w14:paraId="51D0673E" w14:textId="77777777" w:rsidR="00611AB9" w:rsidRPr="00E14ECE" w:rsidRDefault="006C0DB2">
            <w:pPr>
              <w:pStyle w:val="Tablehead"/>
              <w:rPr>
                <w:snapToGrid w:val="0"/>
                <w:sz w:val="20"/>
                <w:lang w:eastAsia="zh-CN"/>
              </w:rPr>
            </w:pPr>
            <w:r w:rsidRPr="00E14ECE">
              <w:rPr>
                <w:rFonts w:hint="eastAsia"/>
                <w:snapToGrid w:val="0"/>
                <w:sz w:val="20"/>
                <w:lang w:eastAsia="zh-CN"/>
              </w:rPr>
              <w:t>频段</w:t>
            </w:r>
          </w:p>
        </w:tc>
        <w:tc>
          <w:tcPr>
            <w:tcW w:w="7096" w:type="dxa"/>
            <w:tcBorders>
              <w:top w:val="single" w:sz="4" w:space="0" w:color="auto"/>
              <w:left w:val="single" w:sz="4" w:space="0" w:color="auto"/>
              <w:bottom w:val="single" w:sz="4" w:space="0" w:color="auto"/>
              <w:right w:val="single" w:sz="4" w:space="0" w:color="auto"/>
            </w:tcBorders>
          </w:tcPr>
          <w:p w14:paraId="4315A0BF" w14:textId="77777777" w:rsidR="00611AB9" w:rsidRPr="00E14ECE" w:rsidRDefault="006C0DB2">
            <w:pPr>
              <w:pStyle w:val="Tablehead"/>
              <w:rPr>
                <w:snapToGrid w:val="0"/>
                <w:sz w:val="20"/>
                <w:lang w:eastAsia="zh-CN"/>
              </w:rPr>
            </w:pPr>
            <w:r w:rsidRPr="00E14ECE">
              <w:rPr>
                <w:rFonts w:hint="eastAsia"/>
                <w:snapToGrid w:val="0"/>
                <w:sz w:val="20"/>
                <w:lang w:eastAsia="zh-CN"/>
              </w:rPr>
              <w:t>主要技术参数和说明</w:t>
            </w:r>
          </w:p>
        </w:tc>
      </w:tr>
      <w:tr w:rsidR="00611AB9" w:rsidRPr="00E14ECE" w14:paraId="657FF23B"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right w:val="single" w:sz="4" w:space="0" w:color="auto"/>
            </w:tcBorders>
          </w:tcPr>
          <w:p w14:paraId="23CCBC87" w14:textId="77777777" w:rsidR="00611AB9" w:rsidRPr="00E14ECE" w:rsidRDefault="006C0DB2">
            <w:pPr>
              <w:pStyle w:val="Tabletext"/>
              <w:rPr>
                <w:color w:val="000000"/>
                <w:sz w:val="20"/>
              </w:rPr>
            </w:pPr>
            <w:r w:rsidRPr="00E14ECE">
              <w:rPr>
                <w:sz w:val="20"/>
                <w:lang w:val="en-GB"/>
              </w:rPr>
              <w:t>140-148.5 kHz</w:t>
            </w:r>
          </w:p>
        </w:tc>
        <w:tc>
          <w:tcPr>
            <w:tcW w:w="7124" w:type="dxa"/>
            <w:gridSpan w:val="2"/>
            <w:tcBorders>
              <w:top w:val="single" w:sz="4" w:space="0" w:color="auto"/>
              <w:left w:val="single" w:sz="4" w:space="0" w:color="auto"/>
              <w:right w:val="single" w:sz="4" w:space="0" w:color="auto"/>
            </w:tcBorders>
          </w:tcPr>
          <w:p w14:paraId="00695F76" w14:textId="77777777" w:rsidR="00611AB9" w:rsidRPr="00E14ECE" w:rsidRDefault="006C0DB2">
            <w:pPr>
              <w:pStyle w:val="Tabletext"/>
              <w:rPr>
                <w:sz w:val="20"/>
                <w:lang w:val="en-US" w:eastAsia="zh-CN"/>
              </w:rPr>
            </w:pPr>
            <w:r w:rsidRPr="00E14ECE">
              <w:rPr>
                <w:rFonts w:hint="eastAsia"/>
                <w:sz w:val="20"/>
                <w:lang w:val="en-US" w:eastAsia="zh-CN"/>
              </w:rPr>
              <w:t>在</w:t>
            </w:r>
            <w:r w:rsidRPr="00E14ECE">
              <w:rPr>
                <w:sz w:val="20"/>
                <w:lang w:val="en-US" w:eastAsia="zh-CN"/>
              </w:rPr>
              <w:t>10 m</w:t>
            </w:r>
            <w:r w:rsidRPr="00E14ECE">
              <w:rPr>
                <w:rFonts w:hint="eastAsia"/>
                <w:sz w:val="20"/>
                <w:lang w:val="en-US" w:eastAsia="zh-CN"/>
              </w:rPr>
              <w:t>处的最大磁场强度为</w:t>
            </w:r>
            <w:r w:rsidRPr="00E14ECE">
              <w:rPr>
                <w:sz w:val="20"/>
                <w:lang w:val="en-US" w:eastAsia="zh-CN"/>
              </w:rPr>
              <w:t>+37.7 dB</w:t>
            </w:r>
            <w:r w:rsidRPr="00E14ECE">
              <w:rPr>
                <w:sz w:val="20"/>
                <w:lang w:val="en-US" w:eastAsia="zh-CN"/>
              </w:rPr>
              <w:t>（</w:t>
            </w:r>
            <w:r w:rsidRPr="00E14ECE">
              <w:rPr>
                <w:sz w:val="20"/>
              </w:rPr>
              <w:t>μ</w:t>
            </w:r>
            <w:r w:rsidRPr="00E14ECE">
              <w:rPr>
                <w:sz w:val="20"/>
                <w:lang w:val="en-US" w:eastAsia="zh-CN"/>
              </w:rPr>
              <w:t>A/m</w:t>
            </w:r>
            <w:r w:rsidRPr="00E14ECE">
              <w:rPr>
                <w:sz w:val="20"/>
                <w:lang w:val="en-US" w:eastAsia="zh-CN"/>
              </w:rPr>
              <w:t>）</w:t>
            </w:r>
            <w:r w:rsidRPr="00E14ECE">
              <w:rPr>
                <w:rFonts w:hint="eastAsia"/>
                <w:sz w:val="20"/>
                <w:lang w:val="en-US" w:eastAsia="zh-CN"/>
              </w:rPr>
              <w:t>。</w:t>
            </w:r>
          </w:p>
        </w:tc>
      </w:tr>
      <w:tr w:rsidR="00611AB9" w:rsidRPr="00E14ECE" w14:paraId="1DCF4071"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787C9C65" w14:textId="77777777" w:rsidR="00611AB9" w:rsidRPr="00E14ECE" w:rsidRDefault="006C0DB2">
            <w:pPr>
              <w:pStyle w:val="Tabletext"/>
              <w:rPr>
                <w:color w:val="000000"/>
                <w:sz w:val="20"/>
              </w:rPr>
            </w:pPr>
            <w:r w:rsidRPr="00E14ECE">
              <w:rPr>
                <w:color w:val="000000"/>
                <w:sz w:val="20"/>
                <w:lang w:val="en-GB"/>
              </w:rPr>
              <w:t>6765-6795 kHz</w:t>
            </w:r>
          </w:p>
        </w:tc>
        <w:tc>
          <w:tcPr>
            <w:tcW w:w="7124" w:type="dxa"/>
            <w:gridSpan w:val="2"/>
            <w:tcBorders>
              <w:top w:val="single" w:sz="4" w:space="0" w:color="auto"/>
              <w:left w:val="single" w:sz="4" w:space="0" w:color="auto"/>
              <w:bottom w:val="single" w:sz="4" w:space="0" w:color="auto"/>
              <w:right w:val="single" w:sz="4" w:space="0" w:color="auto"/>
            </w:tcBorders>
          </w:tcPr>
          <w:p w14:paraId="5F88CA8C" w14:textId="77777777" w:rsidR="00611AB9" w:rsidRPr="00E14ECE" w:rsidRDefault="006C0DB2">
            <w:pPr>
              <w:pStyle w:val="Tabletext"/>
              <w:rPr>
                <w:color w:val="000000"/>
                <w:sz w:val="20"/>
                <w:lang w:val="en-US" w:eastAsia="zh-CN"/>
              </w:rPr>
            </w:pPr>
            <w:r w:rsidRPr="00E14ECE">
              <w:rPr>
                <w:rFonts w:hint="eastAsia"/>
                <w:sz w:val="20"/>
                <w:lang w:val="en-US" w:eastAsia="zh-CN"/>
              </w:rPr>
              <w:t>在</w:t>
            </w:r>
            <w:r w:rsidRPr="00E14ECE">
              <w:rPr>
                <w:sz w:val="20"/>
                <w:lang w:val="en-US" w:eastAsia="zh-CN"/>
              </w:rPr>
              <w:t>10 m</w:t>
            </w:r>
            <w:r w:rsidRPr="00E14ECE">
              <w:rPr>
                <w:rFonts w:hint="eastAsia"/>
                <w:sz w:val="20"/>
                <w:lang w:val="en-US" w:eastAsia="zh-CN"/>
              </w:rPr>
              <w:t>处的最大磁场强度为</w:t>
            </w:r>
            <w:r w:rsidRPr="00E14ECE">
              <w:rPr>
                <w:sz w:val="20"/>
                <w:lang w:val="en-US" w:eastAsia="zh-CN"/>
              </w:rPr>
              <w:t>+42 dB</w:t>
            </w:r>
            <w:r w:rsidRPr="00E14ECE">
              <w:rPr>
                <w:sz w:val="20"/>
                <w:lang w:val="en-US" w:eastAsia="zh-CN"/>
              </w:rPr>
              <w:t>（</w:t>
            </w:r>
            <w:r w:rsidRPr="00E14ECE">
              <w:rPr>
                <w:sz w:val="20"/>
              </w:rPr>
              <w:t>μ</w:t>
            </w:r>
            <w:r w:rsidRPr="00E14ECE">
              <w:rPr>
                <w:sz w:val="20"/>
                <w:lang w:val="en-US" w:eastAsia="zh-CN"/>
              </w:rPr>
              <w:t>A/m</w:t>
            </w:r>
            <w:r w:rsidRPr="00E14ECE">
              <w:rPr>
                <w:sz w:val="20"/>
                <w:lang w:val="en-US" w:eastAsia="zh-CN"/>
              </w:rPr>
              <w:t>）</w:t>
            </w:r>
            <w:r w:rsidRPr="00E14ECE">
              <w:rPr>
                <w:rFonts w:hint="eastAsia"/>
                <w:sz w:val="20"/>
                <w:lang w:val="en-US" w:eastAsia="zh-CN"/>
              </w:rPr>
              <w:t>。</w:t>
            </w:r>
          </w:p>
        </w:tc>
      </w:tr>
      <w:tr w:rsidR="00611AB9" w:rsidRPr="00E14ECE" w14:paraId="743EDF74"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32E7F1E3" w14:textId="77777777" w:rsidR="00611AB9" w:rsidRPr="00E14ECE" w:rsidRDefault="006C0DB2">
            <w:pPr>
              <w:pStyle w:val="Tabletext"/>
              <w:rPr>
                <w:color w:val="000000"/>
                <w:sz w:val="20"/>
              </w:rPr>
            </w:pPr>
            <w:r w:rsidRPr="00E14ECE">
              <w:rPr>
                <w:color w:val="000000"/>
                <w:sz w:val="20"/>
                <w:lang w:val="en-GB"/>
              </w:rPr>
              <w:t>13.553-13.567 MHz</w:t>
            </w:r>
          </w:p>
        </w:tc>
        <w:tc>
          <w:tcPr>
            <w:tcW w:w="7124" w:type="dxa"/>
            <w:gridSpan w:val="2"/>
            <w:tcBorders>
              <w:top w:val="single" w:sz="4" w:space="0" w:color="auto"/>
              <w:left w:val="single" w:sz="4" w:space="0" w:color="auto"/>
              <w:bottom w:val="single" w:sz="4" w:space="0" w:color="auto"/>
              <w:right w:val="single" w:sz="4" w:space="0" w:color="auto"/>
            </w:tcBorders>
          </w:tcPr>
          <w:p w14:paraId="07376C35" w14:textId="77777777" w:rsidR="00611AB9" w:rsidRPr="00E14ECE" w:rsidRDefault="006C0DB2">
            <w:pPr>
              <w:pStyle w:val="Tabletext"/>
              <w:rPr>
                <w:color w:val="000000"/>
                <w:sz w:val="20"/>
                <w:lang w:eastAsia="zh-CN"/>
              </w:rPr>
            </w:pPr>
            <w:r w:rsidRPr="00E14ECE">
              <w:rPr>
                <w:rFonts w:hint="eastAsia"/>
                <w:sz w:val="20"/>
                <w:lang w:val="en-US" w:eastAsia="zh-CN"/>
              </w:rPr>
              <w:t>在</w:t>
            </w:r>
            <w:r w:rsidRPr="00E14ECE">
              <w:rPr>
                <w:sz w:val="20"/>
                <w:lang w:eastAsia="zh-CN"/>
              </w:rPr>
              <w:t>10 m</w:t>
            </w:r>
            <w:r w:rsidRPr="00E14ECE">
              <w:rPr>
                <w:rFonts w:hint="eastAsia"/>
                <w:sz w:val="20"/>
                <w:lang w:val="en-US" w:eastAsia="zh-CN"/>
              </w:rPr>
              <w:t>处的最大磁场强度为</w:t>
            </w:r>
            <w:r w:rsidRPr="00E14ECE">
              <w:rPr>
                <w:sz w:val="20"/>
                <w:lang w:eastAsia="zh-CN"/>
              </w:rPr>
              <w:t>+42 dB</w:t>
            </w:r>
            <w:r w:rsidRPr="00E14ECE">
              <w:rPr>
                <w:sz w:val="20"/>
                <w:lang w:eastAsia="zh-CN"/>
              </w:rPr>
              <w:t>（</w:t>
            </w:r>
            <w:r w:rsidRPr="00E14ECE">
              <w:rPr>
                <w:sz w:val="20"/>
              </w:rPr>
              <w:t>μ</w:t>
            </w:r>
            <w:r w:rsidRPr="00E14ECE">
              <w:rPr>
                <w:sz w:val="20"/>
                <w:lang w:eastAsia="zh-CN"/>
              </w:rPr>
              <w:t>A/m</w:t>
            </w:r>
            <w:r w:rsidRPr="00E14ECE">
              <w:rPr>
                <w:sz w:val="20"/>
                <w:lang w:eastAsia="zh-CN"/>
              </w:rPr>
              <w:t>）</w:t>
            </w:r>
            <w:r w:rsidRPr="00E14ECE">
              <w:rPr>
                <w:rFonts w:hint="eastAsia"/>
                <w:sz w:val="20"/>
                <w:lang w:eastAsia="zh-CN"/>
              </w:rPr>
              <w:t>。</w:t>
            </w:r>
            <w:r w:rsidRPr="00E14ECE">
              <w:rPr>
                <w:sz w:val="20"/>
                <w:lang w:eastAsia="zh-CN"/>
              </w:rPr>
              <w:br/>
            </w:r>
            <w:r w:rsidRPr="00E14ECE">
              <w:rPr>
                <w:rFonts w:hint="eastAsia"/>
                <w:sz w:val="20"/>
                <w:lang w:val="en-US" w:eastAsia="zh-CN"/>
              </w:rPr>
              <w:t>在</w:t>
            </w:r>
            <w:r w:rsidRPr="00E14ECE">
              <w:rPr>
                <w:sz w:val="20"/>
                <w:lang w:eastAsia="zh-CN"/>
              </w:rPr>
              <w:t>10 m</w:t>
            </w:r>
            <w:r w:rsidRPr="00E14ECE">
              <w:rPr>
                <w:rFonts w:hint="eastAsia"/>
                <w:sz w:val="20"/>
                <w:lang w:val="en-US" w:eastAsia="zh-CN"/>
              </w:rPr>
              <w:t>处的最大磁场强度为</w:t>
            </w:r>
            <w:r w:rsidRPr="00E14ECE">
              <w:rPr>
                <w:sz w:val="20"/>
                <w:lang w:eastAsia="zh-CN"/>
              </w:rPr>
              <w:t>+60 dB</w:t>
            </w:r>
            <w:r w:rsidRPr="00E14ECE">
              <w:rPr>
                <w:sz w:val="20"/>
                <w:lang w:eastAsia="zh-CN"/>
              </w:rPr>
              <w:t>（</w:t>
            </w:r>
            <w:r w:rsidRPr="00E14ECE">
              <w:rPr>
                <w:sz w:val="20"/>
              </w:rPr>
              <w:t>μ</w:t>
            </w:r>
            <w:r w:rsidRPr="00E14ECE">
              <w:rPr>
                <w:sz w:val="20"/>
                <w:lang w:eastAsia="zh-CN"/>
              </w:rPr>
              <w:t>A/m</w:t>
            </w:r>
            <w:r w:rsidRPr="00E14ECE">
              <w:rPr>
                <w:sz w:val="20"/>
                <w:lang w:eastAsia="zh-CN"/>
              </w:rPr>
              <w:t>）</w:t>
            </w:r>
            <w:r w:rsidRPr="00E14ECE">
              <w:rPr>
                <w:rFonts w:hint="eastAsia"/>
                <w:sz w:val="20"/>
                <w:lang w:eastAsia="zh-CN"/>
              </w:rPr>
              <w:t>，仅用于</w:t>
            </w:r>
            <w:r w:rsidRPr="00E14ECE">
              <w:rPr>
                <w:sz w:val="20"/>
                <w:lang w:eastAsia="zh-CN"/>
              </w:rPr>
              <w:t>RFID</w:t>
            </w:r>
            <w:r w:rsidRPr="00E14ECE">
              <w:rPr>
                <w:rFonts w:hint="eastAsia"/>
                <w:sz w:val="20"/>
                <w:lang w:eastAsia="zh-CN"/>
              </w:rPr>
              <w:t>和</w:t>
            </w:r>
            <w:r w:rsidRPr="00E14ECE">
              <w:rPr>
                <w:sz w:val="20"/>
                <w:lang w:eastAsia="zh-CN"/>
              </w:rPr>
              <w:t>EAS</w:t>
            </w:r>
            <w:r w:rsidRPr="00E14ECE">
              <w:rPr>
                <w:rFonts w:hint="eastAsia"/>
                <w:sz w:val="20"/>
                <w:lang w:eastAsia="zh-CN"/>
              </w:rPr>
              <w:t>。</w:t>
            </w:r>
          </w:p>
        </w:tc>
      </w:tr>
      <w:tr w:rsidR="00611AB9" w:rsidRPr="00E14ECE" w14:paraId="010C43AE" w14:textId="77777777" w:rsidTr="00792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8" w:type="dxa"/>
            <w:tcBorders>
              <w:top w:val="single" w:sz="4" w:space="0" w:color="auto"/>
              <w:left w:val="single" w:sz="4" w:space="0" w:color="auto"/>
              <w:bottom w:val="single" w:sz="4" w:space="0" w:color="auto"/>
              <w:right w:val="single" w:sz="4" w:space="0" w:color="auto"/>
            </w:tcBorders>
          </w:tcPr>
          <w:p w14:paraId="2B0F59CE" w14:textId="77777777" w:rsidR="00611AB9" w:rsidRPr="00E14ECE" w:rsidRDefault="006C0DB2">
            <w:pPr>
              <w:pStyle w:val="Tabletext"/>
              <w:rPr>
                <w:color w:val="000000"/>
                <w:sz w:val="20"/>
              </w:rPr>
            </w:pPr>
            <w:r w:rsidRPr="00E14ECE">
              <w:rPr>
                <w:color w:val="000000"/>
                <w:sz w:val="20"/>
                <w:lang w:val="en-GB"/>
              </w:rPr>
              <w:t xml:space="preserve">26.957-27.283 MHz </w:t>
            </w:r>
          </w:p>
        </w:tc>
        <w:tc>
          <w:tcPr>
            <w:tcW w:w="7124" w:type="dxa"/>
            <w:gridSpan w:val="2"/>
            <w:tcBorders>
              <w:top w:val="single" w:sz="4" w:space="0" w:color="auto"/>
              <w:left w:val="single" w:sz="4" w:space="0" w:color="auto"/>
              <w:bottom w:val="single" w:sz="4" w:space="0" w:color="auto"/>
              <w:right w:val="single" w:sz="4" w:space="0" w:color="auto"/>
            </w:tcBorders>
          </w:tcPr>
          <w:p w14:paraId="06F506A3" w14:textId="77777777" w:rsidR="00611AB9" w:rsidRPr="00E14ECE" w:rsidRDefault="006C0DB2">
            <w:pPr>
              <w:pStyle w:val="Tabletext"/>
              <w:rPr>
                <w:color w:val="000000"/>
                <w:sz w:val="20"/>
                <w:lang w:eastAsia="zh-CN"/>
              </w:rPr>
            </w:pPr>
            <w:r w:rsidRPr="00E14ECE">
              <w:rPr>
                <w:rFonts w:hint="eastAsia"/>
                <w:sz w:val="20"/>
                <w:lang w:val="en-US" w:eastAsia="zh-CN"/>
              </w:rPr>
              <w:t>在</w:t>
            </w:r>
            <w:r w:rsidRPr="00E14ECE">
              <w:rPr>
                <w:sz w:val="20"/>
                <w:lang w:val="en-US" w:eastAsia="zh-CN"/>
              </w:rPr>
              <w:t>10 m</w:t>
            </w:r>
            <w:r w:rsidRPr="00E14ECE">
              <w:rPr>
                <w:rFonts w:hint="eastAsia"/>
                <w:sz w:val="20"/>
                <w:lang w:val="en-US" w:eastAsia="zh-CN"/>
              </w:rPr>
              <w:t>处的最大磁场强度为</w:t>
            </w:r>
            <w:r w:rsidRPr="00E14ECE">
              <w:rPr>
                <w:sz w:val="20"/>
                <w:lang w:eastAsia="zh-CN"/>
              </w:rPr>
              <w:t>+42 dB</w:t>
            </w:r>
            <w:r w:rsidRPr="00E14ECE">
              <w:rPr>
                <w:sz w:val="20"/>
                <w:lang w:eastAsia="zh-CN"/>
              </w:rPr>
              <w:t>（</w:t>
            </w:r>
            <w:r w:rsidRPr="00E14ECE">
              <w:rPr>
                <w:sz w:val="20"/>
              </w:rPr>
              <w:t>μ</w:t>
            </w:r>
            <w:r w:rsidRPr="00E14ECE">
              <w:rPr>
                <w:sz w:val="20"/>
                <w:lang w:eastAsia="zh-CN"/>
              </w:rPr>
              <w:t>A/m</w:t>
            </w:r>
            <w:r w:rsidRPr="00E14ECE">
              <w:rPr>
                <w:sz w:val="20"/>
                <w:lang w:eastAsia="zh-CN"/>
              </w:rPr>
              <w:t>）</w:t>
            </w:r>
            <w:r w:rsidRPr="00E14ECE">
              <w:rPr>
                <w:rFonts w:hint="eastAsia"/>
                <w:sz w:val="20"/>
                <w:lang w:eastAsia="zh-CN"/>
              </w:rPr>
              <w:t>。</w:t>
            </w:r>
          </w:p>
        </w:tc>
      </w:tr>
    </w:tbl>
    <w:p w14:paraId="0D12D233" w14:textId="26169E8F" w:rsidR="004203D3" w:rsidRDefault="004203D3">
      <w:pPr>
        <w:tabs>
          <w:tab w:val="clear" w:pos="794"/>
          <w:tab w:val="clear" w:pos="1191"/>
          <w:tab w:val="clear" w:pos="1588"/>
          <w:tab w:val="clear" w:pos="1985"/>
        </w:tabs>
        <w:overflowPunct/>
        <w:autoSpaceDE/>
        <w:autoSpaceDN/>
        <w:adjustRightInd/>
        <w:spacing w:before="0"/>
        <w:jc w:val="left"/>
        <w:textAlignment w:val="auto"/>
        <w:rPr>
          <w:lang w:eastAsia="zh-CN"/>
        </w:rPr>
      </w:pPr>
    </w:p>
    <w:p w14:paraId="4E8D20FC" w14:textId="376A88E7" w:rsidR="00611AB9" w:rsidRDefault="006C0DB2">
      <w:pPr>
        <w:pStyle w:val="TableNo"/>
        <w:rPr>
          <w:lang w:eastAsia="zh-CN"/>
        </w:rPr>
      </w:pPr>
      <w:r>
        <w:rPr>
          <w:rFonts w:hint="eastAsia"/>
          <w:lang w:eastAsia="zh-CN"/>
        </w:rPr>
        <w:lastRenderedPageBreak/>
        <w:t>表</w:t>
      </w:r>
      <w:r>
        <w:rPr>
          <w:rFonts w:hint="eastAsia"/>
          <w:lang w:eastAsia="zh-CN"/>
        </w:rPr>
        <w:t>3</w:t>
      </w:r>
      <w:r>
        <w:rPr>
          <w:lang w:eastAsia="zh-CN"/>
        </w:rPr>
        <w:t>1</w:t>
      </w:r>
    </w:p>
    <w:p w14:paraId="173734EC" w14:textId="77777777" w:rsidR="00611AB9" w:rsidRDefault="006C0DB2">
      <w:pPr>
        <w:pStyle w:val="Tabletitle"/>
        <w:rPr>
          <w:lang w:val="en-US" w:eastAsia="zh-CN"/>
        </w:rPr>
      </w:pPr>
      <w:r>
        <w:rPr>
          <w:rFonts w:hint="eastAsia"/>
          <w:lang w:eastAsia="zh-CN"/>
        </w:rPr>
        <w:t>哈萨克斯坦（共和国）的</w:t>
      </w:r>
      <w:r>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87"/>
      </w:tblGrid>
      <w:tr w:rsidR="00611AB9" w:rsidRPr="00E14ECE" w14:paraId="2235A8E5" w14:textId="77777777">
        <w:trPr>
          <w:trHeight w:val="255"/>
          <w:tblHeader/>
          <w:jc w:val="center"/>
        </w:trPr>
        <w:tc>
          <w:tcPr>
            <w:tcW w:w="2552" w:type="dxa"/>
            <w:noWrap/>
            <w:vAlign w:val="center"/>
          </w:tcPr>
          <w:p w14:paraId="3BF60AB7" w14:textId="77777777" w:rsidR="00611AB9" w:rsidRPr="00E14ECE" w:rsidRDefault="006C0DB2">
            <w:pPr>
              <w:pStyle w:val="Tablehead"/>
              <w:rPr>
                <w:sz w:val="20"/>
                <w:lang w:eastAsia="zh-CN"/>
              </w:rPr>
            </w:pPr>
            <w:r w:rsidRPr="00E14ECE">
              <w:rPr>
                <w:rFonts w:hint="eastAsia"/>
                <w:sz w:val="20"/>
                <w:lang w:eastAsia="zh-CN"/>
              </w:rPr>
              <w:t>频段</w:t>
            </w:r>
          </w:p>
        </w:tc>
        <w:tc>
          <w:tcPr>
            <w:tcW w:w="7087" w:type="dxa"/>
            <w:vAlign w:val="center"/>
          </w:tcPr>
          <w:p w14:paraId="6905E52C" w14:textId="77777777" w:rsidR="00611AB9" w:rsidRPr="00E14ECE" w:rsidRDefault="006C0DB2">
            <w:pPr>
              <w:pStyle w:val="Tablehead"/>
              <w:rPr>
                <w:sz w:val="20"/>
                <w:lang w:val="en-US" w:eastAsia="zh-CN"/>
              </w:rPr>
            </w:pPr>
            <w:r w:rsidRPr="00E14ECE">
              <w:rPr>
                <w:rFonts w:hint="eastAsia"/>
                <w:sz w:val="20"/>
                <w:lang w:val="en-US" w:eastAsia="zh-CN"/>
              </w:rPr>
              <w:t>主要技术参数和说明</w:t>
            </w:r>
          </w:p>
        </w:tc>
      </w:tr>
      <w:tr w:rsidR="00611AB9" w:rsidRPr="00E14ECE" w14:paraId="49DBACAF" w14:textId="77777777">
        <w:trPr>
          <w:trHeight w:val="255"/>
          <w:jc w:val="center"/>
        </w:trPr>
        <w:tc>
          <w:tcPr>
            <w:tcW w:w="9639" w:type="dxa"/>
            <w:gridSpan w:val="2"/>
            <w:noWrap/>
            <w:vAlign w:val="bottom"/>
          </w:tcPr>
          <w:p w14:paraId="7F9D1FD8" w14:textId="77777777" w:rsidR="00611AB9" w:rsidRPr="00E14ECE" w:rsidRDefault="006C0DB2">
            <w:pPr>
              <w:pStyle w:val="Tablehead"/>
              <w:rPr>
                <w:sz w:val="20"/>
                <w:lang w:eastAsia="zh-CN"/>
              </w:rPr>
            </w:pPr>
            <w:r w:rsidRPr="00E14ECE">
              <w:rPr>
                <w:rFonts w:hint="eastAsia"/>
                <w:sz w:val="20"/>
                <w:lang w:eastAsia="zh-CN"/>
              </w:rPr>
              <w:t>非专用短距离无线电通信设备</w:t>
            </w:r>
          </w:p>
        </w:tc>
      </w:tr>
      <w:tr w:rsidR="00611AB9" w:rsidRPr="00E14ECE" w14:paraId="6FE8A58B" w14:textId="77777777">
        <w:trPr>
          <w:trHeight w:val="255"/>
          <w:jc w:val="center"/>
        </w:trPr>
        <w:tc>
          <w:tcPr>
            <w:tcW w:w="2552" w:type="dxa"/>
            <w:noWrap/>
          </w:tcPr>
          <w:p w14:paraId="0B7CA24C" w14:textId="77777777" w:rsidR="00611AB9" w:rsidRPr="00E14ECE" w:rsidRDefault="006C0DB2">
            <w:pPr>
              <w:pStyle w:val="Tabletext"/>
              <w:rPr>
                <w:sz w:val="20"/>
              </w:rPr>
            </w:pPr>
            <w:r w:rsidRPr="00E14ECE">
              <w:rPr>
                <w:sz w:val="20"/>
              </w:rPr>
              <w:t>38.7-39.23 MHz</w:t>
            </w:r>
          </w:p>
        </w:tc>
        <w:tc>
          <w:tcPr>
            <w:tcW w:w="7087" w:type="dxa"/>
          </w:tcPr>
          <w:p w14:paraId="476B0697" w14:textId="77777777" w:rsidR="00611AB9" w:rsidRPr="00E14ECE" w:rsidRDefault="006C0DB2">
            <w:pPr>
              <w:pStyle w:val="Tabletext"/>
              <w:rPr>
                <w:sz w:val="20"/>
                <w:lang w:eastAsia="zh-CN"/>
              </w:rPr>
            </w:pPr>
            <w:r w:rsidRPr="00E14ECE">
              <w:rPr>
                <w:rFonts w:hint="eastAsia"/>
                <w:sz w:val="20"/>
                <w:lang w:val="en-US" w:eastAsia="zh-CN"/>
              </w:rPr>
              <w:t>此频段被纳入海关同盟设备清单</w:t>
            </w:r>
            <w:r w:rsidRPr="00E14ECE">
              <w:rPr>
                <w:rFonts w:hint="eastAsia"/>
                <w:sz w:val="20"/>
                <w:lang w:eastAsia="zh-CN"/>
              </w:rPr>
              <w:t>（</w:t>
            </w:r>
            <w:r w:rsidRPr="00E14ECE">
              <w:rPr>
                <w:rFonts w:hint="eastAsia"/>
                <w:sz w:val="20"/>
                <w:lang w:val="en-US" w:eastAsia="zh-CN"/>
              </w:rPr>
              <w:t>白俄罗斯、哈萨克斯坦、俄罗斯联邦</w:t>
            </w:r>
            <w:r w:rsidRPr="00E14ECE">
              <w:rPr>
                <w:rFonts w:hint="eastAsia"/>
                <w:sz w:val="20"/>
                <w:lang w:eastAsia="zh-CN"/>
              </w:rPr>
              <w:t>），用于最大发射功率为</w:t>
            </w:r>
            <w:r w:rsidRPr="00E14ECE">
              <w:rPr>
                <w:sz w:val="20"/>
                <w:lang w:eastAsia="zh-CN"/>
              </w:rPr>
              <w:t>1 W</w:t>
            </w:r>
            <w:r w:rsidRPr="00E14ECE">
              <w:rPr>
                <w:rFonts w:hint="eastAsia"/>
                <w:sz w:val="20"/>
                <w:lang w:eastAsia="zh-CN"/>
              </w:rPr>
              <w:t>的</w:t>
            </w:r>
            <w:r w:rsidRPr="00E14ECE">
              <w:rPr>
                <w:sz w:val="20"/>
                <w:lang w:eastAsia="zh-CN"/>
              </w:rPr>
              <w:t>SRD</w:t>
            </w:r>
            <w:r w:rsidRPr="00E14ECE">
              <w:rPr>
                <w:rFonts w:hint="eastAsia"/>
                <w:sz w:val="20"/>
                <w:lang w:eastAsia="zh-CN"/>
              </w:rPr>
              <w:t>。</w:t>
            </w:r>
          </w:p>
        </w:tc>
      </w:tr>
      <w:tr w:rsidR="00611AB9" w:rsidRPr="00E14ECE" w14:paraId="21B46E90" w14:textId="77777777">
        <w:trPr>
          <w:trHeight w:val="255"/>
          <w:jc w:val="center"/>
        </w:trPr>
        <w:tc>
          <w:tcPr>
            <w:tcW w:w="2552" w:type="dxa"/>
            <w:noWrap/>
          </w:tcPr>
          <w:p w14:paraId="4B23CBC4" w14:textId="77777777" w:rsidR="00611AB9" w:rsidRPr="00E14ECE" w:rsidRDefault="006C0DB2">
            <w:pPr>
              <w:pStyle w:val="Tabletext"/>
              <w:rPr>
                <w:sz w:val="20"/>
              </w:rPr>
            </w:pPr>
            <w:r w:rsidRPr="00E14ECE">
              <w:rPr>
                <w:sz w:val="20"/>
              </w:rPr>
              <w:t>40.660-40.700 MHz</w:t>
            </w:r>
          </w:p>
        </w:tc>
        <w:tc>
          <w:tcPr>
            <w:tcW w:w="7087" w:type="dxa"/>
          </w:tcPr>
          <w:p w14:paraId="374D0B3A" w14:textId="77777777" w:rsidR="00611AB9" w:rsidRPr="00E14ECE" w:rsidRDefault="006C0DB2">
            <w:pPr>
              <w:pStyle w:val="Tabletext"/>
              <w:rPr>
                <w:sz w:val="20"/>
                <w:lang w:val="en-US" w:eastAsia="zh-CN"/>
              </w:rPr>
            </w:pPr>
            <w:r w:rsidRPr="00E14ECE">
              <w:rPr>
                <w:rFonts w:hint="eastAsia"/>
                <w:sz w:val="20"/>
                <w:lang w:val="en-US" w:eastAsia="zh-CN"/>
              </w:rPr>
              <w:t>此频段被纳入海关同盟设备清单</w:t>
            </w:r>
            <w:r w:rsidRPr="00E14ECE">
              <w:rPr>
                <w:rFonts w:hint="eastAsia"/>
                <w:sz w:val="20"/>
                <w:lang w:eastAsia="zh-CN"/>
              </w:rPr>
              <w:t>（</w:t>
            </w:r>
            <w:r w:rsidRPr="00E14ECE">
              <w:rPr>
                <w:rFonts w:hint="eastAsia"/>
                <w:sz w:val="20"/>
                <w:lang w:val="en-US" w:eastAsia="zh-CN"/>
              </w:rPr>
              <w:t>白俄罗斯、哈萨克斯坦、俄罗斯联邦</w:t>
            </w:r>
            <w:r w:rsidRPr="00E14ECE">
              <w:rPr>
                <w:rFonts w:hint="eastAsia"/>
                <w:sz w:val="20"/>
                <w:lang w:eastAsia="zh-CN"/>
              </w:rPr>
              <w:t>），用于最大发射功率为</w:t>
            </w:r>
            <w:r w:rsidRPr="00E14ECE">
              <w:rPr>
                <w:sz w:val="20"/>
                <w:lang w:eastAsia="zh-CN"/>
              </w:rPr>
              <w:t>1</w:t>
            </w:r>
            <w:r w:rsidRPr="00E14ECE">
              <w:rPr>
                <w:rFonts w:hint="eastAsia"/>
                <w:sz w:val="20"/>
                <w:lang w:eastAsia="zh-CN"/>
              </w:rPr>
              <w:t>0m</w:t>
            </w:r>
            <w:r w:rsidRPr="00E14ECE">
              <w:rPr>
                <w:sz w:val="20"/>
                <w:lang w:eastAsia="zh-CN"/>
              </w:rPr>
              <w:t xml:space="preserve"> W</w:t>
            </w:r>
            <w:r w:rsidRPr="00E14ECE">
              <w:rPr>
                <w:rFonts w:hint="eastAsia"/>
                <w:sz w:val="20"/>
                <w:lang w:eastAsia="zh-CN"/>
              </w:rPr>
              <w:t>的</w:t>
            </w:r>
            <w:r w:rsidRPr="00E14ECE">
              <w:rPr>
                <w:sz w:val="20"/>
                <w:lang w:eastAsia="zh-CN"/>
              </w:rPr>
              <w:t>SRD</w:t>
            </w:r>
            <w:r w:rsidRPr="00E14ECE">
              <w:rPr>
                <w:rFonts w:hint="eastAsia"/>
                <w:sz w:val="20"/>
                <w:lang w:eastAsia="zh-CN"/>
              </w:rPr>
              <w:t>。</w:t>
            </w:r>
          </w:p>
        </w:tc>
      </w:tr>
      <w:tr w:rsidR="00611AB9" w:rsidRPr="00E14ECE" w14:paraId="6DAE9B24" w14:textId="77777777">
        <w:trPr>
          <w:trHeight w:val="255"/>
          <w:jc w:val="center"/>
        </w:trPr>
        <w:tc>
          <w:tcPr>
            <w:tcW w:w="2552" w:type="dxa"/>
            <w:noWrap/>
          </w:tcPr>
          <w:p w14:paraId="22025086" w14:textId="77777777" w:rsidR="00611AB9" w:rsidRPr="00E14ECE" w:rsidRDefault="006C0DB2">
            <w:pPr>
              <w:pStyle w:val="Tabletext"/>
              <w:rPr>
                <w:sz w:val="20"/>
              </w:rPr>
            </w:pPr>
            <w:r w:rsidRPr="00E14ECE">
              <w:rPr>
                <w:sz w:val="20"/>
              </w:rPr>
              <w:t>433.050-434.790 MHz</w:t>
            </w:r>
          </w:p>
        </w:tc>
        <w:tc>
          <w:tcPr>
            <w:tcW w:w="7087" w:type="dxa"/>
          </w:tcPr>
          <w:p w14:paraId="4DD7DFB9" w14:textId="77777777" w:rsidR="00611AB9" w:rsidRPr="00E14ECE" w:rsidRDefault="006C0DB2">
            <w:pPr>
              <w:pStyle w:val="Tabletext"/>
              <w:rPr>
                <w:sz w:val="20"/>
                <w:lang w:val="en-US" w:eastAsia="zh-CN"/>
              </w:rPr>
            </w:pPr>
            <w:r w:rsidRPr="00E14ECE">
              <w:rPr>
                <w:rFonts w:hint="eastAsia"/>
                <w:sz w:val="20"/>
                <w:lang w:val="en-US" w:eastAsia="zh-CN"/>
              </w:rPr>
              <w:t>此频段被纳入海关同盟设备清单</w:t>
            </w:r>
            <w:r w:rsidRPr="00E14ECE">
              <w:rPr>
                <w:rFonts w:hint="eastAsia"/>
                <w:sz w:val="20"/>
                <w:lang w:eastAsia="zh-CN"/>
              </w:rPr>
              <w:t>（</w:t>
            </w:r>
            <w:r w:rsidRPr="00E14ECE">
              <w:rPr>
                <w:rFonts w:hint="eastAsia"/>
                <w:sz w:val="20"/>
                <w:lang w:val="en-US" w:eastAsia="zh-CN"/>
              </w:rPr>
              <w:t>白俄罗斯、哈萨克斯坦、俄罗斯联邦</w:t>
            </w:r>
            <w:r w:rsidRPr="00E14ECE">
              <w:rPr>
                <w:rFonts w:hint="eastAsia"/>
                <w:sz w:val="20"/>
                <w:lang w:eastAsia="zh-CN"/>
              </w:rPr>
              <w:t>），用于最大发射功率为</w:t>
            </w:r>
            <w:r w:rsidRPr="00E14ECE">
              <w:rPr>
                <w:sz w:val="20"/>
                <w:lang w:eastAsia="zh-CN"/>
              </w:rPr>
              <w:t>1</w:t>
            </w:r>
            <w:r w:rsidRPr="00E14ECE">
              <w:rPr>
                <w:rFonts w:hint="eastAsia"/>
                <w:sz w:val="20"/>
                <w:lang w:eastAsia="zh-CN"/>
              </w:rPr>
              <w:t>0m</w:t>
            </w:r>
            <w:r w:rsidRPr="00E14ECE">
              <w:rPr>
                <w:sz w:val="20"/>
                <w:lang w:eastAsia="zh-CN"/>
              </w:rPr>
              <w:t xml:space="preserve"> W</w:t>
            </w:r>
            <w:r w:rsidRPr="00E14ECE">
              <w:rPr>
                <w:rFonts w:hint="eastAsia"/>
                <w:sz w:val="20"/>
                <w:lang w:eastAsia="zh-CN"/>
              </w:rPr>
              <w:t>的</w:t>
            </w:r>
            <w:r w:rsidRPr="00E14ECE">
              <w:rPr>
                <w:sz w:val="20"/>
                <w:lang w:eastAsia="zh-CN"/>
              </w:rPr>
              <w:t>SRD</w:t>
            </w:r>
            <w:r w:rsidRPr="00E14ECE">
              <w:rPr>
                <w:rFonts w:hint="eastAsia"/>
                <w:sz w:val="20"/>
                <w:lang w:eastAsia="zh-CN"/>
              </w:rPr>
              <w:t>。</w:t>
            </w:r>
          </w:p>
        </w:tc>
      </w:tr>
      <w:tr w:rsidR="00611AB9" w:rsidRPr="00E14ECE" w14:paraId="7BFE975C" w14:textId="77777777">
        <w:trPr>
          <w:trHeight w:val="255"/>
          <w:jc w:val="center"/>
        </w:trPr>
        <w:tc>
          <w:tcPr>
            <w:tcW w:w="2552" w:type="dxa"/>
            <w:noWrap/>
          </w:tcPr>
          <w:p w14:paraId="5E82933C" w14:textId="77777777" w:rsidR="00611AB9" w:rsidRPr="00E14ECE" w:rsidRDefault="006C0DB2">
            <w:pPr>
              <w:pStyle w:val="Tabletext"/>
              <w:rPr>
                <w:sz w:val="20"/>
              </w:rPr>
            </w:pPr>
            <w:r w:rsidRPr="00E14ECE">
              <w:rPr>
                <w:sz w:val="20"/>
              </w:rPr>
              <w:t>863.933-864.045 MHz</w:t>
            </w:r>
          </w:p>
        </w:tc>
        <w:tc>
          <w:tcPr>
            <w:tcW w:w="7087" w:type="dxa"/>
          </w:tcPr>
          <w:p w14:paraId="52575903" w14:textId="77777777" w:rsidR="00611AB9" w:rsidRPr="00E14ECE" w:rsidRDefault="006C0DB2">
            <w:pPr>
              <w:pStyle w:val="Tabletext"/>
              <w:rPr>
                <w:sz w:val="20"/>
                <w:lang w:val="en-US" w:eastAsia="zh-CN"/>
              </w:rPr>
            </w:pPr>
            <w:r w:rsidRPr="00E14ECE">
              <w:rPr>
                <w:rFonts w:hint="eastAsia"/>
                <w:sz w:val="20"/>
                <w:lang w:val="en-US" w:eastAsia="zh-CN"/>
              </w:rPr>
              <w:t>此频段被纳入海关同盟设备清单</w:t>
            </w:r>
            <w:r w:rsidRPr="00E14ECE">
              <w:rPr>
                <w:rFonts w:hint="eastAsia"/>
                <w:sz w:val="20"/>
                <w:lang w:eastAsia="zh-CN"/>
              </w:rPr>
              <w:t>（</w:t>
            </w:r>
            <w:r w:rsidRPr="00E14ECE">
              <w:rPr>
                <w:rFonts w:hint="eastAsia"/>
                <w:sz w:val="20"/>
                <w:lang w:val="en-US" w:eastAsia="zh-CN"/>
              </w:rPr>
              <w:t>白俄罗斯、哈萨克斯坦、俄罗斯联邦</w:t>
            </w:r>
            <w:r w:rsidRPr="00E14ECE">
              <w:rPr>
                <w:rFonts w:hint="eastAsia"/>
                <w:sz w:val="20"/>
                <w:lang w:eastAsia="zh-CN"/>
              </w:rPr>
              <w:t>），用于最大发射功率为</w:t>
            </w:r>
            <w:r w:rsidRPr="00E14ECE">
              <w:rPr>
                <w:rFonts w:hint="eastAsia"/>
                <w:sz w:val="20"/>
                <w:lang w:eastAsia="zh-CN"/>
              </w:rPr>
              <w:t>2</w:t>
            </w:r>
            <w:r w:rsidRPr="00E14ECE">
              <w:rPr>
                <w:sz w:val="20"/>
                <w:lang w:eastAsia="zh-CN"/>
              </w:rPr>
              <w:t xml:space="preserve"> W</w:t>
            </w:r>
            <w:r w:rsidRPr="00E14ECE">
              <w:rPr>
                <w:rFonts w:hint="eastAsia"/>
                <w:sz w:val="20"/>
                <w:lang w:eastAsia="zh-CN"/>
              </w:rPr>
              <w:t>的</w:t>
            </w:r>
            <w:r w:rsidRPr="00E14ECE">
              <w:rPr>
                <w:sz w:val="20"/>
                <w:lang w:eastAsia="zh-CN"/>
              </w:rPr>
              <w:t>SRD</w:t>
            </w:r>
            <w:r w:rsidRPr="00E14ECE">
              <w:rPr>
                <w:rFonts w:hint="eastAsia"/>
                <w:sz w:val="20"/>
                <w:lang w:eastAsia="zh-CN"/>
              </w:rPr>
              <w:t>。</w:t>
            </w:r>
          </w:p>
        </w:tc>
      </w:tr>
      <w:tr w:rsidR="00611AB9" w:rsidRPr="00E14ECE" w14:paraId="6818143B" w14:textId="77777777">
        <w:trPr>
          <w:trHeight w:val="255"/>
          <w:jc w:val="center"/>
        </w:trPr>
        <w:tc>
          <w:tcPr>
            <w:tcW w:w="9639" w:type="dxa"/>
            <w:gridSpan w:val="2"/>
            <w:noWrap/>
            <w:vAlign w:val="bottom"/>
          </w:tcPr>
          <w:p w14:paraId="7101AB5D" w14:textId="77777777" w:rsidR="00611AB9" w:rsidRPr="00E14ECE" w:rsidRDefault="006C0DB2">
            <w:pPr>
              <w:pStyle w:val="Tablehead"/>
              <w:rPr>
                <w:sz w:val="20"/>
                <w:lang w:eastAsia="zh-CN"/>
              </w:rPr>
            </w:pPr>
            <w:r w:rsidRPr="00E14ECE">
              <w:rPr>
                <w:rFonts w:hint="eastAsia"/>
                <w:sz w:val="20"/>
                <w:lang w:eastAsia="zh-CN"/>
              </w:rPr>
              <w:t>宽带数据传输系统</w:t>
            </w:r>
          </w:p>
        </w:tc>
      </w:tr>
      <w:tr w:rsidR="00611AB9" w:rsidRPr="00E14ECE" w14:paraId="360686A0" w14:textId="77777777">
        <w:trPr>
          <w:trHeight w:val="255"/>
          <w:jc w:val="center"/>
        </w:trPr>
        <w:tc>
          <w:tcPr>
            <w:tcW w:w="2552" w:type="dxa"/>
            <w:noWrap/>
          </w:tcPr>
          <w:p w14:paraId="7ECD089A" w14:textId="77777777" w:rsidR="00611AB9" w:rsidRPr="00E14ECE" w:rsidRDefault="006C0DB2">
            <w:pPr>
              <w:pStyle w:val="Tabletext"/>
              <w:rPr>
                <w:sz w:val="20"/>
              </w:rPr>
            </w:pPr>
            <w:r w:rsidRPr="00E14ECE">
              <w:rPr>
                <w:sz w:val="20"/>
              </w:rPr>
              <w:t>2 400.0-2 483.5 MHz</w:t>
            </w:r>
          </w:p>
        </w:tc>
        <w:tc>
          <w:tcPr>
            <w:tcW w:w="7087" w:type="dxa"/>
          </w:tcPr>
          <w:p w14:paraId="1ACFEEBD" w14:textId="77777777" w:rsidR="00611AB9" w:rsidRPr="00E14ECE" w:rsidRDefault="006C0DB2">
            <w:pPr>
              <w:pStyle w:val="Tabletext"/>
              <w:rPr>
                <w:sz w:val="20"/>
                <w:lang w:eastAsia="zh-CN"/>
              </w:rPr>
            </w:pPr>
            <w:r w:rsidRPr="00E14ECE">
              <w:rPr>
                <w:rFonts w:hint="eastAsia"/>
                <w:sz w:val="20"/>
                <w:lang w:val="en-US" w:eastAsia="zh-CN"/>
              </w:rPr>
              <w:t>本频段依据</w:t>
            </w:r>
            <w:r w:rsidRPr="00E14ECE">
              <w:rPr>
                <w:sz w:val="20"/>
                <w:lang w:eastAsia="zh-CN"/>
              </w:rPr>
              <w:t>IEEE 802.15</w:t>
            </w:r>
            <w:r w:rsidRPr="00E14ECE">
              <w:rPr>
                <w:rFonts w:hint="eastAsia"/>
                <w:sz w:val="20"/>
                <w:lang w:eastAsia="zh-CN"/>
              </w:rPr>
              <w:t>（蓝牙）和</w:t>
            </w:r>
            <w:r w:rsidRPr="00E14ECE">
              <w:rPr>
                <w:sz w:val="20"/>
                <w:lang w:eastAsia="zh-CN"/>
              </w:rPr>
              <w:t>IEEE.802.11</w:t>
            </w:r>
            <w:r w:rsidRPr="00E14ECE">
              <w:rPr>
                <w:sz w:val="20"/>
                <w:lang w:eastAsia="zh-CN"/>
              </w:rPr>
              <w:t>、</w:t>
            </w:r>
            <w:r w:rsidRPr="00E14ECE">
              <w:rPr>
                <w:sz w:val="20"/>
                <w:lang w:eastAsia="zh-CN"/>
              </w:rPr>
              <w:t>802.11b</w:t>
            </w:r>
            <w:r w:rsidRPr="00E14ECE">
              <w:rPr>
                <w:sz w:val="20"/>
                <w:lang w:eastAsia="zh-CN"/>
              </w:rPr>
              <w:t>、</w:t>
            </w:r>
            <w:r w:rsidRPr="00E14ECE">
              <w:rPr>
                <w:sz w:val="20"/>
                <w:lang w:eastAsia="zh-CN"/>
              </w:rPr>
              <w:t xml:space="preserve">802.11n </w:t>
            </w:r>
            <w:r w:rsidRPr="00E14ECE">
              <w:rPr>
                <w:sz w:val="20"/>
                <w:lang w:eastAsia="zh-CN"/>
              </w:rPr>
              <w:t>（</w:t>
            </w:r>
            <w:r w:rsidRPr="00E14ECE">
              <w:rPr>
                <w:sz w:val="20"/>
                <w:lang w:eastAsia="zh-CN"/>
              </w:rPr>
              <w:t>Wi-Fi</w:t>
            </w:r>
            <w:r w:rsidRPr="00E14ECE">
              <w:rPr>
                <w:sz w:val="20"/>
                <w:lang w:eastAsia="zh-CN"/>
              </w:rPr>
              <w:t>）</w:t>
            </w:r>
            <w:r w:rsidRPr="00E14ECE">
              <w:rPr>
                <w:rFonts w:hint="eastAsia"/>
                <w:sz w:val="20"/>
                <w:lang w:eastAsia="zh-CN"/>
              </w:rPr>
              <w:t>规范被列入海关同盟设备清单，用于最大发射功率为</w:t>
            </w:r>
            <w:r w:rsidRPr="00E14ECE">
              <w:rPr>
                <w:sz w:val="20"/>
                <w:lang w:eastAsia="zh-CN"/>
              </w:rPr>
              <w:t>10</w:t>
            </w:r>
            <w:r w:rsidRPr="00E14ECE">
              <w:rPr>
                <w:rFonts w:hint="eastAsia"/>
                <w:sz w:val="20"/>
                <w:lang w:eastAsia="zh-CN"/>
              </w:rPr>
              <w:t>0</w:t>
            </w:r>
            <w:r w:rsidRPr="00E14ECE">
              <w:rPr>
                <w:sz w:val="20"/>
                <w:lang w:eastAsia="zh-CN"/>
              </w:rPr>
              <w:t xml:space="preserve"> mW</w:t>
            </w:r>
            <w:r w:rsidRPr="00E14ECE">
              <w:rPr>
                <w:rFonts w:hint="eastAsia"/>
                <w:sz w:val="20"/>
                <w:lang w:eastAsia="zh-CN"/>
              </w:rPr>
              <w:t>的</w:t>
            </w:r>
            <w:r w:rsidRPr="00E14ECE">
              <w:rPr>
                <w:sz w:val="20"/>
                <w:lang w:eastAsia="zh-CN"/>
              </w:rPr>
              <w:t>SRD</w:t>
            </w:r>
            <w:r w:rsidRPr="00E14ECE">
              <w:rPr>
                <w:rFonts w:hint="eastAsia"/>
                <w:sz w:val="20"/>
                <w:lang w:eastAsia="zh-CN"/>
              </w:rPr>
              <w:t>。</w:t>
            </w:r>
          </w:p>
        </w:tc>
      </w:tr>
      <w:tr w:rsidR="00611AB9" w:rsidRPr="00E14ECE" w14:paraId="37DDDCAC" w14:textId="77777777">
        <w:trPr>
          <w:trHeight w:val="255"/>
          <w:jc w:val="center"/>
        </w:trPr>
        <w:tc>
          <w:tcPr>
            <w:tcW w:w="2552" w:type="dxa"/>
            <w:noWrap/>
          </w:tcPr>
          <w:p w14:paraId="33678A48" w14:textId="77777777" w:rsidR="00611AB9" w:rsidRPr="00E14ECE" w:rsidRDefault="006C0DB2">
            <w:pPr>
              <w:pStyle w:val="Tabletext"/>
              <w:rPr>
                <w:sz w:val="20"/>
              </w:rPr>
            </w:pPr>
            <w:r w:rsidRPr="00E14ECE">
              <w:rPr>
                <w:sz w:val="20"/>
              </w:rPr>
              <w:t>5 150-5 350 MHz</w:t>
            </w:r>
          </w:p>
        </w:tc>
        <w:tc>
          <w:tcPr>
            <w:tcW w:w="7087" w:type="dxa"/>
          </w:tcPr>
          <w:p w14:paraId="2630C40D" w14:textId="77777777" w:rsidR="00611AB9" w:rsidRPr="00E14ECE" w:rsidRDefault="006C0DB2">
            <w:pPr>
              <w:pStyle w:val="Tabletext"/>
              <w:rPr>
                <w:sz w:val="20"/>
                <w:lang w:val="en-US" w:eastAsia="zh-CN"/>
              </w:rPr>
            </w:pPr>
            <w:r w:rsidRPr="00E14ECE">
              <w:rPr>
                <w:rFonts w:hint="eastAsia"/>
                <w:sz w:val="20"/>
                <w:lang w:val="en-US" w:eastAsia="zh-CN"/>
              </w:rPr>
              <w:t>本频段依据</w:t>
            </w:r>
            <w:r w:rsidRPr="00E14ECE">
              <w:rPr>
                <w:sz w:val="20"/>
                <w:lang w:eastAsia="zh-CN"/>
              </w:rPr>
              <w:t>IEEE 802.11a</w:t>
            </w:r>
            <w:r w:rsidRPr="00E14ECE">
              <w:rPr>
                <w:rFonts w:hint="eastAsia"/>
                <w:sz w:val="20"/>
                <w:lang w:eastAsia="zh-CN"/>
              </w:rPr>
              <w:t>、</w:t>
            </w:r>
            <w:r w:rsidRPr="00E14ECE">
              <w:rPr>
                <w:sz w:val="20"/>
                <w:lang w:eastAsia="zh-CN"/>
              </w:rPr>
              <w:t>IEEE.802.11n</w:t>
            </w:r>
            <w:r w:rsidRPr="00E14ECE">
              <w:rPr>
                <w:rFonts w:hint="eastAsia"/>
                <w:sz w:val="20"/>
                <w:lang w:eastAsia="zh-CN"/>
              </w:rPr>
              <w:t>规范被列入海关同盟设备清单（</w:t>
            </w:r>
            <w:r w:rsidRPr="00E14ECE">
              <w:rPr>
                <w:rFonts w:hint="eastAsia"/>
                <w:sz w:val="20"/>
                <w:lang w:val="en-US" w:eastAsia="zh-CN"/>
              </w:rPr>
              <w:t>白俄罗斯、哈萨克斯坦、俄罗斯联邦</w:t>
            </w:r>
            <w:r w:rsidRPr="00E14ECE">
              <w:rPr>
                <w:rFonts w:hint="eastAsia"/>
                <w:sz w:val="20"/>
                <w:lang w:eastAsia="zh-CN"/>
              </w:rPr>
              <w:t>），用于最大发射功率为</w:t>
            </w:r>
            <w:r w:rsidRPr="00E14ECE">
              <w:rPr>
                <w:sz w:val="20"/>
                <w:lang w:eastAsia="zh-CN"/>
              </w:rPr>
              <w:t>100 m W</w:t>
            </w:r>
            <w:r w:rsidRPr="00E14ECE">
              <w:rPr>
                <w:rFonts w:hint="eastAsia"/>
                <w:sz w:val="20"/>
                <w:lang w:eastAsia="zh-CN"/>
              </w:rPr>
              <w:t>的</w:t>
            </w:r>
            <w:r w:rsidRPr="00E14ECE">
              <w:rPr>
                <w:sz w:val="20"/>
                <w:lang w:eastAsia="zh-CN"/>
              </w:rPr>
              <w:t>SRD</w:t>
            </w:r>
            <w:r w:rsidRPr="00E14ECE">
              <w:rPr>
                <w:rFonts w:hint="eastAsia"/>
                <w:sz w:val="20"/>
                <w:lang w:eastAsia="zh-CN"/>
              </w:rPr>
              <w:t>。</w:t>
            </w:r>
          </w:p>
        </w:tc>
      </w:tr>
      <w:tr w:rsidR="00611AB9" w:rsidRPr="00E14ECE" w14:paraId="68D9AD49" w14:textId="77777777">
        <w:trPr>
          <w:trHeight w:val="255"/>
          <w:jc w:val="center"/>
        </w:trPr>
        <w:tc>
          <w:tcPr>
            <w:tcW w:w="2552" w:type="dxa"/>
            <w:noWrap/>
          </w:tcPr>
          <w:p w14:paraId="556783EE" w14:textId="77777777" w:rsidR="00611AB9" w:rsidRPr="00E14ECE" w:rsidRDefault="006C0DB2">
            <w:pPr>
              <w:pStyle w:val="Tabletext"/>
              <w:rPr>
                <w:sz w:val="20"/>
              </w:rPr>
            </w:pPr>
            <w:r w:rsidRPr="00E14ECE">
              <w:rPr>
                <w:sz w:val="20"/>
              </w:rPr>
              <w:t>5 650-5 725 MHz</w:t>
            </w:r>
          </w:p>
        </w:tc>
        <w:tc>
          <w:tcPr>
            <w:tcW w:w="7087" w:type="dxa"/>
          </w:tcPr>
          <w:p w14:paraId="7F3D2C4E" w14:textId="77777777" w:rsidR="00611AB9" w:rsidRPr="00E14ECE" w:rsidRDefault="006C0DB2">
            <w:pPr>
              <w:pStyle w:val="Tabletext"/>
              <w:rPr>
                <w:sz w:val="20"/>
                <w:lang w:val="en-US" w:eastAsia="zh-CN"/>
              </w:rPr>
            </w:pPr>
            <w:r w:rsidRPr="00E14ECE">
              <w:rPr>
                <w:rFonts w:hint="eastAsia"/>
                <w:sz w:val="20"/>
                <w:lang w:val="en-US" w:eastAsia="zh-CN"/>
              </w:rPr>
              <w:t>本频段依据</w:t>
            </w:r>
            <w:r w:rsidRPr="00E14ECE">
              <w:rPr>
                <w:sz w:val="20"/>
                <w:lang w:eastAsia="zh-CN"/>
              </w:rPr>
              <w:t>IEEE 802.11a</w:t>
            </w:r>
            <w:r w:rsidRPr="00E14ECE">
              <w:rPr>
                <w:rFonts w:hint="eastAsia"/>
                <w:sz w:val="20"/>
                <w:lang w:eastAsia="zh-CN"/>
              </w:rPr>
              <w:t>、</w:t>
            </w:r>
            <w:r w:rsidRPr="00E14ECE">
              <w:rPr>
                <w:sz w:val="20"/>
                <w:lang w:eastAsia="zh-CN"/>
              </w:rPr>
              <w:t>IEEE.802.11n</w:t>
            </w:r>
            <w:r w:rsidRPr="00E14ECE">
              <w:rPr>
                <w:rFonts w:hint="eastAsia"/>
                <w:sz w:val="20"/>
                <w:lang w:eastAsia="zh-CN"/>
              </w:rPr>
              <w:t>规范被列入海关同盟设备清单（</w:t>
            </w:r>
            <w:r w:rsidRPr="00E14ECE">
              <w:rPr>
                <w:rFonts w:hint="eastAsia"/>
                <w:sz w:val="20"/>
                <w:lang w:val="en-US" w:eastAsia="zh-CN"/>
              </w:rPr>
              <w:t>白俄罗斯、哈萨克斯坦、俄罗斯联邦</w:t>
            </w:r>
            <w:r w:rsidRPr="00E14ECE">
              <w:rPr>
                <w:rFonts w:hint="eastAsia"/>
                <w:sz w:val="20"/>
                <w:lang w:eastAsia="zh-CN"/>
              </w:rPr>
              <w:t>），用于最大发射功率为</w:t>
            </w:r>
            <w:r w:rsidRPr="00E14ECE">
              <w:rPr>
                <w:sz w:val="20"/>
                <w:lang w:eastAsia="zh-CN"/>
              </w:rPr>
              <w:t>100 m W</w:t>
            </w:r>
            <w:r w:rsidRPr="00E14ECE">
              <w:rPr>
                <w:rFonts w:hint="eastAsia"/>
                <w:sz w:val="20"/>
                <w:lang w:eastAsia="zh-CN"/>
              </w:rPr>
              <w:t>的</w:t>
            </w:r>
            <w:r w:rsidRPr="00E14ECE">
              <w:rPr>
                <w:sz w:val="20"/>
                <w:lang w:eastAsia="zh-CN"/>
              </w:rPr>
              <w:t>SRD</w:t>
            </w:r>
            <w:r w:rsidRPr="00E14ECE">
              <w:rPr>
                <w:rFonts w:hint="eastAsia"/>
                <w:sz w:val="20"/>
                <w:lang w:eastAsia="zh-CN"/>
              </w:rPr>
              <w:t>。</w:t>
            </w:r>
          </w:p>
        </w:tc>
      </w:tr>
      <w:tr w:rsidR="00611AB9" w:rsidRPr="00E14ECE" w14:paraId="18D7EA01" w14:textId="77777777">
        <w:trPr>
          <w:trHeight w:val="255"/>
          <w:jc w:val="center"/>
        </w:trPr>
        <w:tc>
          <w:tcPr>
            <w:tcW w:w="9639" w:type="dxa"/>
            <w:gridSpan w:val="2"/>
            <w:noWrap/>
            <w:vAlign w:val="bottom"/>
          </w:tcPr>
          <w:p w14:paraId="01D9BA97" w14:textId="77777777" w:rsidR="00611AB9" w:rsidRPr="00E14ECE" w:rsidRDefault="006C0DB2">
            <w:pPr>
              <w:pStyle w:val="Tablehead"/>
              <w:rPr>
                <w:sz w:val="20"/>
                <w:lang w:eastAsia="zh-CN"/>
              </w:rPr>
            </w:pPr>
            <w:r w:rsidRPr="00E14ECE">
              <w:rPr>
                <w:rFonts w:hint="eastAsia"/>
                <w:sz w:val="20"/>
                <w:lang w:eastAsia="zh-CN"/>
              </w:rPr>
              <w:t>告警</w:t>
            </w:r>
          </w:p>
        </w:tc>
      </w:tr>
      <w:tr w:rsidR="00611AB9" w:rsidRPr="00E14ECE" w14:paraId="7773F57D" w14:textId="77777777">
        <w:trPr>
          <w:trHeight w:val="510"/>
          <w:jc w:val="center"/>
        </w:trPr>
        <w:tc>
          <w:tcPr>
            <w:tcW w:w="2552" w:type="dxa"/>
            <w:noWrap/>
          </w:tcPr>
          <w:p w14:paraId="2E38F638" w14:textId="77777777" w:rsidR="00611AB9" w:rsidRPr="00E14ECE" w:rsidRDefault="006C0DB2">
            <w:pPr>
              <w:pStyle w:val="Tabletext"/>
              <w:rPr>
                <w:sz w:val="20"/>
              </w:rPr>
            </w:pPr>
            <w:r w:rsidRPr="00E14ECE">
              <w:rPr>
                <w:sz w:val="20"/>
              </w:rPr>
              <w:t>26.945 MHz, 26.960 MHz</w:t>
            </w:r>
          </w:p>
        </w:tc>
        <w:tc>
          <w:tcPr>
            <w:tcW w:w="7087" w:type="dxa"/>
          </w:tcPr>
          <w:p w14:paraId="5A4A8242" w14:textId="77777777" w:rsidR="00611AB9" w:rsidRPr="00E14ECE" w:rsidRDefault="006C0DB2">
            <w:pPr>
              <w:pStyle w:val="Tabletext"/>
              <w:rPr>
                <w:sz w:val="20"/>
                <w:lang w:eastAsia="zh-CN"/>
              </w:rPr>
            </w:pPr>
            <w:r w:rsidRPr="00E14ECE">
              <w:rPr>
                <w:rFonts w:hint="eastAsia"/>
                <w:sz w:val="20"/>
                <w:lang w:val="en-US" w:eastAsia="zh-CN"/>
              </w:rPr>
              <w:t>这些频率被纳入海关同盟设备清单</w:t>
            </w:r>
            <w:r w:rsidRPr="00E14ECE">
              <w:rPr>
                <w:rFonts w:hint="eastAsia"/>
                <w:sz w:val="20"/>
                <w:lang w:eastAsia="zh-CN"/>
              </w:rPr>
              <w:t>（</w:t>
            </w:r>
            <w:r w:rsidRPr="00E14ECE">
              <w:rPr>
                <w:rFonts w:hint="eastAsia"/>
                <w:sz w:val="20"/>
                <w:lang w:val="en-US" w:eastAsia="zh-CN"/>
              </w:rPr>
              <w:t>白俄罗斯、哈萨克斯坦、俄罗斯联邦</w:t>
            </w:r>
            <w:r w:rsidRPr="00E14ECE">
              <w:rPr>
                <w:rFonts w:hint="eastAsia"/>
                <w:sz w:val="20"/>
                <w:lang w:eastAsia="zh-CN"/>
              </w:rPr>
              <w:t>），用于入室盗窃告警发射器和最大发射功率为</w:t>
            </w:r>
            <w:r w:rsidRPr="00E14ECE">
              <w:rPr>
                <w:sz w:val="20"/>
                <w:lang w:eastAsia="zh-CN"/>
              </w:rPr>
              <w:t>2 W</w:t>
            </w:r>
            <w:r w:rsidRPr="00E14ECE">
              <w:rPr>
                <w:rFonts w:hint="eastAsia"/>
                <w:sz w:val="20"/>
                <w:lang w:eastAsia="zh-CN"/>
              </w:rPr>
              <w:t>的遇险信号发射器。</w:t>
            </w:r>
          </w:p>
        </w:tc>
      </w:tr>
      <w:tr w:rsidR="00611AB9" w:rsidRPr="00E14ECE" w14:paraId="6C148444" w14:textId="77777777">
        <w:trPr>
          <w:trHeight w:val="255"/>
          <w:jc w:val="center"/>
        </w:trPr>
        <w:tc>
          <w:tcPr>
            <w:tcW w:w="2552" w:type="dxa"/>
            <w:noWrap/>
          </w:tcPr>
          <w:p w14:paraId="369DC29C" w14:textId="77777777" w:rsidR="00611AB9" w:rsidRPr="00E14ECE" w:rsidRDefault="006C0DB2">
            <w:pPr>
              <w:pStyle w:val="Tabletext"/>
              <w:rPr>
                <w:sz w:val="20"/>
              </w:rPr>
            </w:pPr>
            <w:r w:rsidRPr="00E14ECE">
              <w:rPr>
                <w:sz w:val="20"/>
              </w:rPr>
              <w:t>433.05- 434.79 MHz</w:t>
            </w:r>
          </w:p>
        </w:tc>
        <w:tc>
          <w:tcPr>
            <w:tcW w:w="7087" w:type="dxa"/>
          </w:tcPr>
          <w:p w14:paraId="5D3F9A6F" w14:textId="77777777" w:rsidR="00611AB9" w:rsidRPr="00E14ECE" w:rsidRDefault="006C0DB2">
            <w:pPr>
              <w:pStyle w:val="Tabletext"/>
              <w:rPr>
                <w:sz w:val="20"/>
                <w:lang w:eastAsia="zh-CN"/>
              </w:rPr>
            </w:pPr>
            <w:r w:rsidRPr="00E14ECE">
              <w:rPr>
                <w:rFonts w:hint="eastAsia"/>
                <w:sz w:val="20"/>
                <w:lang w:val="en-US" w:eastAsia="zh-CN"/>
              </w:rPr>
              <w:t>这些频率被纳入海关同盟设备清单</w:t>
            </w:r>
            <w:r w:rsidRPr="00E14ECE">
              <w:rPr>
                <w:rFonts w:hint="eastAsia"/>
                <w:sz w:val="20"/>
                <w:lang w:eastAsia="zh-CN"/>
              </w:rPr>
              <w:t>（</w:t>
            </w:r>
            <w:r w:rsidRPr="00E14ECE">
              <w:rPr>
                <w:rFonts w:hint="eastAsia"/>
                <w:sz w:val="20"/>
                <w:lang w:val="en-US" w:eastAsia="zh-CN"/>
              </w:rPr>
              <w:t>白俄罗斯、哈萨克斯坦、俄罗斯联邦</w:t>
            </w:r>
            <w:r w:rsidRPr="00E14ECE">
              <w:rPr>
                <w:rFonts w:hint="eastAsia"/>
                <w:sz w:val="20"/>
                <w:lang w:eastAsia="zh-CN"/>
              </w:rPr>
              <w:t>），用于入室盗窃告警发射器和最大发射功率为</w:t>
            </w:r>
            <w:r w:rsidRPr="00E14ECE">
              <w:rPr>
                <w:rFonts w:hint="eastAsia"/>
                <w:sz w:val="20"/>
                <w:lang w:eastAsia="zh-CN"/>
              </w:rPr>
              <w:t>5m</w:t>
            </w:r>
            <w:r w:rsidRPr="00E14ECE">
              <w:rPr>
                <w:sz w:val="20"/>
                <w:lang w:eastAsia="zh-CN"/>
              </w:rPr>
              <w:t xml:space="preserve"> W</w:t>
            </w:r>
            <w:r w:rsidRPr="00E14ECE">
              <w:rPr>
                <w:rFonts w:hint="eastAsia"/>
                <w:sz w:val="20"/>
                <w:lang w:eastAsia="zh-CN"/>
              </w:rPr>
              <w:t>的遇险信号发射器。</w:t>
            </w:r>
          </w:p>
        </w:tc>
      </w:tr>
      <w:tr w:rsidR="00611AB9" w:rsidRPr="00E14ECE" w14:paraId="7A357E1B" w14:textId="77777777">
        <w:trPr>
          <w:trHeight w:val="255"/>
          <w:jc w:val="center"/>
        </w:trPr>
        <w:tc>
          <w:tcPr>
            <w:tcW w:w="2552" w:type="dxa"/>
            <w:noWrap/>
          </w:tcPr>
          <w:p w14:paraId="6A230CC7" w14:textId="77777777" w:rsidR="00611AB9" w:rsidRPr="00E14ECE" w:rsidRDefault="006C0DB2">
            <w:pPr>
              <w:pStyle w:val="Tabletext"/>
              <w:rPr>
                <w:sz w:val="20"/>
              </w:rPr>
            </w:pPr>
            <w:r w:rsidRPr="00E14ECE">
              <w:rPr>
                <w:sz w:val="20"/>
              </w:rPr>
              <w:t>868-868.2 MHz</w:t>
            </w:r>
          </w:p>
        </w:tc>
        <w:tc>
          <w:tcPr>
            <w:tcW w:w="7087" w:type="dxa"/>
          </w:tcPr>
          <w:p w14:paraId="5DAE13AB" w14:textId="77777777" w:rsidR="00611AB9" w:rsidRPr="00E14ECE" w:rsidRDefault="006C0DB2">
            <w:pPr>
              <w:pStyle w:val="Tabletext"/>
              <w:rPr>
                <w:sz w:val="20"/>
                <w:lang w:eastAsia="zh-CN"/>
              </w:rPr>
            </w:pPr>
            <w:r w:rsidRPr="00E14ECE">
              <w:rPr>
                <w:rFonts w:hint="eastAsia"/>
                <w:sz w:val="20"/>
                <w:lang w:val="en-US" w:eastAsia="zh-CN"/>
              </w:rPr>
              <w:t>这些频率被纳入海关同盟设备清单</w:t>
            </w:r>
            <w:r w:rsidRPr="00E14ECE">
              <w:rPr>
                <w:rFonts w:hint="eastAsia"/>
                <w:sz w:val="20"/>
                <w:lang w:eastAsia="zh-CN"/>
              </w:rPr>
              <w:t>（</w:t>
            </w:r>
            <w:r w:rsidRPr="00E14ECE">
              <w:rPr>
                <w:rFonts w:hint="eastAsia"/>
                <w:sz w:val="20"/>
                <w:lang w:val="en-US" w:eastAsia="zh-CN"/>
              </w:rPr>
              <w:t>白俄罗斯、哈萨克斯坦、俄罗斯联邦</w:t>
            </w:r>
            <w:r w:rsidRPr="00E14ECE">
              <w:rPr>
                <w:rFonts w:hint="eastAsia"/>
                <w:sz w:val="20"/>
                <w:lang w:eastAsia="zh-CN"/>
              </w:rPr>
              <w:t>），用于入室盗窃告警发射器和最大发射功率为</w:t>
            </w:r>
            <w:r w:rsidRPr="00E14ECE">
              <w:rPr>
                <w:sz w:val="20"/>
                <w:lang w:eastAsia="zh-CN"/>
              </w:rPr>
              <w:t>2 W</w:t>
            </w:r>
            <w:r w:rsidRPr="00E14ECE">
              <w:rPr>
                <w:rFonts w:hint="eastAsia"/>
                <w:sz w:val="20"/>
                <w:lang w:eastAsia="zh-CN"/>
              </w:rPr>
              <w:t>的遇险信号发射器。</w:t>
            </w:r>
          </w:p>
        </w:tc>
      </w:tr>
      <w:tr w:rsidR="00611AB9" w:rsidRPr="00E14ECE" w14:paraId="62B30F3A" w14:textId="77777777">
        <w:trPr>
          <w:trHeight w:val="255"/>
          <w:jc w:val="center"/>
        </w:trPr>
        <w:tc>
          <w:tcPr>
            <w:tcW w:w="2552" w:type="dxa"/>
            <w:noWrap/>
            <w:vAlign w:val="center"/>
          </w:tcPr>
          <w:p w14:paraId="7133BCBB" w14:textId="77777777" w:rsidR="00611AB9" w:rsidRPr="00E14ECE" w:rsidRDefault="006C0DB2">
            <w:pPr>
              <w:pStyle w:val="Tablehead"/>
              <w:rPr>
                <w:sz w:val="20"/>
                <w:lang w:eastAsia="zh-CN"/>
              </w:rPr>
            </w:pPr>
            <w:r w:rsidRPr="00E14ECE">
              <w:rPr>
                <w:rFonts w:hint="eastAsia"/>
                <w:sz w:val="20"/>
                <w:lang w:eastAsia="zh-CN"/>
              </w:rPr>
              <w:t>频段</w:t>
            </w:r>
          </w:p>
        </w:tc>
        <w:tc>
          <w:tcPr>
            <w:tcW w:w="7087" w:type="dxa"/>
            <w:vAlign w:val="center"/>
          </w:tcPr>
          <w:p w14:paraId="68DC3390" w14:textId="77777777" w:rsidR="00611AB9" w:rsidRPr="00E14ECE" w:rsidRDefault="006C0DB2">
            <w:pPr>
              <w:pStyle w:val="Tablehead"/>
              <w:rPr>
                <w:sz w:val="20"/>
                <w:lang w:val="en-US" w:eastAsia="zh-CN"/>
              </w:rPr>
            </w:pPr>
            <w:r w:rsidRPr="00E14ECE">
              <w:rPr>
                <w:rFonts w:hint="eastAsia"/>
                <w:sz w:val="20"/>
                <w:lang w:val="en-US" w:eastAsia="zh-CN"/>
              </w:rPr>
              <w:t>主要技术参数和说明</w:t>
            </w:r>
          </w:p>
        </w:tc>
      </w:tr>
      <w:tr w:rsidR="00611AB9" w:rsidRPr="00E14ECE" w14:paraId="0625C573" w14:textId="77777777">
        <w:trPr>
          <w:trHeight w:val="255"/>
          <w:jc w:val="center"/>
        </w:trPr>
        <w:tc>
          <w:tcPr>
            <w:tcW w:w="9639" w:type="dxa"/>
            <w:gridSpan w:val="2"/>
            <w:noWrap/>
            <w:vAlign w:val="bottom"/>
          </w:tcPr>
          <w:p w14:paraId="0A5BFDD7" w14:textId="77777777" w:rsidR="00611AB9" w:rsidRPr="00E14ECE" w:rsidRDefault="006C0DB2">
            <w:pPr>
              <w:pStyle w:val="Tablehead"/>
              <w:rPr>
                <w:sz w:val="20"/>
                <w:lang w:eastAsia="zh-CN"/>
              </w:rPr>
            </w:pPr>
            <w:r w:rsidRPr="00E14ECE">
              <w:rPr>
                <w:rFonts w:hint="eastAsia"/>
                <w:sz w:val="20"/>
                <w:lang w:eastAsia="zh-CN"/>
              </w:rPr>
              <w:t>模型控制</w:t>
            </w:r>
          </w:p>
        </w:tc>
      </w:tr>
      <w:tr w:rsidR="00611AB9" w:rsidRPr="00E14ECE" w14:paraId="1B9681A1" w14:textId="77777777">
        <w:trPr>
          <w:trHeight w:val="255"/>
          <w:jc w:val="center"/>
        </w:trPr>
        <w:tc>
          <w:tcPr>
            <w:tcW w:w="2552" w:type="dxa"/>
            <w:noWrap/>
          </w:tcPr>
          <w:p w14:paraId="721483EC" w14:textId="77777777" w:rsidR="00611AB9" w:rsidRPr="00E14ECE" w:rsidRDefault="006C0DB2">
            <w:pPr>
              <w:pStyle w:val="Tabletext"/>
              <w:rPr>
                <w:sz w:val="20"/>
              </w:rPr>
            </w:pPr>
            <w:r w:rsidRPr="00E14ECE">
              <w:rPr>
                <w:sz w:val="20"/>
              </w:rPr>
              <w:t>28.0-28.2 MHz</w:t>
            </w:r>
          </w:p>
        </w:tc>
        <w:tc>
          <w:tcPr>
            <w:tcW w:w="7087" w:type="dxa"/>
          </w:tcPr>
          <w:p w14:paraId="1815E8F3" w14:textId="77777777" w:rsidR="00611AB9" w:rsidRPr="00E14ECE" w:rsidRDefault="006C0DB2">
            <w:pPr>
              <w:pStyle w:val="Tabletext"/>
              <w:rPr>
                <w:sz w:val="20"/>
                <w:lang w:val="en-US" w:eastAsia="zh-CN"/>
              </w:rPr>
            </w:pPr>
            <w:r w:rsidRPr="00E14ECE">
              <w:rPr>
                <w:rFonts w:hint="eastAsia"/>
                <w:sz w:val="20"/>
                <w:lang w:val="en-US" w:eastAsia="zh-CN"/>
              </w:rPr>
              <w:t>此频段被纳入海关同盟设备清单</w:t>
            </w:r>
            <w:r w:rsidRPr="00E14ECE">
              <w:rPr>
                <w:rFonts w:hint="eastAsia"/>
                <w:sz w:val="20"/>
                <w:lang w:eastAsia="zh-CN"/>
              </w:rPr>
              <w:t>（</w:t>
            </w:r>
            <w:r w:rsidRPr="00E14ECE">
              <w:rPr>
                <w:rFonts w:hint="eastAsia"/>
                <w:sz w:val="20"/>
                <w:lang w:val="en-US" w:eastAsia="zh-CN"/>
              </w:rPr>
              <w:t>白俄罗斯、哈萨克斯坦、俄罗斯联邦</w:t>
            </w:r>
            <w:r w:rsidRPr="00E14ECE">
              <w:rPr>
                <w:rFonts w:hint="eastAsia"/>
                <w:sz w:val="20"/>
                <w:lang w:eastAsia="zh-CN"/>
              </w:rPr>
              <w:t>），用于最大发射功率为</w:t>
            </w:r>
            <w:r w:rsidRPr="00E14ECE">
              <w:rPr>
                <w:sz w:val="20"/>
                <w:lang w:eastAsia="zh-CN"/>
              </w:rPr>
              <w:t xml:space="preserve">1 W </w:t>
            </w:r>
            <w:r w:rsidRPr="00E14ECE">
              <w:rPr>
                <w:rFonts w:hint="eastAsia"/>
                <w:sz w:val="20"/>
                <w:lang w:eastAsia="zh-CN"/>
              </w:rPr>
              <w:t>的</w:t>
            </w:r>
            <w:r w:rsidRPr="00E14ECE">
              <w:rPr>
                <w:sz w:val="20"/>
                <w:lang w:eastAsia="zh-CN"/>
              </w:rPr>
              <w:t>SRD</w:t>
            </w:r>
            <w:r w:rsidRPr="00E14ECE">
              <w:rPr>
                <w:rFonts w:hint="eastAsia"/>
                <w:sz w:val="20"/>
                <w:lang w:eastAsia="zh-CN"/>
              </w:rPr>
              <w:t>。</w:t>
            </w:r>
          </w:p>
        </w:tc>
      </w:tr>
      <w:tr w:rsidR="00611AB9" w:rsidRPr="00E14ECE" w14:paraId="14938BE0" w14:textId="77777777">
        <w:trPr>
          <w:trHeight w:val="255"/>
          <w:jc w:val="center"/>
        </w:trPr>
        <w:tc>
          <w:tcPr>
            <w:tcW w:w="2552" w:type="dxa"/>
            <w:noWrap/>
          </w:tcPr>
          <w:p w14:paraId="77F7BEAC" w14:textId="77777777" w:rsidR="00611AB9" w:rsidRPr="00E14ECE" w:rsidRDefault="006C0DB2">
            <w:pPr>
              <w:pStyle w:val="Tabletext"/>
              <w:rPr>
                <w:sz w:val="20"/>
              </w:rPr>
            </w:pPr>
            <w:r w:rsidRPr="00E14ECE">
              <w:rPr>
                <w:sz w:val="20"/>
              </w:rPr>
              <w:t>40.66-40.70 MHz</w:t>
            </w:r>
          </w:p>
        </w:tc>
        <w:tc>
          <w:tcPr>
            <w:tcW w:w="7087" w:type="dxa"/>
          </w:tcPr>
          <w:p w14:paraId="765ACDBC" w14:textId="77777777" w:rsidR="00611AB9" w:rsidRPr="00E14ECE" w:rsidRDefault="006C0DB2">
            <w:pPr>
              <w:pStyle w:val="Tabletext"/>
              <w:rPr>
                <w:sz w:val="20"/>
                <w:lang w:val="en-US" w:eastAsia="zh-CN"/>
              </w:rPr>
            </w:pPr>
            <w:r w:rsidRPr="00E14ECE">
              <w:rPr>
                <w:rFonts w:hint="eastAsia"/>
                <w:sz w:val="20"/>
                <w:lang w:val="en-US" w:eastAsia="zh-CN"/>
              </w:rPr>
              <w:t>此频段被纳入海关同盟设备清单</w:t>
            </w:r>
            <w:r w:rsidRPr="00E14ECE">
              <w:rPr>
                <w:rFonts w:hint="eastAsia"/>
                <w:sz w:val="20"/>
                <w:lang w:eastAsia="zh-CN"/>
              </w:rPr>
              <w:t>（</w:t>
            </w:r>
            <w:r w:rsidRPr="00E14ECE">
              <w:rPr>
                <w:rFonts w:hint="eastAsia"/>
                <w:sz w:val="20"/>
                <w:lang w:val="en-US" w:eastAsia="zh-CN"/>
              </w:rPr>
              <w:t>白俄罗斯、哈萨克斯坦、俄罗斯联邦</w:t>
            </w:r>
            <w:r w:rsidRPr="00E14ECE">
              <w:rPr>
                <w:rFonts w:hint="eastAsia"/>
                <w:sz w:val="20"/>
                <w:lang w:eastAsia="zh-CN"/>
              </w:rPr>
              <w:t>），用于最大发射功率为</w:t>
            </w:r>
            <w:r w:rsidRPr="00E14ECE">
              <w:rPr>
                <w:sz w:val="20"/>
                <w:lang w:eastAsia="zh-CN"/>
              </w:rPr>
              <w:t xml:space="preserve">1 W </w:t>
            </w:r>
            <w:r w:rsidRPr="00E14ECE">
              <w:rPr>
                <w:rFonts w:hint="eastAsia"/>
                <w:sz w:val="20"/>
                <w:lang w:eastAsia="zh-CN"/>
              </w:rPr>
              <w:t>的</w:t>
            </w:r>
            <w:r w:rsidRPr="00E14ECE">
              <w:rPr>
                <w:sz w:val="20"/>
                <w:lang w:eastAsia="zh-CN"/>
              </w:rPr>
              <w:t>SRD</w:t>
            </w:r>
            <w:r w:rsidRPr="00E14ECE">
              <w:rPr>
                <w:rFonts w:hint="eastAsia"/>
                <w:sz w:val="20"/>
                <w:lang w:eastAsia="zh-CN"/>
              </w:rPr>
              <w:t>。</w:t>
            </w:r>
          </w:p>
        </w:tc>
      </w:tr>
      <w:tr w:rsidR="00611AB9" w:rsidRPr="00E14ECE" w14:paraId="276267A4" w14:textId="77777777">
        <w:trPr>
          <w:trHeight w:val="255"/>
          <w:jc w:val="center"/>
        </w:trPr>
        <w:tc>
          <w:tcPr>
            <w:tcW w:w="9639" w:type="dxa"/>
            <w:gridSpan w:val="2"/>
            <w:noWrap/>
            <w:vAlign w:val="bottom"/>
          </w:tcPr>
          <w:p w14:paraId="7B69DD79" w14:textId="77777777" w:rsidR="00611AB9" w:rsidRPr="00E14ECE" w:rsidRDefault="006C0DB2">
            <w:pPr>
              <w:pStyle w:val="Tablehead"/>
              <w:rPr>
                <w:sz w:val="20"/>
                <w:lang w:eastAsia="zh-CN"/>
              </w:rPr>
            </w:pPr>
            <w:r w:rsidRPr="00E14ECE">
              <w:rPr>
                <w:rFonts w:hint="eastAsia"/>
                <w:sz w:val="20"/>
                <w:lang w:eastAsia="zh-CN"/>
              </w:rPr>
              <w:t>无线电麦克风</w:t>
            </w:r>
          </w:p>
        </w:tc>
      </w:tr>
      <w:tr w:rsidR="00611AB9" w:rsidRPr="00E14ECE" w14:paraId="2299A1DF" w14:textId="77777777">
        <w:trPr>
          <w:trHeight w:val="255"/>
          <w:jc w:val="center"/>
        </w:trPr>
        <w:tc>
          <w:tcPr>
            <w:tcW w:w="2552" w:type="dxa"/>
            <w:noWrap/>
          </w:tcPr>
          <w:p w14:paraId="052EBBA6" w14:textId="77777777" w:rsidR="00611AB9" w:rsidRPr="00E14ECE" w:rsidRDefault="006C0DB2">
            <w:pPr>
              <w:pStyle w:val="Tabletext"/>
              <w:rPr>
                <w:sz w:val="20"/>
              </w:rPr>
            </w:pPr>
            <w:r w:rsidRPr="00E14ECE">
              <w:rPr>
                <w:sz w:val="20"/>
              </w:rPr>
              <w:t>29.7-230 MHz</w:t>
            </w:r>
          </w:p>
        </w:tc>
        <w:tc>
          <w:tcPr>
            <w:tcW w:w="7087" w:type="dxa"/>
          </w:tcPr>
          <w:p w14:paraId="6CE18434" w14:textId="77777777" w:rsidR="00611AB9" w:rsidRPr="00E14ECE" w:rsidRDefault="006C0DB2">
            <w:pPr>
              <w:pStyle w:val="Tabletext"/>
              <w:rPr>
                <w:sz w:val="20"/>
                <w:lang w:eastAsia="zh-CN"/>
              </w:rPr>
            </w:pPr>
            <w:r w:rsidRPr="00E14ECE">
              <w:rPr>
                <w:sz w:val="20"/>
                <w:lang w:eastAsia="zh-CN"/>
              </w:rPr>
              <w:t>230 MHz</w:t>
            </w:r>
            <w:r w:rsidRPr="00E14ECE">
              <w:rPr>
                <w:rFonts w:hint="eastAsia"/>
                <w:sz w:val="20"/>
                <w:lang w:val="en-US" w:eastAsia="zh-CN"/>
              </w:rPr>
              <w:t>以下的部分子频段</w:t>
            </w:r>
            <w:r w:rsidRPr="00E14ECE">
              <w:rPr>
                <w:rFonts w:hint="eastAsia"/>
                <w:sz w:val="20"/>
                <w:lang w:eastAsia="zh-CN"/>
              </w:rPr>
              <w:t>，</w:t>
            </w:r>
            <w:r w:rsidRPr="00E14ECE">
              <w:rPr>
                <w:sz w:val="20"/>
                <w:lang w:eastAsia="zh-CN"/>
              </w:rPr>
              <w:t>108</w:t>
            </w:r>
            <w:r w:rsidRPr="00E14ECE">
              <w:rPr>
                <w:sz w:val="20"/>
                <w:lang w:eastAsia="zh-CN"/>
              </w:rPr>
              <w:noBreakHyphen/>
              <w:t>144 MHz</w:t>
            </w:r>
            <w:r w:rsidRPr="00E14ECE">
              <w:rPr>
                <w:sz w:val="20"/>
                <w:lang w:eastAsia="zh-CN"/>
              </w:rPr>
              <w:t>、</w:t>
            </w:r>
            <w:r w:rsidRPr="00E14ECE">
              <w:rPr>
                <w:sz w:val="20"/>
                <w:lang w:eastAsia="zh-CN"/>
              </w:rPr>
              <w:t>148-151 MHz</w:t>
            </w:r>
            <w:r w:rsidRPr="00E14ECE">
              <w:rPr>
                <w:sz w:val="20"/>
                <w:lang w:eastAsia="zh-CN"/>
              </w:rPr>
              <w:t>、</w:t>
            </w:r>
            <w:r w:rsidRPr="00E14ECE">
              <w:rPr>
                <w:sz w:val="20"/>
                <w:lang w:eastAsia="zh-CN"/>
              </w:rPr>
              <w:t>162.7-</w:t>
            </w:r>
            <w:r w:rsidRPr="00E14ECE">
              <w:rPr>
                <w:rFonts w:hint="eastAsia"/>
                <w:sz w:val="20"/>
                <w:lang w:eastAsia="zh-CN"/>
              </w:rPr>
              <w:br/>
            </w:r>
            <w:r w:rsidRPr="00E14ECE">
              <w:rPr>
                <w:sz w:val="20"/>
                <w:lang w:eastAsia="zh-CN"/>
              </w:rPr>
              <w:t>163.2 MHz</w:t>
            </w:r>
            <w:r w:rsidRPr="00E14ECE">
              <w:rPr>
                <w:rFonts w:hint="eastAsia"/>
                <w:sz w:val="20"/>
                <w:lang w:eastAsia="zh-CN"/>
              </w:rPr>
              <w:t>和</w:t>
            </w:r>
            <w:r w:rsidRPr="00E14ECE">
              <w:rPr>
                <w:sz w:val="20"/>
                <w:lang w:eastAsia="zh-CN"/>
              </w:rPr>
              <w:t>168.5-174 MHz</w:t>
            </w:r>
            <w:r w:rsidRPr="00E14ECE">
              <w:rPr>
                <w:rFonts w:hint="eastAsia"/>
                <w:sz w:val="20"/>
                <w:lang w:eastAsia="zh-CN"/>
              </w:rPr>
              <w:t>子频段除外，已被纳入海关同盟设备清单（</w:t>
            </w:r>
            <w:r w:rsidRPr="00E14ECE">
              <w:rPr>
                <w:rFonts w:hint="eastAsia"/>
                <w:sz w:val="20"/>
                <w:lang w:val="en-US" w:eastAsia="zh-CN"/>
              </w:rPr>
              <w:t>白俄罗斯、哈萨克斯坦、俄罗斯联邦</w:t>
            </w:r>
            <w:r w:rsidRPr="00E14ECE">
              <w:rPr>
                <w:rFonts w:hint="eastAsia"/>
                <w:sz w:val="20"/>
                <w:lang w:eastAsia="zh-CN"/>
              </w:rPr>
              <w:t>），</w:t>
            </w:r>
            <w:r w:rsidRPr="00E14ECE">
              <w:rPr>
                <w:rFonts w:hint="eastAsia"/>
                <w:sz w:val="20"/>
                <w:lang w:val="en-US" w:eastAsia="zh-CN"/>
              </w:rPr>
              <w:t>用于听力受损人员的听力和语音培训的无线电设备。其输出功率不超过</w:t>
            </w:r>
            <w:r w:rsidRPr="00E14ECE">
              <w:rPr>
                <w:sz w:val="20"/>
                <w:lang w:eastAsia="zh-CN"/>
              </w:rPr>
              <w:t>10 mW</w:t>
            </w:r>
            <w:r w:rsidRPr="00E14ECE">
              <w:rPr>
                <w:rFonts w:hint="eastAsia"/>
                <w:sz w:val="20"/>
                <w:lang w:eastAsia="zh-CN"/>
              </w:rPr>
              <w:t>。</w:t>
            </w:r>
          </w:p>
        </w:tc>
      </w:tr>
      <w:tr w:rsidR="00611AB9" w:rsidRPr="00E14ECE" w14:paraId="2944F1E2" w14:textId="77777777">
        <w:trPr>
          <w:trHeight w:val="255"/>
          <w:jc w:val="center"/>
        </w:trPr>
        <w:tc>
          <w:tcPr>
            <w:tcW w:w="2552" w:type="dxa"/>
            <w:noWrap/>
          </w:tcPr>
          <w:p w14:paraId="7AE3BFE6" w14:textId="77777777" w:rsidR="00611AB9" w:rsidRPr="00E14ECE" w:rsidRDefault="006C0DB2">
            <w:pPr>
              <w:pStyle w:val="Tabletext"/>
              <w:rPr>
                <w:sz w:val="20"/>
              </w:rPr>
            </w:pPr>
            <w:r w:rsidRPr="00E14ECE">
              <w:rPr>
                <w:sz w:val="20"/>
              </w:rPr>
              <w:t>66-74 MHz</w:t>
            </w:r>
          </w:p>
        </w:tc>
        <w:tc>
          <w:tcPr>
            <w:tcW w:w="7087" w:type="dxa"/>
          </w:tcPr>
          <w:p w14:paraId="0E45DD3C" w14:textId="77777777" w:rsidR="00611AB9" w:rsidRPr="00E14ECE" w:rsidRDefault="006C0DB2">
            <w:pPr>
              <w:pStyle w:val="Tabletext"/>
              <w:rPr>
                <w:sz w:val="20"/>
                <w:lang w:eastAsia="zh-CN"/>
              </w:rPr>
            </w:pPr>
            <w:r w:rsidRPr="00E14ECE">
              <w:rPr>
                <w:rFonts w:hint="eastAsia"/>
                <w:sz w:val="20"/>
                <w:lang w:val="en-US" w:eastAsia="zh-CN"/>
              </w:rPr>
              <w:t>此频段被纳入海关同盟设备清单</w:t>
            </w:r>
            <w:r w:rsidRPr="00E14ECE">
              <w:rPr>
                <w:rFonts w:hint="eastAsia"/>
                <w:sz w:val="20"/>
                <w:lang w:eastAsia="zh-CN"/>
              </w:rPr>
              <w:t>（</w:t>
            </w:r>
            <w:r w:rsidRPr="00E14ECE">
              <w:rPr>
                <w:rFonts w:hint="eastAsia"/>
                <w:sz w:val="20"/>
                <w:lang w:val="en-US" w:eastAsia="zh-CN"/>
              </w:rPr>
              <w:t>白俄罗斯、哈萨克斯坦、俄罗斯联邦</w:t>
            </w:r>
            <w:r w:rsidRPr="00E14ECE">
              <w:rPr>
                <w:rFonts w:hint="eastAsia"/>
                <w:sz w:val="20"/>
                <w:lang w:eastAsia="zh-CN"/>
              </w:rPr>
              <w:t>）</w:t>
            </w:r>
            <w:r w:rsidRPr="00E14ECE">
              <w:rPr>
                <w:rFonts w:hint="eastAsia"/>
                <w:sz w:val="20"/>
                <w:lang w:val="en-US" w:eastAsia="zh-CN"/>
              </w:rPr>
              <w:t>用于</w:t>
            </w:r>
            <w:r w:rsidRPr="00E14ECE">
              <w:rPr>
                <w:rFonts w:hint="eastAsia"/>
                <w:sz w:val="20"/>
                <w:lang w:eastAsia="zh-CN"/>
              </w:rPr>
              <w:t>“</w:t>
            </w:r>
            <w:r w:rsidRPr="00E14ECE">
              <w:rPr>
                <w:sz w:val="20"/>
                <w:lang w:eastAsia="zh-CN"/>
              </w:rPr>
              <w:t xml:space="preserve">Karaoke </w:t>
            </w:r>
            <w:r w:rsidRPr="00E14ECE">
              <w:rPr>
                <w:rFonts w:hint="eastAsia"/>
                <w:sz w:val="20"/>
                <w:lang w:eastAsia="zh-CN"/>
              </w:rPr>
              <w:t>”类型的无线电麦克风，其最大发射功率不超过</w:t>
            </w:r>
            <w:r w:rsidRPr="00E14ECE">
              <w:rPr>
                <w:sz w:val="20"/>
                <w:lang w:eastAsia="zh-CN"/>
              </w:rPr>
              <w:t>10 mW</w:t>
            </w:r>
            <w:r w:rsidRPr="00E14ECE">
              <w:rPr>
                <w:rFonts w:hint="eastAsia"/>
                <w:sz w:val="20"/>
                <w:lang w:eastAsia="zh-CN"/>
              </w:rPr>
              <w:t>。</w:t>
            </w:r>
          </w:p>
        </w:tc>
      </w:tr>
      <w:tr w:rsidR="00611AB9" w:rsidRPr="00E14ECE" w14:paraId="265BB842" w14:textId="77777777">
        <w:trPr>
          <w:trHeight w:val="255"/>
          <w:jc w:val="center"/>
        </w:trPr>
        <w:tc>
          <w:tcPr>
            <w:tcW w:w="2552" w:type="dxa"/>
            <w:noWrap/>
          </w:tcPr>
          <w:p w14:paraId="55002F96" w14:textId="77777777" w:rsidR="00611AB9" w:rsidRPr="00E14ECE" w:rsidRDefault="006C0DB2">
            <w:pPr>
              <w:pStyle w:val="Tabletext"/>
              <w:rPr>
                <w:sz w:val="20"/>
              </w:rPr>
            </w:pPr>
            <w:r w:rsidRPr="00E14ECE">
              <w:rPr>
                <w:sz w:val="20"/>
              </w:rPr>
              <w:t>87.5-92 MHz</w:t>
            </w:r>
          </w:p>
        </w:tc>
        <w:tc>
          <w:tcPr>
            <w:tcW w:w="7087" w:type="dxa"/>
          </w:tcPr>
          <w:p w14:paraId="032E6816" w14:textId="77777777" w:rsidR="00611AB9" w:rsidRPr="00E14ECE" w:rsidRDefault="006C0DB2">
            <w:pPr>
              <w:pStyle w:val="Tabletext"/>
              <w:rPr>
                <w:sz w:val="20"/>
                <w:lang w:val="en-US" w:eastAsia="zh-CN"/>
              </w:rPr>
            </w:pPr>
            <w:r w:rsidRPr="00E14ECE">
              <w:rPr>
                <w:rFonts w:hint="eastAsia"/>
                <w:sz w:val="20"/>
                <w:lang w:val="en-US" w:eastAsia="zh-CN"/>
              </w:rPr>
              <w:t>此频段被纳入海关同盟设备清单</w:t>
            </w:r>
            <w:r w:rsidRPr="00E14ECE">
              <w:rPr>
                <w:rFonts w:hint="eastAsia"/>
                <w:sz w:val="20"/>
                <w:lang w:eastAsia="zh-CN"/>
              </w:rPr>
              <w:t>（</w:t>
            </w:r>
            <w:r w:rsidRPr="00E14ECE">
              <w:rPr>
                <w:rFonts w:hint="eastAsia"/>
                <w:sz w:val="20"/>
                <w:lang w:val="en-US" w:eastAsia="zh-CN"/>
              </w:rPr>
              <w:t>白俄罗斯、哈萨克斯坦、俄罗斯联邦</w:t>
            </w:r>
            <w:r w:rsidRPr="00E14ECE">
              <w:rPr>
                <w:rFonts w:hint="eastAsia"/>
                <w:sz w:val="20"/>
                <w:lang w:eastAsia="zh-CN"/>
              </w:rPr>
              <w:t>）</w:t>
            </w:r>
            <w:r w:rsidRPr="00E14ECE">
              <w:rPr>
                <w:rFonts w:hint="eastAsia"/>
                <w:sz w:val="20"/>
                <w:lang w:val="en-US" w:eastAsia="zh-CN"/>
              </w:rPr>
              <w:t>用于</w:t>
            </w:r>
            <w:r w:rsidRPr="00E14ECE">
              <w:rPr>
                <w:rFonts w:hint="eastAsia"/>
                <w:sz w:val="20"/>
                <w:lang w:eastAsia="zh-CN"/>
              </w:rPr>
              <w:t>“</w:t>
            </w:r>
            <w:r w:rsidRPr="00E14ECE">
              <w:rPr>
                <w:sz w:val="20"/>
                <w:lang w:eastAsia="zh-CN"/>
              </w:rPr>
              <w:t xml:space="preserve">Karaoke </w:t>
            </w:r>
            <w:r w:rsidRPr="00E14ECE">
              <w:rPr>
                <w:rFonts w:hint="eastAsia"/>
                <w:sz w:val="20"/>
                <w:lang w:eastAsia="zh-CN"/>
              </w:rPr>
              <w:t>”类型的无线电麦克风，其最大发射功率不超过</w:t>
            </w:r>
            <w:r w:rsidRPr="00E14ECE">
              <w:rPr>
                <w:sz w:val="20"/>
                <w:lang w:eastAsia="zh-CN"/>
              </w:rPr>
              <w:t>10 mW</w:t>
            </w:r>
            <w:r w:rsidRPr="00E14ECE">
              <w:rPr>
                <w:rFonts w:hint="eastAsia"/>
                <w:sz w:val="20"/>
                <w:lang w:eastAsia="zh-CN"/>
              </w:rPr>
              <w:t>。</w:t>
            </w:r>
          </w:p>
        </w:tc>
      </w:tr>
    </w:tbl>
    <w:p w14:paraId="16BC771A" w14:textId="2D0D1148" w:rsidR="007928ED" w:rsidRDefault="007928ED">
      <w:pPr>
        <w:rPr>
          <w:b/>
          <w:lang w:eastAsia="zh-CN"/>
        </w:rPr>
      </w:pPr>
      <w:r>
        <w:rPr>
          <w:b/>
          <w:lang w:eastAsia="zh-CN"/>
        </w:rPr>
        <w:br w:type="page"/>
      </w:r>
    </w:p>
    <w:p w14:paraId="695CB0D9" w14:textId="1C59801A" w:rsidR="007928ED" w:rsidRDefault="007928ED" w:rsidP="007928ED">
      <w:pPr>
        <w:pStyle w:val="TableNo"/>
      </w:pPr>
      <w:r>
        <w:rPr>
          <w:rFonts w:hint="eastAsia"/>
          <w:lang w:eastAsia="zh-CN"/>
        </w:rPr>
        <w:lastRenderedPageBreak/>
        <w:t>表</w:t>
      </w:r>
      <w:r>
        <w:rPr>
          <w:rFonts w:hint="eastAsia"/>
          <w:lang w:eastAsia="zh-CN"/>
        </w:rPr>
        <w:t>31</w:t>
      </w:r>
      <w:r>
        <w:rPr>
          <w:rFonts w:hint="eastAsia"/>
          <w:lang w:eastAsia="zh-CN"/>
        </w:rPr>
        <w:t>（</w:t>
      </w:r>
      <w:r>
        <w:rPr>
          <w:rFonts w:ascii="STKaiti" w:eastAsia="STKaiti" w:hAnsi="STKaiti" w:hint="eastAsia"/>
          <w:kern w:val="2"/>
          <w:szCs w:val="22"/>
          <w:lang w:val="en-US" w:eastAsia="zh-CN"/>
        </w:rPr>
        <w:t>完</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7088"/>
      </w:tblGrid>
      <w:tr w:rsidR="007928ED" w:rsidRPr="00E14ECE" w14:paraId="2DE5891F" w14:textId="77777777" w:rsidTr="00EC317C">
        <w:trPr>
          <w:trHeight w:val="255"/>
          <w:jc w:val="center"/>
        </w:trPr>
        <w:tc>
          <w:tcPr>
            <w:tcW w:w="2547" w:type="dxa"/>
            <w:noWrap/>
            <w:vAlign w:val="center"/>
          </w:tcPr>
          <w:p w14:paraId="5633A848" w14:textId="4BB1312C" w:rsidR="007928ED" w:rsidRPr="00E14ECE" w:rsidRDefault="007928ED" w:rsidP="007928ED">
            <w:pPr>
              <w:pStyle w:val="Tablehead"/>
              <w:rPr>
                <w:sz w:val="20"/>
                <w:lang w:eastAsia="zh-CN"/>
              </w:rPr>
            </w:pPr>
            <w:r w:rsidRPr="00E14ECE">
              <w:rPr>
                <w:rFonts w:hint="eastAsia"/>
                <w:sz w:val="20"/>
                <w:lang w:eastAsia="zh-CN"/>
              </w:rPr>
              <w:t>频段</w:t>
            </w:r>
          </w:p>
        </w:tc>
        <w:tc>
          <w:tcPr>
            <w:tcW w:w="7092" w:type="dxa"/>
            <w:vAlign w:val="center"/>
          </w:tcPr>
          <w:p w14:paraId="49E9EAE7" w14:textId="67B84D0F" w:rsidR="007928ED" w:rsidRPr="00E14ECE" w:rsidRDefault="007928ED" w:rsidP="007928ED">
            <w:pPr>
              <w:pStyle w:val="Tablehead"/>
              <w:rPr>
                <w:sz w:val="20"/>
                <w:lang w:eastAsia="zh-CN"/>
              </w:rPr>
            </w:pPr>
            <w:r w:rsidRPr="00E14ECE">
              <w:rPr>
                <w:rFonts w:hint="eastAsia"/>
                <w:sz w:val="20"/>
                <w:lang w:val="en-US" w:eastAsia="zh-CN"/>
              </w:rPr>
              <w:t>主要技术参数和说明</w:t>
            </w:r>
          </w:p>
        </w:tc>
      </w:tr>
      <w:tr w:rsidR="00611AB9" w:rsidRPr="00E14ECE" w14:paraId="6ED9E14A" w14:textId="77777777">
        <w:trPr>
          <w:trHeight w:val="255"/>
          <w:jc w:val="center"/>
        </w:trPr>
        <w:tc>
          <w:tcPr>
            <w:tcW w:w="9639" w:type="dxa"/>
            <w:gridSpan w:val="2"/>
            <w:noWrap/>
            <w:vAlign w:val="bottom"/>
          </w:tcPr>
          <w:p w14:paraId="27B89286" w14:textId="72392E91" w:rsidR="00611AB9" w:rsidRPr="00E14ECE" w:rsidRDefault="006C0DB2">
            <w:pPr>
              <w:pStyle w:val="Tablehead"/>
              <w:rPr>
                <w:sz w:val="20"/>
                <w:lang w:eastAsia="zh-CN"/>
              </w:rPr>
            </w:pPr>
            <w:r w:rsidRPr="00E14ECE">
              <w:rPr>
                <w:rFonts w:hint="eastAsia"/>
                <w:sz w:val="20"/>
                <w:lang w:eastAsia="zh-CN"/>
              </w:rPr>
              <w:t>视频识别（</w:t>
            </w:r>
            <w:r w:rsidRPr="00E14ECE">
              <w:rPr>
                <w:sz w:val="20"/>
                <w:lang w:eastAsia="zh-CN"/>
              </w:rPr>
              <w:t>RFID</w:t>
            </w:r>
            <w:r w:rsidRPr="00E14ECE">
              <w:rPr>
                <w:rFonts w:hint="eastAsia"/>
                <w:sz w:val="20"/>
                <w:lang w:eastAsia="zh-CN"/>
              </w:rPr>
              <w:t>）应用</w:t>
            </w:r>
          </w:p>
        </w:tc>
      </w:tr>
      <w:tr w:rsidR="00611AB9" w:rsidRPr="00E14ECE" w14:paraId="5DCCDF57" w14:textId="77777777">
        <w:trPr>
          <w:trHeight w:val="255"/>
          <w:jc w:val="center"/>
        </w:trPr>
        <w:tc>
          <w:tcPr>
            <w:tcW w:w="2552" w:type="dxa"/>
            <w:noWrap/>
          </w:tcPr>
          <w:p w14:paraId="37A4C015" w14:textId="77777777" w:rsidR="00611AB9" w:rsidRPr="00E14ECE" w:rsidRDefault="006C0DB2">
            <w:pPr>
              <w:pStyle w:val="Tabletext"/>
              <w:rPr>
                <w:sz w:val="20"/>
              </w:rPr>
            </w:pPr>
            <w:r w:rsidRPr="00E14ECE">
              <w:rPr>
                <w:sz w:val="20"/>
              </w:rPr>
              <w:t>13.553-13.567 MHz</w:t>
            </w:r>
          </w:p>
        </w:tc>
        <w:tc>
          <w:tcPr>
            <w:tcW w:w="7087" w:type="dxa"/>
          </w:tcPr>
          <w:p w14:paraId="4669A432" w14:textId="77777777" w:rsidR="00611AB9" w:rsidRPr="00E14ECE" w:rsidRDefault="006C0DB2">
            <w:pPr>
              <w:pStyle w:val="Tabletext"/>
              <w:rPr>
                <w:sz w:val="20"/>
                <w:lang w:val="en-US" w:eastAsia="zh-CN"/>
              </w:rPr>
            </w:pPr>
            <w:r w:rsidRPr="00E14ECE">
              <w:rPr>
                <w:rFonts w:hint="eastAsia"/>
                <w:sz w:val="20"/>
                <w:lang w:val="en-US" w:eastAsia="zh-CN"/>
              </w:rPr>
              <w:t>此频段被纳入海关同盟设备清单（白俄罗斯、哈萨克斯坦、俄罗斯联邦）。</w:t>
            </w:r>
          </w:p>
        </w:tc>
      </w:tr>
      <w:tr w:rsidR="00611AB9" w:rsidRPr="00E14ECE" w14:paraId="2700AD5B" w14:textId="77777777">
        <w:trPr>
          <w:trHeight w:val="255"/>
          <w:jc w:val="center"/>
        </w:trPr>
        <w:tc>
          <w:tcPr>
            <w:tcW w:w="2552" w:type="dxa"/>
            <w:noWrap/>
          </w:tcPr>
          <w:p w14:paraId="17A0E9E5" w14:textId="77777777" w:rsidR="00611AB9" w:rsidRPr="00E14ECE" w:rsidRDefault="006C0DB2">
            <w:pPr>
              <w:pStyle w:val="Tabletext"/>
              <w:rPr>
                <w:sz w:val="20"/>
              </w:rPr>
            </w:pPr>
            <w:r w:rsidRPr="00E14ECE">
              <w:rPr>
                <w:sz w:val="20"/>
              </w:rPr>
              <w:t>433.050-434.790 MHz</w:t>
            </w:r>
          </w:p>
        </w:tc>
        <w:tc>
          <w:tcPr>
            <w:tcW w:w="7087" w:type="dxa"/>
          </w:tcPr>
          <w:p w14:paraId="1339AF24" w14:textId="77777777" w:rsidR="00611AB9" w:rsidRPr="00E14ECE" w:rsidRDefault="006C0DB2">
            <w:pPr>
              <w:pStyle w:val="Tabletext"/>
              <w:rPr>
                <w:sz w:val="20"/>
                <w:lang w:val="en-US" w:eastAsia="zh-CN"/>
              </w:rPr>
            </w:pPr>
            <w:r w:rsidRPr="00E14ECE">
              <w:rPr>
                <w:rFonts w:hint="eastAsia"/>
                <w:sz w:val="20"/>
                <w:lang w:val="en-US" w:eastAsia="zh-CN"/>
              </w:rPr>
              <w:t>此频段被纳入海关同盟设备清单（白俄罗斯、哈萨克斯坦、俄罗斯联邦），用于最大发射功率为</w:t>
            </w:r>
            <w:r w:rsidRPr="00E14ECE">
              <w:rPr>
                <w:rFonts w:hint="eastAsia"/>
                <w:sz w:val="20"/>
                <w:lang w:val="en-US" w:eastAsia="zh-CN"/>
              </w:rPr>
              <w:t>10 W</w:t>
            </w:r>
            <w:r w:rsidRPr="00E14ECE">
              <w:rPr>
                <w:rFonts w:hint="eastAsia"/>
                <w:sz w:val="20"/>
                <w:lang w:val="en-US" w:eastAsia="zh-CN"/>
              </w:rPr>
              <w:t>的</w:t>
            </w:r>
            <w:r w:rsidRPr="00E14ECE">
              <w:rPr>
                <w:rFonts w:hint="eastAsia"/>
                <w:sz w:val="20"/>
                <w:lang w:val="en-US" w:eastAsia="zh-CN"/>
              </w:rPr>
              <w:t>SIRD</w:t>
            </w:r>
            <w:r w:rsidRPr="00E14ECE">
              <w:rPr>
                <w:rFonts w:hint="eastAsia"/>
                <w:sz w:val="20"/>
                <w:lang w:val="en-US" w:eastAsia="zh-CN"/>
              </w:rPr>
              <w:t>。</w:t>
            </w:r>
          </w:p>
        </w:tc>
      </w:tr>
      <w:tr w:rsidR="00611AB9" w:rsidRPr="00E14ECE" w14:paraId="0F8F02BF" w14:textId="77777777">
        <w:trPr>
          <w:trHeight w:val="255"/>
          <w:jc w:val="center"/>
        </w:trPr>
        <w:tc>
          <w:tcPr>
            <w:tcW w:w="9639" w:type="dxa"/>
            <w:gridSpan w:val="2"/>
            <w:noWrap/>
            <w:vAlign w:val="bottom"/>
          </w:tcPr>
          <w:p w14:paraId="60073527" w14:textId="77777777" w:rsidR="00611AB9" w:rsidRPr="00E14ECE" w:rsidRDefault="006C0DB2">
            <w:pPr>
              <w:pStyle w:val="Tablehead"/>
              <w:rPr>
                <w:sz w:val="20"/>
                <w:lang w:eastAsia="zh-CN"/>
              </w:rPr>
            </w:pPr>
            <w:r w:rsidRPr="00E14ECE">
              <w:rPr>
                <w:rFonts w:hint="eastAsia"/>
                <w:sz w:val="20"/>
                <w:lang w:eastAsia="zh-CN"/>
              </w:rPr>
              <w:t>监测应用</w:t>
            </w:r>
          </w:p>
        </w:tc>
      </w:tr>
      <w:tr w:rsidR="00611AB9" w:rsidRPr="00E14ECE" w14:paraId="6911554B" w14:textId="77777777">
        <w:trPr>
          <w:trHeight w:val="255"/>
          <w:jc w:val="center"/>
        </w:trPr>
        <w:tc>
          <w:tcPr>
            <w:tcW w:w="2552" w:type="dxa"/>
            <w:noWrap/>
          </w:tcPr>
          <w:p w14:paraId="7C690A3D" w14:textId="77777777" w:rsidR="00611AB9" w:rsidRPr="00E14ECE" w:rsidRDefault="006C0DB2">
            <w:pPr>
              <w:pStyle w:val="Tabletext"/>
              <w:rPr>
                <w:sz w:val="20"/>
              </w:rPr>
            </w:pPr>
            <w:r w:rsidRPr="00E14ECE">
              <w:rPr>
                <w:sz w:val="20"/>
              </w:rPr>
              <w:t>457 kHz</w:t>
            </w:r>
          </w:p>
        </w:tc>
        <w:tc>
          <w:tcPr>
            <w:tcW w:w="7087" w:type="dxa"/>
          </w:tcPr>
          <w:p w14:paraId="64BAB07B" w14:textId="77777777" w:rsidR="00611AB9" w:rsidRPr="00E14ECE" w:rsidRDefault="006C0DB2">
            <w:pPr>
              <w:pStyle w:val="Tabletext"/>
              <w:rPr>
                <w:sz w:val="20"/>
                <w:lang w:val="en-US" w:eastAsia="zh-CN"/>
              </w:rPr>
            </w:pPr>
            <w:r w:rsidRPr="00E14ECE">
              <w:rPr>
                <w:rFonts w:hint="eastAsia"/>
                <w:sz w:val="20"/>
                <w:lang w:val="en-US" w:eastAsia="zh-CN"/>
              </w:rPr>
              <w:t>此频率被纳入海关同盟设备清单（白俄罗斯、哈萨克斯坦、俄罗斯联邦），用于遇难者的搜索与营救。</w:t>
            </w:r>
          </w:p>
        </w:tc>
      </w:tr>
    </w:tbl>
    <w:p w14:paraId="3EADB21A" w14:textId="3E4BC44B" w:rsidR="00611AB9" w:rsidRDefault="00611AB9">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28965415" w14:textId="77777777" w:rsidR="00611AB9" w:rsidRDefault="006C0DB2">
      <w:pPr>
        <w:pStyle w:val="TableNo"/>
        <w:spacing w:before="240"/>
        <w:rPr>
          <w:lang w:val="en-US" w:eastAsia="zh-CN"/>
        </w:rPr>
      </w:pPr>
      <w:r>
        <w:rPr>
          <w:rFonts w:hint="eastAsia"/>
          <w:lang w:val="en-US" w:eastAsia="zh-CN"/>
        </w:rPr>
        <w:t>表</w:t>
      </w:r>
      <w:r>
        <w:rPr>
          <w:rFonts w:hint="eastAsia"/>
          <w:lang w:val="en-US" w:eastAsia="zh-CN"/>
        </w:rPr>
        <w:t>3</w:t>
      </w:r>
      <w:r>
        <w:rPr>
          <w:lang w:val="en-US" w:eastAsia="zh-CN"/>
        </w:rPr>
        <w:t>2</w:t>
      </w:r>
    </w:p>
    <w:p w14:paraId="2A246BCB" w14:textId="77777777" w:rsidR="00611AB9" w:rsidRDefault="006C0DB2">
      <w:pPr>
        <w:pStyle w:val="Tabletitle"/>
        <w:rPr>
          <w:lang w:val="en-US" w:eastAsia="zh-CN"/>
        </w:rPr>
      </w:pPr>
      <w:r>
        <w:rPr>
          <w:rFonts w:hint="eastAsia"/>
          <w:lang w:val="en-US" w:eastAsia="zh-CN"/>
        </w:rPr>
        <w:t>吉尔吉斯共和国的</w:t>
      </w:r>
      <w:r>
        <w:rPr>
          <w:lang w:val="en-US" w:eastAsia="zh-CN"/>
        </w:rPr>
        <w:t>SRD</w:t>
      </w:r>
      <w:r>
        <w:rPr>
          <w:rFonts w:hint="eastAsia"/>
          <w:lang w:val="en-US" w:eastAsia="zh-CN"/>
        </w:rPr>
        <w:t>技术参数和频谱使用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229"/>
      </w:tblGrid>
      <w:tr w:rsidR="00611AB9" w14:paraId="194E8CDF" w14:textId="77777777">
        <w:trPr>
          <w:trHeight w:val="255"/>
          <w:jc w:val="center"/>
        </w:trPr>
        <w:tc>
          <w:tcPr>
            <w:tcW w:w="2552" w:type="dxa"/>
            <w:noWrap/>
            <w:vAlign w:val="center"/>
          </w:tcPr>
          <w:p w14:paraId="52480D22" w14:textId="77777777" w:rsidR="00611AB9" w:rsidRDefault="006C0DB2">
            <w:pPr>
              <w:pStyle w:val="Tablehead"/>
              <w:spacing w:before="20" w:after="20"/>
              <w:rPr>
                <w:sz w:val="20"/>
                <w:lang w:eastAsia="zh-CN"/>
              </w:rPr>
            </w:pPr>
            <w:r>
              <w:rPr>
                <w:rFonts w:hint="eastAsia"/>
                <w:sz w:val="20"/>
                <w:lang w:eastAsia="zh-CN"/>
              </w:rPr>
              <w:t>频段</w:t>
            </w:r>
          </w:p>
        </w:tc>
        <w:tc>
          <w:tcPr>
            <w:tcW w:w="7229" w:type="dxa"/>
            <w:vAlign w:val="center"/>
          </w:tcPr>
          <w:p w14:paraId="312CA8A5" w14:textId="77777777" w:rsidR="00611AB9" w:rsidRDefault="006C0DB2">
            <w:pPr>
              <w:pStyle w:val="Tablehead"/>
              <w:spacing w:before="20" w:after="20"/>
              <w:rPr>
                <w:sz w:val="20"/>
                <w:lang w:val="en-US" w:eastAsia="zh-CN"/>
              </w:rPr>
            </w:pPr>
            <w:r>
              <w:rPr>
                <w:rFonts w:hint="eastAsia"/>
                <w:sz w:val="20"/>
                <w:lang w:val="en-US" w:eastAsia="zh-CN"/>
              </w:rPr>
              <w:t>主要技术参数和说明</w:t>
            </w:r>
          </w:p>
        </w:tc>
      </w:tr>
      <w:tr w:rsidR="00611AB9" w14:paraId="270B34AA" w14:textId="77777777">
        <w:trPr>
          <w:trHeight w:val="255"/>
          <w:jc w:val="center"/>
        </w:trPr>
        <w:tc>
          <w:tcPr>
            <w:tcW w:w="9781" w:type="dxa"/>
            <w:gridSpan w:val="2"/>
            <w:noWrap/>
            <w:vAlign w:val="bottom"/>
          </w:tcPr>
          <w:p w14:paraId="757F1310" w14:textId="77777777" w:rsidR="00611AB9" w:rsidRDefault="006C0DB2">
            <w:pPr>
              <w:pStyle w:val="Tablehead"/>
              <w:spacing w:before="20" w:after="20"/>
              <w:rPr>
                <w:sz w:val="20"/>
                <w:lang w:eastAsia="zh-CN"/>
              </w:rPr>
            </w:pPr>
            <w:r>
              <w:rPr>
                <w:rFonts w:hint="eastAsia"/>
                <w:sz w:val="20"/>
                <w:lang w:eastAsia="zh-CN"/>
              </w:rPr>
              <w:t>非专用短距离无线电通信设备</w:t>
            </w:r>
          </w:p>
        </w:tc>
      </w:tr>
      <w:tr w:rsidR="00611AB9" w14:paraId="4487DEB6" w14:textId="77777777">
        <w:trPr>
          <w:trHeight w:val="255"/>
          <w:jc w:val="center"/>
        </w:trPr>
        <w:tc>
          <w:tcPr>
            <w:tcW w:w="2552" w:type="dxa"/>
            <w:noWrap/>
            <w:vAlign w:val="bottom"/>
          </w:tcPr>
          <w:p w14:paraId="73F02E4E" w14:textId="77777777" w:rsidR="00611AB9" w:rsidRDefault="006C0DB2">
            <w:pPr>
              <w:pStyle w:val="Tabletext"/>
              <w:spacing w:before="20" w:after="20"/>
              <w:rPr>
                <w:sz w:val="20"/>
              </w:rPr>
            </w:pPr>
            <w:r>
              <w:rPr>
                <w:sz w:val="20"/>
              </w:rPr>
              <w:t>433.050-434.790 MHz</w:t>
            </w:r>
          </w:p>
        </w:tc>
        <w:tc>
          <w:tcPr>
            <w:tcW w:w="7229" w:type="dxa"/>
          </w:tcPr>
          <w:p w14:paraId="602D4A4A"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33A201A8" w14:textId="77777777">
        <w:trPr>
          <w:trHeight w:val="255"/>
          <w:jc w:val="center"/>
        </w:trPr>
        <w:tc>
          <w:tcPr>
            <w:tcW w:w="2552" w:type="dxa"/>
            <w:noWrap/>
            <w:vAlign w:val="bottom"/>
          </w:tcPr>
          <w:p w14:paraId="2B77C030" w14:textId="77777777" w:rsidR="00611AB9" w:rsidRDefault="006C0DB2">
            <w:pPr>
              <w:pStyle w:val="Tabletext"/>
              <w:spacing w:before="20" w:after="20"/>
              <w:rPr>
                <w:sz w:val="20"/>
              </w:rPr>
            </w:pPr>
            <w:r>
              <w:rPr>
                <w:sz w:val="20"/>
              </w:rPr>
              <w:t>863-870 MHz</w:t>
            </w:r>
          </w:p>
        </w:tc>
        <w:tc>
          <w:tcPr>
            <w:tcW w:w="7229" w:type="dxa"/>
          </w:tcPr>
          <w:p w14:paraId="2C14C3A3"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0081B74F" w14:textId="77777777">
        <w:trPr>
          <w:trHeight w:val="255"/>
          <w:jc w:val="center"/>
        </w:trPr>
        <w:tc>
          <w:tcPr>
            <w:tcW w:w="9781" w:type="dxa"/>
            <w:gridSpan w:val="2"/>
            <w:noWrap/>
            <w:vAlign w:val="bottom"/>
          </w:tcPr>
          <w:p w14:paraId="692661C5" w14:textId="77777777" w:rsidR="00611AB9" w:rsidRDefault="006C0DB2">
            <w:pPr>
              <w:pStyle w:val="Tablehead"/>
              <w:spacing w:before="20" w:after="20"/>
              <w:rPr>
                <w:sz w:val="20"/>
                <w:lang w:eastAsia="zh-CN"/>
              </w:rPr>
            </w:pPr>
            <w:r>
              <w:rPr>
                <w:rFonts w:hint="eastAsia"/>
                <w:sz w:val="20"/>
                <w:lang w:eastAsia="zh-CN"/>
              </w:rPr>
              <w:t>无线电判定应用</w:t>
            </w:r>
          </w:p>
        </w:tc>
      </w:tr>
      <w:tr w:rsidR="00611AB9" w14:paraId="04A30DEE" w14:textId="77777777">
        <w:trPr>
          <w:trHeight w:val="255"/>
          <w:jc w:val="center"/>
        </w:trPr>
        <w:tc>
          <w:tcPr>
            <w:tcW w:w="2552" w:type="dxa"/>
            <w:noWrap/>
            <w:vAlign w:val="bottom"/>
          </w:tcPr>
          <w:p w14:paraId="0B620507" w14:textId="77777777" w:rsidR="00611AB9" w:rsidRDefault="006C0DB2">
            <w:pPr>
              <w:pStyle w:val="Tabletext"/>
              <w:spacing w:before="20" w:after="20"/>
              <w:rPr>
                <w:sz w:val="20"/>
              </w:rPr>
            </w:pPr>
            <w:r>
              <w:rPr>
                <w:sz w:val="20"/>
              </w:rPr>
              <w:t>4.5-7.0 GHz</w:t>
            </w:r>
          </w:p>
        </w:tc>
        <w:tc>
          <w:tcPr>
            <w:tcW w:w="7229" w:type="dxa"/>
          </w:tcPr>
          <w:p w14:paraId="4A67A147"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351691FF" w14:textId="77777777">
        <w:trPr>
          <w:trHeight w:val="255"/>
          <w:jc w:val="center"/>
        </w:trPr>
        <w:tc>
          <w:tcPr>
            <w:tcW w:w="2552" w:type="dxa"/>
            <w:noWrap/>
            <w:vAlign w:val="bottom"/>
          </w:tcPr>
          <w:p w14:paraId="7E5A1942" w14:textId="77777777" w:rsidR="00611AB9" w:rsidRDefault="006C0DB2">
            <w:pPr>
              <w:pStyle w:val="Tabletext"/>
              <w:spacing w:before="20" w:after="20"/>
              <w:rPr>
                <w:sz w:val="20"/>
              </w:rPr>
            </w:pPr>
            <w:r>
              <w:rPr>
                <w:sz w:val="20"/>
              </w:rPr>
              <w:t>8.5-10.6 GHz</w:t>
            </w:r>
          </w:p>
        </w:tc>
        <w:tc>
          <w:tcPr>
            <w:tcW w:w="7229" w:type="dxa"/>
          </w:tcPr>
          <w:p w14:paraId="6187E2D9"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18DC16F8" w14:textId="77777777">
        <w:trPr>
          <w:trHeight w:val="255"/>
          <w:jc w:val="center"/>
        </w:trPr>
        <w:tc>
          <w:tcPr>
            <w:tcW w:w="9781" w:type="dxa"/>
            <w:gridSpan w:val="2"/>
            <w:noWrap/>
            <w:vAlign w:val="bottom"/>
          </w:tcPr>
          <w:p w14:paraId="3DEBC472" w14:textId="77777777" w:rsidR="00611AB9" w:rsidRDefault="006C0DB2">
            <w:pPr>
              <w:pStyle w:val="Tablehead"/>
              <w:spacing w:before="20" w:after="20"/>
              <w:rPr>
                <w:sz w:val="20"/>
                <w:lang w:eastAsia="zh-CN"/>
              </w:rPr>
            </w:pPr>
            <w:r>
              <w:rPr>
                <w:rFonts w:hint="eastAsia"/>
                <w:sz w:val="20"/>
                <w:lang w:eastAsia="zh-CN"/>
              </w:rPr>
              <w:t>告警</w:t>
            </w:r>
          </w:p>
        </w:tc>
      </w:tr>
      <w:tr w:rsidR="00611AB9" w14:paraId="4BB4529E" w14:textId="77777777">
        <w:trPr>
          <w:trHeight w:val="255"/>
          <w:jc w:val="center"/>
        </w:trPr>
        <w:tc>
          <w:tcPr>
            <w:tcW w:w="2552" w:type="dxa"/>
            <w:noWrap/>
            <w:vAlign w:val="bottom"/>
          </w:tcPr>
          <w:p w14:paraId="4E69DB7E" w14:textId="77777777" w:rsidR="00611AB9" w:rsidRDefault="006C0DB2">
            <w:pPr>
              <w:pStyle w:val="Tabletext"/>
              <w:spacing w:before="20" w:after="20"/>
              <w:rPr>
                <w:sz w:val="20"/>
              </w:rPr>
            </w:pPr>
            <w:r>
              <w:rPr>
                <w:sz w:val="20"/>
                <w:lang w:val="en-GB"/>
              </w:rPr>
              <w:t xml:space="preserve">169.4750-169.4875 MHz </w:t>
            </w:r>
          </w:p>
        </w:tc>
        <w:tc>
          <w:tcPr>
            <w:tcW w:w="7229" w:type="dxa"/>
          </w:tcPr>
          <w:p w14:paraId="4E1661D7"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39713043" w14:textId="77777777">
        <w:trPr>
          <w:trHeight w:val="255"/>
          <w:jc w:val="center"/>
        </w:trPr>
        <w:tc>
          <w:tcPr>
            <w:tcW w:w="2552" w:type="dxa"/>
            <w:noWrap/>
            <w:vAlign w:val="bottom"/>
          </w:tcPr>
          <w:p w14:paraId="5FD2453F" w14:textId="77777777" w:rsidR="00611AB9" w:rsidRDefault="006C0DB2">
            <w:pPr>
              <w:pStyle w:val="Tabletext"/>
              <w:spacing w:before="20" w:after="20"/>
              <w:rPr>
                <w:sz w:val="20"/>
              </w:rPr>
            </w:pPr>
            <w:r>
              <w:rPr>
                <w:sz w:val="20"/>
                <w:lang w:val="en-GB"/>
              </w:rPr>
              <w:t xml:space="preserve">169.5875-169.6000 MHz </w:t>
            </w:r>
          </w:p>
        </w:tc>
        <w:tc>
          <w:tcPr>
            <w:tcW w:w="7229" w:type="dxa"/>
          </w:tcPr>
          <w:p w14:paraId="20B77787"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7B462572" w14:textId="77777777">
        <w:trPr>
          <w:trHeight w:val="255"/>
          <w:jc w:val="center"/>
        </w:trPr>
        <w:tc>
          <w:tcPr>
            <w:tcW w:w="2552" w:type="dxa"/>
            <w:noWrap/>
            <w:vAlign w:val="bottom"/>
          </w:tcPr>
          <w:p w14:paraId="46555959" w14:textId="77777777" w:rsidR="00611AB9" w:rsidRDefault="006C0DB2">
            <w:pPr>
              <w:pStyle w:val="Tabletext"/>
              <w:spacing w:before="20" w:after="20"/>
              <w:rPr>
                <w:sz w:val="20"/>
              </w:rPr>
            </w:pPr>
            <w:r>
              <w:rPr>
                <w:sz w:val="20"/>
                <w:lang w:val="en-GB"/>
              </w:rPr>
              <w:t xml:space="preserve">868.6-868.7 MHz </w:t>
            </w:r>
          </w:p>
        </w:tc>
        <w:tc>
          <w:tcPr>
            <w:tcW w:w="7229" w:type="dxa"/>
          </w:tcPr>
          <w:p w14:paraId="53519175"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0D039402" w14:textId="77777777">
        <w:trPr>
          <w:trHeight w:val="255"/>
          <w:jc w:val="center"/>
        </w:trPr>
        <w:tc>
          <w:tcPr>
            <w:tcW w:w="2552" w:type="dxa"/>
            <w:noWrap/>
            <w:vAlign w:val="bottom"/>
          </w:tcPr>
          <w:p w14:paraId="4D176E7D" w14:textId="77777777" w:rsidR="00611AB9" w:rsidRDefault="006C0DB2">
            <w:pPr>
              <w:pStyle w:val="Tabletext"/>
              <w:spacing w:before="20" w:after="20"/>
              <w:rPr>
                <w:sz w:val="20"/>
              </w:rPr>
            </w:pPr>
            <w:r>
              <w:rPr>
                <w:sz w:val="20"/>
                <w:lang w:val="en-GB"/>
              </w:rPr>
              <w:t xml:space="preserve">869.200-869.400 MHz </w:t>
            </w:r>
          </w:p>
        </w:tc>
        <w:tc>
          <w:tcPr>
            <w:tcW w:w="7229" w:type="dxa"/>
          </w:tcPr>
          <w:p w14:paraId="16F696CA"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16644CC7" w14:textId="77777777">
        <w:trPr>
          <w:trHeight w:val="255"/>
          <w:jc w:val="center"/>
        </w:trPr>
        <w:tc>
          <w:tcPr>
            <w:tcW w:w="2552" w:type="dxa"/>
            <w:noWrap/>
            <w:vAlign w:val="bottom"/>
          </w:tcPr>
          <w:p w14:paraId="5D51D549" w14:textId="77777777" w:rsidR="00611AB9" w:rsidRDefault="006C0DB2">
            <w:pPr>
              <w:pStyle w:val="Tabletext"/>
              <w:spacing w:before="20" w:after="20"/>
              <w:rPr>
                <w:sz w:val="20"/>
              </w:rPr>
            </w:pPr>
            <w:r>
              <w:rPr>
                <w:sz w:val="20"/>
                <w:lang w:val="en-GB"/>
              </w:rPr>
              <w:t xml:space="preserve">869.650-869.700 MHz </w:t>
            </w:r>
          </w:p>
        </w:tc>
        <w:tc>
          <w:tcPr>
            <w:tcW w:w="7229" w:type="dxa"/>
          </w:tcPr>
          <w:p w14:paraId="27703314"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1DC63949" w14:textId="77777777">
        <w:trPr>
          <w:trHeight w:val="255"/>
          <w:jc w:val="center"/>
        </w:trPr>
        <w:tc>
          <w:tcPr>
            <w:tcW w:w="9781" w:type="dxa"/>
            <w:gridSpan w:val="2"/>
            <w:noWrap/>
            <w:vAlign w:val="bottom"/>
          </w:tcPr>
          <w:p w14:paraId="20E21ED9" w14:textId="77777777" w:rsidR="00611AB9" w:rsidRDefault="006C0DB2">
            <w:pPr>
              <w:pStyle w:val="Tablehead"/>
              <w:spacing w:before="20" w:after="20"/>
              <w:rPr>
                <w:sz w:val="20"/>
                <w:lang w:eastAsia="zh-CN"/>
              </w:rPr>
            </w:pPr>
            <w:r>
              <w:rPr>
                <w:rFonts w:hint="eastAsia"/>
                <w:sz w:val="20"/>
                <w:lang w:eastAsia="zh-CN"/>
              </w:rPr>
              <w:t>模型控制</w:t>
            </w:r>
          </w:p>
        </w:tc>
      </w:tr>
      <w:tr w:rsidR="00611AB9" w14:paraId="05275425" w14:textId="77777777">
        <w:trPr>
          <w:trHeight w:val="255"/>
          <w:jc w:val="center"/>
        </w:trPr>
        <w:tc>
          <w:tcPr>
            <w:tcW w:w="2552" w:type="dxa"/>
            <w:noWrap/>
            <w:vAlign w:val="bottom"/>
          </w:tcPr>
          <w:p w14:paraId="58905FD0" w14:textId="77777777" w:rsidR="00611AB9" w:rsidRDefault="006C0DB2">
            <w:pPr>
              <w:pStyle w:val="Tabletext"/>
              <w:spacing w:before="20" w:after="20"/>
              <w:rPr>
                <w:sz w:val="20"/>
              </w:rPr>
            </w:pPr>
            <w:r>
              <w:rPr>
                <w:sz w:val="20"/>
              </w:rPr>
              <w:t>34.995-35.225 MHz</w:t>
            </w:r>
          </w:p>
        </w:tc>
        <w:tc>
          <w:tcPr>
            <w:tcW w:w="7229" w:type="dxa"/>
          </w:tcPr>
          <w:p w14:paraId="35B8948A"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64881E75" w14:textId="77777777">
        <w:trPr>
          <w:trHeight w:val="255"/>
          <w:jc w:val="center"/>
        </w:trPr>
        <w:tc>
          <w:tcPr>
            <w:tcW w:w="9781" w:type="dxa"/>
            <w:gridSpan w:val="2"/>
            <w:noWrap/>
            <w:vAlign w:val="bottom"/>
          </w:tcPr>
          <w:p w14:paraId="50D3B308" w14:textId="77777777" w:rsidR="00611AB9" w:rsidRDefault="006C0DB2">
            <w:pPr>
              <w:pStyle w:val="Tablehead"/>
              <w:spacing w:before="20" w:after="20"/>
              <w:rPr>
                <w:sz w:val="20"/>
              </w:rPr>
            </w:pPr>
            <w:r>
              <w:rPr>
                <w:rFonts w:hint="eastAsia"/>
                <w:sz w:val="20"/>
                <w:lang w:eastAsia="zh-CN"/>
              </w:rPr>
              <w:t>无线电麦克风</w:t>
            </w:r>
          </w:p>
        </w:tc>
      </w:tr>
      <w:tr w:rsidR="00611AB9" w14:paraId="2E50A354" w14:textId="77777777">
        <w:trPr>
          <w:trHeight w:val="255"/>
          <w:jc w:val="center"/>
        </w:trPr>
        <w:tc>
          <w:tcPr>
            <w:tcW w:w="2552" w:type="dxa"/>
            <w:noWrap/>
          </w:tcPr>
          <w:p w14:paraId="55056590" w14:textId="77777777" w:rsidR="00611AB9" w:rsidRDefault="006C0DB2">
            <w:pPr>
              <w:pStyle w:val="Tabletext"/>
              <w:spacing w:before="20" w:after="20"/>
              <w:rPr>
                <w:sz w:val="20"/>
              </w:rPr>
            </w:pPr>
            <w:r>
              <w:rPr>
                <w:sz w:val="20"/>
              </w:rPr>
              <w:t>3 155-3 400 kHz</w:t>
            </w:r>
          </w:p>
        </w:tc>
        <w:tc>
          <w:tcPr>
            <w:tcW w:w="7229" w:type="dxa"/>
          </w:tcPr>
          <w:p w14:paraId="4B163734" w14:textId="77777777" w:rsidR="00611AB9" w:rsidRDefault="006C0DB2">
            <w:pPr>
              <w:pStyle w:val="Tabletext"/>
              <w:spacing w:before="20" w:after="20"/>
              <w:rPr>
                <w:sz w:val="20"/>
                <w:lang w:val="en-US" w:eastAsia="zh-CN"/>
              </w:rPr>
            </w:pPr>
            <w:r>
              <w:rPr>
                <w:rFonts w:hint="eastAsia"/>
                <w:sz w:val="20"/>
                <w:lang w:val="en-US" w:eastAsia="zh-CN"/>
              </w:rPr>
              <w:t>最大发射功率为</w:t>
            </w:r>
            <w:r>
              <w:rPr>
                <w:sz w:val="20"/>
                <w:lang w:val="en-US" w:eastAsia="zh-CN"/>
              </w:rPr>
              <w:t>5 mW</w:t>
            </w:r>
            <w:r>
              <w:rPr>
                <w:rFonts w:hint="eastAsia"/>
                <w:sz w:val="20"/>
                <w:lang w:val="en-US" w:eastAsia="zh-CN"/>
              </w:rPr>
              <w:t>。</w:t>
            </w:r>
          </w:p>
        </w:tc>
      </w:tr>
      <w:tr w:rsidR="00611AB9" w14:paraId="43FA7BFC" w14:textId="77777777">
        <w:trPr>
          <w:trHeight w:val="255"/>
          <w:jc w:val="center"/>
        </w:trPr>
        <w:tc>
          <w:tcPr>
            <w:tcW w:w="2552" w:type="dxa"/>
            <w:noWrap/>
            <w:vAlign w:val="bottom"/>
          </w:tcPr>
          <w:p w14:paraId="66969465" w14:textId="77777777" w:rsidR="00611AB9" w:rsidRDefault="006C0DB2">
            <w:pPr>
              <w:pStyle w:val="Tabletext"/>
              <w:spacing w:before="20" w:after="20"/>
              <w:rPr>
                <w:sz w:val="20"/>
              </w:rPr>
            </w:pPr>
            <w:r>
              <w:rPr>
                <w:sz w:val="20"/>
              </w:rPr>
              <w:t>29.7-47.0 MHz</w:t>
            </w:r>
          </w:p>
        </w:tc>
        <w:tc>
          <w:tcPr>
            <w:tcW w:w="7229" w:type="dxa"/>
          </w:tcPr>
          <w:p w14:paraId="39C7E073"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47859912" w14:textId="77777777">
        <w:trPr>
          <w:trHeight w:val="255"/>
          <w:jc w:val="center"/>
        </w:trPr>
        <w:tc>
          <w:tcPr>
            <w:tcW w:w="2552" w:type="dxa"/>
            <w:noWrap/>
            <w:vAlign w:val="bottom"/>
          </w:tcPr>
          <w:p w14:paraId="7B735513" w14:textId="77777777" w:rsidR="00611AB9" w:rsidRDefault="006C0DB2">
            <w:pPr>
              <w:pStyle w:val="Tabletext"/>
              <w:spacing w:before="20" w:after="20"/>
              <w:rPr>
                <w:sz w:val="20"/>
              </w:rPr>
            </w:pPr>
            <w:r>
              <w:rPr>
                <w:sz w:val="20"/>
              </w:rPr>
              <w:t>74.0-74.6 MHz</w:t>
            </w:r>
          </w:p>
        </w:tc>
        <w:tc>
          <w:tcPr>
            <w:tcW w:w="7229" w:type="dxa"/>
          </w:tcPr>
          <w:p w14:paraId="1293B4A3" w14:textId="77777777" w:rsidR="00611AB9" w:rsidRDefault="006C0DB2">
            <w:pPr>
              <w:pStyle w:val="Tabletext"/>
              <w:spacing w:before="20" w:after="20"/>
              <w:rPr>
                <w:sz w:val="20"/>
                <w:lang w:val="en-US" w:eastAsia="zh-CN"/>
              </w:rPr>
            </w:pPr>
            <w:r>
              <w:rPr>
                <w:rFonts w:hint="eastAsia"/>
                <w:sz w:val="20"/>
                <w:lang w:val="en-US" w:eastAsia="zh-CN"/>
              </w:rPr>
              <w:t>最大发射功率为</w:t>
            </w:r>
            <w:r>
              <w:rPr>
                <w:sz w:val="20"/>
                <w:lang w:val="en-US" w:eastAsia="zh-CN"/>
              </w:rPr>
              <w:t>5 mW</w:t>
            </w:r>
            <w:r>
              <w:rPr>
                <w:rFonts w:hint="eastAsia"/>
                <w:sz w:val="20"/>
                <w:lang w:val="en-US" w:eastAsia="zh-CN"/>
              </w:rPr>
              <w:t>。</w:t>
            </w:r>
          </w:p>
        </w:tc>
      </w:tr>
      <w:tr w:rsidR="00611AB9" w14:paraId="366B5249" w14:textId="77777777">
        <w:trPr>
          <w:trHeight w:val="255"/>
          <w:jc w:val="center"/>
        </w:trPr>
        <w:tc>
          <w:tcPr>
            <w:tcW w:w="2552" w:type="dxa"/>
            <w:noWrap/>
            <w:vAlign w:val="bottom"/>
          </w:tcPr>
          <w:p w14:paraId="6B4E28CB" w14:textId="77777777" w:rsidR="00611AB9" w:rsidRDefault="006C0DB2">
            <w:pPr>
              <w:pStyle w:val="Tabletext"/>
              <w:spacing w:before="20" w:after="20"/>
              <w:rPr>
                <w:sz w:val="20"/>
              </w:rPr>
            </w:pPr>
            <w:r>
              <w:rPr>
                <w:sz w:val="20"/>
              </w:rPr>
              <w:t>169.4-174.0 MHz</w:t>
            </w:r>
          </w:p>
        </w:tc>
        <w:tc>
          <w:tcPr>
            <w:tcW w:w="7229" w:type="dxa"/>
          </w:tcPr>
          <w:p w14:paraId="307FEB1C"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68FA47BE" w14:textId="77777777">
        <w:trPr>
          <w:trHeight w:val="255"/>
          <w:jc w:val="center"/>
        </w:trPr>
        <w:tc>
          <w:tcPr>
            <w:tcW w:w="2552" w:type="dxa"/>
            <w:noWrap/>
            <w:vAlign w:val="bottom"/>
          </w:tcPr>
          <w:p w14:paraId="4E408E70" w14:textId="77777777" w:rsidR="00611AB9" w:rsidRDefault="006C0DB2">
            <w:pPr>
              <w:pStyle w:val="Tabletext"/>
              <w:spacing w:before="20" w:after="20"/>
              <w:rPr>
                <w:sz w:val="20"/>
              </w:rPr>
            </w:pPr>
            <w:r>
              <w:rPr>
                <w:sz w:val="20"/>
              </w:rPr>
              <w:t>470-862 MHz</w:t>
            </w:r>
          </w:p>
        </w:tc>
        <w:tc>
          <w:tcPr>
            <w:tcW w:w="7229" w:type="dxa"/>
          </w:tcPr>
          <w:p w14:paraId="1DA54950"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17123892" w14:textId="77777777">
        <w:trPr>
          <w:trHeight w:val="255"/>
          <w:jc w:val="center"/>
        </w:trPr>
        <w:tc>
          <w:tcPr>
            <w:tcW w:w="2552" w:type="dxa"/>
            <w:noWrap/>
            <w:vAlign w:val="bottom"/>
          </w:tcPr>
          <w:p w14:paraId="649F4160" w14:textId="77777777" w:rsidR="00611AB9" w:rsidRDefault="006C0DB2">
            <w:pPr>
              <w:pStyle w:val="Tabletext"/>
              <w:spacing w:before="20" w:after="20"/>
              <w:rPr>
                <w:sz w:val="20"/>
              </w:rPr>
            </w:pPr>
            <w:r>
              <w:rPr>
                <w:sz w:val="20"/>
              </w:rPr>
              <w:t>863-865 MHz</w:t>
            </w:r>
          </w:p>
        </w:tc>
        <w:tc>
          <w:tcPr>
            <w:tcW w:w="7229" w:type="dxa"/>
          </w:tcPr>
          <w:p w14:paraId="4C9BFBA8"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732E6006" w14:textId="77777777">
        <w:trPr>
          <w:trHeight w:val="255"/>
          <w:jc w:val="center"/>
        </w:trPr>
        <w:tc>
          <w:tcPr>
            <w:tcW w:w="9781" w:type="dxa"/>
            <w:gridSpan w:val="2"/>
            <w:noWrap/>
            <w:vAlign w:val="bottom"/>
          </w:tcPr>
          <w:p w14:paraId="3110F907" w14:textId="77777777" w:rsidR="00611AB9" w:rsidRDefault="006C0DB2">
            <w:pPr>
              <w:pStyle w:val="Tablehead"/>
              <w:spacing w:before="20" w:after="20"/>
              <w:rPr>
                <w:sz w:val="20"/>
                <w:lang w:eastAsia="zh-CN"/>
              </w:rPr>
            </w:pPr>
            <w:r>
              <w:rPr>
                <w:rFonts w:hint="eastAsia"/>
                <w:sz w:val="20"/>
                <w:lang w:eastAsia="zh-CN"/>
              </w:rPr>
              <w:t>视频识别（</w:t>
            </w:r>
            <w:r>
              <w:rPr>
                <w:sz w:val="20"/>
                <w:lang w:eastAsia="zh-CN"/>
              </w:rPr>
              <w:t>RFID</w:t>
            </w:r>
            <w:r>
              <w:rPr>
                <w:rFonts w:hint="eastAsia"/>
                <w:sz w:val="20"/>
                <w:lang w:eastAsia="zh-CN"/>
              </w:rPr>
              <w:t>）应用</w:t>
            </w:r>
          </w:p>
        </w:tc>
      </w:tr>
      <w:tr w:rsidR="00611AB9" w14:paraId="03BB0117" w14:textId="77777777">
        <w:trPr>
          <w:trHeight w:val="255"/>
          <w:jc w:val="center"/>
        </w:trPr>
        <w:tc>
          <w:tcPr>
            <w:tcW w:w="2552" w:type="dxa"/>
            <w:noWrap/>
            <w:vAlign w:val="bottom"/>
          </w:tcPr>
          <w:p w14:paraId="5526C841" w14:textId="77777777" w:rsidR="00611AB9" w:rsidRDefault="006C0DB2">
            <w:pPr>
              <w:pStyle w:val="Tabletext"/>
              <w:spacing w:before="20" w:after="20"/>
              <w:rPr>
                <w:sz w:val="20"/>
              </w:rPr>
            </w:pPr>
            <w:r>
              <w:rPr>
                <w:sz w:val="20"/>
              </w:rPr>
              <w:t>865.0-868 MHz</w:t>
            </w:r>
          </w:p>
        </w:tc>
        <w:tc>
          <w:tcPr>
            <w:tcW w:w="7229" w:type="dxa"/>
          </w:tcPr>
          <w:p w14:paraId="4BDD4C0A"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11C2BAEF" w14:textId="77777777">
        <w:trPr>
          <w:trHeight w:val="255"/>
          <w:jc w:val="center"/>
        </w:trPr>
        <w:tc>
          <w:tcPr>
            <w:tcW w:w="9781" w:type="dxa"/>
            <w:gridSpan w:val="2"/>
            <w:noWrap/>
            <w:vAlign w:val="bottom"/>
          </w:tcPr>
          <w:p w14:paraId="38258096" w14:textId="77777777" w:rsidR="00611AB9" w:rsidRDefault="006C0DB2">
            <w:pPr>
              <w:pStyle w:val="Tablehead"/>
              <w:spacing w:before="20" w:after="20"/>
              <w:rPr>
                <w:sz w:val="20"/>
                <w:lang w:eastAsia="zh-CN"/>
              </w:rPr>
            </w:pPr>
            <w:r>
              <w:rPr>
                <w:rFonts w:hint="eastAsia"/>
                <w:sz w:val="20"/>
                <w:lang w:eastAsia="zh-CN"/>
              </w:rPr>
              <w:t>医疗保健中的无线应用</w:t>
            </w:r>
          </w:p>
        </w:tc>
      </w:tr>
      <w:tr w:rsidR="00611AB9" w14:paraId="04DE94AD" w14:textId="77777777">
        <w:trPr>
          <w:trHeight w:val="255"/>
          <w:jc w:val="center"/>
        </w:trPr>
        <w:tc>
          <w:tcPr>
            <w:tcW w:w="2552" w:type="dxa"/>
            <w:noWrap/>
            <w:vAlign w:val="bottom"/>
          </w:tcPr>
          <w:p w14:paraId="768A1E64" w14:textId="77777777" w:rsidR="00611AB9" w:rsidRDefault="006C0DB2">
            <w:pPr>
              <w:pStyle w:val="Tabletext"/>
              <w:spacing w:before="20" w:after="20"/>
              <w:rPr>
                <w:sz w:val="20"/>
              </w:rPr>
            </w:pPr>
            <w:r>
              <w:rPr>
                <w:sz w:val="20"/>
              </w:rPr>
              <w:t>9-315 kHz</w:t>
            </w:r>
          </w:p>
        </w:tc>
        <w:tc>
          <w:tcPr>
            <w:tcW w:w="7229" w:type="dxa"/>
          </w:tcPr>
          <w:p w14:paraId="2BBCCBAE"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4AA60097" w14:textId="77777777">
        <w:trPr>
          <w:trHeight w:val="255"/>
          <w:jc w:val="center"/>
        </w:trPr>
        <w:tc>
          <w:tcPr>
            <w:tcW w:w="2552" w:type="dxa"/>
            <w:noWrap/>
            <w:vAlign w:val="bottom"/>
          </w:tcPr>
          <w:p w14:paraId="69FA68BE" w14:textId="77777777" w:rsidR="00611AB9" w:rsidRDefault="006C0DB2">
            <w:pPr>
              <w:pStyle w:val="Tabletext"/>
              <w:spacing w:before="20" w:after="20"/>
              <w:rPr>
                <w:sz w:val="20"/>
              </w:rPr>
            </w:pPr>
            <w:r>
              <w:rPr>
                <w:sz w:val="20"/>
              </w:rPr>
              <w:t>315-600 kHz</w:t>
            </w:r>
          </w:p>
        </w:tc>
        <w:tc>
          <w:tcPr>
            <w:tcW w:w="7229" w:type="dxa"/>
          </w:tcPr>
          <w:p w14:paraId="46912E32"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4ED33553" w14:textId="77777777">
        <w:trPr>
          <w:trHeight w:val="255"/>
          <w:jc w:val="center"/>
        </w:trPr>
        <w:tc>
          <w:tcPr>
            <w:tcW w:w="2552" w:type="dxa"/>
            <w:noWrap/>
            <w:vAlign w:val="bottom"/>
          </w:tcPr>
          <w:p w14:paraId="5D71852F" w14:textId="77777777" w:rsidR="00611AB9" w:rsidRDefault="006C0DB2">
            <w:pPr>
              <w:pStyle w:val="Tabletext"/>
              <w:spacing w:before="20" w:after="20"/>
              <w:rPr>
                <w:sz w:val="20"/>
              </w:rPr>
            </w:pPr>
            <w:r>
              <w:rPr>
                <w:sz w:val="20"/>
              </w:rPr>
              <w:t>30.0-37.5 MHz</w:t>
            </w:r>
          </w:p>
        </w:tc>
        <w:tc>
          <w:tcPr>
            <w:tcW w:w="7229" w:type="dxa"/>
          </w:tcPr>
          <w:p w14:paraId="670F3E3A"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646DDAB2" w14:textId="77777777">
        <w:trPr>
          <w:trHeight w:val="255"/>
          <w:jc w:val="center"/>
        </w:trPr>
        <w:tc>
          <w:tcPr>
            <w:tcW w:w="2552" w:type="dxa"/>
            <w:noWrap/>
          </w:tcPr>
          <w:p w14:paraId="17B18D77" w14:textId="77777777" w:rsidR="00611AB9" w:rsidRDefault="006C0DB2">
            <w:pPr>
              <w:pStyle w:val="Tabletext"/>
              <w:spacing w:before="20" w:after="20"/>
              <w:rPr>
                <w:sz w:val="20"/>
              </w:rPr>
            </w:pPr>
            <w:r>
              <w:rPr>
                <w:sz w:val="20"/>
              </w:rPr>
              <w:t>401-406 MHz</w:t>
            </w:r>
          </w:p>
        </w:tc>
        <w:tc>
          <w:tcPr>
            <w:tcW w:w="7229" w:type="dxa"/>
          </w:tcPr>
          <w:p w14:paraId="118CDFAE" w14:textId="77777777" w:rsidR="00611AB9" w:rsidRDefault="006C0DB2">
            <w:pPr>
              <w:pStyle w:val="Tabletext"/>
              <w:spacing w:before="20" w:after="20"/>
              <w:ind w:right="-37"/>
              <w:rPr>
                <w:sz w:val="20"/>
                <w:lang w:val="en-US" w:eastAsia="zh-CN"/>
              </w:rPr>
            </w:pPr>
            <w:r>
              <w:rPr>
                <w:rFonts w:hint="eastAsia"/>
                <w:sz w:val="20"/>
                <w:lang w:val="en-US" w:eastAsia="zh-CN"/>
              </w:rPr>
              <w:t>由于可能受到其它电台有害干扰的影响，不允许使用有源医疗植入设备。</w:t>
            </w:r>
          </w:p>
        </w:tc>
      </w:tr>
    </w:tbl>
    <w:p w14:paraId="15F1F725" w14:textId="473FFC5E" w:rsidR="007928ED" w:rsidRDefault="007928ED">
      <w:pPr>
        <w:rPr>
          <w:b/>
          <w:lang w:eastAsia="zh-CN"/>
        </w:rPr>
      </w:pPr>
      <w:r>
        <w:rPr>
          <w:b/>
          <w:lang w:eastAsia="zh-CN"/>
        </w:rPr>
        <w:br w:type="page"/>
      </w:r>
    </w:p>
    <w:p w14:paraId="7CC177B4" w14:textId="0A210BB7" w:rsidR="007928ED" w:rsidRDefault="00EC317C" w:rsidP="00EC317C">
      <w:pPr>
        <w:pStyle w:val="TableNo"/>
      </w:pPr>
      <w:r>
        <w:rPr>
          <w:rFonts w:hint="eastAsia"/>
          <w:lang w:eastAsia="zh-CN"/>
        </w:rPr>
        <w:lastRenderedPageBreak/>
        <w:t>表</w:t>
      </w:r>
      <w:r>
        <w:rPr>
          <w:rFonts w:hint="eastAsia"/>
          <w:lang w:eastAsia="zh-CN"/>
        </w:rPr>
        <w:t>32</w:t>
      </w:r>
      <w:r>
        <w:rPr>
          <w:rFonts w:hint="eastAsia"/>
          <w:lang w:eastAsia="zh-CN"/>
        </w:rPr>
        <w:t>（</w:t>
      </w:r>
      <w:r>
        <w:rPr>
          <w:rFonts w:ascii="STKaiti" w:eastAsia="STKaiti" w:hAnsi="STKaiti" w:hint="eastAsia"/>
          <w:kern w:val="2"/>
          <w:szCs w:val="22"/>
          <w:lang w:val="en-US" w:eastAsia="zh-CN"/>
        </w:rPr>
        <w:t>完</w:t>
      </w:r>
      <w:r>
        <w:rPr>
          <w:rFonts w:hint="eastAsia"/>
          <w:lang w:eastAsia="zh-CN"/>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7230"/>
      </w:tblGrid>
      <w:tr w:rsidR="00EC317C" w14:paraId="089E9828" w14:textId="77777777" w:rsidTr="00EC317C">
        <w:trPr>
          <w:trHeight w:val="255"/>
          <w:jc w:val="center"/>
        </w:trPr>
        <w:tc>
          <w:tcPr>
            <w:tcW w:w="2547" w:type="dxa"/>
            <w:noWrap/>
            <w:vAlign w:val="center"/>
          </w:tcPr>
          <w:p w14:paraId="400613CC" w14:textId="1F129BEA" w:rsidR="00EC317C" w:rsidRDefault="00EC317C" w:rsidP="00EC317C">
            <w:pPr>
              <w:pStyle w:val="Tablehead"/>
              <w:spacing w:before="20" w:after="20"/>
              <w:rPr>
                <w:sz w:val="20"/>
                <w:lang w:eastAsia="zh-CN"/>
              </w:rPr>
            </w:pPr>
            <w:r>
              <w:rPr>
                <w:rFonts w:hint="eastAsia"/>
                <w:sz w:val="20"/>
                <w:lang w:eastAsia="zh-CN"/>
              </w:rPr>
              <w:t>频段</w:t>
            </w:r>
          </w:p>
        </w:tc>
        <w:tc>
          <w:tcPr>
            <w:tcW w:w="7234" w:type="dxa"/>
            <w:vAlign w:val="center"/>
          </w:tcPr>
          <w:p w14:paraId="02155D07" w14:textId="27F41DE6" w:rsidR="00EC317C" w:rsidRDefault="00EC317C" w:rsidP="00EC317C">
            <w:pPr>
              <w:pStyle w:val="Tablehead"/>
              <w:spacing w:before="20" w:after="20"/>
              <w:rPr>
                <w:sz w:val="20"/>
                <w:lang w:eastAsia="zh-CN"/>
              </w:rPr>
            </w:pPr>
            <w:r>
              <w:rPr>
                <w:rFonts w:hint="eastAsia"/>
                <w:sz w:val="20"/>
                <w:lang w:val="en-US" w:eastAsia="zh-CN"/>
              </w:rPr>
              <w:t>主要技术参数和说明</w:t>
            </w:r>
          </w:p>
        </w:tc>
      </w:tr>
      <w:tr w:rsidR="00611AB9" w14:paraId="70AEBD3D" w14:textId="77777777">
        <w:trPr>
          <w:trHeight w:val="255"/>
          <w:jc w:val="center"/>
        </w:trPr>
        <w:tc>
          <w:tcPr>
            <w:tcW w:w="9781" w:type="dxa"/>
            <w:gridSpan w:val="2"/>
            <w:noWrap/>
            <w:vAlign w:val="bottom"/>
          </w:tcPr>
          <w:p w14:paraId="656BB940" w14:textId="13AAAE6B" w:rsidR="00611AB9" w:rsidRDefault="006C0DB2">
            <w:pPr>
              <w:pStyle w:val="Tablehead"/>
              <w:spacing w:before="20" w:after="20"/>
              <w:rPr>
                <w:sz w:val="20"/>
              </w:rPr>
            </w:pPr>
            <w:r>
              <w:rPr>
                <w:rFonts w:hint="eastAsia"/>
                <w:sz w:val="20"/>
                <w:lang w:eastAsia="zh-CN"/>
              </w:rPr>
              <w:t>无线音频应用</w:t>
            </w:r>
          </w:p>
        </w:tc>
      </w:tr>
      <w:tr w:rsidR="00611AB9" w14:paraId="6F6D20A6" w14:textId="77777777">
        <w:trPr>
          <w:trHeight w:val="255"/>
          <w:jc w:val="center"/>
        </w:trPr>
        <w:tc>
          <w:tcPr>
            <w:tcW w:w="2552" w:type="dxa"/>
            <w:noWrap/>
            <w:vAlign w:val="bottom"/>
          </w:tcPr>
          <w:p w14:paraId="7A9ECA10" w14:textId="77777777" w:rsidR="00611AB9" w:rsidRDefault="006C0DB2">
            <w:pPr>
              <w:pStyle w:val="Tabletext"/>
              <w:spacing w:before="20" w:after="20"/>
              <w:rPr>
                <w:sz w:val="20"/>
              </w:rPr>
            </w:pPr>
            <w:r>
              <w:rPr>
                <w:sz w:val="20"/>
              </w:rPr>
              <w:t>863-865 MHz</w:t>
            </w:r>
          </w:p>
        </w:tc>
        <w:tc>
          <w:tcPr>
            <w:tcW w:w="7229" w:type="dxa"/>
          </w:tcPr>
          <w:p w14:paraId="38BAC039"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00A818A3" w14:textId="77777777">
        <w:trPr>
          <w:trHeight w:val="255"/>
          <w:jc w:val="center"/>
        </w:trPr>
        <w:tc>
          <w:tcPr>
            <w:tcW w:w="9781" w:type="dxa"/>
            <w:gridSpan w:val="2"/>
            <w:noWrap/>
            <w:vAlign w:val="bottom"/>
          </w:tcPr>
          <w:p w14:paraId="488A6742" w14:textId="77777777" w:rsidR="00611AB9" w:rsidRDefault="006C0DB2">
            <w:pPr>
              <w:pStyle w:val="Tablehead"/>
              <w:spacing w:before="20" w:after="20"/>
              <w:rPr>
                <w:sz w:val="20"/>
              </w:rPr>
            </w:pPr>
            <w:r>
              <w:rPr>
                <w:rFonts w:hint="eastAsia"/>
                <w:sz w:val="20"/>
                <w:lang w:eastAsia="zh-CN"/>
              </w:rPr>
              <w:t>监控应用</w:t>
            </w:r>
          </w:p>
        </w:tc>
      </w:tr>
      <w:tr w:rsidR="00611AB9" w14:paraId="6138AF59" w14:textId="77777777">
        <w:trPr>
          <w:trHeight w:val="255"/>
          <w:jc w:val="center"/>
        </w:trPr>
        <w:tc>
          <w:tcPr>
            <w:tcW w:w="2552" w:type="dxa"/>
            <w:noWrap/>
            <w:vAlign w:val="bottom"/>
          </w:tcPr>
          <w:p w14:paraId="4BC5C788" w14:textId="77777777" w:rsidR="00611AB9" w:rsidRDefault="006C0DB2">
            <w:pPr>
              <w:pStyle w:val="Tabletext"/>
              <w:spacing w:before="20" w:after="20"/>
              <w:rPr>
                <w:sz w:val="20"/>
              </w:rPr>
            </w:pPr>
            <w:r>
              <w:rPr>
                <w:sz w:val="20"/>
              </w:rPr>
              <w:t>169.4-169.475 MHz</w:t>
            </w:r>
          </w:p>
        </w:tc>
        <w:tc>
          <w:tcPr>
            <w:tcW w:w="7229" w:type="dxa"/>
          </w:tcPr>
          <w:p w14:paraId="7D848D96"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17E0EFD9" w14:textId="77777777">
        <w:trPr>
          <w:trHeight w:val="255"/>
          <w:jc w:val="center"/>
        </w:trPr>
        <w:tc>
          <w:tcPr>
            <w:tcW w:w="9781" w:type="dxa"/>
            <w:gridSpan w:val="2"/>
            <w:noWrap/>
            <w:vAlign w:val="bottom"/>
          </w:tcPr>
          <w:p w14:paraId="56ABCCE9" w14:textId="77777777" w:rsidR="00611AB9" w:rsidRDefault="006C0DB2">
            <w:pPr>
              <w:pStyle w:val="Tablehead"/>
              <w:keepNext w:val="0"/>
              <w:spacing w:before="20" w:after="20"/>
              <w:rPr>
                <w:sz w:val="20"/>
                <w:lang w:eastAsia="zh-CN"/>
              </w:rPr>
            </w:pPr>
            <w:r>
              <w:rPr>
                <w:rFonts w:hint="eastAsia"/>
                <w:sz w:val="20"/>
                <w:lang w:eastAsia="zh-CN"/>
              </w:rPr>
              <w:t>感应设备</w:t>
            </w:r>
          </w:p>
        </w:tc>
      </w:tr>
      <w:tr w:rsidR="00611AB9" w14:paraId="7742B796" w14:textId="77777777">
        <w:trPr>
          <w:trHeight w:val="255"/>
          <w:jc w:val="center"/>
        </w:trPr>
        <w:tc>
          <w:tcPr>
            <w:tcW w:w="2552" w:type="dxa"/>
            <w:noWrap/>
            <w:vAlign w:val="bottom"/>
          </w:tcPr>
          <w:p w14:paraId="2B5E0C35" w14:textId="77777777" w:rsidR="00611AB9" w:rsidRDefault="006C0DB2">
            <w:pPr>
              <w:pStyle w:val="Tabletext"/>
              <w:spacing w:before="20" w:after="20"/>
              <w:rPr>
                <w:sz w:val="20"/>
              </w:rPr>
            </w:pPr>
            <w:r>
              <w:rPr>
                <w:sz w:val="20"/>
              </w:rPr>
              <w:t>148.5 kHz – 5 MHz</w:t>
            </w:r>
          </w:p>
        </w:tc>
        <w:tc>
          <w:tcPr>
            <w:tcW w:w="7229" w:type="dxa"/>
          </w:tcPr>
          <w:p w14:paraId="520725D2"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r w:rsidR="00611AB9" w14:paraId="37379405" w14:textId="77777777">
        <w:trPr>
          <w:trHeight w:val="255"/>
          <w:jc w:val="center"/>
        </w:trPr>
        <w:tc>
          <w:tcPr>
            <w:tcW w:w="2552" w:type="dxa"/>
            <w:noWrap/>
            <w:vAlign w:val="bottom"/>
          </w:tcPr>
          <w:p w14:paraId="5589EE93" w14:textId="77777777" w:rsidR="00611AB9" w:rsidRDefault="006C0DB2">
            <w:pPr>
              <w:pStyle w:val="Tabletext"/>
              <w:spacing w:before="20" w:after="20"/>
              <w:rPr>
                <w:sz w:val="20"/>
              </w:rPr>
            </w:pPr>
            <w:r>
              <w:rPr>
                <w:sz w:val="20"/>
              </w:rPr>
              <w:t>400-600 kHz</w:t>
            </w:r>
          </w:p>
        </w:tc>
        <w:tc>
          <w:tcPr>
            <w:tcW w:w="7229" w:type="dxa"/>
          </w:tcPr>
          <w:p w14:paraId="27926BA0" w14:textId="77777777" w:rsidR="00611AB9" w:rsidRDefault="006C0DB2">
            <w:pPr>
              <w:pStyle w:val="Tabletext"/>
              <w:spacing w:before="20" w:after="20"/>
              <w:rPr>
                <w:sz w:val="20"/>
                <w:lang w:val="en-US" w:eastAsia="zh-CN"/>
              </w:rPr>
            </w:pPr>
            <w:r>
              <w:rPr>
                <w:rFonts w:hint="eastAsia"/>
                <w:sz w:val="20"/>
                <w:lang w:val="en-US" w:eastAsia="zh-CN"/>
              </w:rPr>
              <w:t>此频段不宜供</w:t>
            </w:r>
            <w:r>
              <w:rPr>
                <w:rFonts w:hint="eastAsia"/>
                <w:sz w:val="20"/>
                <w:lang w:val="en-US" w:eastAsia="zh-CN"/>
              </w:rPr>
              <w:t>SRD</w:t>
            </w:r>
            <w:r>
              <w:rPr>
                <w:rFonts w:hint="eastAsia"/>
                <w:sz w:val="20"/>
                <w:lang w:val="en-US" w:eastAsia="zh-CN"/>
              </w:rPr>
              <w:t>使用。</w:t>
            </w:r>
          </w:p>
        </w:tc>
      </w:tr>
    </w:tbl>
    <w:p w14:paraId="6A3654D0" w14:textId="77777777" w:rsidR="00611AB9" w:rsidRDefault="00611AB9">
      <w:pPr>
        <w:pStyle w:val="Tablefin"/>
        <w:rPr>
          <w:lang w:eastAsia="zh-CN"/>
        </w:rPr>
      </w:pPr>
    </w:p>
    <w:p w14:paraId="416096F7" w14:textId="77777777" w:rsidR="00611AB9" w:rsidRDefault="006C0DB2">
      <w:pPr>
        <w:pStyle w:val="TableNo"/>
        <w:rPr>
          <w:lang w:val="en-US" w:eastAsia="zh-CN"/>
        </w:rPr>
      </w:pPr>
      <w:r>
        <w:rPr>
          <w:rFonts w:hint="eastAsia"/>
          <w:lang w:val="en-US" w:eastAsia="zh-CN"/>
        </w:rPr>
        <w:t>表</w:t>
      </w:r>
      <w:r>
        <w:rPr>
          <w:rFonts w:hint="eastAsia"/>
          <w:lang w:val="en-US" w:eastAsia="zh-CN"/>
        </w:rPr>
        <w:t>3</w:t>
      </w:r>
      <w:r>
        <w:rPr>
          <w:lang w:val="en-US" w:eastAsia="zh-CN"/>
        </w:rPr>
        <w:t>3</w:t>
      </w:r>
    </w:p>
    <w:p w14:paraId="318C4EAF" w14:textId="77777777" w:rsidR="00611AB9" w:rsidRDefault="006C0DB2">
      <w:pPr>
        <w:pStyle w:val="Tabletitle"/>
        <w:rPr>
          <w:lang w:val="en-US" w:eastAsia="zh-CN"/>
        </w:rPr>
      </w:pPr>
      <w:r>
        <w:rPr>
          <w:rFonts w:hint="eastAsia"/>
          <w:lang w:val="en-US" w:eastAsia="zh-CN"/>
        </w:rPr>
        <w:t>摩尔多瓦（共和国）的</w:t>
      </w:r>
      <w:r>
        <w:rPr>
          <w:lang w:val="en-US" w:eastAsia="zh-CN"/>
        </w:rPr>
        <w:t>SRD</w:t>
      </w:r>
      <w:r>
        <w:rPr>
          <w:rFonts w:hint="eastAsia"/>
          <w:lang w:val="en-US" w:eastAsia="zh-CN"/>
        </w:rPr>
        <w:t>技术参数和频谱使用</w:t>
      </w:r>
    </w:p>
    <w:tbl>
      <w:tblPr>
        <w:tblW w:w="9639" w:type="dxa"/>
        <w:jc w:val="center"/>
        <w:tblLayout w:type="fixed"/>
        <w:tblLook w:val="04A0" w:firstRow="1" w:lastRow="0" w:firstColumn="1" w:lastColumn="0" w:noHBand="0" w:noVBand="1"/>
      </w:tblPr>
      <w:tblGrid>
        <w:gridCol w:w="2552"/>
        <w:gridCol w:w="7087"/>
      </w:tblGrid>
      <w:tr w:rsidR="00611AB9" w:rsidRPr="00E14ECE" w14:paraId="0F8532A7" w14:textId="77777777">
        <w:trPr>
          <w:cantSplit/>
          <w:tblHeader/>
          <w:jc w:val="center"/>
        </w:trPr>
        <w:tc>
          <w:tcPr>
            <w:tcW w:w="2552" w:type="dxa"/>
            <w:tcBorders>
              <w:top w:val="single" w:sz="4" w:space="0" w:color="000000"/>
              <w:left w:val="single" w:sz="4" w:space="0" w:color="000000"/>
              <w:bottom w:val="single" w:sz="4" w:space="0" w:color="000000"/>
            </w:tcBorders>
          </w:tcPr>
          <w:p w14:paraId="6EB357F4" w14:textId="77777777" w:rsidR="00611AB9" w:rsidRPr="00E14ECE" w:rsidRDefault="006C0DB2">
            <w:pPr>
              <w:pStyle w:val="Tablehead"/>
              <w:spacing w:before="20" w:after="20"/>
              <w:rPr>
                <w:sz w:val="20"/>
                <w:lang w:eastAsia="zh-CN"/>
              </w:rPr>
            </w:pPr>
            <w:r w:rsidRPr="00E14ECE">
              <w:rPr>
                <w:rFonts w:hint="eastAsia"/>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7142174F" w14:textId="77777777" w:rsidR="00611AB9" w:rsidRPr="00E14ECE" w:rsidRDefault="006C0DB2">
            <w:pPr>
              <w:pStyle w:val="Tablehead"/>
              <w:spacing w:before="20" w:after="20"/>
              <w:rPr>
                <w:sz w:val="20"/>
                <w:vertAlign w:val="superscript"/>
                <w:lang w:val="en-US" w:eastAsia="zh-CN"/>
              </w:rPr>
            </w:pPr>
            <w:r w:rsidRPr="00E14ECE">
              <w:rPr>
                <w:rFonts w:hint="eastAsia"/>
                <w:sz w:val="20"/>
                <w:lang w:val="en-US" w:eastAsia="zh-CN"/>
              </w:rPr>
              <w:t>主要技术参数和说明</w:t>
            </w:r>
            <w:r w:rsidRPr="00E14ECE">
              <w:rPr>
                <w:rFonts w:hint="eastAsia"/>
                <w:sz w:val="20"/>
                <w:vertAlign w:val="superscript"/>
                <w:lang w:val="en-US" w:eastAsia="zh-CN"/>
              </w:rPr>
              <w:t>(</w:t>
            </w:r>
            <w:r w:rsidRPr="00E14ECE">
              <w:rPr>
                <w:sz w:val="20"/>
                <w:vertAlign w:val="superscript"/>
                <w:lang w:val="en-US" w:eastAsia="zh-CN"/>
              </w:rPr>
              <w:t>1</w:t>
            </w:r>
            <w:r w:rsidRPr="00E14ECE">
              <w:rPr>
                <w:rFonts w:hint="eastAsia"/>
                <w:sz w:val="20"/>
                <w:vertAlign w:val="superscript"/>
                <w:lang w:val="en-US" w:eastAsia="zh-CN"/>
              </w:rPr>
              <w:t>)</w:t>
            </w:r>
          </w:p>
        </w:tc>
      </w:tr>
      <w:tr w:rsidR="00611AB9" w:rsidRPr="00E14ECE" w14:paraId="685C4905"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03F4FB60" w14:textId="77777777" w:rsidR="00611AB9" w:rsidRPr="00E14ECE" w:rsidRDefault="006C0DB2">
            <w:pPr>
              <w:pStyle w:val="Tablehead"/>
              <w:spacing w:before="20" w:after="20"/>
              <w:rPr>
                <w:sz w:val="20"/>
                <w:lang w:eastAsia="zh-CN"/>
              </w:rPr>
            </w:pPr>
            <w:r w:rsidRPr="00E14ECE">
              <w:rPr>
                <w:rFonts w:hint="eastAsia"/>
                <w:sz w:val="20"/>
                <w:lang w:eastAsia="zh-CN"/>
              </w:rPr>
              <w:t>非专用短程无线电设备</w:t>
            </w:r>
          </w:p>
        </w:tc>
      </w:tr>
      <w:tr w:rsidR="00611AB9" w:rsidRPr="00E14ECE" w14:paraId="78F2404A" w14:textId="77777777">
        <w:trPr>
          <w:cantSplit/>
          <w:jc w:val="center"/>
        </w:trPr>
        <w:tc>
          <w:tcPr>
            <w:tcW w:w="2552" w:type="dxa"/>
            <w:tcBorders>
              <w:top w:val="single" w:sz="4" w:space="0" w:color="000000"/>
              <w:left w:val="single" w:sz="4" w:space="0" w:color="000000"/>
              <w:bottom w:val="single" w:sz="4" w:space="0" w:color="000000"/>
            </w:tcBorders>
          </w:tcPr>
          <w:p w14:paraId="376A3908" w14:textId="77777777" w:rsidR="00611AB9" w:rsidRPr="00E14ECE" w:rsidRDefault="006C0DB2">
            <w:pPr>
              <w:pStyle w:val="Tabletext"/>
              <w:spacing w:before="20" w:after="20"/>
              <w:rPr>
                <w:sz w:val="20"/>
              </w:rPr>
            </w:pPr>
            <w:r w:rsidRPr="00E14ECE">
              <w:rPr>
                <w:sz w:val="20"/>
              </w:rPr>
              <w:t>6 765-6 795 kHz</w:t>
            </w:r>
          </w:p>
        </w:tc>
        <w:tc>
          <w:tcPr>
            <w:tcW w:w="7087" w:type="dxa"/>
            <w:tcBorders>
              <w:top w:val="single" w:sz="4" w:space="0" w:color="000000"/>
              <w:left w:val="single" w:sz="4" w:space="0" w:color="000000"/>
              <w:bottom w:val="single" w:sz="4" w:space="0" w:color="000000"/>
              <w:right w:val="single" w:sz="4" w:space="0" w:color="000000"/>
            </w:tcBorders>
          </w:tcPr>
          <w:p w14:paraId="011AB72F" w14:textId="77777777" w:rsidR="00611AB9" w:rsidRPr="00E14ECE" w:rsidRDefault="006C0DB2">
            <w:pPr>
              <w:pStyle w:val="Tabletext"/>
              <w:spacing w:before="20" w:after="20"/>
              <w:rPr>
                <w:sz w:val="20"/>
              </w:rPr>
            </w:pPr>
            <w:r w:rsidRPr="00E14ECE">
              <w:rPr>
                <w:sz w:val="20"/>
              </w:rPr>
              <w:t>在用</w:t>
            </w:r>
          </w:p>
        </w:tc>
      </w:tr>
      <w:tr w:rsidR="00611AB9" w:rsidRPr="00E14ECE" w14:paraId="25A461B1" w14:textId="77777777">
        <w:trPr>
          <w:cantSplit/>
          <w:jc w:val="center"/>
        </w:trPr>
        <w:tc>
          <w:tcPr>
            <w:tcW w:w="2552" w:type="dxa"/>
            <w:tcBorders>
              <w:top w:val="single" w:sz="4" w:space="0" w:color="000000"/>
              <w:left w:val="single" w:sz="4" w:space="0" w:color="000000"/>
              <w:bottom w:val="single" w:sz="4" w:space="0" w:color="000000"/>
            </w:tcBorders>
          </w:tcPr>
          <w:p w14:paraId="00995C43" w14:textId="77777777" w:rsidR="00611AB9" w:rsidRPr="00E14ECE" w:rsidRDefault="006C0DB2">
            <w:pPr>
              <w:pStyle w:val="Tabletext"/>
              <w:spacing w:before="20" w:after="20"/>
              <w:rPr>
                <w:sz w:val="20"/>
              </w:rPr>
            </w:pPr>
            <w:r w:rsidRPr="00E14ECE">
              <w:rPr>
                <w:sz w:val="20"/>
              </w:rPr>
              <w:t>13.553-13.567 MHz</w:t>
            </w:r>
          </w:p>
        </w:tc>
        <w:tc>
          <w:tcPr>
            <w:tcW w:w="7087" w:type="dxa"/>
            <w:tcBorders>
              <w:top w:val="single" w:sz="4" w:space="0" w:color="000000"/>
              <w:left w:val="single" w:sz="4" w:space="0" w:color="000000"/>
              <w:bottom w:val="single" w:sz="4" w:space="0" w:color="000000"/>
              <w:right w:val="single" w:sz="4" w:space="0" w:color="000000"/>
            </w:tcBorders>
          </w:tcPr>
          <w:p w14:paraId="16751B48" w14:textId="77777777" w:rsidR="00611AB9" w:rsidRPr="00E14ECE" w:rsidRDefault="006C0DB2">
            <w:pPr>
              <w:pStyle w:val="Tabletext"/>
              <w:spacing w:before="20" w:after="20"/>
              <w:rPr>
                <w:sz w:val="20"/>
              </w:rPr>
            </w:pPr>
            <w:r w:rsidRPr="00E14ECE">
              <w:rPr>
                <w:sz w:val="20"/>
              </w:rPr>
              <w:t>在用</w:t>
            </w:r>
          </w:p>
        </w:tc>
      </w:tr>
      <w:tr w:rsidR="00611AB9" w:rsidRPr="00E14ECE" w14:paraId="6DC3D1F5" w14:textId="77777777">
        <w:trPr>
          <w:cantSplit/>
          <w:jc w:val="center"/>
        </w:trPr>
        <w:tc>
          <w:tcPr>
            <w:tcW w:w="2552" w:type="dxa"/>
            <w:tcBorders>
              <w:top w:val="single" w:sz="4" w:space="0" w:color="000000"/>
              <w:left w:val="single" w:sz="4" w:space="0" w:color="000000"/>
              <w:bottom w:val="single" w:sz="4" w:space="0" w:color="000000"/>
            </w:tcBorders>
          </w:tcPr>
          <w:p w14:paraId="2E447BB0" w14:textId="77777777" w:rsidR="00611AB9" w:rsidRPr="00E14ECE" w:rsidRDefault="006C0DB2">
            <w:pPr>
              <w:pStyle w:val="Tabletext"/>
              <w:spacing w:before="20" w:after="20"/>
              <w:rPr>
                <w:sz w:val="20"/>
              </w:rPr>
            </w:pPr>
            <w:r w:rsidRPr="00E14ECE">
              <w:rPr>
                <w:sz w:val="20"/>
              </w:rPr>
              <w:t>26.957-27.283 MHz</w:t>
            </w:r>
          </w:p>
        </w:tc>
        <w:tc>
          <w:tcPr>
            <w:tcW w:w="7087" w:type="dxa"/>
            <w:tcBorders>
              <w:top w:val="single" w:sz="4" w:space="0" w:color="000000"/>
              <w:left w:val="single" w:sz="4" w:space="0" w:color="000000"/>
              <w:bottom w:val="single" w:sz="4" w:space="0" w:color="000000"/>
              <w:right w:val="single" w:sz="4" w:space="0" w:color="000000"/>
            </w:tcBorders>
          </w:tcPr>
          <w:p w14:paraId="1449C97F" w14:textId="77777777" w:rsidR="00611AB9" w:rsidRPr="00E14ECE" w:rsidRDefault="006C0DB2">
            <w:pPr>
              <w:pStyle w:val="Tabletext"/>
              <w:spacing w:before="20" w:after="20"/>
              <w:rPr>
                <w:sz w:val="20"/>
              </w:rPr>
            </w:pPr>
            <w:r w:rsidRPr="00E14ECE">
              <w:rPr>
                <w:sz w:val="20"/>
              </w:rPr>
              <w:t>在用</w:t>
            </w:r>
          </w:p>
        </w:tc>
      </w:tr>
      <w:tr w:rsidR="00611AB9" w:rsidRPr="00E14ECE" w14:paraId="42659D8B" w14:textId="77777777">
        <w:trPr>
          <w:cantSplit/>
          <w:jc w:val="center"/>
        </w:trPr>
        <w:tc>
          <w:tcPr>
            <w:tcW w:w="2552" w:type="dxa"/>
            <w:tcBorders>
              <w:top w:val="single" w:sz="4" w:space="0" w:color="000000"/>
              <w:left w:val="single" w:sz="4" w:space="0" w:color="000000"/>
              <w:bottom w:val="single" w:sz="4" w:space="0" w:color="000000"/>
            </w:tcBorders>
          </w:tcPr>
          <w:p w14:paraId="0C5A8AC6" w14:textId="77777777" w:rsidR="00611AB9" w:rsidRPr="00E14ECE" w:rsidRDefault="006C0DB2">
            <w:pPr>
              <w:pStyle w:val="Tabletext"/>
              <w:spacing w:before="20" w:after="20"/>
              <w:rPr>
                <w:sz w:val="20"/>
              </w:rPr>
            </w:pPr>
            <w:r w:rsidRPr="00E14ECE">
              <w:rPr>
                <w:sz w:val="20"/>
              </w:rPr>
              <w:t>40.660-40.700 MHz</w:t>
            </w:r>
          </w:p>
        </w:tc>
        <w:tc>
          <w:tcPr>
            <w:tcW w:w="7087" w:type="dxa"/>
            <w:tcBorders>
              <w:top w:val="single" w:sz="4" w:space="0" w:color="000000"/>
              <w:left w:val="single" w:sz="4" w:space="0" w:color="000000"/>
              <w:bottom w:val="single" w:sz="4" w:space="0" w:color="000000"/>
              <w:right w:val="single" w:sz="4" w:space="0" w:color="000000"/>
            </w:tcBorders>
          </w:tcPr>
          <w:p w14:paraId="088A72E0" w14:textId="77777777" w:rsidR="00611AB9" w:rsidRPr="00E14ECE" w:rsidRDefault="006C0DB2">
            <w:pPr>
              <w:pStyle w:val="Tabletext"/>
              <w:spacing w:before="20" w:after="20"/>
              <w:rPr>
                <w:sz w:val="20"/>
              </w:rPr>
            </w:pPr>
            <w:r w:rsidRPr="00E14ECE">
              <w:rPr>
                <w:sz w:val="20"/>
              </w:rPr>
              <w:t>在用</w:t>
            </w:r>
          </w:p>
        </w:tc>
      </w:tr>
      <w:tr w:rsidR="00611AB9" w:rsidRPr="00E14ECE" w14:paraId="6E959704" w14:textId="77777777">
        <w:trPr>
          <w:cantSplit/>
          <w:jc w:val="center"/>
        </w:trPr>
        <w:tc>
          <w:tcPr>
            <w:tcW w:w="2552" w:type="dxa"/>
            <w:tcBorders>
              <w:top w:val="single" w:sz="4" w:space="0" w:color="000000"/>
              <w:left w:val="single" w:sz="4" w:space="0" w:color="000000"/>
              <w:bottom w:val="single" w:sz="4" w:space="0" w:color="000000"/>
            </w:tcBorders>
          </w:tcPr>
          <w:p w14:paraId="4F59B0BE" w14:textId="77777777" w:rsidR="00611AB9" w:rsidRPr="00E14ECE" w:rsidRDefault="006C0DB2">
            <w:pPr>
              <w:pStyle w:val="Tabletext"/>
              <w:spacing w:before="20" w:after="20"/>
              <w:rPr>
                <w:sz w:val="20"/>
              </w:rPr>
            </w:pPr>
            <w:r w:rsidRPr="00E14ECE">
              <w:rPr>
                <w:sz w:val="20"/>
              </w:rPr>
              <w:t>138.20-138.45 MHz</w:t>
            </w:r>
          </w:p>
        </w:tc>
        <w:tc>
          <w:tcPr>
            <w:tcW w:w="7087" w:type="dxa"/>
            <w:tcBorders>
              <w:top w:val="single" w:sz="4" w:space="0" w:color="000000"/>
              <w:left w:val="single" w:sz="4" w:space="0" w:color="000000"/>
              <w:bottom w:val="single" w:sz="4" w:space="0" w:color="000000"/>
              <w:right w:val="single" w:sz="4" w:space="0" w:color="000000"/>
            </w:tcBorders>
          </w:tcPr>
          <w:p w14:paraId="3EDE3B4C" w14:textId="77777777" w:rsidR="00611AB9" w:rsidRPr="00E14ECE" w:rsidRDefault="006C0DB2">
            <w:pPr>
              <w:pStyle w:val="Tabletext"/>
              <w:spacing w:before="20" w:after="20"/>
              <w:rPr>
                <w:sz w:val="20"/>
              </w:rPr>
            </w:pPr>
            <w:r w:rsidRPr="00E14ECE">
              <w:rPr>
                <w:sz w:val="20"/>
              </w:rPr>
              <w:t>在用</w:t>
            </w:r>
          </w:p>
        </w:tc>
      </w:tr>
      <w:tr w:rsidR="00611AB9" w:rsidRPr="00E14ECE" w14:paraId="455AD7EE" w14:textId="77777777">
        <w:trPr>
          <w:cantSplit/>
          <w:jc w:val="center"/>
        </w:trPr>
        <w:tc>
          <w:tcPr>
            <w:tcW w:w="2552" w:type="dxa"/>
            <w:tcBorders>
              <w:top w:val="single" w:sz="4" w:space="0" w:color="000000"/>
              <w:left w:val="single" w:sz="4" w:space="0" w:color="000000"/>
              <w:bottom w:val="single" w:sz="4" w:space="0" w:color="000000"/>
            </w:tcBorders>
          </w:tcPr>
          <w:p w14:paraId="7BCF6E6F" w14:textId="77777777" w:rsidR="00611AB9" w:rsidRPr="00E14ECE" w:rsidRDefault="006C0DB2">
            <w:pPr>
              <w:pStyle w:val="Tabletext"/>
              <w:spacing w:before="20" w:after="20"/>
              <w:rPr>
                <w:sz w:val="20"/>
              </w:rPr>
            </w:pPr>
            <w:r w:rsidRPr="00E14ECE">
              <w:rPr>
                <w:sz w:val="20"/>
              </w:rPr>
              <w:t>433.050-434.790 MHz</w:t>
            </w:r>
          </w:p>
        </w:tc>
        <w:tc>
          <w:tcPr>
            <w:tcW w:w="7087" w:type="dxa"/>
            <w:tcBorders>
              <w:top w:val="single" w:sz="4" w:space="0" w:color="000000"/>
              <w:left w:val="single" w:sz="4" w:space="0" w:color="000000"/>
              <w:bottom w:val="single" w:sz="4" w:space="0" w:color="000000"/>
              <w:right w:val="single" w:sz="4" w:space="0" w:color="000000"/>
            </w:tcBorders>
          </w:tcPr>
          <w:p w14:paraId="5FCC8D6F" w14:textId="77777777" w:rsidR="00611AB9" w:rsidRPr="00E14ECE" w:rsidRDefault="006C0DB2">
            <w:pPr>
              <w:pStyle w:val="Tabletext"/>
              <w:spacing w:before="20" w:after="20"/>
              <w:rPr>
                <w:sz w:val="20"/>
              </w:rPr>
            </w:pPr>
            <w:r w:rsidRPr="00E14ECE">
              <w:rPr>
                <w:sz w:val="20"/>
              </w:rPr>
              <w:t>在用</w:t>
            </w:r>
          </w:p>
        </w:tc>
      </w:tr>
      <w:tr w:rsidR="00611AB9" w:rsidRPr="00E14ECE" w14:paraId="526AF381" w14:textId="77777777">
        <w:trPr>
          <w:cantSplit/>
          <w:jc w:val="center"/>
        </w:trPr>
        <w:tc>
          <w:tcPr>
            <w:tcW w:w="2552" w:type="dxa"/>
            <w:tcBorders>
              <w:top w:val="single" w:sz="4" w:space="0" w:color="000000"/>
              <w:left w:val="single" w:sz="4" w:space="0" w:color="000000"/>
              <w:bottom w:val="single" w:sz="4" w:space="0" w:color="000000"/>
            </w:tcBorders>
          </w:tcPr>
          <w:p w14:paraId="491AA1EC" w14:textId="77777777" w:rsidR="00611AB9" w:rsidRPr="00E14ECE" w:rsidRDefault="006C0DB2">
            <w:pPr>
              <w:pStyle w:val="Tabletext"/>
              <w:spacing w:before="20" w:after="20"/>
              <w:rPr>
                <w:sz w:val="20"/>
              </w:rPr>
            </w:pPr>
            <w:r w:rsidRPr="00E14ECE">
              <w:rPr>
                <w:sz w:val="20"/>
              </w:rPr>
              <w:t>864-865 MHz</w:t>
            </w:r>
          </w:p>
        </w:tc>
        <w:tc>
          <w:tcPr>
            <w:tcW w:w="7087" w:type="dxa"/>
            <w:tcBorders>
              <w:top w:val="single" w:sz="4" w:space="0" w:color="000000"/>
              <w:left w:val="single" w:sz="4" w:space="0" w:color="000000"/>
              <w:bottom w:val="single" w:sz="4" w:space="0" w:color="000000"/>
              <w:right w:val="single" w:sz="4" w:space="0" w:color="000000"/>
            </w:tcBorders>
          </w:tcPr>
          <w:p w14:paraId="1DC2BA1F" w14:textId="77777777" w:rsidR="00611AB9" w:rsidRPr="00E14ECE" w:rsidRDefault="006C0DB2">
            <w:pPr>
              <w:pStyle w:val="Tabletext"/>
              <w:spacing w:before="20" w:after="20"/>
              <w:rPr>
                <w:sz w:val="20"/>
              </w:rPr>
            </w:pPr>
            <w:r w:rsidRPr="00E14ECE">
              <w:rPr>
                <w:sz w:val="20"/>
              </w:rPr>
              <w:t>在用</w:t>
            </w:r>
          </w:p>
        </w:tc>
      </w:tr>
      <w:tr w:rsidR="00611AB9" w:rsidRPr="00E14ECE" w14:paraId="514F212A" w14:textId="77777777">
        <w:trPr>
          <w:cantSplit/>
          <w:jc w:val="center"/>
        </w:trPr>
        <w:tc>
          <w:tcPr>
            <w:tcW w:w="2552" w:type="dxa"/>
            <w:tcBorders>
              <w:top w:val="single" w:sz="4" w:space="0" w:color="000000"/>
              <w:left w:val="single" w:sz="4" w:space="0" w:color="000000"/>
              <w:bottom w:val="single" w:sz="4" w:space="0" w:color="000000"/>
            </w:tcBorders>
          </w:tcPr>
          <w:p w14:paraId="6C0C7733" w14:textId="77777777" w:rsidR="00611AB9" w:rsidRPr="00E14ECE" w:rsidRDefault="006C0DB2">
            <w:pPr>
              <w:pStyle w:val="Tabletext"/>
              <w:spacing w:before="20" w:after="20"/>
              <w:rPr>
                <w:sz w:val="20"/>
              </w:rPr>
            </w:pPr>
            <w:r w:rsidRPr="00E14ECE">
              <w:rPr>
                <w:sz w:val="20"/>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3545C97A" w14:textId="77777777" w:rsidR="00611AB9" w:rsidRPr="00E14ECE" w:rsidRDefault="006C0DB2">
            <w:pPr>
              <w:pStyle w:val="Tabletext"/>
              <w:spacing w:before="20" w:after="20"/>
              <w:rPr>
                <w:sz w:val="20"/>
              </w:rPr>
            </w:pPr>
            <w:r w:rsidRPr="00E14ECE">
              <w:rPr>
                <w:sz w:val="20"/>
              </w:rPr>
              <w:t>在用</w:t>
            </w:r>
          </w:p>
        </w:tc>
      </w:tr>
      <w:tr w:rsidR="00611AB9" w:rsidRPr="00E14ECE" w14:paraId="6E42F72D" w14:textId="77777777">
        <w:trPr>
          <w:cantSplit/>
          <w:jc w:val="center"/>
        </w:trPr>
        <w:tc>
          <w:tcPr>
            <w:tcW w:w="2552" w:type="dxa"/>
            <w:tcBorders>
              <w:left w:val="single" w:sz="4" w:space="0" w:color="000000"/>
              <w:bottom w:val="single" w:sz="4" w:space="0" w:color="000000"/>
            </w:tcBorders>
          </w:tcPr>
          <w:p w14:paraId="63B82BE9" w14:textId="77777777" w:rsidR="00611AB9" w:rsidRPr="00E14ECE" w:rsidRDefault="006C0DB2">
            <w:pPr>
              <w:pStyle w:val="Tabletext"/>
              <w:spacing w:before="20" w:after="20"/>
              <w:rPr>
                <w:sz w:val="20"/>
              </w:rPr>
            </w:pPr>
            <w:r w:rsidRPr="00E14ECE">
              <w:rPr>
                <w:sz w:val="20"/>
              </w:rPr>
              <w:t>5 725-5 875 MHz</w:t>
            </w:r>
          </w:p>
        </w:tc>
        <w:tc>
          <w:tcPr>
            <w:tcW w:w="7087" w:type="dxa"/>
            <w:tcBorders>
              <w:left w:val="single" w:sz="4" w:space="0" w:color="000000"/>
              <w:bottom w:val="single" w:sz="4" w:space="0" w:color="000000"/>
              <w:right w:val="single" w:sz="4" w:space="0" w:color="000000"/>
            </w:tcBorders>
          </w:tcPr>
          <w:p w14:paraId="2B7979D0" w14:textId="77777777" w:rsidR="00611AB9" w:rsidRPr="00E14ECE" w:rsidRDefault="006C0DB2">
            <w:pPr>
              <w:pStyle w:val="Tabletext"/>
              <w:spacing w:before="20" w:after="20"/>
              <w:rPr>
                <w:sz w:val="20"/>
              </w:rPr>
            </w:pPr>
            <w:r w:rsidRPr="00E14ECE">
              <w:rPr>
                <w:sz w:val="20"/>
              </w:rPr>
              <w:t>在用</w:t>
            </w:r>
          </w:p>
        </w:tc>
      </w:tr>
      <w:tr w:rsidR="00611AB9" w:rsidRPr="00E14ECE" w14:paraId="7A32FEC3" w14:textId="77777777">
        <w:trPr>
          <w:cantSplit/>
          <w:jc w:val="center"/>
        </w:trPr>
        <w:tc>
          <w:tcPr>
            <w:tcW w:w="2552" w:type="dxa"/>
            <w:tcBorders>
              <w:left w:val="single" w:sz="4" w:space="0" w:color="000000"/>
              <w:bottom w:val="single" w:sz="4" w:space="0" w:color="000000"/>
            </w:tcBorders>
          </w:tcPr>
          <w:p w14:paraId="1A1178A7" w14:textId="77777777" w:rsidR="00611AB9" w:rsidRPr="00E14ECE" w:rsidRDefault="006C0DB2">
            <w:pPr>
              <w:pStyle w:val="Tabletext"/>
              <w:spacing w:before="20" w:after="20"/>
              <w:rPr>
                <w:sz w:val="20"/>
              </w:rPr>
            </w:pPr>
            <w:r w:rsidRPr="00E14ECE">
              <w:rPr>
                <w:sz w:val="20"/>
              </w:rPr>
              <w:t>24.00–24.25 GHz</w:t>
            </w:r>
          </w:p>
        </w:tc>
        <w:tc>
          <w:tcPr>
            <w:tcW w:w="7087" w:type="dxa"/>
            <w:tcBorders>
              <w:left w:val="single" w:sz="4" w:space="0" w:color="000000"/>
              <w:bottom w:val="single" w:sz="4" w:space="0" w:color="000000"/>
              <w:right w:val="single" w:sz="4" w:space="0" w:color="000000"/>
            </w:tcBorders>
          </w:tcPr>
          <w:p w14:paraId="2B4E6986" w14:textId="77777777" w:rsidR="00611AB9" w:rsidRPr="00E14ECE" w:rsidRDefault="006C0DB2">
            <w:pPr>
              <w:pStyle w:val="Tabletext"/>
              <w:spacing w:before="20" w:after="20"/>
              <w:rPr>
                <w:sz w:val="20"/>
              </w:rPr>
            </w:pPr>
            <w:r w:rsidRPr="00E14ECE">
              <w:rPr>
                <w:sz w:val="20"/>
              </w:rPr>
              <w:t>在用</w:t>
            </w:r>
          </w:p>
        </w:tc>
      </w:tr>
      <w:tr w:rsidR="00611AB9" w:rsidRPr="00E14ECE" w14:paraId="617B9CE7" w14:textId="77777777">
        <w:trPr>
          <w:cantSplit/>
          <w:jc w:val="center"/>
        </w:trPr>
        <w:tc>
          <w:tcPr>
            <w:tcW w:w="2552" w:type="dxa"/>
            <w:tcBorders>
              <w:left w:val="single" w:sz="4" w:space="0" w:color="000000"/>
              <w:bottom w:val="single" w:sz="4" w:space="0" w:color="000000"/>
            </w:tcBorders>
          </w:tcPr>
          <w:p w14:paraId="11646AD1" w14:textId="77777777" w:rsidR="00611AB9" w:rsidRPr="00E14ECE" w:rsidRDefault="006C0DB2">
            <w:pPr>
              <w:pStyle w:val="Tabletext"/>
              <w:spacing w:before="20" w:after="20"/>
              <w:rPr>
                <w:sz w:val="20"/>
              </w:rPr>
            </w:pPr>
            <w:r w:rsidRPr="00E14ECE">
              <w:rPr>
                <w:sz w:val="20"/>
              </w:rPr>
              <w:t>61.0-61.5 GHz</w:t>
            </w:r>
          </w:p>
        </w:tc>
        <w:tc>
          <w:tcPr>
            <w:tcW w:w="7087" w:type="dxa"/>
            <w:tcBorders>
              <w:left w:val="single" w:sz="4" w:space="0" w:color="000000"/>
              <w:bottom w:val="single" w:sz="4" w:space="0" w:color="000000"/>
              <w:right w:val="single" w:sz="4" w:space="0" w:color="000000"/>
            </w:tcBorders>
          </w:tcPr>
          <w:p w14:paraId="54627DA9" w14:textId="77777777" w:rsidR="00611AB9" w:rsidRPr="00E14ECE" w:rsidRDefault="006C0DB2">
            <w:pPr>
              <w:pStyle w:val="Tabletext"/>
              <w:spacing w:before="20" w:after="20"/>
              <w:rPr>
                <w:sz w:val="20"/>
              </w:rPr>
            </w:pPr>
            <w:r w:rsidRPr="00E14ECE">
              <w:rPr>
                <w:sz w:val="20"/>
              </w:rPr>
              <w:t>在用</w:t>
            </w:r>
          </w:p>
        </w:tc>
      </w:tr>
      <w:tr w:rsidR="00611AB9" w:rsidRPr="00E14ECE" w14:paraId="13F1ECD2" w14:textId="77777777">
        <w:trPr>
          <w:cantSplit/>
          <w:jc w:val="center"/>
        </w:trPr>
        <w:tc>
          <w:tcPr>
            <w:tcW w:w="2552" w:type="dxa"/>
            <w:tcBorders>
              <w:left w:val="single" w:sz="4" w:space="0" w:color="000000"/>
              <w:bottom w:val="single" w:sz="4" w:space="0" w:color="000000"/>
            </w:tcBorders>
          </w:tcPr>
          <w:p w14:paraId="5E3F21F5" w14:textId="77777777" w:rsidR="00611AB9" w:rsidRPr="00E14ECE" w:rsidRDefault="006C0DB2">
            <w:pPr>
              <w:pStyle w:val="Tabletext"/>
              <w:spacing w:before="20" w:after="20"/>
              <w:rPr>
                <w:sz w:val="20"/>
              </w:rPr>
            </w:pPr>
            <w:r w:rsidRPr="00E14ECE">
              <w:rPr>
                <w:sz w:val="20"/>
              </w:rPr>
              <w:t>122-123 GHz</w:t>
            </w:r>
          </w:p>
        </w:tc>
        <w:tc>
          <w:tcPr>
            <w:tcW w:w="7087" w:type="dxa"/>
            <w:tcBorders>
              <w:left w:val="single" w:sz="4" w:space="0" w:color="000000"/>
              <w:bottom w:val="single" w:sz="4" w:space="0" w:color="000000"/>
              <w:right w:val="single" w:sz="4" w:space="0" w:color="000000"/>
            </w:tcBorders>
          </w:tcPr>
          <w:p w14:paraId="37069E41" w14:textId="77777777" w:rsidR="00611AB9" w:rsidRPr="00E14ECE" w:rsidRDefault="006C0DB2">
            <w:pPr>
              <w:pStyle w:val="Tabletext"/>
              <w:spacing w:before="20" w:after="20"/>
              <w:rPr>
                <w:sz w:val="20"/>
              </w:rPr>
            </w:pPr>
            <w:r w:rsidRPr="00E14ECE">
              <w:rPr>
                <w:sz w:val="20"/>
              </w:rPr>
              <w:t>在用</w:t>
            </w:r>
          </w:p>
        </w:tc>
      </w:tr>
      <w:tr w:rsidR="00611AB9" w:rsidRPr="00E14ECE" w14:paraId="425841DA" w14:textId="77777777">
        <w:trPr>
          <w:cantSplit/>
          <w:jc w:val="center"/>
        </w:trPr>
        <w:tc>
          <w:tcPr>
            <w:tcW w:w="2552" w:type="dxa"/>
            <w:tcBorders>
              <w:left w:val="single" w:sz="4" w:space="0" w:color="000000"/>
              <w:bottom w:val="single" w:sz="4" w:space="0" w:color="000000"/>
            </w:tcBorders>
          </w:tcPr>
          <w:p w14:paraId="4316F986" w14:textId="77777777" w:rsidR="00611AB9" w:rsidRPr="00E14ECE" w:rsidRDefault="006C0DB2">
            <w:pPr>
              <w:pStyle w:val="Tabletext"/>
              <w:spacing w:before="20" w:after="20"/>
              <w:rPr>
                <w:sz w:val="20"/>
              </w:rPr>
            </w:pPr>
            <w:r w:rsidRPr="00E14ECE">
              <w:rPr>
                <w:sz w:val="20"/>
              </w:rPr>
              <w:t>244-246 GHz</w:t>
            </w:r>
          </w:p>
        </w:tc>
        <w:tc>
          <w:tcPr>
            <w:tcW w:w="7087" w:type="dxa"/>
            <w:tcBorders>
              <w:left w:val="single" w:sz="4" w:space="0" w:color="000000"/>
              <w:bottom w:val="single" w:sz="4" w:space="0" w:color="000000"/>
              <w:right w:val="single" w:sz="4" w:space="0" w:color="000000"/>
            </w:tcBorders>
          </w:tcPr>
          <w:p w14:paraId="636F5D39" w14:textId="77777777" w:rsidR="00611AB9" w:rsidRPr="00E14ECE" w:rsidRDefault="006C0DB2">
            <w:pPr>
              <w:pStyle w:val="Tabletext"/>
              <w:spacing w:before="20" w:after="20"/>
              <w:rPr>
                <w:sz w:val="20"/>
              </w:rPr>
            </w:pPr>
            <w:r w:rsidRPr="00E14ECE">
              <w:rPr>
                <w:sz w:val="20"/>
              </w:rPr>
              <w:t>在用</w:t>
            </w:r>
          </w:p>
        </w:tc>
      </w:tr>
      <w:tr w:rsidR="00611AB9" w:rsidRPr="00E14ECE" w14:paraId="7AAEC42A"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EE3227C" w14:textId="77777777" w:rsidR="00611AB9" w:rsidRPr="00E14ECE" w:rsidRDefault="006C0DB2">
            <w:pPr>
              <w:pStyle w:val="Tablehead"/>
              <w:spacing w:before="20" w:after="20"/>
              <w:rPr>
                <w:sz w:val="20"/>
                <w:lang w:eastAsia="zh-CN"/>
              </w:rPr>
            </w:pPr>
            <w:r w:rsidRPr="00E14ECE">
              <w:rPr>
                <w:rFonts w:hint="eastAsia"/>
                <w:sz w:val="20"/>
                <w:lang w:eastAsia="zh-CN"/>
              </w:rPr>
              <w:t>宽带数据传输系统</w:t>
            </w:r>
          </w:p>
        </w:tc>
      </w:tr>
      <w:tr w:rsidR="00611AB9" w:rsidRPr="00E14ECE" w14:paraId="2FDCA322" w14:textId="77777777">
        <w:trPr>
          <w:cantSplit/>
          <w:jc w:val="center"/>
        </w:trPr>
        <w:tc>
          <w:tcPr>
            <w:tcW w:w="2552" w:type="dxa"/>
            <w:tcBorders>
              <w:top w:val="single" w:sz="4" w:space="0" w:color="000000"/>
              <w:left w:val="single" w:sz="4" w:space="0" w:color="000000"/>
              <w:bottom w:val="single" w:sz="4" w:space="0" w:color="000000"/>
            </w:tcBorders>
          </w:tcPr>
          <w:p w14:paraId="1DA86649" w14:textId="77777777" w:rsidR="00611AB9" w:rsidRPr="00E14ECE" w:rsidRDefault="006C0DB2">
            <w:pPr>
              <w:pStyle w:val="Tabletext"/>
              <w:spacing w:before="20" w:after="20"/>
              <w:rPr>
                <w:sz w:val="20"/>
              </w:rPr>
            </w:pPr>
            <w:r w:rsidRPr="00E14ECE">
              <w:rPr>
                <w:sz w:val="20"/>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6068CF11" w14:textId="77777777" w:rsidR="00611AB9" w:rsidRPr="00E14ECE" w:rsidRDefault="006C0DB2">
            <w:pPr>
              <w:pStyle w:val="Tabletext"/>
              <w:spacing w:before="20" w:after="20"/>
              <w:rPr>
                <w:color w:val="000000"/>
                <w:sz w:val="20"/>
              </w:rPr>
            </w:pPr>
            <w:r w:rsidRPr="00E14ECE">
              <w:rPr>
                <w:color w:val="000000"/>
                <w:sz w:val="20"/>
              </w:rPr>
              <w:t>在用</w:t>
            </w:r>
          </w:p>
        </w:tc>
      </w:tr>
      <w:tr w:rsidR="00611AB9" w:rsidRPr="00E14ECE" w14:paraId="2891A40E" w14:textId="77777777">
        <w:trPr>
          <w:cantSplit/>
          <w:jc w:val="center"/>
        </w:trPr>
        <w:tc>
          <w:tcPr>
            <w:tcW w:w="2552" w:type="dxa"/>
            <w:tcBorders>
              <w:left w:val="single" w:sz="4" w:space="0" w:color="000000"/>
              <w:bottom w:val="single" w:sz="4" w:space="0" w:color="000000"/>
            </w:tcBorders>
          </w:tcPr>
          <w:p w14:paraId="3E6B0EAB" w14:textId="77777777" w:rsidR="00611AB9" w:rsidRPr="00E14ECE" w:rsidRDefault="006C0DB2">
            <w:pPr>
              <w:pStyle w:val="Tabletext"/>
              <w:spacing w:before="20" w:after="20"/>
              <w:rPr>
                <w:sz w:val="20"/>
              </w:rPr>
            </w:pPr>
            <w:r w:rsidRPr="00E14ECE">
              <w:rPr>
                <w:sz w:val="20"/>
              </w:rPr>
              <w:t>5 150-5 250 MHz</w:t>
            </w:r>
          </w:p>
        </w:tc>
        <w:tc>
          <w:tcPr>
            <w:tcW w:w="7087" w:type="dxa"/>
            <w:tcBorders>
              <w:left w:val="single" w:sz="4" w:space="0" w:color="000000"/>
              <w:bottom w:val="single" w:sz="4" w:space="0" w:color="000000"/>
              <w:right w:val="single" w:sz="4" w:space="0" w:color="000000"/>
            </w:tcBorders>
          </w:tcPr>
          <w:p w14:paraId="2C1E7C41" w14:textId="77777777" w:rsidR="00611AB9" w:rsidRPr="00E14ECE" w:rsidRDefault="006C0DB2">
            <w:pPr>
              <w:pStyle w:val="Tabletext"/>
              <w:spacing w:before="20" w:after="20"/>
              <w:rPr>
                <w:sz w:val="20"/>
              </w:rPr>
            </w:pPr>
            <w:r w:rsidRPr="00E14ECE">
              <w:rPr>
                <w:sz w:val="20"/>
              </w:rPr>
              <w:t>在用</w:t>
            </w:r>
          </w:p>
        </w:tc>
      </w:tr>
      <w:tr w:rsidR="00611AB9" w:rsidRPr="00E14ECE" w14:paraId="2BB68E90" w14:textId="77777777">
        <w:trPr>
          <w:cantSplit/>
          <w:jc w:val="center"/>
        </w:trPr>
        <w:tc>
          <w:tcPr>
            <w:tcW w:w="2552" w:type="dxa"/>
            <w:tcBorders>
              <w:left w:val="single" w:sz="4" w:space="0" w:color="000000"/>
              <w:bottom w:val="single" w:sz="4" w:space="0" w:color="000000"/>
            </w:tcBorders>
          </w:tcPr>
          <w:p w14:paraId="764F69C6" w14:textId="77777777" w:rsidR="00611AB9" w:rsidRPr="00E14ECE" w:rsidRDefault="006C0DB2">
            <w:pPr>
              <w:pStyle w:val="Tabletext"/>
              <w:spacing w:before="20" w:after="20"/>
              <w:rPr>
                <w:sz w:val="20"/>
              </w:rPr>
            </w:pPr>
            <w:r w:rsidRPr="00E14ECE">
              <w:rPr>
                <w:sz w:val="20"/>
              </w:rPr>
              <w:t>5 250-5 350 MHz</w:t>
            </w:r>
          </w:p>
        </w:tc>
        <w:tc>
          <w:tcPr>
            <w:tcW w:w="7087" w:type="dxa"/>
            <w:tcBorders>
              <w:left w:val="single" w:sz="4" w:space="0" w:color="000000"/>
              <w:bottom w:val="single" w:sz="4" w:space="0" w:color="000000"/>
              <w:right w:val="single" w:sz="4" w:space="0" w:color="000000"/>
            </w:tcBorders>
          </w:tcPr>
          <w:p w14:paraId="5F99D613" w14:textId="77777777" w:rsidR="00611AB9" w:rsidRPr="00E14ECE" w:rsidRDefault="006C0DB2">
            <w:pPr>
              <w:pStyle w:val="Tabletext"/>
              <w:spacing w:before="20" w:after="20"/>
              <w:rPr>
                <w:sz w:val="20"/>
              </w:rPr>
            </w:pPr>
            <w:r w:rsidRPr="00E14ECE">
              <w:rPr>
                <w:sz w:val="20"/>
              </w:rPr>
              <w:t>在用</w:t>
            </w:r>
          </w:p>
        </w:tc>
      </w:tr>
      <w:tr w:rsidR="00611AB9" w:rsidRPr="00E14ECE" w14:paraId="2E109003" w14:textId="77777777">
        <w:trPr>
          <w:cantSplit/>
          <w:jc w:val="center"/>
        </w:trPr>
        <w:tc>
          <w:tcPr>
            <w:tcW w:w="2552" w:type="dxa"/>
            <w:tcBorders>
              <w:left w:val="single" w:sz="4" w:space="0" w:color="000000"/>
              <w:bottom w:val="single" w:sz="4" w:space="0" w:color="000000"/>
            </w:tcBorders>
          </w:tcPr>
          <w:p w14:paraId="1588073A" w14:textId="77777777" w:rsidR="00611AB9" w:rsidRPr="00E14ECE" w:rsidRDefault="006C0DB2">
            <w:pPr>
              <w:pStyle w:val="Tabletext"/>
              <w:spacing w:before="20" w:after="20"/>
              <w:rPr>
                <w:sz w:val="20"/>
              </w:rPr>
            </w:pPr>
            <w:r w:rsidRPr="00E14ECE">
              <w:rPr>
                <w:sz w:val="20"/>
              </w:rPr>
              <w:t>5 470-5 725 MHz</w:t>
            </w:r>
          </w:p>
        </w:tc>
        <w:tc>
          <w:tcPr>
            <w:tcW w:w="7087" w:type="dxa"/>
            <w:tcBorders>
              <w:left w:val="single" w:sz="4" w:space="0" w:color="000000"/>
              <w:bottom w:val="single" w:sz="4" w:space="0" w:color="000000"/>
              <w:right w:val="single" w:sz="4" w:space="0" w:color="000000"/>
            </w:tcBorders>
          </w:tcPr>
          <w:p w14:paraId="1E89F88A" w14:textId="77777777" w:rsidR="00611AB9" w:rsidRPr="00E14ECE" w:rsidRDefault="006C0DB2">
            <w:pPr>
              <w:pStyle w:val="Tabletext"/>
              <w:spacing w:before="20" w:after="20"/>
              <w:rPr>
                <w:sz w:val="20"/>
              </w:rPr>
            </w:pPr>
            <w:r w:rsidRPr="00E14ECE">
              <w:rPr>
                <w:sz w:val="20"/>
              </w:rPr>
              <w:t>在用</w:t>
            </w:r>
          </w:p>
        </w:tc>
      </w:tr>
      <w:tr w:rsidR="00611AB9" w:rsidRPr="00E14ECE" w14:paraId="01372847" w14:textId="77777777">
        <w:trPr>
          <w:cantSplit/>
          <w:jc w:val="center"/>
        </w:trPr>
        <w:tc>
          <w:tcPr>
            <w:tcW w:w="2552" w:type="dxa"/>
            <w:tcBorders>
              <w:left w:val="single" w:sz="4" w:space="0" w:color="000000"/>
              <w:bottom w:val="single" w:sz="4" w:space="0" w:color="000000"/>
            </w:tcBorders>
          </w:tcPr>
          <w:p w14:paraId="4C71A0AD" w14:textId="77777777" w:rsidR="00611AB9" w:rsidRPr="00E14ECE" w:rsidRDefault="006C0DB2">
            <w:pPr>
              <w:pStyle w:val="Tabletext"/>
              <w:spacing w:before="20" w:after="20"/>
              <w:rPr>
                <w:sz w:val="20"/>
              </w:rPr>
            </w:pPr>
            <w:r w:rsidRPr="00E14ECE">
              <w:rPr>
                <w:sz w:val="20"/>
              </w:rPr>
              <w:t>17.1-17.3 GHz</w:t>
            </w:r>
          </w:p>
        </w:tc>
        <w:tc>
          <w:tcPr>
            <w:tcW w:w="7087" w:type="dxa"/>
            <w:tcBorders>
              <w:left w:val="single" w:sz="4" w:space="0" w:color="000000"/>
              <w:bottom w:val="single" w:sz="4" w:space="0" w:color="000000"/>
              <w:right w:val="single" w:sz="4" w:space="0" w:color="000000"/>
            </w:tcBorders>
          </w:tcPr>
          <w:p w14:paraId="3E2DE1AB" w14:textId="77777777" w:rsidR="00611AB9" w:rsidRPr="00E14ECE" w:rsidRDefault="006C0DB2">
            <w:pPr>
              <w:pStyle w:val="Tabletext"/>
              <w:spacing w:before="20" w:after="20"/>
              <w:rPr>
                <w:sz w:val="20"/>
              </w:rPr>
            </w:pPr>
            <w:r w:rsidRPr="00E14ECE">
              <w:rPr>
                <w:sz w:val="20"/>
              </w:rPr>
              <w:t>在用</w:t>
            </w:r>
          </w:p>
        </w:tc>
      </w:tr>
      <w:tr w:rsidR="00611AB9" w:rsidRPr="00E14ECE" w14:paraId="6F633F73"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3C10E663" w14:textId="77777777" w:rsidR="00611AB9" w:rsidRPr="00E14ECE" w:rsidRDefault="006C0DB2">
            <w:pPr>
              <w:pStyle w:val="Tablehead"/>
              <w:spacing w:before="20" w:after="20"/>
              <w:rPr>
                <w:sz w:val="20"/>
                <w:lang w:eastAsia="zh-CN"/>
              </w:rPr>
            </w:pPr>
            <w:r w:rsidRPr="00E14ECE">
              <w:rPr>
                <w:rFonts w:hint="eastAsia"/>
                <w:sz w:val="20"/>
                <w:lang w:eastAsia="zh-CN"/>
              </w:rPr>
              <w:t>铁路应用</w:t>
            </w:r>
          </w:p>
        </w:tc>
      </w:tr>
      <w:tr w:rsidR="00611AB9" w:rsidRPr="00E14ECE" w14:paraId="54D76E3A" w14:textId="77777777">
        <w:trPr>
          <w:cantSplit/>
          <w:jc w:val="center"/>
        </w:trPr>
        <w:tc>
          <w:tcPr>
            <w:tcW w:w="2552" w:type="dxa"/>
            <w:tcBorders>
              <w:top w:val="single" w:sz="4" w:space="0" w:color="000000"/>
              <w:left w:val="single" w:sz="4" w:space="0" w:color="000000"/>
              <w:bottom w:val="single" w:sz="4" w:space="0" w:color="000000"/>
            </w:tcBorders>
          </w:tcPr>
          <w:p w14:paraId="4D862220" w14:textId="77777777" w:rsidR="00611AB9" w:rsidRPr="00E14ECE" w:rsidRDefault="006C0DB2">
            <w:pPr>
              <w:pStyle w:val="Tabletext"/>
              <w:spacing w:before="20" w:after="20"/>
              <w:rPr>
                <w:sz w:val="20"/>
              </w:rPr>
            </w:pPr>
            <w:r w:rsidRPr="00E14ECE">
              <w:rPr>
                <w:sz w:val="20"/>
              </w:rPr>
              <w:t>4 234 kHz</w:t>
            </w:r>
          </w:p>
        </w:tc>
        <w:tc>
          <w:tcPr>
            <w:tcW w:w="7087" w:type="dxa"/>
            <w:tcBorders>
              <w:top w:val="single" w:sz="4" w:space="0" w:color="000000"/>
              <w:left w:val="single" w:sz="4" w:space="0" w:color="000000"/>
              <w:bottom w:val="single" w:sz="4" w:space="0" w:color="000000"/>
              <w:right w:val="single" w:sz="4" w:space="0" w:color="000000"/>
            </w:tcBorders>
          </w:tcPr>
          <w:p w14:paraId="2DD80F80" w14:textId="77777777" w:rsidR="00611AB9" w:rsidRPr="00E14ECE" w:rsidRDefault="006C0DB2">
            <w:pPr>
              <w:pStyle w:val="Tabletext"/>
              <w:spacing w:before="20" w:after="20"/>
              <w:rPr>
                <w:bCs/>
                <w:color w:val="000000"/>
                <w:sz w:val="20"/>
              </w:rPr>
            </w:pPr>
            <w:r w:rsidRPr="00E14ECE">
              <w:rPr>
                <w:bCs/>
                <w:color w:val="000000"/>
                <w:sz w:val="20"/>
              </w:rPr>
              <w:t>在用</w:t>
            </w:r>
          </w:p>
        </w:tc>
      </w:tr>
      <w:tr w:rsidR="00611AB9" w:rsidRPr="00E14ECE" w14:paraId="5248C8D0" w14:textId="77777777">
        <w:trPr>
          <w:cantSplit/>
          <w:jc w:val="center"/>
        </w:trPr>
        <w:tc>
          <w:tcPr>
            <w:tcW w:w="2552" w:type="dxa"/>
            <w:tcBorders>
              <w:top w:val="single" w:sz="4" w:space="0" w:color="000000"/>
              <w:left w:val="single" w:sz="4" w:space="0" w:color="000000"/>
              <w:bottom w:val="single" w:sz="4" w:space="0" w:color="000000"/>
            </w:tcBorders>
          </w:tcPr>
          <w:p w14:paraId="67AC80E8" w14:textId="77777777" w:rsidR="00611AB9" w:rsidRPr="00E14ECE" w:rsidRDefault="006C0DB2">
            <w:pPr>
              <w:pStyle w:val="Tabletext"/>
              <w:spacing w:before="20" w:after="20"/>
              <w:rPr>
                <w:sz w:val="20"/>
              </w:rPr>
            </w:pPr>
            <w:r w:rsidRPr="00E14ECE">
              <w:rPr>
                <w:sz w:val="20"/>
              </w:rPr>
              <w:t>4 516 kHz</w:t>
            </w:r>
          </w:p>
        </w:tc>
        <w:tc>
          <w:tcPr>
            <w:tcW w:w="7087" w:type="dxa"/>
            <w:tcBorders>
              <w:top w:val="single" w:sz="4" w:space="0" w:color="000000"/>
              <w:left w:val="single" w:sz="4" w:space="0" w:color="000000"/>
              <w:bottom w:val="single" w:sz="4" w:space="0" w:color="000000"/>
              <w:right w:val="single" w:sz="4" w:space="0" w:color="000000"/>
            </w:tcBorders>
          </w:tcPr>
          <w:p w14:paraId="5FDA3C51" w14:textId="77777777" w:rsidR="00611AB9" w:rsidRPr="00E14ECE" w:rsidRDefault="006C0DB2">
            <w:pPr>
              <w:pStyle w:val="Tabletext"/>
              <w:spacing w:before="20" w:after="20"/>
              <w:rPr>
                <w:color w:val="000000"/>
                <w:sz w:val="20"/>
              </w:rPr>
            </w:pPr>
            <w:r w:rsidRPr="00E14ECE">
              <w:rPr>
                <w:color w:val="000000"/>
                <w:sz w:val="20"/>
              </w:rPr>
              <w:t>在用</w:t>
            </w:r>
          </w:p>
        </w:tc>
      </w:tr>
      <w:tr w:rsidR="00611AB9" w:rsidRPr="00E14ECE" w14:paraId="4E1868B6" w14:textId="77777777">
        <w:trPr>
          <w:cantSplit/>
          <w:jc w:val="center"/>
        </w:trPr>
        <w:tc>
          <w:tcPr>
            <w:tcW w:w="2552" w:type="dxa"/>
            <w:tcBorders>
              <w:top w:val="single" w:sz="4" w:space="0" w:color="000000"/>
              <w:left w:val="single" w:sz="4" w:space="0" w:color="000000"/>
              <w:bottom w:val="single" w:sz="4" w:space="0" w:color="000000"/>
            </w:tcBorders>
          </w:tcPr>
          <w:p w14:paraId="4D4CC827" w14:textId="77777777" w:rsidR="00611AB9" w:rsidRPr="00E14ECE" w:rsidRDefault="006C0DB2">
            <w:pPr>
              <w:pStyle w:val="Tabletext"/>
              <w:spacing w:before="20" w:after="20"/>
              <w:rPr>
                <w:sz w:val="20"/>
              </w:rPr>
            </w:pPr>
            <w:r w:rsidRPr="00E14ECE">
              <w:rPr>
                <w:sz w:val="20"/>
              </w:rPr>
              <w:t>11.1-16.0 MHz</w:t>
            </w:r>
          </w:p>
        </w:tc>
        <w:tc>
          <w:tcPr>
            <w:tcW w:w="7087" w:type="dxa"/>
            <w:tcBorders>
              <w:top w:val="single" w:sz="4" w:space="0" w:color="000000"/>
              <w:left w:val="single" w:sz="4" w:space="0" w:color="000000"/>
              <w:bottom w:val="single" w:sz="4" w:space="0" w:color="000000"/>
              <w:right w:val="single" w:sz="4" w:space="0" w:color="000000"/>
            </w:tcBorders>
          </w:tcPr>
          <w:p w14:paraId="15A74BEC" w14:textId="77777777" w:rsidR="00611AB9" w:rsidRPr="00E14ECE" w:rsidRDefault="006C0DB2">
            <w:pPr>
              <w:pStyle w:val="Tabletext"/>
              <w:spacing w:before="20" w:after="20"/>
              <w:rPr>
                <w:sz w:val="20"/>
              </w:rPr>
            </w:pPr>
            <w:r w:rsidRPr="00E14ECE">
              <w:rPr>
                <w:sz w:val="20"/>
              </w:rPr>
              <w:t>在用</w:t>
            </w:r>
          </w:p>
        </w:tc>
      </w:tr>
      <w:tr w:rsidR="00611AB9" w:rsidRPr="00E14ECE" w14:paraId="364D6EF6" w14:textId="77777777">
        <w:trPr>
          <w:cantSplit/>
          <w:jc w:val="center"/>
        </w:trPr>
        <w:tc>
          <w:tcPr>
            <w:tcW w:w="2552" w:type="dxa"/>
            <w:tcBorders>
              <w:top w:val="single" w:sz="4" w:space="0" w:color="000000"/>
              <w:left w:val="single" w:sz="4" w:space="0" w:color="000000"/>
              <w:bottom w:val="single" w:sz="4" w:space="0" w:color="000000"/>
            </w:tcBorders>
          </w:tcPr>
          <w:p w14:paraId="1975EF01" w14:textId="77777777" w:rsidR="00611AB9" w:rsidRPr="00E14ECE" w:rsidRDefault="006C0DB2">
            <w:pPr>
              <w:pStyle w:val="Tabletext"/>
              <w:spacing w:before="20" w:after="20"/>
              <w:rPr>
                <w:sz w:val="20"/>
              </w:rPr>
            </w:pPr>
            <w:r w:rsidRPr="00E14ECE">
              <w:rPr>
                <w:sz w:val="20"/>
              </w:rPr>
              <w:t>27.095 MHz</w:t>
            </w:r>
          </w:p>
        </w:tc>
        <w:tc>
          <w:tcPr>
            <w:tcW w:w="7087" w:type="dxa"/>
            <w:tcBorders>
              <w:top w:val="single" w:sz="4" w:space="0" w:color="000000"/>
              <w:left w:val="single" w:sz="4" w:space="0" w:color="000000"/>
              <w:bottom w:val="single" w:sz="4" w:space="0" w:color="000000"/>
              <w:right w:val="single" w:sz="4" w:space="0" w:color="000000"/>
            </w:tcBorders>
          </w:tcPr>
          <w:p w14:paraId="5C5EA785" w14:textId="77777777" w:rsidR="00611AB9" w:rsidRPr="00E14ECE" w:rsidRDefault="006C0DB2">
            <w:pPr>
              <w:pStyle w:val="Tabletext"/>
              <w:spacing w:before="20" w:after="20"/>
              <w:rPr>
                <w:sz w:val="20"/>
              </w:rPr>
            </w:pPr>
            <w:r w:rsidRPr="00E14ECE">
              <w:rPr>
                <w:sz w:val="20"/>
              </w:rPr>
              <w:t>在用</w:t>
            </w:r>
          </w:p>
        </w:tc>
      </w:tr>
      <w:tr w:rsidR="00611AB9" w:rsidRPr="00E14ECE" w14:paraId="78EE3006" w14:textId="77777777">
        <w:trPr>
          <w:cantSplit/>
          <w:jc w:val="center"/>
        </w:trPr>
        <w:tc>
          <w:tcPr>
            <w:tcW w:w="2552" w:type="dxa"/>
            <w:tcBorders>
              <w:top w:val="single" w:sz="4" w:space="0" w:color="000000"/>
              <w:left w:val="single" w:sz="4" w:space="0" w:color="000000"/>
              <w:bottom w:val="single" w:sz="4" w:space="0" w:color="000000"/>
            </w:tcBorders>
          </w:tcPr>
          <w:p w14:paraId="53A69E72" w14:textId="77777777" w:rsidR="00611AB9" w:rsidRPr="00E14ECE" w:rsidRDefault="006C0DB2">
            <w:pPr>
              <w:pStyle w:val="Tabletext"/>
              <w:spacing w:before="20" w:after="20"/>
              <w:rPr>
                <w:sz w:val="20"/>
              </w:rPr>
            </w:pPr>
            <w:r w:rsidRPr="00E14ECE">
              <w:rPr>
                <w:sz w:val="20"/>
              </w:rPr>
              <w:t>2 446-2 454 MHz</w:t>
            </w:r>
          </w:p>
        </w:tc>
        <w:tc>
          <w:tcPr>
            <w:tcW w:w="7087" w:type="dxa"/>
            <w:tcBorders>
              <w:top w:val="single" w:sz="4" w:space="0" w:color="000000"/>
              <w:left w:val="single" w:sz="4" w:space="0" w:color="000000"/>
              <w:bottom w:val="single" w:sz="4" w:space="0" w:color="000000"/>
              <w:right w:val="single" w:sz="4" w:space="0" w:color="000000"/>
            </w:tcBorders>
          </w:tcPr>
          <w:p w14:paraId="3A195567" w14:textId="77777777" w:rsidR="00611AB9" w:rsidRPr="00E14ECE" w:rsidRDefault="006C0DB2">
            <w:pPr>
              <w:pStyle w:val="Tabletext"/>
              <w:spacing w:before="20" w:after="20"/>
              <w:rPr>
                <w:sz w:val="20"/>
              </w:rPr>
            </w:pPr>
            <w:r w:rsidRPr="00E14ECE">
              <w:rPr>
                <w:sz w:val="20"/>
              </w:rPr>
              <w:t>在用</w:t>
            </w:r>
          </w:p>
        </w:tc>
      </w:tr>
      <w:tr w:rsidR="00611AB9" w:rsidRPr="00E14ECE" w14:paraId="2E349E60" w14:textId="77777777">
        <w:trPr>
          <w:cantSplit/>
          <w:jc w:val="center"/>
        </w:trPr>
        <w:tc>
          <w:tcPr>
            <w:tcW w:w="2552" w:type="dxa"/>
            <w:tcBorders>
              <w:left w:val="single" w:sz="4" w:space="0" w:color="000000"/>
              <w:bottom w:val="single" w:sz="4" w:space="0" w:color="000000"/>
            </w:tcBorders>
          </w:tcPr>
          <w:p w14:paraId="64B54DB0" w14:textId="77777777" w:rsidR="00611AB9" w:rsidRPr="00E14ECE" w:rsidRDefault="006C0DB2">
            <w:pPr>
              <w:pStyle w:val="Tabletext"/>
              <w:spacing w:before="20" w:after="20"/>
              <w:rPr>
                <w:sz w:val="20"/>
              </w:rPr>
            </w:pPr>
            <w:r w:rsidRPr="00E14ECE">
              <w:rPr>
                <w:sz w:val="20"/>
              </w:rPr>
              <w:t>5 795-5 815 MHz</w:t>
            </w:r>
          </w:p>
        </w:tc>
        <w:tc>
          <w:tcPr>
            <w:tcW w:w="7087" w:type="dxa"/>
            <w:tcBorders>
              <w:left w:val="single" w:sz="4" w:space="0" w:color="000000"/>
              <w:bottom w:val="single" w:sz="4" w:space="0" w:color="000000"/>
              <w:right w:val="single" w:sz="4" w:space="0" w:color="000000"/>
            </w:tcBorders>
          </w:tcPr>
          <w:p w14:paraId="1A724E5A" w14:textId="77777777" w:rsidR="00611AB9" w:rsidRPr="00E14ECE" w:rsidRDefault="006C0DB2">
            <w:pPr>
              <w:pStyle w:val="Tabletext"/>
              <w:spacing w:before="20" w:after="20"/>
              <w:rPr>
                <w:sz w:val="20"/>
              </w:rPr>
            </w:pPr>
            <w:r w:rsidRPr="00E14ECE">
              <w:rPr>
                <w:sz w:val="20"/>
              </w:rPr>
              <w:t>在用</w:t>
            </w:r>
          </w:p>
        </w:tc>
      </w:tr>
      <w:tr w:rsidR="00611AB9" w:rsidRPr="00E14ECE" w14:paraId="15936BF5" w14:textId="77777777">
        <w:trPr>
          <w:cantSplit/>
          <w:jc w:val="center"/>
        </w:trPr>
        <w:tc>
          <w:tcPr>
            <w:tcW w:w="2552" w:type="dxa"/>
            <w:tcBorders>
              <w:left w:val="single" w:sz="4" w:space="0" w:color="000000"/>
              <w:bottom w:val="single" w:sz="4" w:space="0" w:color="000000"/>
            </w:tcBorders>
          </w:tcPr>
          <w:p w14:paraId="33AC8DE3" w14:textId="77777777" w:rsidR="00611AB9" w:rsidRPr="00E14ECE" w:rsidRDefault="006C0DB2">
            <w:pPr>
              <w:pStyle w:val="Tabletext"/>
              <w:spacing w:before="20" w:after="20"/>
              <w:rPr>
                <w:sz w:val="20"/>
              </w:rPr>
            </w:pPr>
            <w:r w:rsidRPr="00E14ECE">
              <w:rPr>
                <w:sz w:val="20"/>
              </w:rPr>
              <w:t xml:space="preserve">63-64 GHz </w:t>
            </w:r>
          </w:p>
        </w:tc>
        <w:tc>
          <w:tcPr>
            <w:tcW w:w="7087" w:type="dxa"/>
            <w:tcBorders>
              <w:left w:val="single" w:sz="4" w:space="0" w:color="000000"/>
              <w:bottom w:val="single" w:sz="4" w:space="0" w:color="000000"/>
              <w:right w:val="single" w:sz="4" w:space="0" w:color="000000"/>
            </w:tcBorders>
          </w:tcPr>
          <w:p w14:paraId="7DCBFC1A" w14:textId="77777777" w:rsidR="00611AB9" w:rsidRPr="00E14ECE" w:rsidRDefault="006C0DB2">
            <w:pPr>
              <w:pStyle w:val="Tabletext"/>
              <w:spacing w:before="20" w:after="20"/>
              <w:rPr>
                <w:sz w:val="20"/>
              </w:rPr>
            </w:pPr>
            <w:r w:rsidRPr="00E14ECE">
              <w:rPr>
                <w:sz w:val="20"/>
              </w:rPr>
              <w:t>在用</w:t>
            </w:r>
          </w:p>
        </w:tc>
      </w:tr>
      <w:tr w:rsidR="00611AB9" w:rsidRPr="00E14ECE" w14:paraId="5A48BE52" w14:textId="77777777">
        <w:trPr>
          <w:cantSplit/>
          <w:jc w:val="center"/>
        </w:trPr>
        <w:tc>
          <w:tcPr>
            <w:tcW w:w="2552" w:type="dxa"/>
            <w:tcBorders>
              <w:left w:val="single" w:sz="4" w:space="0" w:color="000000"/>
              <w:bottom w:val="single" w:sz="4" w:space="0" w:color="000000"/>
            </w:tcBorders>
          </w:tcPr>
          <w:p w14:paraId="53A148E1" w14:textId="77777777" w:rsidR="00611AB9" w:rsidRPr="00E14ECE" w:rsidRDefault="006C0DB2">
            <w:pPr>
              <w:pStyle w:val="Tabletext"/>
              <w:spacing w:before="20" w:after="20"/>
              <w:rPr>
                <w:sz w:val="20"/>
              </w:rPr>
            </w:pPr>
            <w:r w:rsidRPr="00E14ECE">
              <w:rPr>
                <w:sz w:val="20"/>
              </w:rPr>
              <w:t>76-77 GHz</w:t>
            </w:r>
          </w:p>
        </w:tc>
        <w:tc>
          <w:tcPr>
            <w:tcW w:w="7087" w:type="dxa"/>
            <w:tcBorders>
              <w:left w:val="single" w:sz="4" w:space="0" w:color="000000"/>
              <w:bottom w:val="single" w:sz="4" w:space="0" w:color="000000"/>
              <w:right w:val="single" w:sz="4" w:space="0" w:color="000000"/>
            </w:tcBorders>
          </w:tcPr>
          <w:p w14:paraId="6D75C663" w14:textId="77777777" w:rsidR="00611AB9" w:rsidRPr="00E14ECE" w:rsidRDefault="006C0DB2">
            <w:pPr>
              <w:pStyle w:val="Tabletext"/>
              <w:spacing w:before="20" w:after="20"/>
              <w:rPr>
                <w:sz w:val="20"/>
              </w:rPr>
            </w:pPr>
            <w:r w:rsidRPr="00E14ECE">
              <w:rPr>
                <w:sz w:val="20"/>
              </w:rPr>
              <w:t>在用</w:t>
            </w:r>
          </w:p>
        </w:tc>
      </w:tr>
    </w:tbl>
    <w:p w14:paraId="0EC63504" w14:textId="51F6427F" w:rsidR="00EC317C" w:rsidRDefault="00EC317C">
      <w:pPr>
        <w:rPr>
          <w:b/>
        </w:rPr>
      </w:pPr>
      <w:r>
        <w:rPr>
          <w:b/>
        </w:rPr>
        <w:br w:type="page"/>
      </w:r>
    </w:p>
    <w:p w14:paraId="6F61F00E" w14:textId="0DEADF34" w:rsidR="00EC317C" w:rsidRDefault="00EC317C" w:rsidP="00EC317C">
      <w:pPr>
        <w:pStyle w:val="TableNo"/>
      </w:pPr>
      <w:r>
        <w:rPr>
          <w:rFonts w:hint="eastAsia"/>
          <w:lang w:eastAsia="zh-CN"/>
        </w:rPr>
        <w:lastRenderedPageBreak/>
        <w:t>表</w:t>
      </w:r>
      <w:r>
        <w:rPr>
          <w:rFonts w:hint="eastAsia"/>
          <w:lang w:eastAsia="zh-CN"/>
        </w:rPr>
        <w:t>3</w:t>
      </w:r>
      <w:r>
        <w:rPr>
          <w:lang w:eastAsia="zh-CN"/>
        </w:rPr>
        <w:t>3</w:t>
      </w:r>
      <w:r>
        <w:rPr>
          <w:rFonts w:ascii="STKaiti" w:eastAsia="STKaiti" w:hAnsi="STKaiti" w:hint="eastAsia"/>
          <w:lang w:eastAsia="zh-CN"/>
        </w:rPr>
        <w:t>（</w:t>
      </w:r>
      <w:r>
        <w:rPr>
          <w:rFonts w:ascii="STKaiti" w:eastAsia="STKaiti" w:hAnsi="STKaiti" w:hint="eastAsia"/>
          <w:kern w:val="2"/>
          <w:szCs w:val="22"/>
          <w:lang w:val="en-US" w:eastAsia="zh-CN"/>
        </w:rPr>
        <w:t>续</w:t>
      </w:r>
      <w:r>
        <w:rPr>
          <w:rFonts w:ascii="STKaiti" w:eastAsia="STKaiti" w:hAnsi="STKaiti" w:hint="eastAsia"/>
          <w:lang w:eastAsia="zh-CN"/>
        </w:rPr>
        <w:t>）</w:t>
      </w:r>
    </w:p>
    <w:tbl>
      <w:tblPr>
        <w:tblW w:w="9639" w:type="dxa"/>
        <w:jc w:val="center"/>
        <w:tblLayout w:type="fixed"/>
        <w:tblLook w:val="04A0" w:firstRow="1" w:lastRow="0" w:firstColumn="1" w:lastColumn="0" w:noHBand="0" w:noVBand="1"/>
      </w:tblPr>
      <w:tblGrid>
        <w:gridCol w:w="2552"/>
        <w:gridCol w:w="7087"/>
      </w:tblGrid>
      <w:tr w:rsidR="00611AB9" w:rsidRPr="00E14ECE" w14:paraId="699673AB" w14:textId="77777777">
        <w:trPr>
          <w:cantSplit/>
          <w:jc w:val="center"/>
        </w:trPr>
        <w:tc>
          <w:tcPr>
            <w:tcW w:w="2552" w:type="dxa"/>
            <w:tcBorders>
              <w:top w:val="single" w:sz="4" w:space="0" w:color="000000"/>
              <w:left w:val="single" w:sz="4" w:space="0" w:color="000000"/>
              <w:bottom w:val="single" w:sz="4" w:space="0" w:color="000000"/>
            </w:tcBorders>
          </w:tcPr>
          <w:p w14:paraId="6EEA37B3" w14:textId="77777777" w:rsidR="00611AB9" w:rsidRPr="00E14ECE" w:rsidRDefault="006C0DB2">
            <w:pPr>
              <w:pStyle w:val="Tablehead"/>
              <w:rPr>
                <w:sz w:val="20"/>
                <w:lang w:eastAsia="zh-CN"/>
              </w:rPr>
            </w:pPr>
            <w:r w:rsidRPr="00E14ECE">
              <w:rPr>
                <w:rFonts w:hint="eastAsia"/>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2A67C251" w14:textId="77777777" w:rsidR="00611AB9" w:rsidRPr="00E14ECE" w:rsidRDefault="006C0DB2">
            <w:pPr>
              <w:pStyle w:val="Tablehead"/>
              <w:rPr>
                <w:sz w:val="20"/>
                <w:vertAlign w:val="superscript"/>
                <w:lang w:val="en-US" w:eastAsia="zh-CN"/>
              </w:rPr>
            </w:pPr>
            <w:r w:rsidRPr="00E14ECE">
              <w:rPr>
                <w:rFonts w:hint="eastAsia"/>
                <w:sz w:val="20"/>
                <w:lang w:val="en-US" w:eastAsia="zh-CN"/>
              </w:rPr>
              <w:t>主要技术参数和说明</w:t>
            </w:r>
            <w:r w:rsidRPr="00E14ECE">
              <w:rPr>
                <w:rFonts w:hint="eastAsia"/>
                <w:sz w:val="20"/>
                <w:vertAlign w:val="superscript"/>
                <w:lang w:val="en-US" w:eastAsia="zh-CN"/>
              </w:rPr>
              <w:t>(</w:t>
            </w:r>
            <w:r w:rsidRPr="00E14ECE">
              <w:rPr>
                <w:sz w:val="20"/>
                <w:vertAlign w:val="superscript"/>
                <w:lang w:val="en-US" w:eastAsia="zh-CN"/>
              </w:rPr>
              <w:t>1</w:t>
            </w:r>
            <w:r w:rsidRPr="00E14ECE">
              <w:rPr>
                <w:rFonts w:hint="eastAsia"/>
                <w:sz w:val="20"/>
                <w:vertAlign w:val="superscript"/>
                <w:lang w:val="en-US" w:eastAsia="zh-CN"/>
              </w:rPr>
              <w:t>)</w:t>
            </w:r>
          </w:p>
        </w:tc>
      </w:tr>
      <w:tr w:rsidR="00EC317C" w:rsidRPr="00E14ECE" w14:paraId="5F0448C6" w14:textId="77777777" w:rsidTr="0059379A">
        <w:trPr>
          <w:cantSplit/>
          <w:jc w:val="center"/>
        </w:trPr>
        <w:tc>
          <w:tcPr>
            <w:tcW w:w="9639" w:type="dxa"/>
            <w:gridSpan w:val="2"/>
            <w:tcBorders>
              <w:left w:val="single" w:sz="4" w:space="0" w:color="000000"/>
              <w:bottom w:val="single" w:sz="4" w:space="0" w:color="000000"/>
              <w:right w:val="single" w:sz="4" w:space="0" w:color="000000"/>
            </w:tcBorders>
          </w:tcPr>
          <w:p w14:paraId="79236C72" w14:textId="7955AC98" w:rsidR="00EC317C" w:rsidRPr="00EC317C" w:rsidRDefault="00EC317C" w:rsidP="00EC317C">
            <w:pPr>
              <w:pStyle w:val="Tabletext"/>
              <w:spacing w:before="20" w:after="20"/>
              <w:jc w:val="center"/>
              <w:rPr>
                <w:b/>
                <w:bCs/>
                <w:sz w:val="20"/>
              </w:rPr>
            </w:pPr>
            <w:r w:rsidRPr="00EC317C">
              <w:rPr>
                <w:rFonts w:hint="eastAsia"/>
                <w:b/>
                <w:bCs/>
                <w:sz w:val="20"/>
                <w:lang w:eastAsia="zh-CN"/>
              </w:rPr>
              <w:t>无线电测定应用</w:t>
            </w:r>
          </w:p>
        </w:tc>
      </w:tr>
      <w:tr w:rsidR="00EC317C" w:rsidRPr="00E14ECE" w14:paraId="76B48BB4" w14:textId="77777777">
        <w:trPr>
          <w:cantSplit/>
          <w:jc w:val="center"/>
        </w:trPr>
        <w:tc>
          <w:tcPr>
            <w:tcW w:w="2552" w:type="dxa"/>
            <w:tcBorders>
              <w:left w:val="single" w:sz="4" w:space="0" w:color="000000"/>
              <w:bottom w:val="single" w:sz="4" w:space="0" w:color="000000"/>
            </w:tcBorders>
          </w:tcPr>
          <w:p w14:paraId="5DD1C9A1" w14:textId="3BAD47CE" w:rsidR="00EC317C" w:rsidRPr="00E14ECE" w:rsidRDefault="00EC317C" w:rsidP="00EC317C">
            <w:pPr>
              <w:pStyle w:val="Tabletext"/>
              <w:spacing w:before="20" w:after="20"/>
              <w:rPr>
                <w:sz w:val="20"/>
              </w:rPr>
            </w:pPr>
            <w:r w:rsidRPr="00E14ECE">
              <w:rPr>
                <w:sz w:val="20"/>
              </w:rPr>
              <w:t>2 400.0-2 483.5 MHz</w:t>
            </w:r>
          </w:p>
        </w:tc>
        <w:tc>
          <w:tcPr>
            <w:tcW w:w="7087" w:type="dxa"/>
            <w:tcBorders>
              <w:left w:val="single" w:sz="4" w:space="0" w:color="000000"/>
              <w:bottom w:val="single" w:sz="4" w:space="0" w:color="000000"/>
              <w:right w:val="single" w:sz="4" w:space="0" w:color="000000"/>
            </w:tcBorders>
          </w:tcPr>
          <w:p w14:paraId="5430FF07" w14:textId="01A88BD9" w:rsidR="00EC317C" w:rsidRPr="00E14ECE" w:rsidRDefault="00EC317C" w:rsidP="00EC317C">
            <w:pPr>
              <w:pStyle w:val="Tabletext"/>
              <w:spacing w:before="20" w:after="20"/>
              <w:rPr>
                <w:sz w:val="20"/>
              </w:rPr>
            </w:pPr>
            <w:r w:rsidRPr="00E14ECE">
              <w:rPr>
                <w:sz w:val="20"/>
              </w:rPr>
              <w:t>在用</w:t>
            </w:r>
          </w:p>
        </w:tc>
      </w:tr>
      <w:tr w:rsidR="00EC317C" w:rsidRPr="00E14ECE" w14:paraId="6D0F10AB" w14:textId="77777777">
        <w:trPr>
          <w:cantSplit/>
          <w:jc w:val="center"/>
        </w:trPr>
        <w:tc>
          <w:tcPr>
            <w:tcW w:w="2552" w:type="dxa"/>
            <w:tcBorders>
              <w:left w:val="single" w:sz="4" w:space="0" w:color="000000"/>
              <w:bottom w:val="single" w:sz="4" w:space="0" w:color="000000"/>
            </w:tcBorders>
          </w:tcPr>
          <w:p w14:paraId="07606245" w14:textId="3A09A76C" w:rsidR="00EC317C" w:rsidRPr="00E14ECE" w:rsidRDefault="00EC317C" w:rsidP="00EC317C">
            <w:pPr>
              <w:pStyle w:val="Tabletext"/>
              <w:spacing w:before="20" w:after="20"/>
              <w:rPr>
                <w:sz w:val="20"/>
              </w:rPr>
            </w:pPr>
            <w:r w:rsidRPr="00E14ECE">
              <w:rPr>
                <w:sz w:val="20"/>
              </w:rPr>
              <w:t>4.5-7.0 GHz</w:t>
            </w:r>
          </w:p>
        </w:tc>
        <w:tc>
          <w:tcPr>
            <w:tcW w:w="7087" w:type="dxa"/>
            <w:tcBorders>
              <w:left w:val="single" w:sz="4" w:space="0" w:color="000000"/>
              <w:bottom w:val="single" w:sz="4" w:space="0" w:color="000000"/>
              <w:right w:val="single" w:sz="4" w:space="0" w:color="000000"/>
            </w:tcBorders>
          </w:tcPr>
          <w:p w14:paraId="17A69782" w14:textId="1F68BECB" w:rsidR="00EC317C" w:rsidRPr="00E14ECE" w:rsidRDefault="00EC317C" w:rsidP="00EC317C">
            <w:pPr>
              <w:pStyle w:val="Tabletext"/>
              <w:spacing w:before="20" w:after="20"/>
              <w:rPr>
                <w:sz w:val="20"/>
              </w:rPr>
            </w:pPr>
            <w:r w:rsidRPr="00E14ECE">
              <w:rPr>
                <w:sz w:val="20"/>
              </w:rPr>
              <w:t>在用</w:t>
            </w:r>
          </w:p>
        </w:tc>
      </w:tr>
      <w:tr w:rsidR="00EC317C" w:rsidRPr="00E14ECE" w14:paraId="59250EEB" w14:textId="77777777">
        <w:trPr>
          <w:cantSplit/>
          <w:jc w:val="center"/>
        </w:trPr>
        <w:tc>
          <w:tcPr>
            <w:tcW w:w="2552" w:type="dxa"/>
            <w:tcBorders>
              <w:left w:val="single" w:sz="4" w:space="0" w:color="000000"/>
              <w:bottom w:val="single" w:sz="4" w:space="0" w:color="000000"/>
            </w:tcBorders>
          </w:tcPr>
          <w:p w14:paraId="75FF6408" w14:textId="106C278C" w:rsidR="00EC317C" w:rsidRPr="00E14ECE" w:rsidRDefault="00EC317C" w:rsidP="00EC317C">
            <w:pPr>
              <w:pStyle w:val="Tabletext"/>
              <w:spacing w:before="20" w:after="20"/>
              <w:rPr>
                <w:sz w:val="20"/>
              </w:rPr>
            </w:pPr>
            <w:r w:rsidRPr="00E14ECE">
              <w:rPr>
                <w:sz w:val="20"/>
              </w:rPr>
              <w:t>8.5-10.6 GHz</w:t>
            </w:r>
          </w:p>
        </w:tc>
        <w:tc>
          <w:tcPr>
            <w:tcW w:w="7087" w:type="dxa"/>
            <w:tcBorders>
              <w:left w:val="single" w:sz="4" w:space="0" w:color="000000"/>
              <w:bottom w:val="single" w:sz="4" w:space="0" w:color="000000"/>
              <w:right w:val="single" w:sz="4" w:space="0" w:color="000000"/>
            </w:tcBorders>
          </w:tcPr>
          <w:p w14:paraId="61AD871B" w14:textId="2035E95F" w:rsidR="00EC317C" w:rsidRPr="00E14ECE" w:rsidRDefault="00EC317C" w:rsidP="00EC317C">
            <w:pPr>
              <w:pStyle w:val="Tabletext"/>
              <w:spacing w:before="20" w:after="20"/>
              <w:rPr>
                <w:sz w:val="20"/>
              </w:rPr>
            </w:pPr>
            <w:r w:rsidRPr="00E14ECE">
              <w:rPr>
                <w:sz w:val="20"/>
              </w:rPr>
              <w:t>在用</w:t>
            </w:r>
          </w:p>
        </w:tc>
      </w:tr>
      <w:tr w:rsidR="00EC317C" w:rsidRPr="00E14ECE" w14:paraId="452830D6" w14:textId="77777777">
        <w:trPr>
          <w:cantSplit/>
          <w:jc w:val="center"/>
        </w:trPr>
        <w:tc>
          <w:tcPr>
            <w:tcW w:w="2552" w:type="dxa"/>
            <w:tcBorders>
              <w:left w:val="single" w:sz="4" w:space="0" w:color="000000"/>
              <w:bottom w:val="single" w:sz="4" w:space="0" w:color="000000"/>
            </w:tcBorders>
          </w:tcPr>
          <w:p w14:paraId="7DBA2DBA" w14:textId="4F46AE3D" w:rsidR="00EC317C" w:rsidRPr="00E14ECE" w:rsidRDefault="00EC317C" w:rsidP="00EC317C">
            <w:pPr>
              <w:pStyle w:val="Tabletext"/>
              <w:spacing w:before="20" w:after="20"/>
              <w:rPr>
                <w:sz w:val="20"/>
              </w:rPr>
            </w:pPr>
            <w:r w:rsidRPr="00E14ECE">
              <w:rPr>
                <w:sz w:val="20"/>
              </w:rPr>
              <w:t>9.2-9.5 GHz</w:t>
            </w:r>
          </w:p>
        </w:tc>
        <w:tc>
          <w:tcPr>
            <w:tcW w:w="7087" w:type="dxa"/>
            <w:tcBorders>
              <w:left w:val="single" w:sz="4" w:space="0" w:color="000000"/>
              <w:bottom w:val="single" w:sz="4" w:space="0" w:color="000000"/>
              <w:right w:val="single" w:sz="4" w:space="0" w:color="000000"/>
            </w:tcBorders>
          </w:tcPr>
          <w:p w14:paraId="6A792909" w14:textId="659733FF" w:rsidR="00EC317C" w:rsidRPr="00E14ECE" w:rsidRDefault="00EC317C" w:rsidP="00EC317C">
            <w:pPr>
              <w:pStyle w:val="Tabletext"/>
              <w:spacing w:before="20" w:after="20"/>
              <w:rPr>
                <w:sz w:val="20"/>
              </w:rPr>
            </w:pPr>
            <w:r w:rsidRPr="00E14ECE">
              <w:rPr>
                <w:sz w:val="20"/>
              </w:rPr>
              <w:t>在用</w:t>
            </w:r>
          </w:p>
        </w:tc>
      </w:tr>
      <w:tr w:rsidR="00EC317C" w:rsidRPr="00E14ECE" w14:paraId="723EF70F" w14:textId="77777777">
        <w:trPr>
          <w:cantSplit/>
          <w:jc w:val="center"/>
        </w:trPr>
        <w:tc>
          <w:tcPr>
            <w:tcW w:w="2552" w:type="dxa"/>
            <w:tcBorders>
              <w:left w:val="single" w:sz="4" w:space="0" w:color="000000"/>
              <w:bottom w:val="single" w:sz="4" w:space="0" w:color="000000"/>
            </w:tcBorders>
          </w:tcPr>
          <w:p w14:paraId="31E6512B" w14:textId="74B2B5AB" w:rsidR="00EC317C" w:rsidRPr="00E14ECE" w:rsidRDefault="00EC317C" w:rsidP="00EC317C">
            <w:pPr>
              <w:pStyle w:val="Tabletext"/>
              <w:spacing w:before="20" w:after="20"/>
              <w:rPr>
                <w:sz w:val="20"/>
              </w:rPr>
            </w:pPr>
            <w:r w:rsidRPr="00E14ECE">
              <w:rPr>
                <w:sz w:val="20"/>
              </w:rPr>
              <w:t>9.5-9.975 GHz</w:t>
            </w:r>
          </w:p>
        </w:tc>
        <w:tc>
          <w:tcPr>
            <w:tcW w:w="7087" w:type="dxa"/>
            <w:tcBorders>
              <w:left w:val="single" w:sz="4" w:space="0" w:color="000000"/>
              <w:bottom w:val="single" w:sz="4" w:space="0" w:color="000000"/>
              <w:right w:val="single" w:sz="4" w:space="0" w:color="000000"/>
            </w:tcBorders>
          </w:tcPr>
          <w:p w14:paraId="6BC4A6C6" w14:textId="06F060E1" w:rsidR="00EC317C" w:rsidRPr="00E14ECE" w:rsidRDefault="00EC317C" w:rsidP="00EC317C">
            <w:pPr>
              <w:pStyle w:val="Tabletext"/>
              <w:spacing w:before="20" w:after="20"/>
              <w:rPr>
                <w:sz w:val="20"/>
              </w:rPr>
            </w:pPr>
            <w:r w:rsidRPr="00E14ECE">
              <w:rPr>
                <w:sz w:val="20"/>
              </w:rPr>
              <w:t>在用</w:t>
            </w:r>
          </w:p>
        </w:tc>
      </w:tr>
      <w:tr w:rsidR="004203D3" w:rsidRPr="00E14ECE" w14:paraId="5410B1F7" w14:textId="77777777">
        <w:trPr>
          <w:cantSplit/>
          <w:jc w:val="center"/>
        </w:trPr>
        <w:tc>
          <w:tcPr>
            <w:tcW w:w="2552" w:type="dxa"/>
            <w:tcBorders>
              <w:left w:val="single" w:sz="4" w:space="0" w:color="000000"/>
              <w:bottom w:val="single" w:sz="4" w:space="0" w:color="000000"/>
            </w:tcBorders>
          </w:tcPr>
          <w:p w14:paraId="0B9F345B" w14:textId="74BC3269" w:rsidR="004203D3" w:rsidRPr="00E14ECE" w:rsidRDefault="004203D3" w:rsidP="004203D3">
            <w:pPr>
              <w:pStyle w:val="Tabletext"/>
              <w:spacing w:before="20" w:after="20"/>
              <w:rPr>
                <w:sz w:val="20"/>
              </w:rPr>
            </w:pPr>
            <w:r w:rsidRPr="00E14ECE">
              <w:rPr>
                <w:sz w:val="20"/>
              </w:rPr>
              <w:t>10.5-10.6 GHz</w:t>
            </w:r>
          </w:p>
        </w:tc>
        <w:tc>
          <w:tcPr>
            <w:tcW w:w="7087" w:type="dxa"/>
            <w:tcBorders>
              <w:left w:val="single" w:sz="4" w:space="0" w:color="000000"/>
              <w:bottom w:val="single" w:sz="4" w:space="0" w:color="000000"/>
              <w:right w:val="single" w:sz="4" w:space="0" w:color="000000"/>
            </w:tcBorders>
          </w:tcPr>
          <w:p w14:paraId="75A8494B" w14:textId="72E6DACE" w:rsidR="004203D3" w:rsidRPr="00E14ECE" w:rsidRDefault="004203D3" w:rsidP="004203D3">
            <w:pPr>
              <w:pStyle w:val="Tabletext"/>
              <w:spacing w:before="20" w:after="20"/>
              <w:rPr>
                <w:sz w:val="20"/>
              </w:rPr>
            </w:pPr>
            <w:r w:rsidRPr="00E14ECE">
              <w:rPr>
                <w:sz w:val="20"/>
              </w:rPr>
              <w:t>在用</w:t>
            </w:r>
          </w:p>
        </w:tc>
      </w:tr>
      <w:tr w:rsidR="004203D3" w:rsidRPr="00E14ECE" w14:paraId="53E55D21" w14:textId="77777777">
        <w:trPr>
          <w:cantSplit/>
          <w:jc w:val="center"/>
        </w:trPr>
        <w:tc>
          <w:tcPr>
            <w:tcW w:w="2552" w:type="dxa"/>
            <w:tcBorders>
              <w:left w:val="single" w:sz="4" w:space="0" w:color="000000"/>
              <w:bottom w:val="single" w:sz="4" w:space="0" w:color="000000"/>
            </w:tcBorders>
          </w:tcPr>
          <w:p w14:paraId="1F8823FA" w14:textId="1D6509FF" w:rsidR="004203D3" w:rsidRPr="00E14ECE" w:rsidRDefault="004203D3" w:rsidP="004203D3">
            <w:pPr>
              <w:pStyle w:val="Tabletext"/>
              <w:spacing w:before="20" w:after="20"/>
              <w:rPr>
                <w:sz w:val="20"/>
              </w:rPr>
            </w:pPr>
            <w:r w:rsidRPr="00E14ECE">
              <w:rPr>
                <w:sz w:val="20"/>
              </w:rPr>
              <w:t>13.4-14.0 GHz</w:t>
            </w:r>
          </w:p>
        </w:tc>
        <w:tc>
          <w:tcPr>
            <w:tcW w:w="7087" w:type="dxa"/>
            <w:tcBorders>
              <w:left w:val="single" w:sz="4" w:space="0" w:color="000000"/>
              <w:bottom w:val="single" w:sz="4" w:space="0" w:color="000000"/>
              <w:right w:val="single" w:sz="4" w:space="0" w:color="000000"/>
            </w:tcBorders>
          </w:tcPr>
          <w:p w14:paraId="44D90017" w14:textId="483D4A89" w:rsidR="004203D3" w:rsidRPr="00E14ECE" w:rsidRDefault="004203D3" w:rsidP="004203D3">
            <w:pPr>
              <w:pStyle w:val="Tabletext"/>
              <w:spacing w:before="20" w:after="20"/>
              <w:rPr>
                <w:sz w:val="20"/>
              </w:rPr>
            </w:pPr>
            <w:r w:rsidRPr="00E14ECE">
              <w:rPr>
                <w:sz w:val="20"/>
              </w:rPr>
              <w:t>在用</w:t>
            </w:r>
          </w:p>
        </w:tc>
      </w:tr>
      <w:tr w:rsidR="00611AB9" w:rsidRPr="00E14ECE" w14:paraId="5207A632" w14:textId="77777777">
        <w:trPr>
          <w:cantSplit/>
          <w:jc w:val="center"/>
        </w:trPr>
        <w:tc>
          <w:tcPr>
            <w:tcW w:w="2552" w:type="dxa"/>
            <w:tcBorders>
              <w:left w:val="single" w:sz="4" w:space="0" w:color="000000"/>
              <w:bottom w:val="single" w:sz="4" w:space="0" w:color="000000"/>
            </w:tcBorders>
          </w:tcPr>
          <w:p w14:paraId="4BE04395" w14:textId="77777777" w:rsidR="00611AB9" w:rsidRPr="00E14ECE" w:rsidRDefault="006C0DB2">
            <w:pPr>
              <w:pStyle w:val="Tabletext"/>
              <w:spacing w:before="20" w:after="20"/>
              <w:rPr>
                <w:sz w:val="20"/>
              </w:rPr>
            </w:pPr>
            <w:r w:rsidRPr="00E14ECE">
              <w:rPr>
                <w:sz w:val="20"/>
              </w:rPr>
              <w:t>17.1-17.3 GHz</w:t>
            </w:r>
          </w:p>
        </w:tc>
        <w:tc>
          <w:tcPr>
            <w:tcW w:w="7087" w:type="dxa"/>
            <w:tcBorders>
              <w:left w:val="single" w:sz="4" w:space="0" w:color="000000"/>
              <w:bottom w:val="single" w:sz="4" w:space="0" w:color="000000"/>
              <w:right w:val="single" w:sz="4" w:space="0" w:color="000000"/>
            </w:tcBorders>
          </w:tcPr>
          <w:p w14:paraId="758D8A82" w14:textId="77777777" w:rsidR="00611AB9" w:rsidRPr="00E14ECE" w:rsidRDefault="006C0DB2">
            <w:pPr>
              <w:pStyle w:val="Tabletext"/>
              <w:spacing w:before="20" w:after="20"/>
              <w:rPr>
                <w:sz w:val="20"/>
              </w:rPr>
            </w:pPr>
            <w:r w:rsidRPr="00E14ECE">
              <w:rPr>
                <w:sz w:val="20"/>
              </w:rPr>
              <w:t>在用</w:t>
            </w:r>
          </w:p>
        </w:tc>
      </w:tr>
      <w:tr w:rsidR="00611AB9" w:rsidRPr="00E14ECE" w14:paraId="4EDBE679" w14:textId="77777777">
        <w:trPr>
          <w:cantSplit/>
          <w:jc w:val="center"/>
        </w:trPr>
        <w:tc>
          <w:tcPr>
            <w:tcW w:w="2552" w:type="dxa"/>
            <w:tcBorders>
              <w:left w:val="single" w:sz="4" w:space="0" w:color="000000"/>
              <w:bottom w:val="single" w:sz="4" w:space="0" w:color="000000"/>
            </w:tcBorders>
          </w:tcPr>
          <w:p w14:paraId="0A7FA781" w14:textId="77777777" w:rsidR="00611AB9" w:rsidRPr="00E14ECE" w:rsidRDefault="006C0DB2">
            <w:pPr>
              <w:pStyle w:val="Tabletext"/>
              <w:spacing w:before="20" w:after="20"/>
              <w:rPr>
                <w:sz w:val="20"/>
              </w:rPr>
            </w:pPr>
            <w:r w:rsidRPr="00E14ECE">
              <w:rPr>
                <w:sz w:val="20"/>
              </w:rPr>
              <w:t>24.05-27.0 GHz</w:t>
            </w:r>
          </w:p>
        </w:tc>
        <w:tc>
          <w:tcPr>
            <w:tcW w:w="7087" w:type="dxa"/>
            <w:tcBorders>
              <w:left w:val="single" w:sz="4" w:space="0" w:color="000000"/>
              <w:bottom w:val="single" w:sz="4" w:space="0" w:color="000000"/>
              <w:right w:val="single" w:sz="4" w:space="0" w:color="000000"/>
            </w:tcBorders>
          </w:tcPr>
          <w:p w14:paraId="5E49C372" w14:textId="77777777" w:rsidR="00611AB9" w:rsidRPr="00E14ECE" w:rsidRDefault="006C0DB2">
            <w:pPr>
              <w:pStyle w:val="Tabletext"/>
              <w:spacing w:before="20" w:after="20"/>
              <w:rPr>
                <w:sz w:val="20"/>
              </w:rPr>
            </w:pPr>
            <w:r w:rsidRPr="00E14ECE">
              <w:rPr>
                <w:sz w:val="20"/>
              </w:rPr>
              <w:t>在用</w:t>
            </w:r>
          </w:p>
        </w:tc>
      </w:tr>
      <w:tr w:rsidR="00611AB9" w:rsidRPr="00E14ECE" w14:paraId="111C9A10" w14:textId="77777777">
        <w:trPr>
          <w:cantSplit/>
          <w:jc w:val="center"/>
        </w:trPr>
        <w:tc>
          <w:tcPr>
            <w:tcW w:w="2552" w:type="dxa"/>
            <w:tcBorders>
              <w:left w:val="single" w:sz="4" w:space="0" w:color="000000"/>
              <w:bottom w:val="single" w:sz="4" w:space="0" w:color="000000"/>
            </w:tcBorders>
          </w:tcPr>
          <w:p w14:paraId="652585AC" w14:textId="77777777" w:rsidR="00611AB9" w:rsidRPr="00E14ECE" w:rsidRDefault="006C0DB2">
            <w:pPr>
              <w:pStyle w:val="Tabletext"/>
              <w:spacing w:before="20" w:after="20"/>
              <w:rPr>
                <w:sz w:val="20"/>
              </w:rPr>
            </w:pPr>
            <w:r w:rsidRPr="00E14ECE">
              <w:rPr>
                <w:sz w:val="20"/>
              </w:rPr>
              <w:t>57-64 GHz</w:t>
            </w:r>
          </w:p>
        </w:tc>
        <w:tc>
          <w:tcPr>
            <w:tcW w:w="7087" w:type="dxa"/>
            <w:tcBorders>
              <w:left w:val="single" w:sz="4" w:space="0" w:color="000000"/>
              <w:bottom w:val="single" w:sz="4" w:space="0" w:color="000000"/>
              <w:right w:val="single" w:sz="4" w:space="0" w:color="000000"/>
            </w:tcBorders>
          </w:tcPr>
          <w:p w14:paraId="6B860FE4" w14:textId="77777777" w:rsidR="00611AB9" w:rsidRPr="00E14ECE" w:rsidRDefault="006C0DB2">
            <w:pPr>
              <w:pStyle w:val="Tabletext"/>
              <w:spacing w:before="20" w:after="20"/>
              <w:rPr>
                <w:sz w:val="20"/>
              </w:rPr>
            </w:pPr>
            <w:r w:rsidRPr="00E14ECE">
              <w:rPr>
                <w:sz w:val="20"/>
              </w:rPr>
              <w:t>在用</w:t>
            </w:r>
          </w:p>
        </w:tc>
      </w:tr>
      <w:tr w:rsidR="00611AB9" w:rsidRPr="00E14ECE" w14:paraId="558ACACA" w14:textId="77777777">
        <w:trPr>
          <w:cantSplit/>
          <w:jc w:val="center"/>
        </w:trPr>
        <w:tc>
          <w:tcPr>
            <w:tcW w:w="2552" w:type="dxa"/>
            <w:tcBorders>
              <w:left w:val="single" w:sz="4" w:space="0" w:color="000000"/>
              <w:bottom w:val="single" w:sz="4" w:space="0" w:color="000000"/>
            </w:tcBorders>
          </w:tcPr>
          <w:p w14:paraId="114F1196" w14:textId="77777777" w:rsidR="00611AB9" w:rsidRPr="00E14ECE" w:rsidRDefault="006C0DB2">
            <w:pPr>
              <w:pStyle w:val="Tabletext"/>
              <w:spacing w:before="20" w:after="20"/>
              <w:rPr>
                <w:sz w:val="20"/>
              </w:rPr>
            </w:pPr>
            <w:r w:rsidRPr="00E14ECE">
              <w:rPr>
                <w:sz w:val="20"/>
              </w:rPr>
              <w:t>75-85 GHz</w:t>
            </w:r>
          </w:p>
        </w:tc>
        <w:tc>
          <w:tcPr>
            <w:tcW w:w="7087" w:type="dxa"/>
            <w:tcBorders>
              <w:left w:val="single" w:sz="4" w:space="0" w:color="000000"/>
              <w:bottom w:val="single" w:sz="4" w:space="0" w:color="000000"/>
              <w:right w:val="single" w:sz="4" w:space="0" w:color="000000"/>
            </w:tcBorders>
          </w:tcPr>
          <w:p w14:paraId="21625CB2" w14:textId="77777777" w:rsidR="00611AB9" w:rsidRPr="00E14ECE" w:rsidRDefault="006C0DB2">
            <w:pPr>
              <w:pStyle w:val="Tabletext"/>
              <w:spacing w:before="20" w:after="20"/>
              <w:rPr>
                <w:sz w:val="20"/>
              </w:rPr>
            </w:pPr>
            <w:r w:rsidRPr="00E14ECE">
              <w:rPr>
                <w:sz w:val="20"/>
              </w:rPr>
              <w:t>在用</w:t>
            </w:r>
          </w:p>
        </w:tc>
      </w:tr>
      <w:tr w:rsidR="00611AB9" w:rsidRPr="00E14ECE" w14:paraId="3A6DF71C"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8929514" w14:textId="77777777" w:rsidR="00611AB9" w:rsidRPr="00E14ECE" w:rsidRDefault="006C0DB2">
            <w:pPr>
              <w:pStyle w:val="Tablehead"/>
              <w:spacing w:before="20" w:after="20"/>
              <w:rPr>
                <w:sz w:val="20"/>
                <w:lang w:eastAsia="zh-CN"/>
              </w:rPr>
            </w:pPr>
            <w:r w:rsidRPr="00E14ECE">
              <w:rPr>
                <w:rFonts w:hint="eastAsia"/>
                <w:sz w:val="20"/>
                <w:lang w:eastAsia="zh-CN"/>
              </w:rPr>
              <w:t>告警</w:t>
            </w:r>
          </w:p>
        </w:tc>
      </w:tr>
      <w:tr w:rsidR="00611AB9" w:rsidRPr="00E14ECE" w14:paraId="4A0CAE04" w14:textId="77777777">
        <w:trPr>
          <w:cantSplit/>
          <w:jc w:val="center"/>
        </w:trPr>
        <w:tc>
          <w:tcPr>
            <w:tcW w:w="2552" w:type="dxa"/>
            <w:tcBorders>
              <w:left w:val="single" w:sz="4" w:space="0" w:color="000000"/>
              <w:bottom w:val="single" w:sz="4" w:space="0" w:color="000000"/>
            </w:tcBorders>
          </w:tcPr>
          <w:p w14:paraId="27ADB4A8" w14:textId="77777777" w:rsidR="00611AB9" w:rsidRPr="00E14ECE" w:rsidRDefault="006C0DB2">
            <w:pPr>
              <w:pStyle w:val="Tabletext"/>
              <w:spacing w:before="20" w:after="20"/>
              <w:rPr>
                <w:sz w:val="20"/>
              </w:rPr>
            </w:pPr>
            <w:r w:rsidRPr="00E14ECE">
              <w:rPr>
                <w:sz w:val="20"/>
              </w:rPr>
              <w:t xml:space="preserve">169.4750-169.4875 MHz </w:t>
            </w:r>
          </w:p>
        </w:tc>
        <w:tc>
          <w:tcPr>
            <w:tcW w:w="7087" w:type="dxa"/>
            <w:tcBorders>
              <w:left w:val="single" w:sz="4" w:space="0" w:color="000000"/>
              <w:bottom w:val="single" w:sz="4" w:space="0" w:color="000000"/>
              <w:right w:val="single" w:sz="4" w:space="0" w:color="000000"/>
            </w:tcBorders>
          </w:tcPr>
          <w:p w14:paraId="4DF84F72" w14:textId="77777777" w:rsidR="00611AB9" w:rsidRPr="00E14ECE" w:rsidRDefault="006C0DB2">
            <w:pPr>
              <w:pStyle w:val="Tabletext"/>
              <w:spacing w:before="20" w:after="20"/>
              <w:rPr>
                <w:sz w:val="20"/>
              </w:rPr>
            </w:pPr>
            <w:r w:rsidRPr="00E14ECE">
              <w:rPr>
                <w:sz w:val="20"/>
              </w:rPr>
              <w:t>在用</w:t>
            </w:r>
          </w:p>
        </w:tc>
      </w:tr>
      <w:tr w:rsidR="00611AB9" w:rsidRPr="00E14ECE" w14:paraId="748F5EB3" w14:textId="77777777">
        <w:trPr>
          <w:cantSplit/>
          <w:jc w:val="center"/>
        </w:trPr>
        <w:tc>
          <w:tcPr>
            <w:tcW w:w="2552" w:type="dxa"/>
            <w:tcBorders>
              <w:left w:val="single" w:sz="4" w:space="0" w:color="000000"/>
              <w:bottom w:val="single" w:sz="4" w:space="0" w:color="000000"/>
            </w:tcBorders>
          </w:tcPr>
          <w:p w14:paraId="637CB4FB" w14:textId="77777777" w:rsidR="00611AB9" w:rsidRPr="00E14ECE" w:rsidRDefault="006C0DB2">
            <w:pPr>
              <w:pStyle w:val="Tabletext"/>
              <w:spacing w:before="20" w:after="20"/>
              <w:rPr>
                <w:sz w:val="20"/>
              </w:rPr>
            </w:pPr>
            <w:r w:rsidRPr="00E14ECE">
              <w:rPr>
                <w:sz w:val="20"/>
              </w:rPr>
              <w:t>169.5875-169.6000 MHz</w:t>
            </w:r>
          </w:p>
        </w:tc>
        <w:tc>
          <w:tcPr>
            <w:tcW w:w="7087" w:type="dxa"/>
            <w:tcBorders>
              <w:left w:val="single" w:sz="4" w:space="0" w:color="000000"/>
              <w:bottom w:val="single" w:sz="4" w:space="0" w:color="000000"/>
              <w:right w:val="single" w:sz="4" w:space="0" w:color="000000"/>
            </w:tcBorders>
          </w:tcPr>
          <w:p w14:paraId="4237DFBE" w14:textId="77777777" w:rsidR="00611AB9" w:rsidRPr="00E14ECE" w:rsidRDefault="006C0DB2">
            <w:pPr>
              <w:pStyle w:val="Tabletext"/>
              <w:spacing w:before="20" w:after="20"/>
              <w:rPr>
                <w:sz w:val="20"/>
              </w:rPr>
            </w:pPr>
            <w:r w:rsidRPr="00E14ECE">
              <w:rPr>
                <w:sz w:val="20"/>
              </w:rPr>
              <w:t>在用</w:t>
            </w:r>
          </w:p>
        </w:tc>
      </w:tr>
      <w:tr w:rsidR="00611AB9" w:rsidRPr="00E14ECE" w14:paraId="3E6288D8" w14:textId="77777777">
        <w:trPr>
          <w:cantSplit/>
          <w:jc w:val="center"/>
        </w:trPr>
        <w:tc>
          <w:tcPr>
            <w:tcW w:w="2552" w:type="dxa"/>
            <w:tcBorders>
              <w:left w:val="single" w:sz="4" w:space="0" w:color="000000"/>
              <w:bottom w:val="single" w:sz="4" w:space="0" w:color="000000"/>
            </w:tcBorders>
          </w:tcPr>
          <w:p w14:paraId="3B3101B2" w14:textId="77777777" w:rsidR="00611AB9" w:rsidRPr="00E14ECE" w:rsidRDefault="006C0DB2">
            <w:pPr>
              <w:pStyle w:val="Tabletext"/>
              <w:spacing w:before="20" w:after="20"/>
              <w:rPr>
                <w:sz w:val="20"/>
              </w:rPr>
            </w:pPr>
            <w:r w:rsidRPr="00E14ECE">
              <w:rPr>
                <w:sz w:val="20"/>
              </w:rPr>
              <w:t>868.6-868.7 MHz</w:t>
            </w:r>
          </w:p>
        </w:tc>
        <w:tc>
          <w:tcPr>
            <w:tcW w:w="7087" w:type="dxa"/>
            <w:tcBorders>
              <w:left w:val="single" w:sz="4" w:space="0" w:color="000000"/>
              <w:bottom w:val="single" w:sz="4" w:space="0" w:color="000000"/>
              <w:right w:val="single" w:sz="4" w:space="0" w:color="000000"/>
            </w:tcBorders>
          </w:tcPr>
          <w:p w14:paraId="621AEF7D" w14:textId="77777777" w:rsidR="00611AB9" w:rsidRPr="00E14ECE" w:rsidRDefault="006C0DB2">
            <w:pPr>
              <w:pStyle w:val="Tabletext"/>
              <w:spacing w:before="20" w:after="20"/>
              <w:rPr>
                <w:sz w:val="20"/>
              </w:rPr>
            </w:pPr>
            <w:r w:rsidRPr="00E14ECE">
              <w:rPr>
                <w:sz w:val="20"/>
              </w:rPr>
              <w:t>在用</w:t>
            </w:r>
          </w:p>
        </w:tc>
      </w:tr>
      <w:tr w:rsidR="00611AB9" w:rsidRPr="00E14ECE" w14:paraId="76F78D0D" w14:textId="77777777">
        <w:trPr>
          <w:cantSplit/>
          <w:jc w:val="center"/>
        </w:trPr>
        <w:tc>
          <w:tcPr>
            <w:tcW w:w="2552" w:type="dxa"/>
            <w:tcBorders>
              <w:left w:val="single" w:sz="4" w:space="0" w:color="000000"/>
              <w:bottom w:val="single" w:sz="4" w:space="0" w:color="000000"/>
            </w:tcBorders>
          </w:tcPr>
          <w:p w14:paraId="652898AA" w14:textId="77777777" w:rsidR="00611AB9" w:rsidRPr="00E14ECE" w:rsidRDefault="006C0DB2">
            <w:pPr>
              <w:pStyle w:val="Tabletext"/>
              <w:spacing w:before="20" w:after="20"/>
              <w:rPr>
                <w:sz w:val="20"/>
              </w:rPr>
            </w:pPr>
            <w:r w:rsidRPr="00E14ECE">
              <w:rPr>
                <w:sz w:val="20"/>
              </w:rPr>
              <w:t xml:space="preserve">869.200-869.400 MHz </w:t>
            </w:r>
          </w:p>
        </w:tc>
        <w:tc>
          <w:tcPr>
            <w:tcW w:w="7087" w:type="dxa"/>
            <w:tcBorders>
              <w:left w:val="single" w:sz="4" w:space="0" w:color="000000"/>
              <w:bottom w:val="single" w:sz="4" w:space="0" w:color="000000"/>
              <w:right w:val="single" w:sz="4" w:space="0" w:color="000000"/>
            </w:tcBorders>
          </w:tcPr>
          <w:p w14:paraId="61759590" w14:textId="77777777" w:rsidR="00611AB9" w:rsidRPr="00E14ECE" w:rsidRDefault="006C0DB2">
            <w:pPr>
              <w:pStyle w:val="Tabletext"/>
              <w:spacing w:before="20" w:after="20"/>
              <w:rPr>
                <w:sz w:val="20"/>
              </w:rPr>
            </w:pPr>
            <w:r w:rsidRPr="00E14ECE">
              <w:rPr>
                <w:sz w:val="20"/>
              </w:rPr>
              <w:t>在用</w:t>
            </w:r>
          </w:p>
        </w:tc>
      </w:tr>
      <w:tr w:rsidR="00611AB9" w:rsidRPr="00E14ECE" w14:paraId="05AB796E" w14:textId="77777777">
        <w:trPr>
          <w:cantSplit/>
          <w:jc w:val="center"/>
        </w:trPr>
        <w:tc>
          <w:tcPr>
            <w:tcW w:w="2552" w:type="dxa"/>
            <w:tcBorders>
              <w:left w:val="single" w:sz="4" w:space="0" w:color="000000"/>
              <w:bottom w:val="single" w:sz="4" w:space="0" w:color="000000"/>
            </w:tcBorders>
          </w:tcPr>
          <w:p w14:paraId="11EB2077" w14:textId="77777777" w:rsidR="00611AB9" w:rsidRPr="00E14ECE" w:rsidRDefault="006C0DB2">
            <w:pPr>
              <w:pStyle w:val="Tabletext"/>
              <w:spacing w:before="20" w:after="20"/>
              <w:rPr>
                <w:sz w:val="20"/>
              </w:rPr>
            </w:pPr>
            <w:r w:rsidRPr="00E14ECE">
              <w:rPr>
                <w:sz w:val="20"/>
              </w:rPr>
              <w:t>869.650-869.700 MHz</w:t>
            </w:r>
          </w:p>
        </w:tc>
        <w:tc>
          <w:tcPr>
            <w:tcW w:w="7087" w:type="dxa"/>
            <w:tcBorders>
              <w:left w:val="single" w:sz="4" w:space="0" w:color="000000"/>
              <w:bottom w:val="single" w:sz="4" w:space="0" w:color="000000"/>
              <w:right w:val="single" w:sz="4" w:space="0" w:color="000000"/>
            </w:tcBorders>
          </w:tcPr>
          <w:p w14:paraId="044928B6" w14:textId="77777777" w:rsidR="00611AB9" w:rsidRPr="00E14ECE" w:rsidRDefault="006C0DB2">
            <w:pPr>
              <w:pStyle w:val="Tabletext"/>
              <w:spacing w:before="20" w:after="20"/>
              <w:rPr>
                <w:sz w:val="20"/>
              </w:rPr>
            </w:pPr>
            <w:r w:rsidRPr="00E14ECE">
              <w:rPr>
                <w:sz w:val="20"/>
              </w:rPr>
              <w:t>在用</w:t>
            </w:r>
          </w:p>
        </w:tc>
      </w:tr>
      <w:tr w:rsidR="00611AB9" w:rsidRPr="00E14ECE" w14:paraId="1C976F23" w14:textId="77777777">
        <w:trPr>
          <w:cantSplit/>
          <w:jc w:val="center"/>
        </w:trPr>
        <w:tc>
          <w:tcPr>
            <w:tcW w:w="9639" w:type="dxa"/>
            <w:gridSpan w:val="2"/>
            <w:tcBorders>
              <w:left w:val="single" w:sz="4" w:space="0" w:color="000000"/>
              <w:bottom w:val="single" w:sz="4" w:space="0" w:color="000000"/>
              <w:right w:val="single" w:sz="4" w:space="0" w:color="000000"/>
            </w:tcBorders>
          </w:tcPr>
          <w:p w14:paraId="1E5E23FD" w14:textId="77777777" w:rsidR="00611AB9" w:rsidRPr="00E14ECE" w:rsidRDefault="006C0DB2">
            <w:pPr>
              <w:pStyle w:val="Tablehead"/>
              <w:rPr>
                <w:sz w:val="20"/>
                <w:lang w:eastAsia="zh-CN"/>
              </w:rPr>
            </w:pPr>
            <w:r w:rsidRPr="00E14ECE">
              <w:rPr>
                <w:rFonts w:hint="eastAsia"/>
                <w:sz w:val="20"/>
                <w:lang w:eastAsia="zh-CN"/>
              </w:rPr>
              <w:t>模型控制</w:t>
            </w:r>
          </w:p>
        </w:tc>
      </w:tr>
      <w:tr w:rsidR="00611AB9" w:rsidRPr="00E14ECE" w14:paraId="6A141212" w14:textId="77777777">
        <w:trPr>
          <w:cantSplit/>
          <w:jc w:val="center"/>
        </w:trPr>
        <w:tc>
          <w:tcPr>
            <w:tcW w:w="2552" w:type="dxa"/>
            <w:tcBorders>
              <w:left w:val="single" w:sz="4" w:space="0" w:color="000000"/>
              <w:bottom w:val="single" w:sz="4" w:space="0" w:color="000000"/>
            </w:tcBorders>
          </w:tcPr>
          <w:p w14:paraId="788F5D77" w14:textId="77777777" w:rsidR="00611AB9" w:rsidRPr="00E14ECE" w:rsidRDefault="006C0DB2">
            <w:pPr>
              <w:pStyle w:val="Tabletext"/>
              <w:rPr>
                <w:sz w:val="20"/>
                <w:lang w:val="de-CH"/>
              </w:rPr>
            </w:pPr>
            <w:r w:rsidRPr="00E14ECE">
              <w:rPr>
                <w:sz w:val="20"/>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2F019093" w14:textId="77777777" w:rsidR="00611AB9" w:rsidRPr="00E14ECE" w:rsidRDefault="006C0DB2">
            <w:pPr>
              <w:pStyle w:val="Tabletext"/>
              <w:rPr>
                <w:sz w:val="20"/>
              </w:rPr>
            </w:pPr>
            <w:r w:rsidRPr="00E14ECE">
              <w:rPr>
                <w:sz w:val="20"/>
              </w:rPr>
              <w:t>在用</w:t>
            </w:r>
          </w:p>
        </w:tc>
      </w:tr>
      <w:tr w:rsidR="00611AB9" w:rsidRPr="00E14ECE" w14:paraId="51224D76" w14:textId="77777777">
        <w:trPr>
          <w:cantSplit/>
          <w:jc w:val="center"/>
        </w:trPr>
        <w:tc>
          <w:tcPr>
            <w:tcW w:w="2552" w:type="dxa"/>
            <w:tcBorders>
              <w:left w:val="single" w:sz="4" w:space="0" w:color="000000"/>
              <w:bottom w:val="single" w:sz="4" w:space="0" w:color="000000"/>
            </w:tcBorders>
          </w:tcPr>
          <w:p w14:paraId="1F061EFF" w14:textId="77777777" w:rsidR="00611AB9" w:rsidRPr="00E14ECE" w:rsidRDefault="006C0DB2">
            <w:pPr>
              <w:pStyle w:val="Tabletext"/>
              <w:rPr>
                <w:sz w:val="20"/>
              </w:rPr>
            </w:pPr>
            <w:r w:rsidRPr="00E14ECE">
              <w:rPr>
                <w:sz w:val="20"/>
              </w:rPr>
              <w:t>34.995-35.225 MHz</w:t>
            </w:r>
          </w:p>
        </w:tc>
        <w:tc>
          <w:tcPr>
            <w:tcW w:w="7087" w:type="dxa"/>
            <w:tcBorders>
              <w:left w:val="single" w:sz="4" w:space="0" w:color="000000"/>
              <w:bottom w:val="single" w:sz="4" w:space="0" w:color="000000"/>
              <w:right w:val="single" w:sz="4" w:space="0" w:color="000000"/>
            </w:tcBorders>
          </w:tcPr>
          <w:p w14:paraId="48DFEA0A" w14:textId="77777777" w:rsidR="00611AB9" w:rsidRPr="00E14ECE" w:rsidRDefault="006C0DB2">
            <w:pPr>
              <w:pStyle w:val="Tabletext"/>
              <w:rPr>
                <w:sz w:val="20"/>
              </w:rPr>
            </w:pPr>
            <w:r w:rsidRPr="00E14ECE">
              <w:rPr>
                <w:sz w:val="20"/>
              </w:rPr>
              <w:t>在用</w:t>
            </w:r>
          </w:p>
        </w:tc>
      </w:tr>
      <w:tr w:rsidR="00611AB9" w:rsidRPr="00E14ECE" w14:paraId="6B4BF70B" w14:textId="77777777">
        <w:trPr>
          <w:cantSplit/>
          <w:jc w:val="center"/>
        </w:trPr>
        <w:tc>
          <w:tcPr>
            <w:tcW w:w="2552" w:type="dxa"/>
            <w:tcBorders>
              <w:left w:val="single" w:sz="4" w:space="0" w:color="000000"/>
              <w:bottom w:val="single" w:sz="4" w:space="0" w:color="000000"/>
            </w:tcBorders>
          </w:tcPr>
          <w:p w14:paraId="2C027AD0" w14:textId="77777777" w:rsidR="00611AB9" w:rsidRPr="00E14ECE" w:rsidRDefault="006C0DB2">
            <w:pPr>
              <w:pStyle w:val="Tabletext"/>
              <w:rPr>
                <w:sz w:val="20"/>
              </w:rPr>
            </w:pPr>
            <w:r w:rsidRPr="00E14ECE">
              <w:rPr>
                <w:sz w:val="20"/>
              </w:rPr>
              <w:t>40.665 MHz, 40.675 MHz, 40.685 MHz, 40.695 MHz</w:t>
            </w:r>
          </w:p>
        </w:tc>
        <w:tc>
          <w:tcPr>
            <w:tcW w:w="7087" w:type="dxa"/>
            <w:tcBorders>
              <w:left w:val="single" w:sz="4" w:space="0" w:color="000000"/>
              <w:bottom w:val="single" w:sz="4" w:space="0" w:color="000000"/>
              <w:right w:val="single" w:sz="4" w:space="0" w:color="000000"/>
            </w:tcBorders>
          </w:tcPr>
          <w:p w14:paraId="762E5A52" w14:textId="77777777" w:rsidR="00611AB9" w:rsidRPr="00E14ECE" w:rsidRDefault="006C0DB2">
            <w:pPr>
              <w:pStyle w:val="Tabletext"/>
              <w:rPr>
                <w:sz w:val="20"/>
              </w:rPr>
            </w:pPr>
            <w:r w:rsidRPr="00E14ECE">
              <w:rPr>
                <w:sz w:val="20"/>
              </w:rPr>
              <w:t>在用</w:t>
            </w:r>
          </w:p>
        </w:tc>
      </w:tr>
      <w:tr w:rsidR="00611AB9" w:rsidRPr="00E14ECE" w14:paraId="37E58077" w14:textId="77777777">
        <w:trPr>
          <w:cantSplit/>
          <w:jc w:val="center"/>
        </w:trPr>
        <w:tc>
          <w:tcPr>
            <w:tcW w:w="9639" w:type="dxa"/>
            <w:gridSpan w:val="2"/>
            <w:tcBorders>
              <w:left w:val="single" w:sz="4" w:space="0" w:color="000000"/>
              <w:bottom w:val="single" w:sz="4" w:space="0" w:color="000000"/>
              <w:right w:val="single" w:sz="4" w:space="0" w:color="000000"/>
            </w:tcBorders>
          </w:tcPr>
          <w:p w14:paraId="5C51598E" w14:textId="77777777" w:rsidR="00611AB9" w:rsidRPr="00E14ECE" w:rsidRDefault="006C0DB2">
            <w:pPr>
              <w:pStyle w:val="Tablehead"/>
              <w:rPr>
                <w:bCs/>
                <w:sz w:val="20"/>
                <w:lang w:eastAsia="zh-CN"/>
              </w:rPr>
            </w:pPr>
            <w:r w:rsidRPr="00E14ECE">
              <w:rPr>
                <w:rFonts w:hint="eastAsia"/>
                <w:sz w:val="20"/>
                <w:lang w:eastAsia="zh-CN"/>
              </w:rPr>
              <w:t>无线电麦克风</w:t>
            </w:r>
          </w:p>
        </w:tc>
      </w:tr>
      <w:tr w:rsidR="00611AB9" w:rsidRPr="00E14ECE" w14:paraId="23F6AEFA" w14:textId="77777777">
        <w:trPr>
          <w:cantSplit/>
          <w:jc w:val="center"/>
        </w:trPr>
        <w:tc>
          <w:tcPr>
            <w:tcW w:w="2552" w:type="dxa"/>
            <w:tcBorders>
              <w:left w:val="single" w:sz="4" w:space="0" w:color="000000"/>
              <w:bottom w:val="single" w:sz="4" w:space="0" w:color="000000"/>
            </w:tcBorders>
          </w:tcPr>
          <w:p w14:paraId="7A7E33F0" w14:textId="77777777" w:rsidR="00611AB9" w:rsidRPr="00E14ECE" w:rsidRDefault="006C0DB2">
            <w:pPr>
              <w:pStyle w:val="Tabletext"/>
              <w:rPr>
                <w:sz w:val="20"/>
              </w:rPr>
            </w:pPr>
            <w:r w:rsidRPr="00E14ECE">
              <w:rPr>
                <w:sz w:val="20"/>
              </w:rPr>
              <w:t>29.7-47.0 MHz</w:t>
            </w:r>
          </w:p>
        </w:tc>
        <w:tc>
          <w:tcPr>
            <w:tcW w:w="7087" w:type="dxa"/>
            <w:tcBorders>
              <w:left w:val="single" w:sz="4" w:space="0" w:color="000000"/>
              <w:bottom w:val="single" w:sz="4" w:space="0" w:color="000000"/>
              <w:right w:val="single" w:sz="4" w:space="0" w:color="000000"/>
            </w:tcBorders>
          </w:tcPr>
          <w:p w14:paraId="569B6ECE" w14:textId="77777777" w:rsidR="00611AB9" w:rsidRPr="00E14ECE" w:rsidRDefault="006C0DB2">
            <w:pPr>
              <w:pStyle w:val="Tabletext"/>
              <w:rPr>
                <w:sz w:val="20"/>
              </w:rPr>
            </w:pPr>
            <w:r w:rsidRPr="00E14ECE">
              <w:rPr>
                <w:sz w:val="20"/>
              </w:rPr>
              <w:t>在用</w:t>
            </w:r>
          </w:p>
        </w:tc>
      </w:tr>
      <w:tr w:rsidR="00611AB9" w:rsidRPr="00E14ECE" w14:paraId="643E0DCA" w14:textId="77777777">
        <w:trPr>
          <w:cantSplit/>
          <w:jc w:val="center"/>
        </w:trPr>
        <w:tc>
          <w:tcPr>
            <w:tcW w:w="2552" w:type="dxa"/>
            <w:tcBorders>
              <w:left w:val="single" w:sz="4" w:space="0" w:color="000000"/>
              <w:bottom w:val="single" w:sz="4" w:space="0" w:color="000000"/>
            </w:tcBorders>
          </w:tcPr>
          <w:p w14:paraId="49A37400" w14:textId="77777777" w:rsidR="00611AB9" w:rsidRPr="00E14ECE" w:rsidRDefault="006C0DB2">
            <w:pPr>
              <w:pStyle w:val="Tabletext"/>
              <w:rPr>
                <w:sz w:val="20"/>
              </w:rPr>
            </w:pPr>
            <w:r w:rsidRPr="00E14ECE">
              <w:rPr>
                <w:sz w:val="20"/>
              </w:rPr>
              <w:t>169.4-174.0 MHz</w:t>
            </w:r>
          </w:p>
        </w:tc>
        <w:tc>
          <w:tcPr>
            <w:tcW w:w="7087" w:type="dxa"/>
            <w:tcBorders>
              <w:left w:val="single" w:sz="4" w:space="0" w:color="000000"/>
              <w:bottom w:val="single" w:sz="4" w:space="0" w:color="000000"/>
              <w:right w:val="single" w:sz="4" w:space="0" w:color="000000"/>
            </w:tcBorders>
          </w:tcPr>
          <w:p w14:paraId="1EA61345" w14:textId="77777777" w:rsidR="00611AB9" w:rsidRPr="00E14ECE" w:rsidRDefault="006C0DB2">
            <w:pPr>
              <w:pStyle w:val="Tabletext"/>
              <w:rPr>
                <w:sz w:val="20"/>
              </w:rPr>
            </w:pPr>
            <w:r w:rsidRPr="00E14ECE">
              <w:rPr>
                <w:sz w:val="20"/>
              </w:rPr>
              <w:t>在用</w:t>
            </w:r>
          </w:p>
        </w:tc>
      </w:tr>
      <w:tr w:rsidR="00611AB9" w:rsidRPr="00E14ECE" w14:paraId="250AA7C3" w14:textId="77777777">
        <w:trPr>
          <w:cantSplit/>
          <w:jc w:val="center"/>
        </w:trPr>
        <w:tc>
          <w:tcPr>
            <w:tcW w:w="2552" w:type="dxa"/>
            <w:tcBorders>
              <w:left w:val="single" w:sz="4" w:space="0" w:color="000000"/>
              <w:bottom w:val="single" w:sz="4" w:space="0" w:color="000000"/>
            </w:tcBorders>
          </w:tcPr>
          <w:p w14:paraId="3BA3E26A" w14:textId="77777777" w:rsidR="00611AB9" w:rsidRPr="00E14ECE" w:rsidRDefault="006C0DB2">
            <w:pPr>
              <w:pStyle w:val="Tabletext"/>
              <w:rPr>
                <w:sz w:val="20"/>
              </w:rPr>
            </w:pPr>
            <w:r w:rsidRPr="00E14ECE">
              <w:rPr>
                <w:sz w:val="20"/>
              </w:rPr>
              <w:t>173.965-174.015 MHz</w:t>
            </w:r>
          </w:p>
        </w:tc>
        <w:tc>
          <w:tcPr>
            <w:tcW w:w="7087" w:type="dxa"/>
            <w:tcBorders>
              <w:left w:val="single" w:sz="4" w:space="0" w:color="000000"/>
              <w:bottom w:val="single" w:sz="4" w:space="0" w:color="000000"/>
              <w:right w:val="single" w:sz="4" w:space="0" w:color="000000"/>
            </w:tcBorders>
          </w:tcPr>
          <w:p w14:paraId="1931C2CB" w14:textId="77777777" w:rsidR="00611AB9" w:rsidRPr="00E14ECE" w:rsidRDefault="006C0DB2">
            <w:pPr>
              <w:pStyle w:val="Tabletext"/>
              <w:rPr>
                <w:sz w:val="20"/>
              </w:rPr>
            </w:pPr>
            <w:r w:rsidRPr="00E14ECE">
              <w:rPr>
                <w:sz w:val="20"/>
              </w:rPr>
              <w:t>在用</w:t>
            </w:r>
          </w:p>
        </w:tc>
      </w:tr>
      <w:tr w:rsidR="00611AB9" w:rsidRPr="00E14ECE" w14:paraId="4CE6890D" w14:textId="77777777">
        <w:trPr>
          <w:cantSplit/>
          <w:jc w:val="center"/>
        </w:trPr>
        <w:tc>
          <w:tcPr>
            <w:tcW w:w="2552" w:type="dxa"/>
            <w:tcBorders>
              <w:left w:val="single" w:sz="4" w:space="0" w:color="000000"/>
              <w:bottom w:val="single" w:sz="4" w:space="0" w:color="000000"/>
            </w:tcBorders>
          </w:tcPr>
          <w:p w14:paraId="24D2984B" w14:textId="77777777" w:rsidR="00611AB9" w:rsidRPr="00E14ECE" w:rsidRDefault="006C0DB2">
            <w:pPr>
              <w:pStyle w:val="Tabletext"/>
              <w:rPr>
                <w:sz w:val="20"/>
              </w:rPr>
            </w:pPr>
            <w:r w:rsidRPr="00E14ECE">
              <w:rPr>
                <w:sz w:val="20"/>
              </w:rPr>
              <w:t>174-216 MHz</w:t>
            </w:r>
          </w:p>
        </w:tc>
        <w:tc>
          <w:tcPr>
            <w:tcW w:w="7087" w:type="dxa"/>
            <w:tcBorders>
              <w:left w:val="single" w:sz="4" w:space="0" w:color="000000"/>
              <w:bottom w:val="single" w:sz="4" w:space="0" w:color="000000"/>
              <w:right w:val="single" w:sz="4" w:space="0" w:color="000000"/>
            </w:tcBorders>
          </w:tcPr>
          <w:p w14:paraId="3E292E6B" w14:textId="77777777" w:rsidR="00611AB9" w:rsidRPr="00E14ECE" w:rsidRDefault="006C0DB2">
            <w:pPr>
              <w:pStyle w:val="Tabletext"/>
              <w:rPr>
                <w:sz w:val="20"/>
              </w:rPr>
            </w:pPr>
            <w:r w:rsidRPr="00E14ECE">
              <w:rPr>
                <w:sz w:val="20"/>
              </w:rPr>
              <w:t>在用</w:t>
            </w:r>
          </w:p>
        </w:tc>
      </w:tr>
      <w:tr w:rsidR="00611AB9" w:rsidRPr="00E14ECE" w14:paraId="32B0ECC7" w14:textId="77777777">
        <w:trPr>
          <w:cantSplit/>
          <w:jc w:val="center"/>
        </w:trPr>
        <w:tc>
          <w:tcPr>
            <w:tcW w:w="2552" w:type="dxa"/>
            <w:tcBorders>
              <w:left w:val="single" w:sz="4" w:space="0" w:color="000000"/>
              <w:bottom w:val="single" w:sz="4" w:space="0" w:color="000000"/>
            </w:tcBorders>
          </w:tcPr>
          <w:p w14:paraId="43248AD1" w14:textId="77777777" w:rsidR="00611AB9" w:rsidRPr="00E14ECE" w:rsidRDefault="006C0DB2">
            <w:pPr>
              <w:pStyle w:val="Tabletext"/>
              <w:rPr>
                <w:sz w:val="20"/>
              </w:rPr>
            </w:pPr>
            <w:r w:rsidRPr="00E14ECE">
              <w:rPr>
                <w:sz w:val="20"/>
              </w:rPr>
              <w:t>470-862 MHz</w:t>
            </w:r>
          </w:p>
        </w:tc>
        <w:tc>
          <w:tcPr>
            <w:tcW w:w="7087" w:type="dxa"/>
            <w:tcBorders>
              <w:left w:val="single" w:sz="4" w:space="0" w:color="000000"/>
              <w:bottom w:val="single" w:sz="4" w:space="0" w:color="000000"/>
              <w:right w:val="single" w:sz="4" w:space="0" w:color="000000"/>
            </w:tcBorders>
          </w:tcPr>
          <w:p w14:paraId="6BEE5E9F" w14:textId="77777777" w:rsidR="00611AB9" w:rsidRPr="00E14ECE" w:rsidRDefault="006C0DB2">
            <w:pPr>
              <w:pStyle w:val="Tabletext"/>
              <w:rPr>
                <w:sz w:val="20"/>
              </w:rPr>
            </w:pPr>
            <w:r w:rsidRPr="00E14ECE">
              <w:rPr>
                <w:sz w:val="20"/>
              </w:rPr>
              <w:t>在用</w:t>
            </w:r>
          </w:p>
        </w:tc>
      </w:tr>
      <w:tr w:rsidR="00611AB9" w:rsidRPr="00E14ECE" w14:paraId="5B4F5BA0" w14:textId="77777777">
        <w:trPr>
          <w:cantSplit/>
          <w:jc w:val="center"/>
        </w:trPr>
        <w:tc>
          <w:tcPr>
            <w:tcW w:w="2552" w:type="dxa"/>
            <w:tcBorders>
              <w:left w:val="single" w:sz="4" w:space="0" w:color="000000"/>
              <w:bottom w:val="single" w:sz="4" w:space="0" w:color="000000"/>
            </w:tcBorders>
          </w:tcPr>
          <w:p w14:paraId="4878613D" w14:textId="77777777" w:rsidR="00611AB9" w:rsidRPr="00E14ECE" w:rsidRDefault="006C0DB2">
            <w:pPr>
              <w:pStyle w:val="Tabletext"/>
              <w:rPr>
                <w:sz w:val="20"/>
              </w:rPr>
            </w:pPr>
            <w:r w:rsidRPr="00E14ECE">
              <w:rPr>
                <w:sz w:val="20"/>
              </w:rPr>
              <w:t>863-865 MHz</w:t>
            </w:r>
          </w:p>
        </w:tc>
        <w:tc>
          <w:tcPr>
            <w:tcW w:w="7087" w:type="dxa"/>
            <w:tcBorders>
              <w:left w:val="single" w:sz="4" w:space="0" w:color="000000"/>
              <w:bottom w:val="single" w:sz="4" w:space="0" w:color="000000"/>
              <w:right w:val="single" w:sz="4" w:space="0" w:color="000000"/>
            </w:tcBorders>
          </w:tcPr>
          <w:p w14:paraId="4D373DEC" w14:textId="77777777" w:rsidR="00611AB9" w:rsidRPr="00E14ECE" w:rsidRDefault="006C0DB2">
            <w:pPr>
              <w:pStyle w:val="Tabletext"/>
              <w:rPr>
                <w:sz w:val="20"/>
              </w:rPr>
            </w:pPr>
            <w:r w:rsidRPr="00E14ECE">
              <w:rPr>
                <w:sz w:val="20"/>
              </w:rPr>
              <w:t>在用</w:t>
            </w:r>
          </w:p>
        </w:tc>
      </w:tr>
      <w:tr w:rsidR="00611AB9" w:rsidRPr="00E14ECE" w14:paraId="45A94917" w14:textId="77777777">
        <w:trPr>
          <w:cantSplit/>
          <w:jc w:val="center"/>
        </w:trPr>
        <w:tc>
          <w:tcPr>
            <w:tcW w:w="2552" w:type="dxa"/>
            <w:tcBorders>
              <w:left w:val="single" w:sz="4" w:space="0" w:color="000000"/>
              <w:bottom w:val="single" w:sz="4" w:space="0" w:color="000000"/>
            </w:tcBorders>
          </w:tcPr>
          <w:p w14:paraId="0E7B019D" w14:textId="77777777" w:rsidR="00611AB9" w:rsidRPr="00E14ECE" w:rsidRDefault="006C0DB2">
            <w:pPr>
              <w:pStyle w:val="Tabletext"/>
              <w:rPr>
                <w:sz w:val="20"/>
              </w:rPr>
            </w:pPr>
            <w:r w:rsidRPr="00E14ECE">
              <w:rPr>
                <w:sz w:val="20"/>
              </w:rPr>
              <w:t>1 785-1 800 MHz</w:t>
            </w:r>
          </w:p>
        </w:tc>
        <w:tc>
          <w:tcPr>
            <w:tcW w:w="7087" w:type="dxa"/>
            <w:tcBorders>
              <w:left w:val="single" w:sz="4" w:space="0" w:color="000000"/>
              <w:bottom w:val="single" w:sz="4" w:space="0" w:color="000000"/>
              <w:right w:val="single" w:sz="4" w:space="0" w:color="000000"/>
            </w:tcBorders>
          </w:tcPr>
          <w:p w14:paraId="1FF99A83" w14:textId="77777777" w:rsidR="00611AB9" w:rsidRPr="00E14ECE" w:rsidRDefault="006C0DB2">
            <w:pPr>
              <w:pStyle w:val="Tabletext"/>
              <w:rPr>
                <w:sz w:val="20"/>
              </w:rPr>
            </w:pPr>
            <w:r w:rsidRPr="00E14ECE">
              <w:rPr>
                <w:sz w:val="20"/>
              </w:rPr>
              <w:t>在用</w:t>
            </w:r>
          </w:p>
        </w:tc>
      </w:tr>
      <w:tr w:rsidR="00611AB9" w:rsidRPr="00E14ECE" w14:paraId="7D511144" w14:textId="77777777">
        <w:trPr>
          <w:cantSplit/>
          <w:jc w:val="center"/>
        </w:trPr>
        <w:tc>
          <w:tcPr>
            <w:tcW w:w="9639" w:type="dxa"/>
            <w:gridSpan w:val="2"/>
            <w:tcBorders>
              <w:left w:val="single" w:sz="4" w:space="0" w:color="000000"/>
              <w:bottom w:val="single" w:sz="4" w:space="0" w:color="000000"/>
              <w:right w:val="single" w:sz="4" w:space="0" w:color="000000"/>
            </w:tcBorders>
            <w:vAlign w:val="bottom"/>
          </w:tcPr>
          <w:p w14:paraId="0A65C55C" w14:textId="77777777" w:rsidR="00611AB9" w:rsidRPr="00E14ECE" w:rsidRDefault="006C0DB2">
            <w:pPr>
              <w:pStyle w:val="Tablehead"/>
              <w:rPr>
                <w:sz w:val="20"/>
                <w:lang w:eastAsia="zh-CN"/>
              </w:rPr>
            </w:pPr>
            <w:r w:rsidRPr="00E14ECE">
              <w:rPr>
                <w:rFonts w:hint="eastAsia"/>
                <w:sz w:val="20"/>
                <w:lang w:eastAsia="zh-CN"/>
              </w:rPr>
              <w:t>医疗保健无线应用</w:t>
            </w:r>
          </w:p>
        </w:tc>
      </w:tr>
      <w:tr w:rsidR="00611AB9" w:rsidRPr="00E14ECE" w14:paraId="6C9D2A16" w14:textId="77777777">
        <w:trPr>
          <w:cantSplit/>
          <w:jc w:val="center"/>
        </w:trPr>
        <w:tc>
          <w:tcPr>
            <w:tcW w:w="2552" w:type="dxa"/>
            <w:tcBorders>
              <w:left w:val="single" w:sz="4" w:space="0" w:color="000000"/>
              <w:bottom w:val="single" w:sz="4" w:space="0" w:color="000000"/>
            </w:tcBorders>
          </w:tcPr>
          <w:p w14:paraId="2A105C69" w14:textId="77777777" w:rsidR="00611AB9" w:rsidRPr="00E14ECE" w:rsidRDefault="006C0DB2">
            <w:pPr>
              <w:pStyle w:val="Tabletext"/>
              <w:rPr>
                <w:sz w:val="20"/>
              </w:rPr>
            </w:pPr>
            <w:r w:rsidRPr="00E14ECE">
              <w:rPr>
                <w:sz w:val="20"/>
              </w:rPr>
              <w:t>9-315 kHz</w:t>
            </w:r>
          </w:p>
        </w:tc>
        <w:tc>
          <w:tcPr>
            <w:tcW w:w="7087" w:type="dxa"/>
            <w:tcBorders>
              <w:left w:val="single" w:sz="4" w:space="0" w:color="000000"/>
              <w:bottom w:val="single" w:sz="4" w:space="0" w:color="000000"/>
              <w:right w:val="single" w:sz="4" w:space="0" w:color="000000"/>
            </w:tcBorders>
          </w:tcPr>
          <w:p w14:paraId="50B5E19D" w14:textId="77777777" w:rsidR="00611AB9" w:rsidRPr="00E14ECE" w:rsidRDefault="006C0DB2">
            <w:pPr>
              <w:pStyle w:val="Tabletext"/>
              <w:rPr>
                <w:sz w:val="20"/>
              </w:rPr>
            </w:pPr>
            <w:r w:rsidRPr="00E14ECE">
              <w:rPr>
                <w:sz w:val="20"/>
              </w:rPr>
              <w:t>在用</w:t>
            </w:r>
          </w:p>
        </w:tc>
      </w:tr>
      <w:tr w:rsidR="00611AB9" w:rsidRPr="00E14ECE" w14:paraId="6DCFC1E5" w14:textId="77777777">
        <w:trPr>
          <w:cantSplit/>
          <w:jc w:val="center"/>
        </w:trPr>
        <w:tc>
          <w:tcPr>
            <w:tcW w:w="2552" w:type="dxa"/>
            <w:tcBorders>
              <w:left w:val="single" w:sz="4" w:space="0" w:color="000000"/>
              <w:bottom w:val="single" w:sz="4" w:space="0" w:color="000000"/>
            </w:tcBorders>
          </w:tcPr>
          <w:p w14:paraId="646476F7" w14:textId="77777777" w:rsidR="00611AB9" w:rsidRPr="00E14ECE" w:rsidRDefault="006C0DB2">
            <w:pPr>
              <w:pStyle w:val="Tabletext"/>
              <w:rPr>
                <w:sz w:val="20"/>
              </w:rPr>
            </w:pPr>
            <w:r w:rsidRPr="00E14ECE">
              <w:rPr>
                <w:sz w:val="20"/>
              </w:rPr>
              <w:t>315-600 kHz</w:t>
            </w:r>
          </w:p>
        </w:tc>
        <w:tc>
          <w:tcPr>
            <w:tcW w:w="7087" w:type="dxa"/>
            <w:tcBorders>
              <w:left w:val="single" w:sz="4" w:space="0" w:color="000000"/>
              <w:bottom w:val="single" w:sz="4" w:space="0" w:color="000000"/>
              <w:right w:val="single" w:sz="4" w:space="0" w:color="000000"/>
            </w:tcBorders>
          </w:tcPr>
          <w:p w14:paraId="7D34CE00" w14:textId="77777777" w:rsidR="00611AB9" w:rsidRPr="00E14ECE" w:rsidRDefault="006C0DB2">
            <w:pPr>
              <w:pStyle w:val="Tabletext"/>
              <w:rPr>
                <w:sz w:val="20"/>
              </w:rPr>
            </w:pPr>
            <w:r w:rsidRPr="00E14ECE">
              <w:rPr>
                <w:sz w:val="20"/>
              </w:rPr>
              <w:t>在用</w:t>
            </w:r>
          </w:p>
        </w:tc>
      </w:tr>
      <w:tr w:rsidR="00611AB9" w:rsidRPr="00E14ECE" w14:paraId="59AB0389" w14:textId="77777777">
        <w:trPr>
          <w:cantSplit/>
          <w:jc w:val="center"/>
        </w:trPr>
        <w:tc>
          <w:tcPr>
            <w:tcW w:w="2552" w:type="dxa"/>
            <w:tcBorders>
              <w:left w:val="single" w:sz="4" w:space="0" w:color="000000"/>
              <w:bottom w:val="single" w:sz="4" w:space="0" w:color="000000"/>
            </w:tcBorders>
          </w:tcPr>
          <w:p w14:paraId="564E5D9C" w14:textId="77777777" w:rsidR="00611AB9" w:rsidRPr="00E14ECE" w:rsidRDefault="006C0DB2">
            <w:pPr>
              <w:pStyle w:val="Tabletext"/>
              <w:rPr>
                <w:sz w:val="20"/>
              </w:rPr>
            </w:pPr>
            <w:r w:rsidRPr="00E14ECE">
              <w:rPr>
                <w:sz w:val="20"/>
              </w:rPr>
              <w:t>12.5-20.5 MHz</w:t>
            </w:r>
          </w:p>
        </w:tc>
        <w:tc>
          <w:tcPr>
            <w:tcW w:w="7087" w:type="dxa"/>
            <w:tcBorders>
              <w:left w:val="single" w:sz="4" w:space="0" w:color="000000"/>
              <w:bottom w:val="single" w:sz="4" w:space="0" w:color="000000"/>
              <w:right w:val="single" w:sz="4" w:space="0" w:color="000000"/>
            </w:tcBorders>
          </w:tcPr>
          <w:p w14:paraId="176A0769" w14:textId="77777777" w:rsidR="00611AB9" w:rsidRPr="00E14ECE" w:rsidRDefault="006C0DB2">
            <w:pPr>
              <w:pStyle w:val="Tabletext"/>
              <w:rPr>
                <w:sz w:val="20"/>
              </w:rPr>
            </w:pPr>
            <w:r w:rsidRPr="00E14ECE">
              <w:rPr>
                <w:sz w:val="20"/>
              </w:rPr>
              <w:t>在用</w:t>
            </w:r>
          </w:p>
        </w:tc>
      </w:tr>
      <w:tr w:rsidR="00611AB9" w:rsidRPr="00E14ECE" w14:paraId="37D6A0D6" w14:textId="77777777">
        <w:trPr>
          <w:cantSplit/>
          <w:jc w:val="center"/>
        </w:trPr>
        <w:tc>
          <w:tcPr>
            <w:tcW w:w="2552" w:type="dxa"/>
            <w:tcBorders>
              <w:left w:val="single" w:sz="4" w:space="0" w:color="000000"/>
              <w:bottom w:val="single" w:sz="4" w:space="0" w:color="000000"/>
            </w:tcBorders>
          </w:tcPr>
          <w:p w14:paraId="10B3880C" w14:textId="77777777" w:rsidR="00611AB9" w:rsidRPr="00E14ECE" w:rsidRDefault="006C0DB2">
            <w:pPr>
              <w:pStyle w:val="Tabletext"/>
              <w:rPr>
                <w:sz w:val="20"/>
              </w:rPr>
            </w:pPr>
            <w:r w:rsidRPr="00E14ECE">
              <w:rPr>
                <w:sz w:val="20"/>
              </w:rPr>
              <w:t>30.0-37.5 MHz</w:t>
            </w:r>
          </w:p>
        </w:tc>
        <w:tc>
          <w:tcPr>
            <w:tcW w:w="7087" w:type="dxa"/>
            <w:tcBorders>
              <w:left w:val="single" w:sz="4" w:space="0" w:color="000000"/>
              <w:bottom w:val="single" w:sz="4" w:space="0" w:color="000000"/>
              <w:right w:val="single" w:sz="4" w:space="0" w:color="000000"/>
            </w:tcBorders>
          </w:tcPr>
          <w:p w14:paraId="5276EFB4" w14:textId="77777777" w:rsidR="00611AB9" w:rsidRPr="00E14ECE" w:rsidRDefault="006C0DB2">
            <w:pPr>
              <w:pStyle w:val="Tabletext"/>
              <w:rPr>
                <w:sz w:val="20"/>
              </w:rPr>
            </w:pPr>
            <w:r w:rsidRPr="00E14ECE">
              <w:rPr>
                <w:sz w:val="20"/>
              </w:rPr>
              <w:t>在用</w:t>
            </w:r>
          </w:p>
        </w:tc>
      </w:tr>
      <w:tr w:rsidR="00611AB9" w:rsidRPr="00E14ECE" w14:paraId="78670426" w14:textId="77777777">
        <w:trPr>
          <w:cantSplit/>
          <w:jc w:val="center"/>
        </w:trPr>
        <w:tc>
          <w:tcPr>
            <w:tcW w:w="2552" w:type="dxa"/>
            <w:tcBorders>
              <w:left w:val="single" w:sz="4" w:space="0" w:color="000000"/>
              <w:bottom w:val="single" w:sz="4" w:space="0" w:color="000000"/>
            </w:tcBorders>
          </w:tcPr>
          <w:p w14:paraId="3FE5006B" w14:textId="77777777" w:rsidR="00611AB9" w:rsidRPr="00E14ECE" w:rsidRDefault="006C0DB2">
            <w:pPr>
              <w:pStyle w:val="Tabletext"/>
              <w:rPr>
                <w:sz w:val="20"/>
              </w:rPr>
            </w:pPr>
            <w:r w:rsidRPr="00E14ECE">
              <w:rPr>
                <w:sz w:val="20"/>
              </w:rPr>
              <w:t>401-406 MHz</w:t>
            </w:r>
          </w:p>
        </w:tc>
        <w:tc>
          <w:tcPr>
            <w:tcW w:w="7087" w:type="dxa"/>
            <w:tcBorders>
              <w:left w:val="single" w:sz="4" w:space="0" w:color="000000"/>
              <w:bottom w:val="single" w:sz="4" w:space="0" w:color="000000"/>
              <w:right w:val="single" w:sz="4" w:space="0" w:color="000000"/>
            </w:tcBorders>
          </w:tcPr>
          <w:p w14:paraId="4F4DD812" w14:textId="77777777" w:rsidR="00611AB9" w:rsidRPr="00E14ECE" w:rsidRDefault="006C0DB2">
            <w:pPr>
              <w:pStyle w:val="Tabletext"/>
              <w:rPr>
                <w:sz w:val="20"/>
              </w:rPr>
            </w:pPr>
            <w:r w:rsidRPr="00E14ECE">
              <w:rPr>
                <w:sz w:val="20"/>
              </w:rPr>
              <w:t>在用</w:t>
            </w:r>
          </w:p>
        </w:tc>
      </w:tr>
    </w:tbl>
    <w:p w14:paraId="4B7E5C70" w14:textId="77777777" w:rsidR="00E14ECE" w:rsidRDefault="00E14EC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9AD08C2" w14:textId="77777777" w:rsidR="00611AB9" w:rsidRDefault="006C0DB2">
      <w:pPr>
        <w:pStyle w:val="TableNo"/>
      </w:pPr>
      <w:r>
        <w:rPr>
          <w:rFonts w:hint="eastAsia"/>
          <w:lang w:eastAsia="zh-CN"/>
        </w:rPr>
        <w:lastRenderedPageBreak/>
        <w:t>表</w:t>
      </w:r>
      <w:r>
        <w:rPr>
          <w:rFonts w:hint="eastAsia"/>
          <w:lang w:eastAsia="zh-CN"/>
        </w:rPr>
        <w:t>3</w:t>
      </w:r>
      <w:r>
        <w:rPr>
          <w:lang w:eastAsia="zh-CN"/>
        </w:rPr>
        <w:t>3</w:t>
      </w:r>
      <w:r>
        <w:rPr>
          <w:rFonts w:ascii="STKaiti" w:eastAsia="STKaiti" w:hAnsi="STKaiti" w:hint="eastAsia"/>
          <w:lang w:eastAsia="zh-CN"/>
        </w:rPr>
        <w:t>（</w:t>
      </w:r>
      <w:r>
        <w:rPr>
          <w:rFonts w:ascii="STKaiti" w:eastAsia="STKaiti" w:hAnsi="STKaiti" w:hint="eastAsia"/>
          <w:kern w:val="2"/>
          <w:szCs w:val="22"/>
          <w:lang w:val="en-US" w:eastAsia="zh-CN"/>
        </w:rPr>
        <w:t>完</w:t>
      </w:r>
      <w:r>
        <w:rPr>
          <w:rFonts w:ascii="STKaiti" w:eastAsia="STKaiti" w:hAnsi="STKaiti" w:hint="eastAsia"/>
          <w:lang w:eastAsia="zh-CN"/>
        </w:rPr>
        <w:t>）</w:t>
      </w:r>
    </w:p>
    <w:tbl>
      <w:tblPr>
        <w:tblW w:w="9639" w:type="dxa"/>
        <w:jc w:val="center"/>
        <w:tblLayout w:type="fixed"/>
        <w:tblLook w:val="04A0" w:firstRow="1" w:lastRow="0" w:firstColumn="1" w:lastColumn="0" w:noHBand="0" w:noVBand="1"/>
      </w:tblPr>
      <w:tblGrid>
        <w:gridCol w:w="2552"/>
        <w:gridCol w:w="7087"/>
      </w:tblGrid>
      <w:tr w:rsidR="00611AB9" w:rsidRPr="00E14ECE" w14:paraId="4938DCA0" w14:textId="77777777">
        <w:trPr>
          <w:cantSplit/>
          <w:jc w:val="center"/>
        </w:trPr>
        <w:tc>
          <w:tcPr>
            <w:tcW w:w="2552" w:type="dxa"/>
            <w:tcBorders>
              <w:top w:val="single" w:sz="4" w:space="0" w:color="000000"/>
              <w:left w:val="single" w:sz="4" w:space="0" w:color="000000"/>
              <w:bottom w:val="single" w:sz="4" w:space="0" w:color="000000"/>
            </w:tcBorders>
          </w:tcPr>
          <w:p w14:paraId="0E35CCAD" w14:textId="77777777" w:rsidR="00611AB9" w:rsidRPr="00E14ECE" w:rsidRDefault="006C0DB2">
            <w:pPr>
              <w:pStyle w:val="Tablehead"/>
              <w:rPr>
                <w:sz w:val="20"/>
                <w:lang w:eastAsia="zh-CN"/>
              </w:rPr>
            </w:pPr>
            <w:r w:rsidRPr="00E14ECE">
              <w:rPr>
                <w:rFonts w:hint="eastAsia"/>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40F9C64A" w14:textId="77777777" w:rsidR="00611AB9" w:rsidRPr="00E14ECE" w:rsidRDefault="006C0DB2">
            <w:pPr>
              <w:pStyle w:val="Tablehead"/>
              <w:rPr>
                <w:sz w:val="20"/>
                <w:vertAlign w:val="superscript"/>
                <w:lang w:val="en-US" w:eastAsia="zh-CN"/>
              </w:rPr>
            </w:pPr>
            <w:r w:rsidRPr="00E14ECE">
              <w:rPr>
                <w:rFonts w:hint="eastAsia"/>
                <w:sz w:val="20"/>
                <w:lang w:val="en-US" w:eastAsia="zh-CN"/>
              </w:rPr>
              <w:t>主要技术参数和说明</w:t>
            </w:r>
            <w:r w:rsidRPr="00E14ECE">
              <w:rPr>
                <w:rFonts w:hint="eastAsia"/>
                <w:sz w:val="20"/>
                <w:vertAlign w:val="superscript"/>
                <w:lang w:val="en-US" w:eastAsia="zh-CN"/>
              </w:rPr>
              <w:t>(</w:t>
            </w:r>
            <w:r w:rsidRPr="00E14ECE">
              <w:rPr>
                <w:sz w:val="20"/>
                <w:vertAlign w:val="superscript"/>
                <w:lang w:val="en-US" w:eastAsia="zh-CN"/>
              </w:rPr>
              <w:t>1</w:t>
            </w:r>
            <w:r w:rsidRPr="00E14ECE">
              <w:rPr>
                <w:rFonts w:hint="eastAsia"/>
                <w:sz w:val="20"/>
                <w:vertAlign w:val="superscript"/>
                <w:lang w:val="en-US" w:eastAsia="zh-CN"/>
              </w:rPr>
              <w:t>)</w:t>
            </w:r>
          </w:p>
        </w:tc>
      </w:tr>
      <w:tr w:rsidR="00611AB9" w:rsidRPr="00E14ECE" w14:paraId="093D6C31" w14:textId="77777777">
        <w:trPr>
          <w:cantSplit/>
          <w:jc w:val="center"/>
        </w:trPr>
        <w:tc>
          <w:tcPr>
            <w:tcW w:w="9639" w:type="dxa"/>
            <w:gridSpan w:val="2"/>
            <w:tcBorders>
              <w:left w:val="single" w:sz="4" w:space="0" w:color="000000"/>
              <w:bottom w:val="single" w:sz="4" w:space="0" w:color="000000"/>
              <w:right w:val="single" w:sz="4" w:space="0" w:color="000000"/>
            </w:tcBorders>
          </w:tcPr>
          <w:p w14:paraId="2574B480" w14:textId="77777777" w:rsidR="00611AB9" w:rsidRPr="00E14ECE" w:rsidRDefault="006C0DB2">
            <w:pPr>
              <w:pStyle w:val="Tablehead"/>
              <w:rPr>
                <w:bCs/>
                <w:sz w:val="20"/>
                <w:lang w:eastAsia="zh-CN"/>
              </w:rPr>
            </w:pPr>
            <w:r w:rsidRPr="00E14ECE">
              <w:rPr>
                <w:rFonts w:hint="eastAsia"/>
                <w:sz w:val="20"/>
                <w:lang w:eastAsia="zh-CN"/>
              </w:rPr>
              <w:t>视频识别（</w:t>
            </w:r>
            <w:r w:rsidRPr="00E14ECE">
              <w:rPr>
                <w:sz w:val="20"/>
                <w:lang w:eastAsia="zh-CN"/>
              </w:rPr>
              <w:t>RFID</w:t>
            </w:r>
            <w:r w:rsidRPr="00E14ECE">
              <w:rPr>
                <w:rFonts w:hint="eastAsia"/>
                <w:sz w:val="20"/>
                <w:lang w:eastAsia="zh-CN"/>
              </w:rPr>
              <w:t>）应用</w:t>
            </w:r>
          </w:p>
        </w:tc>
      </w:tr>
      <w:tr w:rsidR="00611AB9" w:rsidRPr="00E14ECE" w14:paraId="5A20B0E4" w14:textId="77777777">
        <w:trPr>
          <w:cantSplit/>
          <w:jc w:val="center"/>
        </w:trPr>
        <w:tc>
          <w:tcPr>
            <w:tcW w:w="2552" w:type="dxa"/>
            <w:tcBorders>
              <w:left w:val="single" w:sz="4" w:space="0" w:color="000000"/>
              <w:bottom w:val="single" w:sz="4" w:space="0" w:color="000000"/>
            </w:tcBorders>
          </w:tcPr>
          <w:p w14:paraId="146C578A" w14:textId="77777777" w:rsidR="00611AB9" w:rsidRPr="00E14ECE" w:rsidRDefault="006C0DB2">
            <w:pPr>
              <w:pStyle w:val="Tabletext"/>
              <w:rPr>
                <w:sz w:val="20"/>
              </w:rPr>
            </w:pPr>
            <w:r w:rsidRPr="00E14ECE">
              <w:rPr>
                <w:sz w:val="20"/>
              </w:rPr>
              <w:t>865.0-868 MHz</w:t>
            </w:r>
          </w:p>
        </w:tc>
        <w:tc>
          <w:tcPr>
            <w:tcW w:w="7087" w:type="dxa"/>
            <w:tcBorders>
              <w:left w:val="single" w:sz="4" w:space="0" w:color="000000"/>
              <w:bottom w:val="single" w:sz="4" w:space="0" w:color="000000"/>
              <w:right w:val="single" w:sz="4" w:space="0" w:color="000000"/>
            </w:tcBorders>
          </w:tcPr>
          <w:p w14:paraId="1B670467" w14:textId="77777777" w:rsidR="00611AB9" w:rsidRPr="00E14ECE" w:rsidRDefault="006C0DB2">
            <w:pPr>
              <w:pStyle w:val="Tabletext"/>
              <w:rPr>
                <w:sz w:val="20"/>
              </w:rPr>
            </w:pPr>
            <w:r w:rsidRPr="00E14ECE">
              <w:rPr>
                <w:sz w:val="20"/>
              </w:rPr>
              <w:t>在用</w:t>
            </w:r>
          </w:p>
        </w:tc>
      </w:tr>
      <w:tr w:rsidR="00611AB9" w:rsidRPr="00E14ECE" w14:paraId="21E2CC6F" w14:textId="77777777">
        <w:trPr>
          <w:cantSplit/>
          <w:jc w:val="center"/>
        </w:trPr>
        <w:tc>
          <w:tcPr>
            <w:tcW w:w="2552" w:type="dxa"/>
            <w:tcBorders>
              <w:left w:val="single" w:sz="4" w:space="0" w:color="000000"/>
              <w:bottom w:val="single" w:sz="4" w:space="0" w:color="000000"/>
            </w:tcBorders>
          </w:tcPr>
          <w:p w14:paraId="332F13FD" w14:textId="77777777" w:rsidR="00611AB9" w:rsidRPr="00E14ECE" w:rsidRDefault="006C0DB2">
            <w:pPr>
              <w:pStyle w:val="Tabletext"/>
              <w:rPr>
                <w:sz w:val="20"/>
              </w:rPr>
            </w:pPr>
            <w:r w:rsidRPr="00E14ECE">
              <w:rPr>
                <w:sz w:val="20"/>
              </w:rPr>
              <w:t>2 446-2 454 MHz</w:t>
            </w:r>
          </w:p>
        </w:tc>
        <w:tc>
          <w:tcPr>
            <w:tcW w:w="7087" w:type="dxa"/>
            <w:tcBorders>
              <w:left w:val="single" w:sz="4" w:space="0" w:color="000000"/>
              <w:bottom w:val="single" w:sz="4" w:space="0" w:color="000000"/>
              <w:right w:val="single" w:sz="4" w:space="0" w:color="000000"/>
            </w:tcBorders>
          </w:tcPr>
          <w:p w14:paraId="301E9FBC" w14:textId="77777777" w:rsidR="00611AB9" w:rsidRPr="00E14ECE" w:rsidRDefault="006C0DB2">
            <w:pPr>
              <w:pStyle w:val="Tabletext"/>
              <w:rPr>
                <w:sz w:val="20"/>
              </w:rPr>
            </w:pPr>
            <w:r w:rsidRPr="00E14ECE">
              <w:rPr>
                <w:sz w:val="20"/>
              </w:rPr>
              <w:t>在用</w:t>
            </w:r>
          </w:p>
        </w:tc>
      </w:tr>
      <w:tr w:rsidR="00611AB9" w:rsidRPr="00E14ECE" w14:paraId="139A838C" w14:textId="77777777">
        <w:trPr>
          <w:cantSplit/>
          <w:jc w:val="center"/>
        </w:trPr>
        <w:tc>
          <w:tcPr>
            <w:tcW w:w="9639" w:type="dxa"/>
            <w:gridSpan w:val="2"/>
            <w:tcBorders>
              <w:left w:val="single" w:sz="4" w:space="0" w:color="000000"/>
              <w:bottom w:val="single" w:sz="4" w:space="0" w:color="000000"/>
              <w:right w:val="single" w:sz="4" w:space="0" w:color="000000"/>
            </w:tcBorders>
          </w:tcPr>
          <w:p w14:paraId="14C98FB3" w14:textId="77777777" w:rsidR="00611AB9" w:rsidRPr="00E14ECE" w:rsidRDefault="006C0DB2">
            <w:pPr>
              <w:pStyle w:val="Tablehead"/>
              <w:rPr>
                <w:sz w:val="20"/>
                <w:lang w:eastAsia="zh-CN"/>
              </w:rPr>
            </w:pPr>
            <w:r w:rsidRPr="00E14ECE">
              <w:rPr>
                <w:rFonts w:hint="eastAsia"/>
                <w:sz w:val="20"/>
                <w:lang w:eastAsia="zh-CN"/>
              </w:rPr>
              <w:t>无线音频应用</w:t>
            </w:r>
          </w:p>
        </w:tc>
      </w:tr>
      <w:tr w:rsidR="00611AB9" w:rsidRPr="00E14ECE" w14:paraId="52635E4A" w14:textId="77777777">
        <w:trPr>
          <w:cantSplit/>
          <w:jc w:val="center"/>
        </w:trPr>
        <w:tc>
          <w:tcPr>
            <w:tcW w:w="2552" w:type="dxa"/>
            <w:tcBorders>
              <w:left w:val="single" w:sz="4" w:space="0" w:color="000000"/>
              <w:bottom w:val="single" w:sz="4" w:space="0" w:color="000000"/>
            </w:tcBorders>
          </w:tcPr>
          <w:p w14:paraId="29B54A35" w14:textId="77777777" w:rsidR="00611AB9" w:rsidRPr="00E14ECE" w:rsidRDefault="006C0DB2">
            <w:pPr>
              <w:pStyle w:val="Tabletext"/>
              <w:rPr>
                <w:sz w:val="20"/>
              </w:rPr>
            </w:pPr>
            <w:r w:rsidRPr="00E14ECE">
              <w:rPr>
                <w:sz w:val="20"/>
              </w:rPr>
              <w:t>87.5-108.0 MHz</w:t>
            </w:r>
          </w:p>
        </w:tc>
        <w:tc>
          <w:tcPr>
            <w:tcW w:w="7087" w:type="dxa"/>
            <w:tcBorders>
              <w:left w:val="single" w:sz="4" w:space="0" w:color="000000"/>
              <w:bottom w:val="single" w:sz="4" w:space="0" w:color="000000"/>
              <w:right w:val="single" w:sz="4" w:space="0" w:color="000000"/>
            </w:tcBorders>
          </w:tcPr>
          <w:p w14:paraId="2AEC9D82" w14:textId="77777777" w:rsidR="00611AB9" w:rsidRPr="00E14ECE" w:rsidRDefault="006C0DB2">
            <w:pPr>
              <w:pStyle w:val="Tabletext"/>
              <w:rPr>
                <w:sz w:val="20"/>
              </w:rPr>
            </w:pPr>
            <w:r w:rsidRPr="00E14ECE">
              <w:rPr>
                <w:sz w:val="20"/>
              </w:rPr>
              <w:t>在用</w:t>
            </w:r>
          </w:p>
        </w:tc>
      </w:tr>
      <w:tr w:rsidR="00611AB9" w:rsidRPr="00E14ECE" w14:paraId="71834A8A" w14:textId="77777777">
        <w:trPr>
          <w:cantSplit/>
          <w:jc w:val="center"/>
        </w:trPr>
        <w:tc>
          <w:tcPr>
            <w:tcW w:w="2552" w:type="dxa"/>
            <w:tcBorders>
              <w:left w:val="single" w:sz="4" w:space="0" w:color="000000"/>
              <w:bottom w:val="single" w:sz="4" w:space="0" w:color="000000"/>
            </w:tcBorders>
          </w:tcPr>
          <w:p w14:paraId="49252376" w14:textId="77777777" w:rsidR="00611AB9" w:rsidRPr="00E14ECE" w:rsidRDefault="006C0DB2">
            <w:pPr>
              <w:pStyle w:val="Tabletext"/>
              <w:rPr>
                <w:sz w:val="20"/>
              </w:rPr>
            </w:pPr>
            <w:r w:rsidRPr="00E14ECE">
              <w:rPr>
                <w:sz w:val="20"/>
              </w:rPr>
              <w:t>863-865 MHz</w:t>
            </w:r>
          </w:p>
        </w:tc>
        <w:tc>
          <w:tcPr>
            <w:tcW w:w="7087" w:type="dxa"/>
            <w:tcBorders>
              <w:left w:val="single" w:sz="4" w:space="0" w:color="000000"/>
              <w:bottom w:val="single" w:sz="4" w:space="0" w:color="000000"/>
              <w:right w:val="single" w:sz="4" w:space="0" w:color="000000"/>
            </w:tcBorders>
          </w:tcPr>
          <w:p w14:paraId="30CE32E5" w14:textId="77777777" w:rsidR="00611AB9" w:rsidRPr="00E14ECE" w:rsidRDefault="006C0DB2">
            <w:pPr>
              <w:pStyle w:val="Tabletext"/>
              <w:rPr>
                <w:sz w:val="20"/>
              </w:rPr>
            </w:pPr>
            <w:r w:rsidRPr="00E14ECE">
              <w:rPr>
                <w:sz w:val="20"/>
              </w:rPr>
              <w:t>在用</w:t>
            </w:r>
          </w:p>
        </w:tc>
      </w:tr>
      <w:tr w:rsidR="00611AB9" w:rsidRPr="00E14ECE" w14:paraId="500E081C" w14:textId="77777777">
        <w:trPr>
          <w:cantSplit/>
          <w:jc w:val="center"/>
        </w:trPr>
        <w:tc>
          <w:tcPr>
            <w:tcW w:w="2552" w:type="dxa"/>
            <w:tcBorders>
              <w:left w:val="single" w:sz="4" w:space="0" w:color="000000"/>
              <w:bottom w:val="single" w:sz="4" w:space="0" w:color="000000"/>
            </w:tcBorders>
          </w:tcPr>
          <w:p w14:paraId="54CF77AF" w14:textId="77777777" w:rsidR="00611AB9" w:rsidRPr="00E14ECE" w:rsidRDefault="006C0DB2">
            <w:pPr>
              <w:pStyle w:val="Tabletext"/>
              <w:rPr>
                <w:sz w:val="20"/>
              </w:rPr>
            </w:pPr>
            <w:r w:rsidRPr="00E14ECE">
              <w:rPr>
                <w:sz w:val="20"/>
              </w:rPr>
              <w:t>1 795-1 800 MHz</w:t>
            </w:r>
          </w:p>
        </w:tc>
        <w:tc>
          <w:tcPr>
            <w:tcW w:w="7087" w:type="dxa"/>
            <w:tcBorders>
              <w:left w:val="single" w:sz="4" w:space="0" w:color="000000"/>
              <w:bottom w:val="single" w:sz="4" w:space="0" w:color="000000"/>
              <w:right w:val="single" w:sz="4" w:space="0" w:color="000000"/>
            </w:tcBorders>
          </w:tcPr>
          <w:p w14:paraId="362F4F9D" w14:textId="77777777" w:rsidR="00611AB9" w:rsidRPr="00E14ECE" w:rsidRDefault="006C0DB2">
            <w:pPr>
              <w:pStyle w:val="Tabletext"/>
              <w:rPr>
                <w:sz w:val="20"/>
              </w:rPr>
            </w:pPr>
            <w:r w:rsidRPr="00E14ECE">
              <w:rPr>
                <w:sz w:val="20"/>
              </w:rPr>
              <w:t>在用</w:t>
            </w:r>
          </w:p>
        </w:tc>
      </w:tr>
      <w:tr w:rsidR="00611AB9" w:rsidRPr="00E14ECE" w14:paraId="287F96EB" w14:textId="77777777">
        <w:trPr>
          <w:cantSplit/>
          <w:jc w:val="center"/>
        </w:trPr>
        <w:tc>
          <w:tcPr>
            <w:tcW w:w="9639" w:type="dxa"/>
            <w:gridSpan w:val="2"/>
            <w:tcBorders>
              <w:left w:val="single" w:sz="4" w:space="0" w:color="000000"/>
              <w:bottom w:val="single" w:sz="4" w:space="0" w:color="000000"/>
              <w:right w:val="single" w:sz="4" w:space="0" w:color="000000"/>
            </w:tcBorders>
          </w:tcPr>
          <w:p w14:paraId="4559FE5A" w14:textId="77777777" w:rsidR="00611AB9" w:rsidRPr="00E14ECE" w:rsidRDefault="006C0DB2">
            <w:pPr>
              <w:pStyle w:val="Tablehead"/>
              <w:rPr>
                <w:sz w:val="20"/>
              </w:rPr>
            </w:pPr>
            <w:r w:rsidRPr="00E14ECE">
              <w:rPr>
                <w:rFonts w:hint="eastAsia"/>
                <w:sz w:val="20"/>
                <w:lang w:eastAsia="zh-CN"/>
              </w:rPr>
              <w:t>监测应用</w:t>
            </w:r>
          </w:p>
        </w:tc>
      </w:tr>
      <w:tr w:rsidR="00611AB9" w:rsidRPr="00E14ECE" w14:paraId="4C85D311" w14:textId="77777777">
        <w:trPr>
          <w:cantSplit/>
          <w:jc w:val="center"/>
        </w:trPr>
        <w:tc>
          <w:tcPr>
            <w:tcW w:w="2552" w:type="dxa"/>
            <w:tcBorders>
              <w:left w:val="single" w:sz="4" w:space="0" w:color="000000"/>
              <w:bottom w:val="single" w:sz="4" w:space="0" w:color="000000"/>
            </w:tcBorders>
          </w:tcPr>
          <w:p w14:paraId="41CD6F24" w14:textId="77777777" w:rsidR="00611AB9" w:rsidRPr="00E14ECE" w:rsidRDefault="006C0DB2">
            <w:pPr>
              <w:pStyle w:val="Tabletext"/>
              <w:rPr>
                <w:sz w:val="20"/>
              </w:rPr>
            </w:pPr>
            <w:r w:rsidRPr="00E14ECE">
              <w:rPr>
                <w:sz w:val="20"/>
              </w:rPr>
              <w:t>457 kHz</w:t>
            </w:r>
          </w:p>
        </w:tc>
        <w:tc>
          <w:tcPr>
            <w:tcW w:w="7087" w:type="dxa"/>
            <w:tcBorders>
              <w:left w:val="single" w:sz="4" w:space="0" w:color="000000"/>
              <w:bottom w:val="single" w:sz="4" w:space="0" w:color="000000"/>
              <w:right w:val="single" w:sz="4" w:space="0" w:color="000000"/>
            </w:tcBorders>
          </w:tcPr>
          <w:p w14:paraId="012D93A5" w14:textId="77777777" w:rsidR="00611AB9" w:rsidRPr="00E14ECE" w:rsidRDefault="006C0DB2">
            <w:pPr>
              <w:pStyle w:val="Tabletext"/>
              <w:rPr>
                <w:sz w:val="20"/>
              </w:rPr>
            </w:pPr>
            <w:r w:rsidRPr="00E14ECE">
              <w:rPr>
                <w:sz w:val="20"/>
              </w:rPr>
              <w:t>在用</w:t>
            </w:r>
          </w:p>
        </w:tc>
      </w:tr>
      <w:tr w:rsidR="00611AB9" w:rsidRPr="00E14ECE" w14:paraId="41492241" w14:textId="77777777">
        <w:trPr>
          <w:cantSplit/>
          <w:jc w:val="center"/>
        </w:trPr>
        <w:tc>
          <w:tcPr>
            <w:tcW w:w="2552" w:type="dxa"/>
            <w:tcBorders>
              <w:left w:val="single" w:sz="4" w:space="0" w:color="000000"/>
              <w:bottom w:val="single" w:sz="4" w:space="0" w:color="000000"/>
            </w:tcBorders>
          </w:tcPr>
          <w:p w14:paraId="44FF20DF" w14:textId="77777777" w:rsidR="00611AB9" w:rsidRPr="00E14ECE" w:rsidRDefault="006C0DB2">
            <w:pPr>
              <w:pStyle w:val="Tabletext"/>
              <w:rPr>
                <w:sz w:val="20"/>
              </w:rPr>
            </w:pPr>
            <w:r w:rsidRPr="00E14ECE">
              <w:rPr>
                <w:sz w:val="20"/>
              </w:rPr>
              <w:t>169.4-169.475 MHz</w:t>
            </w:r>
          </w:p>
        </w:tc>
        <w:tc>
          <w:tcPr>
            <w:tcW w:w="7087" w:type="dxa"/>
            <w:tcBorders>
              <w:left w:val="single" w:sz="4" w:space="0" w:color="000000"/>
              <w:bottom w:val="single" w:sz="4" w:space="0" w:color="000000"/>
              <w:right w:val="single" w:sz="4" w:space="0" w:color="000000"/>
            </w:tcBorders>
          </w:tcPr>
          <w:p w14:paraId="0A9CED52" w14:textId="77777777" w:rsidR="00611AB9" w:rsidRPr="00E14ECE" w:rsidRDefault="006C0DB2">
            <w:pPr>
              <w:pStyle w:val="Tabletext"/>
              <w:rPr>
                <w:sz w:val="20"/>
              </w:rPr>
            </w:pPr>
            <w:r w:rsidRPr="00E14ECE">
              <w:rPr>
                <w:sz w:val="20"/>
              </w:rPr>
              <w:t>在用</w:t>
            </w:r>
          </w:p>
        </w:tc>
      </w:tr>
      <w:tr w:rsidR="00611AB9" w:rsidRPr="00E14ECE" w14:paraId="6A656AC5" w14:textId="77777777">
        <w:trPr>
          <w:cantSplit/>
          <w:jc w:val="center"/>
        </w:trPr>
        <w:tc>
          <w:tcPr>
            <w:tcW w:w="9639" w:type="dxa"/>
            <w:gridSpan w:val="2"/>
            <w:tcBorders>
              <w:left w:val="single" w:sz="4" w:space="0" w:color="000000"/>
              <w:bottom w:val="single" w:sz="4" w:space="0" w:color="000000"/>
              <w:right w:val="single" w:sz="4" w:space="0" w:color="000000"/>
            </w:tcBorders>
          </w:tcPr>
          <w:p w14:paraId="2DB3EBAF" w14:textId="77777777" w:rsidR="00611AB9" w:rsidRPr="00E14ECE" w:rsidRDefault="006C0DB2">
            <w:pPr>
              <w:pStyle w:val="Tablehead"/>
              <w:rPr>
                <w:sz w:val="20"/>
                <w:lang w:eastAsia="zh-CN"/>
              </w:rPr>
            </w:pPr>
            <w:r w:rsidRPr="00E14ECE">
              <w:rPr>
                <w:rFonts w:hint="eastAsia"/>
                <w:sz w:val="20"/>
                <w:lang w:eastAsia="zh-CN"/>
              </w:rPr>
              <w:t>感应应用</w:t>
            </w:r>
          </w:p>
        </w:tc>
      </w:tr>
      <w:tr w:rsidR="00611AB9" w:rsidRPr="00E14ECE" w14:paraId="208152FE" w14:textId="77777777">
        <w:trPr>
          <w:cantSplit/>
          <w:jc w:val="center"/>
        </w:trPr>
        <w:tc>
          <w:tcPr>
            <w:tcW w:w="2552" w:type="dxa"/>
            <w:tcBorders>
              <w:left w:val="single" w:sz="4" w:space="0" w:color="000000"/>
              <w:bottom w:val="single" w:sz="4" w:space="0" w:color="000000"/>
            </w:tcBorders>
          </w:tcPr>
          <w:p w14:paraId="4FBDEB5F" w14:textId="77777777" w:rsidR="00611AB9" w:rsidRPr="00E14ECE" w:rsidRDefault="006C0DB2">
            <w:pPr>
              <w:pStyle w:val="Tabletext"/>
              <w:rPr>
                <w:sz w:val="20"/>
              </w:rPr>
            </w:pPr>
            <w:r w:rsidRPr="00E14ECE">
              <w:rPr>
                <w:sz w:val="20"/>
              </w:rPr>
              <w:t>9-148.5 kHz</w:t>
            </w:r>
          </w:p>
        </w:tc>
        <w:tc>
          <w:tcPr>
            <w:tcW w:w="7087" w:type="dxa"/>
            <w:tcBorders>
              <w:left w:val="single" w:sz="4" w:space="0" w:color="000000"/>
              <w:bottom w:val="single" w:sz="4" w:space="0" w:color="000000"/>
              <w:right w:val="single" w:sz="4" w:space="0" w:color="000000"/>
            </w:tcBorders>
          </w:tcPr>
          <w:p w14:paraId="43FB7341" w14:textId="77777777" w:rsidR="00611AB9" w:rsidRPr="00E14ECE" w:rsidRDefault="006C0DB2">
            <w:pPr>
              <w:pStyle w:val="Tabletext"/>
              <w:rPr>
                <w:sz w:val="20"/>
              </w:rPr>
            </w:pPr>
            <w:r w:rsidRPr="00E14ECE">
              <w:rPr>
                <w:sz w:val="20"/>
              </w:rPr>
              <w:t>在用</w:t>
            </w:r>
          </w:p>
        </w:tc>
      </w:tr>
      <w:tr w:rsidR="00611AB9" w:rsidRPr="00E14ECE" w14:paraId="5B7EC4D7" w14:textId="77777777">
        <w:trPr>
          <w:cantSplit/>
          <w:jc w:val="center"/>
        </w:trPr>
        <w:tc>
          <w:tcPr>
            <w:tcW w:w="2552" w:type="dxa"/>
            <w:tcBorders>
              <w:left w:val="single" w:sz="4" w:space="0" w:color="000000"/>
              <w:bottom w:val="single" w:sz="4" w:space="0" w:color="000000"/>
            </w:tcBorders>
          </w:tcPr>
          <w:p w14:paraId="1C598D9A" w14:textId="77777777" w:rsidR="00611AB9" w:rsidRPr="00E14ECE" w:rsidRDefault="006C0DB2">
            <w:pPr>
              <w:pStyle w:val="Tabletext"/>
              <w:rPr>
                <w:sz w:val="20"/>
              </w:rPr>
            </w:pPr>
            <w:r w:rsidRPr="00E14ECE">
              <w:rPr>
                <w:sz w:val="20"/>
              </w:rPr>
              <w:t>148.5 kHz-5 MHz</w:t>
            </w:r>
          </w:p>
        </w:tc>
        <w:tc>
          <w:tcPr>
            <w:tcW w:w="7087" w:type="dxa"/>
            <w:tcBorders>
              <w:left w:val="single" w:sz="4" w:space="0" w:color="000000"/>
              <w:bottom w:val="single" w:sz="4" w:space="0" w:color="000000"/>
              <w:right w:val="single" w:sz="4" w:space="0" w:color="000000"/>
            </w:tcBorders>
          </w:tcPr>
          <w:p w14:paraId="329A10AE" w14:textId="77777777" w:rsidR="00611AB9" w:rsidRPr="00E14ECE" w:rsidRDefault="006C0DB2">
            <w:pPr>
              <w:pStyle w:val="Tabletext"/>
              <w:rPr>
                <w:sz w:val="20"/>
              </w:rPr>
            </w:pPr>
            <w:r w:rsidRPr="00E14ECE">
              <w:rPr>
                <w:sz w:val="20"/>
              </w:rPr>
              <w:t>在用</w:t>
            </w:r>
          </w:p>
        </w:tc>
      </w:tr>
      <w:tr w:rsidR="00611AB9" w:rsidRPr="00E14ECE" w14:paraId="6810A9F1" w14:textId="77777777">
        <w:trPr>
          <w:cantSplit/>
          <w:jc w:val="center"/>
        </w:trPr>
        <w:tc>
          <w:tcPr>
            <w:tcW w:w="2552" w:type="dxa"/>
            <w:tcBorders>
              <w:left w:val="single" w:sz="4" w:space="0" w:color="000000"/>
              <w:bottom w:val="single" w:sz="4" w:space="0" w:color="000000"/>
            </w:tcBorders>
          </w:tcPr>
          <w:p w14:paraId="29525FF2" w14:textId="77777777" w:rsidR="00611AB9" w:rsidRPr="00E14ECE" w:rsidRDefault="006C0DB2">
            <w:pPr>
              <w:pStyle w:val="Tabletext"/>
              <w:rPr>
                <w:sz w:val="20"/>
              </w:rPr>
            </w:pPr>
            <w:r w:rsidRPr="00E14ECE">
              <w:rPr>
                <w:sz w:val="20"/>
              </w:rPr>
              <w:t>400-600 kHz</w:t>
            </w:r>
          </w:p>
        </w:tc>
        <w:tc>
          <w:tcPr>
            <w:tcW w:w="7087" w:type="dxa"/>
            <w:tcBorders>
              <w:left w:val="single" w:sz="4" w:space="0" w:color="000000"/>
              <w:bottom w:val="single" w:sz="4" w:space="0" w:color="000000"/>
              <w:right w:val="single" w:sz="4" w:space="0" w:color="000000"/>
            </w:tcBorders>
          </w:tcPr>
          <w:p w14:paraId="583799B5" w14:textId="77777777" w:rsidR="00611AB9" w:rsidRPr="00E14ECE" w:rsidRDefault="006C0DB2">
            <w:pPr>
              <w:pStyle w:val="Tabletext"/>
              <w:rPr>
                <w:sz w:val="20"/>
              </w:rPr>
            </w:pPr>
            <w:r w:rsidRPr="00E14ECE">
              <w:rPr>
                <w:sz w:val="20"/>
              </w:rPr>
              <w:t>在用</w:t>
            </w:r>
          </w:p>
        </w:tc>
      </w:tr>
      <w:tr w:rsidR="00611AB9" w:rsidRPr="00E14ECE" w14:paraId="28FD1E95" w14:textId="77777777">
        <w:trPr>
          <w:cantSplit/>
          <w:jc w:val="center"/>
        </w:trPr>
        <w:tc>
          <w:tcPr>
            <w:tcW w:w="2552" w:type="dxa"/>
            <w:tcBorders>
              <w:left w:val="single" w:sz="4" w:space="0" w:color="000000"/>
              <w:bottom w:val="single" w:sz="4" w:space="0" w:color="000000"/>
            </w:tcBorders>
          </w:tcPr>
          <w:p w14:paraId="62545FAF" w14:textId="77777777" w:rsidR="00611AB9" w:rsidRPr="00E14ECE" w:rsidRDefault="006C0DB2">
            <w:pPr>
              <w:pStyle w:val="Tabletext"/>
              <w:rPr>
                <w:sz w:val="20"/>
              </w:rPr>
            </w:pPr>
            <w:r w:rsidRPr="00E14ECE">
              <w:rPr>
                <w:sz w:val="20"/>
              </w:rPr>
              <w:t>3 155-3 400 kHz</w:t>
            </w:r>
          </w:p>
        </w:tc>
        <w:tc>
          <w:tcPr>
            <w:tcW w:w="7087" w:type="dxa"/>
            <w:tcBorders>
              <w:left w:val="single" w:sz="4" w:space="0" w:color="000000"/>
              <w:bottom w:val="single" w:sz="4" w:space="0" w:color="000000"/>
              <w:right w:val="single" w:sz="4" w:space="0" w:color="000000"/>
            </w:tcBorders>
          </w:tcPr>
          <w:p w14:paraId="59E7B44F" w14:textId="77777777" w:rsidR="00611AB9" w:rsidRPr="00E14ECE" w:rsidRDefault="006C0DB2">
            <w:pPr>
              <w:pStyle w:val="Tabletext"/>
              <w:rPr>
                <w:sz w:val="20"/>
              </w:rPr>
            </w:pPr>
            <w:r w:rsidRPr="00E14ECE">
              <w:rPr>
                <w:sz w:val="20"/>
              </w:rPr>
              <w:t>在用</w:t>
            </w:r>
          </w:p>
        </w:tc>
      </w:tr>
      <w:tr w:rsidR="00611AB9" w:rsidRPr="00E14ECE" w14:paraId="7ADA6D76" w14:textId="77777777">
        <w:trPr>
          <w:cantSplit/>
          <w:jc w:val="center"/>
        </w:trPr>
        <w:tc>
          <w:tcPr>
            <w:tcW w:w="2552" w:type="dxa"/>
            <w:tcBorders>
              <w:left w:val="single" w:sz="4" w:space="0" w:color="000000"/>
              <w:bottom w:val="single" w:sz="4" w:space="0" w:color="000000"/>
            </w:tcBorders>
          </w:tcPr>
          <w:p w14:paraId="118AF27A" w14:textId="77777777" w:rsidR="00611AB9" w:rsidRPr="00E14ECE" w:rsidRDefault="006C0DB2">
            <w:pPr>
              <w:pStyle w:val="Tabletext"/>
              <w:rPr>
                <w:sz w:val="20"/>
              </w:rPr>
            </w:pPr>
            <w:r w:rsidRPr="00E14ECE">
              <w:rPr>
                <w:sz w:val="20"/>
              </w:rPr>
              <w:t>6 765-6 795 kHz</w:t>
            </w:r>
          </w:p>
        </w:tc>
        <w:tc>
          <w:tcPr>
            <w:tcW w:w="7087" w:type="dxa"/>
            <w:tcBorders>
              <w:left w:val="single" w:sz="4" w:space="0" w:color="000000"/>
              <w:bottom w:val="single" w:sz="4" w:space="0" w:color="000000"/>
              <w:right w:val="single" w:sz="4" w:space="0" w:color="000000"/>
            </w:tcBorders>
          </w:tcPr>
          <w:p w14:paraId="1A84FC94" w14:textId="77777777" w:rsidR="00611AB9" w:rsidRPr="00E14ECE" w:rsidRDefault="006C0DB2">
            <w:pPr>
              <w:pStyle w:val="Tabletext"/>
              <w:rPr>
                <w:sz w:val="20"/>
              </w:rPr>
            </w:pPr>
            <w:r w:rsidRPr="00E14ECE">
              <w:rPr>
                <w:sz w:val="20"/>
              </w:rPr>
              <w:t>在用</w:t>
            </w:r>
          </w:p>
        </w:tc>
      </w:tr>
      <w:tr w:rsidR="00611AB9" w:rsidRPr="00E14ECE" w14:paraId="5DCB9E4A" w14:textId="77777777">
        <w:trPr>
          <w:cantSplit/>
          <w:jc w:val="center"/>
        </w:trPr>
        <w:tc>
          <w:tcPr>
            <w:tcW w:w="2552" w:type="dxa"/>
            <w:tcBorders>
              <w:left w:val="single" w:sz="4" w:space="0" w:color="000000"/>
              <w:bottom w:val="single" w:sz="4" w:space="0" w:color="000000"/>
            </w:tcBorders>
          </w:tcPr>
          <w:p w14:paraId="28A654CF" w14:textId="77777777" w:rsidR="00611AB9" w:rsidRPr="00E14ECE" w:rsidRDefault="006C0DB2">
            <w:pPr>
              <w:pStyle w:val="Tabletext"/>
              <w:rPr>
                <w:sz w:val="20"/>
              </w:rPr>
            </w:pPr>
            <w:r w:rsidRPr="00E14ECE">
              <w:rPr>
                <w:sz w:val="20"/>
              </w:rPr>
              <w:t>7 400-8 800 kHz</w:t>
            </w:r>
          </w:p>
        </w:tc>
        <w:tc>
          <w:tcPr>
            <w:tcW w:w="7087" w:type="dxa"/>
            <w:tcBorders>
              <w:left w:val="single" w:sz="4" w:space="0" w:color="000000"/>
              <w:bottom w:val="single" w:sz="4" w:space="0" w:color="000000"/>
              <w:right w:val="single" w:sz="4" w:space="0" w:color="000000"/>
            </w:tcBorders>
          </w:tcPr>
          <w:p w14:paraId="1010564E" w14:textId="77777777" w:rsidR="00611AB9" w:rsidRPr="00E14ECE" w:rsidRDefault="006C0DB2">
            <w:pPr>
              <w:pStyle w:val="Tabletext"/>
              <w:rPr>
                <w:sz w:val="20"/>
              </w:rPr>
            </w:pPr>
            <w:r w:rsidRPr="00E14ECE">
              <w:rPr>
                <w:sz w:val="20"/>
              </w:rPr>
              <w:t>在用</w:t>
            </w:r>
          </w:p>
        </w:tc>
      </w:tr>
      <w:tr w:rsidR="00611AB9" w:rsidRPr="00E14ECE" w14:paraId="44FF2B22" w14:textId="77777777">
        <w:trPr>
          <w:cantSplit/>
          <w:jc w:val="center"/>
        </w:trPr>
        <w:tc>
          <w:tcPr>
            <w:tcW w:w="2552" w:type="dxa"/>
            <w:tcBorders>
              <w:left w:val="single" w:sz="4" w:space="0" w:color="000000"/>
              <w:bottom w:val="single" w:sz="4" w:space="0" w:color="000000"/>
            </w:tcBorders>
          </w:tcPr>
          <w:p w14:paraId="67846050" w14:textId="77777777" w:rsidR="00611AB9" w:rsidRPr="00E14ECE" w:rsidRDefault="006C0DB2">
            <w:pPr>
              <w:pStyle w:val="Tabletext"/>
              <w:rPr>
                <w:sz w:val="20"/>
              </w:rPr>
            </w:pPr>
            <w:r w:rsidRPr="00E14ECE">
              <w:rPr>
                <w:sz w:val="20"/>
              </w:rPr>
              <w:t>10.200-11.000 MHz</w:t>
            </w:r>
          </w:p>
        </w:tc>
        <w:tc>
          <w:tcPr>
            <w:tcW w:w="7087" w:type="dxa"/>
            <w:tcBorders>
              <w:left w:val="single" w:sz="4" w:space="0" w:color="000000"/>
              <w:bottom w:val="single" w:sz="4" w:space="0" w:color="000000"/>
              <w:right w:val="single" w:sz="4" w:space="0" w:color="000000"/>
            </w:tcBorders>
          </w:tcPr>
          <w:p w14:paraId="5C6FB853" w14:textId="77777777" w:rsidR="00611AB9" w:rsidRPr="00E14ECE" w:rsidRDefault="006C0DB2">
            <w:pPr>
              <w:pStyle w:val="Tabletext"/>
              <w:rPr>
                <w:sz w:val="20"/>
              </w:rPr>
            </w:pPr>
            <w:r w:rsidRPr="00E14ECE">
              <w:rPr>
                <w:sz w:val="20"/>
              </w:rPr>
              <w:t>在用</w:t>
            </w:r>
          </w:p>
        </w:tc>
      </w:tr>
      <w:tr w:rsidR="00611AB9" w:rsidRPr="00E14ECE" w14:paraId="006F8E4E" w14:textId="77777777">
        <w:trPr>
          <w:cantSplit/>
          <w:jc w:val="center"/>
        </w:trPr>
        <w:tc>
          <w:tcPr>
            <w:tcW w:w="2552" w:type="dxa"/>
            <w:tcBorders>
              <w:left w:val="single" w:sz="4" w:space="0" w:color="000000"/>
              <w:bottom w:val="single" w:sz="4" w:space="0" w:color="000000"/>
            </w:tcBorders>
          </w:tcPr>
          <w:p w14:paraId="0C268F2C" w14:textId="77777777" w:rsidR="00611AB9" w:rsidRPr="00E14ECE" w:rsidRDefault="006C0DB2">
            <w:pPr>
              <w:pStyle w:val="Tabletext"/>
              <w:rPr>
                <w:sz w:val="20"/>
              </w:rPr>
            </w:pPr>
            <w:r w:rsidRPr="00E14ECE">
              <w:rPr>
                <w:sz w:val="20"/>
              </w:rPr>
              <w:t>13.553-13.567 MHz</w:t>
            </w:r>
          </w:p>
        </w:tc>
        <w:tc>
          <w:tcPr>
            <w:tcW w:w="7087" w:type="dxa"/>
            <w:tcBorders>
              <w:left w:val="single" w:sz="4" w:space="0" w:color="000000"/>
              <w:bottom w:val="single" w:sz="4" w:space="0" w:color="000000"/>
              <w:right w:val="single" w:sz="4" w:space="0" w:color="000000"/>
            </w:tcBorders>
          </w:tcPr>
          <w:p w14:paraId="3E4F39F7" w14:textId="77777777" w:rsidR="00611AB9" w:rsidRPr="00E14ECE" w:rsidRDefault="006C0DB2">
            <w:pPr>
              <w:pStyle w:val="Tabletext"/>
              <w:rPr>
                <w:sz w:val="20"/>
              </w:rPr>
            </w:pPr>
            <w:r w:rsidRPr="00E14ECE">
              <w:rPr>
                <w:sz w:val="20"/>
              </w:rPr>
              <w:t>在用</w:t>
            </w:r>
          </w:p>
        </w:tc>
      </w:tr>
      <w:tr w:rsidR="00611AB9" w:rsidRPr="00E14ECE" w14:paraId="6D35585B" w14:textId="77777777">
        <w:trPr>
          <w:cantSplit/>
          <w:jc w:val="center"/>
        </w:trPr>
        <w:tc>
          <w:tcPr>
            <w:tcW w:w="2552" w:type="dxa"/>
            <w:tcBorders>
              <w:left w:val="single" w:sz="4" w:space="0" w:color="000000"/>
              <w:bottom w:val="single" w:sz="4" w:space="0" w:color="auto"/>
            </w:tcBorders>
          </w:tcPr>
          <w:p w14:paraId="52B2E415" w14:textId="77777777" w:rsidR="00611AB9" w:rsidRPr="00E14ECE" w:rsidRDefault="006C0DB2">
            <w:pPr>
              <w:pStyle w:val="Tabletext"/>
              <w:rPr>
                <w:sz w:val="20"/>
              </w:rPr>
            </w:pPr>
            <w:r w:rsidRPr="00E14ECE">
              <w:rPr>
                <w:sz w:val="20"/>
              </w:rPr>
              <w:t>26.957-27.283 MHz</w:t>
            </w:r>
          </w:p>
        </w:tc>
        <w:tc>
          <w:tcPr>
            <w:tcW w:w="7087" w:type="dxa"/>
            <w:tcBorders>
              <w:left w:val="single" w:sz="4" w:space="0" w:color="000000"/>
              <w:bottom w:val="single" w:sz="4" w:space="0" w:color="auto"/>
              <w:right w:val="single" w:sz="4" w:space="0" w:color="000000"/>
            </w:tcBorders>
          </w:tcPr>
          <w:p w14:paraId="33E4D7BE" w14:textId="77777777" w:rsidR="00611AB9" w:rsidRPr="00E14ECE" w:rsidRDefault="006C0DB2">
            <w:pPr>
              <w:pStyle w:val="Tabletext"/>
              <w:rPr>
                <w:sz w:val="20"/>
              </w:rPr>
            </w:pPr>
            <w:r w:rsidRPr="00E14ECE">
              <w:rPr>
                <w:sz w:val="20"/>
              </w:rPr>
              <w:t>在用</w:t>
            </w:r>
          </w:p>
        </w:tc>
      </w:tr>
      <w:tr w:rsidR="00611AB9" w:rsidRPr="00E14ECE" w14:paraId="2ED641D9" w14:textId="77777777">
        <w:trPr>
          <w:cantSplit/>
          <w:jc w:val="center"/>
        </w:trPr>
        <w:tc>
          <w:tcPr>
            <w:tcW w:w="9639" w:type="dxa"/>
            <w:gridSpan w:val="2"/>
            <w:tcBorders>
              <w:top w:val="single" w:sz="4" w:space="0" w:color="auto"/>
            </w:tcBorders>
          </w:tcPr>
          <w:p w14:paraId="328B8E13" w14:textId="77777777" w:rsidR="00611AB9" w:rsidRPr="00E14ECE" w:rsidRDefault="006C0DB2">
            <w:pPr>
              <w:pStyle w:val="Tablelegend"/>
              <w:rPr>
                <w:sz w:val="20"/>
                <w:lang w:val="en-US" w:eastAsia="zh-CN"/>
              </w:rPr>
            </w:pPr>
            <w:r w:rsidRPr="00E14ECE">
              <w:rPr>
                <w:rFonts w:hint="eastAsia"/>
                <w:sz w:val="20"/>
                <w:vertAlign w:val="superscript"/>
                <w:lang w:val="en-US" w:eastAsia="zh-CN"/>
              </w:rPr>
              <w:t>(</w:t>
            </w:r>
            <w:r w:rsidRPr="00E14ECE">
              <w:rPr>
                <w:sz w:val="20"/>
                <w:vertAlign w:val="superscript"/>
                <w:lang w:val="en-US" w:eastAsia="zh-CN"/>
              </w:rPr>
              <w:t>1</w:t>
            </w:r>
            <w:r w:rsidRPr="00E14ECE">
              <w:rPr>
                <w:rFonts w:hint="eastAsia"/>
                <w:sz w:val="20"/>
                <w:vertAlign w:val="superscript"/>
                <w:lang w:val="en-US" w:eastAsia="zh-CN"/>
              </w:rPr>
              <w:t>)</w:t>
            </w:r>
            <w:r w:rsidRPr="00E14ECE">
              <w:rPr>
                <w:sz w:val="20"/>
                <w:lang w:val="en-US" w:eastAsia="zh-CN"/>
              </w:rPr>
              <w:tab/>
            </w:r>
            <w:r w:rsidRPr="00E14ECE">
              <w:rPr>
                <w:rFonts w:hint="eastAsia"/>
                <w:sz w:val="20"/>
                <w:lang w:val="en-US" w:eastAsia="zh-CN"/>
              </w:rPr>
              <w:t>表中的</w:t>
            </w:r>
            <w:r w:rsidRPr="00E14ECE">
              <w:rPr>
                <w:sz w:val="20"/>
                <w:lang w:val="en-US" w:eastAsia="zh-CN"/>
              </w:rPr>
              <w:t>SRD</w:t>
            </w:r>
            <w:r w:rsidRPr="00E14ECE">
              <w:rPr>
                <w:rFonts w:hint="eastAsia"/>
                <w:sz w:val="20"/>
                <w:lang w:val="en-US" w:eastAsia="zh-CN"/>
              </w:rPr>
              <w:t>主要技术参数可以满足</w:t>
            </w:r>
            <w:r w:rsidRPr="00E14ECE">
              <w:rPr>
                <w:sz w:val="20"/>
                <w:lang w:val="en-US" w:eastAsia="zh-CN"/>
              </w:rPr>
              <w:t>ERC REC70-03</w:t>
            </w:r>
            <w:r w:rsidRPr="00E14ECE">
              <w:rPr>
                <w:rFonts w:hint="eastAsia"/>
                <w:sz w:val="20"/>
                <w:lang w:val="en-US" w:eastAsia="zh-CN"/>
              </w:rPr>
              <w:t>。</w:t>
            </w:r>
          </w:p>
        </w:tc>
      </w:tr>
    </w:tbl>
    <w:p w14:paraId="6CA8FE97" w14:textId="77777777" w:rsidR="00611AB9" w:rsidRDefault="006C0DB2">
      <w:pPr>
        <w:pStyle w:val="TableNo"/>
        <w:rPr>
          <w:lang w:val="en-US" w:eastAsia="zh-CN"/>
        </w:rPr>
      </w:pPr>
      <w:r>
        <w:rPr>
          <w:rFonts w:hint="eastAsia"/>
          <w:lang w:val="en-US" w:eastAsia="zh-CN"/>
        </w:rPr>
        <w:t>表</w:t>
      </w:r>
      <w:r>
        <w:rPr>
          <w:rFonts w:hint="eastAsia"/>
          <w:lang w:val="en-US" w:eastAsia="zh-CN"/>
        </w:rPr>
        <w:t>3</w:t>
      </w:r>
      <w:r>
        <w:rPr>
          <w:lang w:val="en-US" w:eastAsia="zh-CN"/>
        </w:rPr>
        <w:t>4</w:t>
      </w:r>
    </w:p>
    <w:p w14:paraId="2A3BE21D" w14:textId="77777777" w:rsidR="00611AB9" w:rsidRDefault="006C0DB2">
      <w:pPr>
        <w:pStyle w:val="Tabletitle"/>
        <w:rPr>
          <w:lang w:val="en-US" w:eastAsia="zh-CN"/>
        </w:rPr>
      </w:pPr>
      <w:r>
        <w:rPr>
          <w:rFonts w:hint="eastAsia"/>
          <w:lang w:val="en-US" w:eastAsia="zh-CN"/>
        </w:rPr>
        <w:t>俄罗斯联邦的</w:t>
      </w:r>
      <w:r>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7097"/>
      </w:tblGrid>
      <w:tr w:rsidR="00611AB9" w:rsidRPr="00E14ECE" w14:paraId="2FD33367" w14:textId="77777777">
        <w:trPr>
          <w:cantSplit/>
          <w:tblHeader/>
          <w:jc w:val="center"/>
        </w:trPr>
        <w:tc>
          <w:tcPr>
            <w:tcW w:w="2542" w:type="dxa"/>
          </w:tcPr>
          <w:p w14:paraId="565E44BB" w14:textId="77777777" w:rsidR="00611AB9" w:rsidRPr="00E14ECE" w:rsidRDefault="006C0DB2">
            <w:pPr>
              <w:pStyle w:val="Tablehead"/>
              <w:spacing w:before="20" w:after="20"/>
              <w:rPr>
                <w:snapToGrid w:val="0"/>
                <w:sz w:val="20"/>
                <w:lang w:eastAsia="zh-CN"/>
              </w:rPr>
            </w:pPr>
            <w:r w:rsidRPr="00E14ECE">
              <w:rPr>
                <w:rFonts w:hint="eastAsia"/>
                <w:snapToGrid w:val="0"/>
                <w:sz w:val="20"/>
                <w:lang w:eastAsia="zh-CN"/>
              </w:rPr>
              <w:t>频段</w:t>
            </w:r>
          </w:p>
        </w:tc>
        <w:tc>
          <w:tcPr>
            <w:tcW w:w="7097" w:type="dxa"/>
          </w:tcPr>
          <w:p w14:paraId="797F9DBC" w14:textId="77777777" w:rsidR="00611AB9" w:rsidRPr="00E14ECE" w:rsidRDefault="006C0DB2">
            <w:pPr>
              <w:pStyle w:val="Tablehead"/>
              <w:spacing w:before="20" w:after="20"/>
              <w:rPr>
                <w:snapToGrid w:val="0"/>
                <w:sz w:val="20"/>
                <w:lang w:val="en-US" w:eastAsia="zh-CN"/>
              </w:rPr>
            </w:pPr>
            <w:r w:rsidRPr="00E14ECE">
              <w:rPr>
                <w:rFonts w:hint="eastAsia"/>
                <w:snapToGrid w:val="0"/>
                <w:sz w:val="20"/>
                <w:lang w:val="en-US" w:eastAsia="zh-CN"/>
              </w:rPr>
              <w:t>主要技术参数和说明</w:t>
            </w:r>
          </w:p>
        </w:tc>
      </w:tr>
      <w:tr w:rsidR="00611AB9" w:rsidRPr="00E14ECE" w14:paraId="2BF8594F" w14:textId="77777777">
        <w:trPr>
          <w:cantSplit/>
          <w:jc w:val="center"/>
        </w:trPr>
        <w:tc>
          <w:tcPr>
            <w:tcW w:w="9639" w:type="dxa"/>
            <w:gridSpan w:val="2"/>
          </w:tcPr>
          <w:p w14:paraId="5467C4DE" w14:textId="77777777" w:rsidR="00611AB9" w:rsidRPr="00E14ECE" w:rsidRDefault="006C0DB2">
            <w:pPr>
              <w:pStyle w:val="Tablehead"/>
              <w:spacing w:before="20" w:after="20"/>
              <w:rPr>
                <w:sz w:val="20"/>
                <w:highlight w:val="yellow"/>
                <w:lang w:eastAsia="zh-CN"/>
              </w:rPr>
            </w:pPr>
            <w:r w:rsidRPr="00E14ECE">
              <w:rPr>
                <w:rFonts w:hint="eastAsia"/>
                <w:sz w:val="20"/>
                <w:lang w:eastAsia="zh-CN"/>
              </w:rPr>
              <w:t>非专用短程无线电通信设备</w:t>
            </w:r>
          </w:p>
        </w:tc>
      </w:tr>
      <w:tr w:rsidR="00611AB9" w:rsidRPr="00E14ECE" w14:paraId="37A0027E" w14:textId="77777777">
        <w:trPr>
          <w:cantSplit/>
          <w:jc w:val="center"/>
        </w:trPr>
        <w:tc>
          <w:tcPr>
            <w:tcW w:w="2542" w:type="dxa"/>
          </w:tcPr>
          <w:p w14:paraId="7186EB50" w14:textId="77777777" w:rsidR="00611AB9" w:rsidRPr="00E14ECE" w:rsidRDefault="006C0DB2">
            <w:pPr>
              <w:pStyle w:val="Tabletext"/>
              <w:spacing w:before="20" w:after="20"/>
              <w:rPr>
                <w:sz w:val="20"/>
              </w:rPr>
            </w:pPr>
            <w:r w:rsidRPr="00E14ECE">
              <w:rPr>
                <w:sz w:val="20"/>
              </w:rPr>
              <w:t>26.957-27.283 MHz</w:t>
            </w:r>
          </w:p>
        </w:tc>
        <w:tc>
          <w:tcPr>
            <w:tcW w:w="7097" w:type="dxa"/>
          </w:tcPr>
          <w:p w14:paraId="5FFE3E11" w14:textId="77777777" w:rsidR="00611AB9" w:rsidRPr="00E14ECE" w:rsidRDefault="006C0DB2">
            <w:pPr>
              <w:pStyle w:val="Tabletext"/>
              <w:spacing w:before="20" w:after="20"/>
              <w:rPr>
                <w:sz w:val="20"/>
                <w:lang w:val="en-US" w:eastAsia="zh-CN"/>
              </w:rPr>
            </w:pPr>
            <w:r w:rsidRPr="00E14ECE">
              <w:rPr>
                <w:sz w:val="20"/>
                <w:lang w:val="en-US" w:eastAsia="zh-CN"/>
              </w:rPr>
              <w:t>10 m</w:t>
            </w:r>
            <w:r w:rsidRPr="00E14ECE">
              <w:rPr>
                <w:rFonts w:hint="eastAsia"/>
                <w:sz w:val="20"/>
                <w:lang w:val="en-US" w:eastAsia="zh-CN"/>
              </w:rPr>
              <w:t>处的最大磁场强度为</w:t>
            </w:r>
            <w:r w:rsidRPr="00E14ECE">
              <w:rPr>
                <w:sz w:val="20"/>
                <w:lang w:val="en-US" w:eastAsia="zh-CN"/>
              </w:rPr>
              <w:t>+42 dB</w:t>
            </w:r>
            <w:r w:rsidRPr="00E14ECE">
              <w:rPr>
                <w:sz w:val="20"/>
                <w:lang w:val="en-US" w:eastAsia="zh-CN"/>
              </w:rPr>
              <w:t>（</w:t>
            </w:r>
            <w:r w:rsidRPr="00E14ECE">
              <w:rPr>
                <w:sz w:val="20"/>
              </w:rPr>
              <w:t>μ</w:t>
            </w:r>
            <w:r w:rsidRPr="00E14ECE">
              <w:rPr>
                <w:sz w:val="20"/>
                <w:lang w:val="en-US" w:eastAsia="zh-CN"/>
              </w:rPr>
              <w:t>A/m</w:t>
            </w:r>
            <w:r w:rsidRPr="00E14ECE">
              <w:rPr>
                <w:sz w:val="20"/>
                <w:lang w:val="en-US" w:eastAsia="zh-CN"/>
              </w:rPr>
              <w:t>）</w:t>
            </w: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。最大天线增益为</w:t>
            </w:r>
            <w:r w:rsidRPr="00E14ECE">
              <w:rPr>
                <w:sz w:val="20"/>
                <w:lang w:val="en-US" w:eastAsia="zh-CN"/>
              </w:rPr>
              <w:t>3 dB</w:t>
            </w:r>
            <w:r w:rsidRPr="00E14ECE">
              <w:rPr>
                <w:rFonts w:hint="eastAsia"/>
                <w:sz w:val="20"/>
                <w:lang w:val="en-US" w:eastAsia="zh-CN"/>
              </w:rPr>
              <w:t>。</w:t>
            </w:r>
          </w:p>
        </w:tc>
      </w:tr>
      <w:tr w:rsidR="00611AB9" w:rsidRPr="00E14ECE" w14:paraId="7169F481" w14:textId="77777777">
        <w:trPr>
          <w:cantSplit/>
          <w:jc w:val="center"/>
        </w:trPr>
        <w:tc>
          <w:tcPr>
            <w:tcW w:w="2542" w:type="dxa"/>
          </w:tcPr>
          <w:p w14:paraId="108C8055" w14:textId="77777777" w:rsidR="00611AB9" w:rsidRPr="00E14ECE" w:rsidRDefault="006C0DB2">
            <w:pPr>
              <w:pStyle w:val="Tabletext"/>
              <w:spacing w:before="20" w:after="20"/>
              <w:rPr>
                <w:sz w:val="20"/>
              </w:rPr>
            </w:pPr>
            <w:r w:rsidRPr="00E14ECE">
              <w:rPr>
                <w:sz w:val="20"/>
              </w:rPr>
              <w:t>40.660-40.700 MHz</w:t>
            </w:r>
          </w:p>
        </w:tc>
        <w:tc>
          <w:tcPr>
            <w:tcW w:w="7097" w:type="dxa"/>
          </w:tcPr>
          <w:p w14:paraId="7923E736" w14:textId="77777777" w:rsidR="00611AB9" w:rsidRPr="00E14ECE" w:rsidRDefault="006C0DB2">
            <w:pPr>
              <w:pStyle w:val="Tabletext"/>
              <w:spacing w:before="20" w:after="20"/>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。最大天线增益为</w:t>
            </w:r>
            <w:r w:rsidRPr="00E14ECE">
              <w:rPr>
                <w:sz w:val="20"/>
                <w:lang w:val="en-US" w:eastAsia="zh-CN"/>
              </w:rPr>
              <w:t>3 dB</w:t>
            </w:r>
            <w:r w:rsidRPr="00E14ECE">
              <w:rPr>
                <w:rFonts w:hint="eastAsia"/>
                <w:sz w:val="20"/>
                <w:lang w:val="en-US" w:eastAsia="zh-CN"/>
              </w:rPr>
              <w:t>。</w:t>
            </w:r>
          </w:p>
        </w:tc>
      </w:tr>
      <w:tr w:rsidR="00611AB9" w:rsidRPr="00E14ECE" w14:paraId="149C62D9" w14:textId="77777777">
        <w:trPr>
          <w:cantSplit/>
          <w:jc w:val="center"/>
        </w:trPr>
        <w:tc>
          <w:tcPr>
            <w:tcW w:w="2542" w:type="dxa"/>
          </w:tcPr>
          <w:p w14:paraId="08D5FCAA" w14:textId="77777777" w:rsidR="00611AB9" w:rsidRPr="00E14ECE" w:rsidRDefault="006C0DB2">
            <w:pPr>
              <w:pStyle w:val="Tabletext"/>
              <w:spacing w:before="20" w:after="20"/>
              <w:rPr>
                <w:sz w:val="20"/>
              </w:rPr>
            </w:pPr>
            <w:r w:rsidRPr="00E14ECE">
              <w:rPr>
                <w:sz w:val="20"/>
              </w:rPr>
              <w:t>433.075-434.790 MHz</w:t>
            </w:r>
          </w:p>
        </w:tc>
        <w:tc>
          <w:tcPr>
            <w:tcW w:w="7097" w:type="dxa"/>
          </w:tcPr>
          <w:p w14:paraId="144ACCB8" w14:textId="77777777" w:rsidR="00611AB9" w:rsidRPr="00E14ECE" w:rsidRDefault="006C0DB2">
            <w:pPr>
              <w:pStyle w:val="Tabletext"/>
              <w:spacing w:before="20" w:after="20"/>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。可使用低功率电台。</w:t>
            </w:r>
          </w:p>
        </w:tc>
      </w:tr>
      <w:tr w:rsidR="00611AB9" w:rsidRPr="00E14ECE" w14:paraId="62B7689F" w14:textId="77777777">
        <w:trPr>
          <w:cantSplit/>
          <w:jc w:val="center"/>
        </w:trPr>
        <w:tc>
          <w:tcPr>
            <w:tcW w:w="2542" w:type="dxa"/>
          </w:tcPr>
          <w:p w14:paraId="4E88D48E" w14:textId="77777777" w:rsidR="00611AB9" w:rsidRPr="00E14ECE" w:rsidRDefault="006C0DB2">
            <w:pPr>
              <w:pStyle w:val="Tabletext"/>
              <w:spacing w:before="20" w:after="20"/>
              <w:rPr>
                <w:sz w:val="20"/>
              </w:rPr>
            </w:pPr>
            <w:r w:rsidRPr="00E14ECE">
              <w:rPr>
                <w:sz w:val="20"/>
              </w:rPr>
              <w:t>864-865 MHz</w:t>
            </w:r>
          </w:p>
        </w:tc>
        <w:tc>
          <w:tcPr>
            <w:tcW w:w="7097" w:type="dxa"/>
          </w:tcPr>
          <w:p w14:paraId="724F2E7D" w14:textId="77777777" w:rsidR="00611AB9" w:rsidRPr="00E14ECE" w:rsidRDefault="006C0DB2">
            <w:pPr>
              <w:pStyle w:val="Tabletext"/>
              <w:spacing w:before="20" w:after="20"/>
              <w:rPr>
                <w:sz w:val="20"/>
                <w:lang w:val="en-US" w:eastAsia="zh-CN"/>
              </w:rPr>
            </w:pPr>
            <w:r w:rsidRPr="00E14ECE">
              <w:rPr>
                <w:rFonts w:hint="eastAsia"/>
                <w:sz w:val="20"/>
                <w:lang w:val="en-US" w:eastAsia="zh-CN"/>
              </w:rPr>
              <w:t>最大有效辐射功率为</w:t>
            </w:r>
            <w:r w:rsidRPr="00E14ECE">
              <w:rPr>
                <w:sz w:val="20"/>
                <w:lang w:val="en-US" w:eastAsia="zh-CN"/>
              </w:rPr>
              <w:t>25 mW</w:t>
            </w:r>
            <w:r w:rsidRPr="00E14ECE">
              <w:rPr>
                <w:rFonts w:hint="eastAsia"/>
                <w:sz w:val="20"/>
                <w:lang w:val="en-US" w:eastAsia="zh-CN"/>
              </w:rPr>
              <w:t>，占空因子为</w:t>
            </w:r>
            <w:r w:rsidRPr="00E14ECE">
              <w:rPr>
                <w:sz w:val="20"/>
                <w:lang w:val="en-US" w:eastAsia="zh-CN"/>
              </w:rPr>
              <w:t>0.1%</w:t>
            </w:r>
            <w:r w:rsidRPr="00E14ECE">
              <w:rPr>
                <w:rFonts w:hint="eastAsia"/>
                <w:sz w:val="20"/>
                <w:lang w:val="en-US" w:eastAsia="zh-CN"/>
              </w:rPr>
              <w:t>或</w:t>
            </w:r>
            <w:r w:rsidRPr="00E14ECE">
              <w:rPr>
                <w:sz w:val="20"/>
                <w:lang w:val="en-US" w:eastAsia="zh-CN"/>
              </w:rPr>
              <w:t>LBT</w:t>
            </w:r>
            <w:r w:rsidRPr="00E14ECE">
              <w:rPr>
                <w:rFonts w:hint="eastAsia"/>
                <w:sz w:val="20"/>
                <w:lang w:val="en-US" w:eastAsia="zh-CN"/>
              </w:rPr>
              <w:t>。禁止在机场（小型机场）使用。</w:t>
            </w:r>
          </w:p>
        </w:tc>
      </w:tr>
      <w:tr w:rsidR="00611AB9" w:rsidRPr="00E14ECE" w14:paraId="776CED39" w14:textId="77777777">
        <w:trPr>
          <w:cantSplit/>
          <w:jc w:val="center"/>
        </w:trPr>
        <w:tc>
          <w:tcPr>
            <w:tcW w:w="2542" w:type="dxa"/>
          </w:tcPr>
          <w:p w14:paraId="3135754D" w14:textId="77777777" w:rsidR="00611AB9" w:rsidRPr="00E14ECE" w:rsidRDefault="006C0DB2">
            <w:pPr>
              <w:pStyle w:val="Tabletext"/>
              <w:spacing w:before="20" w:after="20"/>
              <w:rPr>
                <w:sz w:val="20"/>
              </w:rPr>
            </w:pPr>
            <w:r w:rsidRPr="00E14ECE">
              <w:rPr>
                <w:sz w:val="20"/>
              </w:rPr>
              <w:t>868.700-869.200 MHz</w:t>
            </w:r>
          </w:p>
        </w:tc>
        <w:tc>
          <w:tcPr>
            <w:tcW w:w="7097" w:type="dxa"/>
          </w:tcPr>
          <w:p w14:paraId="6AE1E722" w14:textId="77777777" w:rsidR="00611AB9" w:rsidRPr="00E14ECE" w:rsidRDefault="006C0DB2">
            <w:pPr>
              <w:pStyle w:val="Tabletext"/>
              <w:spacing w:before="20" w:after="20"/>
              <w:rPr>
                <w:sz w:val="20"/>
                <w:lang w:val="en-US" w:eastAsia="zh-CN"/>
              </w:rPr>
            </w:pPr>
            <w:r w:rsidRPr="00E14ECE">
              <w:rPr>
                <w:rFonts w:hint="eastAsia"/>
                <w:sz w:val="20"/>
                <w:lang w:val="en-US" w:eastAsia="zh-CN"/>
              </w:rPr>
              <w:t>最大有效辐射功率为</w:t>
            </w:r>
            <w:r w:rsidRPr="00E14ECE">
              <w:rPr>
                <w:sz w:val="20"/>
                <w:lang w:val="en-US" w:eastAsia="zh-CN"/>
              </w:rPr>
              <w:t>25 mW</w:t>
            </w:r>
            <w:r w:rsidRPr="00E14ECE">
              <w:rPr>
                <w:rFonts w:hint="eastAsia"/>
                <w:sz w:val="20"/>
                <w:lang w:val="en-US" w:eastAsia="zh-CN"/>
              </w:rPr>
              <w:t>。</w:t>
            </w:r>
          </w:p>
        </w:tc>
      </w:tr>
      <w:tr w:rsidR="00611AB9" w:rsidRPr="00E14ECE" w14:paraId="03932AB7" w14:textId="77777777">
        <w:trPr>
          <w:cantSplit/>
          <w:jc w:val="center"/>
        </w:trPr>
        <w:tc>
          <w:tcPr>
            <w:tcW w:w="2542" w:type="dxa"/>
          </w:tcPr>
          <w:p w14:paraId="28D596E0" w14:textId="77777777" w:rsidR="00611AB9" w:rsidRPr="00E14ECE" w:rsidRDefault="006C0DB2">
            <w:pPr>
              <w:pStyle w:val="Tabletext"/>
              <w:spacing w:before="20" w:after="20"/>
              <w:rPr>
                <w:sz w:val="20"/>
              </w:rPr>
            </w:pPr>
            <w:r w:rsidRPr="00E14ECE">
              <w:rPr>
                <w:sz w:val="20"/>
              </w:rPr>
              <w:t>5 725-5 875 MHz</w:t>
            </w:r>
          </w:p>
        </w:tc>
        <w:tc>
          <w:tcPr>
            <w:tcW w:w="7097" w:type="dxa"/>
          </w:tcPr>
          <w:p w14:paraId="2509C9E5" w14:textId="77777777" w:rsidR="00611AB9" w:rsidRPr="00E14ECE" w:rsidRDefault="006C0DB2">
            <w:pPr>
              <w:pStyle w:val="Tabletext"/>
              <w:spacing w:before="20" w:after="20"/>
              <w:rPr>
                <w:sz w:val="20"/>
                <w:lang w:val="en-US" w:eastAsia="zh-CN"/>
              </w:rPr>
            </w:pPr>
            <w:r w:rsidRPr="00E14ECE">
              <w:rPr>
                <w:rFonts w:hint="eastAsia"/>
                <w:sz w:val="20"/>
                <w:lang w:val="en-US" w:eastAsia="zh-CN"/>
              </w:rPr>
              <w:t>最大有效辐射功率为</w:t>
            </w:r>
            <w:r w:rsidRPr="00E14ECE">
              <w:rPr>
                <w:sz w:val="20"/>
                <w:lang w:val="en-US" w:eastAsia="zh-CN"/>
              </w:rPr>
              <w:t>25 mW</w:t>
            </w:r>
            <w:r w:rsidRPr="00E14ECE">
              <w:rPr>
                <w:rFonts w:hint="eastAsia"/>
                <w:sz w:val="20"/>
                <w:lang w:val="en-US" w:eastAsia="zh-CN"/>
              </w:rPr>
              <w:t>，占空因子为</w:t>
            </w:r>
            <w:r w:rsidRPr="00E14ECE">
              <w:rPr>
                <w:sz w:val="20"/>
                <w:lang w:val="en-US" w:eastAsia="zh-CN"/>
              </w:rPr>
              <w:t>0.1%</w:t>
            </w:r>
            <w:r w:rsidRPr="00E14ECE">
              <w:rPr>
                <w:rFonts w:hint="eastAsia"/>
                <w:sz w:val="20"/>
                <w:lang w:val="en-US" w:eastAsia="zh-CN"/>
              </w:rPr>
              <w:t>或</w:t>
            </w:r>
            <w:r w:rsidRPr="00E14ECE">
              <w:rPr>
                <w:sz w:val="20"/>
                <w:lang w:val="en-US" w:eastAsia="zh-CN"/>
              </w:rPr>
              <w:t>LBT</w:t>
            </w:r>
            <w:r w:rsidRPr="00E14ECE">
              <w:rPr>
                <w:rFonts w:hint="eastAsia"/>
                <w:sz w:val="20"/>
                <w:lang w:val="en-US" w:eastAsia="zh-CN"/>
              </w:rPr>
              <w:t>。天线高度不得超过</w:t>
            </w:r>
            <w:r w:rsidRPr="00E14ECE">
              <w:rPr>
                <w:sz w:val="20"/>
                <w:lang w:val="en-US" w:eastAsia="zh-CN"/>
              </w:rPr>
              <w:t>5 m</w:t>
            </w:r>
            <w:r w:rsidRPr="00E14ECE">
              <w:rPr>
                <w:rFonts w:hint="eastAsia"/>
                <w:sz w:val="20"/>
                <w:lang w:val="en-US" w:eastAsia="zh-CN"/>
              </w:rPr>
              <w:t>。</w:t>
            </w:r>
          </w:p>
        </w:tc>
      </w:tr>
    </w:tbl>
    <w:p w14:paraId="3FDA5DC3" w14:textId="77777777" w:rsidR="00611AB9" w:rsidRDefault="006C0DB2">
      <w:pPr>
        <w:pStyle w:val="TableNo"/>
        <w:snapToGrid w:val="0"/>
      </w:pPr>
      <w:r>
        <w:rPr>
          <w:rFonts w:hint="eastAsia"/>
          <w:lang w:eastAsia="zh-CN"/>
        </w:rPr>
        <w:lastRenderedPageBreak/>
        <w:t>表</w:t>
      </w:r>
      <w:r>
        <w:rPr>
          <w:rFonts w:hint="eastAsia"/>
          <w:lang w:eastAsia="zh-CN"/>
        </w:rPr>
        <w:t>3</w:t>
      </w:r>
      <w:r>
        <w:rPr>
          <w:lang w:eastAsia="zh-CN"/>
        </w:rPr>
        <w:t>4</w:t>
      </w:r>
      <w:r>
        <w:rPr>
          <w:rFonts w:ascii="STKaiti" w:eastAsia="STKaiti" w:hAnsi="STKaiti" w:hint="eastAsia"/>
          <w:lang w:eastAsia="zh-CN"/>
        </w:rPr>
        <w:t>（</w:t>
      </w:r>
      <w:r>
        <w:rPr>
          <w:rFonts w:ascii="STKaiti" w:eastAsia="STKaiti" w:hAnsi="STKaiti" w:hint="eastAsia"/>
          <w:kern w:val="2"/>
          <w:szCs w:val="22"/>
          <w:lang w:val="en-US" w:eastAsia="zh-CN"/>
        </w:rPr>
        <w:t>续</w:t>
      </w:r>
      <w:r>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7088"/>
        <w:gridCol w:w="9"/>
      </w:tblGrid>
      <w:tr w:rsidR="00611AB9" w:rsidRPr="00E14ECE" w14:paraId="32360208" w14:textId="77777777">
        <w:trPr>
          <w:cantSplit/>
          <w:trHeight w:val="375"/>
          <w:jc w:val="center"/>
        </w:trPr>
        <w:tc>
          <w:tcPr>
            <w:tcW w:w="2541" w:type="dxa"/>
          </w:tcPr>
          <w:p w14:paraId="374BCCEB" w14:textId="77777777" w:rsidR="00611AB9" w:rsidRPr="00E14ECE" w:rsidRDefault="006C0DB2">
            <w:pPr>
              <w:pStyle w:val="Tablehead"/>
              <w:rPr>
                <w:snapToGrid w:val="0"/>
                <w:sz w:val="20"/>
                <w:lang w:eastAsia="zh-CN"/>
              </w:rPr>
            </w:pPr>
            <w:r w:rsidRPr="00E14ECE">
              <w:rPr>
                <w:rFonts w:hint="eastAsia"/>
                <w:snapToGrid w:val="0"/>
                <w:sz w:val="20"/>
                <w:lang w:eastAsia="zh-CN"/>
              </w:rPr>
              <w:t>频段</w:t>
            </w:r>
          </w:p>
        </w:tc>
        <w:tc>
          <w:tcPr>
            <w:tcW w:w="7098" w:type="dxa"/>
            <w:gridSpan w:val="2"/>
          </w:tcPr>
          <w:p w14:paraId="72012D5B" w14:textId="77777777" w:rsidR="00611AB9" w:rsidRPr="00E14ECE" w:rsidRDefault="006C0DB2">
            <w:pPr>
              <w:pStyle w:val="Tablehead"/>
              <w:rPr>
                <w:snapToGrid w:val="0"/>
                <w:sz w:val="20"/>
                <w:lang w:val="en-US" w:eastAsia="zh-CN"/>
              </w:rPr>
            </w:pPr>
            <w:r w:rsidRPr="00E14ECE">
              <w:rPr>
                <w:rFonts w:hint="eastAsia"/>
                <w:snapToGrid w:val="0"/>
                <w:sz w:val="20"/>
                <w:lang w:val="en-US" w:eastAsia="zh-CN"/>
              </w:rPr>
              <w:t>主要技术参数和说明</w:t>
            </w:r>
          </w:p>
        </w:tc>
      </w:tr>
      <w:tr w:rsidR="00611AB9" w:rsidRPr="00E14ECE" w14:paraId="4D9FEE0F" w14:textId="77777777">
        <w:trPr>
          <w:cantSplit/>
          <w:jc w:val="center"/>
        </w:trPr>
        <w:tc>
          <w:tcPr>
            <w:tcW w:w="9639" w:type="dxa"/>
            <w:gridSpan w:val="3"/>
          </w:tcPr>
          <w:p w14:paraId="5CF8BE0D" w14:textId="77777777" w:rsidR="00611AB9" w:rsidRPr="00E14ECE" w:rsidRDefault="006C0DB2">
            <w:pPr>
              <w:pStyle w:val="Tablehead"/>
              <w:spacing w:before="20" w:after="20"/>
              <w:rPr>
                <w:sz w:val="20"/>
                <w:highlight w:val="yellow"/>
                <w:lang w:eastAsia="zh-CN"/>
              </w:rPr>
            </w:pPr>
            <w:r w:rsidRPr="00E14ECE">
              <w:rPr>
                <w:rFonts w:hint="eastAsia"/>
                <w:sz w:val="20"/>
                <w:lang w:eastAsia="zh-CN"/>
              </w:rPr>
              <w:t>雪崩遇难者的探测</w:t>
            </w:r>
          </w:p>
        </w:tc>
      </w:tr>
      <w:tr w:rsidR="00611AB9" w:rsidRPr="00E14ECE" w14:paraId="3DE3D2D4" w14:textId="77777777">
        <w:trPr>
          <w:cantSplit/>
          <w:jc w:val="center"/>
        </w:trPr>
        <w:tc>
          <w:tcPr>
            <w:tcW w:w="2542" w:type="dxa"/>
          </w:tcPr>
          <w:p w14:paraId="0B7CA086" w14:textId="77777777" w:rsidR="00611AB9" w:rsidRPr="00E14ECE" w:rsidRDefault="006C0DB2">
            <w:pPr>
              <w:pStyle w:val="Tabletext"/>
              <w:spacing w:before="20" w:after="20"/>
              <w:rPr>
                <w:sz w:val="20"/>
              </w:rPr>
            </w:pPr>
            <w:r w:rsidRPr="00E14ECE">
              <w:rPr>
                <w:sz w:val="20"/>
              </w:rPr>
              <w:t>456.9-457.1 kHz</w:t>
            </w:r>
          </w:p>
        </w:tc>
        <w:tc>
          <w:tcPr>
            <w:tcW w:w="7097" w:type="dxa"/>
            <w:gridSpan w:val="2"/>
          </w:tcPr>
          <w:p w14:paraId="4726FDCF" w14:textId="77777777" w:rsidR="00611AB9" w:rsidRPr="00E14ECE" w:rsidRDefault="006C0DB2">
            <w:pPr>
              <w:pStyle w:val="Tabletext"/>
              <w:spacing w:before="20" w:after="20"/>
              <w:rPr>
                <w:sz w:val="20"/>
                <w:lang w:eastAsia="zh-CN"/>
              </w:rPr>
            </w:pPr>
            <w:r w:rsidRPr="00E14ECE">
              <w:rPr>
                <w:sz w:val="20"/>
                <w:lang w:val="en-US" w:eastAsia="zh-CN"/>
              </w:rPr>
              <w:t>10 m</w:t>
            </w:r>
            <w:r w:rsidRPr="00E14ECE">
              <w:rPr>
                <w:rFonts w:hint="eastAsia"/>
                <w:sz w:val="20"/>
                <w:lang w:val="en-US" w:eastAsia="zh-CN"/>
              </w:rPr>
              <w:t>处的最大磁场强度为</w:t>
            </w:r>
            <w:r w:rsidRPr="00E14ECE">
              <w:rPr>
                <w:sz w:val="20"/>
                <w:lang w:val="en-US" w:eastAsia="zh-CN"/>
              </w:rPr>
              <w:t>+7 dB</w:t>
            </w:r>
            <w:r w:rsidRPr="00E14ECE">
              <w:rPr>
                <w:sz w:val="20"/>
                <w:lang w:val="en-US" w:eastAsia="zh-CN"/>
              </w:rPr>
              <w:t>（</w:t>
            </w:r>
            <w:r w:rsidRPr="00E14ECE">
              <w:rPr>
                <w:sz w:val="20"/>
              </w:rPr>
              <w:t>μ</w:t>
            </w:r>
            <w:r w:rsidRPr="00E14ECE">
              <w:rPr>
                <w:sz w:val="20"/>
                <w:lang w:val="en-US" w:eastAsia="zh-CN"/>
              </w:rPr>
              <w:t>A/m</w:t>
            </w:r>
            <w:r w:rsidRPr="00E14ECE">
              <w:rPr>
                <w:sz w:val="20"/>
                <w:lang w:val="en-US" w:eastAsia="zh-CN"/>
              </w:rPr>
              <w:t>）</w:t>
            </w:r>
            <w:r w:rsidRPr="00E14ECE">
              <w:rPr>
                <w:rFonts w:hint="eastAsia"/>
                <w:sz w:val="20"/>
                <w:lang w:val="en-US" w:eastAsia="zh-CN"/>
              </w:rPr>
              <w:t>。占空因子为</w:t>
            </w:r>
            <w:r w:rsidRPr="00E14ECE">
              <w:rPr>
                <w:sz w:val="20"/>
                <w:lang w:val="en-US" w:eastAsia="zh-CN"/>
              </w:rPr>
              <w:t>100%</w:t>
            </w:r>
            <w:r w:rsidRPr="00E14ECE">
              <w:rPr>
                <w:rFonts w:hint="eastAsia"/>
                <w:sz w:val="20"/>
                <w:lang w:val="en-US" w:eastAsia="zh-CN"/>
              </w:rPr>
              <w:t>。连续波，无调制。中心频率为</w:t>
            </w:r>
            <w:r w:rsidRPr="00E14ECE">
              <w:rPr>
                <w:sz w:val="20"/>
                <w:lang w:eastAsia="zh-CN"/>
              </w:rPr>
              <w:t>457 kHz</w:t>
            </w:r>
            <w:r w:rsidRPr="00E14ECE">
              <w:rPr>
                <w:rFonts w:hint="eastAsia"/>
                <w:sz w:val="20"/>
                <w:lang w:eastAsia="zh-CN"/>
              </w:rPr>
              <w:t>。</w:t>
            </w:r>
          </w:p>
        </w:tc>
      </w:tr>
      <w:tr w:rsidR="00611AB9" w:rsidRPr="00E14ECE" w14:paraId="116D8EFC" w14:textId="77777777">
        <w:trPr>
          <w:cantSplit/>
          <w:trHeight w:val="417"/>
          <w:jc w:val="center"/>
        </w:trPr>
        <w:tc>
          <w:tcPr>
            <w:tcW w:w="9639" w:type="dxa"/>
            <w:gridSpan w:val="3"/>
          </w:tcPr>
          <w:p w14:paraId="681BE6AE" w14:textId="77777777" w:rsidR="00611AB9" w:rsidRPr="00E14ECE" w:rsidRDefault="006C0DB2">
            <w:pPr>
              <w:pStyle w:val="Tablehead"/>
              <w:rPr>
                <w:color w:val="000000"/>
                <w:sz w:val="20"/>
                <w:highlight w:val="yellow"/>
              </w:rPr>
            </w:pPr>
            <w:r w:rsidRPr="00E14ECE">
              <w:rPr>
                <w:rFonts w:hint="eastAsia"/>
                <w:sz w:val="20"/>
                <w:lang w:eastAsia="zh-CN"/>
              </w:rPr>
              <w:t>宽带数据传输系统</w:t>
            </w:r>
          </w:p>
        </w:tc>
      </w:tr>
      <w:tr w:rsidR="00611AB9" w:rsidRPr="00E14ECE" w14:paraId="7A941642" w14:textId="77777777">
        <w:trPr>
          <w:cantSplit/>
          <w:trHeight w:val="546"/>
          <w:jc w:val="center"/>
        </w:trPr>
        <w:tc>
          <w:tcPr>
            <w:tcW w:w="2542" w:type="dxa"/>
            <w:vMerge w:val="restart"/>
          </w:tcPr>
          <w:p w14:paraId="331310FF" w14:textId="77777777" w:rsidR="00611AB9" w:rsidRPr="00E14ECE" w:rsidRDefault="006C0DB2">
            <w:pPr>
              <w:pStyle w:val="Tabletext"/>
              <w:keepNext/>
              <w:rPr>
                <w:sz w:val="20"/>
                <w:highlight w:val="green"/>
              </w:rPr>
            </w:pPr>
            <w:r w:rsidRPr="00E14ECE">
              <w:rPr>
                <w:sz w:val="20"/>
              </w:rPr>
              <w:t>2 400.0-2 483.5 MHz</w:t>
            </w:r>
          </w:p>
        </w:tc>
        <w:tc>
          <w:tcPr>
            <w:tcW w:w="7097" w:type="dxa"/>
            <w:gridSpan w:val="2"/>
            <w:vMerge w:val="restart"/>
          </w:tcPr>
          <w:p w14:paraId="7D7FC9FE" w14:textId="77777777" w:rsidR="00611AB9" w:rsidRPr="00E14ECE" w:rsidRDefault="006C0DB2">
            <w:pPr>
              <w:pStyle w:val="Tabletext"/>
              <w:keepNext/>
              <w:rPr>
                <w:sz w:val="20"/>
                <w:lang w:val="en-US" w:eastAsia="zh-CN"/>
              </w:rPr>
            </w:pPr>
            <w:r w:rsidRPr="00E14ECE">
              <w:rPr>
                <w:sz w:val="20"/>
                <w:lang w:val="en-US" w:eastAsia="zh-CN"/>
              </w:rPr>
              <w:t>1.</w:t>
            </w:r>
            <w:r w:rsidRPr="00E14ECE">
              <w:rPr>
                <w:sz w:val="20"/>
                <w:lang w:val="en-US" w:eastAsia="zh-CN"/>
              </w:rPr>
              <w:tab/>
            </w:r>
            <w:r w:rsidRPr="00E14ECE">
              <w:rPr>
                <w:rFonts w:hint="eastAsia"/>
                <w:sz w:val="20"/>
                <w:lang w:val="en-US" w:eastAsia="zh-CN"/>
              </w:rPr>
              <w:t>使用</w:t>
            </w:r>
            <w:r w:rsidRPr="00E14ECE">
              <w:rPr>
                <w:sz w:val="20"/>
                <w:lang w:val="en-US" w:eastAsia="zh-CN"/>
              </w:rPr>
              <w:t>FHSS</w:t>
            </w:r>
            <w:r w:rsidRPr="00E14ECE">
              <w:rPr>
                <w:rFonts w:hint="eastAsia"/>
                <w:sz w:val="20"/>
                <w:lang w:val="en-US" w:eastAsia="zh-CN"/>
              </w:rPr>
              <w:t>调制的</w:t>
            </w:r>
            <w:r w:rsidRPr="00E14ECE">
              <w:rPr>
                <w:sz w:val="20"/>
                <w:lang w:val="en-US" w:eastAsia="zh-CN"/>
              </w:rPr>
              <w:t>SRD</w:t>
            </w:r>
            <w:r w:rsidRPr="00E14ECE">
              <w:rPr>
                <w:rFonts w:hint="eastAsia"/>
                <w:sz w:val="20"/>
                <w:lang w:val="en-US" w:eastAsia="zh-CN"/>
              </w:rPr>
              <w:t>。</w:t>
            </w:r>
          </w:p>
          <w:p w14:paraId="2A7520CB" w14:textId="77777777" w:rsidR="00611AB9" w:rsidRPr="00E14ECE" w:rsidRDefault="006C0DB2">
            <w:pPr>
              <w:pStyle w:val="Tabletext"/>
              <w:keepNext/>
              <w:tabs>
                <w:tab w:val="clear" w:pos="567"/>
                <w:tab w:val="left" w:pos="709"/>
              </w:tabs>
              <w:rPr>
                <w:sz w:val="20"/>
                <w:lang w:val="en-US" w:eastAsia="zh-CN"/>
              </w:rPr>
            </w:pPr>
            <w:r w:rsidRPr="00E14ECE">
              <w:rPr>
                <w:color w:val="000000"/>
                <w:sz w:val="20"/>
                <w:lang w:val="en-US" w:eastAsia="zh-CN"/>
              </w:rPr>
              <w:tab/>
              <w:t>1.1</w:t>
            </w:r>
            <w:r w:rsidRPr="00E14ECE">
              <w:rPr>
                <w:color w:val="000000"/>
                <w:sz w:val="20"/>
                <w:lang w:val="en-US" w:eastAsia="zh-CN"/>
              </w:rPr>
              <w:tab/>
            </w:r>
            <w:r w:rsidRPr="00E14ECE">
              <w:rPr>
                <w:rFonts w:hint="eastAsia"/>
                <w:color w:val="000000"/>
                <w:sz w:val="20"/>
                <w:lang w:val="en-US" w:eastAsia="zh-CN"/>
              </w:rPr>
              <w:t>最大等效全向辐射功率为</w:t>
            </w:r>
            <w:r w:rsidRPr="00E14ECE">
              <w:rPr>
                <w:color w:val="000000"/>
                <w:sz w:val="20"/>
                <w:lang w:val="en-US" w:eastAsia="zh-CN"/>
              </w:rPr>
              <w:t>2.5 mW</w:t>
            </w:r>
            <w:r w:rsidRPr="00E14ECE">
              <w:rPr>
                <w:rFonts w:hint="eastAsia"/>
                <w:color w:val="000000"/>
                <w:sz w:val="20"/>
                <w:lang w:val="en-US" w:eastAsia="zh-CN"/>
              </w:rPr>
              <w:t>。</w:t>
            </w:r>
          </w:p>
          <w:p w14:paraId="6A77C79D" w14:textId="77777777" w:rsidR="00611AB9" w:rsidRPr="00E14ECE" w:rsidRDefault="006C0DB2">
            <w:pPr>
              <w:pStyle w:val="Tabletext"/>
              <w:keepNext/>
              <w:tabs>
                <w:tab w:val="clear" w:pos="567"/>
                <w:tab w:val="left" w:pos="709"/>
              </w:tabs>
              <w:ind w:left="709" w:hanging="709"/>
              <w:rPr>
                <w:color w:val="000000"/>
                <w:sz w:val="20"/>
                <w:lang w:val="en-US" w:eastAsia="zh-CN"/>
              </w:rPr>
            </w:pPr>
            <w:r w:rsidRPr="00E14ECE">
              <w:rPr>
                <w:color w:val="000000"/>
                <w:sz w:val="20"/>
                <w:lang w:val="en-US" w:eastAsia="zh-CN"/>
              </w:rPr>
              <w:tab/>
              <w:t>1.2</w:t>
            </w:r>
            <w:r w:rsidRPr="00E14ECE">
              <w:rPr>
                <w:color w:val="000000"/>
                <w:sz w:val="20"/>
                <w:lang w:val="en-US" w:eastAsia="zh-CN"/>
              </w:rPr>
              <w:tab/>
            </w:r>
            <w:r w:rsidRPr="00E14ECE">
              <w:rPr>
                <w:rFonts w:hint="eastAsia"/>
                <w:color w:val="000000"/>
                <w:sz w:val="20"/>
                <w:lang w:val="en-US" w:eastAsia="zh-CN"/>
              </w:rPr>
              <w:t>最大等效全向辐射功率为</w:t>
            </w:r>
            <w:r w:rsidRPr="00E14ECE">
              <w:rPr>
                <w:color w:val="000000"/>
                <w:sz w:val="20"/>
                <w:lang w:val="en-US" w:eastAsia="zh-CN"/>
              </w:rPr>
              <w:t>100 mW</w:t>
            </w:r>
            <w:r w:rsidRPr="00E14ECE">
              <w:rPr>
                <w:rFonts w:hint="eastAsia"/>
                <w:color w:val="000000"/>
                <w:sz w:val="20"/>
                <w:lang w:val="en-US" w:eastAsia="zh-CN"/>
              </w:rPr>
              <w:t>。允许将</w:t>
            </w:r>
            <w:r w:rsidRPr="00E14ECE">
              <w:rPr>
                <w:color w:val="000000"/>
                <w:sz w:val="20"/>
                <w:lang w:val="en-US" w:eastAsia="zh-CN"/>
              </w:rPr>
              <w:t>SRD</w:t>
            </w:r>
            <w:r w:rsidRPr="00E14ECE">
              <w:rPr>
                <w:rFonts w:hint="eastAsia"/>
                <w:color w:val="000000"/>
                <w:sz w:val="20"/>
                <w:lang w:val="en-US" w:eastAsia="zh-CN"/>
              </w:rPr>
              <w:t>用于室外应用，而对安装高度没有限制，但其仅用于搜集有关自动监测和资源计费系统的遥测信息。</w:t>
            </w:r>
          </w:p>
          <w:p w14:paraId="1031B0E6" w14:textId="77777777" w:rsidR="00611AB9" w:rsidRPr="00E14ECE" w:rsidRDefault="006C0DB2">
            <w:pPr>
              <w:pStyle w:val="Tabletext"/>
              <w:keepNext/>
              <w:tabs>
                <w:tab w:val="clear" w:pos="567"/>
                <w:tab w:val="left" w:pos="709"/>
              </w:tabs>
              <w:ind w:left="709" w:hanging="709"/>
              <w:rPr>
                <w:color w:val="000000"/>
                <w:sz w:val="20"/>
                <w:lang w:val="en-US" w:eastAsia="zh-CN"/>
              </w:rPr>
            </w:pPr>
            <w:r w:rsidRPr="00E14ECE">
              <w:rPr>
                <w:color w:val="000000"/>
                <w:sz w:val="20"/>
                <w:lang w:val="en-US" w:eastAsia="zh-CN"/>
              </w:rPr>
              <w:tab/>
            </w:r>
            <w:r w:rsidRPr="00E14ECE">
              <w:rPr>
                <w:color w:val="000000"/>
                <w:sz w:val="20"/>
                <w:lang w:val="en-US" w:eastAsia="zh-CN"/>
              </w:rPr>
              <w:tab/>
            </w:r>
            <w:r w:rsidRPr="00E14ECE">
              <w:rPr>
                <w:rFonts w:hint="eastAsia"/>
                <w:color w:val="000000"/>
                <w:sz w:val="20"/>
                <w:lang w:val="en-US" w:eastAsia="zh-CN"/>
              </w:rPr>
              <w:t>允许将</w:t>
            </w:r>
            <w:r w:rsidRPr="00E14ECE">
              <w:rPr>
                <w:color w:val="000000"/>
                <w:sz w:val="20"/>
                <w:lang w:val="en-US" w:eastAsia="zh-CN"/>
              </w:rPr>
              <w:t>SRD</w:t>
            </w:r>
            <w:r w:rsidRPr="00E14ECE">
              <w:rPr>
                <w:rFonts w:hint="eastAsia"/>
                <w:color w:val="000000"/>
                <w:sz w:val="20"/>
                <w:lang w:val="en-US" w:eastAsia="zh-CN"/>
              </w:rPr>
              <w:t>用于其它室外应用，但前提是安装高度不超过地面</w:t>
            </w:r>
          </w:p>
          <w:p w14:paraId="5D5C1961" w14:textId="77777777" w:rsidR="00611AB9" w:rsidRPr="00E14ECE" w:rsidRDefault="006C0DB2">
            <w:pPr>
              <w:pStyle w:val="Tabletext"/>
              <w:keepNext/>
              <w:tabs>
                <w:tab w:val="clear" w:pos="567"/>
                <w:tab w:val="left" w:pos="709"/>
              </w:tabs>
              <w:ind w:left="709" w:firstLine="16"/>
              <w:rPr>
                <w:color w:val="000000"/>
                <w:sz w:val="20"/>
                <w:lang w:val="en-US" w:eastAsia="zh-CN"/>
              </w:rPr>
            </w:pPr>
            <w:r w:rsidRPr="00E14ECE">
              <w:rPr>
                <w:color w:val="000000"/>
                <w:sz w:val="20"/>
                <w:lang w:val="en-US" w:eastAsia="zh-CN"/>
              </w:rPr>
              <w:t>10 m</w:t>
            </w:r>
            <w:r w:rsidRPr="00E14ECE">
              <w:rPr>
                <w:rFonts w:hint="eastAsia"/>
                <w:color w:val="000000"/>
                <w:sz w:val="20"/>
                <w:lang w:val="en-US" w:eastAsia="zh-CN"/>
              </w:rPr>
              <w:t>。</w:t>
            </w:r>
          </w:p>
          <w:p w14:paraId="3146966D" w14:textId="77777777" w:rsidR="00611AB9" w:rsidRPr="00E14ECE" w:rsidRDefault="006C0DB2">
            <w:pPr>
              <w:pStyle w:val="Tabletext"/>
              <w:keepNext/>
              <w:rPr>
                <w:sz w:val="20"/>
                <w:lang w:val="en-US" w:eastAsia="zh-CN"/>
              </w:rPr>
            </w:pPr>
            <w:r w:rsidRPr="00E14ECE">
              <w:rPr>
                <w:sz w:val="20"/>
                <w:lang w:val="en-US" w:eastAsia="zh-CN"/>
              </w:rPr>
              <w:t>2.</w:t>
            </w:r>
            <w:r w:rsidRPr="00E14ECE">
              <w:rPr>
                <w:sz w:val="20"/>
                <w:lang w:val="en-US" w:eastAsia="zh-CN"/>
              </w:rPr>
              <w:tab/>
            </w:r>
            <w:r w:rsidRPr="00E14ECE">
              <w:rPr>
                <w:rFonts w:hint="eastAsia"/>
                <w:sz w:val="20"/>
                <w:lang w:val="en-US" w:eastAsia="zh-CN"/>
              </w:rPr>
              <w:t>使用</w:t>
            </w:r>
            <w:r w:rsidRPr="00E14ECE">
              <w:rPr>
                <w:sz w:val="20"/>
                <w:lang w:val="en-US" w:eastAsia="zh-CN"/>
              </w:rPr>
              <w:t>DSSS</w:t>
            </w:r>
            <w:r w:rsidRPr="00E14ECE">
              <w:rPr>
                <w:rFonts w:hint="eastAsia"/>
                <w:sz w:val="20"/>
                <w:lang w:val="en-US" w:eastAsia="zh-CN"/>
              </w:rPr>
              <w:t>和其它调制方法的</w:t>
            </w:r>
            <w:r w:rsidRPr="00E14ECE">
              <w:rPr>
                <w:sz w:val="20"/>
                <w:lang w:val="en-US" w:eastAsia="zh-CN"/>
              </w:rPr>
              <w:t>SRD</w:t>
            </w:r>
            <w:r w:rsidRPr="00E14ECE">
              <w:rPr>
                <w:rFonts w:hint="eastAsia"/>
                <w:sz w:val="20"/>
                <w:lang w:val="en-US" w:eastAsia="zh-CN"/>
              </w:rPr>
              <w:t>。</w:t>
            </w:r>
          </w:p>
          <w:p w14:paraId="7C05948F" w14:textId="77777777" w:rsidR="00611AB9" w:rsidRPr="00E14ECE" w:rsidRDefault="006C0DB2">
            <w:pPr>
              <w:pStyle w:val="Tabletext"/>
              <w:keepNext/>
              <w:tabs>
                <w:tab w:val="clear" w:pos="567"/>
                <w:tab w:val="left" w:pos="709"/>
              </w:tabs>
              <w:ind w:left="709" w:hanging="709"/>
              <w:rPr>
                <w:color w:val="000000"/>
                <w:sz w:val="20"/>
                <w:lang w:val="en-US" w:eastAsia="zh-CN"/>
              </w:rPr>
            </w:pPr>
            <w:r w:rsidRPr="00E14ECE">
              <w:rPr>
                <w:color w:val="000000"/>
                <w:sz w:val="20"/>
                <w:lang w:val="en-US" w:eastAsia="zh-CN"/>
              </w:rPr>
              <w:tab/>
              <w:t>2.1</w:t>
            </w:r>
            <w:r w:rsidRPr="00E14ECE">
              <w:rPr>
                <w:color w:val="000000"/>
                <w:sz w:val="20"/>
                <w:lang w:val="en-US" w:eastAsia="zh-CN"/>
              </w:rPr>
              <w:tab/>
            </w:r>
            <w:r w:rsidRPr="00E14ECE">
              <w:rPr>
                <w:rFonts w:hint="eastAsia"/>
                <w:color w:val="000000"/>
                <w:sz w:val="20"/>
                <w:lang w:val="en-US" w:eastAsia="zh-CN"/>
              </w:rPr>
              <w:t>最大平均</w:t>
            </w:r>
            <w:r w:rsidRPr="00E14ECE">
              <w:rPr>
                <w:color w:val="000000"/>
                <w:sz w:val="20"/>
                <w:lang w:val="en-US" w:eastAsia="zh-CN"/>
              </w:rPr>
              <w:t>e.i.r.p.</w:t>
            </w:r>
            <w:r w:rsidRPr="00E14ECE">
              <w:rPr>
                <w:rFonts w:hint="eastAsia"/>
                <w:color w:val="000000"/>
                <w:sz w:val="20"/>
                <w:lang w:val="en-US" w:eastAsia="zh-CN"/>
              </w:rPr>
              <w:t>密度为</w:t>
            </w:r>
            <w:r w:rsidRPr="00E14ECE">
              <w:rPr>
                <w:color w:val="000000"/>
                <w:sz w:val="20"/>
                <w:lang w:val="en-US" w:eastAsia="zh-CN"/>
              </w:rPr>
              <w:t>2 mW/MHz</w:t>
            </w:r>
            <w:r w:rsidRPr="00E14ECE">
              <w:rPr>
                <w:rFonts w:hint="eastAsia"/>
                <w:color w:val="000000"/>
                <w:sz w:val="20"/>
                <w:lang w:val="en-US" w:eastAsia="zh-CN"/>
              </w:rPr>
              <w:t>。最大</w:t>
            </w:r>
            <w:r w:rsidRPr="00E14ECE">
              <w:rPr>
                <w:color w:val="000000"/>
                <w:sz w:val="20"/>
                <w:lang w:val="en-US" w:eastAsia="zh-CN"/>
              </w:rPr>
              <w:t>e.i.r.p.</w:t>
            </w:r>
            <w:r w:rsidRPr="00E14ECE">
              <w:rPr>
                <w:rFonts w:hint="eastAsia"/>
                <w:color w:val="000000"/>
                <w:sz w:val="20"/>
                <w:lang w:val="en-US" w:eastAsia="zh-CN"/>
              </w:rPr>
              <w:t>为</w:t>
            </w:r>
            <w:r w:rsidRPr="00E14ECE">
              <w:rPr>
                <w:color w:val="000000"/>
                <w:sz w:val="20"/>
                <w:lang w:val="en-US" w:eastAsia="zh-CN"/>
              </w:rPr>
              <w:t>100 mW</w:t>
            </w:r>
            <w:r w:rsidRPr="00E14ECE">
              <w:rPr>
                <w:rFonts w:hint="eastAsia"/>
                <w:color w:val="000000"/>
                <w:sz w:val="20"/>
                <w:lang w:val="en-US" w:eastAsia="zh-CN"/>
              </w:rPr>
              <w:t>。</w:t>
            </w:r>
          </w:p>
          <w:p w14:paraId="7D211E4B" w14:textId="77777777" w:rsidR="00611AB9" w:rsidRPr="00E14ECE" w:rsidRDefault="006C0DB2">
            <w:pPr>
              <w:pStyle w:val="Tabletext"/>
              <w:keepNext/>
              <w:tabs>
                <w:tab w:val="clear" w:pos="567"/>
                <w:tab w:val="left" w:pos="709"/>
              </w:tabs>
              <w:ind w:left="709" w:hanging="709"/>
              <w:rPr>
                <w:color w:val="000000"/>
                <w:sz w:val="20"/>
                <w:lang w:val="en-US" w:eastAsia="zh-CN"/>
              </w:rPr>
            </w:pPr>
            <w:r w:rsidRPr="00E14ECE">
              <w:rPr>
                <w:color w:val="000000"/>
                <w:sz w:val="20"/>
                <w:lang w:val="en-US" w:eastAsia="zh-CN"/>
              </w:rPr>
              <w:tab/>
              <w:t>2.2</w:t>
            </w:r>
            <w:r w:rsidRPr="00E14ECE">
              <w:rPr>
                <w:color w:val="000000"/>
                <w:sz w:val="20"/>
                <w:lang w:val="en-US" w:eastAsia="zh-CN"/>
              </w:rPr>
              <w:tab/>
            </w:r>
            <w:r w:rsidRPr="00E14ECE">
              <w:rPr>
                <w:rFonts w:hint="eastAsia"/>
                <w:color w:val="000000"/>
                <w:sz w:val="20"/>
                <w:lang w:val="en-US" w:eastAsia="zh-CN"/>
              </w:rPr>
              <w:t>最大平均</w:t>
            </w:r>
            <w:r w:rsidRPr="00E14ECE">
              <w:rPr>
                <w:color w:val="000000"/>
                <w:sz w:val="20"/>
                <w:lang w:val="en-US" w:eastAsia="zh-CN"/>
              </w:rPr>
              <w:t>e.i.r.p.</w:t>
            </w:r>
            <w:r w:rsidRPr="00E14ECE">
              <w:rPr>
                <w:rFonts w:hint="eastAsia"/>
                <w:color w:val="000000"/>
                <w:sz w:val="20"/>
                <w:lang w:val="en-US" w:eastAsia="zh-CN"/>
              </w:rPr>
              <w:t>密度为</w:t>
            </w:r>
            <w:r w:rsidRPr="00E14ECE">
              <w:rPr>
                <w:color w:val="000000"/>
                <w:sz w:val="20"/>
                <w:lang w:val="en-US" w:eastAsia="zh-CN"/>
              </w:rPr>
              <w:t>20 mW/MHz</w:t>
            </w:r>
            <w:r w:rsidRPr="00E14ECE">
              <w:rPr>
                <w:rFonts w:hint="eastAsia"/>
                <w:color w:val="000000"/>
                <w:sz w:val="20"/>
                <w:lang w:val="en-US" w:eastAsia="zh-CN"/>
              </w:rPr>
              <w:t>。最大等效全向辐射功率为</w:t>
            </w:r>
            <w:r w:rsidRPr="00E14ECE">
              <w:rPr>
                <w:color w:val="000000"/>
                <w:sz w:val="20"/>
                <w:lang w:val="en-US" w:eastAsia="zh-CN"/>
              </w:rPr>
              <w:t>100 m</w:t>
            </w:r>
            <w:r w:rsidRPr="00E14ECE">
              <w:rPr>
                <w:rFonts w:hint="eastAsia"/>
                <w:color w:val="000000"/>
                <w:sz w:val="20"/>
                <w:lang w:val="en-US" w:eastAsia="zh-CN"/>
              </w:rPr>
              <w:t>。允许将</w:t>
            </w:r>
            <w:r w:rsidRPr="00E14ECE">
              <w:rPr>
                <w:color w:val="000000"/>
                <w:sz w:val="20"/>
                <w:lang w:val="en-US" w:eastAsia="zh-CN"/>
              </w:rPr>
              <w:t>SRD</w:t>
            </w:r>
            <w:r w:rsidRPr="00E14ECE">
              <w:rPr>
                <w:rFonts w:hint="eastAsia"/>
                <w:color w:val="000000"/>
                <w:sz w:val="20"/>
                <w:lang w:val="en-US" w:eastAsia="zh-CN"/>
              </w:rPr>
              <w:t>用于室外应用，而对安装高度没有限制，但其仅用于搜集有关自动监测和资源计费系统的遥测信息。</w:t>
            </w:r>
          </w:p>
        </w:tc>
      </w:tr>
      <w:tr w:rsidR="00611AB9" w:rsidRPr="00E14ECE" w14:paraId="3C5EEAEC" w14:textId="77777777">
        <w:trPr>
          <w:cantSplit/>
          <w:trHeight w:val="586"/>
          <w:jc w:val="center"/>
        </w:trPr>
        <w:tc>
          <w:tcPr>
            <w:tcW w:w="2542" w:type="dxa"/>
            <w:vMerge/>
          </w:tcPr>
          <w:p w14:paraId="1E26DB4A" w14:textId="77777777" w:rsidR="00611AB9" w:rsidRPr="00E14ECE" w:rsidRDefault="00611AB9">
            <w:pPr>
              <w:pStyle w:val="Tabletext"/>
              <w:rPr>
                <w:sz w:val="20"/>
                <w:highlight w:val="yellow"/>
                <w:lang w:val="en-US" w:eastAsia="zh-CN"/>
              </w:rPr>
            </w:pPr>
          </w:p>
        </w:tc>
        <w:tc>
          <w:tcPr>
            <w:tcW w:w="7097" w:type="dxa"/>
            <w:gridSpan w:val="2"/>
            <w:vMerge/>
          </w:tcPr>
          <w:p w14:paraId="53B75C5B" w14:textId="77777777" w:rsidR="00611AB9" w:rsidRPr="00E14ECE" w:rsidRDefault="00611AB9">
            <w:pPr>
              <w:pStyle w:val="Tabletext"/>
              <w:rPr>
                <w:sz w:val="20"/>
                <w:highlight w:val="yellow"/>
                <w:lang w:val="en-US" w:eastAsia="zh-CN"/>
              </w:rPr>
            </w:pPr>
          </w:p>
        </w:tc>
      </w:tr>
      <w:tr w:rsidR="00611AB9" w:rsidRPr="00E14ECE" w14:paraId="6C3BB36F" w14:textId="77777777">
        <w:trPr>
          <w:cantSplit/>
          <w:trHeight w:val="1124"/>
          <w:jc w:val="center"/>
        </w:trPr>
        <w:tc>
          <w:tcPr>
            <w:tcW w:w="2542" w:type="dxa"/>
          </w:tcPr>
          <w:p w14:paraId="20672DBD" w14:textId="77777777" w:rsidR="00611AB9" w:rsidRPr="00E14ECE" w:rsidRDefault="006C0DB2">
            <w:pPr>
              <w:pStyle w:val="Tabletext"/>
              <w:rPr>
                <w:sz w:val="20"/>
                <w:lang w:val="en-US"/>
              </w:rPr>
            </w:pPr>
            <w:r w:rsidRPr="00E14ECE">
              <w:rPr>
                <w:color w:val="000000"/>
                <w:sz w:val="20"/>
                <w:lang w:val="en-US"/>
              </w:rPr>
              <w:t>2 400.0-2 483.5 MHz</w:t>
            </w:r>
          </w:p>
        </w:tc>
        <w:tc>
          <w:tcPr>
            <w:tcW w:w="7097" w:type="dxa"/>
            <w:gridSpan w:val="2"/>
          </w:tcPr>
          <w:p w14:paraId="31526282" w14:textId="77777777" w:rsidR="00611AB9" w:rsidRPr="00E14ECE" w:rsidRDefault="006C0DB2">
            <w:pPr>
              <w:pStyle w:val="Tabletext"/>
              <w:ind w:left="284" w:hanging="284"/>
              <w:rPr>
                <w:sz w:val="20"/>
                <w:lang w:val="en-US" w:eastAsia="zh-CN"/>
              </w:rPr>
            </w:pPr>
            <w:r w:rsidRPr="00E14ECE">
              <w:rPr>
                <w:sz w:val="20"/>
                <w:lang w:val="en-US" w:eastAsia="zh-CN"/>
              </w:rPr>
              <w:t>1.</w:t>
            </w:r>
            <w:r w:rsidRPr="00E14ECE">
              <w:rPr>
                <w:sz w:val="20"/>
                <w:lang w:val="en-US" w:eastAsia="zh-CN"/>
              </w:rPr>
              <w:tab/>
            </w:r>
            <w:r w:rsidRPr="00E14ECE">
              <w:rPr>
                <w:rFonts w:hint="eastAsia"/>
                <w:sz w:val="20"/>
                <w:lang w:val="en-US" w:eastAsia="zh-CN"/>
              </w:rPr>
              <w:t>使用</w:t>
            </w:r>
            <w:r w:rsidRPr="00E14ECE">
              <w:rPr>
                <w:sz w:val="20"/>
                <w:lang w:val="en-US" w:eastAsia="zh-CN"/>
              </w:rPr>
              <w:t>FHSS</w:t>
            </w:r>
            <w:r w:rsidRPr="00E14ECE">
              <w:rPr>
                <w:rFonts w:hint="eastAsia"/>
                <w:sz w:val="20"/>
                <w:lang w:val="en-US" w:eastAsia="zh-CN"/>
              </w:rPr>
              <w:t>调制的</w:t>
            </w:r>
            <w:r w:rsidRPr="00E14ECE">
              <w:rPr>
                <w:sz w:val="20"/>
                <w:lang w:val="en-US" w:eastAsia="zh-CN"/>
              </w:rPr>
              <w:t>SRD</w:t>
            </w:r>
            <w:r w:rsidRPr="00E14ECE">
              <w:rPr>
                <w:rFonts w:hint="eastAsia"/>
                <w:sz w:val="20"/>
                <w:lang w:val="en-US" w:eastAsia="zh-CN"/>
              </w:rPr>
              <w:t>。最大</w:t>
            </w:r>
            <w:r w:rsidRPr="00E14ECE">
              <w:rPr>
                <w:color w:val="000000"/>
                <w:sz w:val="20"/>
                <w:lang w:val="en-US" w:eastAsia="zh-CN"/>
              </w:rPr>
              <w:t>e.i.r.p.</w:t>
            </w:r>
            <w:r w:rsidRPr="00E14ECE">
              <w:rPr>
                <w:rFonts w:hint="eastAsia"/>
                <w:sz w:val="20"/>
                <w:lang w:val="en-US" w:eastAsia="zh-CN"/>
              </w:rPr>
              <w:t>为</w:t>
            </w:r>
            <w:r w:rsidRPr="00E14ECE">
              <w:rPr>
                <w:color w:val="000000"/>
                <w:sz w:val="20"/>
                <w:lang w:val="en-US" w:eastAsia="zh-CN"/>
              </w:rPr>
              <w:t>100 mW</w:t>
            </w:r>
            <w:r w:rsidRPr="00E14ECE">
              <w:rPr>
                <w:rFonts w:hint="eastAsia"/>
                <w:color w:val="000000"/>
                <w:sz w:val="20"/>
                <w:lang w:val="en-US" w:eastAsia="zh-CN"/>
              </w:rPr>
              <w:t>。室内应用。</w:t>
            </w:r>
          </w:p>
          <w:p w14:paraId="4099ED91" w14:textId="77777777" w:rsidR="00611AB9" w:rsidRPr="00E14ECE" w:rsidRDefault="006C0DB2">
            <w:pPr>
              <w:pStyle w:val="Tabletext"/>
              <w:ind w:left="284" w:hanging="284"/>
              <w:rPr>
                <w:color w:val="000000"/>
                <w:sz w:val="20"/>
                <w:lang w:val="en-US" w:eastAsia="zh-CN"/>
              </w:rPr>
            </w:pPr>
            <w:r w:rsidRPr="00E14ECE">
              <w:rPr>
                <w:sz w:val="20"/>
                <w:lang w:val="en-US" w:eastAsia="zh-CN"/>
              </w:rPr>
              <w:t>2.</w:t>
            </w:r>
            <w:r w:rsidRPr="00E14ECE">
              <w:rPr>
                <w:sz w:val="20"/>
                <w:lang w:val="en-US" w:eastAsia="zh-CN"/>
              </w:rPr>
              <w:tab/>
            </w:r>
            <w:r w:rsidRPr="00E14ECE">
              <w:rPr>
                <w:rFonts w:hint="eastAsia"/>
                <w:sz w:val="20"/>
                <w:lang w:val="en-US" w:eastAsia="zh-CN"/>
              </w:rPr>
              <w:t>使用</w:t>
            </w:r>
            <w:r w:rsidRPr="00E14ECE">
              <w:rPr>
                <w:sz w:val="20"/>
                <w:lang w:val="en-US" w:eastAsia="zh-CN"/>
              </w:rPr>
              <w:t>DSSS</w:t>
            </w:r>
            <w:r w:rsidRPr="00E14ECE">
              <w:rPr>
                <w:rFonts w:hint="eastAsia"/>
                <w:sz w:val="20"/>
                <w:lang w:val="en-US" w:eastAsia="zh-CN"/>
              </w:rPr>
              <w:t>和其它调制的</w:t>
            </w:r>
            <w:r w:rsidRPr="00E14ECE">
              <w:rPr>
                <w:sz w:val="20"/>
                <w:lang w:val="en-US" w:eastAsia="zh-CN"/>
              </w:rPr>
              <w:t>SRD</w:t>
            </w:r>
            <w:r w:rsidRPr="00E14ECE">
              <w:rPr>
                <w:rFonts w:hint="eastAsia"/>
                <w:sz w:val="20"/>
                <w:lang w:val="en-US" w:eastAsia="zh-CN"/>
              </w:rPr>
              <w:t>。最大平均</w:t>
            </w:r>
            <w:r w:rsidRPr="00E14ECE">
              <w:rPr>
                <w:sz w:val="20"/>
                <w:lang w:val="en-US" w:eastAsia="zh-CN"/>
              </w:rPr>
              <w:t>e.i.r.p.</w:t>
            </w:r>
            <w:r w:rsidRPr="00E14ECE">
              <w:rPr>
                <w:rFonts w:hint="eastAsia"/>
                <w:sz w:val="20"/>
                <w:lang w:val="en-US" w:eastAsia="zh-CN"/>
              </w:rPr>
              <w:t>密度为</w:t>
            </w:r>
            <w:r w:rsidRPr="00E14ECE">
              <w:rPr>
                <w:sz w:val="20"/>
                <w:lang w:val="en-US" w:eastAsia="zh-CN"/>
              </w:rPr>
              <w:t>10 mW/MHz</w:t>
            </w:r>
            <w:r w:rsidRPr="00E14ECE">
              <w:rPr>
                <w:rFonts w:hint="eastAsia"/>
                <w:sz w:val="20"/>
                <w:lang w:val="en-US" w:eastAsia="zh-CN"/>
              </w:rPr>
              <w:t>。最大</w:t>
            </w:r>
            <w:r w:rsidRPr="00E14ECE">
              <w:rPr>
                <w:sz w:val="20"/>
                <w:lang w:val="en-US" w:eastAsia="zh-CN"/>
              </w:rPr>
              <w:t>e.i.r.p.</w:t>
            </w:r>
            <w:r w:rsidRPr="00E14ECE">
              <w:rPr>
                <w:rFonts w:hint="eastAsia"/>
                <w:sz w:val="20"/>
                <w:lang w:val="en-US" w:eastAsia="zh-CN"/>
              </w:rPr>
              <w:t>为</w:t>
            </w:r>
            <w:r w:rsidRPr="00E14ECE">
              <w:rPr>
                <w:sz w:val="20"/>
                <w:lang w:val="en-US" w:eastAsia="zh-CN"/>
              </w:rPr>
              <w:t>100 mW</w:t>
            </w:r>
            <w:r w:rsidRPr="00E14ECE">
              <w:rPr>
                <w:rFonts w:hint="eastAsia"/>
                <w:sz w:val="20"/>
                <w:lang w:val="en-US" w:eastAsia="zh-CN"/>
              </w:rPr>
              <w:t>。室内应用。</w:t>
            </w:r>
          </w:p>
        </w:tc>
      </w:tr>
      <w:tr w:rsidR="00611AB9" w:rsidRPr="00E14ECE" w14:paraId="329B7E05" w14:textId="77777777">
        <w:trPr>
          <w:cantSplit/>
          <w:trHeight w:val="1332"/>
          <w:jc w:val="center"/>
        </w:trPr>
        <w:tc>
          <w:tcPr>
            <w:tcW w:w="2542" w:type="dxa"/>
          </w:tcPr>
          <w:p w14:paraId="495F8868" w14:textId="77777777" w:rsidR="00611AB9" w:rsidRPr="00E14ECE" w:rsidRDefault="006C0DB2">
            <w:pPr>
              <w:pStyle w:val="Tabletext"/>
              <w:rPr>
                <w:sz w:val="20"/>
              </w:rPr>
            </w:pPr>
            <w:r w:rsidRPr="00E14ECE">
              <w:rPr>
                <w:sz w:val="20"/>
              </w:rPr>
              <w:t>5 150-5 250 MHz</w:t>
            </w:r>
          </w:p>
        </w:tc>
        <w:tc>
          <w:tcPr>
            <w:tcW w:w="7097" w:type="dxa"/>
            <w:gridSpan w:val="2"/>
          </w:tcPr>
          <w:p w14:paraId="7100EAF3" w14:textId="77777777" w:rsidR="00611AB9" w:rsidRPr="00E14ECE" w:rsidRDefault="006C0DB2">
            <w:pPr>
              <w:pStyle w:val="Tabletext"/>
              <w:rPr>
                <w:sz w:val="20"/>
              </w:rPr>
            </w:pPr>
            <w:r w:rsidRPr="00E14ECE">
              <w:rPr>
                <w:rFonts w:hint="eastAsia"/>
                <w:sz w:val="20"/>
                <w:lang w:eastAsia="zh-CN"/>
              </w:rPr>
              <w:t>使用</w:t>
            </w:r>
            <w:r w:rsidRPr="00E14ECE">
              <w:rPr>
                <w:sz w:val="20"/>
              </w:rPr>
              <w:t>DSSS</w:t>
            </w:r>
            <w:r w:rsidRPr="00E14ECE">
              <w:rPr>
                <w:rFonts w:hint="eastAsia"/>
                <w:sz w:val="20"/>
                <w:lang w:val="en-US" w:eastAsia="zh-CN"/>
              </w:rPr>
              <w:t>和其它调制方式的</w:t>
            </w:r>
            <w:r w:rsidRPr="00E14ECE">
              <w:rPr>
                <w:sz w:val="20"/>
              </w:rPr>
              <w:t>SRD</w:t>
            </w:r>
            <w:r w:rsidRPr="00E14ECE">
              <w:rPr>
                <w:rFonts w:hint="eastAsia"/>
                <w:sz w:val="20"/>
                <w:lang w:val="en-US" w:eastAsia="zh-CN"/>
              </w:rPr>
              <w:t>。</w:t>
            </w:r>
          </w:p>
          <w:p w14:paraId="4B425F11" w14:textId="77777777" w:rsidR="00611AB9" w:rsidRPr="00E14ECE" w:rsidRDefault="006C0DB2">
            <w:pPr>
              <w:pStyle w:val="Tabletext"/>
              <w:ind w:left="284" w:hanging="284"/>
              <w:rPr>
                <w:sz w:val="20"/>
                <w:highlight w:val="yellow"/>
                <w:lang w:eastAsia="zh-CN"/>
              </w:rPr>
            </w:pPr>
            <w:r w:rsidRPr="00E14ECE">
              <w:rPr>
                <w:sz w:val="20"/>
              </w:rPr>
              <w:t>1.</w:t>
            </w:r>
            <w:r w:rsidRPr="00E14ECE">
              <w:rPr>
                <w:sz w:val="20"/>
              </w:rPr>
              <w:tab/>
            </w:r>
            <w:r w:rsidRPr="00E14ECE">
              <w:rPr>
                <w:rFonts w:hint="eastAsia"/>
                <w:sz w:val="20"/>
                <w:lang w:val="en-US" w:eastAsia="zh-CN"/>
              </w:rPr>
              <w:t>最大平均</w:t>
            </w:r>
            <w:r w:rsidRPr="00E14ECE">
              <w:rPr>
                <w:sz w:val="20"/>
              </w:rPr>
              <w:t>e.i.r.p.</w:t>
            </w:r>
            <w:r w:rsidRPr="00E14ECE">
              <w:rPr>
                <w:rFonts w:hint="eastAsia"/>
                <w:sz w:val="20"/>
                <w:lang w:val="en-US" w:eastAsia="zh-CN"/>
              </w:rPr>
              <w:t>密度为</w:t>
            </w:r>
            <w:r w:rsidRPr="00E14ECE">
              <w:rPr>
                <w:sz w:val="20"/>
              </w:rPr>
              <w:t>5 mW/MHz</w:t>
            </w:r>
            <w:r w:rsidRPr="00E14ECE">
              <w:rPr>
                <w:rFonts w:hint="eastAsia"/>
                <w:sz w:val="20"/>
                <w:lang w:val="en-US" w:eastAsia="zh-CN"/>
              </w:rPr>
              <w:t>。最大</w:t>
            </w:r>
            <w:r w:rsidRPr="00E14ECE">
              <w:rPr>
                <w:sz w:val="20"/>
                <w:lang w:eastAsia="zh-CN"/>
              </w:rPr>
              <w:t>e.i.r.p.</w:t>
            </w:r>
            <w:r w:rsidRPr="00E14ECE">
              <w:rPr>
                <w:rFonts w:hint="eastAsia"/>
                <w:sz w:val="20"/>
                <w:lang w:eastAsia="zh-CN"/>
              </w:rPr>
              <w:t>为</w:t>
            </w:r>
            <w:r w:rsidRPr="00E14ECE">
              <w:rPr>
                <w:sz w:val="20"/>
                <w:lang w:eastAsia="zh-CN"/>
              </w:rPr>
              <w:t>200 mW</w:t>
            </w:r>
            <w:r w:rsidRPr="00E14ECE">
              <w:rPr>
                <w:rFonts w:hint="eastAsia"/>
                <w:sz w:val="20"/>
                <w:lang w:eastAsia="zh-CN"/>
              </w:rPr>
              <w:t>。室内应用。</w:t>
            </w:r>
          </w:p>
          <w:p w14:paraId="4C45F381" w14:textId="77777777" w:rsidR="00611AB9" w:rsidRPr="00E14ECE" w:rsidRDefault="006C0DB2">
            <w:pPr>
              <w:pStyle w:val="Tabletext"/>
              <w:rPr>
                <w:sz w:val="20"/>
                <w:highlight w:val="yellow"/>
                <w:lang w:val="en-US" w:eastAsia="zh-CN"/>
              </w:rPr>
            </w:pPr>
            <w:r w:rsidRPr="00E14ECE">
              <w:rPr>
                <w:sz w:val="20"/>
                <w:lang w:val="en-US" w:eastAsia="zh-CN"/>
              </w:rPr>
              <w:t>2.</w:t>
            </w:r>
            <w:r w:rsidRPr="00E14ECE">
              <w:rPr>
                <w:sz w:val="20"/>
                <w:lang w:val="en-US" w:eastAsia="zh-CN"/>
              </w:rPr>
              <w:tab/>
            </w:r>
            <w:r w:rsidRPr="00E14ECE">
              <w:rPr>
                <w:rFonts w:hint="eastAsia"/>
                <w:sz w:val="20"/>
                <w:lang w:val="en-US" w:eastAsia="zh-CN"/>
              </w:rPr>
              <w:t>最大</w:t>
            </w:r>
            <w:r w:rsidRPr="00E14ECE">
              <w:rPr>
                <w:sz w:val="20"/>
                <w:lang w:eastAsia="zh-CN"/>
              </w:rPr>
              <w:t>e.i.r.p.</w:t>
            </w:r>
            <w:r w:rsidRPr="00E14ECE">
              <w:rPr>
                <w:rFonts w:hint="eastAsia"/>
                <w:sz w:val="20"/>
                <w:lang w:eastAsia="zh-CN"/>
              </w:rPr>
              <w:t>为</w:t>
            </w:r>
            <w:r w:rsidRPr="00E14ECE">
              <w:rPr>
                <w:sz w:val="20"/>
                <w:lang w:val="en-US" w:eastAsia="zh-CN"/>
              </w:rPr>
              <w:t>100 mW</w:t>
            </w:r>
            <w:r w:rsidRPr="00E14ECE">
              <w:rPr>
                <w:rFonts w:hint="eastAsia"/>
                <w:sz w:val="20"/>
                <w:lang w:val="en-US" w:eastAsia="zh-CN"/>
              </w:rPr>
              <w:t>。允许在航空器上使用。</w:t>
            </w:r>
          </w:p>
        </w:tc>
      </w:tr>
      <w:tr w:rsidR="00611AB9" w:rsidRPr="00E14ECE" w14:paraId="7A69FF21" w14:textId="77777777">
        <w:trPr>
          <w:gridAfter w:val="1"/>
          <w:wAfter w:w="8" w:type="dxa"/>
          <w:cantSplit/>
          <w:jc w:val="center"/>
        </w:trPr>
        <w:tc>
          <w:tcPr>
            <w:tcW w:w="2542" w:type="dxa"/>
          </w:tcPr>
          <w:p w14:paraId="123E5DB6" w14:textId="77777777" w:rsidR="00611AB9" w:rsidRPr="00E14ECE" w:rsidRDefault="006C0DB2">
            <w:pPr>
              <w:pStyle w:val="Tabletext"/>
              <w:rPr>
                <w:sz w:val="20"/>
              </w:rPr>
            </w:pPr>
            <w:r w:rsidRPr="00E14ECE">
              <w:rPr>
                <w:sz w:val="20"/>
              </w:rPr>
              <w:t>5 250-5 350 MHz</w:t>
            </w:r>
          </w:p>
        </w:tc>
        <w:tc>
          <w:tcPr>
            <w:tcW w:w="7089" w:type="dxa"/>
          </w:tcPr>
          <w:p w14:paraId="7D9DC510" w14:textId="77777777" w:rsidR="00611AB9" w:rsidRPr="00E14ECE" w:rsidRDefault="006C0DB2">
            <w:pPr>
              <w:pStyle w:val="Tabletext"/>
              <w:rPr>
                <w:sz w:val="20"/>
                <w:lang w:eastAsia="zh-CN"/>
              </w:rPr>
            </w:pPr>
            <w:r w:rsidRPr="00E14ECE">
              <w:rPr>
                <w:rFonts w:hint="eastAsia"/>
                <w:sz w:val="20"/>
                <w:lang w:val="en-US" w:eastAsia="zh-CN"/>
              </w:rPr>
              <w:t>最大</w:t>
            </w:r>
            <w:r w:rsidRPr="00E14ECE">
              <w:rPr>
                <w:sz w:val="20"/>
                <w:lang w:eastAsia="zh-CN"/>
              </w:rPr>
              <w:t>e.i.r.p.</w:t>
            </w:r>
            <w:r w:rsidRPr="00E14ECE">
              <w:rPr>
                <w:rFonts w:hint="eastAsia"/>
                <w:sz w:val="20"/>
                <w:lang w:val="en-US" w:eastAsia="zh-CN"/>
              </w:rPr>
              <w:t>为</w:t>
            </w:r>
            <w:r w:rsidRPr="00E14ECE">
              <w:rPr>
                <w:sz w:val="20"/>
                <w:lang w:eastAsia="zh-CN"/>
              </w:rPr>
              <w:t>100 mW</w:t>
            </w:r>
            <w:r w:rsidRPr="00E14ECE">
              <w:rPr>
                <w:rFonts w:hint="eastAsia"/>
                <w:sz w:val="20"/>
                <w:lang w:val="en-US" w:eastAsia="zh-CN"/>
              </w:rPr>
              <w:t>。</w:t>
            </w:r>
          </w:p>
          <w:p w14:paraId="289DEEA0" w14:textId="77777777" w:rsidR="00611AB9" w:rsidRPr="00E14ECE" w:rsidRDefault="006C0DB2">
            <w:pPr>
              <w:pStyle w:val="Tabletext"/>
              <w:ind w:left="284" w:hanging="284"/>
              <w:rPr>
                <w:sz w:val="20"/>
                <w:lang w:eastAsia="zh-CN"/>
              </w:rPr>
            </w:pPr>
            <w:r w:rsidRPr="00E14ECE">
              <w:rPr>
                <w:sz w:val="20"/>
                <w:lang w:eastAsia="zh-CN"/>
              </w:rPr>
              <w:t>1.</w:t>
            </w:r>
            <w:r w:rsidRPr="00E14ECE">
              <w:rPr>
                <w:sz w:val="20"/>
                <w:lang w:eastAsia="zh-CN"/>
              </w:rPr>
              <w:tab/>
            </w:r>
            <w:r w:rsidRPr="00E14ECE">
              <w:rPr>
                <w:rFonts w:hint="eastAsia"/>
                <w:sz w:val="20"/>
                <w:lang w:eastAsia="zh-CN"/>
              </w:rPr>
              <w:t>可供机载航空服务通信局域网在机场及飞行的各个阶段使用。</w:t>
            </w:r>
          </w:p>
          <w:p w14:paraId="4DD834AF" w14:textId="77777777" w:rsidR="00611AB9" w:rsidRPr="00E14ECE" w:rsidRDefault="006C0DB2">
            <w:pPr>
              <w:pStyle w:val="Tabletext"/>
              <w:ind w:left="284" w:hanging="284"/>
              <w:rPr>
                <w:sz w:val="20"/>
                <w:lang w:eastAsia="zh-CN"/>
              </w:rPr>
            </w:pPr>
            <w:r w:rsidRPr="00E14ECE">
              <w:rPr>
                <w:sz w:val="20"/>
                <w:lang w:eastAsia="zh-CN"/>
              </w:rPr>
              <w:t>2.</w:t>
            </w:r>
            <w:r w:rsidRPr="00E14ECE">
              <w:rPr>
                <w:sz w:val="20"/>
                <w:lang w:eastAsia="zh-CN"/>
              </w:rPr>
              <w:tab/>
            </w:r>
            <w:r w:rsidRPr="00E14ECE">
              <w:rPr>
                <w:rFonts w:hint="eastAsia"/>
                <w:sz w:val="20"/>
                <w:lang w:val="en-US" w:eastAsia="zh-CN"/>
              </w:rPr>
              <w:t>可供在</w:t>
            </w:r>
            <w:r w:rsidRPr="00E14ECE">
              <w:rPr>
                <w:sz w:val="20"/>
                <w:lang w:eastAsia="zh-CN"/>
              </w:rPr>
              <w:t>3 000 m</w:t>
            </w:r>
            <w:r w:rsidRPr="00E14ECE">
              <w:rPr>
                <w:rFonts w:hint="eastAsia"/>
                <w:sz w:val="20"/>
                <w:lang w:val="en-US" w:eastAsia="zh-CN"/>
              </w:rPr>
              <w:t>以下高度飞行的公共无线接入局域网在飞机上使用。</w:t>
            </w:r>
          </w:p>
        </w:tc>
      </w:tr>
      <w:tr w:rsidR="00611AB9" w:rsidRPr="00E14ECE" w14:paraId="3B9F056D" w14:textId="77777777">
        <w:trPr>
          <w:gridAfter w:val="1"/>
          <w:wAfter w:w="8" w:type="dxa"/>
          <w:cantSplit/>
          <w:jc w:val="center"/>
        </w:trPr>
        <w:tc>
          <w:tcPr>
            <w:tcW w:w="2542" w:type="dxa"/>
          </w:tcPr>
          <w:p w14:paraId="4F6D81DC" w14:textId="77777777" w:rsidR="00611AB9" w:rsidRPr="00E14ECE" w:rsidRDefault="006C0DB2">
            <w:pPr>
              <w:pStyle w:val="Tabletext"/>
              <w:rPr>
                <w:sz w:val="20"/>
              </w:rPr>
            </w:pPr>
            <w:r w:rsidRPr="00E14ECE">
              <w:rPr>
                <w:sz w:val="20"/>
              </w:rPr>
              <w:t>5 650-5 825 MHz</w:t>
            </w:r>
          </w:p>
        </w:tc>
        <w:tc>
          <w:tcPr>
            <w:tcW w:w="7089" w:type="dxa"/>
          </w:tcPr>
          <w:p w14:paraId="371BABEA" w14:textId="77777777" w:rsidR="00611AB9" w:rsidRPr="00E14ECE" w:rsidRDefault="006C0DB2">
            <w:pPr>
              <w:pStyle w:val="Tabletext"/>
              <w:rPr>
                <w:sz w:val="20"/>
                <w:lang w:eastAsia="zh-CN"/>
              </w:rPr>
            </w:pPr>
            <w:r w:rsidRPr="00E14ECE">
              <w:rPr>
                <w:rFonts w:hint="eastAsia"/>
                <w:sz w:val="20"/>
                <w:lang w:val="en-US" w:eastAsia="zh-CN"/>
              </w:rPr>
              <w:t>最大</w:t>
            </w:r>
            <w:r w:rsidRPr="00E14ECE">
              <w:rPr>
                <w:sz w:val="20"/>
                <w:lang w:eastAsia="zh-CN"/>
              </w:rPr>
              <w:t>e.i.r.p</w:t>
            </w:r>
            <w:r w:rsidRPr="00E14ECE">
              <w:rPr>
                <w:rFonts w:hint="eastAsia"/>
                <w:sz w:val="20"/>
                <w:lang w:eastAsia="zh-CN"/>
              </w:rPr>
              <w:t>.</w:t>
            </w:r>
            <w:r w:rsidRPr="00E14ECE">
              <w:rPr>
                <w:rFonts w:hint="eastAsia"/>
                <w:sz w:val="20"/>
                <w:lang w:val="en-US" w:eastAsia="zh-CN"/>
              </w:rPr>
              <w:t>为</w:t>
            </w:r>
            <w:r w:rsidRPr="00E14ECE">
              <w:rPr>
                <w:sz w:val="20"/>
                <w:lang w:eastAsia="zh-CN"/>
              </w:rPr>
              <w:t>100 mW</w:t>
            </w:r>
            <w:r w:rsidRPr="00E14ECE">
              <w:rPr>
                <w:rFonts w:hint="eastAsia"/>
                <w:sz w:val="20"/>
                <w:lang w:val="en-US" w:eastAsia="zh-CN"/>
              </w:rPr>
              <w:t>。可供在</w:t>
            </w:r>
            <w:r w:rsidRPr="00E14ECE">
              <w:rPr>
                <w:sz w:val="20"/>
                <w:lang w:eastAsia="zh-CN"/>
              </w:rPr>
              <w:t>3 000 m</w:t>
            </w:r>
            <w:r w:rsidRPr="00E14ECE">
              <w:rPr>
                <w:rFonts w:hint="eastAsia"/>
                <w:sz w:val="20"/>
                <w:lang w:val="en-US" w:eastAsia="zh-CN"/>
              </w:rPr>
              <w:t>以上高度飞行的机载设备使用。</w:t>
            </w:r>
          </w:p>
        </w:tc>
      </w:tr>
      <w:tr w:rsidR="00611AB9" w:rsidRPr="00E14ECE" w14:paraId="3BA515B4" w14:textId="77777777">
        <w:trPr>
          <w:gridAfter w:val="1"/>
          <w:wAfter w:w="8" w:type="dxa"/>
          <w:cantSplit/>
          <w:jc w:val="center"/>
        </w:trPr>
        <w:tc>
          <w:tcPr>
            <w:tcW w:w="9631" w:type="dxa"/>
            <w:gridSpan w:val="2"/>
          </w:tcPr>
          <w:p w14:paraId="5EA00322" w14:textId="77777777" w:rsidR="00611AB9" w:rsidRPr="00E14ECE" w:rsidRDefault="006C0DB2">
            <w:pPr>
              <w:pStyle w:val="Tablehead"/>
              <w:rPr>
                <w:sz w:val="20"/>
                <w:highlight w:val="yellow"/>
                <w:lang w:eastAsia="zh-CN"/>
              </w:rPr>
            </w:pPr>
            <w:r w:rsidRPr="00E14ECE">
              <w:rPr>
                <w:rFonts w:hint="eastAsia"/>
                <w:snapToGrid w:val="0"/>
                <w:sz w:val="20"/>
                <w:lang w:eastAsia="zh-CN"/>
              </w:rPr>
              <w:t>公路运输和交通信息处理（</w:t>
            </w:r>
            <w:r w:rsidRPr="00E14ECE">
              <w:rPr>
                <w:snapToGrid w:val="0"/>
                <w:sz w:val="20"/>
                <w:lang w:eastAsia="zh-CN"/>
              </w:rPr>
              <w:t>RTTT</w:t>
            </w:r>
            <w:r w:rsidRPr="00E14ECE">
              <w:rPr>
                <w:rFonts w:hint="eastAsia"/>
                <w:snapToGrid w:val="0"/>
                <w:sz w:val="20"/>
                <w:lang w:eastAsia="zh-CN"/>
              </w:rPr>
              <w:t>）</w:t>
            </w:r>
          </w:p>
        </w:tc>
      </w:tr>
      <w:tr w:rsidR="00611AB9" w:rsidRPr="00E14ECE" w14:paraId="75C0036B" w14:textId="77777777">
        <w:trPr>
          <w:gridAfter w:val="1"/>
          <w:wAfter w:w="8" w:type="dxa"/>
          <w:cantSplit/>
          <w:trHeight w:val="585"/>
          <w:jc w:val="center"/>
        </w:trPr>
        <w:tc>
          <w:tcPr>
            <w:tcW w:w="2542" w:type="dxa"/>
          </w:tcPr>
          <w:p w14:paraId="473E78E0" w14:textId="77777777" w:rsidR="00611AB9" w:rsidRPr="00E14ECE" w:rsidRDefault="006C0DB2">
            <w:pPr>
              <w:pStyle w:val="Tabletext"/>
              <w:rPr>
                <w:sz w:val="20"/>
              </w:rPr>
            </w:pPr>
            <w:r w:rsidRPr="00E14ECE">
              <w:rPr>
                <w:color w:val="000000"/>
                <w:sz w:val="20"/>
              </w:rPr>
              <w:t>5 795-5 815 MHz</w:t>
            </w:r>
          </w:p>
        </w:tc>
        <w:tc>
          <w:tcPr>
            <w:tcW w:w="7089" w:type="dxa"/>
          </w:tcPr>
          <w:p w14:paraId="42B00516" w14:textId="77777777" w:rsidR="00611AB9" w:rsidRPr="00E14ECE" w:rsidRDefault="006C0DB2">
            <w:pPr>
              <w:pStyle w:val="Tabletext"/>
              <w:rPr>
                <w:sz w:val="20"/>
                <w:lang w:val="en-US" w:eastAsia="zh-CN"/>
              </w:rPr>
            </w:pPr>
            <w:r w:rsidRPr="00E14ECE">
              <w:rPr>
                <w:sz w:val="20"/>
                <w:lang w:eastAsia="zh-CN"/>
              </w:rPr>
              <w:t>e.r.p</w:t>
            </w:r>
            <w:r w:rsidRPr="00E14ECE">
              <w:rPr>
                <w:rFonts w:hint="eastAsia"/>
                <w:sz w:val="20"/>
                <w:lang w:eastAsia="zh-CN"/>
              </w:rPr>
              <w:t>.</w:t>
            </w:r>
            <w:r w:rsidRPr="00E14ECE">
              <w:rPr>
                <w:rFonts w:hint="eastAsia"/>
                <w:sz w:val="20"/>
                <w:lang w:eastAsia="zh-CN"/>
              </w:rPr>
              <w:t>为</w:t>
            </w:r>
            <w:r w:rsidRPr="00E14ECE">
              <w:rPr>
                <w:sz w:val="20"/>
                <w:lang w:eastAsia="zh-CN"/>
              </w:rPr>
              <w:t>200 mW</w:t>
            </w:r>
            <w:r w:rsidRPr="00E14ECE">
              <w:rPr>
                <w:rFonts w:hint="eastAsia"/>
                <w:sz w:val="20"/>
                <w:lang w:eastAsia="zh-CN"/>
              </w:rPr>
              <w:t>。应按规定程序获得使用无线电平率或频道的授权。</w:t>
            </w:r>
          </w:p>
        </w:tc>
      </w:tr>
      <w:tr w:rsidR="00611AB9" w:rsidRPr="00E14ECE" w14:paraId="32E918E5" w14:textId="77777777">
        <w:trPr>
          <w:gridAfter w:val="1"/>
          <w:wAfter w:w="8" w:type="dxa"/>
          <w:cantSplit/>
          <w:trHeight w:val="409"/>
          <w:jc w:val="center"/>
        </w:trPr>
        <w:tc>
          <w:tcPr>
            <w:tcW w:w="9631" w:type="dxa"/>
            <w:gridSpan w:val="2"/>
          </w:tcPr>
          <w:p w14:paraId="62500552" w14:textId="77777777" w:rsidR="00611AB9" w:rsidRPr="00E14ECE" w:rsidRDefault="006C0DB2">
            <w:pPr>
              <w:pStyle w:val="Tablehead"/>
              <w:rPr>
                <w:sz w:val="20"/>
                <w:lang w:eastAsia="zh-CN"/>
              </w:rPr>
            </w:pPr>
            <w:r w:rsidRPr="00E14ECE">
              <w:rPr>
                <w:rFonts w:hint="eastAsia"/>
                <w:sz w:val="20"/>
                <w:lang w:eastAsia="zh-CN"/>
              </w:rPr>
              <w:t>无线电判定应用</w:t>
            </w:r>
          </w:p>
        </w:tc>
      </w:tr>
      <w:tr w:rsidR="00611AB9" w:rsidRPr="00E14ECE" w14:paraId="1A7128C6" w14:textId="77777777">
        <w:trPr>
          <w:gridAfter w:val="1"/>
          <w:wAfter w:w="8" w:type="dxa"/>
          <w:cantSplit/>
          <w:trHeight w:val="1084"/>
          <w:jc w:val="center"/>
        </w:trPr>
        <w:tc>
          <w:tcPr>
            <w:tcW w:w="2542" w:type="dxa"/>
          </w:tcPr>
          <w:p w14:paraId="336CD791" w14:textId="77777777" w:rsidR="00611AB9" w:rsidRPr="00E14ECE" w:rsidRDefault="006C0DB2">
            <w:pPr>
              <w:pStyle w:val="Tabletext"/>
              <w:rPr>
                <w:color w:val="000000"/>
                <w:sz w:val="20"/>
              </w:rPr>
            </w:pPr>
            <w:r w:rsidRPr="00E14ECE">
              <w:rPr>
                <w:color w:val="000000"/>
                <w:sz w:val="20"/>
              </w:rPr>
              <w:t>24.05-24.25 GHz</w:t>
            </w:r>
          </w:p>
        </w:tc>
        <w:tc>
          <w:tcPr>
            <w:tcW w:w="7089" w:type="dxa"/>
          </w:tcPr>
          <w:p w14:paraId="7196AF5D" w14:textId="77777777" w:rsidR="00611AB9" w:rsidRPr="00E14ECE" w:rsidRDefault="006C0DB2">
            <w:pPr>
              <w:pStyle w:val="Tabletext"/>
              <w:rPr>
                <w:color w:val="000000"/>
                <w:sz w:val="20"/>
                <w:lang w:eastAsia="zh-CN"/>
              </w:rPr>
            </w:pPr>
            <w:r w:rsidRPr="00E14ECE">
              <w:rPr>
                <w:rFonts w:hint="eastAsia"/>
                <w:color w:val="000000"/>
                <w:sz w:val="20"/>
                <w:lang w:val="en-US" w:eastAsia="zh-CN"/>
              </w:rPr>
              <w:t>车载雷达。最大</w:t>
            </w:r>
            <w:r w:rsidRPr="00E14ECE">
              <w:rPr>
                <w:color w:val="000000"/>
                <w:sz w:val="20"/>
                <w:lang w:eastAsia="zh-CN"/>
              </w:rPr>
              <w:t>e.i.r.p</w:t>
            </w:r>
            <w:r w:rsidRPr="00E14ECE">
              <w:rPr>
                <w:rFonts w:hint="eastAsia"/>
                <w:color w:val="000000"/>
                <w:sz w:val="20"/>
                <w:lang w:eastAsia="zh-CN"/>
              </w:rPr>
              <w:t>.</w:t>
            </w:r>
            <w:r w:rsidRPr="00E14ECE">
              <w:rPr>
                <w:rFonts w:hint="eastAsia"/>
                <w:color w:val="000000"/>
                <w:sz w:val="20"/>
                <w:lang w:val="en-US" w:eastAsia="zh-CN"/>
              </w:rPr>
              <w:t>为</w:t>
            </w:r>
            <w:r w:rsidRPr="00E14ECE">
              <w:rPr>
                <w:color w:val="000000"/>
                <w:sz w:val="20"/>
                <w:lang w:eastAsia="zh-CN"/>
              </w:rPr>
              <w:t>100 mW</w:t>
            </w:r>
            <w:r w:rsidRPr="00E14ECE">
              <w:rPr>
                <w:rFonts w:hint="eastAsia"/>
                <w:color w:val="000000"/>
                <w:sz w:val="20"/>
                <w:lang w:val="en-US" w:eastAsia="zh-CN"/>
              </w:rPr>
              <w:t>。</w:t>
            </w:r>
          </w:p>
          <w:p w14:paraId="3CD26CE2" w14:textId="77777777" w:rsidR="00611AB9" w:rsidRPr="00E14ECE" w:rsidRDefault="006C0DB2">
            <w:pPr>
              <w:pStyle w:val="Tabletext"/>
              <w:rPr>
                <w:color w:val="000000"/>
                <w:sz w:val="20"/>
                <w:lang w:eastAsia="zh-CN"/>
              </w:rPr>
            </w:pPr>
            <w:r w:rsidRPr="00E14ECE">
              <w:rPr>
                <w:rFonts w:hint="eastAsia"/>
                <w:color w:val="000000"/>
                <w:sz w:val="20"/>
                <w:lang w:eastAsia="zh-CN"/>
              </w:rPr>
              <w:t>如果辐射带宽不低于</w:t>
            </w:r>
            <w:r w:rsidRPr="00E14ECE">
              <w:rPr>
                <w:color w:val="000000"/>
                <w:sz w:val="20"/>
                <w:lang w:eastAsia="zh-CN"/>
              </w:rPr>
              <w:t>9 MHz</w:t>
            </w:r>
            <w:r w:rsidRPr="00E14ECE">
              <w:rPr>
                <w:rFonts w:hint="eastAsia"/>
                <w:color w:val="000000"/>
                <w:sz w:val="20"/>
                <w:lang w:eastAsia="zh-CN"/>
              </w:rPr>
              <w:t>，则不存在限制。</w:t>
            </w:r>
          </w:p>
          <w:p w14:paraId="6FA7FBBB" w14:textId="77777777" w:rsidR="00611AB9" w:rsidRPr="00E14ECE" w:rsidRDefault="006C0DB2">
            <w:pPr>
              <w:pStyle w:val="Tabletext"/>
              <w:rPr>
                <w:color w:val="000000"/>
                <w:sz w:val="20"/>
                <w:lang w:eastAsia="zh-CN"/>
              </w:rPr>
            </w:pPr>
            <w:r w:rsidRPr="00E14ECE">
              <w:rPr>
                <w:rFonts w:hint="eastAsia"/>
                <w:color w:val="000000"/>
                <w:sz w:val="20"/>
                <w:lang w:eastAsia="zh-CN"/>
              </w:rPr>
              <w:t>如果辐射带宽低于</w:t>
            </w:r>
            <w:r w:rsidRPr="00E14ECE">
              <w:rPr>
                <w:color w:val="000000"/>
                <w:sz w:val="20"/>
                <w:lang w:eastAsia="zh-CN"/>
              </w:rPr>
              <w:t>9 MHz</w:t>
            </w:r>
            <w:r w:rsidRPr="00E14ECE">
              <w:rPr>
                <w:rFonts w:hint="eastAsia"/>
                <w:color w:val="000000"/>
                <w:sz w:val="20"/>
                <w:lang w:eastAsia="zh-CN"/>
              </w:rPr>
              <w:t>，则要求为每</w:t>
            </w:r>
            <w:r w:rsidRPr="00E14ECE">
              <w:rPr>
                <w:color w:val="000000"/>
                <w:sz w:val="20"/>
                <w:lang w:eastAsia="zh-CN"/>
              </w:rPr>
              <w:t>3 ms</w:t>
            </w:r>
            <w:r w:rsidRPr="00E14ECE">
              <w:rPr>
                <w:rFonts w:hint="eastAsia"/>
                <w:color w:val="000000"/>
                <w:sz w:val="20"/>
                <w:lang w:eastAsia="zh-CN"/>
              </w:rPr>
              <w:t>的最大停留时间为</w:t>
            </w:r>
            <w:r w:rsidRPr="00E14ECE">
              <w:rPr>
                <w:color w:val="000000"/>
                <w:sz w:val="20"/>
                <w:lang w:eastAsia="zh-CN"/>
              </w:rPr>
              <w:t>0.14 </w:t>
            </w:r>
            <w:r w:rsidRPr="00E14ECE">
              <w:rPr>
                <w:color w:val="000000"/>
                <w:sz w:val="20"/>
              </w:rPr>
              <w:t>μ</w:t>
            </w:r>
            <w:r w:rsidRPr="00E14ECE">
              <w:rPr>
                <w:color w:val="000000"/>
                <w:sz w:val="20"/>
                <w:lang w:eastAsia="zh-CN"/>
              </w:rPr>
              <w:t>s/60 kHz</w:t>
            </w:r>
            <w:r w:rsidRPr="00E14ECE">
              <w:rPr>
                <w:rFonts w:hint="eastAsia"/>
                <w:color w:val="000000"/>
                <w:sz w:val="20"/>
                <w:lang w:eastAsia="zh-CN"/>
              </w:rPr>
              <w:t>。</w:t>
            </w:r>
          </w:p>
        </w:tc>
      </w:tr>
    </w:tbl>
    <w:p w14:paraId="023606E1" w14:textId="77777777" w:rsidR="00611AB9" w:rsidRDefault="00611AB9">
      <w:pPr>
        <w:pStyle w:val="Tablefin"/>
        <w:rPr>
          <w:lang w:val="fr-FR" w:eastAsia="zh-CN"/>
        </w:rPr>
      </w:pPr>
    </w:p>
    <w:p w14:paraId="6DB29C22" w14:textId="77777777" w:rsidR="00611AB9" w:rsidRDefault="006C0DB2">
      <w:pPr>
        <w:pStyle w:val="TableNo"/>
        <w:rPr>
          <w:lang w:eastAsia="zh-CN"/>
        </w:rPr>
      </w:pPr>
      <w:r>
        <w:rPr>
          <w:rFonts w:hint="eastAsia"/>
          <w:lang w:eastAsia="zh-CN"/>
        </w:rPr>
        <w:lastRenderedPageBreak/>
        <w:t>表</w:t>
      </w:r>
      <w:r>
        <w:rPr>
          <w:rFonts w:hint="eastAsia"/>
          <w:lang w:eastAsia="zh-CN"/>
        </w:rPr>
        <w:t>3</w:t>
      </w:r>
      <w:r>
        <w:rPr>
          <w:lang w:eastAsia="zh-CN"/>
        </w:rPr>
        <w:t>4</w:t>
      </w:r>
      <w:r>
        <w:rPr>
          <w:rFonts w:ascii="STKaiti" w:eastAsia="STKaiti" w:hAnsi="STKaiti" w:hint="eastAsia"/>
          <w:lang w:eastAsia="zh-CN"/>
        </w:rPr>
        <w:t>（</w:t>
      </w:r>
      <w:r>
        <w:rPr>
          <w:rFonts w:ascii="STKaiti" w:eastAsia="STKaiti" w:hAnsi="STKaiti" w:hint="eastAsia"/>
          <w:kern w:val="2"/>
          <w:szCs w:val="22"/>
          <w:lang w:val="en-US" w:eastAsia="zh-CN"/>
        </w:rPr>
        <w:t>续</w:t>
      </w:r>
      <w:r>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15"/>
        <w:gridCol w:w="7083"/>
      </w:tblGrid>
      <w:tr w:rsidR="00611AB9" w:rsidRPr="00E14ECE" w14:paraId="62C4E1F4" w14:textId="77777777">
        <w:trPr>
          <w:cantSplit/>
          <w:jc w:val="center"/>
        </w:trPr>
        <w:tc>
          <w:tcPr>
            <w:tcW w:w="2541" w:type="dxa"/>
          </w:tcPr>
          <w:p w14:paraId="781CBF9C" w14:textId="77777777" w:rsidR="00611AB9" w:rsidRPr="00E14ECE" w:rsidRDefault="006C0DB2">
            <w:pPr>
              <w:pStyle w:val="Tablehead"/>
              <w:rPr>
                <w:snapToGrid w:val="0"/>
                <w:sz w:val="20"/>
                <w:lang w:eastAsia="zh-CN"/>
              </w:rPr>
            </w:pPr>
            <w:r w:rsidRPr="00E14ECE">
              <w:rPr>
                <w:rFonts w:hint="eastAsia"/>
                <w:snapToGrid w:val="0"/>
                <w:sz w:val="20"/>
                <w:lang w:eastAsia="zh-CN"/>
              </w:rPr>
              <w:t>频段</w:t>
            </w:r>
          </w:p>
        </w:tc>
        <w:tc>
          <w:tcPr>
            <w:tcW w:w="7098" w:type="dxa"/>
            <w:gridSpan w:val="2"/>
          </w:tcPr>
          <w:p w14:paraId="01EFACCD" w14:textId="77777777" w:rsidR="00611AB9" w:rsidRPr="00E14ECE" w:rsidRDefault="006C0DB2">
            <w:pPr>
              <w:pStyle w:val="Tablehead"/>
              <w:rPr>
                <w:snapToGrid w:val="0"/>
                <w:sz w:val="20"/>
                <w:lang w:val="en-US" w:eastAsia="zh-CN"/>
              </w:rPr>
            </w:pPr>
            <w:r w:rsidRPr="00E14ECE">
              <w:rPr>
                <w:rFonts w:hint="eastAsia"/>
                <w:snapToGrid w:val="0"/>
                <w:sz w:val="20"/>
                <w:lang w:eastAsia="zh-CN"/>
              </w:rPr>
              <w:t>主要技术参数和说明</w:t>
            </w:r>
          </w:p>
        </w:tc>
      </w:tr>
      <w:tr w:rsidR="00611AB9" w:rsidRPr="00E14ECE" w14:paraId="18F9116B" w14:textId="77777777">
        <w:trPr>
          <w:cantSplit/>
          <w:trHeight w:val="409"/>
          <w:jc w:val="center"/>
        </w:trPr>
        <w:tc>
          <w:tcPr>
            <w:tcW w:w="9639" w:type="dxa"/>
            <w:gridSpan w:val="3"/>
          </w:tcPr>
          <w:p w14:paraId="361D314C" w14:textId="77777777" w:rsidR="00611AB9" w:rsidRPr="00E14ECE" w:rsidRDefault="006C0DB2">
            <w:pPr>
              <w:pStyle w:val="Tablehead"/>
              <w:rPr>
                <w:sz w:val="20"/>
                <w:lang w:eastAsia="zh-CN"/>
              </w:rPr>
            </w:pPr>
            <w:r w:rsidRPr="00E14ECE">
              <w:rPr>
                <w:rFonts w:hint="eastAsia"/>
                <w:sz w:val="20"/>
                <w:lang w:eastAsia="zh-CN"/>
              </w:rPr>
              <w:t>无线电判定应用</w:t>
            </w:r>
          </w:p>
        </w:tc>
      </w:tr>
      <w:tr w:rsidR="00611AB9" w:rsidRPr="00E14ECE" w14:paraId="29CC37A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61E036C" w14:textId="77777777" w:rsidR="00611AB9" w:rsidRPr="00E14ECE" w:rsidRDefault="006C0DB2">
            <w:pPr>
              <w:pStyle w:val="Tabletext"/>
              <w:rPr>
                <w:sz w:val="20"/>
              </w:rPr>
            </w:pPr>
            <w:r w:rsidRPr="00E14ECE">
              <w:rPr>
                <w:sz w:val="20"/>
              </w:rPr>
              <w:t>24.05-24.25 GHz</w:t>
            </w:r>
          </w:p>
        </w:tc>
        <w:tc>
          <w:tcPr>
            <w:tcW w:w="7083" w:type="dxa"/>
            <w:tcBorders>
              <w:top w:val="single" w:sz="4" w:space="0" w:color="auto"/>
              <w:left w:val="single" w:sz="4" w:space="0" w:color="auto"/>
              <w:bottom w:val="single" w:sz="4" w:space="0" w:color="auto"/>
              <w:right w:val="single" w:sz="4" w:space="0" w:color="auto"/>
            </w:tcBorders>
          </w:tcPr>
          <w:p w14:paraId="68761FFF" w14:textId="77777777" w:rsidR="00611AB9" w:rsidRPr="00E14ECE" w:rsidRDefault="006C0DB2">
            <w:pPr>
              <w:pStyle w:val="Tabletext"/>
              <w:rPr>
                <w:sz w:val="20"/>
                <w:lang w:eastAsia="zh-CN"/>
              </w:rPr>
            </w:pPr>
            <w:r w:rsidRPr="00E14ECE">
              <w:rPr>
                <w:rFonts w:hint="eastAsia"/>
                <w:sz w:val="20"/>
                <w:lang w:val="en-US" w:eastAsia="zh-CN"/>
              </w:rPr>
              <w:t>固定雷达。最大</w:t>
            </w:r>
            <w:r w:rsidRPr="00E14ECE">
              <w:rPr>
                <w:sz w:val="20"/>
                <w:lang w:eastAsia="zh-CN"/>
              </w:rPr>
              <w:t>e.i.r.p</w:t>
            </w:r>
            <w:r w:rsidRPr="00E14ECE">
              <w:rPr>
                <w:rFonts w:hint="eastAsia"/>
                <w:sz w:val="20"/>
                <w:lang w:eastAsia="zh-CN"/>
              </w:rPr>
              <w:t>.</w:t>
            </w:r>
            <w:r w:rsidRPr="00E14ECE">
              <w:rPr>
                <w:rFonts w:hint="eastAsia"/>
                <w:sz w:val="20"/>
                <w:lang w:eastAsia="zh-CN"/>
              </w:rPr>
              <w:t>为</w:t>
            </w:r>
            <w:r w:rsidRPr="00E14ECE">
              <w:rPr>
                <w:sz w:val="20"/>
                <w:lang w:eastAsia="zh-CN"/>
              </w:rPr>
              <w:t>100 mW</w:t>
            </w:r>
            <w:r w:rsidRPr="00E14ECE">
              <w:rPr>
                <w:rFonts w:hint="eastAsia"/>
                <w:sz w:val="20"/>
                <w:lang w:eastAsia="zh-CN"/>
              </w:rPr>
              <w:t>。</w:t>
            </w:r>
          </w:p>
          <w:p w14:paraId="16B66AB5" w14:textId="77777777" w:rsidR="00611AB9" w:rsidRPr="00E14ECE" w:rsidRDefault="006C0DB2">
            <w:pPr>
              <w:pStyle w:val="Tabletext"/>
              <w:ind w:left="284" w:hanging="284"/>
              <w:rPr>
                <w:sz w:val="20"/>
                <w:lang w:eastAsia="zh-CN"/>
              </w:rPr>
            </w:pPr>
            <w:r w:rsidRPr="00E14ECE">
              <w:rPr>
                <w:sz w:val="20"/>
                <w:lang w:eastAsia="zh-CN"/>
              </w:rPr>
              <w:t>1.</w:t>
            </w:r>
            <w:r w:rsidRPr="00E14ECE">
              <w:rPr>
                <w:sz w:val="20"/>
                <w:lang w:eastAsia="zh-CN"/>
              </w:rPr>
              <w:tab/>
            </w:r>
            <w:r w:rsidRPr="00E14ECE">
              <w:rPr>
                <w:rFonts w:hint="eastAsia"/>
                <w:sz w:val="20"/>
                <w:lang w:eastAsia="zh-CN"/>
              </w:rPr>
              <w:t>运动检测设备应沿道路安装，与道路的受控部分距离为</w:t>
            </w:r>
            <w:r w:rsidRPr="00E14ECE">
              <w:rPr>
                <w:sz w:val="20"/>
                <w:lang w:eastAsia="zh-CN"/>
              </w:rPr>
              <w:t>4 m</w:t>
            </w:r>
            <w:r w:rsidRPr="00E14ECE">
              <w:rPr>
                <w:rFonts w:hint="eastAsia"/>
                <w:sz w:val="20"/>
                <w:lang w:eastAsia="zh-CN"/>
              </w:rPr>
              <w:t>。</w:t>
            </w:r>
          </w:p>
          <w:p w14:paraId="6F2858E6" w14:textId="77777777" w:rsidR="00611AB9" w:rsidRPr="00E14ECE" w:rsidRDefault="006C0DB2">
            <w:pPr>
              <w:pStyle w:val="Tabletext"/>
              <w:ind w:left="284" w:hanging="284"/>
              <w:rPr>
                <w:sz w:val="20"/>
                <w:lang w:eastAsia="zh-CN"/>
              </w:rPr>
            </w:pPr>
            <w:r w:rsidRPr="00E14ECE">
              <w:rPr>
                <w:sz w:val="20"/>
                <w:lang w:eastAsia="zh-CN"/>
              </w:rPr>
              <w:t xml:space="preserve">2. </w:t>
            </w:r>
            <w:r w:rsidRPr="00E14ECE">
              <w:rPr>
                <w:sz w:val="20"/>
                <w:lang w:eastAsia="zh-CN"/>
              </w:rPr>
              <w:tab/>
            </w:r>
            <w:r w:rsidRPr="00E14ECE">
              <w:rPr>
                <w:rFonts w:hint="eastAsia"/>
                <w:sz w:val="20"/>
                <w:lang w:eastAsia="zh-CN"/>
              </w:rPr>
              <w:t>运动检测设备的安装应当与单车道或多车道路面上的车辆运动方向垂直，允许的偏差为</w:t>
            </w:r>
            <w:r w:rsidRPr="00E14ECE">
              <w:rPr>
                <w:sz w:val="20"/>
                <w:lang w:eastAsia="zh-CN"/>
              </w:rPr>
              <w:t>±15</w:t>
            </w:r>
            <w:r w:rsidRPr="00E14ECE">
              <w:rPr>
                <w:rFonts w:hint="eastAsia"/>
                <w:sz w:val="20"/>
                <w:lang w:eastAsia="zh-CN"/>
              </w:rPr>
              <w:t>度。</w:t>
            </w:r>
          </w:p>
          <w:p w14:paraId="79E763C4" w14:textId="77777777" w:rsidR="00611AB9" w:rsidRPr="00E14ECE" w:rsidRDefault="006C0DB2">
            <w:pPr>
              <w:pStyle w:val="Tabletext"/>
              <w:ind w:left="284" w:hanging="284"/>
              <w:rPr>
                <w:sz w:val="20"/>
                <w:lang w:eastAsia="zh-CN"/>
              </w:rPr>
            </w:pPr>
            <w:r w:rsidRPr="00E14ECE">
              <w:rPr>
                <w:sz w:val="20"/>
                <w:lang w:eastAsia="zh-CN"/>
              </w:rPr>
              <w:t xml:space="preserve">3. </w:t>
            </w:r>
            <w:r w:rsidRPr="00E14ECE">
              <w:rPr>
                <w:sz w:val="20"/>
                <w:lang w:eastAsia="zh-CN"/>
              </w:rPr>
              <w:tab/>
            </w:r>
            <w:r w:rsidRPr="00E14ECE">
              <w:rPr>
                <w:rFonts w:hint="eastAsia"/>
                <w:sz w:val="20"/>
                <w:lang w:val="en-US" w:eastAsia="zh-CN"/>
              </w:rPr>
              <w:t>运动检测设备的安装高度不得超过路面</w:t>
            </w:r>
            <w:r w:rsidRPr="00E14ECE">
              <w:rPr>
                <w:sz w:val="20"/>
                <w:lang w:eastAsia="zh-CN"/>
              </w:rPr>
              <w:t>5 m</w:t>
            </w:r>
            <w:r w:rsidRPr="00E14ECE">
              <w:rPr>
                <w:rFonts w:hint="eastAsia"/>
                <w:sz w:val="20"/>
                <w:lang w:val="en-US" w:eastAsia="zh-CN"/>
              </w:rPr>
              <w:t>。</w:t>
            </w:r>
          </w:p>
          <w:p w14:paraId="3CEB4BEA" w14:textId="77777777" w:rsidR="00611AB9" w:rsidRPr="00E14ECE" w:rsidRDefault="006C0DB2">
            <w:pPr>
              <w:pStyle w:val="Tabletext"/>
              <w:ind w:left="284" w:hanging="284"/>
              <w:rPr>
                <w:sz w:val="20"/>
                <w:lang w:val="en-US" w:eastAsia="zh-CN"/>
              </w:rPr>
            </w:pPr>
            <w:r w:rsidRPr="00E14ECE">
              <w:rPr>
                <w:sz w:val="20"/>
                <w:lang w:val="en-US" w:eastAsia="zh-CN"/>
              </w:rPr>
              <w:t xml:space="preserve">4. </w:t>
            </w:r>
            <w:r w:rsidRPr="00E14ECE">
              <w:rPr>
                <w:sz w:val="20"/>
                <w:lang w:val="en-US" w:eastAsia="zh-CN"/>
              </w:rPr>
              <w:tab/>
            </w:r>
            <w:r w:rsidRPr="00E14ECE">
              <w:rPr>
                <w:rFonts w:hint="eastAsia"/>
                <w:sz w:val="20"/>
                <w:lang w:val="en-US" w:eastAsia="zh-CN"/>
              </w:rPr>
              <w:t>主波束</w:t>
            </w:r>
            <w:r w:rsidRPr="00E14ECE">
              <w:rPr>
                <w:rFonts w:hint="eastAsia"/>
                <w:sz w:val="20"/>
                <w:lang w:eastAsia="zh-CN"/>
              </w:rPr>
              <w:t>的地平面倾角应当为负</w:t>
            </w:r>
            <w:r w:rsidRPr="00E14ECE">
              <w:rPr>
                <w:sz w:val="20"/>
                <w:lang w:val="en-US" w:eastAsia="zh-CN"/>
              </w:rPr>
              <w:t>20°</w:t>
            </w:r>
            <w:r w:rsidRPr="00E14ECE">
              <w:rPr>
                <w:rFonts w:hint="eastAsia"/>
                <w:sz w:val="20"/>
                <w:lang w:val="en-US" w:eastAsia="zh-CN"/>
              </w:rPr>
              <w:t>或更低。</w:t>
            </w:r>
          </w:p>
        </w:tc>
      </w:tr>
      <w:tr w:rsidR="00611AB9" w:rsidRPr="00E14ECE" w14:paraId="1A89B92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1A7F23B6" w14:textId="77777777" w:rsidR="00611AB9" w:rsidRPr="00E14ECE" w:rsidRDefault="006C0DB2">
            <w:pPr>
              <w:pStyle w:val="Tablehead"/>
              <w:rPr>
                <w:sz w:val="20"/>
                <w:lang w:eastAsia="zh-CN"/>
              </w:rPr>
            </w:pPr>
            <w:r w:rsidRPr="00E14ECE">
              <w:rPr>
                <w:rFonts w:hint="eastAsia"/>
                <w:sz w:val="20"/>
                <w:lang w:eastAsia="zh-CN"/>
              </w:rPr>
              <w:t>车载短距离雷达</w:t>
            </w:r>
          </w:p>
        </w:tc>
      </w:tr>
      <w:tr w:rsidR="00611AB9" w:rsidRPr="00241CBC" w14:paraId="71D968F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0903A26" w14:textId="77777777" w:rsidR="00611AB9" w:rsidRPr="00E14ECE" w:rsidRDefault="006C0DB2">
            <w:pPr>
              <w:pStyle w:val="Tabletext"/>
              <w:rPr>
                <w:sz w:val="20"/>
              </w:rPr>
            </w:pPr>
            <w:r w:rsidRPr="00E14ECE">
              <w:rPr>
                <w:sz w:val="20"/>
              </w:rPr>
              <w:t>22-26.65 GHz</w:t>
            </w:r>
          </w:p>
        </w:tc>
        <w:tc>
          <w:tcPr>
            <w:tcW w:w="7083" w:type="dxa"/>
            <w:tcBorders>
              <w:top w:val="single" w:sz="4" w:space="0" w:color="auto"/>
              <w:left w:val="single" w:sz="4" w:space="0" w:color="auto"/>
              <w:bottom w:val="single" w:sz="4" w:space="0" w:color="auto"/>
              <w:right w:val="single" w:sz="4" w:space="0" w:color="auto"/>
            </w:tcBorders>
          </w:tcPr>
          <w:p w14:paraId="281393C1" w14:textId="77777777" w:rsidR="00611AB9" w:rsidRPr="00E14ECE" w:rsidRDefault="006C0DB2">
            <w:pPr>
              <w:pStyle w:val="Tabletext"/>
              <w:rPr>
                <w:sz w:val="20"/>
                <w:lang w:val="en-US" w:eastAsia="zh-CN"/>
              </w:rPr>
            </w:pPr>
            <w:r w:rsidRPr="00E14ECE">
              <w:rPr>
                <w:rFonts w:hint="eastAsia"/>
                <w:sz w:val="20"/>
                <w:lang w:val="en-US" w:eastAsia="zh-CN"/>
              </w:rPr>
              <w:t>频谱平均</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密度应为：</w:t>
            </w:r>
          </w:p>
          <w:p w14:paraId="121825B0" w14:textId="77777777" w:rsidR="00611AB9" w:rsidRPr="00E14ECE" w:rsidRDefault="006C0DB2">
            <w:pPr>
              <w:pStyle w:val="Tabletext"/>
              <w:ind w:left="220" w:hanging="220"/>
              <w:rPr>
                <w:sz w:val="20"/>
                <w:lang w:val="en-US" w:eastAsia="zh-CN"/>
              </w:rPr>
            </w:pPr>
            <w:r w:rsidRPr="00E14ECE">
              <w:rPr>
                <w:sz w:val="20"/>
                <w:lang w:val="en-US" w:eastAsia="zh-CN"/>
              </w:rPr>
              <w:t>a</w:t>
            </w:r>
            <w:r w:rsidRPr="00E14ECE">
              <w:rPr>
                <w:rFonts w:hint="eastAsia"/>
                <w:sz w:val="20"/>
                <w:lang w:val="en-US" w:eastAsia="zh-CN"/>
              </w:rPr>
              <w:t>)</w:t>
            </w:r>
            <w:r w:rsidRPr="00E14ECE">
              <w:rPr>
                <w:sz w:val="20"/>
                <w:lang w:val="en-US" w:eastAsia="zh-CN"/>
              </w:rPr>
              <w:t xml:space="preserve"> </w:t>
            </w:r>
            <w:r w:rsidRPr="00E14ECE">
              <w:rPr>
                <w:sz w:val="20"/>
                <w:lang w:val="en-GB"/>
              </w:rPr>
              <w:t xml:space="preserve">– </w:t>
            </w:r>
            <w:r w:rsidRPr="00E14ECE">
              <w:rPr>
                <w:rFonts w:hint="eastAsia"/>
                <w:sz w:val="20"/>
                <w:lang w:val="en-US" w:eastAsia="zh-CN"/>
              </w:rPr>
              <w:t>当</w:t>
            </w:r>
            <w:r w:rsidRPr="00E14ECE">
              <w:rPr>
                <w:sz w:val="20"/>
                <w:lang w:val="en-US" w:eastAsia="zh-CN"/>
              </w:rPr>
              <w:t>22.0 &lt;</w:t>
            </w:r>
            <w:r w:rsidRPr="00E14ECE">
              <w:rPr>
                <w:i/>
                <w:iCs/>
                <w:sz w:val="20"/>
                <w:lang w:val="en-US" w:eastAsia="zh-CN"/>
              </w:rPr>
              <w:t>f</w:t>
            </w:r>
            <w:r w:rsidRPr="00E14ECE">
              <w:rPr>
                <w:sz w:val="20"/>
                <w:lang w:val="en-US" w:eastAsia="zh-CN"/>
              </w:rPr>
              <w:t>&lt; 22.65 GHz</w:t>
            </w:r>
            <w:r w:rsidRPr="00E14ECE">
              <w:rPr>
                <w:rFonts w:hint="eastAsia"/>
                <w:sz w:val="20"/>
                <w:lang w:val="en-US" w:eastAsia="zh-CN"/>
              </w:rPr>
              <w:t>时，数值为</w:t>
            </w:r>
            <w:r w:rsidRPr="00E14ECE">
              <w:rPr>
                <w:sz w:val="20"/>
                <w:lang w:val="en-US" w:eastAsia="zh-CN"/>
              </w:rPr>
              <w:t xml:space="preserve">–61.3 + 20 </w:t>
            </w:r>
            <w:r w:rsidRPr="00E14ECE">
              <w:rPr>
                <w:sz w:val="20"/>
              </w:rPr>
              <w:sym w:font="Symbol" w:char="F0B4"/>
            </w:r>
            <w:r w:rsidRPr="00E14ECE">
              <w:rPr>
                <w:sz w:val="20"/>
                <w:lang w:val="en-US" w:eastAsia="zh-CN"/>
              </w:rPr>
              <w:t>（</w:t>
            </w:r>
            <w:r w:rsidRPr="00E14ECE">
              <w:rPr>
                <w:i/>
                <w:iCs/>
                <w:sz w:val="20"/>
                <w:lang w:val="en-US" w:eastAsia="zh-CN"/>
              </w:rPr>
              <w:t>f</w:t>
            </w:r>
            <w:r w:rsidRPr="00E14ECE">
              <w:rPr>
                <w:sz w:val="20"/>
                <w:lang w:val="en-US" w:eastAsia="zh-CN"/>
              </w:rPr>
              <w:t xml:space="preserve"> – 21.65</w:t>
            </w:r>
            <w:r w:rsidRPr="00E14ECE">
              <w:rPr>
                <w:sz w:val="20"/>
                <w:lang w:val="en-US" w:eastAsia="zh-CN"/>
              </w:rPr>
              <w:t>）</w:t>
            </w:r>
            <w:r w:rsidRPr="00E14ECE">
              <w:rPr>
                <w:sz w:val="20"/>
                <w:lang w:val="en-US" w:eastAsia="zh-CN"/>
              </w:rPr>
              <w:t xml:space="preserve">/1 GHz </w:t>
            </w:r>
            <w:r w:rsidR="00E14ECE">
              <w:rPr>
                <w:rFonts w:hint="eastAsia"/>
                <w:sz w:val="20"/>
                <w:lang w:val="en-US" w:eastAsia="zh-CN"/>
              </w:rPr>
              <w:t>（</w:t>
            </w:r>
            <w:r w:rsidR="00E14ECE" w:rsidRPr="00E14ECE">
              <w:rPr>
                <w:sz w:val="20"/>
                <w:lang w:val="en-US" w:eastAsia="zh-CN"/>
              </w:rPr>
              <w:t>dBm/MHz</w:t>
            </w:r>
            <w:r w:rsidR="00E14ECE">
              <w:rPr>
                <w:rFonts w:hint="eastAsia"/>
                <w:sz w:val="20"/>
                <w:lang w:val="en-US" w:eastAsia="zh-CN"/>
              </w:rPr>
              <w:t>）</w:t>
            </w:r>
            <w:r w:rsidRPr="00E14ECE">
              <w:rPr>
                <w:rFonts w:hint="eastAsia"/>
                <w:sz w:val="20"/>
                <w:lang w:val="en-US" w:eastAsia="zh-CN"/>
              </w:rPr>
              <w:t>；</w:t>
            </w:r>
          </w:p>
          <w:p w14:paraId="436A8ADB" w14:textId="77777777" w:rsidR="00611AB9" w:rsidRPr="00E14ECE" w:rsidRDefault="006C0DB2">
            <w:pPr>
              <w:pStyle w:val="Tabletext"/>
              <w:rPr>
                <w:sz w:val="20"/>
                <w:lang w:val="en-GB" w:eastAsia="zh-CN"/>
              </w:rPr>
            </w:pPr>
            <w:r w:rsidRPr="00E14ECE">
              <w:rPr>
                <w:sz w:val="20"/>
                <w:lang w:val="en-GB" w:eastAsia="zh-CN"/>
              </w:rPr>
              <w:t>b</w:t>
            </w:r>
            <w:r w:rsidRPr="00E14ECE">
              <w:rPr>
                <w:rFonts w:hint="eastAsia"/>
                <w:sz w:val="20"/>
                <w:lang w:val="en-GB" w:eastAsia="zh-CN"/>
              </w:rPr>
              <w:t>)</w:t>
            </w:r>
            <w:r w:rsidRPr="00E14ECE">
              <w:rPr>
                <w:sz w:val="20"/>
                <w:lang w:val="en-GB" w:eastAsia="zh-CN"/>
              </w:rPr>
              <w:t xml:space="preserve"> </w:t>
            </w:r>
            <w:r w:rsidRPr="00E14ECE">
              <w:rPr>
                <w:sz w:val="20"/>
                <w:lang w:val="en-GB"/>
              </w:rPr>
              <w:t xml:space="preserve">– </w:t>
            </w:r>
            <w:r w:rsidRPr="00E14ECE">
              <w:rPr>
                <w:rFonts w:hint="eastAsia"/>
                <w:sz w:val="20"/>
                <w:lang w:val="en-GB" w:eastAsia="zh-CN"/>
              </w:rPr>
              <w:t>当</w:t>
            </w:r>
            <w:r w:rsidRPr="00E14ECE">
              <w:rPr>
                <w:sz w:val="20"/>
                <w:lang w:val="en-GB" w:eastAsia="zh-CN"/>
              </w:rPr>
              <w:t>22.65 &lt;</w:t>
            </w:r>
            <w:r w:rsidRPr="00E14ECE">
              <w:rPr>
                <w:i/>
                <w:iCs/>
                <w:sz w:val="20"/>
                <w:lang w:val="en-GB" w:eastAsia="zh-CN"/>
              </w:rPr>
              <w:t>f</w:t>
            </w:r>
            <w:r w:rsidRPr="00E14ECE">
              <w:rPr>
                <w:sz w:val="20"/>
                <w:lang w:val="en-GB" w:eastAsia="zh-CN"/>
              </w:rPr>
              <w:t>&lt; 25.65 GHz</w:t>
            </w:r>
            <w:r w:rsidRPr="00E14ECE">
              <w:rPr>
                <w:rFonts w:hint="eastAsia"/>
                <w:sz w:val="20"/>
                <w:lang w:val="en-GB" w:eastAsia="zh-CN"/>
              </w:rPr>
              <w:t>时，数值为</w:t>
            </w:r>
            <w:r w:rsidRPr="00E14ECE">
              <w:rPr>
                <w:sz w:val="20"/>
                <w:lang w:val="en-GB" w:eastAsia="zh-CN"/>
              </w:rPr>
              <w:t>–41.3 dBm/MHz</w:t>
            </w:r>
            <w:r w:rsidRPr="00E14ECE">
              <w:rPr>
                <w:rFonts w:hint="eastAsia"/>
                <w:sz w:val="20"/>
                <w:lang w:val="en-GB" w:eastAsia="zh-CN"/>
              </w:rPr>
              <w:t>；</w:t>
            </w:r>
          </w:p>
          <w:p w14:paraId="695DDD0E" w14:textId="77777777" w:rsidR="00611AB9" w:rsidRPr="00E14ECE" w:rsidRDefault="006C0DB2">
            <w:pPr>
              <w:pStyle w:val="Tabletext"/>
              <w:ind w:left="220" w:hanging="220"/>
              <w:rPr>
                <w:sz w:val="20"/>
                <w:lang w:val="en-GB" w:eastAsia="zh-CN"/>
              </w:rPr>
            </w:pPr>
            <w:r w:rsidRPr="00E14ECE">
              <w:rPr>
                <w:sz w:val="20"/>
                <w:lang w:val="en-GB" w:eastAsia="zh-CN"/>
              </w:rPr>
              <w:t>c</w:t>
            </w:r>
            <w:r w:rsidRPr="00E14ECE">
              <w:rPr>
                <w:rFonts w:hint="eastAsia"/>
                <w:sz w:val="20"/>
                <w:lang w:val="en-GB" w:eastAsia="zh-CN"/>
              </w:rPr>
              <w:t>)</w:t>
            </w:r>
            <w:r w:rsidRPr="00E14ECE">
              <w:rPr>
                <w:sz w:val="20"/>
                <w:lang w:val="en-GB" w:eastAsia="zh-CN"/>
              </w:rPr>
              <w:t xml:space="preserve"> – </w:t>
            </w:r>
            <w:r w:rsidRPr="00E14ECE">
              <w:rPr>
                <w:rFonts w:hint="eastAsia"/>
                <w:sz w:val="20"/>
                <w:lang w:val="en-GB" w:eastAsia="zh-CN"/>
              </w:rPr>
              <w:t>当</w:t>
            </w:r>
            <w:r w:rsidRPr="00E14ECE">
              <w:rPr>
                <w:sz w:val="20"/>
                <w:lang w:val="en-GB" w:eastAsia="zh-CN"/>
              </w:rPr>
              <w:t>25.65 &lt;</w:t>
            </w:r>
            <w:r w:rsidRPr="00E14ECE">
              <w:rPr>
                <w:i/>
                <w:iCs/>
                <w:sz w:val="20"/>
                <w:lang w:val="en-GB" w:eastAsia="zh-CN"/>
              </w:rPr>
              <w:t>f</w:t>
            </w:r>
            <w:r w:rsidRPr="00E14ECE">
              <w:rPr>
                <w:sz w:val="20"/>
                <w:lang w:val="en-GB" w:eastAsia="zh-CN"/>
              </w:rPr>
              <w:t>&lt; 26.65 GHz</w:t>
            </w:r>
            <w:r w:rsidRPr="00E14ECE">
              <w:rPr>
                <w:rFonts w:hint="eastAsia"/>
                <w:sz w:val="20"/>
                <w:lang w:val="en-GB" w:eastAsia="zh-CN"/>
              </w:rPr>
              <w:t>时，数值为</w:t>
            </w:r>
            <w:r w:rsidRPr="00E14ECE">
              <w:rPr>
                <w:sz w:val="20"/>
                <w:lang w:val="en-GB" w:eastAsia="zh-CN"/>
              </w:rPr>
              <w:t xml:space="preserve">–41.3 – 20 </w:t>
            </w:r>
            <w:r w:rsidRPr="00E14ECE">
              <w:rPr>
                <w:sz w:val="20"/>
              </w:rPr>
              <w:sym w:font="Symbol" w:char="F0B4"/>
            </w:r>
            <w:r w:rsidRPr="00E14ECE">
              <w:rPr>
                <w:sz w:val="20"/>
                <w:lang w:val="en-GB" w:eastAsia="zh-CN"/>
              </w:rPr>
              <w:t>（</w:t>
            </w:r>
            <w:r w:rsidRPr="00E14ECE">
              <w:rPr>
                <w:i/>
                <w:iCs/>
                <w:sz w:val="20"/>
                <w:lang w:val="en-GB" w:eastAsia="zh-CN"/>
              </w:rPr>
              <w:t>f</w:t>
            </w:r>
            <w:r w:rsidRPr="00E14ECE">
              <w:rPr>
                <w:sz w:val="20"/>
                <w:lang w:val="en-GB" w:eastAsia="zh-CN"/>
              </w:rPr>
              <w:t xml:space="preserve"> – 25.65</w:t>
            </w:r>
            <w:r w:rsidRPr="00E14ECE">
              <w:rPr>
                <w:sz w:val="20"/>
                <w:lang w:val="en-GB" w:eastAsia="zh-CN"/>
              </w:rPr>
              <w:t>）</w:t>
            </w:r>
            <w:r w:rsidRPr="00E14ECE">
              <w:rPr>
                <w:sz w:val="20"/>
                <w:lang w:val="en-GB" w:eastAsia="zh-CN"/>
              </w:rPr>
              <w:t xml:space="preserve">/1 GHz </w:t>
            </w:r>
            <w:r w:rsidR="00E14ECE">
              <w:rPr>
                <w:rFonts w:hint="eastAsia"/>
                <w:sz w:val="20"/>
                <w:lang w:val="en-US" w:eastAsia="zh-CN"/>
              </w:rPr>
              <w:t>（</w:t>
            </w:r>
            <w:r w:rsidR="00E14ECE" w:rsidRPr="00E14ECE">
              <w:rPr>
                <w:sz w:val="20"/>
                <w:lang w:val="en-US" w:eastAsia="zh-CN"/>
              </w:rPr>
              <w:t>dBm/MHz</w:t>
            </w:r>
            <w:r w:rsidR="00E14ECE">
              <w:rPr>
                <w:rFonts w:hint="eastAsia"/>
                <w:sz w:val="20"/>
                <w:lang w:val="en-US" w:eastAsia="zh-CN"/>
              </w:rPr>
              <w:t>）</w:t>
            </w:r>
            <w:r w:rsidRPr="00E14ECE">
              <w:rPr>
                <w:rFonts w:hint="eastAsia"/>
                <w:sz w:val="20"/>
                <w:lang w:val="en-GB" w:eastAsia="zh-CN"/>
              </w:rPr>
              <w:t>；</w:t>
            </w:r>
          </w:p>
          <w:p w14:paraId="50F658B2" w14:textId="77777777" w:rsidR="00611AB9" w:rsidRPr="00E14ECE" w:rsidRDefault="006C0DB2">
            <w:pPr>
              <w:pStyle w:val="Tabletext"/>
              <w:rPr>
                <w:sz w:val="20"/>
                <w:lang w:val="en-US" w:eastAsia="zh-CN"/>
              </w:rPr>
            </w:pPr>
            <w:r w:rsidRPr="00E14ECE">
              <w:rPr>
                <w:rFonts w:hint="eastAsia"/>
                <w:sz w:val="20"/>
                <w:lang w:val="en-US" w:eastAsia="zh-CN"/>
              </w:rPr>
              <w:t>式中：</w:t>
            </w:r>
            <w:r w:rsidRPr="00E14ECE">
              <w:rPr>
                <w:i/>
                <w:iCs/>
                <w:sz w:val="20"/>
                <w:lang w:val="en-US" w:eastAsia="zh-CN"/>
              </w:rPr>
              <w:t>f</w:t>
            </w:r>
            <w:r w:rsidRPr="00E14ECE">
              <w:rPr>
                <w:rFonts w:hint="eastAsia"/>
                <w:sz w:val="20"/>
                <w:lang w:val="en-US" w:eastAsia="zh-CN"/>
              </w:rPr>
              <w:t>为工作频率（</w:t>
            </w:r>
            <w:r w:rsidRPr="00E14ECE">
              <w:rPr>
                <w:sz w:val="20"/>
                <w:lang w:val="en-US" w:eastAsia="zh-CN"/>
              </w:rPr>
              <w:t>GHz</w:t>
            </w:r>
            <w:r w:rsidRPr="00E14ECE">
              <w:rPr>
                <w:rFonts w:hint="eastAsia"/>
                <w:sz w:val="20"/>
                <w:lang w:val="en-US" w:eastAsia="zh-CN"/>
              </w:rPr>
              <w:t>）。</w:t>
            </w:r>
          </w:p>
          <w:p w14:paraId="15B5931C" w14:textId="77777777" w:rsidR="00611AB9" w:rsidRPr="00E14ECE" w:rsidRDefault="006C0DB2">
            <w:pPr>
              <w:pStyle w:val="Tabletext"/>
              <w:rPr>
                <w:sz w:val="20"/>
                <w:lang w:val="en-US" w:eastAsia="zh-CN"/>
              </w:rPr>
            </w:pPr>
            <w:r w:rsidRPr="00E14ECE">
              <w:rPr>
                <w:rFonts w:hint="eastAsia"/>
                <w:sz w:val="20"/>
                <w:lang w:val="en-US" w:eastAsia="zh-CN"/>
              </w:rPr>
              <w:t>在下述城市</w:t>
            </w:r>
            <w:r w:rsidRPr="00E14ECE">
              <w:rPr>
                <w:sz w:val="20"/>
                <w:lang w:val="en-US" w:eastAsia="zh-CN"/>
              </w:rPr>
              <w:t>35 km</w:t>
            </w:r>
            <w:r w:rsidRPr="00E14ECE">
              <w:rPr>
                <w:rFonts w:hint="eastAsia"/>
                <w:sz w:val="20"/>
                <w:lang w:val="en-US" w:eastAsia="zh-CN"/>
              </w:rPr>
              <w:t>范围内的</w:t>
            </w:r>
            <w:r w:rsidRPr="00E14ECE">
              <w:rPr>
                <w:sz w:val="20"/>
                <w:lang w:val="en-US" w:eastAsia="zh-CN"/>
              </w:rPr>
              <w:t>SRD</w:t>
            </w:r>
            <w:r w:rsidRPr="00E14ECE">
              <w:rPr>
                <w:rFonts w:hint="eastAsia"/>
                <w:sz w:val="20"/>
                <w:lang w:val="en-US" w:eastAsia="zh-CN"/>
              </w:rPr>
              <w:t>应当自动关闭：</w:t>
            </w:r>
            <w:r w:rsidRPr="00E14ECE">
              <w:rPr>
                <w:sz w:val="20"/>
                <w:lang w:val="en-US" w:eastAsia="zh-CN"/>
              </w:rPr>
              <w:t>Dmitrov</w:t>
            </w:r>
            <w:r w:rsidRPr="00E14ECE">
              <w:rPr>
                <w:sz w:val="20"/>
                <w:lang w:val="en-US" w:eastAsia="zh-CN"/>
              </w:rPr>
              <w:t>（</w:t>
            </w:r>
            <w:r w:rsidRPr="00E14ECE">
              <w:rPr>
                <w:sz w:val="20"/>
                <w:lang w:val="en-US" w:eastAsia="zh-CN"/>
              </w:rPr>
              <w:t>56°26'00" N, 3</w:t>
            </w:r>
            <w:r w:rsidRPr="00E14ECE">
              <w:rPr>
                <w:sz w:val="20"/>
                <w:lang w:val="en-US"/>
              </w:rPr>
              <w:t>7°27'00" E</w:t>
            </w:r>
            <w:r w:rsidRPr="00E14ECE">
              <w:rPr>
                <w:sz w:val="20"/>
                <w:lang w:val="en-US"/>
              </w:rPr>
              <w:t>）</w:t>
            </w:r>
            <w:r w:rsidRPr="00E14ECE">
              <w:rPr>
                <w:rFonts w:hint="eastAsia"/>
                <w:sz w:val="20"/>
                <w:lang w:val="en-US" w:eastAsia="zh-CN"/>
              </w:rPr>
              <w:t>、</w:t>
            </w:r>
            <w:r w:rsidRPr="00E14ECE">
              <w:rPr>
                <w:sz w:val="20"/>
                <w:lang w:val="en-US"/>
              </w:rPr>
              <w:t xml:space="preserve">Pushchino </w:t>
            </w:r>
            <w:r w:rsidRPr="00E14ECE">
              <w:rPr>
                <w:sz w:val="20"/>
                <w:lang w:val="en-US"/>
              </w:rPr>
              <w:t>（</w:t>
            </w:r>
            <w:r w:rsidRPr="00E14ECE">
              <w:rPr>
                <w:sz w:val="20"/>
                <w:lang w:val="en-US"/>
              </w:rPr>
              <w:t>54°49'00" N, 37°40'00" E</w:t>
            </w:r>
            <w:r w:rsidRPr="00E14ECE">
              <w:rPr>
                <w:sz w:val="20"/>
                <w:lang w:val="en-US"/>
              </w:rPr>
              <w:t>）</w:t>
            </w:r>
            <w:r w:rsidRPr="00E14ECE">
              <w:rPr>
                <w:rFonts w:hint="eastAsia"/>
                <w:sz w:val="20"/>
                <w:lang w:val="en-US" w:eastAsia="zh-CN"/>
              </w:rPr>
              <w:t>、</w:t>
            </w:r>
            <w:r w:rsidRPr="00E14ECE">
              <w:rPr>
                <w:sz w:val="20"/>
                <w:lang w:val="en-US"/>
              </w:rPr>
              <w:t xml:space="preserve">Kalyazin </w:t>
            </w:r>
            <w:r w:rsidRPr="00E14ECE">
              <w:rPr>
                <w:rFonts w:hint="eastAsia"/>
                <w:sz w:val="20"/>
                <w:lang w:val="en-US" w:eastAsia="zh-CN"/>
              </w:rPr>
              <w:br/>
            </w:r>
            <w:r w:rsidRPr="00E14ECE">
              <w:rPr>
                <w:sz w:val="20"/>
                <w:lang w:val="en-US"/>
              </w:rPr>
              <w:t>（</w:t>
            </w:r>
            <w:r w:rsidRPr="00E14ECE">
              <w:rPr>
                <w:sz w:val="20"/>
                <w:lang w:val="en-US"/>
              </w:rPr>
              <w:t>57°13'22" N, 37°54'01" E</w:t>
            </w:r>
            <w:r w:rsidRPr="00E14ECE">
              <w:rPr>
                <w:sz w:val="20"/>
                <w:lang w:val="en-US"/>
              </w:rPr>
              <w:t>）</w:t>
            </w:r>
            <w:r w:rsidRPr="00E14ECE">
              <w:rPr>
                <w:rFonts w:hint="eastAsia"/>
                <w:sz w:val="20"/>
                <w:lang w:val="en-US" w:eastAsia="zh-CN"/>
              </w:rPr>
              <w:t>、</w:t>
            </w:r>
            <w:r w:rsidRPr="00E14ECE">
              <w:rPr>
                <w:sz w:val="20"/>
                <w:lang w:val="en-US"/>
              </w:rPr>
              <w:t>Zelenchukskaya</w:t>
            </w:r>
            <w:r w:rsidRPr="00E14ECE">
              <w:rPr>
                <w:sz w:val="20"/>
                <w:lang w:val="en-US"/>
              </w:rPr>
              <w:t>（</w:t>
            </w:r>
            <w:r w:rsidRPr="00E14ECE">
              <w:rPr>
                <w:sz w:val="20"/>
                <w:lang w:val="en-US"/>
              </w:rPr>
              <w:t xml:space="preserve">43°49'53" N, </w:t>
            </w:r>
            <w:r w:rsidRPr="00E14ECE">
              <w:rPr>
                <w:sz w:val="20"/>
                <w:lang w:val="en-US"/>
              </w:rPr>
              <w:br/>
              <w:t>41°35'32"E</w:t>
            </w:r>
            <w:r w:rsidRPr="00E14ECE">
              <w:rPr>
                <w:sz w:val="20"/>
                <w:lang w:val="en-US"/>
              </w:rPr>
              <w:t>）</w:t>
            </w:r>
            <w:r w:rsidRPr="00E14ECE">
              <w:rPr>
                <w:rFonts w:hint="eastAsia"/>
                <w:sz w:val="20"/>
                <w:lang w:val="en-US" w:eastAsia="zh-CN"/>
              </w:rPr>
              <w:t>。</w:t>
            </w:r>
          </w:p>
        </w:tc>
      </w:tr>
      <w:tr w:rsidR="00611AB9" w:rsidRPr="00E14ECE" w14:paraId="68DAA3E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3C9CDD18" w14:textId="77777777" w:rsidR="00611AB9" w:rsidRPr="00E14ECE" w:rsidRDefault="006C0DB2">
            <w:pPr>
              <w:pStyle w:val="Tablehead"/>
              <w:rPr>
                <w:color w:val="000000"/>
                <w:sz w:val="20"/>
                <w:highlight w:val="yellow"/>
                <w:lang w:eastAsia="zh-CN"/>
              </w:rPr>
            </w:pPr>
            <w:r w:rsidRPr="00E14ECE">
              <w:rPr>
                <w:rFonts w:hint="eastAsia"/>
                <w:sz w:val="20"/>
                <w:lang w:eastAsia="zh-CN"/>
              </w:rPr>
              <w:t>告警</w:t>
            </w:r>
          </w:p>
        </w:tc>
      </w:tr>
      <w:tr w:rsidR="00611AB9" w:rsidRPr="00E14ECE" w14:paraId="2F341ED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6CDD77D" w14:textId="77777777" w:rsidR="00611AB9" w:rsidRPr="00E14ECE" w:rsidRDefault="006C0DB2">
            <w:pPr>
              <w:pStyle w:val="Tabletext"/>
              <w:rPr>
                <w:color w:val="000000"/>
                <w:sz w:val="20"/>
              </w:rPr>
            </w:pPr>
            <w:r w:rsidRPr="00E14ECE">
              <w:rPr>
                <w:color w:val="000000"/>
                <w:sz w:val="20"/>
              </w:rPr>
              <w:t>26.939-26.951 MHz</w:t>
            </w:r>
          </w:p>
        </w:tc>
        <w:tc>
          <w:tcPr>
            <w:tcW w:w="7083" w:type="dxa"/>
            <w:tcBorders>
              <w:top w:val="single" w:sz="4" w:space="0" w:color="auto"/>
              <w:left w:val="single" w:sz="4" w:space="0" w:color="auto"/>
              <w:bottom w:val="single" w:sz="4" w:space="0" w:color="auto"/>
              <w:right w:val="single" w:sz="4" w:space="0" w:color="auto"/>
            </w:tcBorders>
          </w:tcPr>
          <w:p w14:paraId="41D0ADB4" w14:textId="77777777" w:rsidR="00611AB9" w:rsidRPr="00E14ECE" w:rsidRDefault="006C0DB2">
            <w:pPr>
              <w:pStyle w:val="Tabletext"/>
              <w:rPr>
                <w:color w:val="000000"/>
                <w:sz w:val="20"/>
                <w:lang w:val="en-US" w:eastAsia="zh-CN"/>
              </w:rPr>
            </w:pPr>
            <w:r w:rsidRPr="00E14ECE">
              <w:rPr>
                <w:rFonts w:hint="eastAsia"/>
                <w:color w:val="000000"/>
                <w:sz w:val="20"/>
                <w:lang w:val="en-US" w:eastAsia="zh-CN"/>
              </w:rPr>
              <w:t>允许汽车告警系统在</w:t>
            </w:r>
            <w:r w:rsidRPr="00E14ECE">
              <w:rPr>
                <w:color w:val="000000"/>
                <w:sz w:val="20"/>
                <w:lang w:val="en-US" w:eastAsia="zh-CN"/>
              </w:rPr>
              <w:t>26.945 MHz</w:t>
            </w:r>
            <w:r w:rsidRPr="00E14ECE">
              <w:rPr>
                <w:rFonts w:hint="eastAsia"/>
                <w:color w:val="000000"/>
                <w:sz w:val="20"/>
                <w:lang w:val="en-US" w:eastAsia="zh-CN"/>
              </w:rPr>
              <w:t>频率使用。</w:t>
            </w:r>
          </w:p>
          <w:p w14:paraId="7DA49D51" w14:textId="77777777" w:rsidR="00611AB9" w:rsidRPr="00E14ECE" w:rsidRDefault="006C0DB2">
            <w:pPr>
              <w:pStyle w:val="Tabletext"/>
              <w:rPr>
                <w:color w:val="000000"/>
                <w:sz w:val="20"/>
                <w:lang w:val="en-US" w:eastAsia="zh-CN"/>
              </w:rPr>
            </w:pPr>
            <w:r w:rsidRPr="00E14ECE">
              <w:rPr>
                <w:rFonts w:hint="eastAsia"/>
                <w:color w:val="000000"/>
                <w:sz w:val="20"/>
                <w:lang w:val="en-US" w:eastAsia="zh-CN"/>
              </w:rPr>
              <w:t>最大发射功率为</w:t>
            </w:r>
            <w:r w:rsidRPr="00E14ECE">
              <w:rPr>
                <w:color w:val="000000"/>
                <w:sz w:val="20"/>
                <w:lang w:val="en-US" w:eastAsia="zh-CN"/>
              </w:rPr>
              <w:t>2 W</w:t>
            </w:r>
            <w:r w:rsidRPr="00E14ECE">
              <w:rPr>
                <w:rFonts w:hint="eastAsia"/>
                <w:color w:val="000000"/>
                <w:sz w:val="20"/>
                <w:lang w:val="en-US" w:eastAsia="zh-CN"/>
              </w:rPr>
              <w:t>。占空因子</w:t>
            </w:r>
            <w:r w:rsidRPr="00E14ECE">
              <w:rPr>
                <w:color w:val="000000"/>
                <w:sz w:val="20"/>
                <w:lang w:val="en-US" w:eastAsia="zh-CN"/>
              </w:rPr>
              <w:t>&lt; 10%</w:t>
            </w:r>
            <w:r w:rsidRPr="00E14ECE">
              <w:rPr>
                <w:rFonts w:hint="eastAsia"/>
                <w:color w:val="000000"/>
                <w:sz w:val="20"/>
                <w:lang w:val="en-US" w:eastAsia="zh-CN"/>
              </w:rPr>
              <w:t>。最大天线增益为</w:t>
            </w:r>
            <w:r w:rsidRPr="00E14ECE">
              <w:rPr>
                <w:color w:val="000000"/>
                <w:sz w:val="20"/>
                <w:lang w:val="en-US" w:eastAsia="zh-CN"/>
              </w:rPr>
              <w:t>3 dB</w:t>
            </w:r>
            <w:r w:rsidRPr="00E14ECE">
              <w:rPr>
                <w:rFonts w:hint="eastAsia"/>
                <w:color w:val="000000"/>
                <w:sz w:val="20"/>
                <w:lang w:val="en-US" w:eastAsia="zh-CN"/>
              </w:rPr>
              <w:t>。</w:t>
            </w:r>
          </w:p>
        </w:tc>
      </w:tr>
      <w:tr w:rsidR="00611AB9" w:rsidRPr="00E14ECE" w14:paraId="692FA77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D900607" w14:textId="77777777" w:rsidR="00611AB9" w:rsidRPr="00E14ECE" w:rsidRDefault="006C0DB2">
            <w:pPr>
              <w:pStyle w:val="Tabletext"/>
              <w:rPr>
                <w:color w:val="000000"/>
                <w:sz w:val="20"/>
              </w:rPr>
            </w:pPr>
            <w:r w:rsidRPr="00E14ECE">
              <w:rPr>
                <w:color w:val="000000"/>
                <w:sz w:val="20"/>
              </w:rPr>
              <w:t>26.954-26.966 MHz</w:t>
            </w:r>
          </w:p>
        </w:tc>
        <w:tc>
          <w:tcPr>
            <w:tcW w:w="7083" w:type="dxa"/>
            <w:tcBorders>
              <w:top w:val="single" w:sz="4" w:space="0" w:color="auto"/>
              <w:left w:val="single" w:sz="4" w:space="0" w:color="auto"/>
              <w:bottom w:val="single" w:sz="4" w:space="0" w:color="auto"/>
              <w:right w:val="single" w:sz="4" w:space="0" w:color="auto"/>
            </w:tcBorders>
          </w:tcPr>
          <w:p w14:paraId="19443846" w14:textId="77777777" w:rsidR="00611AB9" w:rsidRPr="00E14ECE" w:rsidRDefault="006C0DB2">
            <w:pPr>
              <w:pStyle w:val="Tabletext"/>
              <w:rPr>
                <w:color w:val="000000"/>
                <w:sz w:val="20"/>
                <w:lang w:val="en-US" w:eastAsia="zh-CN"/>
              </w:rPr>
            </w:pPr>
            <w:r w:rsidRPr="00E14ECE">
              <w:rPr>
                <w:rFonts w:hint="eastAsia"/>
                <w:color w:val="000000"/>
                <w:sz w:val="20"/>
                <w:lang w:val="en-US" w:eastAsia="zh-CN"/>
              </w:rPr>
              <w:t>允许在</w:t>
            </w:r>
            <w:r w:rsidRPr="00E14ECE">
              <w:rPr>
                <w:color w:val="000000"/>
                <w:sz w:val="20"/>
                <w:lang w:val="en-US" w:eastAsia="zh-CN"/>
              </w:rPr>
              <w:t>26.960 MHz</w:t>
            </w:r>
            <w:r w:rsidRPr="00E14ECE">
              <w:rPr>
                <w:rFonts w:hint="eastAsia"/>
                <w:color w:val="000000"/>
                <w:sz w:val="20"/>
                <w:lang w:val="en-US" w:eastAsia="zh-CN"/>
              </w:rPr>
              <w:t>工作的住宅安全告警系统使用。最大发射功率为</w:t>
            </w:r>
            <w:r w:rsidRPr="00E14ECE">
              <w:rPr>
                <w:color w:val="000000"/>
                <w:sz w:val="20"/>
                <w:lang w:val="en-US" w:eastAsia="zh-CN"/>
              </w:rPr>
              <w:br/>
              <w:t>2 W</w:t>
            </w:r>
            <w:r w:rsidRPr="00E14ECE">
              <w:rPr>
                <w:rFonts w:hint="eastAsia"/>
                <w:color w:val="000000"/>
                <w:sz w:val="20"/>
                <w:lang w:val="en-US" w:eastAsia="zh-CN"/>
              </w:rPr>
              <w:t>。占空因子</w:t>
            </w:r>
            <w:r w:rsidRPr="00E14ECE">
              <w:rPr>
                <w:color w:val="000000"/>
                <w:sz w:val="20"/>
                <w:lang w:val="en-US" w:eastAsia="zh-CN"/>
              </w:rPr>
              <w:t>&lt; 10%</w:t>
            </w:r>
            <w:r w:rsidRPr="00E14ECE">
              <w:rPr>
                <w:rFonts w:hint="eastAsia"/>
                <w:color w:val="000000"/>
                <w:sz w:val="20"/>
                <w:lang w:val="en-US" w:eastAsia="zh-CN"/>
              </w:rPr>
              <w:t>。最大天线增益为</w:t>
            </w:r>
            <w:r w:rsidRPr="00E14ECE">
              <w:rPr>
                <w:color w:val="000000"/>
                <w:sz w:val="20"/>
                <w:lang w:val="en-US" w:eastAsia="zh-CN"/>
              </w:rPr>
              <w:t>3 dB</w:t>
            </w:r>
            <w:r w:rsidRPr="00E14ECE">
              <w:rPr>
                <w:rFonts w:hint="eastAsia"/>
                <w:color w:val="000000"/>
                <w:sz w:val="20"/>
                <w:lang w:val="en-US" w:eastAsia="zh-CN"/>
              </w:rPr>
              <w:t>。</w:t>
            </w:r>
          </w:p>
        </w:tc>
      </w:tr>
      <w:tr w:rsidR="00611AB9" w:rsidRPr="00E14ECE" w14:paraId="7FE7FAD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6438C930" w14:textId="77777777" w:rsidR="00611AB9" w:rsidRPr="00E14ECE" w:rsidRDefault="006C0DB2">
            <w:pPr>
              <w:pStyle w:val="Tabletext"/>
              <w:rPr>
                <w:color w:val="000000"/>
                <w:sz w:val="20"/>
              </w:rPr>
            </w:pPr>
            <w:r w:rsidRPr="00E14ECE">
              <w:rPr>
                <w:color w:val="000000"/>
                <w:sz w:val="20"/>
              </w:rPr>
              <w:t>149.95-150.0625 MHz</w:t>
            </w:r>
          </w:p>
        </w:tc>
        <w:tc>
          <w:tcPr>
            <w:tcW w:w="7083" w:type="dxa"/>
            <w:tcBorders>
              <w:top w:val="single" w:sz="4" w:space="0" w:color="auto"/>
              <w:left w:val="single" w:sz="4" w:space="0" w:color="auto"/>
              <w:bottom w:val="single" w:sz="4" w:space="0" w:color="auto"/>
              <w:right w:val="single" w:sz="4" w:space="0" w:color="auto"/>
            </w:tcBorders>
          </w:tcPr>
          <w:p w14:paraId="718B166B" w14:textId="77777777" w:rsidR="00611AB9" w:rsidRPr="00E14ECE" w:rsidRDefault="006C0DB2">
            <w:pPr>
              <w:pStyle w:val="Tabletext"/>
              <w:rPr>
                <w:color w:val="000000"/>
                <w:sz w:val="20"/>
                <w:lang w:val="en-US" w:eastAsia="zh-CN"/>
              </w:rPr>
            </w:pPr>
            <w:r w:rsidRPr="00E14ECE">
              <w:rPr>
                <w:rFonts w:hint="eastAsia"/>
                <w:color w:val="000000"/>
                <w:sz w:val="20"/>
                <w:lang w:val="en-US" w:eastAsia="zh-CN"/>
              </w:rPr>
              <w:t>允许远程对象安全告警系统使用。最大发射功率为</w:t>
            </w:r>
            <w:r w:rsidRPr="00E14ECE">
              <w:rPr>
                <w:color w:val="000000"/>
                <w:sz w:val="20"/>
                <w:lang w:val="en-US" w:eastAsia="zh-CN"/>
              </w:rPr>
              <w:t>25 mW</w:t>
            </w:r>
            <w:r w:rsidRPr="00E14ECE">
              <w:rPr>
                <w:rFonts w:hint="eastAsia"/>
                <w:color w:val="000000"/>
                <w:sz w:val="20"/>
                <w:lang w:val="en-US" w:eastAsia="zh-CN"/>
              </w:rPr>
              <w:t>。占空因子</w:t>
            </w:r>
            <w:r w:rsidRPr="00E14ECE">
              <w:rPr>
                <w:color w:val="000000"/>
                <w:sz w:val="20"/>
                <w:lang w:val="en-US" w:eastAsia="zh-CN"/>
              </w:rPr>
              <w:br/>
              <w:t>&lt; 10%</w:t>
            </w:r>
            <w:r w:rsidRPr="00E14ECE">
              <w:rPr>
                <w:rFonts w:hint="eastAsia"/>
                <w:color w:val="000000"/>
                <w:sz w:val="20"/>
                <w:lang w:val="en-US" w:eastAsia="zh-CN"/>
              </w:rPr>
              <w:t>。最大天线增益为</w:t>
            </w:r>
            <w:r w:rsidRPr="00E14ECE">
              <w:rPr>
                <w:color w:val="000000"/>
                <w:sz w:val="20"/>
                <w:lang w:val="en-US" w:eastAsia="zh-CN"/>
              </w:rPr>
              <w:t>3 dB</w:t>
            </w:r>
            <w:r w:rsidRPr="00E14ECE">
              <w:rPr>
                <w:rFonts w:hint="eastAsia"/>
                <w:color w:val="000000"/>
                <w:sz w:val="20"/>
                <w:lang w:val="en-US" w:eastAsia="zh-CN"/>
              </w:rPr>
              <w:t>。</w:t>
            </w:r>
          </w:p>
        </w:tc>
      </w:tr>
      <w:tr w:rsidR="00611AB9" w:rsidRPr="00E14ECE" w14:paraId="3A5105C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18FAAA9" w14:textId="77777777" w:rsidR="00611AB9" w:rsidRPr="00E14ECE" w:rsidRDefault="006C0DB2">
            <w:pPr>
              <w:pStyle w:val="Tabletext"/>
              <w:rPr>
                <w:color w:val="000000"/>
                <w:sz w:val="20"/>
                <w:lang w:val="en-US"/>
              </w:rPr>
            </w:pPr>
            <w:r w:rsidRPr="00E14ECE">
              <w:rPr>
                <w:color w:val="000000"/>
                <w:sz w:val="20"/>
                <w:lang w:val="en-US"/>
              </w:rPr>
              <w:t>433.05-434.79 MHz</w:t>
            </w:r>
          </w:p>
        </w:tc>
        <w:tc>
          <w:tcPr>
            <w:tcW w:w="7083" w:type="dxa"/>
            <w:tcBorders>
              <w:top w:val="single" w:sz="4" w:space="0" w:color="auto"/>
              <w:left w:val="single" w:sz="4" w:space="0" w:color="auto"/>
              <w:bottom w:val="single" w:sz="4" w:space="0" w:color="auto"/>
              <w:right w:val="single" w:sz="4" w:space="0" w:color="auto"/>
            </w:tcBorders>
          </w:tcPr>
          <w:p w14:paraId="7F92B5AF" w14:textId="77777777" w:rsidR="00611AB9" w:rsidRPr="00E14ECE" w:rsidRDefault="006C0DB2">
            <w:pPr>
              <w:pStyle w:val="Tabletext"/>
              <w:rPr>
                <w:color w:val="000000"/>
                <w:sz w:val="20"/>
                <w:lang w:val="en-US" w:eastAsia="zh-CN"/>
              </w:rPr>
            </w:pPr>
            <w:r w:rsidRPr="00E14ECE">
              <w:rPr>
                <w:rFonts w:hint="eastAsia"/>
                <w:color w:val="000000"/>
                <w:sz w:val="20"/>
                <w:lang w:val="en-US" w:eastAsia="zh-CN"/>
              </w:rPr>
              <w:t>最大发射功率为</w:t>
            </w:r>
            <w:r w:rsidRPr="00E14ECE">
              <w:rPr>
                <w:color w:val="000000"/>
                <w:sz w:val="20"/>
                <w:lang w:val="en-US" w:eastAsia="zh-CN"/>
              </w:rPr>
              <w:t>5 mW</w:t>
            </w:r>
            <w:r w:rsidRPr="00E14ECE">
              <w:rPr>
                <w:rFonts w:hint="eastAsia"/>
                <w:color w:val="000000"/>
                <w:sz w:val="20"/>
                <w:lang w:val="en-US" w:eastAsia="zh-CN"/>
              </w:rPr>
              <w:t>。占空因子</w:t>
            </w:r>
            <w:r w:rsidRPr="00E14ECE">
              <w:rPr>
                <w:color w:val="000000"/>
                <w:sz w:val="20"/>
                <w:lang w:val="en-US" w:eastAsia="zh-CN"/>
              </w:rPr>
              <w:t>&lt; 10%</w:t>
            </w:r>
            <w:r w:rsidRPr="00E14ECE">
              <w:rPr>
                <w:rFonts w:hint="eastAsia"/>
                <w:color w:val="000000"/>
                <w:sz w:val="20"/>
                <w:lang w:val="en-US" w:eastAsia="zh-CN"/>
              </w:rPr>
              <w:t>。最大天线增益为</w:t>
            </w:r>
            <w:r w:rsidRPr="00E14ECE">
              <w:rPr>
                <w:color w:val="000000"/>
                <w:sz w:val="20"/>
                <w:lang w:val="en-US" w:eastAsia="zh-CN"/>
              </w:rPr>
              <w:t>3 dB</w:t>
            </w:r>
            <w:r w:rsidRPr="00E14ECE">
              <w:rPr>
                <w:rFonts w:hint="eastAsia"/>
                <w:color w:val="000000"/>
                <w:sz w:val="20"/>
                <w:lang w:val="en-US" w:eastAsia="zh-CN"/>
              </w:rPr>
              <w:t>。</w:t>
            </w:r>
          </w:p>
        </w:tc>
      </w:tr>
      <w:tr w:rsidR="00611AB9" w:rsidRPr="00E14ECE" w14:paraId="7EE05A7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1580E7E" w14:textId="77777777" w:rsidR="00611AB9" w:rsidRPr="00E14ECE" w:rsidRDefault="006C0DB2">
            <w:pPr>
              <w:pStyle w:val="Tabletext"/>
              <w:rPr>
                <w:color w:val="000000"/>
                <w:sz w:val="20"/>
                <w:lang w:val="en-US"/>
              </w:rPr>
            </w:pPr>
            <w:r w:rsidRPr="00E14ECE">
              <w:rPr>
                <w:color w:val="000000"/>
                <w:sz w:val="20"/>
                <w:lang w:val="en-US"/>
              </w:rPr>
              <w:t>868-868.2 MHz</w:t>
            </w:r>
          </w:p>
        </w:tc>
        <w:tc>
          <w:tcPr>
            <w:tcW w:w="7083" w:type="dxa"/>
            <w:tcBorders>
              <w:top w:val="single" w:sz="4" w:space="0" w:color="auto"/>
              <w:left w:val="single" w:sz="4" w:space="0" w:color="auto"/>
              <w:bottom w:val="single" w:sz="4" w:space="0" w:color="auto"/>
              <w:right w:val="single" w:sz="4" w:space="0" w:color="auto"/>
            </w:tcBorders>
          </w:tcPr>
          <w:p w14:paraId="3A30D822" w14:textId="77777777" w:rsidR="00611AB9" w:rsidRPr="00E14ECE" w:rsidRDefault="006C0DB2">
            <w:pPr>
              <w:pStyle w:val="Tabletext"/>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r w:rsidRPr="00E14ECE">
              <w:rPr>
                <w:rFonts w:hint="eastAsia"/>
                <w:color w:val="000000"/>
                <w:sz w:val="20"/>
                <w:lang w:val="en-US" w:eastAsia="zh-CN"/>
              </w:rPr>
              <w:t>占空因子</w:t>
            </w:r>
            <w:r w:rsidRPr="00E14ECE">
              <w:rPr>
                <w:color w:val="000000"/>
                <w:sz w:val="20"/>
                <w:lang w:val="en-US" w:eastAsia="zh-CN"/>
              </w:rPr>
              <w:t>&lt; 10%</w:t>
            </w:r>
            <w:r w:rsidRPr="00E14ECE">
              <w:rPr>
                <w:rFonts w:hint="eastAsia"/>
                <w:color w:val="000000"/>
                <w:sz w:val="20"/>
                <w:lang w:val="en-US" w:eastAsia="zh-CN"/>
              </w:rPr>
              <w:t>。最大天线增益为</w:t>
            </w:r>
            <w:r w:rsidRPr="00E14ECE">
              <w:rPr>
                <w:color w:val="000000"/>
                <w:sz w:val="20"/>
                <w:lang w:val="en-US" w:eastAsia="zh-CN"/>
              </w:rPr>
              <w:t>3 dB</w:t>
            </w:r>
            <w:r w:rsidRPr="00E14ECE">
              <w:rPr>
                <w:rFonts w:hint="eastAsia"/>
                <w:color w:val="000000"/>
                <w:sz w:val="20"/>
                <w:lang w:val="en-US" w:eastAsia="zh-CN"/>
              </w:rPr>
              <w:t>。</w:t>
            </w:r>
          </w:p>
        </w:tc>
      </w:tr>
      <w:tr w:rsidR="00611AB9" w:rsidRPr="00E14ECE" w14:paraId="5C3A3D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FFB06A1" w14:textId="77777777" w:rsidR="00611AB9" w:rsidRPr="00E14ECE" w:rsidRDefault="006C0DB2">
            <w:pPr>
              <w:pStyle w:val="Tablehead"/>
              <w:rPr>
                <w:color w:val="000000"/>
                <w:sz w:val="20"/>
                <w:highlight w:val="yellow"/>
                <w:lang w:eastAsia="zh-CN"/>
              </w:rPr>
            </w:pPr>
            <w:r w:rsidRPr="00E14ECE">
              <w:rPr>
                <w:rFonts w:hint="eastAsia"/>
                <w:sz w:val="20"/>
                <w:lang w:eastAsia="zh-CN"/>
              </w:rPr>
              <w:t>模型控制</w:t>
            </w:r>
          </w:p>
        </w:tc>
      </w:tr>
      <w:tr w:rsidR="00611AB9" w:rsidRPr="00E14ECE" w14:paraId="49CBC7E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6"/>
          <w:jc w:val="center"/>
        </w:trPr>
        <w:tc>
          <w:tcPr>
            <w:tcW w:w="2556" w:type="dxa"/>
            <w:gridSpan w:val="2"/>
            <w:vMerge w:val="restart"/>
            <w:tcBorders>
              <w:top w:val="single" w:sz="4" w:space="0" w:color="auto"/>
              <w:left w:val="single" w:sz="4" w:space="0" w:color="auto"/>
              <w:right w:val="single" w:sz="4" w:space="0" w:color="auto"/>
            </w:tcBorders>
          </w:tcPr>
          <w:p w14:paraId="414ECC0D" w14:textId="77777777" w:rsidR="00611AB9" w:rsidRPr="00E14ECE" w:rsidRDefault="006C0DB2">
            <w:pPr>
              <w:pStyle w:val="Tabletext"/>
              <w:rPr>
                <w:color w:val="000000"/>
                <w:sz w:val="20"/>
              </w:rPr>
            </w:pPr>
            <w:r w:rsidRPr="00E14ECE">
              <w:rPr>
                <w:color w:val="000000"/>
                <w:sz w:val="20"/>
              </w:rPr>
              <w:t>26.957-27.283 MHz</w:t>
            </w:r>
          </w:p>
        </w:tc>
        <w:tc>
          <w:tcPr>
            <w:tcW w:w="7083" w:type="dxa"/>
            <w:vMerge w:val="restart"/>
            <w:tcBorders>
              <w:top w:val="single" w:sz="4" w:space="0" w:color="auto"/>
              <w:left w:val="single" w:sz="4" w:space="0" w:color="auto"/>
              <w:right w:val="single" w:sz="4" w:space="0" w:color="auto"/>
            </w:tcBorders>
          </w:tcPr>
          <w:p w14:paraId="06F6EC16" w14:textId="77777777" w:rsidR="00611AB9" w:rsidRPr="00E14ECE" w:rsidRDefault="006C0DB2">
            <w:pPr>
              <w:pStyle w:val="Tabletext"/>
              <w:rPr>
                <w:color w:val="000000"/>
                <w:sz w:val="20"/>
                <w:lang w:val="en-US" w:eastAsia="zh-CN"/>
              </w:rPr>
            </w:pPr>
            <w:r w:rsidRPr="00E14ECE">
              <w:rPr>
                <w:rFonts w:hint="eastAsia"/>
                <w:color w:val="000000"/>
                <w:sz w:val="20"/>
                <w:lang w:val="en-US" w:eastAsia="zh-CN"/>
              </w:rPr>
              <w:t>最大发射功率为</w:t>
            </w:r>
            <w:r w:rsidRPr="00E14ECE">
              <w:rPr>
                <w:color w:val="000000"/>
                <w:sz w:val="20"/>
                <w:lang w:eastAsia="zh-CN"/>
              </w:rPr>
              <w:t>10 mW</w:t>
            </w:r>
            <w:r w:rsidRPr="00E14ECE">
              <w:rPr>
                <w:rFonts w:hint="eastAsia"/>
                <w:color w:val="000000"/>
                <w:sz w:val="20"/>
                <w:lang w:val="en-US" w:eastAsia="zh-CN"/>
              </w:rPr>
              <w:t>。</w:t>
            </w:r>
            <w:r w:rsidRPr="00E14ECE">
              <w:rPr>
                <w:rFonts w:hint="eastAsia"/>
                <w:color w:val="000000"/>
                <w:sz w:val="20"/>
                <w:lang w:eastAsia="zh-CN"/>
              </w:rPr>
              <w:t>信道间隔为</w:t>
            </w:r>
            <w:r w:rsidRPr="00E14ECE">
              <w:rPr>
                <w:color w:val="000000"/>
                <w:sz w:val="20"/>
                <w:lang w:eastAsia="zh-CN"/>
              </w:rPr>
              <w:t>50 kHz</w:t>
            </w:r>
            <w:r w:rsidRPr="00E14ECE">
              <w:rPr>
                <w:rFonts w:hint="eastAsia"/>
                <w:color w:val="000000"/>
                <w:sz w:val="20"/>
                <w:lang w:eastAsia="zh-CN"/>
              </w:rPr>
              <w:t>。最大天线增益为</w:t>
            </w:r>
            <w:r w:rsidRPr="00E14ECE">
              <w:rPr>
                <w:color w:val="000000"/>
                <w:sz w:val="20"/>
                <w:lang w:eastAsia="zh-CN"/>
              </w:rPr>
              <w:t>3 dB</w:t>
            </w:r>
            <w:r w:rsidRPr="00E14ECE">
              <w:rPr>
                <w:rFonts w:hint="eastAsia"/>
                <w:color w:val="000000"/>
                <w:sz w:val="20"/>
                <w:lang w:eastAsia="zh-CN"/>
              </w:rPr>
              <w:t>。</w:t>
            </w:r>
            <w:r w:rsidRPr="00E14ECE">
              <w:rPr>
                <w:rFonts w:hint="eastAsia"/>
                <w:color w:val="000000"/>
                <w:sz w:val="20"/>
                <w:lang w:val="en-US" w:eastAsia="zh-CN"/>
              </w:rPr>
              <w:t>工作频率为</w:t>
            </w:r>
            <w:r w:rsidRPr="00E14ECE">
              <w:rPr>
                <w:color w:val="000000"/>
                <w:sz w:val="20"/>
                <w:lang w:val="en-US" w:eastAsia="zh-CN"/>
              </w:rPr>
              <w:t>26.995 MHz</w:t>
            </w:r>
            <w:r w:rsidRPr="00E14ECE">
              <w:rPr>
                <w:rFonts w:hint="eastAsia"/>
                <w:color w:val="000000"/>
                <w:sz w:val="20"/>
                <w:lang w:val="en-US" w:eastAsia="zh-CN"/>
              </w:rPr>
              <w:t>、</w:t>
            </w:r>
            <w:r w:rsidRPr="00E14ECE">
              <w:rPr>
                <w:color w:val="000000"/>
                <w:sz w:val="20"/>
                <w:lang w:val="en-US" w:eastAsia="zh-CN"/>
              </w:rPr>
              <w:t>27.045 MHz</w:t>
            </w:r>
            <w:r w:rsidRPr="00E14ECE">
              <w:rPr>
                <w:rFonts w:hint="eastAsia"/>
                <w:color w:val="000000"/>
                <w:sz w:val="20"/>
                <w:lang w:val="en-US" w:eastAsia="zh-CN"/>
              </w:rPr>
              <w:t>、</w:t>
            </w:r>
            <w:r w:rsidRPr="00E14ECE">
              <w:rPr>
                <w:color w:val="000000"/>
                <w:sz w:val="20"/>
                <w:lang w:val="en-US" w:eastAsia="zh-CN"/>
              </w:rPr>
              <w:t>27.095 MHz</w:t>
            </w:r>
            <w:r w:rsidRPr="00E14ECE">
              <w:rPr>
                <w:rFonts w:hint="eastAsia"/>
                <w:color w:val="000000"/>
                <w:sz w:val="20"/>
                <w:lang w:val="en-US" w:eastAsia="zh-CN"/>
              </w:rPr>
              <w:t>、</w:t>
            </w:r>
            <w:r w:rsidRPr="00E14ECE">
              <w:rPr>
                <w:color w:val="000000"/>
                <w:sz w:val="20"/>
                <w:lang w:val="en-US" w:eastAsia="zh-CN"/>
              </w:rPr>
              <w:t>27.145 MHz</w:t>
            </w:r>
            <w:r w:rsidRPr="00E14ECE">
              <w:rPr>
                <w:rFonts w:hint="eastAsia"/>
                <w:color w:val="000000"/>
                <w:sz w:val="20"/>
                <w:lang w:val="en-US" w:eastAsia="zh-CN"/>
              </w:rPr>
              <w:t>、</w:t>
            </w:r>
            <w:r w:rsidRPr="00E14ECE">
              <w:rPr>
                <w:color w:val="000000"/>
                <w:sz w:val="20"/>
                <w:lang w:val="en-US" w:eastAsia="zh-CN"/>
              </w:rPr>
              <w:t>27.195 MHz</w:t>
            </w:r>
            <w:r w:rsidRPr="00E14ECE">
              <w:rPr>
                <w:rFonts w:hint="eastAsia"/>
                <w:color w:val="000000"/>
                <w:sz w:val="20"/>
                <w:lang w:val="en-US" w:eastAsia="zh-CN"/>
              </w:rPr>
              <w:t>。</w:t>
            </w:r>
          </w:p>
        </w:tc>
      </w:tr>
      <w:tr w:rsidR="00611AB9" w:rsidRPr="00E14ECE" w14:paraId="3901A69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3"/>
          <w:jc w:val="center"/>
        </w:trPr>
        <w:tc>
          <w:tcPr>
            <w:tcW w:w="2556" w:type="dxa"/>
            <w:gridSpan w:val="2"/>
            <w:vMerge/>
            <w:tcBorders>
              <w:left w:val="single" w:sz="4" w:space="0" w:color="auto"/>
              <w:bottom w:val="single" w:sz="4" w:space="0" w:color="auto"/>
              <w:right w:val="single" w:sz="4" w:space="0" w:color="auto"/>
            </w:tcBorders>
          </w:tcPr>
          <w:p w14:paraId="29C0E6CD" w14:textId="77777777" w:rsidR="00611AB9" w:rsidRPr="00E14ECE" w:rsidRDefault="00611AB9">
            <w:pPr>
              <w:pStyle w:val="Tabletext"/>
              <w:rPr>
                <w:color w:val="000000"/>
                <w:sz w:val="20"/>
                <w:highlight w:val="yellow"/>
                <w:lang w:val="en-US" w:eastAsia="zh-CN"/>
              </w:rPr>
            </w:pPr>
          </w:p>
        </w:tc>
        <w:tc>
          <w:tcPr>
            <w:tcW w:w="7083" w:type="dxa"/>
            <w:vMerge/>
            <w:tcBorders>
              <w:left w:val="single" w:sz="4" w:space="0" w:color="auto"/>
              <w:bottom w:val="single" w:sz="4" w:space="0" w:color="auto"/>
              <w:right w:val="single" w:sz="4" w:space="0" w:color="auto"/>
            </w:tcBorders>
          </w:tcPr>
          <w:p w14:paraId="6862FFF1" w14:textId="77777777" w:rsidR="00611AB9" w:rsidRPr="00E14ECE" w:rsidRDefault="00611AB9">
            <w:pPr>
              <w:pStyle w:val="Tabletext"/>
              <w:rPr>
                <w:color w:val="000000"/>
                <w:sz w:val="20"/>
                <w:highlight w:val="yellow"/>
                <w:lang w:val="en-US" w:eastAsia="zh-CN"/>
              </w:rPr>
            </w:pPr>
          </w:p>
        </w:tc>
      </w:tr>
      <w:tr w:rsidR="00611AB9" w:rsidRPr="00E14ECE" w14:paraId="3DD6709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F614AEC" w14:textId="77777777" w:rsidR="00611AB9" w:rsidRPr="00E14ECE" w:rsidRDefault="006C0DB2">
            <w:pPr>
              <w:pStyle w:val="Tabletext"/>
              <w:rPr>
                <w:color w:val="000000"/>
                <w:sz w:val="20"/>
              </w:rPr>
            </w:pPr>
            <w:r w:rsidRPr="00E14ECE">
              <w:rPr>
                <w:color w:val="000000"/>
                <w:sz w:val="20"/>
              </w:rPr>
              <w:t>28.0-28.2 MHz</w:t>
            </w:r>
          </w:p>
        </w:tc>
        <w:tc>
          <w:tcPr>
            <w:tcW w:w="7083" w:type="dxa"/>
            <w:tcBorders>
              <w:top w:val="single" w:sz="4" w:space="0" w:color="auto"/>
              <w:left w:val="single" w:sz="4" w:space="0" w:color="auto"/>
              <w:bottom w:val="single" w:sz="4" w:space="0" w:color="auto"/>
              <w:right w:val="single" w:sz="4" w:space="0" w:color="auto"/>
            </w:tcBorders>
          </w:tcPr>
          <w:p w14:paraId="22840592" w14:textId="77777777" w:rsidR="00611AB9" w:rsidRPr="00E14ECE" w:rsidRDefault="006C0DB2">
            <w:pPr>
              <w:pStyle w:val="Tabletext"/>
              <w:rPr>
                <w:color w:val="000000"/>
                <w:sz w:val="20"/>
                <w:lang w:eastAsia="zh-CN"/>
              </w:rPr>
            </w:pPr>
            <w:r w:rsidRPr="00E14ECE">
              <w:rPr>
                <w:rFonts w:hint="eastAsia"/>
                <w:color w:val="000000"/>
                <w:sz w:val="20"/>
                <w:lang w:eastAsia="zh-CN"/>
              </w:rPr>
              <w:t>最大发射功率为</w:t>
            </w:r>
            <w:r w:rsidRPr="00E14ECE">
              <w:rPr>
                <w:color w:val="000000"/>
                <w:sz w:val="20"/>
                <w:lang w:eastAsia="zh-CN"/>
              </w:rPr>
              <w:t>1 W</w:t>
            </w:r>
            <w:r w:rsidRPr="00E14ECE">
              <w:rPr>
                <w:rFonts w:hint="eastAsia"/>
                <w:color w:val="000000"/>
                <w:sz w:val="20"/>
                <w:lang w:eastAsia="zh-CN"/>
              </w:rPr>
              <w:t>。最大天线增益为</w:t>
            </w:r>
            <w:r w:rsidRPr="00E14ECE">
              <w:rPr>
                <w:color w:val="000000"/>
                <w:sz w:val="20"/>
                <w:lang w:eastAsia="zh-CN"/>
              </w:rPr>
              <w:t>3 dB</w:t>
            </w:r>
            <w:r w:rsidRPr="00E14ECE">
              <w:rPr>
                <w:rFonts w:hint="eastAsia"/>
                <w:color w:val="000000"/>
                <w:sz w:val="20"/>
                <w:lang w:eastAsia="zh-CN"/>
              </w:rPr>
              <w:t>。</w:t>
            </w:r>
          </w:p>
        </w:tc>
      </w:tr>
      <w:tr w:rsidR="00611AB9" w:rsidRPr="00E14ECE" w14:paraId="06B1CE1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66AAB77C" w14:textId="77777777" w:rsidR="00611AB9" w:rsidRPr="00E14ECE" w:rsidRDefault="006C0DB2">
            <w:pPr>
              <w:pStyle w:val="Tabletext"/>
              <w:rPr>
                <w:color w:val="000000"/>
                <w:sz w:val="20"/>
              </w:rPr>
            </w:pPr>
            <w:r w:rsidRPr="00E14ECE">
              <w:rPr>
                <w:color w:val="000000"/>
                <w:sz w:val="20"/>
              </w:rPr>
              <w:t>40.66-40.7 MHz</w:t>
            </w:r>
          </w:p>
        </w:tc>
        <w:tc>
          <w:tcPr>
            <w:tcW w:w="7083" w:type="dxa"/>
            <w:tcBorders>
              <w:top w:val="single" w:sz="4" w:space="0" w:color="auto"/>
              <w:left w:val="single" w:sz="4" w:space="0" w:color="auto"/>
              <w:bottom w:val="single" w:sz="4" w:space="0" w:color="auto"/>
              <w:right w:val="single" w:sz="4" w:space="0" w:color="auto"/>
            </w:tcBorders>
          </w:tcPr>
          <w:p w14:paraId="3E4DED55" w14:textId="77777777" w:rsidR="00611AB9" w:rsidRPr="00E14ECE" w:rsidRDefault="006C0DB2">
            <w:pPr>
              <w:pStyle w:val="Tabletext"/>
              <w:rPr>
                <w:color w:val="000000"/>
                <w:sz w:val="20"/>
                <w:lang w:eastAsia="zh-CN"/>
              </w:rPr>
            </w:pPr>
            <w:r w:rsidRPr="00E14ECE">
              <w:rPr>
                <w:rFonts w:hint="eastAsia"/>
                <w:color w:val="000000"/>
                <w:sz w:val="20"/>
                <w:lang w:eastAsia="zh-CN"/>
              </w:rPr>
              <w:t>最大发射功率为</w:t>
            </w:r>
            <w:r w:rsidRPr="00E14ECE">
              <w:rPr>
                <w:color w:val="000000"/>
                <w:sz w:val="20"/>
                <w:lang w:eastAsia="zh-CN"/>
              </w:rPr>
              <w:t>1 W</w:t>
            </w:r>
            <w:r w:rsidRPr="00E14ECE">
              <w:rPr>
                <w:rFonts w:hint="eastAsia"/>
                <w:color w:val="000000"/>
                <w:sz w:val="20"/>
                <w:lang w:eastAsia="zh-CN"/>
              </w:rPr>
              <w:t>。最大天线增益为</w:t>
            </w:r>
            <w:r w:rsidRPr="00E14ECE">
              <w:rPr>
                <w:color w:val="000000"/>
                <w:sz w:val="20"/>
                <w:lang w:eastAsia="zh-CN"/>
              </w:rPr>
              <w:t>3 dB</w:t>
            </w:r>
            <w:r w:rsidRPr="00E14ECE">
              <w:rPr>
                <w:rFonts w:hint="eastAsia"/>
                <w:color w:val="000000"/>
                <w:sz w:val="20"/>
                <w:lang w:eastAsia="zh-CN"/>
              </w:rPr>
              <w:t>。</w:t>
            </w:r>
          </w:p>
          <w:p w14:paraId="4E96B530" w14:textId="77777777" w:rsidR="00611AB9" w:rsidRPr="00E14ECE" w:rsidRDefault="006C0DB2">
            <w:pPr>
              <w:pStyle w:val="Tabletext"/>
              <w:rPr>
                <w:color w:val="000000"/>
                <w:sz w:val="20"/>
                <w:lang w:eastAsia="zh-CN"/>
              </w:rPr>
            </w:pPr>
            <w:r w:rsidRPr="00E14ECE">
              <w:rPr>
                <w:rFonts w:hint="eastAsia"/>
                <w:color w:val="000000"/>
                <w:sz w:val="20"/>
                <w:lang w:eastAsia="zh-CN"/>
              </w:rPr>
              <w:t>信道间隔为</w:t>
            </w:r>
            <w:r w:rsidRPr="00E14ECE">
              <w:rPr>
                <w:color w:val="000000"/>
                <w:sz w:val="20"/>
              </w:rPr>
              <w:t>10 kHz</w:t>
            </w:r>
            <w:r w:rsidRPr="00E14ECE">
              <w:rPr>
                <w:rFonts w:hint="eastAsia"/>
                <w:color w:val="000000"/>
                <w:sz w:val="20"/>
                <w:lang w:eastAsia="zh-CN"/>
              </w:rPr>
              <w:t>。</w:t>
            </w:r>
          </w:p>
        </w:tc>
      </w:tr>
    </w:tbl>
    <w:p w14:paraId="6E3B8E5C" w14:textId="77777777" w:rsidR="00611AB9" w:rsidRDefault="00611AB9">
      <w:pPr>
        <w:pStyle w:val="Tablefin"/>
        <w:rPr>
          <w:lang w:val="fr-FR"/>
        </w:rPr>
      </w:pPr>
    </w:p>
    <w:p w14:paraId="7DD148FE" w14:textId="77777777" w:rsidR="00611AB9" w:rsidRDefault="006C0DB2">
      <w:pPr>
        <w:pStyle w:val="TableNo"/>
        <w:rPr>
          <w:lang w:eastAsia="zh-CN"/>
        </w:rPr>
      </w:pPr>
      <w:r>
        <w:rPr>
          <w:rFonts w:hint="eastAsia"/>
          <w:lang w:eastAsia="zh-CN"/>
        </w:rPr>
        <w:lastRenderedPageBreak/>
        <w:t>表</w:t>
      </w:r>
      <w:r>
        <w:rPr>
          <w:rFonts w:hint="eastAsia"/>
          <w:lang w:eastAsia="zh-CN"/>
        </w:rPr>
        <w:t>3</w:t>
      </w:r>
      <w:r>
        <w:rPr>
          <w:lang w:eastAsia="zh-CN"/>
        </w:rPr>
        <w:t>4</w:t>
      </w:r>
      <w:r>
        <w:rPr>
          <w:rFonts w:ascii="STKaiti" w:eastAsia="STKaiti" w:hAnsi="STKaiti" w:hint="eastAsia"/>
          <w:lang w:eastAsia="zh-CN"/>
        </w:rPr>
        <w:t>（</w:t>
      </w:r>
      <w:r>
        <w:rPr>
          <w:rFonts w:ascii="STKaiti" w:eastAsia="STKaiti" w:hAnsi="STKaiti" w:hint="eastAsia"/>
          <w:kern w:val="2"/>
          <w:szCs w:val="22"/>
          <w:lang w:val="en-US" w:eastAsia="zh-CN"/>
        </w:rPr>
        <w:t>续</w:t>
      </w:r>
      <w:r>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15"/>
        <w:gridCol w:w="7083"/>
      </w:tblGrid>
      <w:tr w:rsidR="00611AB9" w:rsidRPr="00E14ECE" w14:paraId="391BC640" w14:textId="77777777">
        <w:trPr>
          <w:cantSplit/>
          <w:jc w:val="center"/>
        </w:trPr>
        <w:tc>
          <w:tcPr>
            <w:tcW w:w="2541" w:type="dxa"/>
          </w:tcPr>
          <w:p w14:paraId="60EA35ED" w14:textId="77777777" w:rsidR="00611AB9" w:rsidRPr="00E14ECE" w:rsidRDefault="006C0DB2">
            <w:pPr>
              <w:pStyle w:val="Tablehead"/>
              <w:rPr>
                <w:snapToGrid w:val="0"/>
                <w:sz w:val="20"/>
                <w:lang w:eastAsia="zh-CN"/>
              </w:rPr>
            </w:pPr>
            <w:r w:rsidRPr="00E14ECE">
              <w:rPr>
                <w:rFonts w:hint="eastAsia"/>
                <w:snapToGrid w:val="0"/>
                <w:sz w:val="20"/>
                <w:lang w:eastAsia="zh-CN"/>
              </w:rPr>
              <w:t>频段</w:t>
            </w:r>
          </w:p>
        </w:tc>
        <w:tc>
          <w:tcPr>
            <w:tcW w:w="7098" w:type="dxa"/>
            <w:gridSpan w:val="2"/>
          </w:tcPr>
          <w:p w14:paraId="1423B678" w14:textId="77777777" w:rsidR="00611AB9" w:rsidRPr="00E14ECE" w:rsidRDefault="006C0DB2">
            <w:pPr>
              <w:pStyle w:val="Tablehead"/>
              <w:rPr>
                <w:snapToGrid w:val="0"/>
                <w:sz w:val="20"/>
                <w:lang w:val="en-US" w:eastAsia="zh-CN"/>
              </w:rPr>
            </w:pPr>
            <w:r w:rsidRPr="00E14ECE">
              <w:rPr>
                <w:rFonts w:hint="eastAsia"/>
                <w:snapToGrid w:val="0"/>
                <w:sz w:val="20"/>
                <w:lang w:val="en-US" w:eastAsia="zh-CN"/>
              </w:rPr>
              <w:t>主要技术参数和说明</w:t>
            </w:r>
          </w:p>
        </w:tc>
      </w:tr>
      <w:tr w:rsidR="00611AB9" w:rsidRPr="00E14ECE" w14:paraId="5A7535F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99168FA" w14:textId="77777777" w:rsidR="00611AB9" w:rsidRPr="00E14ECE" w:rsidRDefault="006C0DB2">
            <w:pPr>
              <w:pStyle w:val="Tablehead"/>
              <w:rPr>
                <w:color w:val="000000"/>
                <w:sz w:val="20"/>
                <w:highlight w:val="yellow"/>
                <w:lang w:eastAsia="zh-CN"/>
              </w:rPr>
            </w:pPr>
            <w:r w:rsidRPr="00E14ECE">
              <w:rPr>
                <w:rFonts w:hint="eastAsia"/>
                <w:sz w:val="20"/>
                <w:lang w:eastAsia="zh-CN"/>
              </w:rPr>
              <w:t>感应应用</w:t>
            </w:r>
          </w:p>
        </w:tc>
      </w:tr>
      <w:tr w:rsidR="00611AB9" w:rsidRPr="00E14ECE" w14:paraId="3B2111F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DA3CAA6" w14:textId="77777777" w:rsidR="00611AB9" w:rsidRPr="00E14ECE" w:rsidRDefault="006C0DB2">
            <w:pPr>
              <w:pStyle w:val="Tabletext"/>
              <w:rPr>
                <w:color w:val="000000"/>
                <w:sz w:val="20"/>
                <w:highlight w:val="yellow"/>
              </w:rPr>
            </w:pPr>
            <w:r w:rsidRPr="00E14ECE">
              <w:rPr>
                <w:color w:val="000000"/>
                <w:sz w:val="20"/>
              </w:rPr>
              <w:t>9-59.75 kHz</w:t>
            </w:r>
          </w:p>
        </w:tc>
        <w:tc>
          <w:tcPr>
            <w:tcW w:w="7083" w:type="dxa"/>
            <w:tcBorders>
              <w:top w:val="single" w:sz="4" w:space="0" w:color="auto"/>
              <w:left w:val="single" w:sz="4" w:space="0" w:color="auto"/>
              <w:bottom w:val="single" w:sz="4" w:space="0" w:color="auto"/>
              <w:right w:val="single" w:sz="4" w:space="0" w:color="auto"/>
            </w:tcBorders>
          </w:tcPr>
          <w:p w14:paraId="6FA2298E" w14:textId="77777777" w:rsidR="00611AB9" w:rsidRPr="00E14ECE" w:rsidRDefault="006C0DB2">
            <w:pPr>
              <w:pStyle w:val="Tabletext"/>
              <w:rPr>
                <w:color w:val="000000"/>
                <w:sz w:val="20"/>
                <w:highlight w:val="yellow"/>
                <w:lang w:eastAsia="zh-CN"/>
              </w:rPr>
            </w:pPr>
            <w:r w:rsidRPr="00E14ECE">
              <w:rPr>
                <w:color w:val="000000"/>
                <w:sz w:val="20"/>
                <w:lang w:eastAsia="zh-CN"/>
              </w:rPr>
              <w:t>10 m</w:t>
            </w:r>
            <w:r w:rsidRPr="00E14ECE">
              <w:rPr>
                <w:rFonts w:hint="eastAsia"/>
                <w:color w:val="000000"/>
                <w:sz w:val="20"/>
                <w:lang w:val="en-US" w:eastAsia="zh-CN"/>
              </w:rPr>
              <w:t>处的最大磁场强度为</w:t>
            </w:r>
            <w:r w:rsidRPr="00E14ECE">
              <w:rPr>
                <w:color w:val="000000"/>
                <w:sz w:val="20"/>
                <w:lang w:eastAsia="zh-CN"/>
              </w:rPr>
              <w:t>+72 dB</w:t>
            </w:r>
            <w:r w:rsidRPr="00E14ECE">
              <w:rPr>
                <w:color w:val="000000"/>
                <w:sz w:val="20"/>
                <w:lang w:eastAsia="zh-CN"/>
              </w:rPr>
              <w:t>（</w:t>
            </w:r>
            <w:r w:rsidRPr="00E14ECE">
              <w:rPr>
                <w:color w:val="000000"/>
                <w:sz w:val="20"/>
              </w:rPr>
              <w:t>μ</w:t>
            </w:r>
            <w:r w:rsidRPr="00E14ECE">
              <w:rPr>
                <w:color w:val="000000"/>
                <w:sz w:val="20"/>
                <w:lang w:eastAsia="zh-CN"/>
              </w:rPr>
              <w:t>A/m</w:t>
            </w:r>
            <w:r w:rsidRPr="00E14ECE">
              <w:rPr>
                <w:color w:val="000000"/>
                <w:sz w:val="20"/>
                <w:lang w:eastAsia="zh-CN"/>
              </w:rPr>
              <w:t>）</w:t>
            </w:r>
            <w:r w:rsidRPr="00E14ECE">
              <w:rPr>
                <w:rFonts w:hint="eastAsia"/>
                <w:color w:val="000000"/>
                <w:sz w:val="20"/>
                <w:lang w:val="en-US" w:eastAsia="zh-CN"/>
              </w:rPr>
              <w:t>。外部天线只能使用环形螺管天线。场强电平在</w:t>
            </w:r>
            <w:r w:rsidRPr="00E14ECE">
              <w:rPr>
                <w:color w:val="000000"/>
                <w:sz w:val="20"/>
                <w:lang w:eastAsia="zh-CN"/>
              </w:rPr>
              <w:t>30 kHz</w:t>
            </w:r>
            <w:r w:rsidRPr="00E14ECE">
              <w:rPr>
                <w:rFonts w:hint="eastAsia"/>
                <w:color w:val="000000"/>
                <w:sz w:val="20"/>
                <w:lang w:eastAsia="zh-CN"/>
              </w:rPr>
              <w:t>降低至</w:t>
            </w:r>
            <w:r w:rsidRPr="00E14ECE">
              <w:rPr>
                <w:color w:val="000000"/>
                <w:sz w:val="20"/>
                <w:lang w:eastAsia="zh-CN"/>
              </w:rPr>
              <w:t>3 dB/oct</w:t>
            </w:r>
            <w:r w:rsidRPr="00E14ECE">
              <w:rPr>
                <w:rFonts w:hint="eastAsia"/>
                <w:color w:val="000000"/>
                <w:sz w:val="20"/>
                <w:lang w:eastAsia="zh-CN"/>
              </w:rPr>
              <w:t>。</w:t>
            </w:r>
          </w:p>
        </w:tc>
      </w:tr>
      <w:tr w:rsidR="00611AB9" w:rsidRPr="00E14ECE" w14:paraId="1CDD2CD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EBB016D" w14:textId="77777777" w:rsidR="00611AB9" w:rsidRPr="00E14ECE" w:rsidRDefault="006C0DB2">
            <w:pPr>
              <w:pStyle w:val="Tabletext"/>
              <w:rPr>
                <w:color w:val="000000"/>
                <w:sz w:val="20"/>
              </w:rPr>
            </w:pPr>
            <w:r w:rsidRPr="00E14ECE">
              <w:rPr>
                <w:color w:val="000000"/>
                <w:sz w:val="20"/>
              </w:rPr>
              <w:t>59.75-60.25 kHz</w:t>
            </w:r>
          </w:p>
        </w:tc>
        <w:tc>
          <w:tcPr>
            <w:tcW w:w="7083" w:type="dxa"/>
            <w:tcBorders>
              <w:top w:val="single" w:sz="4" w:space="0" w:color="auto"/>
              <w:left w:val="single" w:sz="4" w:space="0" w:color="auto"/>
              <w:bottom w:val="single" w:sz="4" w:space="0" w:color="auto"/>
              <w:right w:val="single" w:sz="4" w:space="0" w:color="auto"/>
            </w:tcBorders>
          </w:tcPr>
          <w:p w14:paraId="6732A47D" w14:textId="77777777" w:rsidR="00611AB9" w:rsidRPr="00E14ECE" w:rsidRDefault="006C0DB2">
            <w:pPr>
              <w:pStyle w:val="Tabletext"/>
              <w:rPr>
                <w:color w:val="000000"/>
                <w:sz w:val="20"/>
                <w:lang w:val="en-US" w:eastAsia="zh-CN"/>
              </w:rPr>
            </w:pPr>
            <w:r w:rsidRPr="00E14ECE">
              <w:rPr>
                <w:color w:val="000000"/>
                <w:sz w:val="20"/>
                <w:lang w:eastAsia="zh-CN"/>
              </w:rPr>
              <w:t>10 m</w:t>
            </w:r>
            <w:r w:rsidRPr="00E14ECE">
              <w:rPr>
                <w:rFonts w:hint="eastAsia"/>
                <w:color w:val="000000"/>
                <w:sz w:val="20"/>
                <w:lang w:val="en-US" w:eastAsia="zh-CN"/>
              </w:rPr>
              <w:t>处的最大磁场强度为</w:t>
            </w:r>
            <w:r w:rsidRPr="00E14ECE">
              <w:rPr>
                <w:color w:val="000000"/>
                <w:sz w:val="20"/>
                <w:lang w:eastAsia="zh-CN"/>
              </w:rPr>
              <w:t>+42 dB</w:t>
            </w:r>
            <w:r w:rsidRPr="00E14ECE">
              <w:rPr>
                <w:color w:val="000000"/>
                <w:sz w:val="20"/>
                <w:lang w:eastAsia="zh-CN"/>
              </w:rPr>
              <w:t>（</w:t>
            </w:r>
            <w:r w:rsidRPr="00E14ECE">
              <w:rPr>
                <w:color w:val="000000"/>
                <w:sz w:val="20"/>
              </w:rPr>
              <w:t>μ</w:t>
            </w:r>
            <w:r w:rsidRPr="00E14ECE">
              <w:rPr>
                <w:color w:val="000000"/>
                <w:sz w:val="20"/>
                <w:lang w:eastAsia="zh-CN"/>
              </w:rPr>
              <w:t>A/m</w:t>
            </w:r>
            <w:r w:rsidRPr="00E14ECE">
              <w:rPr>
                <w:color w:val="000000"/>
                <w:sz w:val="20"/>
                <w:lang w:eastAsia="zh-CN"/>
              </w:rPr>
              <w:t>）</w:t>
            </w:r>
            <w:r w:rsidRPr="00E14ECE">
              <w:rPr>
                <w:rFonts w:hint="eastAsia"/>
                <w:color w:val="000000"/>
                <w:sz w:val="20"/>
                <w:lang w:eastAsia="zh-CN"/>
              </w:rPr>
              <w:t>。</w:t>
            </w:r>
            <w:r w:rsidRPr="00E14ECE">
              <w:rPr>
                <w:rFonts w:hint="eastAsia"/>
                <w:color w:val="000000"/>
                <w:sz w:val="20"/>
                <w:lang w:val="en-US" w:eastAsia="zh-CN"/>
              </w:rPr>
              <w:t>外部天线只能使用环形螺管天线。</w:t>
            </w:r>
          </w:p>
        </w:tc>
      </w:tr>
      <w:tr w:rsidR="00611AB9" w:rsidRPr="00E14ECE" w14:paraId="4CC813A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6C0E47B6" w14:textId="77777777" w:rsidR="00611AB9" w:rsidRPr="00E14ECE" w:rsidRDefault="006C0DB2">
            <w:pPr>
              <w:pStyle w:val="Tabletext"/>
              <w:rPr>
                <w:color w:val="000000"/>
                <w:sz w:val="20"/>
                <w:highlight w:val="yellow"/>
              </w:rPr>
            </w:pPr>
            <w:r w:rsidRPr="00E14ECE">
              <w:rPr>
                <w:color w:val="000000"/>
                <w:sz w:val="20"/>
              </w:rPr>
              <w:t>60.25-70 kHz</w:t>
            </w:r>
          </w:p>
        </w:tc>
        <w:tc>
          <w:tcPr>
            <w:tcW w:w="7083" w:type="dxa"/>
            <w:tcBorders>
              <w:top w:val="single" w:sz="4" w:space="0" w:color="auto"/>
              <w:left w:val="single" w:sz="4" w:space="0" w:color="auto"/>
              <w:bottom w:val="single" w:sz="4" w:space="0" w:color="auto"/>
              <w:right w:val="single" w:sz="4" w:space="0" w:color="auto"/>
            </w:tcBorders>
          </w:tcPr>
          <w:p w14:paraId="7AE20ADF" w14:textId="77777777" w:rsidR="00611AB9" w:rsidRPr="00E14ECE" w:rsidRDefault="006C0DB2">
            <w:pPr>
              <w:pStyle w:val="Tabletext"/>
              <w:rPr>
                <w:color w:val="000000"/>
                <w:sz w:val="20"/>
                <w:highlight w:val="yellow"/>
                <w:lang w:val="en-US" w:eastAsia="zh-CN"/>
              </w:rPr>
            </w:pPr>
            <w:r w:rsidRPr="00E14ECE">
              <w:rPr>
                <w:color w:val="000000"/>
                <w:sz w:val="20"/>
                <w:lang w:eastAsia="zh-CN"/>
              </w:rPr>
              <w:t>10 m</w:t>
            </w:r>
            <w:r w:rsidRPr="00E14ECE">
              <w:rPr>
                <w:rFonts w:hint="eastAsia"/>
                <w:color w:val="000000"/>
                <w:sz w:val="20"/>
                <w:lang w:val="en-US" w:eastAsia="zh-CN"/>
              </w:rPr>
              <w:t>处的最大磁场强度为</w:t>
            </w:r>
            <w:r w:rsidRPr="00E14ECE">
              <w:rPr>
                <w:color w:val="000000"/>
                <w:sz w:val="20"/>
                <w:lang w:val="en-US" w:eastAsia="zh-CN"/>
              </w:rPr>
              <w:t>+69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。外部天线只能使用环形螺管天线。场强在</w:t>
            </w:r>
            <w:r w:rsidRPr="00E14ECE">
              <w:rPr>
                <w:color w:val="000000"/>
                <w:sz w:val="20"/>
                <w:lang w:val="en-US" w:eastAsia="zh-CN"/>
              </w:rPr>
              <w:t>30 kHz</w:t>
            </w:r>
            <w:r w:rsidRPr="00E14ECE">
              <w:rPr>
                <w:rFonts w:hint="eastAsia"/>
                <w:color w:val="000000"/>
                <w:sz w:val="20"/>
                <w:lang w:val="en-US" w:eastAsia="zh-CN"/>
              </w:rPr>
              <w:t>处下降至</w:t>
            </w:r>
            <w:r w:rsidRPr="00E14ECE">
              <w:rPr>
                <w:color w:val="000000"/>
                <w:sz w:val="20"/>
                <w:lang w:val="en-US" w:eastAsia="zh-CN"/>
              </w:rPr>
              <w:t>3 dB/oct</w:t>
            </w:r>
            <w:r w:rsidRPr="00E14ECE">
              <w:rPr>
                <w:rFonts w:hint="eastAsia"/>
                <w:color w:val="000000"/>
                <w:sz w:val="20"/>
                <w:lang w:val="en-US" w:eastAsia="zh-CN"/>
              </w:rPr>
              <w:t>。</w:t>
            </w:r>
          </w:p>
        </w:tc>
      </w:tr>
      <w:tr w:rsidR="00611AB9" w:rsidRPr="00E14ECE" w14:paraId="22A6D10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2A6FD9B" w14:textId="77777777" w:rsidR="00611AB9" w:rsidRPr="00E14ECE" w:rsidRDefault="006C0DB2">
            <w:pPr>
              <w:pStyle w:val="Tabletext"/>
              <w:rPr>
                <w:color w:val="000000"/>
                <w:sz w:val="20"/>
                <w:lang w:val="en-US"/>
              </w:rPr>
            </w:pPr>
            <w:r w:rsidRPr="00E14ECE">
              <w:rPr>
                <w:color w:val="000000"/>
                <w:sz w:val="20"/>
                <w:lang w:val="en-US"/>
              </w:rPr>
              <w:t>70-119 kHz</w:t>
            </w:r>
          </w:p>
        </w:tc>
        <w:tc>
          <w:tcPr>
            <w:tcW w:w="7083" w:type="dxa"/>
            <w:tcBorders>
              <w:top w:val="single" w:sz="4" w:space="0" w:color="auto"/>
              <w:left w:val="single" w:sz="4" w:space="0" w:color="auto"/>
              <w:bottom w:val="single" w:sz="4" w:space="0" w:color="auto"/>
              <w:right w:val="single" w:sz="4" w:space="0" w:color="auto"/>
            </w:tcBorders>
          </w:tcPr>
          <w:p w14:paraId="4B5BFA86" w14:textId="77777777" w:rsidR="00611AB9" w:rsidRPr="00E14ECE" w:rsidRDefault="006C0DB2">
            <w:pPr>
              <w:pStyle w:val="Tabletext"/>
              <w:rPr>
                <w:color w:val="000000"/>
                <w:sz w:val="20"/>
                <w:lang w:val="en-US" w:eastAsia="zh-CN"/>
              </w:rPr>
            </w:pPr>
            <w:r w:rsidRPr="00E14ECE">
              <w:rPr>
                <w:color w:val="000000"/>
                <w:sz w:val="20"/>
                <w:lang w:eastAsia="zh-CN"/>
              </w:rPr>
              <w:t>10 m</w:t>
            </w:r>
            <w:r w:rsidRPr="00E14ECE">
              <w:rPr>
                <w:rFonts w:hint="eastAsia"/>
                <w:color w:val="000000"/>
                <w:sz w:val="20"/>
                <w:lang w:val="en-US" w:eastAsia="zh-CN"/>
              </w:rPr>
              <w:t>处的最大磁场强度为</w:t>
            </w:r>
            <w:r w:rsidRPr="00E14ECE">
              <w:rPr>
                <w:color w:val="000000"/>
                <w:sz w:val="20"/>
                <w:lang w:val="en-US" w:eastAsia="zh-CN"/>
              </w:rPr>
              <w:t>+42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rFonts w:hint="eastAsia"/>
                <w:color w:val="000000"/>
                <w:sz w:val="20"/>
                <w:lang w:val="en-US" w:eastAsia="zh-CN"/>
              </w:rPr>
              <w:t>）。外部天线只能使用环形螺管天线。</w:t>
            </w:r>
          </w:p>
        </w:tc>
      </w:tr>
      <w:tr w:rsidR="00611AB9" w:rsidRPr="00E14ECE" w14:paraId="090AD2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4ACE389" w14:textId="77777777" w:rsidR="00611AB9" w:rsidRPr="00E14ECE" w:rsidRDefault="006C0DB2">
            <w:pPr>
              <w:pStyle w:val="Tabletext"/>
              <w:rPr>
                <w:color w:val="000000"/>
                <w:sz w:val="20"/>
                <w:highlight w:val="yellow"/>
              </w:rPr>
            </w:pPr>
            <w:r w:rsidRPr="00E14ECE">
              <w:rPr>
                <w:color w:val="000000"/>
                <w:sz w:val="20"/>
              </w:rPr>
              <w:t>119-135 kHz</w:t>
            </w:r>
          </w:p>
        </w:tc>
        <w:tc>
          <w:tcPr>
            <w:tcW w:w="7083" w:type="dxa"/>
            <w:tcBorders>
              <w:top w:val="single" w:sz="4" w:space="0" w:color="auto"/>
              <w:left w:val="single" w:sz="4" w:space="0" w:color="auto"/>
              <w:bottom w:val="single" w:sz="4" w:space="0" w:color="auto"/>
              <w:right w:val="single" w:sz="4" w:space="0" w:color="auto"/>
            </w:tcBorders>
          </w:tcPr>
          <w:p w14:paraId="27A1E63F" w14:textId="77777777" w:rsidR="00611AB9" w:rsidRPr="00E14ECE" w:rsidRDefault="006C0DB2">
            <w:pPr>
              <w:pStyle w:val="Tabletext"/>
              <w:rPr>
                <w:color w:val="000000"/>
                <w:sz w:val="20"/>
                <w:highlight w:val="yellow"/>
                <w:lang w:val="en-US" w:eastAsia="zh-CN"/>
              </w:rPr>
            </w:pPr>
            <w:r w:rsidRPr="00E14ECE">
              <w:rPr>
                <w:color w:val="000000"/>
                <w:sz w:val="20"/>
                <w:lang w:eastAsia="zh-CN"/>
              </w:rPr>
              <w:t>10 m</w:t>
            </w:r>
            <w:r w:rsidRPr="00E14ECE">
              <w:rPr>
                <w:rFonts w:hint="eastAsia"/>
                <w:color w:val="000000"/>
                <w:sz w:val="20"/>
                <w:lang w:val="en-US" w:eastAsia="zh-CN"/>
              </w:rPr>
              <w:t>处的最大磁场强度为</w:t>
            </w:r>
            <w:r w:rsidRPr="00E14ECE">
              <w:rPr>
                <w:color w:val="000000"/>
                <w:sz w:val="20"/>
                <w:lang w:eastAsia="zh-CN"/>
              </w:rPr>
              <w:t>+66 dB</w:t>
            </w:r>
            <w:r w:rsidRPr="00E14ECE">
              <w:rPr>
                <w:color w:val="000000"/>
                <w:sz w:val="20"/>
                <w:lang w:eastAsia="zh-CN"/>
              </w:rPr>
              <w:t>（</w:t>
            </w:r>
            <w:r w:rsidRPr="00E14ECE">
              <w:rPr>
                <w:color w:val="000000"/>
                <w:sz w:val="20"/>
              </w:rPr>
              <w:t>μ</w:t>
            </w:r>
            <w:r w:rsidRPr="00E14ECE">
              <w:rPr>
                <w:color w:val="000000"/>
                <w:sz w:val="20"/>
                <w:lang w:eastAsia="zh-CN"/>
              </w:rPr>
              <w:t>A/m</w:t>
            </w:r>
            <w:r w:rsidRPr="00E14ECE">
              <w:rPr>
                <w:color w:val="000000"/>
                <w:sz w:val="20"/>
                <w:lang w:eastAsia="zh-CN"/>
              </w:rPr>
              <w:t>）</w:t>
            </w:r>
            <w:r w:rsidRPr="00E14ECE">
              <w:rPr>
                <w:rFonts w:hint="eastAsia"/>
                <w:color w:val="000000"/>
                <w:sz w:val="20"/>
                <w:lang w:eastAsia="zh-CN"/>
              </w:rPr>
              <w:t>。</w:t>
            </w:r>
            <w:r w:rsidRPr="00E14ECE">
              <w:rPr>
                <w:rFonts w:hint="eastAsia"/>
                <w:color w:val="000000"/>
                <w:sz w:val="20"/>
                <w:lang w:val="en-US" w:eastAsia="zh-CN"/>
              </w:rPr>
              <w:t>外部天线只能使用环形螺管天线。</w:t>
            </w:r>
            <w:r w:rsidRPr="00E14ECE">
              <w:rPr>
                <w:color w:val="000000"/>
                <w:sz w:val="20"/>
                <w:lang w:val="en-US" w:eastAsia="zh-CN"/>
              </w:rPr>
              <w:t>30 kHz</w:t>
            </w:r>
            <w:r w:rsidRPr="00E14ECE">
              <w:rPr>
                <w:rFonts w:hint="eastAsia"/>
                <w:color w:val="000000"/>
                <w:sz w:val="20"/>
                <w:lang w:val="en-US" w:eastAsia="zh-CN"/>
              </w:rPr>
              <w:t>处的场强电平下降至</w:t>
            </w:r>
            <w:r w:rsidRPr="00E14ECE">
              <w:rPr>
                <w:color w:val="000000"/>
                <w:sz w:val="20"/>
                <w:lang w:val="en-US" w:eastAsia="zh-CN"/>
              </w:rPr>
              <w:t>3 dB/oct</w:t>
            </w:r>
            <w:r w:rsidRPr="00E14ECE">
              <w:rPr>
                <w:rFonts w:hint="eastAsia"/>
                <w:color w:val="000000"/>
                <w:sz w:val="20"/>
                <w:lang w:val="en-US" w:eastAsia="zh-CN"/>
              </w:rPr>
              <w:t>。</w:t>
            </w:r>
          </w:p>
        </w:tc>
      </w:tr>
      <w:tr w:rsidR="00611AB9" w:rsidRPr="00E14ECE" w14:paraId="54C257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7F48F353" w14:textId="77777777" w:rsidR="00611AB9" w:rsidRPr="00E14ECE" w:rsidRDefault="006C0DB2">
            <w:pPr>
              <w:pStyle w:val="Tabletext"/>
              <w:rPr>
                <w:color w:val="000000"/>
                <w:sz w:val="20"/>
              </w:rPr>
            </w:pPr>
            <w:r w:rsidRPr="00E14ECE">
              <w:rPr>
                <w:color w:val="000000"/>
                <w:sz w:val="20"/>
              </w:rPr>
              <w:t>6 765-6 795 kHz</w:t>
            </w:r>
          </w:p>
        </w:tc>
        <w:tc>
          <w:tcPr>
            <w:tcW w:w="7083" w:type="dxa"/>
            <w:tcBorders>
              <w:top w:val="single" w:sz="4" w:space="0" w:color="auto"/>
              <w:left w:val="single" w:sz="4" w:space="0" w:color="auto"/>
              <w:bottom w:val="single" w:sz="4" w:space="0" w:color="auto"/>
              <w:right w:val="single" w:sz="4" w:space="0" w:color="auto"/>
            </w:tcBorders>
          </w:tcPr>
          <w:p w14:paraId="2CABC571" w14:textId="77777777" w:rsidR="00611AB9" w:rsidRPr="00E14ECE" w:rsidRDefault="006C0DB2">
            <w:pPr>
              <w:pStyle w:val="Tabletext"/>
              <w:rPr>
                <w:color w:val="000000"/>
                <w:sz w:val="20"/>
                <w:lang w:eastAsia="zh-CN"/>
              </w:rPr>
            </w:pPr>
            <w:r w:rsidRPr="00E14ECE">
              <w:rPr>
                <w:color w:val="000000"/>
                <w:sz w:val="20"/>
                <w:lang w:eastAsia="zh-CN"/>
              </w:rPr>
              <w:t>10 m</w:t>
            </w:r>
            <w:r w:rsidRPr="00E14ECE">
              <w:rPr>
                <w:rFonts w:hint="eastAsia"/>
                <w:color w:val="000000"/>
                <w:sz w:val="20"/>
                <w:lang w:val="en-US" w:eastAsia="zh-CN"/>
              </w:rPr>
              <w:t>处的最大磁场强度为</w:t>
            </w:r>
            <w:r w:rsidRPr="00E14ECE">
              <w:rPr>
                <w:color w:val="000000"/>
                <w:sz w:val="20"/>
                <w:lang w:eastAsia="zh-CN"/>
              </w:rPr>
              <w:t>+42 dB</w:t>
            </w:r>
            <w:r w:rsidRPr="00E14ECE">
              <w:rPr>
                <w:color w:val="000000"/>
                <w:sz w:val="20"/>
                <w:lang w:eastAsia="zh-CN"/>
              </w:rPr>
              <w:t>（</w:t>
            </w:r>
            <w:r w:rsidRPr="00E14ECE">
              <w:rPr>
                <w:color w:val="000000"/>
                <w:sz w:val="20"/>
              </w:rPr>
              <w:t>μ</w:t>
            </w:r>
            <w:r w:rsidRPr="00E14ECE">
              <w:rPr>
                <w:color w:val="000000"/>
                <w:sz w:val="20"/>
                <w:lang w:eastAsia="zh-CN"/>
              </w:rPr>
              <w:t>A/m</w:t>
            </w:r>
            <w:r w:rsidRPr="00E14ECE">
              <w:rPr>
                <w:color w:val="000000"/>
                <w:sz w:val="20"/>
                <w:lang w:eastAsia="zh-CN"/>
              </w:rPr>
              <w:t>）</w:t>
            </w:r>
            <w:r w:rsidRPr="00E14ECE">
              <w:rPr>
                <w:rFonts w:hint="eastAsia"/>
                <w:color w:val="000000"/>
                <w:sz w:val="20"/>
                <w:lang w:eastAsia="zh-CN"/>
              </w:rPr>
              <w:t>。</w:t>
            </w:r>
          </w:p>
        </w:tc>
      </w:tr>
      <w:tr w:rsidR="00611AB9" w:rsidRPr="00E14ECE" w14:paraId="319516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EA355A4" w14:textId="77777777" w:rsidR="00611AB9" w:rsidRPr="00E14ECE" w:rsidRDefault="006C0DB2">
            <w:pPr>
              <w:pStyle w:val="Tabletext"/>
              <w:rPr>
                <w:color w:val="000000"/>
                <w:sz w:val="20"/>
              </w:rPr>
            </w:pPr>
            <w:r w:rsidRPr="00E14ECE">
              <w:rPr>
                <w:color w:val="000000"/>
                <w:sz w:val="20"/>
              </w:rPr>
              <w:t>7 400-8 800 kHz</w:t>
            </w:r>
          </w:p>
        </w:tc>
        <w:tc>
          <w:tcPr>
            <w:tcW w:w="7083" w:type="dxa"/>
            <w:tcBorders>
              <w:top w:val="single" w:sz="4" w:space="0" w:color="auto"/>
              <w:left w:val="single" w:sz="4" w:space="0" w:color="auto"/>
              <w:bottom w:val="single" w:sz="4" w:space="0" w:color="auto"/>
              <w:right w:val="single" w:sz="4" w:space="0" w:color="auto"/>
            </w:tcBorders>
          </w:tcPr>
          <w:p w14:paraId="1B193864" w14:textId="77777777" w:rsidR="00611AB9" w:rsidRPr="00E14ECE" w:rsidRDefault="006C0DB2">
            <w:pPr>
              <w:pStyle w:val="Tabletext"/>
              <w:rPr>
                <w:color w:val="000000"/>
                <w:sz w:val="20"/>
                <w:lang w:val="en-US" w:eastAsia="zh-CN"/>
              </w:rPr>
            </w:pPr>
            <w:r w:rsidRPr="00E14ECE">
              <w:rPr>
                <w:color w:val="000000"/>
                <w:sz w:val="20"/>
                <w:lang w:eastAsia="zh-CN"/>
              </w:rPr>
              <w:t>10 m</w:t>
            </w:r>
            <w:r w:rsidRPr="00E14ECE">
              <w:rPr>
                <w:rFonts w:hint="eastAsia"/>
                <w:color w:val="000000"/>
                <w:sz w:val="20"/>
                <w:lang w:val="en-US" w:eastAsia="zh-CN"/>
              </w:rPr>
              <w:t>处的最大磁场强度为</w:t>
            </w:r>
            <w:r w:rsidRPr="00E14ECE">
              <w:rPr>
                <w:color w:val="000000"/>
                <w:sz w:val="20"/>
                <w:lang w:eastAsia="zh-CN"/>
              </w:rPr>
              <w:t>+</w:t>
            </w:r>
            <w:r w:rsidRPr="00E14ECE">
              <w:rPr>
                <w:color w:val="000000"/>
                <w:sz w:val="20"/>
                <w:lang w:val="en-US" w:eastAsia="zh-CN"/>
              </w:rPr>
              <w:t>9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5CB30A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3F8F8208" w14:textId="77777777" w:rsidR="00611AB9" w:rsidRPr="00E14ECE" w:rsidRDefault="006C0DB2">
            <w:pPr>
              <w:pStyle w:val="Tabletext"/>
              <w:rPr>
                <w:color w:val="000000"/>
                <w:sz w:val="20"/>
              </w:rPr>
            </w:pPr>
            <w:r w:rsidRPr="00E14ECE">
              <w:rPr>
                <w:color w:val="000000"/>
                <w:sz w:val="20"/>
              </w:rPr>
              <w:t>10.200-11.000 MHz</w:t>
            </w:r>
          </w:p>
        </w:tc>
        <w:tc>
          <w:tcPr>
            <w:tcW w:w="7083" w:type="dxa"/>
            <w:tcBorders>
              <w:top w:val="single" w:sz="4" w:space="0" w:color="auto"/>
              <w:left w:val="single" w:sz="4" w:space="0" w:color="auto"/>
              <w:bottom w:val="single" w:sz="4" w:space="0" w:color="auto"/>
              <w:right w:val="single" w:sz="4" w:space="0" w:color="auto"/>
            </w:tcBorders>
          </w:tcPr>
          <w:p w14:paraId="7F7C4013" w14:textId="77777777" w:rsidR="00611AB9" w:rsidRPr="00E14ECE" w:rsidRDefault="006C0DB2">
            <w:pPr>
              <w:pStyle w:val="Tabletext"/>
              <w:rPr>
                <w:color w:val="000000"/>
                <w:sz w:val="20"/>
                <w:lang w:val="en-US" w:eastAsia="zh-CN"/>
              </w:rPr>
            </w:pPr>
            <w:r w:rsidRPr="00E14ECE">
              <w:rPr>
                <w:color w:val="000000"/>
                <w:sz w:val="20"/>
                <w:lang w:eastAsia="zh-CN"/>
              </w:rPr>
              <w:t>10 m</w:t>
            </w:r>
            <w:r w:rsidRPr="00E14ECE">
              <w:rPr>
                <w:rFonts w:hint="eastAsia"/>
                <w:color w:val="000000"/>
                <w:sz w:val="20"/>
                <w:lang w:val="en-US" w:eastAsia="zh-CN"/>
              </w:rPr>
              <w:t>处的最大磁场强度为</w:t>
            </w:r>
            <w:r w:rsidRPr="00E14ECE">
              <w:rPr>
                <w:color w:val="000000"/>
                <w:sz w:val="20"/>
                <w:lang w:val="en-US" w:eastAsia="zh-CN"/>
              </w:rPr>
              <w:t>–4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74FC73A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5BA94BA5" w14:textId="77777777" w:rsidR="00611AB9" w:rsidRPr="00E14ECE" w:rsidRDefault="006C0DB2">
            <w:pPr>
              <w:pStyle w:val="Tabletext"/>
              <w:rPr>
                <w:color w:val="000000"/>
                <w:sz w:val="20"/>
              </w:rPr>
            </w:pPr>
            <w:r w:rsidRPr="00E14ECE">
              <w:rPr>
                <w:color w:val="000000"/>
                <w:sz w:val="20"/>
              </w:rPr>
              <w:t>13.553-13.567 MHz</w:t>
            </w:r>
          </w:p>
        </w:tc>
        <w:tc>
          <w:tcPr>
            <w:tcW w:w="7083" w:type="dxa"/>
            <w:tcBorders>
              <w:top w:val="single" w:sz="4" w:space="0" w:color="auto"/>
              <w:left w:val="single" w:sz="4" w:space="0" w:color="auto"/>
              <w:bottom w:val="single" w:sz="4" w:space="0" w:color="auto"/>
              <w:right w:val="single" w:sz="4" w:space="0" w:color="auto"/>
            </w:tcBorders>
          </w:tcPr>
          <w:p w14:paraId="08C7D329" w14:textId="77777777" w:rsidR="00611AB9" w:rsidRPr="00E14ECE" w:rsidRDefault="006C0DB2">
            <w:pPr>
              <w:pStyle w:val="Tabletext"/>
              <w:rPr>
                <w:color w:val="000000"/>
                <w:sz w:val="20"/>
                <w:lang w:val="en-US" w:eastAsia="zh-CN"/>
              </w:rPr>
            </w:pPr>
            <w:r w:rsidRPr="00E14ECE">
              <w:rPr>
                <w:color w:val="000000"/>
                <w:sz w:val="20"/>
                <w:lang w:eastAsia="zh-CN"/>
              </w:rPr>
              <w:t>10 m</w:t>
            </w:r>
            <w:r w:rsidRPr="00E14ECE">
              <w:rPr>
                <w:rFonts w:hint="eastAsia"/>
                <w:color w:val="000000"/>
                <w:sz w:val="20"/>
                <w:lang w:val="en-US" w:eastAsia="zh-CN"/>
              </w:rPr>
              <w:t>处的最大磁场强度为</w:t>
            </w:r>
            <w:r w:rsidRPr="00E14ECE">
              <w:rPr>
                <w:color w:val="000000"/>
                <w:sz w:val="20"/>
                <w:lang w:val="en-US" w:eastAsia="zh-CN"/>
              </w:rPr>
              <w:t>+42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4F6FD0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3EEC55D" w14:textId="77777777" w:rsidR="00611AB9" w:rsidRPr="00E14ECE" w:rsidRDefault="006C0DB2">
            <w:pPr>
              <w:pStyle w:val="Tabletext"/>
              <w:rPr>
                <w:color w:val="000000"/>
                <w:sz w:val="20"/>
              </w:rPr>
            </w:pPr>
            <w:r w:rsidRPr="00E14ECE">
              <w:rPr>
                <w:color w:val="000000"/>
                <w:sz w:val="20"/>
              </w:rPr>
              <w:t>26.957-27.283 MHz</w:t>
            </w:r>
          </w:p>
        </w:tc>
        <w:tc>
          <w:tcPr>
            <w:tcW w:w="7083" w:type="dxa"/>
            <w:tcBorders>
              <w:top w:val="single" w:sz="4" w:space="0" w:color="auto"/>
              <w:left w:val="single" w:sz="4" w:space="0" w:color="auto"/>
              <w:bottom w:val="single" w:sz="4" w:space="0" w:color="auto"/>
              <w:right w:val="single" w:sz="4" w:space="0" w:color="auto"/>
            </w:tcBorders>
          </w:tcPr>
          <w:p w14:paraId="4A162AAB" w14:textId="77777777" w:rsidR="00611AB9" w:rsidRPr="00E14ECE" w:rsidRDefault="006C0DB2">
            <w:pPr>
              <w:pStyle w:val="Tabletext"/>
              <w:rPr>
                <w:color w:val="000000"/>
                <w:sz w:val="20"/>
                <w:lang w:val="en-US" w:eastAsia="zh-CN"/>
              </w:rPr>
            </w:pPr>
            <w:r w:rsidRPr="00E14ECE">
              <w:rPr>
                <w:color w:val="000000"/>
                <w:sz w:val="20"/>
                <w:lang w:eastAsia="zh-CN"/>
              </w:rPr>
              <w:t>10 m</w:t>
            </w:r>
            <w:r w:rsidRPr="00E14ECE">
              <w:rPr>
                <w:rFonts w:hint="eastAsia"/>
                <w:color w:val="000000"/>
                <w:sz w:val="20"/>
                <w:lang w:val="en-US" w:eastAsia="zh-CN"/>
              </w:rPr>
              <w:t>处的最大磁场强度为</w:t>
            </w:r>
            <w:r w:rsidRPr="00E14ECE">
              <w:rPr>
                <w:color w:val="000000"/>
                <w:sz w:val="20"/>
                <w:lang w:val="en-US" w:eastAsia="zh-CN"/>
              </w:rPr>
              <w:t>+42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32817EF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0FA11A7A" w14:textId="77777777" w:rsidR="00611AB9" w:rsidRPr="00E14ECE" w:rsidRDefault="006C0DB2">
            <w:pPr>
              <w:pStyle w:val="Tablehead"/>
              <w:rPr>
                <w:color w:val="000000"/>
                <w:sz w:val="20"/>
                <w:highlight w:val="yellow"/>
                <w:lang w:eastAsia="zh-CN"/>
              </w:rPr>
            </w:pPr>
            <w:r w:rsidRPr="00E14ECE">
              <w:rPr>
                <w:rFonts w:hint="eastAsia"/>
                <w:sz w:val="20"/>
                <w:lang w:eastAsia="zh-CN"/>
              </w:rPr>
              <w:t>无线电麦克风与辅助听力装置</w:t>
            </w:r>
          </w:p>
        </w:tc>
      </w:tr>
      <w:tr w:rsidR="00611AB9" w:rsidRPr="00E14ECE" w14:paraId="72E37F0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14:paraId="2CF03F2B" w14:textId="77777777" w:rsidR="00611AB9" w:rsidRPr="00E14ECE" w:rsidRDefault="006C0DB2">
            <w:pPr>
              <w:pStyle w:val="Tabletext"/>
              <w:rPr>
                <w:color w:val="000000"/>
                <w:sz w:val="20"/>
              </w:rPr>
            </w:pPr>
            <w:r w:rsidRPr="00E14ECE">
              <w:rPr>
                <w:color w:val="000000"/>
                <w:sz w:val="20"/>
              </w:rPr>
              <w:t>33.175-40 MHz,</w:t>
            </w:r>
            <w:r w:rsidRPr="00E14ECE">
              <w:rPr>
                <w:color w:val="000000"/>
                <w:sz w:val="20"/>
              </w:rPr>
              <w:br/>
              <w:t>40.025-48.5 MHz,</w:t>
            </w:r>
            <w:r w:rsidRPr="00E14ECE">
              <w:rPr>
                <w:color w:val="000000"/>
                <w:sz w:val="20"/>
              </w:rPr>
              <w:br/>
              <w:t>57-57.575 MHz</w:t>
            </w:r>
          </w:p>
        </w:tc>
        <w:tc>
          <w:tcPr>
            <w:tcW w:w="7083" w:type="dxa"/>
            <w:tcBorders>
              <w:top w:val="single" w:sz="4" w:space="0" w:color="auto"/>
              <w:left w:val="single" w:sz="4" w:space="0" w:color="auto"/>
              <w:right w:val="single" w:sz="4" w:space="0" w:color="auto"/>
            </w:tcBorders>
          </w:tcPr>
          <w:p w14:paraId="17B41703" w14:textId="77777777" w:rsidR="00611AB9" w:rsidRPr="00E14ECE" w:rsidRDefault="006C0DB2">
            <w:pPr>
              <w:pStyle w:val="Tabletext"/>
              <w:rPr>
                <w:color w:val="000000"/>
                <w:sz w:val="20"/>
                <w:lang w:val="en-US" w:eastAsia="zh-CN"/>
              </w:rPr>
            </w:pPr>
            <w:r w:rsidRPr="00E14ECE">
              <w:rPr>
                <w:rFonts w:hint="eastAsia"/>
                <w:color w:val="000000"/>
                <w:sz w:val="20"/>
                <w:lang w:val="en-US" w:eastAsia="zh-CN"/>
              </w:rPr>
              <w:t>在固定频率供听力受损人员使用的听力和语音培训无线电装置。最大发射功率为</w:t>
            </w:r>
            <w:r w:rsidRPr="00E14ECE">
              <w:rPr>
                <w:color w:val="000000"/>
                <w:sz w:val="20"/>
                <w:lang w:val="en-US" w:eastAsia="zh-CN"/>
              </w:rPr>
              <w:t>10 mW</w:t>
            </w:r>
            <w:r w:rsidRPr="00E14ECE">
              <w:rPr>
                <w:rFonts w:hint="eastAsia"/>
                <w:color w:val="000000"/>
                <w:sz w:val="20"/>
                <w:lang w:val="en-US" w:eastAsia="zh-CN"/>
              </w:rPr>
              <w:t>。最大天线增益为</w:t>
            </w:r>
            <w:r w:rsidRPr="00E14ECE">
              <w:rPr>
                <w:color w:val="000000"/>
                <w:sz w:val="20"/>
                <w:lang w:val="en-US" w:eastAsia="zh-CN"/>
              </w:rPr>
              <w:t>3 dB</w:t>
            </w:r>
            <w:r w:rsidRPr="00E14ECE">
              <w:rPr>
                <w:rFonts w:hint="eastAsia"/>
                <w:color w:val="000000"/>
                <w:sz w:val="20"/>
                <w:lang w:val="en-US" w:eastAsia="zh-CN"/>
              </w:rPr>
              <w:t>。</w:t>
            </w:r>
          </w:p>
        </w:tc>
      </w:tr>
      <w:tr w:rsidR="00611AB9" w:rsidRPr="00E14ECE" w14:paraId="7838648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C8CADBF" w14:textId="77777777" w:rsidR="00611AB9" w:rsidRPr="00E14ECE" w:rsidRDefault="006C0DB2">
            <w:pPr>
              <w:pStyle w:val="Tabletext"/>
              <w:rPr>
                <w:color w:val="000000"/>
                <w:sz w:val="20"/>
              </w:rPr>
            </w:pPr>
            <w:r w:rsidRPr="00E14ECE">
              <w:rPr>
                <w:color w:val="000000"/>
                <w:sz w:val="20"/>
              </w:rPr>
              <w:t>66-74 MHz,</w:t>
            </w:r>
            <w:r w:rsidRPr="00E14ECE">
              <w:rPr>
                <w:color w:val="000000"/>
                <w:sz w:val="20"/>
              </w:rPr>
              <w:br/>
              <w:t>87.5-92 MHz,</w:t>
            </w:r>
            <w:r w:rsidRPr="00E14ECE">
              <w:rPr>
                <w:color w:val="000000"/>
                <w:sz w:val="20"/>
              </w:rPr>
              <w:br/>
              <w:t>100-108 MHz</w:t>
            </w:r>
          </w:p>
        </w:tc>
        <w:tc>
          <w:tcPr>
            <w:tcW w:w="7083" w:type="dxa"/>
            <w:tcBorders>
              <w:top w:val="single" w:sz="4" w:space="0" w:color="auto"/>
              <w:left w:val="single" w:sz="4" w:space="0" w:color="auto"/>
              <w:bottom w:val="single" w:sz="4" w:space="0" w:color="auto"/>
              <w:right w:val="single" w:sz="4" w:space="0" w:color="auto"/>
            </w:tcBorders>
          </w:tcPr>
          <w:p w14:paraId="5BF24470" w14:textId="77777777" w:rsidR="00611AB9" w:rsidRPr="00E14ECE" w:rsidRDefault="006C0DB2">
            <w:pPr>
              <w:pStyle w:val="Tabletext"/>
              <w:rPr>
                <w:color w:val="000000"/>
                <w:sz w:val="20"/>
                <w:lang w:val="en-US" w:eastAsia="zh-CN"/>
              </w:rPr>
            </w:pPr>
            <w:r w:rsidRPr="00E14ECE">
              <w:rPr>
                <w:rFonts w:hint="eastAsia"/>
                <w:color w:val="000000"/>
                <w:sz w:val="20"/>
                <w:lang w:val="en-US" w:eastAsia="zh-CN"/>
              </w:rPr>
              <w:t>最大发射功率为</w:t>
            </w:r>
            <w:r w:rsidRPr="00E14ECE">
              <w:rPr>
                <w:color w:val="000000"/>
                <w:sz w:val="20"/>
                <w:lang w:val="en-US" w:eastAsia="zh-CN"/>
              </w:rPr>
              <w:t>10 mW</w:t>
            </w:r>
            <w:r w:rsidRPr="00E14ECE">
              <w:rPr>
                <w:rFonts w:hint="eastAsia"/>
                <w:color w:val="000000"/>
                <w:sz w:val="20"/>
                <w:lang w:val="en-US" w:eastAsia="zh-CN"/>
              </w:rPr>
              <w:t>。最大天线增益为</w:t>
            </w:r>
            <w:r w:rsidRPr="00E14ECE">
              <w:rPr>
                <w:color w:val="000000"/>
                <w:sz w:val="20"/>
                <w:lang w:val="en-US" w:eastAsia="zh-CN"/>
              </w:rPr>
              <w:t>3 dB</w:t>
            </w:r>
            <w:r w:rsidRPr="00E14ECE">
              <w:rPr>
                <w:rFonts w:hint="eastAsia"/>
                <w:color w:val="000000"/>
                <w:sz w:val="20"/>
                <w:lang w:val="en-US" w:eastAsia="zh-CN"/>
              </w:rPr>
              <w:t>。</w:t>
            </w:r>
          </w:p>
        </w:tc>
      </w:tr>
      <w:tr w:rsidR="00611AB9" w:rsidRPr="00E14ECE" w14:paraId="40E6DA0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675D288" w14:textId="77777777" w:rsidR="00611AB9" w:rsidRPr="00E14ECE" w:rsidRDefault="006C0DB2">
            <w:pPr>
              <w:pStyle w:val="Tabletext"/>
              <w:rPr>
                <w:color w:val="000000"/>
                <w:sz w:val="20"/>
                <w:highlight w:val="red"/>
              </w:rPr>
            </w:pPr>
            <w:r w:rsidRPr="00E14ECE">
              <w:rPr>
                <w:color w:val="000000"/>
                <w:sz w:val="20"/>
              </w:rPr>
              <w:t>151-162 MHz,</w:t>
            </w:r>
            <w:r w:rsidRPr="00E14ECE">
              <w:rPr>
                <w:color w:val="000000"/>
                <w:sz w:val="20"/>
              </w:rPr>
              <w:br/>
              <w:t>163.2-168.5 MHz</w:t>
            </w:r>
          </w:p>
        </w:tc>
        <w:tc>
          <w:tcPr>
            <w:tcW w:w="7083" w:type="dxa"/>
            <w:tcBorders>
              <w:top w:val="single" w:sz="4" w:space="0" w:color="auto"/>
              <w:left w:val="single" w:sz="4" w:space="0" w:color="auto"/>
              <w:bottom w:val="single" w:sz="4" w:space="0" w:color="auto"/>
              <w:right w:val="single" w:sz="4" w:space="0" w:color="auto"/>
            </w:tcBorders>
          </w:tcPr>
          <w:p w14:paraId="111A8181" w14:textId="77777777" w:rsidR="00611AB9" w:rsidRPr="00E14ECE" w:rsidRDefault="006C0DB2">
            <w:pPr>
              <w:pStyle w:val="Tabletext"/>
              <w:rPr>
                <w:color w:val="000000"/>
                <w:sz w:val="20"/>
                <w:highlight w:val="red"/>
                <w:lang w:val="en-US" w:eastAsia="zh-CN"/>
              </w:rPr>
            </w:pPr>
            <w:r w:rsidRPr="00E14ECE">
              <w:rPr>
                <w:rFonts w:hint="eastAsia"/>
                <w:color w:val="000000"/>
                <w:sz w:val="20"/>
                <w:lang w:val="en-US" w:eastAsia="zh-CN"/>
              </w:rPr>
              <w:t>最大发射功率为</w:t>
            </w:r>
            <w:r w:rsidRPr="00E14ECE">
              <w:rPr>
                <w:rFonts w:hint="eastAsia"/>
                <w:color w:val="000000"/>
                <w:sz w:val="20"/>
                <w:lang w:val="en-US" w:eastAsia="zh-CN"/>
              </w:rPr>
              <w:t>5</w:t>
            </w:r>
            <w:r w:rsidRPr="00E14ECE">
              <w:rPr>
                <w:color w:val="000000"/>
                <w:sz w:val="20"/>
                <w:lang w:val="en-US" w:eastAsia="zh-CN"/>
              </w:rPr>
              <w:t xml:space="preserve"> mW</w:t>
            </w:r>
            <w:r w:rsidRPr="00E14ECE">
              <w:rPr>
                <w:rFonts w:hint="eastAsia"/>
                <w:color w:val="000000"/>
                <w:sz w:val="20"/>
                <w:lang w:val="en-US" w:eastAsia="zh-CN"/>
              </w:rPr>
              <w:t>。最大天线增益为</w:t>
            </w:r>
            <w:r w:rsidRPr="00E14ECE">
              <w:rPr>
                <w:color w:val="000000"/>
                <w:sz w:val="20"/>
                <w:lang w:val="en-US" w:eastAsia="zh-CN"/>
              </w:rPr>
              <w:t>3 dB</w:t>
            </w:r>
            <w:r w:rsidRPr="00E14ECE">
              <w:rPr>
                <w:rFonts w:hint="eastAsia"/>
                <w:color w:val="000000"/>
                <w:sz w:val="20"/>
                <w:lang w:val="en-US" w:eastAsia="zh-CN"/>
              </w:rPr>
              <w:t>。</w:t>
            </w:r>
          </w:p>
        </w:tc>
      </w:tr>
      <w:tr w:rsidR="00611AB9" w:rsidRPr="00E14ECE" w14:paraId="05D063B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7346FFCD" w14:textId="77777777" w:rsidR="00611AB9" w:rsidRPr="00E14ECE" w:rsidRDefault="006C0DB2">
            <w:pPr>
              <w:pStyle w:val="Tablehead"/>
              <w:rPr>
                <w:color w:val="000000"/>
                <w:sz w:val="20"/>
                <w:highlight w:val="yellow"/>
                <w:lang w:eastAsia="zh-CN"/>
              </w:rPr>
            </w:pPr>
            <w:r w:rsidRPr="00E14ECE">
              <w:rPr>
                <w:rFonts w:hint="eastAsia"/>
                <w:sz w:val="20"/>
                <w:lang w:eastAsia="zh-CN"/>
              </w:rPr>
              <w:t>无线电麦克风和听力辅助装置</w:t>
            </w:r>
          </w:p>
        </w:tc>
      </w:tr>
      <w:tr w:rsidR="00611AB9" w:rsidRPr="00E14ECE" w14:paraId="23E7877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68D5FD5" w14:textId="77777777" w:rsidR="00611AB9" w:rsidRPr="00E14ECE" w:rsidRDefault="006C0DB2">
            <w:pPr>
              <w:pStyle w:val="Tabletext"/>
              <w:rPr>
                <w:color w:val="000000"/>
                <w:sz w:val="20"/>
              </w:rPr>
            </w:pPr>
            <w:r w:rsidRPr="00E14ECE">
              <w:rPr>
                <w:color w:val="000000"/>
                <w:sz w:val="20"/>
              </w:rPr>
              <w:t>165.55-167.3 MHz</w:t>
            </w:r>
          </w:p>
        </w:tc>
        <w:tc>
          <w:tcPr>
            <w:tcW w:w="7083" w:type="dxa"/>
            <w:tcBorders>
              <w:top w:val="single" w:sz="4" w:space="0" w:color="auto"/>
              <w:left w:val="single" w:sz="4" w:space="0" w:color="auto"/>
              <w:bottom w:val="single" w:sz="4" w:space="0" w:color="auto"/>
              <w:right w:val="single" w:sz="4" w:space="0" w:color="auto"/>
            </w:tcBorders>
          </w:tcPr>
          <w:p w14:paraId="18A242C0" w14:textId="77777777" w:rsidR="00611AB9" w:rsidRPr="00E14ECE" w:rsidRDefault="006C0DB2">
            <w:pPr>
              <w:pStyle w:val="Tabletext"/>
              <w:rPr>
                <w:color w:val="000000"/>
                <w:sz w:val="20"/>
                <w:lang w:val="en-US" w:eastAsia="zh-CN"/>
              </w:rPr>
            </w:pPr>
            <w:r w:rsidRPr="00E14ECE">
              <w:rPr>
                <w:rFonts w:hint="eastAsia"/>
                <w:color w:val="000000"/>
                <w:sz w:val="20"/>
                <w:lang w:val="en-US" w:eastAsia="zh-CN"/>
              </w:rPr>
              <w:t>在</w:t>
            </w:r>
            <w:r w:rsidRPr="00E14ECE">
              <w:rPr>
                <w:color w:val="000000"/>
                <w:sz w:val="20"/>
                <w:lang w:eastAsia="zh-CN"/>
              </w:rPr>
              <w:t>165.7 MHz</w:t>
            </w:r>
            <w:r w:rsidRPr="00E14ECE">
              <w:rPr>
                <w:color w:val="000000"/>
                <w:sz w:val="20"/>
                <w:lang w:eastAsia="zh-CN"/>
              </w:rPr>
              <w:t>、</w:t>
            </w:r>
            <w:r w:rsidRPr="00E14ECE">
              <w:rPr>
                <w:color w:val="000000"/>
                <w:sz w:val="20"/>
                <w:lang w:eastAsia="zh-CN"/>
              </w:rPr>
              <w:t>166.1 MHz</w:t>
            </w:r>
            <w:r w:rsidRPr="00E14ECE">
              <w:rPr>
                <w:color w:val="000000"/>
                <w:sz w:val="20"/>
                <w:lang w:eastAsia="zh-CN"/>
              </w:rPr>
              <w:t>、</w:t>
            </w:r>
            <w:r w:rsidRPr="00E14ECE">
              <w:rPr>
                <w:color w:val="000000"/>
                <w:sz w:val="20"/>
                <w:lang w:eastAsia="zh-CN"/>
              </w:rPr>
              <w:t>166.5 MHz</w:t>
            </w:r>
            <w:r w:rsidRPr="00E14ECE">
              <w:rPr>
                <w:rFonts w:hint="eastAsia"/>
                <w:color w:val="000000"/>
                <w:sz w:val="20"/>
                <w:lang w:eastAsia="zh-CN"/>
              </w:rPr>
              <w:t>和</w:t>
            </w:r>
            <w:r w:rsidRPr="00E14ECE">
              <w:rPr>
                <w:color w:val="000000"/>
                <w:sz w:val="20"/>
                <w:lang w:eastAsia="zh-CN"/>
              </w:rPr>
              <w:t>167.15MHz</w:t>
            </w:r>
            <w:r w:rsidRPr="00E14ECE">
              <w:rPr>
                <w:rFonts w:hint="eastAsia"/>
                <w:color w:val="000000"/>
                <w:sz w:val="20"/>
                <w:lang w:eastAsia="zh-CN"/>
              </w:rPr>
              <w:t>频率工作的音乐会无线电麦克风。最大发射功率为</w:t>
            </w:r>
            <w:r w:rsidRPr="00E14ECE">
              <w:rPr>
                <w:color w:val="000000"/>
                <w:sz w:val="20"/>
                <w:lang w:eastAsia="zh-CN"/>
              </w:rPr>
              <w:t>20 mW MHz</w:t>
            </w:r>
            <w:r w:rsidRPr="00E14ECE">
              <w:rPr>
                <w:rFonts w:hint="eastAsia"/>
                <w:color w:val="000000"/>
                <w:sz w:val="20"/>
                <w:lang w:eastAsia="zh-CN"/>
              </w:rPr>
              <w:t>。最大天线增益为</w:t>
            </w:r>
            <w:r w:rsidRPr="00E14ECE">
              <w:rPr>
                <w:color w:val="000000"/>
                <w:sz w:val="20"/>
                <w:lang w:val="en-US"/>
              </w:rPr>
              <w:t>3 dB</w:t>
            </w:r>
            <w:r w:rsidRPr="00E14ECE">
              <w:rPr>
                <w:rFonts w:hint="eastAsia"/>
                <w:color w:val="000000"/>
                <w:sz w:val="20"/>
                <w:lang w:val="en-US" w:eastAsia="zh-CN"/>
              </w:rPr>
              <w:t>。</w:t>
            </w:r>
          </w:p>
        </w:tc>
      </w:tr>
      <w:tr w:rsidR="00611AB9" w:rsidRPr="00E14ECE" w14:paraId="0702627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44466D4" w14:textId="77777777" w:rsidR="00611AB9" w:rsidRPr="00E14ECE" w:rsidRDefault="006C0DB2">
            <w:pPr>
              <w:pStyle w:val="Tabletext"/>
              <w:rPr>
                <w:color w:val="000000"/>
                <w:sz w:val="20"/>
              </w:rPr>
            </w:pPr>
            <w:r w:rsidRPr="00E14ECE">
              <w:rPr>
                <w:color w:val="000000"/>
                <w:sz w:val="20"/>
              </w:rPr>
              <w:t>174-230 MHz,</w:t>
            </w:r>
            <w:r w:rsidRPr="00E14ECE">
              <w:rPr>
                <w:color w:val="000000"/>
                <w:sz w:val="20"/>
              </w:rPr>
              <w:br/>
              <w:t>470-638 MHz,</w:t>
            </w:r>
            <w:r w:rsidRPr="00E14ECE">
              <w:rPr>
                <w:color w:val="000000"/>
                <w:sz w:val="20"/>
              </w:rPr>
              <w:br/>
              <w:t>710-726 MHz</w:t>
            </w:r>
          </w:p>
        </w:tc>
        <w:tc>
          <w:tcPr>
            <w:tcW w:w="7083" w:type="dxa"/>
            <w:tcBorders>
              <w:top w:val="single" w:sz="4" w:space="0" w:color="auto"/>
              <w:left w:val="single" w:sz="4" w:space="0" w:color="auto"/>
              <w:bottom w:val="single" w:sz="4" w:space="0" w:color="auto"/>
              <w:right w:val="single" w:sz="4" w:space="0" w:color="auto"/>
            </w:tcBorders>
          </w:tcPr>
          <w:p w14:paraId="4F2985E4" w14:textId="77777777" w:rsidR="00611AB9" w:rsidRPr="00E14ECE" w:rsidRDefault="006C0DB2">
            <w:pPr>
              <w:pStyle w:val="Tabletext"/>
              <w:rPr>
                <w:color w:val="000000"/>
                <w:sz w:val="20"/>
                <w:lang w:eastAsia="zh-CN"/>
              </w:rPr>
            </w:pPr>
            <w:r w:rsidRPr="00E14ECE">
              <w:rPr>
                <w:rFonts w:hint="eastAsia"/>
                <w:color w:val="000000"/>
                <w:sz w:val="20"/>
                <w:lang w:val="en-US" w:eastAsia="zh-CN"/>
              </w:rPr>
              <w:t>音乐会专用无线电麦克风。最大发射功率为</w:t>
            </w:r>
            <w:r w:rsidRPr="00E14ECE">
              <w:rPr>
                <w:color w:val="000000"/>
                <w:sz w:val="20"/>
                <w:lang w:val="en-US" w:eastAsia="zh-CN"/>
              </w:rPr>
              <w:t>5 mW</w:t>
            </w:r>
            <w:r w:rsidRPr="00E14ECE">
              <w:rPr>
                <w:rFonts w:hint="eastAsia"/>
                <w:color w:val="000000"/>
                <w:sz w:val="20"/>
                <w:lang w:val="en-US" w:eastAsia="zh-CN"/>
              </w:rPr>
              <w:t>。最大天线增益为</w:t>
            </w:r>
            <w:r w:rsidRPr="00E14ECE">
              <w:rPr>
                <w:color w:val="000000"/>
                <w:sz w:val="20"/>
                <w:lang w:val="en-US" w:eastAsia="zh-CN"/>
              </w:rPr>
              <w:t>3 dB</w:t>
            </w:r>
            <w:r w:rsidRPr="00E14ECE">
              <w:rPr>
                <w:rFonts w:hint="eastAsia"/>
                <w:color w:val="000000"/>
                <w:sz w:val="20"/>
                <w:lang w:val="en-US" w:eastAsia="zh-CN"/>
              </w:rPr>
              <w:t>。信道间隔为</w:t>
            </w:r>
            <w:r w:rsidRPr="00E14ECE">
              <w:rPr>
                <w:color w:val="000000"/>
                <w:sz w:val="20"/>
                <w:lang w:eastAsia="zh-CN"/>
              </w:rPr>
              <w:t>200 kHz</w:t>
            </w:r>
            <w:r w:rsidRPr="00E14ECE">
              <w:rPr>
                <w:rFonts w:hint="eastAsia"/>
                <w:color w:val="000000"/>
                <w:sz w:val="20"/>
                <w:lang w:eastAsia="zh-CN"/>
              </w:rPr>
              <w:t>。</w:t>
            </w:r>
          </w:p>
        </w:tc>
      </w:tr>
      <w:tr w:rsidR="00611AB9" w:rsidRPr="00E14ECE" w14:paraId="201112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188DCAF" w14:textId="77777777" w:rsidR="00611AB9" w:rsidRPr="00E14ECE" w:rsidRDefault="006C0DB2">
            <w:pPr>
              <w:pStyle w:val="Tabletext"/>
              <w:rPr>
                <w:color w:val="000000"/>
                <w:sz w:val="20"/>
                <w:lang w:eastAsia="zh-CN"/>
              </w:rPr>
            </w:pPr>
            <w:r w:rsidRPr="00E14ECE">
              <w:rPr>
                <w:color w:val="000000"/>
                <w:sz w:val="20"/>
                <w:lang w:eastAsia="zh-CN"/>
              </w:rPr>
              <w:t>863-865 MHz</w:t>
            </w:r>
          </w:p>
        </w:tc>
        <w:tc>
          <w:tcPr>
            <w:tcW w:w="7083" w:type="dxa"/>
            <w:tcBorders>
              <w:top w:val="single" w:sz="4" w:space="0" w:color="auto"/>
              <w:left w:val="single" w:sz="4" w:space="0" w:color="auto"/>
              <w:bottom w:val="single" w:sz="4" w:space="0" w:color="auto"/>
              <w:right w:val="single" w:sz="4" w:space="0" w:color="auto"/>
            </w:tcBorders>
          </w:tcPr>
          <w:p w14:paraId="7A86CA70" w14:textId="77777777" w:rsidR="00611AB9" w:rsidRPr="00E14ECE" w:rsidRDefault="006C0DB2">
            <w:pPr>
              <w:pStyle w:val="Tabletext"/>
              <w:rPr>
                <w:color w:val="000000"/>
                <w:sz w:val="20"/>
                <w:lang w:val="en-US" w:eastAsia="zh-CN"/>
              </w:rPr>
            </w:pPr>
            <w:r w:rsidRPr="00E14ECE">
              <w:rPr>
                <w:rFonts w:hint="eastAsia"/>
                <w:color w:val="000000"/>
                <w:sz w:val="20"/>
                <w:lang w:val="en-US" w:eastAsia="zh-CN"/>
              </w:rPr>
              <w:t>最大</w:t>
            </w:r>
            <w:r w:rsidRPr="00E14ECE">
              <w:rPr>
                <w:color w:val="000000"/>
                <w:sz w:val="20"/>
                <w:lang w:val="en-US" w:eastAsia="zh-CN"/>
              </w:rPr>
              <w:t>e.i.r.p</w:t>
            </w:r>
            <w:r w:rsidRPr="00E14ECE">
              <w:rPr>
                <w:rFonts w:hint="eastAsia"/>
                <w:color w:val="000000"/>
                <w:sz w:val="20"/>
                <w:lang w:val="en-US" w:eastAsia="zh-CN"/>
              </w:rPr>
              <w:t>.</w:t>
            </w:r>
            <w:r w:rsidRPr="00E14ECE">
              <w:rPr>
                <w:rFonts w:hint="eastAsia"/>
                <w:color w:val="000000"/>
                <w:sz w:val="20"/>
                <w:lang w:val="en-US" w:eastAsia="zh-CN"/>
              </w:rPr>
              <w:t>为</w:t>
            </w:r>
            <w:r w:rsidRPr="00E14ECE">
              <w:rPr>
                <w:rFonts w:hint="eastAsia"/>
                <w:color w:val="000000"/>
                <w:sz w:val="20"/>
                <w:lang w:val="en-US" w:eastAsia="zh-CN"/>
              </w:rPr>
              <w:t>1</w:t>
            </w:r>
            <w:r w:rsidRPr="00E14ECE">
              <w:rPr>
                <w:color w:val="000000"/>
                <w:sz w:val="20"/>
                <w:lang w:val="en-US" w:eastAsia="zh-CN"/>
              </w:rPr>
              <w:t>0 mW</w:t>
            </w:r>
            <w:r w:rsidRPr="00E14ECE">
              <w:rPr>
                <w:rFonts w:hint="eastAsia"/>
                <w:color w:val="000000"/>
                <w:sz w:val="20"/>
                <w:lang w:val="en-US" w:eastAsia="zh-CN"/>
              </w:rPr>
              <w:t>。</w:t>
            </w:r>
          </w:p>
        </w:tc>
      </w:tr>
      <w:tr w:rsidR="00611AB9" w:rsidRPr="00E14ECE" w14:paraId="14B515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14:paraId="4A03F404" w14:textId="77777777" w:rsidR="00611AB9" w:rsidRPr="00E14ECE" w:rsidRDefault="006C0DB2">
            <w:pPr>
              <w:pStyle w:val="Tablehead"/>
              <w:rPr>
                <w:color w:val="000000"/>
                <w:sz w:val="20"/>
                <w:highlight w:val="yellow"/>
                <w:lang w:eastAsia="zh-CN"/>
              </w:rPr>
            </w:pPr>
            <w:r w:rsidRPr="00E14ECE">
              <w:rPr>
                <w:rFonts w:hint="eastAsia"/>
                <w:sz w:val="20"/>
                <w:lang w:eastAsia="zh-CN"/>
              </w:rPr>
              <w:t>射频识别（</w:t>
            </w:r>
            <w:r w:rsidRPr="00E14ECE">
              <w:rPr>
                <w:sz w:val="20"/>
                <w:lang w:eastAsia="zh-CN"/>
              </w:rPr>
              <w:t>RFID</w:t>
            </w:r>
            <w:r w:rsidRPr="00E14ECE">
              <w:rPr>
                <w:rFonts w:hint="eastAsia"/>
                <w:sz w:val="20"/>
                <w:lang w:eastAsia="zh-CN"/>
              </w:rPr>
              <w:t>）应用</w:t>
            </w:r>
          </w:p>
        </w:tc>
      </w:tr>
      <w:tr w:rsidR="00611AB9" w:rsidRPr="00E14ECE" w14:paraId="15ADD29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1FDCD6A" w14:textId="77777777" w:rsidR="00611AB9" w:rsidRPr="00E14ECE" w:rsidRDefault="006C0DB2">
            <w:pPr>
              <w:pStyle w:val="Tabletext"/>
              <w:rPr>
                <w:color w:val="000000"/>
                <w:sz w:val="20"/>
                <w:lang w:eastAsia="zh-CN"/>
              </w:rPr>
            </w:pPr>
            <w:r w:rsidRPr="00E14ECE">
              <w:rPr>
                <w:color w:val="000000"/>
                <w:sz w:val="20"/>
                <w:lang w:eastAsia="zh-CN"/>
              </w:rPr>
              <w:t>13.553-13.567 MHz</w:t>
            </w:r>
          </w:p>
        </w:tc>
        <w:tc>
          <w:tcPr>
            <w:tcW w:w="7083" w:type="dxa"/>
            <w:tcBorders>
              <w:top w:val="single" w:sz="4" w:space="0" w:color="auto"/>
              <w:left w:val="single" w:sz="4" w:space="0" w:color="auto"/>
              <w:bottom w:val="single" w:sz="4" w:space="0" w:color="auto"/>
              <w:right w:val="single" w:sz="4" w:space="0" w:color="auto"/>
            </w:tcBorders>
          </w:tcPr>
          <w:p w14:paraId="00BE0AB8" w14:textId="77777777" w:rsidR="00611AB9" w:rsidRPr="00E14ECE" w:rsidRDefault="006C0DB2">
            <w:pPr>
              <w:pStyle w:val="Tabletext"/>
              <w:rPr>
                <w:color w:val="000000"/>
                <w:sz w:val="20"/>
                <w:lang w:val="en-US" w:eastAsia="zh-CN"/>
              </w:rPr>
            </w:pPr>
            <w:r w:rsidRPr="00E14ECE">
              <w:rPr>
                <w:color w:val="000000"/>
                <w:sz w:val="20"/>
                <w:lang w:val="en-US" w:eastAsia="zh-CN"/>
              </w:rPr>
              <w:t>10 m</w:t>
            </w:r>
            <w:r w:rsidRPr="00E14ECE">
              <w:rPr>
                <w:rFonts w:hint="eastAsia"/>
                <w:color w:val="000000"/>
                <w:sz w:val="20"/>
                <w:lang w:val="en-US" w:eastAsia="zh-CN"/>
              </w:rPr>
              <w:t>处的最大磁场强度为</w:t>
            </w:r>
            <w:r w:rsidRPr="00E14ECE">
              <w:rPr>
                <w:color w:val="000000"/>
                <w:sz w:val="20"/>
                <w:lang w:val="en-US" w:eastAsia="zh-CN"/>
              </w:rPr>
              <w:t>+60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6D0982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874DFF6" w14:textId="77777777" w:rsidR="00611AB9" w:rsidRPr="00E14ECE" w:rsidRDefault="006C0DB2">
            <w:pPr>
              <w:pStyle w:val="Tabletext"/>
              <w:rPr>
                <w:color w:val="000000"/>
                <w:sz w:val="20"/>
              </w:rPr>
            </w:pPr>
            <w:r w:rsidRPr="00E14ECE">
              <w:rPr>
                <w:color w:val="000000"/>
                <w:sz w:val="20"/>
              </w:rPr>
              <w:t>433.050-434.790 MHz</w:t>
            </w:r>
          </w:p>
        </w:tc>
        <w:tc>
          <w:tcPr>
            <w:tcW w:w="7083" w:type="dxa"/>
            <w:tcBorders>
              <w:top w:val="single" w:sz="4" w:space="0" w:color="auto"/>
              <w:left w:val="single" w:sz="4" w:space="0" w:color="auto"/>
              <w:bottom w:val="single" w:sz="4" w:space="0" w:color="auto"/>
              <w:right w:val="single" w:sz="4" w:space="0" w:color="auto"/>
            </w:tcBorders>
          </w:tcPr>
          <w:p w14:paraId="46C0C9C6" w14:textId="77777777" w:rsidR="00611AB9" w:rsidRPr="00E14ECE" w:rsidRDefault="006C0DB2">
            <w:pPr>
              <w:pStyle w:val="Tabletext"/>
              <w:rPr>
                <w:color w:val="000000"/>
                <w:sz w:val="20"/>
                <w:lang w:eastAsia="zh-CN"/>
              </w:rPr>
            </w:pPr>
            <w:r w:rsidRPr="00E14ECE">
              <w:rPr>
                <w:rFonts w:hint="eastAsia"/>
                <w:color w:val="000000"/>
                <w:sz w:val="20"/>
                <w:lang w:val="en-US" w:eastAsia="zh-CN"/>
              </w:rPr>
              <w:t>最大发射功率为</w:t>
            </w:r>
            <w:r w:rsidRPr="00E14ECE">
              <w:rPr>
                <w:sz w:val="20"/>
                <w:lang w:eastAsia="zh-CN"/>
              </w:rPr>
              <w:t>10 mW</w:t>
            </w:r>
            <w:r w:rsidRPr="00E14ECE">
              <w:rPr>
                <w:rFonts w:hint="eastAsia"/>
                <w:sz w:val="20"/>
                <w:lang w:val="en-US" w:eastAsia="zh-CN"/>
              </w:rPr>
              <w:t>。</w:t>
            </w:r>
          </w:p>
        </w:tc>
      </w:tr>
      <w:tr w:rsidR="00611AB9" w:rsidRPr="00E14ECE" w14:paraId="099741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20D0083E" w14:textId="77777777" w:rsidR="00611AB9" w:rsidRPr="00E14ECE" w:rsidRDefault="006C0DB2">
            <w:pPr>
              <w:pStyle w:val="Tabletext"/>
              <w:rPr>
                <w:color w:val="000000"/>
                <w:sz w:val="20"/>
              </w:rPr>
            </w:pPr>
            <w:r w:rsidRPr="00E14ECE">
              <w:rPr>
                <w:color w:val="000000"/>
                <w:sz w:val="20"/>
              </w:rPr>
              <w:t>866.0-867.6 MHz</w:t>
            </w:r>
          </w:p>
        </w:tc>
        <w:tc>
          <w:tcPr>
            <w:tcW w:w="7083" w:type="dxa"/>
            <w:tcBorders>
              <w:top w:val="single" w:sz="4" w:space="0" w:color="auto"/>
              <w:left w:val="single" w:sz="4" w:space="0" w:color="auto"/>
              <w:bottom w:val="single" w:sz="4" w:space="0" w:color="auto"/>
              <w:right w:val="single" w:sz="4" w:space="0" w:color="auto"/>
            </w:tcBorders>
          </w:tcPr>
          <w:p w14:paraId="67D8F761" w14:textId="77777777" w:rsidR="00611AB9" w:rsidRPr="00E14ECE" w:rsidRDefault="006C0DB2">
            <w:pPr>
              <w:pStyle w:val="Tabletext"/>
              <w:rPr>
                <w:color w:val="000000"/>
                <w:sz w:val="20"/>
                <w:lang w:eastAsia="zh-CN"/>
              </w:rPr>
            </w:pPr>
            <w:r w:rsidRPr="00E14ECE">
              <w:rPr>
                <w:rFonts w:hint="eastAsia"/>
                <w:color w:val="000000"/>
                <w:sz w:val="20"/>
                <w:lang w:val="en-US" w:eastAsia="zh-CN"/>
              </w:rPr>
              <w:t>最大</w:t>
            </w:r>
            <w:r w:rsidRPr="00E14ECE">
              <w:rPr>
                <w:color w:val="000000"/>
                <w:sz w:val="20"/>
                <w:lang w:eastAsia="zh-CN"/>
              </w:rPr>
              <w:t>e.r.p</w:t>
            </w:r>
            <w:r w:rsidRPr="00E14ECE">
              <w:rPr>
                <w:rFonts w:hint="eastAsia"/>
                <w:color w:val="000000"/>
                <w:sz w:val="20"/>
                <w:lang w:eastAsia="zh-CN"/>
              </w:rPr>
              <w:t>.</w:t>
            </w:r>
            <w:r w:rsidRPr="00E14ECE">
              <w:rPr>
                <w:rFonts w:hint="eastAsia"/>
                <w:color w:val="000000"/>
                <w:sz w:val="20"/>
                <w:lang w:val="en-US" w:eastAsia="zh-CN"/>
              </w:rPr>
              <w:t>为</w:t>
            </w:r>
            <w:r w:rsidRPr="00E14ECE">
              <w:rPr>
                <w:color w:val="000000"/>
                <w:sz w:val="20"/>
                <w:lang w:eastAsia="zh-CN"/>
              </w:rPr>
              <w:t>2 W</w:t>
            </w:r>
            <w:r w:rsidRPr="00E14ECE">
              <w:rPr>
                <w:rFonts w:hint="eastAsia"/>
                <w:color w:val="000000"/>
                <w:sz w:val="20"/>
                <w:lang w:val="en-US" w:eastAsia="zh-CN"/>
              </w:rPr>
              <w:t>。信道间隔为</w:t>
            </w:r>
            <w:r w:rsidRPr="00E14ECE">
              <w:rPr>
                <w:color w:val="000000"/>
                <w:sz w:val="20"/>
                <w:lang w:eastAsia="zh-CN"/>
              </w:rPr>
              <w:t>200 kHz</w:t>
            </w:r>
            <w:r w:rsidRPr="00E14ECE">
              <w:rPr>
                <w:rFonts w:hint="eastAsia"/>
                <w:color w:val="000000"/>
                <w:sz w:val="20"/>
                <w:lang w:eastAsia="zh-CN"/>
              </w:rPr>
              <w:t>。无线电平率或信道的指配应当按照特定顺序实施。</w:t>
            </w:r>
          </w:p>
        </w:tc>
      </w:tr>
    </w:tbl>
    <w:p w14:paraId="0ABF1983" w14:textId="77777777" w:rsidR="00611AB9" w:rsidRDefault="00611AB9">
      <w:pPr>
        <w:pStyle w:val="Tablefin"/>
        <w:rPr>
          <w:lang w:val="fr-FR" w:eastAsia="zh-CN"/>
        </w:rPr>
      </w:pPr>
    </w:p>
    <w:p w14:paraId="604268A4" w14:textId="77777777" w:rsidR="00611AB9" w:rsidRDefault="006C0DB2">
      <w:pPr>
        <w:pStyle w:val="TableNo"/>
        <w:rPr>
          <w:lang w:eastAsia="zh-CN"/>
        </w:rPr>
      </w:pPr>
      <w:r>
        <w:rPr>
          <w:rFonts w:hint="eastAsia"/>
          <w:lang w:eastAsia="zh-CN"/>
        </w:rPr>
        <w:lastRenderedPageBreak/>
        <w:t>表</w:t>
      </w:r>
      <w:r>
        <w:rPr>
          <w:rFonts w:hint="eastAsia"/>
          <w:lang w:eastAsia="zh-CN"/>
        </w:rPr>
        <w:t>3</w:t>
      </w:r>
      <w:r>
        <w:rPr>
          <w:lang w:eastAsia="zh-CN"/>
        </w:rPr>
        <w:t>4</w:t>
      </w:r>
      <w:r>
        <w:rPr>
          <w:rFonts w:ascii="STKaiti" w:eastAsia="STKaiti" w:hAnsi="STKaiti" w:hint="eastAsia"/>
          <w:lang w:eastAsia="zh-CN"/>
        </w:rPr>
        <w:t>（</w:t>
      </w:r>
      <w:r>
        <w:rPr>
          <w:rFonts w:ascii="STKaiti" w:eastAsia="STKaiti" w:hAnsi="STKaiti" w:hint="eastAsia"/>
          <w:kern w:val="2"/>
          <w:szCs w:val="22"/>
          <w:lang w:val="en-US" w:eastAsia="zh-CN"/>
        </w:rPr>
        <w:t>完</w:t>
      </w:r>
      <w:r>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15"/>
        <w:gridCol w:w="7083"/>
      </w:tblGrid>
      <w:tr w:rsidR="00611AB9" w:rsidRPr="00E14ECE" w14:paraId="13AFA23C" w14:textId="77777777">
        <w:trPr>
          <w:cantSplit/>
          <w:tblHeader/>
          <w:jc w:val="center"/>
        </w:trPr>
        <w:tc>
          <w:tcPr>
            <w:tcW w:w="2541" w:type="dxa"/>
          </w:tcPr>
          <w:p w14:paraId="6EB5424D" w14:textId="77777777" w:rsidR="00611AB9" w:rsidRPr="00E14ECE" w:rsidRDefault="006C0DB2">
            <w:pPr>
              <w:pStyle w:val="Tablehead"/>
              <w:rPr>
                <w:snapToGrid w:val="0"/>
                <w:sz w:val="20"/>
                <w:lang w:eastAsia="zh-CN"/>
              </w:rPr>
            </w:pPr>
            <w:r w:rsidRPr="00E14ECE">
              <w:rPr>
                <w:rFonts w:hint="eastAsia"/>
                <w:snapToGrid w:val="0"/>
                <w:sz w:val="20"/>
                <w:lang w:eastAsia="zh-CN"/>
              </w:rPr>
              <w:t>频段</w:t>
            </w:r>
          </w:p>
        </w:tc>
        <w:tc>
          <w:tcPr>
            <w:tcW w:w="7098" w:type="dxa"/>
            <w:gridSpan w:val="2"/>
          </w:tcPr>
          <w:p w14:paraId="3ABD854D" w14:textId="77777777" w:rsidR="00611AB9" w:rsidRPr="00E14ECE" w:rsidRDefault="006C0DB2">
            <w:pPr>
              <w:pStyle w:val="Tablehead"/>
              <w:rPr>
                <w:snapToGrid w:val="0"/>
                <w:sz w:val="20"/>
                <w:lang w:eastAsia="zh-CN"/>
              </w:rPr>
            </w:pPr>
            <w:r w:rsidRPr="00E14ECE">
              <w:rPr>
                <w:rFonts w:hint="eastAsia"/>
                <w:snapToGrid w:val="0"/>
                <w:sz w:val="20"/>
                <w:lang w:eastAsia="zh-CN"/>
              </w:rPr>
              <w:t>主要技术参数和说明</w:t>
            </w:r>
          </w:p>
        </w:tc>
      </w:tr>
      <w:tr w:rsidR="00611AB9" w:rsidRPr="00E14ECE" w14:paraId="26407F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14:paraId="53EF814E" w14:textId="77777777" w:rsidR="00611AB9" w:rsidRPr="00E14ECE" w:rsidRDefault="006C0DB2">
            <w:pPr>
              <w:pStyle w:val="Tablehead"/>
              <w:rPr>
                <w:color w:val="000000"/>
                <w:sz w:val="20"/>
                <w:highlight w:val="yellow"/>
                <w:lang w:eastAsia="zh-CN"/>
              </w:rPr>
            </w:pPr>
            <w:r w:rsidRPr="00E14ECE">
              <w:rPr>
                <w:rFonts w:hint="eastAsia"/>
                <w:sz w:val="20"/>
                <w:lang w:eastAsia="zh-CN"/>
              </w:rPr>
              <w:t>射频识别（</w:t>
            </w:r>
            <w:r w:rsidRPr="00E14ECE">
              <w:rPr>
                <w:sz w:val="20"/>
                <w:lang w:eastAsia="zh-CN"/>
              </w:rPr>
              <w:t>RFID</w:t>
            </w:r>
            <w:r w:rsidRPr="00E14ECE">
              <w:rPr>
                <w:rFonts w:hint="eastAsia"/>
                <w:sz w:val="20"/>
                <w:lang w:eastAsia="zh-CN"/>
              </w:rPr>
              <w:t>）应用</w:t>
            </w:r>
          </w:p>
        </w:tc>
      </w:tr>
      <w:tr w:rsidR="00611AB9" w:rsidRPr="00E14ECE" w14:paraId="321E48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13609161" w14:textId="77777777" w:rsidR="00611AB9" w:rsidRPr="00E14ECE" w:rsidRDefault="006C0DB2">
            <w:pPr>
              <w:pStyle w:val="Tabletext"/>
              <w:rPr>
                <w:color w:val="000000"/>
                <w:sz w:val="20"/>
              </w:rPr>
            </w:pPr>
            <w:r w:rsidRPr="00E14ECE">
              <w:rPr>
                <w:color w:val="000000"/>
                <w:sz w:val="20"/>
                <w:lang w:eastAsia="zh-CN"/>
              </w:rPr>
              <w:t>866-</w:t>
            </w:r>
            <w:r w:rsidRPr="00E14ECE">
              <w:rPr>
                <w:color w:val="000000"/>
                <w:sz w:val="20"/>
              </w:rPr>
              <w:t>868 MHz</w:t>
            </w:r>
          </w:p>
        </w:tc>
        <w:tc>
          <w:tcPr>
            <w:tcW w:w="7083" w:type="dxa"/>
            <w:tcBorders>
              <w:top w:val="single" w:sz="4" w:space="0" w:color="auto"/>
              <w:left w:val="single" w:sz="4" w:space="0" w:color="auto"/>
              <w:bottom w:val="single" w:sz="4" w:space="0" w:color="auto"/>
              <w:right w:val="single" w:sz="4" w:space="0" w:color="auto"/>
            </w:tcBorders>
          </w:tcPr>
          <w:p w14:paraId="7AB5F8FF" w14:textId="77777777" w:rsidR="00611AB9" w:rsidRPr="00E14ECE" w:rsidRDefault="006C0DB2">
            <w:pPr>
              <w:pStyle w:val="Tabletext"/>
              <w:rPr>
                <w:color w:val="000000"/>
                <w:sz w:val="20"/>
                <w:lang w:eastAsia="zh-CN"/>
              </w:rPr>
            </w:pPr>
            <w:r w:rsidRPr="00E14ECE">
              <w:rPr>
                <w:rFonts w:hint="eastAsia"/>
                <w:color w:val="000000"/>
                <w:sz w:val="20"/>
                <w:lang w:val="en-US" w:eastAsia="zh-CN"/>
              </w:rPr>
              <w:t>最大</w:t>
            </w:r>
            <w:r w:rsidRPr="00E14ECE">
              <w:rPr>
                <w:color w:val="000000"/>
                <w:sz w:val="20"/>
                <w:lang w:eastAsia="zh-CN"/>
              </w:rPr>
              <w:t>e.r.p</w:t>
            </w:r>
            <w:r w:rsidRPr="00E14ECE">
              <w:rPr>
                <w:rFonts w:hint="eastAsia"/>
                <w:color w:val="000000"/>
                <w:sz w:val="20"/>
                <w:lang w:eastAsia="zh-CN"/>
              </w:rPr>
              <w:t>.</w:t>
            </w:r>
            <w:r w:rsidRPr="00E14ECE">
              <w:rPr>
                <w:rFonts w:hint="eastAsia"/>
                <w:color w:val="000000"/>
                <w:sz w:val="20"/>
                <w:lang w:val="en-US" w:eastAsia="zh-CN"/>
              </w:rPr>
              <w:t>为</w:t>
            </w:r>
            <w:r w:rsidRPr="00E14ECE">
              <w:rPr>
                <w:rFonts w:hint="eastAsia"/>
                <w:color w:val="000000"/>
                <w:sz w:val="20"/>
                <w:lang w:eastAsia="zh-CN"/>
              </w:rPr>
              <w:t>5</w:t>
            </w:r>
            <w:r w:rsidRPr="00E14ECE">
              <w:rPr>
                <w:color w:val="000000"/>
                <w:sz w:val="20"/>
                <w:lang w:eastAsia="zh-CN"/>
              </w:rPr>
              <w:t>00 mW</w:t>
            </w:r>
            <w:r w:rsidRPr="00E14ECE">
              <w:rPr>
                <w:rFonts w:hint="eastAsia"/>
                <w:color w:val="000000"/>
                <w:sz w:val="20"/>
                <w:lang w:val="en-US" w:eastAsia="zh-CN"/>
              </w:rPr>
              <w:t>。信道间隔为</w:t>
            </w:r>
            <w:r w:rsidRPr="00E14ECE">
              <w:rPr>
                <w:color w:val="000000"/>
                <w:sz w:val="20"/>
                <w:lang w:eastAsia="zh-CN"/>
              </w:rPr>
              <w:t>200 kHz</w:t>
            </w:r>
            <w:r w:rsidRPr="00E14ECE">
              <w:rPr>
                <w:rFonts w:hint="eastAsia"/>
                <w:color w:val="000000"/>
                <w:sz w:val="20"/>
                <w:lang w:eastAsia="zh-CN"/>
              </w:rPr>
              <w:t>。无线电平率或信道的指配应当按规定顺序实施。</w:t>
            </w:r>
          </w:p>
        </w:tc>
      </w:tr>
      <w:tr w:rsidR="00611AB9" w:rsidRPr="00E14ECE" w14:paraId="575959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4EDA8A67" w14:textId="77777777" w:rsidR="00611AB9" w:rsidRPr="00E14ECE" w:rsidRDefault="006C0DB2">
            <w:pPr>
              <w:pStyle w:val="Tabletext"/>
              <w:rPr>
                <w:color w:val="000000"/>
                <w:sz w:val="20"/>
                <w:lang w:eastAsia="zh-CN"/>
              </w:rPr>
            </w:pPr>
            <w:r w:rsidRPr="00E14ECE">
              <w:rPr>
                <w:color w:val="000000"/>
                <w:sz w:val="20"/>
                <w:lang w:eastAsia="zh-CN"/>
              </w:rPr>
              <w:t>866.6-867.4 MHz</w:t>
            </w:r>
          </w:p>
        </w:tc>
        <w:tc>
          <w:tcPr>
            <w:tcW w:w="7083" w:type="dxa"/>
            <w:tcBorders>
              <w:top w:val="single" w:sz="4" w:space="0" w:color="auto"/>
              <w:left w:val="single" w:sz="4" w:space="0" w:color="auto"/>
              <w:bottom w:val="single" w:sz="4" w:space="0" w:color="auto"/>
              <w:right w:val="single" w:sz="4" w:space="0" w:color="auto"/>
            </w:tcBorders>
          </w:tcPr>
          <w:p w14:paraId="30FC6D48" w14:textId="77777777" w:rsidR="00611AB9" w:rsidRPr="00E14ECE" w:rsidRDefault="006C0DB2">
            <w:pPr>
              <w:pStyle w:val="Tabletext"/>
              <w:rPr>
                <w:color w:val="000000"/>
                <w:sz w:val="20"/>
                <w:lang w:eastAsia="zh-CN"/>
              </w:rPr>
            </w:pPr>
            <w:r w:rsidRPr="00E14ECE">
              <w:rPr>
                <w:rFonts w:hint="eastAsia"/>
                <w:color w:val="000000"/>
                <w:sz w:val="20"/>
                <w:lang w:val="en-US" w:eastAsia="zh-CN"/>
              </w:rPr>
              <w:t>最大</w:t>
            </w:r>
            <w:r w:rsidRPr="00E14ECE">
              <w:rPr>
                <w:color w:val="000000"/>
                <w:sz w:val="20"/>
                <w:lang w:eastAsia="zh-CN"/>
              </w:rPr>
              <w:t>e.r.p</w:t>
            </w:r>
            <w:r w:rsidRPr="00E14ECE">
              <w:rPr>
                <w:rFonts w:hint="eastAsia"/>
                <w:color w:val="000000"/>
                <w:sz w:val="20"/>
                <w:lang w:eastAsia="zh-CN"/>
              </w:rPr>
              <w:t>.</w:t>
            </w:r>
            <w:r w:rsidRPr="00E14ECE">
              <w:rPr>
                <w:rFonts w:hint="eastAsia"/>
                <w:color w:val="000000"/>
                <w:sz w:val="20"/>
                <w:lang w:val="en-US" w:eastAsia="zh-CN"/>
              </w:rPr>
              <w:t>为</w:t>
            </w:r>
            <w:r w:rsidRPr="00E14ECE">
              <w:rPr>
                <w:color w:val="000000"/>
                <w:sz w:val="20"/>
                <w:lang w:eastAsia="zh-CN"/>
              </w:rPr>
              <w:t>100 mW</w:t>
            </w:r>
            <w:r w:rsidRPr="00E14ECE">
              <w:rPr>
                <w:rFonts w:hint="eastAsia"/>
                <w:color w:val="000000"/>
                <w:sz w:val="20"/>
                <w:lang w:val="en-US" w:eastAsia="zh-CN"/>
              </w:rPr>
              <w:t>。信道间隔为</w:t>
            </w:r>
            <w:r w:rsidRPr="00E14ECE">
              <w:rPr>
                <w:color w:val="000000"/>
                <w:sz w:val="20"/>
                <w:lang w:eastAsia="zh-CN"/>
              </w:rPr>
              <w:t>200 kHz</w:t>
            </w:r>
            <w:r w:rsidRPr="00E14ECE">
              <w:rPr>
                <w:rFonts w:hint="eastAsia"/>
                <w:color w:val="000000"/>
                <w:sz w:val="20"/>
                <w:lang w:eastAsia="zh-CN"/>
              </w:rPr>
              <w:t>。在下述情况下无需为无线电平率或信道进行指配：</w:t>
            </w:r>
          </w:p>
          <w:p w14:paraId="5EF93128" w14:textId="77777777" w:rsidR="00611AB9" w:rsidRPr="00E14ECE" w:rsidRDefault="006C0DB2">
            <w:pPr>
              <w:pStyle w:val="Tabletext"/>
              <w:rPr>
                <w:color w:val="000000"/>
                <w:sz w:val="20"/>
                <w:lang w:val="en-US" w:eastAsia="zh-CN"/>
              </w:rPr>
            </w:pPr>
            <w:r w:rsidRPr="00E14ECE">
              <w:rPr>
                <w:color w:val="000000"/>
                <w:sz w:val="20"/>
                <w:lang w:val="en-US" w:eastAsia="zh-CN"/>
              </w:rPr>
              <w:t>a</w:t>
            </w:r>
            <w:r w:rsidRPr="00E14ECE">
              <w:rPr>
                <w:rFonts w:hint="eastAsia"/>
                <w:color w:val="000000"/>
                <w:sz w:val="20"/>
                <w:lang w:val="en-US" w:eastAsia="zh-CN"/>
              </w:rPr>
              <w:t>)</w:t>
            </w:r>
            <w:r w:rsidRPr="00E14ECE">
              <w:rPr>
                <w:color w:val="000000"/>
                <w:sz w:val="20"/>
                <w:lang w:val="en-US" w:eastAsia="zh-CN"/>
              </w:rPr>
              <w:tab/>
            </w:r>
            <w:r w:rsidRPr="00E14ECE">
              <w:rPr>
                <w:rFonts w:hint="eastAsia"/>
                <w:color w:val="000000"/>
                <w:sz w:val="20"/>
                <w:lang w:val="en-US" w:eastAsia="zh-CN"/>
              </w:rPr>
              <w:t>已经应用</w:t>
            </w:r>
            <w:r w:rsidRPr="00E14ECE">
              <w:rPr>
                <w:color w:val="000000"/>
                <w:sz w:val="20"/>
                <w:lang w:val="en-US" w:eastAsia="zh-CN"/>
              </w:rPr>
              <w:t>LBT</w:t>
            </w:r>
            <w:r w:rsidRPr="00E14ECE">
              <w:rPr>
                <w:rFonts w:hint="eastAsia"/>
                <w:color w:val="000000"/>
                <w:sz w:val="20"/>
                <w:lang w:val="en-US" w:eastAsia="zh-CN"/>
              </w:rPr>
              <w:t>；</w:t>
            </w:r>
          </w:p>
          <w:p w14:paraId="18DFA8BF" w14:textId="77777777" w:rsidR="00611AB9" w:rsidRPr="00E14ECE" w:rsidRDefault="006C0DB2">
            <w:pPr>
              <w:pStyle w:val="Tabletext"/>
              <w:rPr>
                <w:color w:val="000000"/>
                <w:sz w:val="20"/>
                <w:highlight w:val="yellow"/>
                <w:lang w:val="en-US" w:eastAsia="zh-CN"/>
              </w:rPr>
            </w:pPr>
            <w:r w:rsidRPr="00E14ECE">
              <w:rPr>
                <w:color w:val="000000"/>
                <w:sz w:val="20"/>
                <w:lang w:val="en-US" w:eastAsia="zh-CN"/>
              </w:rPr>
              <w:t>b</w:t>
            </w:r>
            <w:r w:rsidRPr="00E14ECE">
              <w:rPr>
                <w:rFonts w:hint="eastAsia"/>
                <w:color w:val="000000"/>
                <w:sz w:val="20"/>
                <w:lang w:val="en-US" w:eastAsia="zh-CN"/>
              </w:rPr>
              <w:t>)</w:t>
            </w:r>
            <w:r w:rsidRPr="00E14ECE">
              <w:rPr>
                <w:color w:val="000000"/>
                <w:sz w:val="20"/>
                <w:lang w:val="en-US" w:eastAsia="zh-CN"/>
              </w:rPr>
              <w:tab/>
            </w:r>
            <w:r w:rsidRPr="00E14ECE">
              <w:rPr>
                <w:rFonts w:hint="eastAsia"/>
                <w:color w:val="000000"/>
                <w:sz w:val="20"/>
                <w:lang w:val="en-US" w:eastAsia="zh-CN"/>
              </w:rPr>
              <w:t>设备在机场使用。</w:t>
            </w:r>
          </w:p>
        </w:tc>
      </w:tr>
      <w:tr w:rsidR="00611AB9" w:rsidRPr="00E14ECE" w14:paraId="6174C79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14:paraId="19C6248C" w14:textId="77777777" w:rsidR="00611AB9" w:rsidRPr="00E14ECE" w:rsidRDefault="006C0DB2">
            <w:pPr>
              <w:pStyle w:val="Tablehead"/>
              <w:rPr>
                <w:color w:val="000000"/>
                <w:sz w:val="20"/>
                <w:highlight w:val="yellow"/>
                <w:lang w:eastAsia="zh-CN"/>
              </w:rPr>
            </w:pPr>
            <w:r w:rsidRPr="00E14ECE">
              <w:rPr>
                <w:rFonts w:hint="eastAsia"/>
                <w:sz w:val="20"/>
                <w:lang w:eastAsia="zh-CN"/>
              </w:rPr>
              <w:t>无线音频应用</w:t>
            </w:r>
          </w:p>
        </w:tc>
      </w:tr>
      <w:tr w:rsidR="00611AB9" w:rsidRPr="00E14ECE" w14:paraId="1108257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14:paraId="581965DC" w14:textId="77777777" w:rsidR="00611AB9" w:rsidRPr="00E14ECE" w:rsidRDefault="006C0DB2">
            <w:pPr>
              <w:pStyle w:val="Tabletext"/>
              <w:rPr>
                <w:color w:val="000000"/>
                <w:sz w:val="20"/>
                <w:lang w:eastAsia="zh-CN"/>
              </w:rPr>
            </w:pPr>
            <w:r w:rsidRPr="00E14ECE">
              <w:rPr>
                <w:color w:val="000000"/>
                <w:sz w:val="20"/>
                <w:lang w:eastAsia="zh-CN"/>
              </w:rPr>
              <w:t>87.5-108.0 MHz</w:t>
            </w:r>
          </w:p>
        </w:tc>
        <w:tc>
          <w:tcPr>
            <w:tcW w:w="7083" w:type="dxa"/>
            <w:tcBorders>
              <w:top w:val="single" w:sz="4" w:space="0" w:color="auto"/>
              <w:left w:val="single" w:sz="4" w:space="0" w:color="auto"/>
              <w:right w:val="single" w:sz="4" w:space="0" w:color="auto"/>
            </w:tcBorders>
          </w:tcPr>
          <w:p w14:paraId="616594BE" w14:textId="77777777" w:rsidR="00611AB9" w:rsidRPr="00E14ECE" w:rsidRDefault="006C0DB2">
            <w:pPr>
              <w:pStyle w:val="Tabletext"/>
              <w:rPr>
                <w:color w:val="000000"/>
                <w:sz w:val="20"/>
                <w:lang w:val="en-US" w:eastAsia="zh-CN"/>
              </w:rPr>
            </w:pPr>
            <w:r w:rsidRPr="00E14ECE">
              <w:rPr>
                <w:rFonts w:hint="eastAsia"/>
                <w:color w:val="000000"/>
                <w:sz w:val="20"/>
                <w:lang w:val="en-US" w:eastAsia="zh-CN"/>
              </w:rPr>
              <w:t>最大</w:t>
            </w:r>
            <w:r w:rsidRPr="00E14ECE">
              <w:rPr>
                <w:color w:val="000000"/>
                <w:sz w:val="20"/>
                <w:lang w:val="en-US" w:eastAsia="zh-CN"/>
              </w:rPr>
              <w:t>e.i.r.p</w:t>
            </w:r>
            <w:r w:rsidRPr="00E14ECE">
              <w:rPr>
                <w:rFonts w:hint="eastAsia"/>
                <w:color w:val="000000"/>
                <w:sz w:val="20"/>
                <w:lang w:val="en-US" w:eastAsia="zh-CN"/>
              </w:rPr>
              <w:t>.</w:t>
            </w:r>
            <w:r w:rsidRPr="00E14ECE">
              <w:rPr>
                <w:rFonts w:hint="eastAsia"/>
                <w:color w:val="000000"/>
                <w:sz w:val="20"/>
                <w:lang w:val="en-US" w:eastAsia="zh-CN"/>
              </w:rPr>
              <w:t>为</w:t>
            </w:r>
            <w:r w:rsidRPr="00E14ECE">
              <w:rPr>
                <w:color w:val="000000"/>
                <w:sz w:val="20"/>
                <w:lang w:val="en-US" w:eastAsia="zh-CN"/>
              </w:rPr>
              <w:t>–43 dBmW</w:t>
            </w:r>
            <w:r w:rsidRPr="00E14ECE">
              <w:rPr>
                <w:color w:val="000000"/>
                <w:sz w:val="20"/>
                <w:lang w:val="en-US" w:eastAsia="zh-CN"/>
              </w:rPr>
              <w:t>（</w:t>
            </w:r>
            <w:r w:rsidRPr="00E14ECE">
              <w:rPr>
                <w:color w:val="000000"/>
                <w:sz w:val="20"/>
                <w:lang w:val="en-US" w:eastAsia="zh-CN"/>
              </w:rPr>
              <w:t>50 nW</w:t>
            </w:r>
            <w:r w:rsidRPr="00E14ECE">
              <w:rPr>
                <w:color w:val="000000"/>
                <w:sz w:val="20"/>
                <w:lang w:val="en-US" w:eastAsia="zh-CN"/>
              </w:rPr>
              <w:t>）</w:t>
            </w:r>
            <w:r w:rsidRPr="00E14ECE">
              <w:rPr>
                <w:rFonts w:hint="eastAsia"/>
                <w:color w:val="000000"/>
                <w:sz w:val="20"/>
                <w:lang w:val="en-US" w:eastAsia="zh-CN"/>
              </w:rPr>
              <w:t>。无信道间隔。可在轿车和其它车辆以及封闭的住宅内使用。</w:t>
            </w:r>
          </w:p>
        </w:tc>
      </w:tr>
      <w:tr w:rsidR="00611AB9" w:rsidRPr="00E14ECE" w14:paraId="347A6D7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14:paraId="009274BE" w14:textId="77777777" w:rsidR="00611AB9" w:rsidRPr="00E14ECE" w:rsidRDefault="006C0DB2">
            <w:pPr>
              <w:pStyle w:val="Tabletext"/>
              <w:rPr>
                <w:color w:val="000000"/>
                <w:sz w:val="20"/>
              </w:rPr>
            </w:pPr>
            <w:r w:rsidRPr="00E14ECE">
              <w:rPr>
                <w:color w:val="000000"/>
                <w:sz w:val="20"/>
              </w:rPr>
              <w:t>863-865 MHz</w:t>
            </w:r>
          </w:p>
        </w:tc>
        <w:tc>
          <w:tcPr>
            <w:tcW w:w="7083" w:type="dxa"/>
            <w:tcBorders>
              <w:top w:val="single" w:sz="4" w:space="0" w:color="auto"/>
              <w:left w:val="single" w:sz="4" w:space="0" w:color="auto"/>
              <w:bottom w:val="single" w:sz="4" w:space="0" w:color="auto"/>
              <w:right w:val="single" w:sz="4" w:space="0" w:color="auto"/>
            </w:tcBorders>
          </w:tcPr>
          <w:p w14:paraId="0D955213" w14:textId="77777777" w:rsidR="00611AB9" w:rsidRPr="00E14ECE" w:rsidRDefault="006C0DB2">
            <w:pPr>
              <w:pStyle w:val="Tabletext"/>
              <w:rPr>
                <w:color w:val="000000"/>
                <w:sz w:val="20"/>
                <w:lang w:eastAsia="zh-CN"/>
              </w:rPr>
            </w:pPr>
            <w:r w:rsidRPr="00E14ECE">
              <w:rPr>
                <w:rFonts w:hint="eastAsia"/>
                <w:color w:val="000000"/>
                <w:sz w:val="20"/>
                <w:lang w:val="en-US" w:eastAsia="zh-CN"/>
              </w:rPr>
              <w:t>最大</w:t>
            </w:r>
            <w:r w:rsidRPr="00E14ECE">
              <w:rPr>
                <w:color w:val="000000"/>
                <w:sz w:val="20"/>
                <w:lang w:eastAsia="zh-CN"/>
              </w:rPr>
              <w:t>e.r.p</w:t>
            </w:r>
            <w:r w:rsidRPr="00E14ECE">
              <w:rPr>
                <w:rFonts w:hint="eastAsia"/>
                <w:color w:val="000000"/>
                <w:sz w:val="20"/>
                <w:lang w:eastAsia="zh-CN"/>
              </w:rPr>
              <w:t>.</w:t>
            </w:r>
            <w:r w:rsidRPr="00E14ECE">
              <w:rPr>
                <w:rFonts w:hint="eastAsia"/>
                <w:color w:val="000000"/>
                <w:sz w:val="20"/>
                <w:lang w:val="en-US" w:eastAsia="zh-CN"/>
              </w:rPr>
              <w:t>为</w:t>
            </w:r>
            <w:r w:rsidRPr="00E14ECE">
              <w:rPr>
                <w:color w:val="000000"/>
                <w:sz w:val="20"/>
                <w:lang w:eastAsia="zh-CN"/>
              </w:rPr>
              <w:t>10 mW</w:t>
            </w:r>
            <w:r w:rsidRPr="00E14ECE">
              <w:rPr>
                <w:rFonts w:hint="eastAsia"/>
                <w:color w:val="000000"/>
                <w:sz w:val="20"/>
                <w:lang w:val="en-US" w:eastAsia="zh-CN"/>
              </w:rPr>
              <w:t>。占空因子为</w:t>
            </w:r>
            <w:r w:rsidRPr="00E14ECE">
              <w:rPr>
                <w:color w:val="000000"/>
                <w:sz w:val="20"/>
                <w:lang w:eastAsia="zh-CN"/>
              </w:rPr>
              <w:t>100%</w:t>
            </w:r>
            <w:r w:rsidRPr="00E14ECE">
              <w:rPr>
                <w:rFonts w:hint="eastAsia"/>
                <w:color w:val="000000"/>
                <w:sz w:val="20"/>
                <w:lang w:eastAsia="zh-CN"/>
              </w:rPr>
              <w:t>。</w:t>
            </w:r>
          </w:p>
        </w:tc>
      </w:tr>
    </w:tbl>
    <w:p w14:paraId="57C5FC94" w14:textId="77777777" w:rsidR="00611AB9" w:rsidRDefault="00611AB9">
      <w:pPr>
        <w:pStyle w:val="Tablefin"/>
        <w:rPr>
          <w:sz w:val="16"/>
          <w:szCs w:val="16"/>
          <w:lang w:val="fr-FR" w:eastAsia="zh-CN"/>
        </w:rPr>
      </w:pPr>
    </w:p>
    <w:p w14:paraId="61779E81" w14:textId="77777777" w:rsidR="00611AB9" w:rsidRDefault="00611AB9">
      <w:pPr>
        <w:spacing w:before="0"/>
        <w:rPr>
          <w:sz w:val="16"/>
          <w:szCs w:val="16"/>
          <w:lang w:eastAsia="zh-CN"/>
        </w:rPr>
      </w:pPr>
    </w:p>
    <w:p w14:paraId="4508B033" w14:textId="77777777" w:rsidR="00611AB9" w:rsidRDefault="006C0DB2">
      <w:pPr>
        <w:pStyle w:val="TableNo"/>
        <w:rPr>
          <w:lang w:eastAsia="zh-CN"/>
        </w:rPr>
      </w:pPr>
      <w:r>
        <w:rPr>
          <w:rFonts w:hint="eastAsia"/>
          <w:lang w:eastAsia="zh-CN"/>
        </w:rPr>
        <w:t>表</w:t>
      </w:r>
      <w:r>
        <w:rPr>
          <w:rFonts w:hint="eastAsia"/>
          <w:lang w:eastAsia="zh-CN"/>
        </w:rPr>
        <w:t>3</w:t>
      </w:r>
      <w:r>
        <w:rPr>
          <w:lang w:eastAsia="zh-CN"/>
        </w:rPr>
        <w:t>5</w:t>
      </w:r>
    </w:p>
    <w:p w14:paraId="795C7F99" w14:textId="77777777" w:rsidR="00611AB9" w:rsidRDefault="006C0DB2">
      <w:pPr>
        <w:pStyle w:val="Tabletitle"/>
        <w:rPr>
          <w:lang w:eastAsia="zh-CN"/>
        </w:rPr>
      </w:pPr>
      <w:r>
        <w:rPr>
          <w:rFonts w:hint="eastAsia"/>
          <w:lang w:eastAsia="zh-CN"/>
        </w:rPr>
        <w:t>塔吉克斯坦（共和国）</w:t>
      </w:r>
      <w:r>
        <w:rPr>
          <w:lang w:eastAsia="zh-CN"/>
        </w:rPr>
        <w:t>SRD</w:t>
      </w:r>
      <w:r>
        <w:rPr>
          <w:rFonts w:hint="eastAsia"/>
          <w:lang w:eastAsia="zh-CN"/>
        </w:rPr>
        <w:t>的技术参数和频谱使用</w:t>
      </w:r>
    </w:p>
    <w:tbl>
      <w:tblPr>
        <w:tblW w:w="9639" w:type="dxa"/>
        <w:jc w:val="center"/>
        <w:tblLayout w:type="fixed"/>
        <w:tblLook w:val="04A0" w:firstRow="1" w:lastRow="0" w:firstColumn="1" w:lastColumn="0" w:noHBand="0" w:noVBand="1"/>
      </w:tblPr>
      <w:tblGrid>
        <w:gridCol w:w="2552"/>
        <w:gridCol w:w="7087"/>
      </w:tblGrid>
      <w:tr w:rsidR="00611AB9" w:rsidRPr="00E14ECE" w14:paraId="413EE226" w14:textId="77777777">
        <w:trPr>
          <w:cantSplit/>
          <w:jc w:val="center"/>
        </w:trPr>
        <w:tc>
          <w:tcPr>
            <w:tcW w:w="2552" w:type="dxa"/>
            <w:tcBorders>
              <w:top w:val="single" w:sz="4" w:space="0" w:color="000000"/>
              <w:left w:val="single" w:sz="4" w:space="0" w:color="000000"/>
              <w:bottom w:val="single" w:sz="4" w:space="0" w:color="000000"/>
            </w:tcBorders>
          </w:tcPr>
          <w:p w14:paraId="6C980013" w14:textId="77777777" w:rsidR="00611AB9" w:rsidRPr="00E14ECE" w:rsidRDefault="006C0DB2">
            <w:pPr>
              <w:pStyle w:val="Tablehead"/>
              <w:rPr>
                <w:sz w:val="20"/>
                <w:lang w:eastAsia="zh-CN"/>
              </w:rPr>
            </w:pPr>
            <w:r w:rsidRPr="00E14ECE">
              <w:rPr>
                <w:rFonts w:hint="eastAsia"/>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14:paraId="1E47BD89" w14:textId="77777777" w:rsidR="00611AB9" w:rsidRPr="00E14ECE" w:rsidRDefault="006C0DB2">
            <w:pPr>
              <w:pStyle w:val="Tablehead"/>
              <w:spacing w:before="60" w:after="60"/>
              <w:rPr>
                <w:sz w:val="20"/>
                <w:lang w:val="en-US" w:eastAsia="zh-CN"/>
              </w:rPr>
            </w:pPr>
            <w:r w:rsidRPr="00E14ECE">
              <w:rPr>
                <w:rFonts w:hint="eastAsia"/>
                <w:sz w:val="20"/>
                <w:lang w:eastAsia="zh-CN"/>
              </w:rPr>
              <w:t>主要技术参数和说明</w:t>
            </w:r>
          </w:p>
        </w:tc>
      </w:tr>
      <w:tr w:rsidR="00611AB9" w:rsidRPr="00E14ECE" w14:paraId="7505B066"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24769A2F" w14:textId="77777777" w:rsidR="00611AB9" w:rsidRPr="00E14ECE" w:rsidRDefault="006C0DB2">
            <w:pPr>
              <w:pStyle w:val="Tablehead"/>
              <w:rPr>
                <w:sz w:val="20"/>
                <w:lang w:eastAsia="zh-CN"/>
              </w:rPr>
            </w:pPr>
            <w:r w:rsidRPr="00E14ECE">
              <w:rPr>
                <w:rFonts w:hint="eastAsia"/>
                <w:sz w:val="20"/>
                <w:lang w:eastAsia="zh-CN"/>
              </w:rPr>
              <w:t>非专用短距离无线电通信设备</w:t>
            </w:r>
          </w:p>
        </w:tc>
      </w:tr>
      <w:tr w:rsidR="00611AB9" w:rsidRPr="00E14ECE" w14:paraId="2AD63606" w14:textId="77777777">
        <w:trPr>
          <w:cantSplit/>
          <w:jc w:val="center"/>
        </w:trPr>
        <w:tc>
          <w:tcPr>
            <w:tcW w:w="2552" w:type="dxa"/>
            <w:tcBorders>
              <w:top w:val="single" w:sz="4" w:space="0" w:color="000000"/>
              <w:left w:val="single" w:sz="4" w:space="0" w:color="000000"/>
              <w:bottom w:val="single" w:sz="4" w:space="0" w:color="000000"/>
            </w:tcBorders>
          </w:tcPr>
          <w:p w14:paraId="764D2326" w14:textId="77777777" w:rsidR="00611AB9" w:rsidRPr="00E14ECE" w:rsidRDefault="006C0DB2">
            <w:pPr>
              <w:pStyle w:val="Tabletext"/>
              <w:spacing w:before="20" w:after="20"/>
              <w:rPr>
                <w:sz w:val="20"/>
                <w:lang w:eastAsia="zh-CN"/>
              </w:rPr>
            </w:pPr>
            <w:r w:rsidRPr="00E14ECE">
              <w:rPr>
                <w:sz w:val="20"/>
                <w:lang w:eastAsia="zh-CN"/>
              </w:rPr>
              <w:t>26.957-27.283 MHz</w:t>
            </w:r>
          </w:p>
        </w:tc>
        <w:tc>
          <w:tcPr>
            <w:tcW w:w="7087" w:type="dxa"/>
            <w:tcBorders>
              <w:top w:val="single" w:sz="4" w:space="0" w:color="000000"/>
              <w:left w:val="single" w:sz="4" w:space="0" w:color="000000"/>
              <w:bottom w:val="single" w:sz="4" w:space="0" w:color="000000"/>
              <w:right w:val="single" w:sz="4" w:space="0" w:color="000000"/>
            </w:tcBorders>
          </w:tcPr>
          <w:p w14:paraId="084A70CE" w14:textId="77777777" w:rsidR="00611AB9" w:rsidRPr="00E14ECE" w:rsidRDefault="006C0DB2">
            <w:pPr>
              <w:pStyle w:val="Tabletext"/>
              <w:spacing w:before="20" w:after="20"/>
              <w:rPr>
                <w:sz w:val="20"/>
                <w:lang w:eastAsia="zh-CN"/>
              </w:rPr>
            </w:pPr>
            <w:r w:rsidRPr="00E14ECE">
              <w:rPr>
                <w:rFonts w:hint="eastAsia"/>
                <w:sz w:val="20"/>
                <w:lang w:eastAsia="zh-CN"/>
              </w:rPr>
              <w:t>在用</w:t>
            </w:r>
          </w:p>
        </w:tc>
      </w:tr>
      <w:tr w:rsidR="00611AB9" w:rsidRPr="00E14ECE" w14:paraId="0B97D79F"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6E35DF1" w14:textId="77777777" w:rsidR="00611AB9" w:rsidRPr="00E14ECE" w:rsidRDefault="006C0DB2">
            <w:pPr>
              <w:pStyle w:val="Tablehead"/>
              <w:spacing w:before="60" w:after="60"/>
              <w:rPr>
                <w:sz w:val="20"/>
                <w:lang w:eastAsia="zh-CN"/>
              </w:rPr>
            </w:pPr>
            <w:r w:rsidRPr="00E14ECE">
              <w:rPr>
                <w:rFonts w:hint="eastAsia"/>
                <w:sz w:val="20"/>
                <w:lang w:eastAsia="zh-CN"/>
              </w:rPr>
              <w:t>无线局域网</w:t>
            </w:r>
          </w:p>
        </w:tc>
      </w:tr>
      <w:tr w:rsidR="00611AB9" w:rsidRPr="00E14ECE" w14:paraId="4D8DA64D" w14:textId="77777777">
        <w:trPr>
          <w:cantSplit/>
          <w:jc w:val="center"/>
        </w:trPr>
        <w:tc>
          <w:tcPr>
            <w:tcW w:w="2552" w:type="dxa"/>
            <w:tcBorders>
              <w:top w:val="single" w:sz="4" w:space="0" w:color="000000"/>
              <w:left w:val="single" w:sz="4" w:space="0" w:color="000000"/>
              <w:bottom w:val="single" w:sz="4" w:space="0" w:color="000000"/>
            </w:tcBorders>
          </w:tcPr>
          <w:p w14:paraId="5B37A5FC" w14:textId="77777777" w:rsidR="00611AB9" w:rsidRPr="00E14ECE" w:rsidRDefault="006C0DB2">
            <w:pPr>
              <w:pStyle w:val="Tabletext"/>
              <w:spacing w:before="20" w:after="20"/>
              <w:rPr>
                <w:sz w:val="20"/>
                <w:lang w:eastAsia="zh-CN"/>
              </w:rPr>
            </w:pPr>
            <w:r w:rsidRPr="00E14ECE">
              <w:rPr>
                <w:sz w:val="20"/>
                <w:lang w:eastAsia="zh-CN"/>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00E7895F" w14:textId="77777777" w:rsidR="00611AB9" w:rsidRPr="00E14ECE" w:rsidRDefault="006C0DB2">
            <w:pPr>
              <w:pStyle w:val="Tabletext"/>
              <w:spacing w:before="20" w:after="20"/>
              <w:rPr>
                <w:color w:val="000000"/>
                <w:sz w:val="20"/>
                <w:lang w:eastAsia="zh-CN"/>
              </w:rPr>
            </w:pPr>
            <w:r w:rsidRPr="00E14ECE">
              <w:rPr>
                <w:color w:val="000000"/>
                <w:sz w:val="20"/>
                <w:lang w:eastAsia="zh-CN"/>
              </w:rPr>
              <w:t>在用</w:t>
            </w:r>
          </w:p>
        </w:tc>
      </w:tr>
      <w:tr w:rsidR="00611AB9" w:rsidRPr="00E14ECE" w14:paraId="1328D104" w14:textId="77777777">
        <w:trPr>
          <w:cantSplit/>
          <w:jc w:val="center"/>
        </w:trPr>
        <w:tc>
          <w:tcPr>
            <w:tcW w:w="2552" w:type="dxa"/>
            <w:tcBorders>
              <w:left w:val="single" w:sz="4" w:space="0" w:color="000000"/>
              <w:bottom w:val="single" w:sz="4" w:space="0" w:color="000000"/>
            </w:tcBorders>
          </w:tcPr>
          <w:p w14:paraId="4E31B8EE" w14:textId="77777777" w:rsidR="00611AB9" w:rsidRPr="00E14ECE" w:rsidRDefault="006C0DB2">
            <w:pPr>
              <w:pStyle w:val="Tabletext"/>
              <w:spacing w:before="20" w:after="20"/>
              <w:rPr>
                <w:sz w:val="20"/>
              </w:rPr>
            </w:pPr>
            <w:r w:rsidRPr="00E14ECE">
              <w:rPr>
                <w:sz w:val="20"/>
                <w:lang w:eastAsia="zh-CN"/>
              </w:rPr>
              <w:t xml:space="preserve">5 470-5 725 </w:t>
            </w:r>
            <w:r w:rsidRPr="00E14ECE">
              <w:rPr>
                <w:sz w:val="20"/>
              </w:rPr>
              <w:t>MHz</w:t>
            </w:r>
          </w:p>
        </w:tc>
        <w:tc>
          <w:tcPr>
            <w:tcW w:w="7087" w:type="dxa"/>
            <w:tcBorders>
              <w:left w:val="single" w:sz="4" w:space="0" w:color="000000"/>
              <w:bottom w:val="single" w:sz="4" w:space="0" w:color="000000"/>
              <w:right w:val="single" w:sz="4" w:space="0" w:color="000000"/>
            </w:tcBorders>
          </w:tcPr>
          <w:p w14:paraId="64906969" w14:textId="77777777" w:rsidR="00611AB9" w:rsidRPr="00E14ECE" w:rsidRDefault="006C0DB2">
            <w:pPr>
              <w:pStyle w:val="Tabletext"/>
              <w:spacing w:before="20" w:after="20"/>
              <w:rPr>
                <w:sz w:val="20"/>
              </w:rPr>
            </w:pPr>
            <w:r w:rsidRPr="00E14ECE">
              <w:rPr>
                <w:sz w:val="20"/>
              </w:rPr>
              <w:t>在用</w:t>
            </w:r>
          </w:p>
        </w:tc>
      </w:tr>
      <w:tr w:rsidR="00611AB9" w:rsidRPr="00E14ECE" w14:paraId="05BD0498" w14:textId="77777777">
        <w:trPr>
          <w:cantSplit/>
          <w:jc w:val="center"/>
        </w:trPr>
        <w:tc>
          <w:tcPr>
            <w:tcW w:w="9639" w:type="dxa"/>
            <w:gridSpan w:val="2"/>
            <w:tcBorders>
              <w:left w:val="single" w:sz="4" w:space="0" w:color="000000"/>
              <w:bottom w:val="single" w:sz="4" w:space="0" w:color="000000"/>
              <w:right w:val="single" w:sz="4" w:space="0" w:color="000000"/>
            </w:tcBorders>
          </w:tcPr>
          <w:p w14:paraId="1FE74133" w14:textId="77777777" w:rsidR="00611AB9" w:rsidRPr="00E14ECE" w:rsidRDefault="006C0DB2">
            <w:pPr>
              <w:pStyle w:val="Tablehead"/>
              <w:spacing w:before="60" w:after="60"/>
              <w:rPr>
                <w:sz w:val="20"/>
                <w:lang w:eastAsia="zh-CN"/>
              </w:rPr>
            </w:pPr>
            <w:r w:rsidRPr="00E14ECE">
              <w:rPr>
                <w:rFonts w:hint="eastAsia"/>
                <w:sz w:val="20"/>
                <w:lang w:eastAsia="zh-CN"/>
              </w:rPr>
              <w:t>模型控制</w:t>
            </w:r>
          </w:p>
        </w:tc>
      </w:tr>
      <w:tr w:rsidR="00611AB9" w:rsidRPr="00E14ECE" w14:paraId="3C1AF6CC" w14:textId="77777777">
        <w:trPr>
          <w:cantSplit/>
          <w:jc w:val="center"/>
        </w:trPr>
        <w:tc>
          <w:tcPr>
            <w:tcW w:w="2552" w:type="dxa"/>
            <w:tcBorders>
              <w:left w:val="single" w:sz="4" w:space="0" w:color="000000"/>
              <w:bottom w:val="single" w:sz="4" w:space="0" w:color="000000"/>
            </w:tcBorders>
          </w:tcPr>
          <w:p w14:paraId="3F65DE23" w14:textId="77777777" w:rsidR="00611AB9" w:rsidRPr="00E14ECE" w:rsidRDefault="006C0DB2">
            <w:pPr>
              <w:pStyle w:val="Tabletext"/>
              <w:spacing w:before="20" w:after="20"/>
              <w:rPr>
                <w:sz w:val="20"/>
                <w:lang w:val="de-CH"/>
              </w:rPr>
            </w:pPr>
            <w:r w:rsidRPr="00E14ECE">
              <w:rPr>
                <w:sz w:val="20"/>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4207B0EB" w14:textId="77777777" w:rsidR="00611AB9" w:rsidRPr="00E14ECE" w:rsidRDefault="006C0DB2">
            <w:pPr>
              <w:pStyle w:val="Tabletext"/>
              <w:rPr>
                <w:sz w:val="20"/>
              </w:rPr>
            </w:pPr>
            <w:r w:rsidRPr="00E14ECE">
              <w:rPr>
                <w:sz w:val="20"/>
              </w:rPr>
              <w:t>在用</w:t>
            </w:r>
          </w:p>
        </w:tc>
      </w:tr>
      <w:tr w:rsidR="00611AB9" w:rsidRPr="00E14ECE" w14:paraId="0BFBDF79" w14:textId="77777777">
        <w:trPr>
          <w:cantSplit/>
          <w:jc w:val="center"/>
        </w:trPr>
        <w:tc>
          <w:tcPr>
            <w:tcW w:w="9639" w:type="dxa"/>
            <w:gridSpan w:val="2"/>
            <w:tcBorders>
              <w:left w:val="single" w:sz="4" w:space="0" w:color="000000"/>
              <w:bottom w:val="single" w:sz="4" w:space="0" w:color="000000"/>
              <w:right w:val="single" w:sz="4" w:space="0" w:color="000000"/>
            </w:tcBorders>
          </w:tcPr>
          <w:p w14:paraId="717AB843" w14:textId="77777777" w:rsidR="00611AB9" w:rsidRPr="00E14ECE" w:rsidRDefault="006C0DB2">
            <w:pPr>
              <w:pStyle w:val="Tablehead"/>
              <w:spacing w:before="60" w:after="60"/>
              <w:rPr>
                <w:bCs/>
                <w:sz w:val="20"/>
              </w:rPr>
            </w:pPr>
            <w:r w:rsidRPr="00E14ECE">
              <w:rPr>
                <w:rFonts w:hint="eastAsia"/>
                <w:sz w:val="20"/>
                <w:lang w:eastAsia="zh-CN"/>
              </w:rPr>
              <w:t>无线电麦克风</w:t>
            </w:r>
          </w:p>
        </w:tc>
      </w:tr>
      <w:tr w:rsidR="00611AB9" w:rsidRPr="00E14ECE" w14:paraId="6CFA3BC8" w14:textId="77777777">
        <w:trPr>
          <w:cantSplit/>
          <w:jc w:val="center"/>
        </w:trPr>
        <w:tc>
          <w:tcPr>
            <w:tcW w:w="2552" w:type="dxa"/>
            <w:tcBorders>
              <w:left w:val="single" w:sz="4" w:space="0" w:color="000000"/>
              <w:bottom w:val="single" w:sz="4" w:space="0" w:color="000000"/>
            </w:tcBorders>
          </w:tcPr>
          <w:p w14:paraId="58B8E59E" w14:textId="77777777" w:rsidR="00611AB9" w:rsidRPr="00E14ECE" w:rsidRDefault="006C0DB2">
            <w:pPr>
              <w:pStyle w:val="Tabletext"/>
              <w:spacing w:before="20" w:after="20"/>
              <w:rPr>
                <w:sz w:val="20"/>
              </w:rPr>
            </w:pPr>
            <w:r w:rsidRPr="00E14ECE">
              <w:rPr>
                <w:sz w:val="20"/>
              </w:rPr>
              <w:t>66-74 MHz</w:t>
            </w:r>
          </w:p>
        </w:tc>
        <w:tc>
          <w:tcPr>
            <w:tcW w:w="7087" w:type="dxa"/>
            <w:tcBorders>
              <w:left w:val="single" w:sz="4" w:space="0" w:color="000000"/>
              <w:bottom w:val="single" w:sz="4" w:space="0" w:color="000000"/>
              <w:right w:val="single" w:sz="4" w:space="0" w:color="000000"/>
            </w:tcBorders>
          </w:tcPr>
          <w:p w14:paraId="484DD53C" w14:textId="77777777" w:rsidR="00611AB9" w:rsidRPr="00E14ECE" w:rsidRDefault="006C0DB2">
            <w:pPr>
              <w:pStyle w:val="Tabletext"/>
              <w:spacing w:before="20" w:after="20"/>
              <w:rPr>
                <w:sz w:val="20"/>
              </w:rPr>
            </w:pPr>
            <w:r w:rsidRPr="00E14ECE">
              <w:rPr>
                <w:sz w:val="20"/>
              </w:rPr>
              <w:t>在用</w:t>
            </w:r>
          </w:p>
        </w:tc>
      </w:tr>
      <w:tr w:rsidR="00611AB9" w:rsidRPr="00E14ECE" w14:paraId="502DD74D" w14:textId="77777777">
        <w:trPr>
          <w:cantSplit/>
          <w:jc w:val="center"/>
        </w:trPr>
        <w:tc>
          <w:tcPr>
            <w:tcW w:w="2552" w:type="dxa"/>
            <w:tcBorders>
              <w:left w:val="single" w:sz="4" w:space="0" w:color="000000"/>
              <w:bottom w:val="single" w:sz="4" w:space="0" w:color="000000"/>
            </w:tcBorders>
          </w:tcPr>
          <w:p w14:paraId="56D45174" w14:textId="77777777" w:rsidR="00611AB9" w:rsidRPr="00E14ECE" w:rsidRDefault="006C0DB2">
            <w:pPr>
              <w:pStyle w:val="Tabletext"/>
              <w:spacing w:before="20" w:after="20"/>
              <w:rPr>
                <w:sz w:val="20"/>
              </w:rPr>
            </w:pPr>
            <w:r w:rsidRPr="00E14ECE">
              <w:rPr>
                <w:sz w:val="20"/>
              </w:rPr>
              <w:t>87.5-92 MHz</w:t>
            </w:r>
          </w:p>
        </w:tc>
        <w:tc>
          <w:tcPr>
            <w:tcW w:w="7087" w:type="dxa"/>
            <w:tcBorders>
              <w:left w:val="single" w:sz="4" w:space="0" w:color="000000"/>
              <w:bottom w:val="single" w:sz="4" w:space="0" w:color="000000"/>
              <w:right w:val="single" w:sz="4" w:space="0" w:color="000000"/>
            </w:tcBorders>
          </w:tcPr>
          <w:p w14:paraId="2A45BB44" w14:textId="77777777" w:rsidR="00611AB9" w:rsidRPr="00E14ECE" w:rsidRDefault="006C0DB2">
            <w:pPr>
              <w:pStyle w:val="Tabletext"/>
              <w:spacing w:before="20" w:after="20"/>
              <w:rPr>
                <w:sz w:val="20"/>
              </w:rPr>
            </w:pPr>
            <w:r w:rsidRPr="00E14ECE">
              <w:rPr>
                <w:sz w:val="20"/>
              </w:rPr>
              <w:t>在用</w:t>
            </w:r>
          </w:p>
        </w:tc>
      </w:tr>
      <w:tr w:rsidR="00611AB9" w:rsidRPr="00E14ECE" w14:paraId="205D86A7" w14:textId="77777777">
        <w:trPr>
          <w:cantSplit/>
          <w:jc w:val="center"/>
        </w:trPr>
        <w:tc>
          <w:tcPr>
            <w:tcW w:w="2552" w:type="dxa"/>
            <w:tcBorders>
              <w:left w:val="single" w:sz="4" w:space="0" w:color="000000"/>
              <w:bottom w:val="single" w:sz="4" w:space="0" w:color="000000"/>
            </w:tcBorders>
          </w:tcPr>
          <w:p w14:paraId="09A97646" w14:textId="77777777" w:rsidR="00611AB9" w:rsidRPr="00E14ECE" w:rsidRDefault="006C0DB2">
            <w:pPr>
              <w:pStyle w:val="Tabletext"/>
              <w:spacing w:before="20" w:after="20"/>
              <w:rPr>
                <w:bCs/>
                <w:sz w:val="20"/>
              </w:rPr>
            </w:pPr>
            <w:r w:rsidRPr="00E14ECE">
              <w:rPr>
                <w:bCs/>
                <w:sz w:val="20"/>
              </w:rPr>
              <w:t>100-108 MHz</w:t>
            </w:r>
          </w:p>
        </w:tc>
        <w:tc>
          <w:tcPr>
            <w:tcW w:w="7087" w:type="dxa"/>
            <w:tcBorders>
              <w:left w:val="single" w:sz="4" w:space="0" w:color="000000"/>
              <w:bottom w:val="single" w:sz="4" w:space="0" w:color="000000"/>
              <w:right w:val="single" w:sz="4" w:space="0" w:color="000000"/>
            </w:tcBorders>
          </w:tcPr>
          <w:p w14:paraId="452B11FA" w14:textId="77777777" w:rsidR="00611AB9" w:rsidRPr="00E14ECE" w:rsidRDefault="006C0DB2">
            <w:pPr>
              <w:pStyle w:val="Tabletext"/>
              <w:spacing w:before="20" w:after="20"/>
              <w:rPr>
                <w:sz w:val="20"/>
              </w:rPr>
            </w:pPr>
            <w:r w:rsidRPr="00E14ECE">
              <w:rPr>
                <w:sz w:val="20"/>
              </w:rPr>
              <w:t>在用</w:t>
            </w:r>
          </w:p>
        </w:tc>
      </w:tr>
      <w:tr w:rsidR="00611AB9" w:rsidRPr="00E14ECE" w14:paraId="0C3D503D" w14:textId="77777777">
        <w:trPr>
          <w:cantSplit/>
          <w:jc w:val="center"/>
        </w:trPr>
        <w:tc>
          <w:tcPr>
            <w:tcW w:w="2552" w:type="dxa"/>
            <w:tcBorders>
              <w:left w:val="single" w:sz="4" w:space="0" w:color="000000"/>
              <w:bottom w:val="single" w:sz="4" w:space="0" w:color="000000"/>
            </w:tcBorders>
          </w:tcPr>
          <w:p w14:paraId="3F037E8C" w14:textId="77777777" w:rsidR="00611AB9" w:rsidRPr="00E14ECE" w:rsidRDefault="006C0DB2">
            <w:pPr>
              <w:pStyle w:val="Tabletext"/>
              <w:spacing w:before="20" w:after="20"/>
              <w:rPr>
                <w:sz w:val="20"/>
              </w:rPr>
            </w:pPr>
            <w:r w:rsidRPr="00E14ECE">
              <w:rPr>
                <w:sz w:val="20"/>
              </w:rPr>
              <w:t>169.4-174.0 MHz</w:t>
            </w:r>
          </w:p>
        </w:tc>
        <w:tc>
          <w:tcPr>
            <w:tcW w:w="7087" w:type="dxa"/>
            <w:tcBorders>
              <w:left w:val="single" w:sz="4" w:space="0" w:color="000000"/>
              <w:bottom w:val="single" w:sz="4" w:space="0" w:color="000000"/>
              <w:right w:val="single" w:sz="4" w:space="0" w:color="000000"/>
            </w:tcBorders>
          </w:tcPr>
          <w:p w14:paraId="041A9E73" w14:textId="77777777" w:rsidR="00611AB9" w:rsidRPr="00E14ECE" w:rsidRDefault="006C0DB2">
            <w:pPr>
              <w:pStyle w:val="Tabletext"/>
              <w:spacing w:before="20" w:after="20"/>
              <w:rPr>
                <w:sz w:val="20"/>
                <w:lang w:val="en-US" w:eastAsia="zh-CN"/>
              </w:rPr>
            </w:pPr>
            <w:r w:rsidRPr="00E14ECE">
              <w:rPr>
                <w:sz w:val="20"/>
                <w:lang w:val="en-US" w:eastAsia="zh-CN"/>
              </w:rPr>
              <w:t>此频段不宜供</w:t>
            </w:r>
            <w:r w:rsidRPr="00E14ECE">
              <w:rPr>
                <w:sz w:val="20"/>
                <w:lang w:val="en-US" w:eastAsia="zh-CN"/>
              </w:rPr>
              <w:t>SRD</w:t>
            </w:r>
            <w:r w:rsidRPr="00E14ECE">
              <w:rPr>
                <w:sz w:val="20"/>
                <w:lang w:val="en-US" w:eastAsia="zh-CN"/>
              </w:rPr>
              <w:t>使用。</w:t>
            </w:r>
          </w:p>
        </w:tc>
      </w:tr>
      <w:tr w:rsidR="00611AB9" w:rsidRPr="00E14ECE" w14:paraId="7194B048" w14:textId="77777777">
        <w:trPr>
          <w:cantSplit/>
          <w:jc w:val="center"/>
        </w:trPr>
        <w:tc>
          <w:tcPr>
            <w:tcW w:w="2552" w:type="dxa"/>
            <w:tcBorders>
              <w:left w:val="single" w:sz="4" w:space="0" w:color="000000"/>
              <w:bottom w:val="single" w:sz="4" w:space="0" w:color="000000"/>
            </w:tcBorders>
          </w:tcPr>
          <w:p w14:paraId="273BD8F4" w14:textId="77777777" w:rsidR="00611AB9" w:rsidRPr="00E14ECE" w:rsidRDefault="006C0DB2">
            <w:pPr>
              <w:pStyle w:val="Tabletext"/>
              <w:spacing w:before="20" w:after="20"/>
              <w:rPr>
                <w:sz w:val="20"/>
              </w:rPr>
            </w:pPr>
            <w:r w:rsidRPr="00E14ECE">
              <w:rPr>
                <w:sz w:val="20"/>
              </w:rPr>
              <w:t>173.965-174.015 MHz</w:t>
            </w:r>
          </w:p>
        </w:tc>
        <w:tc>
          <w:tcPr>
            <w:tcW w:w="7087" w:type="dxa"/>
            <w:tcBorders>
              <w:left w:val="single" w:sz="4" w:space="0" w:color="000000"/>
              <w:bottom w:val="single" w:sz="4" w:space="0" w:color="000000"/>
              <w:right w:val="single" w:sz="4" w:space="0" w:color="000000"/>
            </w:tcBorders>
          </w:tcPr>
          <w:p w14:paraId="3DFEC33C" w14:textId="77777777" w:rsidR="00611AB9" w:rsidRPr="00E14ECE" w:rsidRDefault="006C0DB2">
            <w:pPr>
              <w:pStyle w:val="Tabletext"/>
              <w:spacing w:before="20" w:after="20"/>
              <w:rPr>
                <w:sz w:val="20"/>
                <w:lang w:val="en-US" w:eastAsia="zh-CN"/>
              </w:rPr>
            </w:pPr>
            <w:r w:rsidRPr="00E14ECE">
              <w:rPr>
                <w:sz w:val="20"/>
                <w:lang w:val="en-US" w:eastAsia="zh-CN"/>
              </w:rPr>
              <w:t>此频段不宜供</w:t>
            </w:r>
            <w:r w:rsidRPr="00E14ECE">
              <w:rPr>
                <w:sz w:val="20"/>
                <w:lang w:val="en-US" w:eastAsia="zh-CN"/>
              </w:rPr>
              <w:t>SRD</w:t>
            </w:r>
            <w:r w:rsidRPr="00E14ECE">
              <w:rPr>
                <w:sz w:val="20"/>
                <w:lang w:val="en-US" w:eastAsia="zh-CN"/>
              </w:rPr>
              <w:t>使用。</w:t>
            </w:r>
          </w:p>
        </w:tc>
      </w:tr>
      <w:tr w:rsidR="00611AB9" w:rsidRPr="00E14ECE" w14:paraId="136BE153" w14:textId="77777777">
        <w:trPr>
          <w:cantSplit/>
          <w:jc w:val="center"/>
        </w:trPr>
        <w:tc>
          <w:tcPr>
            <w:tcW w:w="2552" w:type="dxa"/>
            <w:tcBorders>
              <w:left w:val="single" w:sz="4" w:space="0" w:color="000000"/>
              <w:bottom w:val="single" w:sz="4" w:space="0" w:color="000000"/>
            </w:tcBorders>
          </w:tcPr>
          <w:p w14:paraId="703BB20A" w14:textId="77777777" w:rsidR="00611AB9" w:rsidRPr="00E14ECE" w:rsidRDefault="006C0DB2">
            <w:pPr>
              <w:pStyle w:val="Tabletext"/>
              <w:spacing w:before="20" w:after="20"/>
              <w:rPr>
                <w:sz w:val="20"/>
              </w:rPr>
            </w:pPr>
            <w:r w:rsidRPr="00E14ECE">
              <w:rPr>
                <w:sz w:val="20"/>
              </w:rPr>
              <w:t>470-862 MHz</w:t>
            </w:r>
          </w:p>
        </w:tc>
        <w:tc>
          <w:tcPr>
            <w:tcW w:w="7087" w:type="dxa"/>
            <w:tcBorders>
              <w:left w:val="single" w:sz="4" w:space="0" w:color="000000"/>
              <w:bottom w:val="single" w:sz="4" w:space="0" w:color="000000"/>
              <w:right w:val="single" w:sz="4" w:space="0" w:color="000000"/>
            </w:tcBorders>
          </w:tcPr>
          <w:p w14:paraId="3D2A1B73" w14:textId="77777777" w:rsidR="00611AB9" w:rsidRPr="00E14ECE" w:rsidRDefault="006C0DB2">
            <w:pPr>
              <w:pStyle w:val="Tabletext"/>
              <w:spacing w:before="20" w:after="20"/>
              <w:rPr>
                <w:sz w:val="20"/>
              </w:rPr>
            </w:pPr>
            <w:r w:rsidRPr="00E14ECE">
              <w:rPr>
                <w:sz w:val="20"/>
              </w:rPr>
              <w:t>在用</w:t>
            </w:r>
          </w:p>
        </w:tc>
      </w:tr>
      <w:tr w:rsidR="00611AB9" w:rsidRPr="00E14ECE" w14:paraId="711B7FBD" w14:textId="77777777">
        <w:trPr>
          <w:cantSplit/>
          <w:jc w:val="center"/>
        </w:trPr>
        <w:tc>
          <w:tcPr>
            <w:tcW w:w="9639" w:type="dxa"/>
            <w:gridSpan w:val="2"/>
            <w:tcBorders>
              <w:left w:val="single" w:sz="4" w:space="0" w:color="000000"/>
              <w:bottom w:val="single" w:sz="4" w:space="0" w:color="000000"/>
              <w:right w:val="single" w:sz="4" w:space="0" w:color="000000"/>
            </w:tcBorders>
          </w:tcPr>
          <w:p w14:paraId="2CAFD8C3" w14:textId="77777777" w:rsidR="00611AB9" w:rsidRPr="00E14ECE" w:rsidRDefault="006C0DB2">
            <w:pPr>
              <w:pStyle w:val="Tablehead"/>
              <w:spacing w:before="60" w:after="60"/>
              <w:rPr>
                <w:bCs/>
                <w:sz w:val="20"/>
                <w:lang w:val="en-US" w:eastAsia="zh-CN"/>
              </w:rPr>
            </w:pPr>
            <w:r w:rsidRPr="00E14ECE">
              <w:rPr>
                <w:rFonts w:hint="eastAsia"/>
                <w:sz w:val="20"/>
                <w:lang w:val="en-US" w:eastAsia="zh-CN"/>
              </w:rPr>
              <w:t>超低功率有源医疗植入设备</w:t>
            </w:r>
          </w:p>
        </w:tc>
      </w:tr>
      <w:tr w:rsidR="00611AB9" w:rsidRPr="00E14ECE" w14:paraId="23F32366" w14:textId="77777777">
        <w:trPr>
          <w:cantSplit/>
          <w:jc w:val="center"/>
        </w:trPr>
        <w:tc>
          <w:tcPr>
            <w:tcW w:w="2552" w:type="dxa"/>
            <w:tcBorders>
              <w:left w:val="single" w:sz="4" w:space="0" w:color="000000"/>
              <w:bottom w:val="single" w:sz="4" w:space="0" w:color="000000"/>
            </w:tcBorders>
          </w:tcPr>
          <w:p w14:paraId="470059C4" w14:textId="77777777" w:rsidR="00611AB9" w:rsidRPr="00E14ECE" w:rsidRDefault="006C0DB2">
            <w:pPr>
              <w:pStyle w:val="Tabletext"/>
              <w:rPr>
                <w:sz w:val="20"/>
              </w:rPr>
            </w:pPr>
            <w:r w:rsidRPr="00E14ECE">
              <w:rPr>
                <w:sz w:val="20"/>
              </w:rPr>
              <w:t>401-406 MHz</w:t>
            </w:r>
          </w:p>
        </w:tc>
        <w:tc>
          <w:tcPr>
            <w:tcW w:w="7087" w:type="dxa"/>
            <w:tcBorders>
              <w:left w:val="single" w:sz="4" w:space="0" w:color="000000"/>
              <w:bottom w:val="single" w:sz="4" w:space="0" w:color="000000"/>
              <w:right w:val="single" w:sz="4" w:space="0" w:color="000000"/>
            </w:tcBorders>
          </w:tcPr>
          <w:p w14:paraId="73808174" w14:textId="77777777" w:rsidR="00611AB9" w:rsidRPr="00E14ECE" w:rsidRDefault="006C0DB2">
            <w:pPr>
              <w:pStyle w:val="Tabletext"/>
              <w:spacing w:before="20" w:after="20"/>
              <w:rPr>
                <w:sz w:val="20"/>
                <w:lang w:val="en-US" w:eastAsia="zh-CN"/>
              </w:rPr>
            </w:pPr>
            <w:r w:rsidRPr="00E14ECE">
              <w:rPr>
                <w:sz w:val="20"/>
                <w:lang w:val="en-US" w:eastAsia="zh-CN"/>
              </w:rPr>
              <w:t>此频段不宜供</w:t>
            </w:r>
            <w:r w:rsidRPr="00E14ECE">
              <w:rPr>
                <w:sz w:val="20"/>
                <w:lang w:val="en-US" w:eastAsia="zh-CN"/>
              </w:rPr>
              <w:t>SRD</w:t>
            </w:r>
            <w:r w:rsidRPr="00E14ECE">
              <w:rPr>
                <w:sz w:val="20"/>
                <w:lang w:val="en-US" w:eastAsia="zh-CN"/>
              </w:rPr>
              <w:t>使用。</w:t>
            </w:r>
          </w:p>
        </w:tc>
      </w:tr>
      <w:tr w:rsidR="00611AB9" w:rsidRPr="00E14ECE" w14:paraId="73AAB77D" w14:textId="77777777">
        <w:trPr>
          <w:cantSplit/>
          <w:jc w:val="center"/>
        </w:trPr>
        <w:tc>
          <w:tcPr>
            <w:tcW w:w="9639" w:type="dxa"/>
            <w:gridSpan w:val="2"/>
            <w:tcBorders>
              <w:left w:val="single" w:sz="4" w:space="0" w:color="000000"/>
              <w:bottom w:val="single" w:sz="4" w:space="0" w:color="000000"/>
              <w:right w:val="single" w:sz="4" w:space="0" w:color="000000"/>
            </w:tcBorders>
          </w:tcPr>
          <w:p w14:paraId="41A1B507" w14:textId="77777777" w:rsidR="00611AB9" w:rsidRPr="00E14ECE" w:rsidRDefault="006C0DB2">
            <w:pPr>
              <w:pStyle w:val="Tablehead"/>
              <w:spacing w:before="60" w:after="60"/>
              <w:rPr>
                <w:sz w:val="20"/>
              </w:rPr>
            </w:pPr>
            <w:r w:rsidRPr="00E14ECE">
              <w:rPr>
                <w:rFonts w:hint="eastAsia"/>
                <w:sz w:val="20"/>
                <w:lang w:eastAsia="zh-CN"/>
              </w:rPr>
              <w:t>监测应用</w:t>
            </w:r>
          </w:p>
        </w:tc>
      </w:tr>
      <w:tr w:rsidR="00611AB9" w:rsidRPr="00E14ECE" w14:paraId="3E274C0E" w14:textId="77777777">
        <w:trPr>
          <w:cantSplit/>
          <w:jc w:val="center"/>
        </w:trPr>
        <w:tc>
          <w:tcPr>
            <w:tcW w:w="2552" w:type="dxa"/>
            <w:tcBorders>
              <w:left w:val="single" w:sz="4" w:space="0" w:color="000000"/>
              <w:bottom w:val="single" w:sz="4" w:space="0" w:color="000000"/>
            </w:tcBorders>
          </w:tcPr>
          <w:p w14:paraId="774E3077" w14:textId="77777777" w:rsidR="00611AB9" w:rsidRPr="00E14ECE" w:rsidRDefault="006C0DB2">
            <w:pPr>
              <w:pStyle w:val="Tabletext"/>
              <w:rPr>
                <w:sz w:val="20"/>
              </w:rPr>
            </w:pPr>
            <w:r w:rsidRPr="00E14ECE">
              <w:rPr>
                <w:sz w:val="20"/>
              </w:rPr>
              <w:t>169.4-169.475 MHz</w:t>
            </w:r>
          </w:p>
        </w:tc>
        <w:tc>
          <w:tcPr>
            <w:tcW w:w="7087" w:type="dxa"/>
            <w:tcBorders>
              <w:left w:val="single" w:sz="4" w:space="0" w:color="000000"/>
              <w:bottom w:val="single" w:sz="4" w:space="0" w:color="000000"/>
              <w:right w:val="single" w:sz="4" w:space="0" w:color="000000"/>
            </w:tcBorders>
          </w:tcPr>
          <w:p w14:paraId="0DA64164" w14:textId="77777777" w:rsidR="00611AB9" w:rsidRPr="00E14ECE" w:rsidRDefault="006C0DB2">
            <w:pPr>
              <w:pStyle w:val="Tabletext"/>
              <w:spacing w:before="20" w:after="20"/>
              <w:rPr>
                <w:sz w:val="20"/>
                <w:lang w:val="en-US" w:eastAsia="zh-CN"/>
              </w:rPr>
            </w:pPr>
            <w:r w:rsidRPr="00E14ECE">
              <w:rPr>
                <w:sz w:val="20"/>
                <w:lang w:val="en-US" w:eastAsia="zh-CN"/>
              </w:rPr>
              <w:t>此频段不宜供</w:t>
            </w:r>
            <w:r w:rsidRPr="00E14ECE">
              <w:rPr>
                <w:sz w:val="20"/>
                <w:lang w:val="en-US" w:eastAsia="zh-CN"/>
              </w:rPr>
              <w:t>SRD</w:t>
            </w:r>
            <w:r w:rsidRPr="00E14ECE">
              <w:rPr>
                <w:sz w:val="20"/>
                <w:lang w:val="en-US" w:eastAsia="zh-CN"/>
              </w:rPr>
              <w:t>使用。</w:t>
            </w:r>
          </w:p>
        </w:tc>
      </w:tr>
    </w:tbl>
    <w:p w14:paraId="049D8DCE" w14:textId="77777777" w:rsidR="00611AB9" w:rsidRDefault="006C0DB2">
      <w:pPr>
        <w:pStyle w:val="TableNo"/>
        <w:rPr>
          <w:lang w:val="en-US" w:eastAsia="zh-CN"/>
        </w:rPr>
      </w:pPr>
      <w:r>
        <w:rPr>
          <w:rFonts w:hint="eastAsia"/>
          <w:lang w:val="en-US" w:eastAsia="zh-CN"/>
        </w:rPr>
        <w:lastRenderedPageBreak/>
        <w:t>表</w:t>
      </w:r>
      <w:r>
        <w:rPr>
          <w:rFonts w:hint="eastAsia"/>
          <w:lang w:val="en-US" w:eastAsia="zh-CN"/>
        </w:rPr>
        <w:t>3</w:t>
      </w:r>
      <w:r>
        <w:rPr>
          <w:lang w:val="en-US" w:eastAsia="zh-CN"/>
        </w:rPr>
        <w:t>6</w:t>
      </w:r>
    </w:p>
    <w:p w14:paraId="2B55CDB6" w14:textId="77777777" w:rsidR="00611AB9" w:rsidRDefault="006C0DB2">
      <w:pPr>
        <w:pStyle w:val="Tabletitle"/>
        <w:rPr>
          <w:lang w:val="en-US" w:eastAsia="zh-CN"/>
        </w:rPr>
      </w:pPr>
      <w:r>
        <w:rPr>
          <w:rFonts w:hint="eastAsia"/>
          <w:lang w:val="en-US" w:eastAsia="zh-CN"/>
        </w:rPr>
        <w:t>乌克兰</w:t>
      </w:r>
      <w:r>
        <w:rPr>
          <w:lang w:val="en-US" w:eastAsia="zh-CN"/>
        </w:rPr>
        <w:t>SRD</w:t>
      </w:r>
      <w:r>
        <w:rPr>
          <w:rFonts w:hint="eastAsia"/>
          <w:lang w:val="en-US" w:eastAsia="zh-CN"/>
        </w:rPr>
        <w:t>的技术参数和频谱使用</w:t>
      </w:r>
    </w:p>
    <w:tbl>
      <w:tblPr>
        <w:tblW w:w="9639" w:type="dxa"/>
        <w:jc w:val="center"/>
        <w:tblLayout w:type="fixed"/>
        <w:tblLook w:val="04A0" w:firstRow="1" w:lastRow="0" w:firstColumn="1" w:lastColumn="0" w:noHBand="0" w:noVBand="1"/>
      </w:tblPr>
      <w:tblGrid>
        <w:gridCol w:w="2552"/>
        <w:gridCol w:w="7087"/>
      </w:tblGrid>
      <w:tr w:rsidR="00611AB9" w:rsidRPr="00E14ECE" w14:paraId="722ABAA6"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5C18999" w14:textId="77777777" w:rsidR="00611AB9" w:rsidRPr="00E14ECE" w:rsidRDefault="006C0DB2">
            <w:pPr>
              <w:pStyle w:val="Tablehead"/>
              <w:rPr>
                <w:sz w:val="20"/>
              </w:rPr>
            </w:pPr>
            <w:r w:rsidRPr="00E14ECE">
              <w:rPr>
                <w:rFonts w:hint="eastAsia"/>
                <w:snapToGrid w:val="0"/>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CC87B30" w14:textId="77777777" w:rsidR="00611AB9" w:rsidRPr="00E14ECE" w:rsidRDefault="006C0DB2">
            <w:pPr>
              <w:pStyle w:val="Tablehead"/>
              <w:rPr>
                <w:sz w:val="20"/>
                <w:lang w:val="en-US"/>
              </w:rPr>
            </w:pPr>
            <w:r w:rsidRPr="00E14ECE">
              <w:rPr>
                <w:rFonts w:hint="eastAsia"/>
                <w:snapToGrid w:val="0"/>
                <w:sz w:val="20"/>
                <w:lang w:val="en-US" w:eastAsia="zh-CN"/>
              </w:rPr>
              <w:t>主要技术参数和说明</w:t>
            </w:r>
          </w:p>
        </w:tc>
      </w:tr>
      <w:tr w:rsidR="00611AB9" w:rsidRPr="00E14ECE" w14:paraId="0A404B27"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6C4766D1" w14:textId="77777777" w:rsidR="00611AB9" w:rsidRPr="00E14ECE" w:rsidRDefault="006C0DB2">
            <w:pPr>
              <w:pStyle w:val="Tablehead"/>
              <w:rPr>
                <w:sz w:val="20"/>
              </w:rPr>
            </w:pPr>
            <w:r w:rsidRPr="00E14ECE">
              <w:rPr>
                <w:rFonts w:hint="eastAsia"/>
                <w:sz w:val="20"/>
                <w:lang w:eastAsia="zh-CN"/>
              </w:rPr>
              <w:t>非专用短距离设备</w:t>
            </w:r>
          </w:p>
        </w:tc>
      </w:tr>
      <w:tr w:rsidR="00611AB9" w:rsidRPr="00E14ECE" w14:paraId="6E8A955C"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F8FC7F2" w14:textId="77777777" w:rsidR="00611AB9" w:rsidRPr="00E14ECE" w:rsidRDefault="006C0DB2">
            <w:pPr>
              <w:pStyle w:val="Tabletext"/>
              <w:rPr>
                <w:sz w:val="20"/>
              </w:rPr>
            </w:pPr>
            <w:r w:rsidRPr="00E14ECE">
              <w:rPr>
                <w:sz w:val="20"/>
              </w:rPr>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9F67245" w14:textId="77777777" w:rsidR="00611AB9" w:rsidRPr="00E14ECE" w:rsidRDefault="006C0DB2">
            <w:pPr>
              <w:pStyle w:val="Tabletext"/>
              <w:rPr>
                <w:sz w:val="20"/>
                <w:lang w:val="en-US" w:eastAsia="zh-CN"/>
              </w:rPr>
            </w:pPr>
            <w:r w:rsidRPr="00E14ECE">
              <w:rPr>
                <w:rFonts w:hint="eastAsia"/>
                <w:sz w:val="20"/>
                <w:lang w:val="en-US" w:eastAsia="zh-CN"/>
              </w:rPr>
              <w:t>仅限于</w:t>
            </w:r>
            <w:r w:rsidRPr="00E14ECE">
              <w:rPr>
                <w:sz w:val="20"/>
                <w:lang w:val="en-US" w:eastAsia="zh-CN"/>
              </w:rPr>
              <w:t>6 767-6 794 kHz</w:t>
            </w:r>
            <w:r w:rsidRPr="00E14ECE">
              <w:rPr>
                <w:rFonts w:hint="eastAsia"/>
                <w:sz w:val="20"/>
                <w:lang w:val="en-US" w:eastAsia="zh-CN"/>
              </w:rPr>
              <w:t>子频段。</w:t>
            </w:r>
            <w:r w:rsidRPr="00E14ECE">
              <w:rPr>
                <w:sz w:val="20"/>
                <w:lang w:val="en-US" w:eastAsia="zh-CN"/>
              </w:rPr>
              <w:t>10 m</w:t>
            </w:r>
            <w:r w:rsidRPr="00E14ECE">
              <w:rPr>
                <w:rFonts w:hint="eastAsia"/>
                <w:sz w:val="20"/>
                <w:lang w:val="en-US" w:eastAsia="zh-CN"/>
              </w:rPr>
              <w:t>处的最大磁场强度为</w:t>
            </w:r>
            <w:r w:rsidRPr="00E14ECE">
              <w:rPr>
                <w:sz w:val="20"/>
                <w:lang w:val="en-US" w:eastAsia="zh-CN"/>
              </w:rPr>
              <w:br/>
              <w:t>+42 B</w:t>
            </w:r>
            <w:r w:rsidRPr="00E14ECE">
              <w:rPr>
                <w:sz w:val="20"/>
                <w:lang w:val="en-US" w:eastAsia="zh-CN"/>
              </w:rPr>
              <w:t>（</w:t>
            </w:r>
            <w:r w:rsidRPr="00E14ECE">
              <w:rPr>
                <w:sz w:val="20"/>
              </w:rPr>
              <w:t>μ</w:t>
            </w:r>
            <w:r w:rsidRPr="00E14ECE">
              <w:rPr>
                <w:sz w:val="20"/>
                <w:lang w:val="en-US" w:eastAsia="zh-CN"/>
              </w:rPr>
              <w:t>A/m</w:t>
            </w:r>
            <w:r w:rsidRPr="00E14ECE">
              <w:rPr>
                <w:sz w:val="20"/>
                <w:lang w:val="en-US" w:eastAsia="zh-CN"/>
              </w:rPr>
              <w:t>）</w:t>
            </w:r>
            <w:r w:rsidRPr="00E14ECE">
              <w:rPr>
                <w:rFonts w:hint="eastAsia"/>
                <w:sz w:val="20"/>
                <w:lang w:val="en-US" w:eastAsia="zh-CN"/>
              </w:rPr>
              <w:t>。</w:t>
            </w:r>
          </w:p>
        </w:tc>
      </w:tr>
      <w:tr w:rsidR="00611AB9" w:rsidRPr="00E14ECE" w14:paraId="61105320"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590D186" w14:textId="77777777" w:rsidR="00611AB9" w:rsidRPr="00E14ECE" w:rsidRDefault="006C0DB2">
            <w:pPr>
              <w:pStyle w:val="Tabletext"/>
              <w:rPr>
                <w:sz w:val="20"/>
                <w:lang w:eastAsia="zh-CN"/>
              </w:rPr>
            </w:pPr>
            <w:r w:rsidRPr="00E14ECE">
              <w:rPr>
                <w:sz w:val="20"/>
                <w:lang w:eastAsia="zh-CN"/>
              </w:rPr>
              <w:t>13.553-13.567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FC2D91F" w14:textId="77777777" w:rsidR="00611AB9" w:rsidRPr="00E14ECE" w:rsidRDefault="006C0DB2">
            <w:pPr>
              <w:pStyle w:val="Tabletext"/>
              <w:rPr>
                <w:sz w:val="20"/>
                <w:lang w:eastAsia="zh-CN"/>
              </w:rPr>
            </w:pPr>
            <w:r w:rsidRPr="00E14ECE">
              <w:rPr>
                <w:sz w:val="20"/>
                <w:lang w:eastAsia="zh-CN"/>
              </w:rPr>
              <w:t>10 m</w:t>
            </w:r>
            <w:r w:rsidRPr="00E14ECE">
              <w:rPr>
                <w:rFonts w:hint="eastAsia"/>
                <w:sz w:val="20"/>
                <w:lang w:val="en-US" w:eastAsia="zh-CN"/>
              </w:rPr>
              <w:t>处的最大磁场强度为</w:t>
            </w:r>
            <w:r w:rsidRPr="00E14ECE">
              <w:rPr>
                <w:sz w:val="20"/>
                <w:lang w:eastAsia="zh-CN"/>
              </w:rPr>
              <w:t>+42 dB</w:t>
            </w:r>
            <w:r w:rsidRPr="00E14ECE">
              <w:rPr>
                <w:sz w:val="20"/>
                <w:lang w:eastAsia="zh-CN"/>
              </w:rPr>
              <w:t>（</w:t>
            </w:r>
            <w:r w:rsidRPr="00E14ECE">
              <w:rPr>
                <w:sz w:val="20"/>
              </w:rPr>
              <w:t>μ</w:t>
            </w:r>
            <w:r w:rsidRPr="00E14ECE">
              <w:rPr>
                <w:sz w:val="20"/>
                <w:lang w:eastAsia="zh-CN"/>
              </w:rPr>
              <w:t>A/m</w:t>
            </w:r>
            <w:r w:rsidRPr="00E14ECE">
              <w:rPr>
                <w:sz w:val="20"/>
                <w:lang w:eastAsia="zh-CN"/>
              </w:rPr>
              <w:t>）</w:t>
            </w:r>
            <w:r w:rsidRPr="00E14ECE">
              <w:rPr>
                <w:rFonts w:hint="eastAsia"/>
                <w:sz w:val="20"/>
                <w:lang w:val="en-US" w:eastAsia="zh-CN"/>
              </w:rPr>
              <w:t>。</w:t>
            </w:r>
          </w:p>
        </w:tc>
      </w:tr>
      <w:tr w:rsidR="00611AB9" w:rsidRPr="00E14ECE" w14:paraId="5BC11D78"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A51DCCC" w14:textId="77777777" w:rsidR="00611AB9" w:rsidRPr="00E14ECE" w:rsidRDefault="006C0DB2">
            <w:pPr>
              <w:pStyle w:val="Tabletext"/>
              <w:rPr>
                <w:sz w:val="20"/>
                <w:lang w:eastAsia="zh-CN"/>
              </w:rPr>
            </w:pPr>
            <w:r w:rsidRPr="00E14ECE">
              <w:rPr>
                <w:sz w:val="20"/>
                <w:lang w:eastAsia="zh-CN"/>
              </w:rPr>
              <w:t>40.660-40.700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19066B6" w14:textId="77777777" w:rsidR="00611AB9" w:rsidRPr="00E14ECE" w:rsidRDefault="006C0DB2">
            <w:pPr>
              <w:pStyle w:val="Tabletext"/>
              <w:rPr>
                <w:sz w:val="20"/>
                <w:lang w:eastAsia="zh-CN"/>
              </w:rPr>
            </w:pPr>
            <w:r w:rsidRPr="00E14ECE">
              <w:rPr>
                <w:rFonts w:hint="eastAsia"/>
                <w:sz w:val="20"/>
                <w:lang w:eastAsia="zh-CN"/>
              </w:rPr>
              <w:t>最大发射功率为</w:t>
            </w:r>
            <w:r w:rsidRPr="00E14ECE">
              <w:rPr>
                <w:sz w:val="20"/>
                <w:lang w:eastAsia="zh-CN"/>
              </w:rPr>
              <w:t>10 mW</w:t>
            </w:r>
            <w:r w:rsidRPr="00E14ECE">
              <w:rPr>
                <w:rFonts w:hint="eastAsia"/>
                <w:sz w:val="20"/>
                <w:lang w:eastAsia="zh-CN"/>
              </w:rPr>
              <w:t>。</w:t>
            </w:r>
          </w:p>
        </w:tc>
      </w:tr>
      <w:tr w:rsidR="00611AB9" w:rsidRPr="00E14ECE" w14:paraId="14349CC8"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A947E21" w14:textId="77777777" w:rsidR="00611AB9" w:rsidRPr="00E14ECE" w:rsidRDefault="006C0DB2">
            <w:pPr>
              <w:pStyle w:val="Tabletext"/>
              <w:rPr>
                <w:sz w:val="20"/>
                <w:lang w:eastAsia="zh-CN"/>
              </w:rPr>
            </w:pPr>
            <w:r w:rsidRPr="00E14ECE">
              <w:rPr>
                <w:sz w:val="20"/>
                <w:lang w:eastAsia="zh-CN"/>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DB7834A" w14:textId="77777777" w:rsidR="00611AB9" w:rsidRPr="00E14ECE" w:rsidRDefault="006C0DB2">
            <w:pPr>
              <w:pStyle w:val="Tabletext"/>
              <w:rPr>
                <w:sz w:val="20"/>
                <w:lang w:eastAsia="zh-CN"/>
              </w:rPr>
            </w:pPr>
            <w:r w:rsidRPr="00E14ECE">
              <w:rPr>
                <w:rFonts w:hint="eastAsia"/>
                <w:sz w:val="20"/>
                <w:lang w:eastAsia="zh-CN"/>
              </w:rPr>
              <w:t>乌克兰未将此频段用于</w:t>
            </w:r>
            <w:r w:rsidRPr="00E14ECE">
              <w:rPr>
                <w:sz w:val="20"/>
                <w:lang w:eastAsia="zh-CN"/>
              </w:rPr>
              <w:t>SRD</w:t>
            </w:r>
            <w:r w:rsidRPr="00E14ECE">
              <w:rPr>
                <w:rFonts w:hint="eastAsia"/>
                <w:sz w:val="20"/>
                <w:lang w:eastAsia="zh-CN"/>
              </w:rPr>
              <w:t>。</w:t>
            </w:r>
          </w:p>
        </w:tc>
      </w:tr>
      <w:tr w:rsidR="00611AB9" w:rsidRPr="00E14ECE" w14:paraId="6D7B7330"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16F518A" w14:textId="77777777" w:rsidR="00611AB9" w:rsidRPr="00E14ECE" w:rsidRDefault="006C0DB2">
            <w:pPr>
              <w:pStyle w:val="Tabletext"/>
              <w:rPr>
                <w:sz w:val="20"/>
              </w:rPr>
            </w:pPr>
            <w:r w:rsidRPr="00E14ECE">
              <w:rPr>
                <w:sz w:val="20"/>
                <w:lang w:eastAsia="zh-CN"/>
              </w:rPr>
              <w:t>433.050-43</w:t>
            </w:r>
            <w:r w:rsidRPr="00E14ECE">
              <w:rPr>
                <w:sz w:val="20"/>
              </w:rPr>
              <w:t>4.790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697ED67" w14:textId="77777777" w:rsidR="00611AB9" w:rsidRPr="00E14ECE" w:rsidRDefault="006C0DB2">
            <w:pPr>
              <w:pStyle w:val="Tabletext"/>
              <w:rPr>
                <w:sz w:val="20"/>
                <w:lang w:eastAsia="zh-CN"/>
              </w:rPr>
            </w:pPr>
            <w:r w:rsidRPr="00E14ECE">
              <w:rPr>
                <w:rFonts w:hint="eastAsia"/>
                <w:sz w:val="20"/>
                <w:lang w:eastAsia="zh-CN"/>
              </w:rPr>
              <w:t>最大发射功率为</w:t>
            </w:r>
            <w:r w:rsidRPr="00E14ECE">
              <w:rPr>
                <w:sz w:val="20"/>
                <w:lang w:eastAsia="zh-CN"/>
              </w:rPr>
              <w:t>10 mW</w:t>
            </w:r>
            <w:r w:rsidRPr="00E14ECE">
              <w:rPr>
                <w:rFonts w:hint="eastAsia"/>
                <w:sz w:val="20"/>
                <w:lang w:val="en-US" w:eastAsia="zh-CN"/>
              </w:rPr>
              <w:t>。使用最大的发射功率超过</w:t>
            </w:r>
            <w:r w:rsidRPr="00E14ECE">
              <w:rPr>
                <w:sz w:val="20"/>
                <w:lang w:eastAsia="zh-CN"/>
              </w:rPr>
              <w:t>10 mW</w:t>
            </w:r>
            <w:r w:rsidRPr="00E14ECE">
              <w:rPr>
                <w:rFonts w:hint="eastAsia"/>
                <w:sz w:val="20"/>
                <w:lang w:eastAsia="zh-CN"/>
              </w:rPr>
              <w:t>以上的设备需要许可。</w:t>
            </w:r>
          </w:p>
        </w:tc>
      </w:tr>
      <w:tr w:rsidR="00611AB9" w:rsidRPr="00E14ECE" w14:paraId="5C1E84B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33FEF26C" w14:textId="77777777" w:rsidR="00611AB9" w:rsidRPr="00E14ECE" w:rsidRDefault="006C0DB2">
            <w:pPr>
              <w:pStyle w:val="Tabletext"/>
              <w:rPr>
                <w:sz w:val="20"/>
              </w:rPr>
            </w:pPr>
            <w:r w:rsidRPr="00E14ECE">
              <w:rPr>
                <w:sz w:val="20"/>
              </w:rPr>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6A6E7FC" w14:textId="77777777" w:rsidR="00611AB9" w:rsidRPr="00E14ECE" w:rsidRDefault="006C0DB2">
            <w:pPr>
              <w:pStyle w:val="Tabletext"/>
              <w:rPr>
                <w:sz w:val="20"/>
                <w:lang w:val="en-US" w:eastAsia="zh-CN"/>
              </w:rPr>
            </w:pPr>
            <w:r w:rsidRPr="00E14ECE">
              <w:rPr>
                <w:rFonts w:hint="eastAsia"/>
                <w:sz w:val="20"/>
                <w:lang w:eastAsia="zh-CN"/>
              </w:rPr>
              <w:t>最大发射功率为</w:t>
            </w:r>
            <w:r w:rsidRPr="00E14ECE">
              <w:rPr>
                <w:sz w:val="20"/>
                <w:lang w:val="en-US" w:eastAsia="zh-CN"/>
              </w:rPr>
              <w:t>25 mW</w:t>
            </w:r>
            <w:r w:rsidRPr="00E14ECE">
              <w:rPr>
                <w:rFonts w:hint="eastAsia"/>
                <w:sz w:val="20"/>
                <w:lang w:val="en-US" w:eastAsia="zh-CN"/>
              </w:rPr>
              <w:t>。</w:t>
            </w:r>
          </w:p>
        </w:tc>
      </w:tr>
      <w:tr w:rsidR="00611AB9" w:rsidRPr="00E14ECE" w14:paraId="6950E399"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9D635FA" w14:textId="77777777" w:rsidR="00611AB9" w:rsidRPr="00E14ECE" w:rsidRDefault="006C0DB2">
            <w:pPr>
              <w:pStyle w:val="Tabletext"/>
              <w:rPr>
                <w:sz w:val="20"/>
              </w:rPr>
            </w:pPr>
            <w:r w:rsidRPr="00E14ECE">
              <w:rPr>
                <w:sz w:val="20"/>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9E174F6" w14:textId="77777777" w:rsidR="00611AB9" w:rsidRPr="00E14ECE" w:rsidRDefault="006C0DB2">
            <w:pPr>
              <w:pStyle w:val="Tabletext"/>
              <w:rPr>
                <w:sz w:val="20"/>
                <w:lang w:eastAsia="zh-CN"/>
              </w:rPr>
            </w:pPr>
            <w:r w:rsidRPr="00E14ECE">
              <w:rPr>
                <w:rFonts w:ascii="Times New Roman CYR" w:hAnsi="Times New Roman CYR" w:cs="Times New Roman CYR" w:hint="eastAsia"/>
                <w:sz w:val="20"/>
                <w:lang w:eastAsia="zh-CN"/>
              </w:rPr>
              <w:t>考虑将其用于此类别的</w:t>
            </w:r>
            <w:r w:rsidRPr="00E14ECE">
              <w:rPr>
                <w:rFonts w:ascii="Times New Roman CYR" w:hAnsi="Times New Roman CYR" w:cs="Times New Roman CYR"/>
                <w:sz w:val="20"/>
                <w:lang w:eastAsia="zh-CN"/>
              </w:rPr>
              <w:t>SRD</w:t>
            </w:r>
            <w:r w:rsidRPr="00E14ECE">
              <w:rPr>
                <w:rFonts w:ascii="Times New Roman CYR" w:hAnsi="Times New Roman CYR" w:cs="Times New Roman CYR" w:hint="eastAsia"/>
                <w:sz w:val="20"/>
                <w:lang w:eastAsia="zh-CN"/>
              </w:rPr>
              <w:t>。</w:t>
            </w:r>
          </w:p>
        </w:tc>
      </w:tr>
      <w:tr w:rsidR="00611AB9" w:rsidRPr="00E14ECE" w14:paraId="0C801E3F"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F384371" w14:textId="77777777" w:rsidR="00611AB9" w:rsidRPr="00E14ECE" w:rsidRDefault="006C0DB2">
            <w:pPr>
              <w:pStyle w:val="Tablehead"/>
              <w:rPr>
                <w:sz w:val="20"/>
                <w:lang w:val="en-US" w:eastAsia="zh-CN"/>
              </w:rPr>
            </w:pPr>
            <w:r w:rsidRPr="00E14ECE">
              <w:rPr>
                <w:rFonts w:hint="eastAsia"/>
                <w:sz w:val="20"/>
                <w:lang w:eastAsia="zh-CN"/>
              </w:rPr>
              <w:t>跟踪、追溯和数据获取</w:t>
            </w:r>
          </w:p>
        </w:tc>
      </w:tr>
      <w:tr w:rsidR="00611AB9" w:rsidRPr="00E14ECE" w14:paraId="5DF5169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A150259" w14:textId="77777777" w:rsidR="00611AB9" w:rsidRPr="00E14ECE" w:rsidRDefault="006C0DB2">
            <w:pPr>
              <w:pStyle w:val="Tabletext"/>
              <w:rPr>
                <w:sz w:val="20"/>
              </w:rPr>
            </w:pPr>
            <w:r w:rsidRPr="00E14ECE">
              <w:rPr>
                <w:sz w:val="20"/>
              </w:rPr>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307D14D" w14:textId="77777777" w:rsidR="00611AB9" w:rsidRPr="00E14ECE" w:rsidRDefault="006C0DB2">
            <w:pPr>
              <w:pStyle w:val="Tabletext"/>
              <w:rPr>
                <w:sz w:val="20"/>
                <w:lang w:val="en-US" w:eastAsia="zh-CN"/>
              </w:rPr>
            </w:pPr>
            <w:r w:rsidRPr="00E14ECE">
              <w:rPr>
                <w:sz w:val="20"/>
                <w:lang w:val="en-US" w:eastAsia="zh-CN"/>
              </w:rPr>
              <w:t>10 m</w:t>
            </w:r>
            <w:r w:rsidRPr="00E14ECE">
              <w:rPr>
                <w:rFonts w:hint="eastAsia"/>
                <w:sz w:val="20"/>
                <w:lang w:val="en-US" w:eastAsia="zh-CN"/>
              </w:rPr>
              <w:t>处的最大磁场强度为</w:t>
            </w:r>
            <w:r w:rsidRPr="00E14ECE">
              <w:rPr>
                <w:sz w:val="20"/>
                <w:lang w:val="en-US" w:eastAsia="zh-CN"/>
              </w:rPr>
              <w:t>+7 dB</w:t>
            </w:r>
            <w:r w:rsidRPr="00E14ECE">
              <w:rPr>
                <w:sz w:val="20"/>
                <w:lang w:val="en-US" w:eastAsia="zh-CN"/>
              </w:rPr>
              <w:t>（</w:t>
            </w:r>
            <w:r w:rsidRPr="00E14ECE">
              <w:rPr>
                <w:sz w:val="20"/>
              </w:rPr>
              <w:t>μ</w:t>
            </w:r>
            <w:r w:rsidRPr="00E14ECE">
              <w:rPr>
                <w:sz w:val="20"/>
                <w:lang w:val="en-US" w:eastAsia="zh-CN"/>
              </w:rPr>
              <w:t>A/m</w:t>
            </w:r>
            <w:r w:rsidRPr="00E14ECE">
              <w:rPr>
                <w:sz w:val="20"/>
                <w:lang w:val="en-US" w:eastAsia="zh-CN"/>
              </w:rPr>
              <w:t>）</w:t>
            </w:r>
            <w:r w:rsidRPr="00E14ECE">
              <w:rPr>
                <w:rFonts w:hint="eastAsia"/>
                <w:sz w:val="20"/>
                <w:lang w:val="en-US" w:eastAsia="zh-CN"/>
              </w:rPr>
              <w:t>。</w:t>
            </w:r>
          </w:p>
        </w:tc>
      </w:tr>
      <w:tr w:rsidR="00611AB9" w:rsidRPr="00E14ECE" w14:paraId="5F934224"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E7091BA" w14:textId="77777777" w:rsidR="00611AB9" w:rsidRPr="00E14ECE" w:rsidRDefault="006C0DB2">
            <w:pPr>
              <w:pStyle w:val="Tablehead"/>
              <w:rPr>
                <w:sz w:val="20"/>
                <w:lang w:eastAsia="zh-CN"/>
              </w:rPr>
            </w:pPr>
            <w:r w:rsidRPr="00E14ECE">
              <w:rPr>
                <w:rFonts w:hint="eastAsia"/>
                <w:sz w:val="20"/>
                <w:lang w:eastAsia="zh-CN"/>
              </w:rPr>
              <w:t>宽带数据传输系统</w:t>
            </w:r>
          </w:p>
        </w:tc>
      </w:tr>
      <w:tr w:rsidR="00611AB9" w:rsidRPr="00E14ECE" w14:paraId="4767FAD4"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F5D5A69" w14:textId="77777777" w:rsidR="00611AB9" w:rsidRPr="00E14ECE" w:rsidRDefault="006C0DB2">
            <w:pPr>
              <w:pStyle w:val="Tabletext"/>
              <w:rPr>
                <w:sz w:val="20"/>
              </w:rPr>
            </w:pPr>
            <w:r w:rsidRPr="00E14ECE">
              <w:rPr>
                <w:sz w:val="20"/>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B62473C" w14:textId="77777777" w:rsidR="00611AB9" w:rsidRPr="00E14ECE" w:rsidRDefault="006C0DB2">
            <w:pPr>
              <w:pStyle w:val="Tabletext"/>
              <w:rPr>
                <w:sz w:val="20"/>
                <w:lang w:eastAsia="zh-CN"/>
              </w:rPr>
            </w:pPr>
            <w:r w:rsidRPr="00E14ECE">
              <w:rPr>
                <w:rFonts w:hint="eastAsia"/>
                <w:sz w:val="20"/>
                <w:lang w:val="en-US" w:eastAsia="zh-CN"/>
              </w:rPr>
              <w:t>使用集成天线时最大</w:t>
            </w:r>
            <w:r w:rsidRPr="00E14ECE">
              <w:rPr>
                <w:sz w:val="20"/>
                <w:lang w:eastAsia="zh-CN"/>
              </w:rPr>
              <w:t>e.i.r.p</w:t>
            </w:r>
            <w:r w:rsidRPr="00E14ECE">
              <w:rPr>
                <w:rFonts w:hint="eastAsia"/>
                <w:sz w:val="20"/>
                <w:lang w:eastAsia="zh-CN"/>
              </w:rPr>
              <w:t>.</w:t>
            </w:r>
            <w:r w:rsidRPr="00E14ECE">
              <w:rPr>
                <w:rFonts w:hint="eastAsia"/>
                <w:sz w:val="20"/>
                <w:lang w:val="en-US" w:eastAsia="zh-CN"/>
              </w:rPr>
              <w:t>为</w:t>
            </w:r>
            <w:r w:rsidRPr="00E14ECE">
              <w:rPr>
                <w:sz w:val="20"/>
                <w:lang w:eastAsia="zh-CN"/>
              </w:rPr>
              <w:t>100 mW</w:t>
            </w:r>
            <w:r w:rsidRPr="00E14ECE">
              <w:rPr>
                <w:rFonts w:hint="eastAsia"/>
                <w:sz w:val="20"/>
                <w:lang w:eastAsia="zh-CN"/>
              </w:rPr>
              <w:t>（</w:t>
            </w:r>
            <w:r w:rsidRPr="00E14ECE">
              <w:rPr>
                <w:rFonts w:hint="eastAsia"/>
                <w:sz w:val="20"/>
                <w:lang w:val="en-US" w:eastAsia="zh-CN"/>
              </w:rPr>
              <w:t>用于</w:t>
            </w:r>
            <w:r w:rsidRPr="00E14ECE">
              <w:rPr>
                <w:sz w:val="20"/>
                <w:lang w:eastAsia="zh-CN"/>
              </w:rPr>
              <w:t>DSSS</w:t>
            </w:r>
            <w:r w:rsidRPr="00E14ECE">
              <w:rPr>
                <w:rFonts w:hint="eastAsia"/>
                <w:sz w:val="20"/>
                <w:lang w:eastAsia="zh-CN"/>
              </w:rPr>
              <w:t>）</w:t>
            </w:r>
            <w:r w:rsidRPr="00E14ECE">
              <w:rPr>
                <w:rFonts w:hint="eastAsia"/>
                <w:sz w:val="20"/>
                <w:lang w:val="en-US" w:eastAsia="zh-CN"/>
              </w:rPr>
              <w:t>。使用集成天线时</w:t>
            </w:r>
            <w:r w:rsidRPr="00E14ECE">
              <w:rPr>
                <w:rFonts w:hint="eastAsia"/>
                <w:sz w:val="20"/>
                <w:lang w:eastAsia="zh-CN"/>
              </w:rPr>
              <w:t>，</w:t>
            </w:r>
            <w:r w:rsidRPr="00E14ECE">
              <w:rPr>
                <w:sz w:val="20"/>
                <w:lang w:eastAsia="zh-CN"/>
              </w:rPr>
              <w:t>FHSS</w:t>
            </w:r>
            <w:r w:rsidRPr="00E14ECE">
              <w:rPr>
                <w:rFonts w:hint="eastAsia"/>
                <w:sz w:val="20"/>
                <w:lang w:eastAsia="zh-CN"/>
              </w:rPr>
              <w:t>的最大</w:t>
            </w:r>
            <w:r w:rsidRPr="00E14ECE">
              <w:rPr>
                <w:sz w:val="20"/>
                <w:lang w:eastAsia="zh-CN"/>
              </w:rPr>
              <w:t>e.i.r.p</w:t>
            </w:r>
            <w:r w:rsidRPr="00E14ECE">
              <w:rPr>
                <w:rFonts w:hint="eastAsia"/>
                <w:sz w:val="20"/>
                <w:lang w:eastAsia="zh-CN"/>
              </w:rPr>
              <w:t>.</w:t>
            </w:r>
            <w:r w:rsidRPr="00E14ECE">
              <w:rPr>
                <w:rFonts w:hint="eastAsia"/>
                <w:sz w:val="20"/>
                <w:lang w:eastAsia="zh-CN"/>
              </w:rPr>
              <w:t>为</w:t>
            </w:r>
            <w:r w:rsidRPr="00E14ECE">
              <w:rPr>
                <w:sz w:val="20"/>
                <w:lang w:eastAsia="zh-CN"/>
              </w:rPr>
              <w:t>500 mW</w:t>
            </w:r>
            <w:r w:rsidRPr="00E14ECE">
              <w:rPr>
                <w:rFonts w:hint="eastAsia"/>
                <w:sz w:val="20"/>
                <w:lang w:val="en-US" w:eastAsia="zh-CN"/>
              </w:rPr>
              <w:t>。</w:t>
            </w:r>
          </w:p>
          <w:p w14:paraId="7453A182" w14:textId="77777777" w:rsidR="00611AB9" w:rsidRPr="00E14ECE" w:rsidRDefault="006C0DB2">
            <w:pPr>
              <w:pStyle w:val="Tabletext"/>
              <w:rPr>
                <w:sz w:val="20"/>
                <w:lang w:val="en-US" w:eastAsia="zh-CN"/>
              </w:rPr>
            </w:pPr>
            <w:r w:rsidRPr="00E14ECE">
              <w:rPr>
                <w:sz w:val="20"/>
                <w:lang w:eastAsia="zh-CN"/>
              </w:rPr>
              <w:t>IEEE 802.11n</w:t>
            </w:r>
            <w:r w:rsidRPr="00E14ECE">
              <w:rPr>
                <w:rFonts w:hint="eastAsia"/>
                <w:sz w:val="20"/>
                <w:lang w:val="en-US" w:eastAsia="zh-CN"/>
              </w:rPr>
              <w:t>设备标准仅适用于室内。同一房间内安装的所有</w:t>
            </w:r>
            <w:r w:rsidRPr="00E14ECE">
              <w:rPr>
                <w:sz w:val="20"/>
                <w:lang w:val="en-US" w:eastAsia="zh-CN"/>
              </w:rPr>
              <w:br/>
              <w:t>IEEE 802.11n</w:t>
            </w:r>
            <w:r w:rsidRPr="00E14ECE">
              <w:rPr>
                <w:rFonts w:hint="eastAsia"/>
                <w:sz w:val="20"/>
                <w:lang w:eastAsia="zh-CN"/>
              </w:rPr>
              <w:t>基站的总</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不得超过</w:t>
            </w:r>
            <w:r w:rsidRPr="00E14ECE">
              <w:rPr>
                <w:sz w:val="20"/>
                <w:lang w:val="en-US" w:eastAsia="zh-CN"/>
              </w:rPr>
              <w:t>100 mW</w:t>
            </w:r>
            <w:r w:rsidRPr="00E14ECE">
              <w:rPr>
                <w:rFonts w:hint="eastAsia"/>
                <w:sz w:val="20"/>
                <w:lang w:val="en-US" w:eastAsia="zh-CN"/>
              </w:rPr>
              <w:t>。</w:t>
            </w:r>
          </w:p>
        </w:tc>
      </w:tr>
      <w:tr w:rsidR="00611AB9" w:rsidRPr="00E14ECE" w14:paraId="0DB9DD1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B0E6191" w14:textId="77777777" w:rsidR="00611AB9" w:rsidRPr="00E14ECE" w:rsidRDefault="006C0DB2">
            <w:pPr>
              <w:pStyle w:val="Tabletext"/>
              <w:rPr>
                <w:sz w:val="20"/>
                <w:lang w:val="en-US"/>
              </w:rPr>
            </w:pPr>
            <w:r w:rsidRPr="00E14ECE">
              <w:rPr>
                <w:sz w:val="20"/>
                <w:lang w:val="en-U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1C1ED9C" w14:textId="77777777" w:rsidR="00611AB9" w:rsidRPr="00E14ECE" w:rsidRDefault="006C0DB2">
            <w:pPr>
              <w:pStyle w:val="Tabletext"/>
              <w:rPr>
                <w:sz w:val="20"/>
                <w:lang w:val="en-US" w:eastAsia="zh-CN"/>
              </w:rPr>
            </w:pPr>
            <w:r w:rsidRPr="00E14ECE">
              <w:rPr>
                <w:rFonts w:hint="eastAsia"/>
                <w:sz w:val="20"/>
                <w:lang w:val="en-US" w:eastAsia="zh-CN"/>
              </w:rPr>
              <w:t>使用集成天线时，最大</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为</w:t>
            </w:r>
            <w:r w:rsidRPr="00E14ECE">
              <w:rPr>
                <w:sz w:val="20"/>
                <w:lang w:val="en-US" w:eastAsia="zh-CN"/>
              </w:rPr>
              <w:t>200 mW</w:t>
            </w:r>
            <w:r w:rsidRPr="00E14ECE">
              <w:rPr>
                <w:rFonts w:hint="eastAsia"/>
                <w:sz w:val="20"/>
                <w:lang w:val="en-US" w:eastAsia="zh-CN"/>
              </w:rPr>
              <w:t>。</w:t>
            </w:r>
          </w:p>
          <w:p w14:paraId="37C57647" w14:textId="77777777" w:rsidR="00611AB9" w:rsidRPr="00E14ECE" w:rsidRDefault="006C0DB2">
            <w:pPr>
              <w:pStyle w:val="Tabletext"/>
              <w:rPr>
                <w:sz w:val="20"/>
                <w:lang w:val="en-US" w:eastAsia="zh-CN"/>
              </w:rPr>
            </w:pPr>
            <w:r w:rsidRPr="00E14ECE">
              <w:rPr>
                <w:rFonts w:hint="eastAsia"/>
                <w:sz w:val="20"/>
                <w:lang w:val="en-US" w:eastAsia="zh-CN"/>
              </w:rPr>
              <w:t>最大</w:t>
            </w:r>
            <w:r w:rsidRPr="00E14ECE">
              <w:rPr>
                <w:sz w:val="20"/>
                <w:lang w:val="en-US" w:eastAsia="zh-CN"/>
              </w:rPr>
              <w:t>e.i.r.p</w:t>
            </w:r>
            <w:r w:rsidRPr="00E14ECE">
              <w:rPr>
                <w:rFonts w:hint="eastAsia"/>
                <w:sz w:val="20"/>
                <w:lang w:val="en-US" w:eastAsia="zh-CN"/>
              </w:rPr>
              <w:t>.</w:t>
            </w:r>
            <w:r w:rsidRPr="00E14ECE">
              <w:rPr>
                <w:rFonts w:hint="eastAsia"/>
                <w:sz w:val="20"/>
                <w:lang w:eastAsia="zh-CN"/>
              </w:rPr>
              <w:t>密度为</w:t>
            </w:r>
            <w:r w:rsidRPr="00E14ECE">
              <w:rPr>
                <w:sz w:val="20"/>
                <w:lang w:val="en-US" w:eastAsia="zh-CN"/>
              </w:rPr>
              <w:t>10 mW/MHz</w:t>
            </w:r>
            <w:r w:rsidRPr="00E14ECE">
              <w:rPr>
                <w:rFonts w:hint="eastAsia"/>
                <w:sz w:val="20"/>
                <w:lang w:val="en-US" w:eastAsia="zh-CN"/>
              </w:rPr>
              <w:t>。</w:t>
            </w:r>
          </w:p>
          <w:p w14:paraId="2D575E55" w14:textId="77777777" w:rsidR="00611AB9" w:rsidRPr="00E14ECE" w:rsidRDefault="006C0DB2">
            <w:pPr>
              <w:pStyle w:val="Tabletext"/>
              <w:rPr>
                <w:sz w:val="20"/>
                <w:lang w:val="en-US" w:eastAsia="zh-CN"/>
              </w:rPr>
            </w:pPr>
            <w:r w:rsidRPr="00E14ECE">
              <w:rPr>
                <w:rFonts w:hint="eastAsia"/>
                <w:sz w:val="20"/>
                <w:lang w:val="en-US" w:eastAsia="zh-CN"/>
              </w:rPr>
              <w:t>应当使用发射功率控制（</w:t>
            </w:r>
            <w:r w:rsidRPr="00E14ECE">
              <w:rPr>
                <w:sz w:val="20"/>
                <w:lang w:val="en-US" w:eastAsia="zh-CN"/>
              </w:rPr>
              <w:t>TPC</w:t>
            </w:r>
            <w:r w:rsidRPr="00E14ECE">
              <w:rPr>
                <w:rFonts w:hint="eastAsia"/>
                <w:sz w:val="20"/>
                <w:lang w:val="en-US" w:eastAsia="zh-CN"/>
              </w:rPr>
              <w:t>）和动态频率选择（</w:t>
            </w:r>
            <w:r w:rsidRPr="00E14ECE">
              <w:rPr>
                <w:sz w:val="20"/>
                <w:lang w:val="en-US" w:eastAsia="zh-CN"/>
              </w:rPr>
              <w:t>DFS</w:t>
            </w:r>
            <w:r w:rsidRPr="00E14ECE">
              <w:rPr>
                <w:rFonts w:hint="eastAsia"/>
                <w:sz w:val="20"/>
                <w:lang w:val="en-US" w:eastAsia="zh-CN"/>
              </w:rPr>
              <w:t>）技术。</w:t>
            </w:r>
          </w:p>
          <w:p w14:paraId="0BCAA2DF" w14:textId="77777777" w:rsidR="00611AB9" w:rsidRPr="00E14ECE" w:rsidRDefault="006C0DB2">
            <w:pPr>
              <w:pStyle w:val="Tabletext"/>
              <w:rPr>
                <w:sz w:val="20"/>
                <w:lang w:val="en-US" w:eastAsia="zh-CN"/>
              </w:rPr>
            </w:pPr>
            <w:r w:rsidRPr="00E14ECE">
              <w:rPr>
                <w:sz w:val="20"/>
                <w:lang w:val="en-US" w:eastAsia="zh-CN"/>
              </w:rPr>
              <w:t>IEEE 802.11n</w:t>
            </w:r>
            <w:r w:rsidRPr="00E14ECE">
              <w:rPr>
                <w:rFonts w:hint="eastAsia"/>
                <w:sz w:val="20"/>
                <w:lang w:val="en-US" w:eastAsia="zh-CN"/>
              </w:rPr>
              <w:t>设备标准仅用于室内。同一房间内安装的所有</w:t>
            </w:r>
          </w:p>
          <w:p w14:paraId="77D6FD21" w14:textId="77777777" w:rsidR="00611AB9" w:rsidRPr="00E14ECE" w:rsidRDefault="006C0DB2">
            <w:pPr>
              <w:pStyle w:val="Tabletext"/>
              <w:rPr>
                <w:sz w:val="20"/>
                <w:lang w:val="en-US" w:eastAsia="zh-CN"/>
              </w:rPr>
            </w:pPr>
            <w:r w:rsidRPr="00E14ECE">
              <w:rPr>
                <w:sz w:val="20"/>
                <w:lang w:val="en-US" w:eastAsia="zh-CN"/>
              </w:rPr>
              <w:t>IEEE 802.11n</w:t>
            </w:r>
            <w:r w:rsidRPr="00E14ECE">
              <w:rPr>
                <w:rFonts w:hint="eastAsia"/>
                <w:sz w:val="20"/>
                <w:lang w:val="en-US" w:eastAsia="zh-CN"/>
              </w:rPr>
              <w:t>标准基站的总</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不得超过</w:t>
            </w:r>
            <w:r w:rsidRPr="00E14ECE">
              <w:rPr>
                <w:sz w:val="20"/>
                <w:lang w:val="en-US" w:eastAsia="zh-CN"/>
              </w:rPr>
              <w:t>100 mW</w:t>
            </w:r>
            <w:r w:rsidRPr="00E14ECE">
              <w:rPr>
                <w:rFonts w:hint="eastAsia"/>
                <w:sz w:val="20"/>
                <w:lang w:val="en-US" w:eastAsia="zh-CN"/>
              </w:rPr>
              <w:t>。</w:t>
            </w:r>
            <w:r w:rsidRPr="00E14ECE">
              <w:rPr>
                <w:sz w:val="20"/>
                <w:lang w:val="en-US" w:eastAsia="zh-CN"/>
              </w:rPr>
              <w:t>40 MHz</w:t>
            </w:r>
            <w:r w:rsidRPr="00E14ECE">
              <w:rPr>
                <w:rFonts w:hint="eastAsia"/>
                <w:sz w:val="20"/>
                <w:lang w:val="en-US" w:eastAsia="zh-CN"/>
              </w:rPr>
              <w:t>带宽的信道间隔构成公式</w:t>
            </w:r>
            <w:r w:rsidRPr="00E14ECE">
              <w:rPr>
                <w:sz w:val="20"/>
                <w:lang w:val="en-US" w:eastAsia="zh-CN"/>
              </w:rPr>
              <w:t>（</w:t>
            </w:r>
            <w:r w:rsidRPr="00E14ECE">
              <w:rPr>
                <w:sz w:val="20"/>
                <w:lang w:val="en-US" w:eastAsia="zh-CN"/>
              </w:rPr>
              <w:t>IEEE Std 802.11n-2009</w:t>
            </w:r>
            <w:r w:rsidRPr="00E14ECE">
              <w:rPr>
                <w:sz w:val="20"/>
                <w:lang w:val="en-US" w:eastAsia="zh-CN"/>
              </w:rPr>
              <w:t>）</w:t>
            </w:r>
            <w:r w:rsidRPr="00E14ECE">
              <w:rPr>
                <w:rFonts w:hint="eastAsia"/>
                <w:sz w:val="20"/>
                <w:lang w:val="en-US" w:eastAsia="zh-CN"/>
              </w:rPr>
              <w:t>为：</w:t>
            </w:r>
            <w:r w:rsidRPr="00E14ECE">
              <w:rPr>
                <w:rFonts w:hint="eastAsia"/>
                <w:sz w:val="20"/>
                <w:lang w:val="en-US" w:eastAsia="zh-CN"/>
              </w:rPr>
              <w:t>F</w:t>
            </w:r>
            <w:r w:rsidRPr="00E14ECE">
              <w:rPr>
                <w:sz w:val="20"/>
                <w:lang w:val="en-US" w:eastAsia="zh-CN"/>
              </w:rPr>
              <w:t xml:space="preserve">n = 5 000 </w:t>
            </w:r>
            <w:r w:rsidRPr="00E14ECE">
              <w:rPr>
                <w:sz w:val="20"/>
                <w:lang w:eastAsia="zh-CN"/>
              </w:rPr>
              <w:t>МГц</w:t>
            </w:r>
            <w:r w:rsidRPr="00E14ECE">
              <w:rPr>
                <w:sz w:val="20"/>
                <w:lang w:val="en-US" w:eastAsia="zh-CN"/>
              </w:rPr>
              <w:t xml:space="preserve"> + N*5 </w:t>
            </w:r>
            <w:r w:rsidRPr="00E14ECE">
              <w:rPr>
                <w:sz w:val="20"/>
                <w:lang w:eastAsia="zh-CN"/>
              </w:rPr>
              <w:t>МГц</w:t>
            </w:r>
            <w:r w:rsidRPr="00E14ECE">
              <w:rPr>
                <w:rFonts w:hint="eastAsia"/>
                <w:sz w:val="20"/>
                <w:lang w:val="en-US" w:eastAsia="zh-CN"/>
              </w:rPr>
              <w:t>，式中</w:t>
            </w:r>
            <w:r w:rsidRPr="00E14ECE">
              <w:rPr>
                <w:sz w:val="20"/>
                <w:lang w:val="en-US" w:eastAsia="zh-CN"/>
              </w:rPr>
              <w:t>N = 38, 46, 56, 64</w:t>
            </w:r>
            <w:r w:rsidRPr="00E14ECE">
              <w:rPr>
                <w:rFonts w:hint="eastAsia"/>
                <w:sz w:val="20"/>
                <w:lang w:val="en-US" w:eastAsia="zh-CN"/>
              </w:rPr>
              <w:t>。</w:t>
            </w:r>
          </w:p>
        </w:tc>
      </w:tr>
      <w:tr w:rsidR="00611AB9" w:rsidRPr="00E14ECE" w14:paraId="1ADB2A8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E62953E" w14:textId="77777777" w:rsidR="00611AB9" w:rsidRPr="00E14ECE" w:rsidRDefault="006C0DB2">
            <w:pPr>
              <w:pStyle w:val="Tabletext"/>
              <w:rPr>
                <w:sz w:val="20"/>
              </w:rPr>
            </w:pPr>
            <w:r w:rsidRPr="00E14ECE">
              <w:rPr>
                <w:sz w:val="20"/>
              </w:rPr>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7042A9E" w14:textId="77777777" w:rsidR="00611AB9" w:rsidRPr="00E14ECE" w:rsidRDefault="006C0DB2">
            <w:pPr>
              <w:pStyle w:val="Tabletext"/>
              <w:rPr>
                <w:sz w:val="20"/>
                <w:lang w:eastAsia="zh-CN"/>
              </w:rPr>
            </w:pPr>
            <w:r w:rsidRPr="00E14ECE">
              <w:rPr>
                <w:rFonts w:hint="eastAsia"/>
                <w:sz w:val="20"/>
                <w:lang w:val="en-US" w:eastAsia="zh-CN"/>
              </w:rPr>
              <w:t>使用集成天线时，最大</w:t>
            </w:r>
            <w:r w:rsidRPr="00E14ECE">
              <w:rPr>
                <w:sz w:val="20"/>
                <w:lang w:eastAsia="zh-CN"/>
              </w:rPr>
              <w:t>e.i.r.p</w:t>
            </w:r>
            <w:r w:rsidRPr="00E14ECE">
              <w:rPr>
                <w:rFonts w:hint="eastAsia"/>
                <w:sz w:val="20"/>
                <w:lang w:eastAsia="zh-CN"/>
              </w:rPr>
              <w:t>.</w:t>
            </w:r>
            <w:r w:rsidRPr="00E14ECE">
              <w:rPr>
                <w:rFonts w:hint="eastAsia"/>
                <w:sz w:val="20"/>
                <w:lang w:val="en-US" w:eastAsia="zh-CN"/>
              </w:rPr>
              <w:t>为</w:t>
            </w:r>
            <w:r w:rsidRPr="00E14ECE">
              <w:rPr>
                <w:sz w:val="20"/>
                <w:lang w:eastAsia="zh-CN"/>
              </w:rPr>
              <w:t>200 mW</w:t>
            </w:r>
            <w:r w:rsidRPr="00E14ECE">
              <w:rPr>
                <w:rFonts w:hint="eastAsia"/>
                <w:sz w:val="20"/>
                <w:lang w:val="en-US" w:eastAsia="zh-CN"/>
              </w:rPr>
              <w:t>。</w:t>
            </w:r>
          </w:p>
          <w:p w14:paraId="15E3A0A1" w14:textId="77777777" w:rsidR="00611AB9" w:rsidRPr="00E14ECE" w:rsidRDefault="006C0DB2">
            <w:pPr>
              <w:pStyle w:val="Tabletext"/>
              <w:rPr>
                <w:sz w:val="20"/>
                <w:lang w:eastAsia="zh-CN"/>
              </w:rPr>
            </w:pPr>
            <w:r w:rsidRPr="00E14ECE">
              <w:rPr>
                <w:rFonts w:hint="eastAsia"/>
                <w:sz w:val="20"/>
                <w:lang w:val="en-US" w:eastAsia="zh-CN"/>
              </w:rPr>
              <w:t>在任何</w:t>
            </w:r>
            <w:r w:rsidRPr="00E14ECE">
              <w:rPr>
                <w:sz w:val="20"/>
                <w:lang w:eastAsia="zh-CN"/>
              </w:rPr>
              <w:t>1 MHz</w:t>
            </w:r>
            <w:r w:rsidRPr="00E14ECE">
              <w:rPr>
                <w:rFonts w:hint="eastAsia"/>
                <w:sz w:val="20"/>
                <w:lang w:val="en-US" w:eastAsia="zh-CN"/>
              </w:rPr>
              <w:t>的频段内最大平均</w:t>
            </w:r>
            <w:r w:rsidRPr="00E14ECE">
              <w:rPr>
                <w:sz w:val="20"/>
                <w:lang w:eastAsia="zh-CN"/>
              </w:rPr>
              <w:t>e.i.r.p.</w:t>
            </w:r>
            <w:r w:rsidRPr="00E14ECE">
              <w:rPr>
                <w:rFonts w:hint="eastAsia"/>
                <w:sz w:val="20"/>
                <w:lang w:eastAsia="zh-CN"/>
              </w:rPr>
              <w:t>密度均为</w:t>
            </w:r>
            <w:r w:rsidRPr="00E14ECE">
              <w:rPr>
                <w:sz w:val="20"/>
                <w:lang w:eastAsia="zh-CN"/>
              </w:rPr>
              <w:t>10 mW/MHz</w:t>
            </w:r>
            <w:r w:rsidRPr="00E14ECE">
              <w:rPr>
                <w:rFonts w:hint="eastAsia"/>
                <w:sz w:val="20"/>
                <w:lang w:eastAsia="zh-CN"/>
              </w:rPr>
              <w:t>。</w:t>
            </w:r>
          </w:p>
          <w:p w14:paraId="589600ED" w14:textId="77777777" w:rsidR="00611AB9" w:rsidRPr="00E14ECE" w:rsidRDefault="006C0DB2">
            <w:pPr>
              <w:pStyle w:val="Tabletext"/>
              <w:rPr>
                <w:sz w:val="20"/>
                <w:lang w:eastAsia="zh-CN"/>
              </w:rPr>
            </w:pPr>
            <w:r w:rsidRPr="00E14ECE">
              <w:rPr>
                <w:rFonts w:hint="eastAsia"/>
                <w:sz w:val="20"/>
                <w:lang w:val="en-US" w:eastAsia="zh-CN"/>
              </w:rPr>
              <w:t>应当使用发射功率控制</w:t>
            </w:r>
            <w:r w:rsidRPr="00E14ECE">
              <w:rPr>
                <w:rFonts w:hint="eastAsia"/>
                <w:sz w:val="20"/>
                <w:lang w:eastAsia="zh-CN"/>
              </w:rPr>
              <w:t>（</w:t>
            </w:r>
            <w:r w:rsidRPr="00E14ECE">
              <w:rPr>
                <w:sz w:val="20"/>
                <w:lang w:eastAsia="zh-CN"/>
              </w:rPr>
              <w:t>TPC</w:t>
            </w:r>
            <w:r w:rsidRPr="00E14ECE">
              <w:rPr>
                <w:rFonts w:hint="eastAsia"/>
                <w:sz w:val="20"/>
                <w:lang w:eastAsia="zh-CN"/>
              </w:rPr>
              <w:t>）</w:t>
            </w:r>
            <w:r w:rsidRPr="00E14ECE">
              <w:rPr>
                <w:rFonts w:hint="eastAsia"/>
                <w:sz w:val="20"/>
                <w:lang w:val="en-US" w:eastAsia="zh-CN"/>
              </w:rPr>
              <w:t>和动态频率选择</w:t>
            </w:r>
            <w:r w:rsidRPr="00E14ECE">
              <w:rPr>
                <w:rFonts w:hint="eastAsia"/>
                <w:sz w:val="20"/>
                <w:lang w:eastAsia="zh-CN"/>
              </w:rPr>
              <w:t>（</w:t>
            </w:r>
            <w:r w:rsidRPr="00E14ECE">
              <w:rPr>
                <w:sz w:val="20"/>
                <w:lang w:eastAsia="zh-CN"/>
              </w:rPr>
              <w:t>DFS</w:t>
            </w:r>
            <w:r w:rsidRPr="00E14ECE">
              <w:rPr>
                <w:rFonts w:hint="eastAsia"/>
                <w:sz w:val="20"/>
                <w:lang w:eastAsia="zh-CN"/>
              </w:rPr>
              <w:t>）</w:t>
            </w:r>
            <w:r w:rsidRPr="00E14ECE">
              <w:rPr>
                <w:rFonts w:hint="eastAsia"/>
                <w:sz w:val="20"/>
                <w:lang w:val="en-US" w:eastAsia="zh-CN"/>
              </w:rPr>
              <w:t>技术。</w:t>
            </w:r>
          </w:p>
          <w:p w14:paraId="0DAE6608" w14:textId="77777777" w:rsidR="00611AB9" w:rsidRPr="00E14ECE" w:rsidRDefault="006C0DB2">
            <w:pPr>
              <w:pStyle w:val="Tabletext"/>
              <w:rPr>
                <w:sz w:val="20"/>
                <w:lang w:val="en-US" w:eastAsia="zh-CN"/>
              </w:rPr>
            </w:pPr>
            <w:r w:rsidRPr="00E14ECE">
              <w:rPr>
                <w:sz w:val="20"/>
                <w:lang w:eastAsia="zh-CN"/>
              </w:rPr>
              <w:t>IEEE 802.11n</w:t>
            </w:r>
            <w:r w:rsidRPr="00E14ECE">
              <w:rPr>
                <w:rFonts w:hint="eastAsia"/>
                <w:sz w:val="20"/>
                <w:lang w:val="en-US" w:eastAsia="zh-CN"/>
              </w:rPr>
              <w:t>设备标准仅用于室内。同一房间内安装的所有</w:t>
            </w:r>
          </w:p>
          <w:p w14:paraId="768D03E4" w14:textId="77777777" w:rsidR="00611AB9" w:rsidRPr="00E14ECE" w:rsidRDefault="006C0DB2">
            <w:pPr>
              <w:pStyle w:val="Tabletext"/>
              <w:rPr>
                <w:sz w:val="20"/>
                <w:lang w:val="en-US" w:eastAsia="zh-CN"/>
              </w:rPr>
            </w:pPr>
            <w:r w:rsidRPr="00E14ECE">
              <w:rPr>
                <w:sz w:val="20"/>
                <w:lang w:eastAsia="zh-CN"/>
              </w:rPr>
              <w:t>IEEE 802.11n</w:t>
            </w:r>
            <w:r w:rsidRPr="00E14ECE">
              <w:rPr>
                <w:rFonts w:hint="eastAsia"/>
                <w:sz w:val="20"/>
                <w:lang w:val="en-US" w:eastAsia="zh-CN"/>
              </w:rPr>
              <w:t>标准基站的总</w:t>
            </w:r>
            <w:r w:rsidRPr="00E14ECE">
              <w:rPr>
                <w:sz w:val="20"/>
                <w:lang w:eastAsia="zh-CN"/>
              </w:rPr>
              <w:t>e.i.r.p</w:t>
            </w:r>
            <w:r w:rsidRPr="00E14ECE">
              <w:rPr>
                <w:rFonts w:hint="eastAsia"/>
                <w:sz w:val="20"/>
                <w:lang w:val="en-US" w:eastAsia="zh-CN"/>
              </w:rPr>
              <w:t>不得超过</w:t>
            </w:r>
            <w:r w:rsidRPr="00E14ECE">
              <w:rPr>
                <w:sz w:val="20"/>
                <w:lang w:eastAsia="zh-CN"/>
              </w:rPr>
              <w:t>100 mW</w:t>
            </w:r>
            <w:r w:rsidRPr="00E14ECE">
              <w:rPr>
                <w:rFonts w:hint="eastAsia"/>
                <w:sz w:val="20"/>
                <w:lang w:val="en-US" w:eastAsia="zh-CN"/>
              </w:rPr>
              <w:t>。</w:t>
            </w:r>
            <w:r w:rsidRPr="00E14ECE">
              <w:rPr>
                <w:sz w:val="20"/>
                <w:lang w:eastAsia="zh-CN"/>
              </w:rPr>
              <w:t>40 MHz</w:t>
            </w:r>
            <w:r w:rsidRPr="00E14ECE">
              <w:rPr>
                <w:rFonts w:hint="eastAsia"/>
                <w:sz w:val="20"/>
                <w:lang w:val="en-US" w:eastAsia="zh-CN"/>
              </w:rPr>
              <w:t>带宽的信道间隔构成公式</w:t>
            </w:r>
            <w:r w:rsidRPr="00E14ECE">
              <w:rPr>
                <w:sz w:val="20"/>
                <w:lang w:eastAsia="zh-CN"/>
              </w:rPr>
              <w:t>（</w:t>
            </w:r>
            <w:r w:rsidRPr="00E14ECE">
              <w:rPr>
                <w:sz w:val="20"/>
                <w:lang w:eastAsia="zh-CN"/>
              </w:rPr>
              <w:t>IEEE Std 802.11n-2009</w:t>
            </w:r>
            <w:r w:rsidRPr="00E14ECE">
              <w:rPr>
                <w:sz w:val="20"/>
                <w:lang w:eastAsia="zh-CN"/>
              </w:rPr>
              <w:t>）</w:t>
            </w:r>
            <w:r w:rsidRPr="00E14ECE">
              <w:rPr>
                <w:rFonts w:hint="eastAsia"/>
                <w:sz w:val="20"/>
                <w:lang w:val="en-US" w:eastAsia="zh-CN"/>
              </w:rPr>
              <w:t>为</w:t>
            </w:r>
            <w:r w:rsidRPr="00E14ECE">
              <w:rPr>
                <w:rFonts w:hint="eastAsia"/>
                <w:sz w:val="20"/>
                <w:lang w:eastAsia="zh-CN"/>
              </w:rPr>
              <w:t>：</w:t>
            </w:r>
            <w:r w:rsidRPr="00E14ECE">
              <w:rPr>
                <w:rFonts w:hint="eastAsia"/>
                <w:sz w:val="20"/>
                <w:lang w:eastAsia="zh-CN"/>
              </w:rPr>
              <w:t>F</w:t>
            </w:r>
            <w:r w:rsidRPr="00E14ECE">
              <w:rPr>
                <w:sz w:val="20"/>
                <w:lang w:eastAsia="zh-CN"/>
              </w:rPr>
              <w:t>n = 5 000 МГц + N*5 МГц</w:t>
            </w:r>
            <w:r w:rsidRPr="00E14ECE">
              <w:rPr>
                <w:rFonts w:hint="eastAsia"/>
                <w:sz w:val="20"/>
                <w:lang w:eastAsia="zh-CN"/>
              </w:rPr>
              <w:t>，</w:t>
            </w:r>
            <w:r w:rsidRPr="00E14ECE">
              <w:rPr>
                <w:rFonts w:hint="eastAsia"/>
                <w:sz w:val="20"/>
                <w:lang w:val="en-US" w:eastAsia="zh-CN"/>
              </w:rPr>
              <w:t>式中</w:t>
            </w:r>
            <w:r w:rsidRPr="00E14ECE">
              <w:rPr>
                <w:sz w:val="20"/>
                <w:lang w:eastAsia="zh-CN"/>
              </w:rPr>
              <w:t xml:space="preserve">N = 38, 46, </w:t>
            </w:r>
            <w:r w:rsidRPr="00E14ECE">
              <w:rPr>
                <w:sz w:val="20"/>
                <w:lang w:val="en-US" w:eastAsia="zh-CN"/>
              </w:rPr>
              <w:t>56, 64</w:t>
            </w:r>
            <w:r w:rsidRPr="00E14ECE">
              <w:rPr>
                <w:rFonts w:hint="eastAsia"/>
                <w:sz w:val="20"/>
                <w:lang w:val="en-US" w:eastAsia="zh-CN"/>
              </w:rPr>
              <w:t>。</w:t>
            </w:r>
          </w:p>
        </w:tc>
      </w:tr>
    </w:tbl>
    <w:p w14:paraId="64FA6742" w14:textId="77777777" w:rsidR="00611AB9" w:rsidRDefault="00611AB9">
      <w:pPr>
        <w:pStyle w:val="Tablefin"/>
        <w:rPr>
          <w:lang w:eastAsia="zh-CN"/>
        </w:rPr>
      </w:pPr>
    </w:p>
    <w:p w14:paraId="75584B5B" w14:textId="77777777" w:rsidR="00611AB9" w:rsidRDefault="006C0DB2">
      <w:pPr>
        <w:pStyle w:val="TableNo"/>
        <w:rPr>
          <w:lang w:eastAsia="zh-CN"/>
        </w:rPr>
      </w:pPr>
      <w:r>
        <w:rPr>
          <w:rFonts w:hint="eastAsia"/>
          <w:lang w:eastAsia="zh-CN"/>
        </w:rPr>
        <w:lastRenderedPageBreak/>
        <w:t>表</w:t>
      </w:r>
      <w:r>
        <w:rPr>
          <w:rFonts w:hint="eastAsia"/>
          <w:lang w:eastAsia="zh-CN"/>
        </w:rPr>
        <w:t>3</w:t>
      </w:r>
      <w:r>
        <w:rPr>
          <w:lang w:eastAsia="zh-CN"/>
        </w:rPr>
        <w:t>6</w:t>
      </w:r>
      <w:r>
        <w:rPr>
          <w:rFonts w:ascii="STKaiti" w:eastAsia="STKaiti" w:hAnsi="STKaiti" w:hint="eastAsia"/>
          <w:lang w:eastAsia="zh-CN"/>
        </w:rPr>
        <w:t>（</w:t>
      </w:r>
      <w:r>
        <w:rPr>
          <w:rFonts w:ascii="STKaiti" w:eastAsia="STKaiti" w:hAnsi="STKaiti" w:hint="eastAsia"/>
          <w:kern w:val="2"/>
          <w:szCs w:val="22"/>
          <w:lang w:val="en-US" w:eastAsia="zh-CN"/>
        </w:rPr>
        <w:t>续</w:t>
      </w:r>
      <w:r>
        <w:rPr>
          <w:rFonts w:ascii="STKaiti" w:eastAsia="STKaiti" w:hAnsi="STKaiti" w:hint="eastAsia"/>
          <w:lang w:eastAsia="zh-CN"/>
        </w:rPr>
        <w:t>）</w:t>
      </w:r>
    </w:p>
    <w:tbl>
      <w:tblPr>
        <w:tblW w:w="9639" w:type="dxa"/>
        <w:jc w:val="center"/>
        <w:tblLayout w:type="fixed"/>
        <w:tblLook w:val="04A0" w:firstRow="1" w:lastRow="0" w:firstColumn="1" w:lastColumn="0" w:noHBand="0" w:noVBand="1"/>
      </w:tblPr>
      <w:tblGrid>
        <w:gridCol w:w="2552"/>
        <w:gridCol w:w="7087"/>
      </w:tblGrid>
      <w:tr w:rsidR="00611AB9" w:rsidRPr="00E14ECE" w14:paraId="617B9D0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74FCFFA" w14:textId="77777777" w:rsidR="00611AB9" w:rsidRPr="00E14ECE" w:rsidRDefault="006C0DB2">
            <w:pPr>
              <w:pStyle w:val="Tablehead"/>
              <w:rPr>
                <w:sz w:val="20"/>
              </w:rPr>
            </w:pPr>
            <w:r w:rsidRPr="00E14ECE">
              <w:rPr>
                <w:rFonts w:hint="eastAsia"/>
                <w:snapToGrid w:val="0"/>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BEA95A5" w14:textId="77777777" w:rsidR="00611AB9" w:rsidRPr="00E14ECE" w:rsidRDefault="006C0DB2">
            <w:pPr>
              <w:pStyle w:val="Tablehead"/>
              <w:rPr>
                <w:sz w:val="20"/>
                <w:lang w:val="en-US"/>
              </w:rPr>
            </w:pPr>
            <w:r w:rsidRPr="00E14ECE">
              <w:rPr>
                <w:rFonts w:hint="eastAsia"/>
                <w:snapToGrid w:val="0"/>
                <w:sz w:val="20"/>
                <w:lang w:val="en-US" w:eastAsia="zh-CN"/>
              </w:rPr>
              <w:t>主要技术参数和说明</w:t>
            </w:r>
          </w:p>
        </w:tc>
      </w:tr>
      <w:tr w:rsidR="00611AB9" w:rsidRPr="00E14ECE" w14:paraId="70740690"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E43F753" w14:textId="77777777" w:rsidR="00611AB9" w:rsidRPr="00E14ECE" w:rsidRDefault="006C0DB2">
            <w:pPr>
              <w:pStyle w:val="Tablehead"/>
              <w:rPr>
                <w:sz w:val="20"/>
                <w:lang w:eastAsia="zh-CN"/>
              </w:rPr>
            </w:pPr>
            <w:r w:rsidRPr="00E14ECE">
              <w:rPr>
                <w:rFonts w:hint="eastAsia"/>
                <w:sz w:val="20"/>
                <w:lang w:eastAsia="zh-CN"/>
              </w:rPr>
              <w:t>宽带数据传输系统</w:t>
            </w:r>
          </w:p>
        </w:tc>
      </w:tr>
      <w:tr w:rsidR="00611AB9" w:rsidRPr="00E14ECE" w14:paraId="6CF4D46D"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E2CB33B" w14:textId="77777777" w:rsidR="00611AB9" w:rsidRPr="00E14ECE" w:rsidRDefault="006C0DB2">
            <w:pPr>
              <w:pStyle w:val="Tabletext"/>
              <w:spacing w:before="20" w:after="20"/>
              <w:rPr>
                <w:sz w:val="20"/>
              </w:rPr>
            </w:pPr>
            <w:r w:rsidRPr="00E14ECE">
              <w:rPr>
                <w:sz w:val="20"/>
              </w:rPr>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3E4AE16" w14:textId="77777777" w:rsidR="00611AB9" w:rsidRPr="00E14ECE" w:rsidRDefault="006C0DB2">
            <w:pPr>
              <w:pStyle w:val="Tabletext"/>
              <w:spacing w:before="20" w:after="20"/>
              <w:rPr>
                <w:sz w:val="20"/>
                <w:lang w:val="en-US" w:eastAsia="zh-CN"/>
              </w:rPr>
            </w:pPr>
            <w:r w:rsidRPr="00E14ECE">
              <w:rPr>
                <w:rFonts w:hint="eastAsia"/>
                <w:sz w:val="20"/>
                <w:lang w:val="en-US" w:eastAsia="zh-CN"/>
              </w:rPr>
              <w:t>仅适用于</w:t>
            </w:r>
            <w:r w:rsidRPr="00E14ECE">
              <w:rPr>
                <w:sz w:val="20"/>
                <w:lang w:val="en-US" w:eastAsia="zh-CN"/>
              </w:rPr>
              <w:t>5 470-5 670 MHz</w:t>
            </w:r>
            <w:r w:rsidRPr="00E14ECE">
              <w:rPr>
                <w:rFonts w:hint="eastAsia"/>
                <w:sz w:val="20"/>
                <w:lang w:val="en-US" w:eastAsia="zh-CN"/>
              </w:rPr>
              <w:t>频段。</w:t>
            </w:r>
          </w:p>
          <w:p w14:paraId="76F738B0" w14:textId="77777777" w:rsidR="00611AB9" w:rsidRPr="00E14ECE" w:rsidRDefault="006C0DB2">
            <w:pPr>
              <w:pStyle w:val="Tabletext"/>
              <w:spacing w:before="20" w:after="20"/>
              <w:rPr>
                <w:sz w:val="20"/>
                <w:lang w:val="en-US" w:eastAsia="zh-CN"/>
              </w:rPr>
            </w:pPr>
            <w:r w:rsidRPr="00E14ECE">
              <w:rPr>
                <w:rFonts w:hint="eastAsia"/>
                <w:sz w:val="20"/>
                <w:lang w:val="en-US" w:eastAsia="zh-CN"/>
              </w:rPr>
              <w:t>最大</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为</w:t>
            </w:r>
            <w:r w:rsidRPr="00E14ECE">
              <w:rPr>
                <w:sz w:val="20"/>
                <w:lang w:val="en-US" w:eastAsia="zh-CN"/>
              </w:rPr>
              <w:t>1 W</w:t>
            </w:r>
            <w:r w:rsidRPr="00E14ECE">
              <w:rPr>
                <w:rFonts w:hint="eastAsia"/>
                <w:sz w:val="20"/>
                <w:lang w:val="en-US" w:eastAsia="zh-CN"/>
              </w:rPr>
              <w:t>。</w:t>
            </w:r>
          </w:p>
          <w:p w14:paraId="0546A8B5" w14:textId="77777777" w:rsidR="00611AB9" w:rsidRPr="00E14ECE" w:rsidRDefault="006C0DB2">
            <w:pPr>
              <w:pStyle w:val="Tabletext"/>
              <w:spacing w:before="20" w:after="20"/>
              <w:rPr>
                <w:sz w:val="20"/>
                <w:lang w:val="en-US" w:eastAsia="zh-CN"/>
              </w:rPr>
            </w:pPr>
            <w:r w:rsidRPr="00E14ECE">
              <w:rPr>
                <w:rFonts w:hint="eastAsia"/>
                <w:sz w:val="20"/>
                <w:lang w:val="en-US" w:eastAsia="zh-CN"/>
              </w:rPr>
              <w:t>使用集成天线时，在任何</w:t>
            </w:r>
            <w:r w:rsidRPr="00E14ECE">
              <w:rPr>
                <w:sz w:val="20"/>
                <w:lang w:val="en-US" w:eastAsia="zh-CN"/>
              </w:rPr>
              <w:t>1 MH</w:t>
            </w:r>
            <w:r w:rsidRPr="00E14ECE">
              <w:rPr>
                <w:sz w:val="20"/>
                <w:lang w:eastAsia="zh-CN"/>
              </w:rPr>
              <w:t>z</w:t>
            </w:r>
            <w:r w:rsidRPr="00E14ECE">
              <w:rPr>
                <w:rFonts w:hint="eastAsia"/>
                <w:sz w:val="20"/>
                <w:lang w:val="en-US" w:eastAsia="zh-CN"/>
              </w:rPr>
              <w:t>的频段内最大平均</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密度均为</w:t>
            </w:r>
            <w:r w:rsidRPr="00E14ECE">
              <w:rPr>
                <w:rFonts w:hint="eastAsia"/>
                <w:sz w:val="20"/>
                <w:lang w:val="en-US" w:eastAsia="zh-CN"/>
              </w:rPr>
              <w:br/>
            </w:r>
            <w:r w:rsidRPr="00E14ECE">
              <w:rPr>
                <w:sz w:val="20"/>
                <w:lang w:val="en-US" w:eastAsia="zh-CN"/>
              </w:rPr>
              <w:t>50 mW/MHz</w:t>
            </w:r>
            <w:r w:rsidRPr="00E14ECE">
              <w:rPr>
                <w:rFonts w:hint="eastAsia"/>
                <w:sz w:val="20"/>
                <w:lang w:val="en-US" w:eastAsia="zh-CN"/>
              </w:rPr>
              <w:t>。</w:t>
            </w:r>
          </w:p>
          <w:p w14:paraId="02C2E978" w14:textId="77777777" w:rsidR="00611AB9" w:rsidRPr="00E14ECE" w:rsidRDefault="006C0DB2">
            <w:pPr>
              <w:pStyle w:val="Tabletext"/>
              <w:spacing w:before="20" w:after="20"/>
              <w:rPr>
                <w:sz w:val="20"/>
                <w:lang w:val="en-US" w:eastAsia="zh-CN"/>
              </w:rPr>
            </w:pPr>
            <w:r w:rsidRPr="00E14ECE">
              <w:rPr>
                <w:sz w:val="20"/>
                <w:lang w:val="en-US" w:eastAsia="zh-CN"/>
              </w:rPr>
              <w:t>IEEE 802.11n</w:t>
            </w:r>
            <w:r w:rsidRPr="00E14ECE">
              <w:rPr>
                <w:rFonts w:hint="eastAsia"/>
                <w:sz w:val="20"/>
                <w:lang w:val="en-US" w:eastAsia="zh-CN"/>
              </w:rPr>
              <w:t>设备标准仅供室内使用。同一房间内安装的所有</w:t>
            </w:r>
          </w:p>
          <w:p w14:paraId="0A835F89" w14:textId="77777777" w:rsidR="00611AB9" w:rsidRPr="00E14ECE" w:rsidRDefault="006C0DB2">
            <w:pPr>
              <w:pStyle w:val="Tabletext"/>
              <w:spacing w:before="20" w:after="20"/>
              <w:rPr>
                <w:sz w:val="20"/>
                <w:lang w:val="en-US" w:eastAsia="zh-CN"/>
              </w:rPr>
            </w:pPr>
            <w:r w:rsidRPr="00E14ECE">
              <w:rPr>
                <w:sz w:val="20"/>
                <w:lang w:val="en-US" w:eastAsia="zh-CN"/>
              </w:rPr>
              <w:t>IEEE 802.11n</w:t>
            </w:r>
            <w:r w:rsidRPr="00E14ECE">
              <w:rPr>
                <w:rFonts w:hint="eastAsia"/>
                <w:sz w:val="20"/>
                <w:lang w:val="en-US" w:eastAsia="zh-CN"/>
              </w:rPr>
              <w:t>标准基站的总</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值不得超过</w:t>
            </w:r>
            <w:r w:rsidRPr="00E14ECE">
              <w:rPr>
                <w:sz w:val="20"/>
                <w:lang w:val="en-US" w:eastAsia="zh-CN"/>
              </w:rPr>
              <w:t>100 mW</w:t>
            </w:r>
            <w:r w:rsidRPr="00E14ECE">
              <w:rPr>
                <w:rFonts w:hint="eastAsia"/>
                <w:sz w:val="20"/>
                <w:lang w:val="en-US" w:eastAsia="zh-CN"/>
              </w:rPr>
              <w:t>。</w:t>
            </w:r>
            <w:r w:rsidRPr="00E14ECE">
              <w:rPr>
                <w:sz w:val="20"/>
                <w:lang w:val="en-US" w:eastAsia="zh-CN"/>
              </w:rPr>
              <w:t>40 MHz</w:t>
            </w:r>
            <w:r w:rsidRPr="00E14ECE">
              <w:rPr>
                <w:rFonts w:hint="eastAsia"/>
                <w:sz w:val="20"/>
                <w:lang w:val="en-US" w:eastAsia="zh-CN"/>
              </w:rPr>
              <w:t>带宽内构成信道间隔的公式</w:t>
            </w:r>
            <w:r w:rsidRPr="00E14ECE">
              <w:rPr>
                <w:sz w:val="20"/>
                <w:lang w:val="en-US" w:eastAsia="zh-CN"/>
              </w:rPr>
              <w:t>（</w:t>
            </w:r>
            <w:r w:rsidRPr="00E14ECE">
              <w:rPr>
                <w:sz w:val="20"/>
                <w:lang w:val="en-US" w:eastAsia="zh-CN"/>
              </w:rPr>
              <w:t>IEEE Std 802.11n-2009</w:t>
            </w:r>
            <w:r w:rsidRPr="00E14ECE">
              <w:rPr>
                <w:sz w:val="20"/>
                <w:lang w:val="en-US" w:eastAsia="zh-CN"/>
              </w:rPr>
              <w:t>）</w:t>
            </w:r>
            <w:r w:rsidRPr="00E14ECE">
              <w:rPr>
                <w:rFonts w:hint="eastAsia"/>
                <w:sz w:val="20"/>
                <w:lang w:val="en-US" w:eastAsia="zh-CN"/>
              </w:rPr>
              <w:t>为：</w:t>
            </w:r>
            <w:r w:rsidRPr="00E14ECE">
              <w:rPr>
                <w:sz w:val="20"/>
                <w:lang w:val="en-US" w:eastAsia="zh-CN"/>
              </w:rPr>
              <w:t xml:space="preserve">Fn = 5 000 </w:t>
            </w:r>
            <w:r w:rsidRPr="00E14ECE">
              <w:rPr>
                <w:sz w:val="20"/>
                <w:lang w:eastAsia="zh-CN"/>
              </w:rPr>
              <w:t>МГц</w:t>
            </w:r>
            <w:r w:rsidRPr="00E14ECE">
              <w:rPr>
                <w:sz w:val="20"/>
                <w:lang w:val="en-US" w:eastAsia="zh-CN"/>
              </w:rPr>
              <w:t xml:space="preserve"> + N*5 </w:t>
            </w:r>
            <w:r w:rsidRPr="00E14ECE">
              <w:rPr>
                <w:sz w:val="20"/>
                <w:lang w:eastAsia="zh-CN"/>
              </w:rPr>
              <w:t>МГц</w:t>
            </w:r>
            <w:r w:rsidRPr="00E14ECE">
              <w:rPr>
                <w:rFonts w:hint="eastAsia"/>
                <w:sz w:val="20"/>
                <w:lang w:val="en-US" w:eastAsia="zh-CN"/>
              </w:rPr>
              <w:t>，式中</w:t>
            </w:r>
            <w:r w:rsidRPr="00E14ECE">
              <w:rPr>
                <w:sz w:val="20"/>
                <w:lang w:val="en-US" w:eastAsia="zh-CN"/>
              </w:rPr>
              <w:t>N = 98, 106, 114, 122, 130</w:t>
            </w:r>
            <w:r w:rsidRPr="00E14ECE">
              <w:rPr>
                <w:rFonts w:hint="eastAsia"/>
                <w:sz w:val="20"/>
                <w:lang w:val="en-US" w:eastAsia="zh-CN"/>
              </w:rPr>
              <w:t>。</w:t>
            </w:r>
          </w:p>
        </w:tc>
      </w:tr>
      <w:tr w:rsidR="00611AB9" w:rsidRPr="00E14ECE" w14:paraId="6E69E1F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7863947" w14:textId="77777777" w:rsidR="00611AB9" w:rsidRPr="00E14ECE" w:rsidRDefault="006C0DB2">
            <w:pPr>
              <w:pStyle w:val="Tabletext"/>
              <w:spacing w:before="20" w:after="20"/>
              <w:rPr>
                <w:sz w:val="20"/>
              </w:rPr>
            </w:pPr>
            <w:r w:rsidRPr="00E14ECE">
              <w:rPr>
                <w:sz w:val="20"/>
              </w:rPr>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34FFB56" w14:textId="77777777" w:rsidR="00611AB9" w:rsidRPr="00E14ECE" w:rsidRDefault="006C0DB2">
            <w:pPr>
              <w:pStyle w:val="Tabletext"/>
              <w:spacing w:before="20" w:after="20"/>
              <w:rPr>
                <w:sz w:val="20"/>
                <w:lang w:val="en-US" w:eastAsia="zh-CN"/>
              </w:rPr>
            </w:pPr>
            <w:r w:rsidRPr="00E14ECE">
              <w:rPr>
                <w:rFonts w:hint="eastAsia"/>
                <w:sz w:val="20"/>
                <w:lang w:val="en-US" w:eastAsia="zh-CN"/>
              </w:rPr>
              <w:t>使用集成天线时最大</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为</w:t>
            </w:r>
            <w:r w:rsidRPr="00E14ECE">
              <w:rPr>
                <w:sz w:val="20"/>
                <w:lang w:val="en-US" w:eastAsia="zh-CN"/>
              </w:rPr>
              <w:t>2 W</w:t>
            </w:r>
            <w:r w:rsidRPr="00E14ECE">
              <w:rPr>
                <w:rFonts w:hint="eastAsia"/>
                <w:sz w:val="20"/>
                <w:lang w:val="en-US" w:eastAsia="zh-CN"/>
              </w:rPr>
              <w:t>。</w:t>
            </w:r>
            <w:r w:rsidRPr="00E14ECE">
              <w:rPr>
                <w:sz w:val="20"/>
                <w:lang w:val="en-US" w:eastAsia="zh-CN"/>
              </w:rPr>
              <w:t>IEEE 802.11n</w:t>
            </w:r>
            <w:r w:rsidRPr="00E14ECE">
              <w:rPr>
                <w:rFonts w:hint="eastAsia"/>
                <w:sz w:val="20"/>
                <w:lang w:val="en-US" w:eastAsia="zh-CN"/>
              </w:rPr>
              <w:t>设备标准仅用于室内。同一房间内安装的所有</w:t>
            </w:r>
            <w:r w:rsidRPr="00E14ECE">
              <w:rPr>
                <w:sz w:val="20"/>
                <w:lang w:val="en-US" w:eastAsia="zh-CN"/>
              </w:rPr>
              <w:t>IEEE 802.11n</w:t>
            </w:r>
            <w:r w:rsidRPr="00E14ECE">
              <w:rPr>
                <w:rFonts w:hint="eastAsia"/>
                <w:sz w:val="20"/>
                <w:lang w:val="en-US" w:eastAsia="zh-CN"/>
              </w:rPr>
              <w:t>标准基站的总</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值不得超过</w:t>
            </w:r>
            <w:r w:rsidRPr="00E14ECE">
              <w:rPr>
                <w:rFonts w:hint="eastAsia"/>
                <w:sz w:val="20"/>
                <w:lang w:val="en-US" w:eastAsia="zh-CN"/>
              </w:rPr>
              <w:br/>
            </w:r>
            <w:r w:rsidRPr="00E14ECE">
              <w:rPr>
                <w:sz w:val="20"/>
                <w:lang w:val="en-US" w:eastAsia="zh-CN"/>
              </w:rPr>
              <w:t>100 mW</w:t>
            </w:r>
            <w:r w:rsidRPr="00E14ECE">
              <w:rPr>
                <w:rFonts w:hint="eastAsia"/>
                <w:sz w:val="20"/>
                <w:lang w:val="en-US" w:eastAsia="zh-CN"/>
              </w:rPr>
              <w:t>。</w:t>
            </w:r>
            <w:r w:rsidRPr="00E14ECE">
              <w:rPr>
                <w:sz w:val="20"/>
                <w:lang w:val="en-US" w:eastAsia="zh-CN"/>
              </w:rPr>
              <w:t>40 MHz</w:t>
            </w:r>
            <w:r w:rsidRPr="00E14ECE">
              <w:rPr>
                <w:rFonts w:hint="eastAsia"/>
                <w:sz w:val="20"/>
                <w:lang w:val="en-US" w:eastAsia="zh-CN"/>
              </w:rPr>
              <w:t>带宽内构成信道间隔的公式</w:t>
            </w:r>
            <w:r w:rsidRPr="00E14ECE">
              <w:rPr>
                <w:sz w:val="20"/>
                <w:lang w:val="en-US" w:eastAsia="zh-CN"/>
              </w:rPr>
              <w:t>（</w:t>
            </w:r>
            <w:r w:rsidRPr="00E14ECE">
              <w:rPr>
                <w:sz w:val="20"/>
                <w:lang w:val="en-US" w:eastAsia="zh-CN"/>
              </w:rPr>
              <w:t>IEEE Std 802.11n-2009</w:t>
            </w:r>
            <w:r w:rsidRPr="00E14ECE">
              <w:rPr>
                <w:sz w:val="20"/>
                <w:lang w:val="en-US" w:eastAsia="zh-CN"/>
              </w:rPr>
              <w:t>）</w:t>
            </w:r>
            <w:r w:rsidRPr="00E14ECE">
              <w:rPr>
                <w:rFonts w:hint="eastAsia"/>
                <w:sz w:val="20"/>
                <w:lang w:val="en-US" w:eastAsia="zh-CN"/>
              </w:rPr>
              <w:t>为：</w:t>
            </w:r>
            <w:r w:rsidRPr="00E14ECE">
              <w:rPr>
                <w:sz w:val="20"/>
                <w:lang w:val="en-US" w:eastAsia="zh-CN"/>
              </w:rPr>
              <w:t xml:space="preserve">Fn = 5 000 </w:t>
            </w:r>
            <w:r w:rsidRPr="00E14ECE">
              <w:rPr>
                <w:sz w:val="20"/>
                <w:lang w:eastAsia="zh-CN"/>
              </w:rPr>
              <w:t>МГц</w:t>
            </w:r>
            <w:r w:rsidRPr="00E14ECE">
              <w:rPr>
                <w:sz w:val="20"/>
                <w:lang w:val="en-US" w:eastAsia="zh-CN"/>
              </w:rPr>
              <w:t xml:space="preserve"> + N*5 </w:t>
            </w:r>
            <w:r w:rsidRPr="00E14ECE">
              <w:rPr>
                <w:sz w:val="20"/>
                <w:lang w:eastAsia="zh-CN"/>
              </w:rPr>
              <w:t>МГц</w:t>
            </w:r>
            <w:r w:rsidRPr="00E14ECE">
              <w:rPr>
                <w:rFonts w:hint="eastAsia"/>
                <w:sz w:val="20"/>
                <w:lang w:val="en-US" w:eastAsia="zh-CN"/>
              </w:rPr>
              <w:t>，式中</w:t>
            </w:r>
            <w:r w:rsidRPr="00E14ECE">
              <w:rPr>
                <w:sz w:val="20"/>
                <w:lang w:val="en-US" w:eastAsia="zh-CN"/>
              </w:rPr>
              <w:t>N = 156, 162</w:t>
            </w:r>
            <w:r w:rsidRPr="00E14ECE">
              <w:rPr>
                <w:rFonts w:hint="eastAsia"/>
                <w:sz w:val="20"/>
                <w:lang w:val="en-US" w:eastAsia="zh-CN"/>
              </w:rPr>
              <w:t>。</w:t>
            </w:r>
          </w:p>
        </w:tc>
      </w:tr>
      <w:tr w:rsidR="00611AB9" w:rsidRPr="00E14ECE" w14:paraId="12C2D496"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6F0EA4C2" w14:textId="77777777" w:rsidR="00611AB9" w:rsidRPr="00E14ECE" w:rsidRDefault="006C0DB2">
            <w:pPr>
              <w:pStyle w:val="Tabletext"/>
              <w:spacing w:before="20" w:after="20"/>
              <w:rPr>
                <w:sz w:val="20"/>
                <w:lang w:eastAsia="zh-CN"/>
              </w:rPr>
            </w:pPr>
            <w:r w:rsidRPr="00E14ECE">
              <w:rPr>
                <w:sz w:val="20"/>
                <w:lang w:eastAsia="zh-CN"/>
              </w:rPr>
              <w:t>17.1–17.3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FD39333" w14:textId="77777777" w:rsidR="00611AB9" w:rsidRPr="00E14ECE" w:rsidRDefault="006C0DB2">
            <w:pPr>
              <w:pStyle w:val="Tabletext"/>
              <w:spacing w:before="20" w:after="20"/>
              <w:rPr>
                <w:sz w:val="20"/>
                <w:lang w:val="en-US" w:eastAsia="zh-CN"/>
              </w:rPr>
            </w:pPr>
            <w:r w:rsidRPr="00E14ECE">
              <w:rPr>
                <w:rFonts w:hint="eastAsia"/>
                <w:sz w:val="20"/>
                <w:lang w:val="en-US" w:eastAsia="zh-CN"/>
              </w:rPr>
              <w:t>乌克兰未将此频段用于</w:t>
            </w:r>
            <w:r w:rsidRPr="00E14ECE">
              <w:rPr>
                <w:sz w:val="20"/>
                <w:lang w:val="en-US" w:eastAsia="zh-CN"/>
              </w:rPr>
              <w:t>SRD</w:t>
            </w:r>
            <w:r w:rsidRPr="00E14ECE">
              <w:rPr>
                <w:rFonts w:hint="eastAsia"/>
                <w:sz w:val="20"/>
                <w:lang w:val="en-US" w:eastAsia="zh-CN"/>
              </w:rPr>
              <w:t>。</w:t>
            </w:r>
          </w:p>
        </w:tc>
      </w:tr>
      <w:tr w:rsidR="00611AB9" w:rsidRPr="00E14ECE" w14:paraId="6DB6622B"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76235CA" w14:textId="77777777" w:rsidR="00611AB9" w:rsidRPr="00E14ECE" w:rsidRDefault="006C0DB2">
            <w:pPr>
              <w:pStyle w:val="Tablehead"/>
              <w:rPr>
                <w:sz w:val="20"/>
                <w:lang w:eastAsia="zh-CN"/>
              </w:rPr>
            </w:pPr>
            <w:r w:rsidRPr="00E14ECE">
              <w:rPr>
                <w:rFonts w:hint="eastAsia"/>
                <w:sz w:val="20"/>
                <w:lang w:eastAsia="zh-CN"/>
              </w:rPr>
              <w:t>铁路应用</w:t>
            </w:r>
          </w:p>
        </w:tc>
      </w:tr>
      <w:tr w:rsidR="00611AB9" w:rsidRPr="00E14ECE" w14:paraId="46A4C9FC"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8E0F905" w14:textId="77777777" w:rsidR="00611AB9" w:rsidRPr="00E14ECE" w:rsidRDefault="006C0DB2">
            <w:pPr>
              <w:pStyle w:val="Tabletext"/>
              <w:rPr>
                <w:sz w:val="20"/>
                <w:lang w:eastAsia="zh-CN"/>
              </w:rPr>
            </w:pPr>
            <w:r w:rsidRPr="00E14ECE">
              <w:rPr>
                <w:sz w:val="20"/>
                <w:lang w:eastAsia="zh-CN"/>
              </w:rPr>
              <w:t>865 MHz, 867 MHz,</w:t>
            </w:r>
            <w:r w:rsidRPr="00E14ECE">
              <w:rPr>
                <w:sz w:val="20"/>
                <w:lang w:eastAsia="zh-CN"/>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9BDEFC9" w14:textId="77777777" w:rsidR="00611AB9" w:rsidRPr="00E14ECE" w:rsidRDefault="006C0DB2">
            <w:pPr>
              <w:pStyle w:val="Tabletext"/>
              <w:rPr>
                <w:bCs/>
                <w:sz w:val="20"/>
                <w:lang w:val="en-US" w:eastAsia="zh-CN"/>
              </w:rPr>
            </w:pPr>
            <w:r w:rsidRPr="00E14ECE">
              <w:rPr>
                <w:rFonts w:hint="eastAsia"/>
                <w:bCs/>
                <w:sz w:val="20"/>
                <w:lang w:val="en-US" w:eastAsia="zh-CN"/>
              </w:rPr>
              <w:t>最大发射功率为</w:t>
            </w:r>
            <w:r w:rsidRPr="00E14ECE">
              <w:rPr>
                <w:bCs/>
                <w:sz w:val="20"/>
                <w:lang w:val="en-US" w:eastAsia="zh-CN"/>
              </w:rPr>
              <w:t>2 W</w:t>
            </w:r>
            <w:r w:rsidRPr="00E14ECE">
              <w:rPr>
                <w:rFonts w:hint="eastAsia"/>
                <w:bCs/>
                <w:sz w:val="20"/>
                <w:lang w:val="en-US" w:eastAsia="zh-CN"/>
              </w:rPr>
              <w:t>。</w:t>
            </w:r>
          </w:p>
        </w:tc>
      </w:tr>
      <w:tr w:rsidR="00611AB9" w:rsidRPr="00E14ECE" w14:paraId="17FDB158"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AE5ABD4" w14:textId="77777777" w:rsidR="00611AB9" w:rsidRPr="00E14ECE" w:rsidRDefault="006C0DB2">
            <w:pPr>
              <w:pStyle w:val="Tablehead"/>
              <w:rPr>
                <w:sz w:val="20"/>
                <w:lang w:val="en-US" w:eastAsia="zh-CN"/>
              </w:rPr>
            </w:pPr>
            <w:r w:rsidRPr="00E14ECE">
              <w:rPr>
                <w:rFonts w:hint="eastAsia"/>
                <w:sz w:val="20"/>
                <w:lang w:val="en-US" w:eastAsia="zh-CN"/>
              </w:rPr>
              <w:t>道路运输和交通信息处理（</w:t>
            </w:r>
            <w:r w:rsidRPr="00E14ECE">
              <w:rPr>
                <w:sz w:val="20"/>
                <w:lang w:val="en-US" w:eastAsia="zh-CN"/>
              </w:rPr>
              <w:t>RTTT</w:t>
            </w:r>
            <w:r w:rsidRPr="00E14ECE">
              <w:rPr>
                <w:rFonts w:hint="eastAsia"/>
                <w:sz w:val="20"/>
                <w:lang w:val="en-US" w:eastAsia="zh-CN"/>
              </w:rPr>
              <w:t>）</w:t>
            </w:r>
          </w:p>
        </w:tc>
      </w:tr>
      <w:tr w:rsidR="00611AB9" w:rsidRPr="00E14ECE" w14:paraId="232DB72B"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A8941D3" w14:textId="77777777" w:rsidR="00611AB9" w:rsidRPr="00E14ECE" w:rsidRDefault="006C0DB2">
            <w:pPr>
              <w:pStyle w:val="Tabletext"/>
              <w:rPr>
                <w:sz w:val="20"/>
              </w:rPr>
            </w:pPr>
            <w:r w:rsidRPr="00E14ECE">
              <w:rPr>
                <w:sz w:val="20"/>
                <w:lang w:eastAsia="zh-CN"/>
              </w:rPr>
              <w:t>5 795</w:t>
            </w:r>
            <w:r w:rsidRPr="00E14ECE">
              <w:rPr>
                <w:sz w:val="20"/>
              </w:rPr>
              <w:t>-5 805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EAF3914" w14:textId="77777777" w:rsidR="00611AB9" w:rsidRPr="00E14ECE" w:rsidRDefault="006C0DB2">
            <w:pPr>
              <w:pStyle w:val="Tabletext"/>
              <w:rPr>
                <w:sz w:val="20"/>
                <w:lang w:val="en-US" w:eastAsia="zh-CN"/>
              </w:rPr>
            </w:pPr>
            <w:r w:rsidRPr="00E14ECE">
              <w:rPr>
                <w:rFonts w:ascii="Times New Roman CYR" w:hAnsi="Times New Roman CYR" w:cs="Times New Roman CYR" w:hint="eastAsia"/>
                <w:sz w:val="20"/>
                <w:lang w:val="en-US" w:eastAsia="zh-CN"/>
              </w:rPr>
              <w:t>考虑将其用于此类</w:t>
            </w:r>
            <w:r w:rsidRPr="00E14ECE">
              <w:rPr>
                <w:rFonts w:ascii="Times New Roman CYR" w:hAnsi="Times New Roman CYR" w:cs="Times New Roman CYR"/>
                <w:sz w:val="20"/>
                <w:lang w:val="en-US" w:eastAsia="zh-CN"/>
              </w:rPr>
              <w:t>SRD</w:t>
            </w:r>
            <w:r w:rsidRPr="00E14ECE">
              <w:rPr>
                <w:rFonts w:ascii="Times New Roman CYR" w:hAnsi="Times New Roman CYR" w:cs="Times New Roman CYR" w:hint="eastAsia"/>
                <w:sz w:val="20"/>
                <w:lang w:val="en-US" w:eastAsia="zh-CN"/>
              </w:rPr>
              <w:t>。</w:t>
            </w:r>
          </w:p>
        </w:tc>
      </w:tr>
      <w:tr w:rsidR="00611AB9" w:rsidRPr="00E14ECE" w14:paraId="7EF9332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BD8ACB0" w14:textId="77777777" w:rsidR="00611AB9" w:rsidRPr="00E14ECE" w:rsidRDefault="006C0DB2">
            <w:pPr>
              <w:pStyle w:val="Tabletext"/>
              <w:rPr>
                <w:rFonts w:ascii="TimesNewRomanPSMT" w:hAnsi="TimesNewRomanPSMT" w:cs="TimesNewRomanPSMT"/>
                <w:sz w:val="20"/>
              </w:rPr>
            </w:pPr>
            <w:r w:rsidRPr="00E14ECE">
              <w:rPr>
                <w:sz w:val="20"/>
              </w:rPr>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2659B07" w14:textId="77777777" w:rsidR="00611AB9" w:rsidRPr="00E14ECE" w:rsidRDefault="006C0DB2">
            <w:pPr>
              <w:pStyle w:val="Tabletext"/>
              <w:rPr>
                <w:sz w:val="20"/>
                <w:lang w:val="en-US" w:eastAsia="zh-CN"/>
              </w:rPr>
            </w:pPr>
            <w:r w:rsidRPr="00E14ECE">
              <w:rPr>
                <w:rFonts w:ascii="Times New Roman CYR" w:hAnsi="Times New Roman CYR" w:cs="Times New Roman CYR" w:hint="eastAsia"/>
                <w:sz w:val="20"/>
                <w:lang w:val="en-US" w:eastAsia="zh-CN"/>
              </w:rPr>
              <w:t>考虑将其用于此类</w:t>
            </w:r>
            <w:r w:rsidRPr="00E14ECE">
              <w:rPr>
                <w:rFonts w:ascii="Times New Roman CYR" w:hAnsi="Times New Roman CYR" w:cs="Times New Roman CYR"/>
                <w:sz w:val="20"/>
                <w:lang w:val="en-US" w:eastAsia="zh-CN"/>
              </w:rPr>
              <w:t>SRD</w:t>
            </w:r>
            <w:r w:rsidRPr="00E14ECE">
              <w:rPr>
                <w:rFonts w:ascii="Times New Roman CYR" w:hAnsi="Times New Roman CYR" w:cs="Times New Roman CYR" w:hint="eastAsia"/>
                <w:sz w:val="20"/>
                <w:lang w:val="en-US" w:eastAsia="zh-CN"/>
              </w:rPr>
              <w:t>。</w:t>
            </w:r>
          </w:p>
        </w:tc>
      </w:tr>
      <w:tr w:rsidR="00611AB9" w:rsidRPr="00E14ECE" w14:paraId="3794706F"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392B8627" w14:textId="77777777" w:rsidR="00611AB9" w:rsidRPr="00E14ECE" w:rsidRDefault="006C0DB2">
            <w:pPr>
              <w:pStyle w:val="Tabletext"/>
              <w:rPr>
                <w:sz w:val="20"/>
              </w:rPr>
            </w:pPr>
            <w:r w:rsidRPr="00E14ECE">
              <w:rPr>
                <w:rFonts w:ascii="TimesNewRomanPSMT" w:hAnsi="TimesNewRomanPSMT" w:cs="TimesNewRomanPSMT"/>
                <w:sz w:val="20"/>
              </w:rPr>
              <w:t xml:space="preserve">21.65-26.65 </w:t>
            </w:r>
            <w:r w:rsidRPr="00E14ECE">
              <w:rPr>
                <w:sz w:val="20"/>
              </w:rPr>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5C66819" w14:textId="77777777" w:rsidR="00611AB9" w:rsidRPr="00E14ECE" w:rsidRDefault="006C0DB2">
            <w:pPr>
              <w:pStyle w:val="Tabletext"/>
              <w:rPr>
                <w:sz w:val="20"/>
                <w:lang w:eastAsia="zh-CN"/>
              </w:rPr>
            </w:pPr>
            <w:r w:rsidRPr="00E14ECE">
              <w:rPr>
                <w:rFonts w:hint="eastAsia"/>
                <w:sz w:val="20"/>
                <w:lang w:val="en-US" w:eastAsia="zh-CN"/>
              </w:rPr>
              <w:t>仅使用频率</w:t>
            </w:r>
            <w:r w:rsidRPr="00E14ECE">
              <w:rPr>
                <w:sz w:val="20"/>
                <w:lang w:val="en-US" w:eastAsia="zh-CN"/>
              </w:rPr>
              <w:t>24,125 GHz</w:t>
            </w:r>
            <w:r w:rsidRPr="00E14ECE">
              <w:rPr>
                <w:rFonts w:hint="eastAsia"/>
                <w:sz w:val="20"/>
                <w:lang w:val="en-US" w:eastAsia="zh-CN"/>
              </w:rPr>
              <w:t>。最大</w:t>
            </w:r>
            <w:r w:rsidRPr="00E14ECE">
              <w:rPr>
                <w:sz w:val="20"/>
                <w:lang w:val="en-US" w:eastAsia="zh-CN"/>
              </w:rPr>
              <w:t>e.i.r.p.</w:t>
            </w:r>
            <w:r w:rsidRPr="00E14ECE">
              <w:rPr>
                <w:rFonts w:hint="eastAsia"/>
                <w:sz w:val="20"/>
                <w:lang w:val="en-US" w:eastAsia="zh-CN"/>
              </w:rPr>
              <w:t>不会超过</w:t>
            </w:r>
            <w:r w:rsidRPr="00E14ECE">
              <w:rPr>
                <w:sz w:val="20"/>
                <w:lang w:val="en-US" w:eastAsia="zh-CN"/>
              </w:rPr>
              <w:t>20 dBm</w:t>
            </w:r>
            <w:r w:rsidRPr="00E14ECE">
              <w:rPr>
                <w:rFonts w:hint="eastAsia"/>
                <w:sz w:val="20"/>
                <w:lang w:val="en-US" w:eastAsia="zh-CN"/>
              </w:rPr>
              <w:t>。占空因子被限制在</w:t>
            </w:r>
            <w:r w:rsidRPr="00E14ECE">
              <w:rPr>
                <w:sz w:val="20"/>
                <w:lang w:eastAsia="zh-CN"/>
              </w:rPr>
              <w:t>10%</w:t>
            </w:r>
            <w:r w:rsidRPr="00E14ECE">
              <w:rPr>
                <w:rFonts w:hint="eastAsia"/>
                <w:sz w:val="20"/>
                <w:lang w:eastAsia="zh-CN"/>
              </w:rPr>
              <w:t>以内。</w:t>
            </w:r>
          </w:p>
        </w:tc>
      </w:tr>
      <w:tr w:rsidR="00611AB9" w:rsidRPr="00E14ECE" w14:paraId="75045A2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4AA14A3" w14:textId="77777777" w:rsidR="00611AB9" w:rsidRPr="00E14ECE" w:rsidRDefault="006C0DB2">
            <w:pPr>
              <w:pStyle w:val="Tabletext"/>
              <w:rPr>
                <w:sz w:val="20"/>
              </w:rPr>
            </w:pPr>
            <w:r w:rsidRPr="00E14ECE">
              <w:rPr>
                <w:sz w:val="20"/>
              </w:rPr>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BE6818A" w14:textId="77777777" w:rsidR="00611AB9" w:rsidRPr="00E14ECE" w:rsidRDefault="006C0DB2">
            <w:pPr>
              <w:pStyle w:val="Tabletext"/>
              <w:rPr>
                <w:sz w:val="20"/>
                <w:lang w:val="en-US" w:eastAsia="zh-CN"/>
              </w:rPr>
            </w:pPr>
            <w:r w:rsidRPr="00E14ECE">
              <w:rPr>
                <w:rFonts w:hint="eastAsia"/>
                <w:sz w:val="20"/>
                <w:lang w:val="en-US" w:eastAsia="zh-CN"/>
              </w:rPr>
              <w:t>最大平均</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为</w:t>
            </w:r>
            <w:r w:rsidRPr="00E14ECE">
              <w:rPr>
                <w:sz w:val="20"/>
                <w:lang w:val="en-US" w:eastAsia="zh-CN"/>
              </w:rPr>
              <w:t>23.5 dBm</w:t>
            </w:r>
            <w:r w:rsidRPr="00E14ECE">
              <w:rPr>
                <w:rFonts w:hint="eastAsia"/>
                <w:sz w:val="20"/>
                <w:lang w:val="en-US" w:eastAsia="zh-CN"/>
              </w:rPr>
              <w:t>。</w:t>
            </w:r>
          </w:p>
        </w:tc>
      </w:tr>
      <w:tr w:rsidR="00611AB9" w:rsidRPr="00E14ECE" w14:paraId="1FFF1946"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430488C0" w14:textId="77777777" w:rsidR="00611AB9" w:rsidRPr="00E14ECE" w:rsidRDefault="006C0DB2">
            <w:pPr>
              <w:pStyle w:val="Tablehead"/>
              <w:rPr>
                <w:sz w:val="20"/>
                <w:lang w:eastAsia="zh-CN"/>
              </w:rPr>
            </w:pPr>
            <w:r w:rsidRPr="00E14ECE">
              <w:rPr>
                <w:rFonts w:hint="eastAsia"/>
                <w:sz w:val="20"/>
                <w:lang w:eastAsia="zh-CN"/>
              </w:rPr>
              <w:t>无线电判定应用</w:t>
            </w:r>
          </w:p>
        </w:tc>
      </w:tr>
      <w:tr w:rsidR="00611AB9" w:rsidRPr="00E14ECE" w14:paraId="13E54968"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8795F02" w14:textId="77777777" w:rsidR="00611AB9" w:rsidRPr="00E14ECE" w:rsidRDefault="006C0DB2">
            <w:pPr>
              <w:pStyle w:val="Tabletext"/>
              <w:spacing w:before="20" w:after="20"/>
              <w:rPr>
                <w:sz w:val="20"/>
              </w:rPr>
            </w:pPr>
            <w:r w:rsidRPr="00E14ECE">
              <w:rPr>
                <w:sz w:val="20"/>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33E9BA2" w14:textId="77777777" w:rsidR="00611AB9" w:rsidRPr="00E14ECE" w:rsidRDefault="006C0DB2">
            <w:pPr>
              <w:pStyle w:val="Tabletext"/>
              <w:spacing w:before="20" w:after="20"/>
              <w:rPr>
                <w:sz w:val="20"/>
                <w:lang w:val="en-US" w:eastAsia="zh-CN"/>
              </w:rPr>
            </w:pPr>
            <w:r w:rsidRPr="00E14ECE">
              <w:rPr>
                <w:rFonts w:ascii="Times New Roman CYR" w:hAnsi="Times New Roman CYR" w:cs="Times New Roman CYR" w:hint="eastAsia"/>
                <w:sz w:val="20"/>
                <w:lang w:val="en-US" w:eastAsia="zh-CN"/>
              </w:rPr>
              <w:t>考虑将其用于此类</w:t>
            </w:r>
            <w:r w:rsidRPr="00E14ECE">
              <w:rPr>
                <w:rFonts w:ascii="Times New Roman CYR" w:hAnsi="Times New Roman CYR" w:cs="Times New Roman CYR"/>
                <w:sz w:val="20"/>
                <w:lang w:val="en-US" w:eastAsia="zh-CN"/>
              </w:rPr>
              <w:t>SRD</w:t>
            </w:r>
            <w:r w:rsidRPr="00E14ECE">
              <w:rPr>
                <w:rFonts w:ascii="Times New Roman CYR" w:hAnsi="Times New Roman CYR" w:cs="Times New Roman CYR" w:hint="eastAsia"/>
                <w:sz w:val="20"/>
                <w:lang w:val="en-US" w:eastAsia="zh-CN"/>
              </w:rPr>
              <w:t>。</w:t>
            </w:r>
          </w:p>
        </w:tc>
      </w:tr>
      <w:tr w:rsidR="00611AB9" w:rsidRPr="00E14ECE" w14:paraId="41EC12B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E3DCD0F" w14:textId="77777777" w:rsidR="00611AB9" w:rsidRPr="00E14ECE" w:rsidRDefault="006C0DB2">
            <w:pPr>
              <w:pStyle w:val="Tabletext"/>
              <w:spacing w:before="20" w:after="20"/>
              <w:rPr>
                <w:sz w:val="20"/>
              </w:rPr>
            </w:pPr>
            <w:r w:rsidRPr="00E14ECE">
              <w:rPr>
                <w:sz w:val="20"/>
              </w:rPr>
              <w:t>10.5–10.6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3F0A4B9" w14:textId="77777777" w:rsidR="00611AB9" w:rsidRPr="00E14ECE" w:rsidRDefault="006C0DB2">
            <w:pPr>
              <w:pStyle w:val="Tabletext"/>
              <w:spacing w:before="20" w:after="20"/>
              <w:rPr>
                <w:sz w:val="20"/>
                <w:lang w:eastAsia="zh-CN"/>
              </w:rPr>
            </w:pPr>
            <w:r w:rsidRPr="00E14ECE">
              <w:rPr>
                <w:rFonts w:hint="eastAsia"/>
                <w:sz w:val="20"/>
                <w:lang w:val="en-US" w:eastAsia="zh-CN"/>
              </w:rPr>
              <w:t>限于</w:t>
            </w:r>
            <w:r w:rsidRPr="00E14ECE">
              <w:rPr>
                <w:sz w:val="20"/>
                <w:lang w:eastAsia="zh-CN"/>
              </w:rPr>
              <w:t>10.51-10.54 GHz</w:t>
            </w:r>
            <w:r w:rsidRPr="00E14ECE">
              <w:rPr>
                <w:rFonts w:hint="eastAsia"/>
                <w:sz w:val="20"/>
                <w:lang w:val="en-US" w:eastAsia="zh-CN"/>
              </w:rPr>
              <w:t>子频段。</w:t>
            </w:r>
            <w:r w:rsidRPr="00E14ECE">
              <w:rPr>
                <w:sz w:val="20"/>
                <w:lang w:eastAsia="zh-CN"/>
              </w:rPr>
              <w:t>在用</w:t>
            </w:r>
            <w:r w:rsidRPr="00E14ECE">
              <w:rPr>
                <w:rFonts w:hint="eastAsia"/>
                <w:sz w:val="20"/>
                <w:lang w:eastAsia="zh-CN"/>
              </w:rPr>
              <w:t>。</w:t>
            </w:r>
          </w:p>
        </w:tc>
      </w:tr>
      <w:tr w:rsidR="00611AB9" w:rsidRPr="00E14ECE" w14:paraId="5F6677E2"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897CC15" w14:textId="77777777" w:rsidR="00611AB9" w:rsidRPr="00E14ECE" w:rsidRDefault="006C0DB2">
            <w:pPr>
              <w:pStyle w:val="Tabletext"/>
              <w:spacing w:before="20" w:after="20"/>
              <w:rPr>
                <w:sz w:val="20"/>
              </w:rPr>
            </w:pPr>
            <w:r w:rsidRPr="00E14ECE">
              <w:rPr>
                <w:sz w:val="20"/>
              </w:rPr>
              <w:t>17.1-17.3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27CF8EE" w14:textId="77777777" w:rsidR="00611AB9" w:rsidRPr="00E14ECE" w:rsidRDefault="006C0DB2">
            <w:pPr>
              <w:pStyle w:val="Tabletext"/>
              <w:spacing w:before="20" w:after="20"/>
              <w:rPr>
                <w:sz w:val="20"/>
                <w:lang w:eastAsia="zh-CN"/>
              </w:rPr>
            </w:pPr>
            <w:r w:rsidRPr="00E14ECE">
              <w:rPr>
                <w:rFonts w:hint="eastAsia"/>
                <w:sz w:val="20"/>
                <w:lang w:eastAsia="zh-CN"/>
              </w:rPr>
              <w:t>乌克兰未将此频段用于</w:t>
            </w:r>
            <w:r w:rsidRPr="00E14ECE">
              <w:rPr>
                <w:sz w:val="20"/>
                <w:lang w:eastAsia="zh-CN"/>
              </w:rPr>
              <w:t>SRD</w:t>
            </w:r>
            <w:r w:rsidRPr="00E14ECE">
              <w:rPr>
                <w:rFonts w:hint="eastAsia"/>
                <w:sz w:val="20"/>
                <w:lang w:eastAsia="zh-CN"/>
              </w:rPr>
              <w:t>。</w:t>
            </w:r>
          </w:p>
        </w:tc>
      </w:tr>
      <w:tr w:rsidR="00611AB9" w:rsidRPr="00E14ECE" w14:paraId="09E12EA3"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912067E" w14:textId="77777777" w:rsidR="00611AB9" w:rsidRPr="00E14ECE" w:rsidRDefault="006C0DB2">
            <w:pPr>
              <w:pStyle w:val="Tabletext"/>
              <w:spacing w:before="20" w:after="20"/>
              <w:rPr>
                <w:sz w:val="20"/>
              </w:rPr>
            </w:pPr>
            <w:r w:rsidRPr="00E14ECE">
              <w:rPr>
                <w:sz w:val="20"/>
              </w:rPr>
              <w:t>24.05 – 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3901778" w14:textId="77777777" w:rsidR="00611AB9" w:rsidRPr="00E14ECE" w:rsidRDefault="006C0DB2">
            <w:pPr>
              <w:pStyle w:val="Tabletext"/>
              <w:spacing w:before="20" w:after="20"/>
              <w:rPr>
                <w:sz w:val="20"/>
                <w:lang w:val="en-US" w:eastAsia="zh-CN"/>
              </w:rPr>
            </w:pPr>
            <w:r w:rsidRPr="00E14ECE">
              <w:rPr>
                <w:rFonts w:hint="eastAsia"/>
                <w:sz w:val="20"/>
                <w:lang w:eastAsia="zh-CN"/>
              </w:rPr>
              <w:t>仅限于</w:t>
            </w:r>
            <w:r w:rsidRPr="00E14ECE">
              <w:rPr>
                <w:sz w:val="20"/>
                <w:lang w:eastAsia="zh-CN"/>
              </w:rPr>
              <w:t>24.0-24.25 GHz</w:t>
            </w:r>
            <w:r w:rsidRPr="00E14ECE">
              <w:rPr>
                <w:rFonts w:hint="eastAsia"/>
                <w:sz w:val="20"/>
                <w:lang w:eastAsia="zh-CN"/>
              </w:rPr>
              <w:t>子频段。最大</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为</w:t>
            </w:r>
            <w:r w:rsidRPr="00E14ECE">
              <w:rPr>
                <w:sz w:val="20"/>
                <w:lang w:val="en-US" w:eastAsia="zh-CN"/>
              </w:rPr>
              <w:t>100 mW</w:t>
            </w:r>
            <w:r w:rsidRPr="00E14ECE">
              <w:rPr>
                <w:rFonts w:hint="eastAsia"/>
                <w:sz w:val="20"/>
                <w:lang w:val="en-US" w:eastAsia="zh-CN"/>
              </w:rPr>
              <w:t>。</w:t>
            </w:r>
            <w:r w:rsidRPr="00E14ECE">
              <w:rPr>
                <w:sz w:val="20"/>
                <w:lang w:val="en-US" w:eastAsia="zh-CN"/>
              </w:rPr>
              <w:br/>
            </w:r>
            <w:r w:rsidRPr="00E14ECE">
              <w:rPr>
                <w:rFonts w:hint="eastAsia"/>
                <w:sz w:val="20"/>
                <w:lang w:val="en-US" w:eastAsia="zh-CN"/>
              </w:rPr>
              <w:t>仅用于储藏容器水准液位探测雷达。</w:t>
            </w:r>
          </w:p>
        </w:tc>
      </w:tr>
      <w:tr w:rsidR="00611AB9" w:rsidRPr="00E14ECE" w14:paraId="45BF60E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EC6E71A" w14:textId="77777777" w:rsidR="00611AB9" w:rsidRPr="00E14ECE" w:rsidRDefault="006C0DB2">
            <w:pPr>
              <w:pStyle w:val="Tabletext"/>
              <w:spacing w:before="20" w:after="20"/>
              <w:rPr>
                <w:sz w:val="20"/>
                <w:lang w:val="de-CH"/>
              </w:rPr>
            </w:pPr>
            <w:r w:rsidRPr="00E14ECE">
              <w:rPr>
                <w:sz w:val="20"/>
                <w:lang w:val="de-CH"/>
              </w:rPr>
              <w:t>150 MHz, 250 MHz,</w:t>
            </w:r>
            <w:r w:rsidRPr="00E14ECE">
              <w:rPr>
                <w:sz w:val="20"/>
                <w:lang w:val="de-CH"/>
              </w:rPr>
              <w:br/>
              <w:t>500 MHz,700 MHz,</w:t>
            </w:r>
            <w:r w:rsidRPr="00E14ECE">
              <w:rPr>
                <w:sz w:val="20"/>
                <w:lang w:val="de-CH"/>
              </w:rPr>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F9C99A6" w14:textId="77777777" w:rsidR="00611AB9" w:rsidRPr="00E14ECE" w:rsidRDefault="006C0DB2">
            <w:pPr>
              <w:pStyle w:val="Tabletext"/>
              <w:spacing w:before="20" w:after="20"/>
              <w:rPr>
                <w:sz w:val="20"/>
                <w:lang w:val="en-US" w:eastAsia="zh-CN"/>
              </w:rPr>
            </w:pPr>
            <w:r w:rsidRPr="00E14ECE">
              <w:rPr>
                <w:rFonts w:hint="eastAsia"/>
                <w:sz w:val="20"/>
                <w:lang w:val="en-US" w:eastAsia="zh-CN"/>
              </w:rPr>
              <w:t>这些频率用于地球遥感雷达。</w:t>
            </w:r>
          </w:p>
        </w:tc>
      </w:tr>
      <w:tr w:rsidR="00611AB9" w:rsidRPr="00E14ECE" w14:paraId="2DE3EF6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9F55176" w14:textId="77777777" w:rsidR="00611AB9" w:rsidRPr="00E14ECE" w:rsidRDefault="006C0DB2">
            <w:pPr>
              <w:pStyle w:val="Tabletext"/>
              <w:spacing w:before="20" w:after="20"/>
              <w:rPr>
                <w:sz w:val="20"/>
              </w:rPr>
            </w:pPr>
            <w:r w:rsidRPr="00E14ECE">
              <w:rPr>
                <w:sz w:val="20"/>
              </w:rPr>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3430A03" w14:textId="77777777" w:rsidR="00611AB9" w:rsidRPr="00E14ECE" w:rsidRDefault="006C0DB2">
            <w:pPr>
              <w:pStyle w:val="Tabletext"/>
              <w:spacing w:before="20" w:after="20"/>
              <w:rPr>
                <w:sz w:val="20"/>
                <w:lang w:val="en-US" w:eastAsia="zh-CN"/>
              </w:rPr>
            </w:pPr>
            <w:r w:rsidRPr="00E14ECE">
              <w:rPr>
                <w:rFonts w:hint="eastAsia"/>
                <w:sz w:val="20"/>
                <w:lang w:eastAsia="zh-CN"/>
              </w:rPr>
              <w:t>最大</w:t>
            </w:r>
            <w:r w:rsidRPr="00E14ECE">
              <w:rPr>
                <w:sz w:val="20"/>
                <w:lang w:val="en-US" w:eastAsia="zh-CN"/>
              </w:rPr>
              <w:t>e.i.r.p</w:t>
            </w:r>
            <w:r w:rsidRPr="00E14ECE">
              <w:rPr>
                <w:rFonts w:hint="eastAsia"/>
                <w:sz w:val="20"/>
                <w:lang w:val="en-US" w:eastAsia="zh-CN"/>
              </w:rPr>
              <w:t>.</w:t>
            </w:r>
            <w:r w:rsidRPr="00E14ECE">
              <w:rPr>
                <w:rFonts w:hint="eastAsia"/>
                <w:sz w:val="20"/>
                <w:lang w:val="en-US" w:eastAsia="zh-CN"/>
              </w:rPr>
              <w:t>为</w:t>
            </w:r>
            <w:r w:rsidRPr="00E14ECE">
              <w:rPr>
                <w:sz w:val="20"/>
                <w:lang w:val="en-US" w:eastAsia="zh-CN"/>
              </w:rPr>
              <w:t>100 mW</w:t>
            </w:r>
            <w:r w:rsidRPr="00E14ECE">
              <w:rPr>
                <w:rFonts w:hint="eastAsia"/>
                <w:sz w:val="20"/>
                <w:lang w:val="en-US" w:eastAsia="zh-CN"/>
              </w:rPr>
              <w:t>。仅用于储藏容器液位探测雷达。</w:t>
            </w:r>
          </w:p>
        </w:tc>
      </w:tr>
      <w:tr w:rsidR="00611AB9" w:rsidRPr="00E14ECE" w14:paraId="24695716"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C63315C" w14:textId="77777777" w:rsidR="00611AB9" w:rsidRPr="00E14ECE" w:rsidRDefault="006C0DB2">
            <w:pPr>
              <w:pStyle w:val="Tablehead"/>
              <w:rPr>
                <w:sz w:val="20"/>
                <w:lang w:eastAsia="zh-CN"/>
              </w:rPr>
            </w:pPr>
            <w:r w:rsidRPr="00E14ECE">
              <w:rPr>
                <w:rFonts w:hint="eastAsia"/>
                <w:sz w:val="20"/>
                <w:lang w:eastAsia="zh-CN"/>
              </w:rPr>
              <w:t>告警</w:t>
            </w:r>
          </w:p>
        </w:tc>
      </w:tr>
      <w:tr w:rsidR="00611AB9" w:rsidRPr="00E14ECE" w14:paraId="430080DB"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83EB776" w14:textId="77777777" w:rsidR="00611AB9" w:rsidRPr="00E14ECE" w:rsidRDefault="006C0DB2">
            <w:pPr>
              <w:pStyle w:val="Tabletext"/>
              <w:spacing w:before="20" w:after="20"/>
              <w:rPr>
                <w:sz w:val="20"/>
              </w:rPr>
            </w:pPr>
            <w:r w:rsidRPr="00E14ECE">
              <w:rPr>
                <w:sz w:val="20"/>
              </w:rPr>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9112D38" w14:textId="77777777" w:rsidR="00611AB9" w:rsidRPr="00E14ECE" w:rsidRDefault="006C0DB2">
            <w:pPr>
              <w:pStyle w:val="Tabletext"/>
              <w:spacing w:before="20" w:after="20"/>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14348B19"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55C1E4A" w14:textId="77777777" w:rsidR="00611AB9" w:rsidRPr="00E14ECE" w:rsidRDefault="006C0DB2">
            <w:pPr>
              <w:pStyle w:val="Tabletext"/>
              <w:spacing w:before="20" w:after="20"/>
              <w:rPr>
                <w:sz w:val="20"/>
              </w:rPr>
            </w:pPr>
            <w:r w:rsidRPr="00E14ECE">
              <w:rPr>
                <w:sz w:val="20"/>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A02B05C" w14:textId="77777777" w:rsidR="00611AB9" w:rsidRPr="00E14ECE" w:rsidRDefault="006C0DB2">
            <w:pPr>
              <w:pStyle w:val="Tabletext"/>
              <w:spacing w:before="20" w:after="20"/>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6AFB4DC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3EC8F11C" w14:textId="77777777" w:rsidR="00611AB9" w:rsidRPr="00E14ECE" w:rsidRDefault="006C0DB2">
            <w:pPr>
              <w:pStyle w:val="Tabletext"/>
              <w:spacing w:before="20" w:after="20"/>
              <w:rPr>
                <w:sz w:val="20"/>
              </w:rPr>
            </w:pPr>
            <w:r w:rsidRPr="00E14ECE">
              <w:rPr>
                <w:sz w:val="20"/>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DD68D66" w14:textId="77777777" w:rsidR="00611AB9" w:rsidRPr="00E14ECE" w:rsidRDefault="006C0DB2">
            <w:pPr>
              <w:pStyle w:val="Tabletext"/>
              <w:spacing w:before="20" w:after="20"/>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5A9AC8B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5E4CA2D" w14:textId="77777777" w:rsidR="00611AB9" w:rsidRPr="00E14ECE" w:rsidRDefault="006C0DB2">
            <w:pPr>
              <w:pStyle w:val="Tabletext"/>
              <w:spacing w:before="20" w:after="20"/>
              <w:rPr>
                <w:sz w:val="20"/>
              </w:rPr>
            </w:pPr>
            <w:r w:rsidRPr="00E14ECE">
              <w:rPr>
                <w:rFonts w:ascii="TimesNewRomanPSMT" w:hAnsi="TimesNewRomanPSMT" w:cs="TimesNewRomanPSMT"/>
                <w:sz w:val="20"/>
              </w:rPr>
              <w:t>169.4750-169.4875</w:t>
            </w:r>
            <w:r w:rsidRPr="00E14ECE">
              <w:rPr>
                <w:sz w:val="20"/>
              </w:rPr>
              <w:t xml:space="preserve"> 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14:paraId="752D0160" w14:textId="77777777" w:rsidR="00611AB9" w:rsidRPr="00E14ECE" w:rsidRDefault="006C0DB2">
            <w:pPr>
              <w:pStyle w:val="Tabletext"/>
              <w:spacing w:before="20" w:after="20"/>
              <w:rPr>
                <w:sz w:val="20"/>
                <w:lang w:val="en-US" w:eastAsia="zh-CN"/>
              </w:rPr>
            </w:pPr>
            <w:r w:rsidRPr="00E14ECE">
              <w:rPr>
                <w:rFonts w:hint="eastAsia"/>
                <w:sz w:val="20"/>
                <w:lang w:val="en-US" w:eastAsia="zh-CN"/>
              </w:rPr>
              <w:t>这些频段不用于</w:t>
            </w:r>
            <w:r w:rsidRPr="00E14ECE">
              <w:rPr>
                <w:sz w:val="20"/>
                <w:lang w:val="en-US" w:eastAsia="zh-CN"/>
              </w:rPr>
              <w:t>SRD</w:t>
            </w:r>
            <w:r w:rsidRPr="00E14ECE">
              <w:rPr>
                <w:rFonts w:hint="eastAsia"/>
                <w:sz w:val="20"/>
                <w:lang w:val="en-US" w:eastAsia="zh-CN"/>
              </w:rPr>
              <w:t>。</w:t>
            </w:r>
          </w:p>
        </w:tc>
      </w:tr>
      <w:tr w:rsidR="00611AB9" w:rsidRPr="00E14ECE" w14:paraId="1993773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F122236" w14:textId="77777777" w:rsidR="00611AB9" w:rsidRPr="00E14ECE" w:rsidRDefault="006C0DB2">
            <w:pPr>
              <w:pStyle w:val="Tabletext"/>
              <w:spacing w:before="20" w:after="20"/>
              <w:rPr>
                <w:sz w:val="20"/>
              </w:rPr>
            </w:pPr>
            <w:r w:rsidRPr="00E14ECE">
              <w:rPr>
                <w:rFonts w:ascii="TimesNewRomanPSMT" w:hAnsi="TimesNewRomanPSMT" w:cs="TimesNewRomanPSMT"/>
                <w:sz w:val="20"/>
              </w:rPr>
              <w:t>169.5875-169.6000</w:t>
            </w:r>
            <w:r w:rsidRPr="00E14ECE">
              <w:rPr>
                <w:sz w:val="20"/>
              </w:rPr>
              <w:t xml:space="preserve"> MHz</w:t>
            </w:r>
          </w:p>
        </w:tc>
        <w:tc>
          <w:tcPr>
            <w:tcW w:w="7087" w:type="dxa"/>
            <w:vMerge/>
            <w:tcBorders>
              <w:left w:val="single" w:sz="4" w:space="0" w:color="000000"/>
              <w:bottom w:val="single" w:sz="4" w:space="0" w:color="000000"/>
              <w:right w:val="single" w:sz="4" w:space="0" w:color="000000"/>
            </w:tcBorders>
            <w:shd w:val="clear" w:color="auto" w:fill="auto"/>
          </w:tcPr>
          <w:p w14:paraId="75B771BE" w14:textId="77777777" w:rsidR="00611AB9" w:rsidRPr="00E14ECE" w:rsidRDefault="00611AB9">
            <w:pPr>
              <w:pStyle w:val="Tabletext"/>
              <w:rPr>
                <w:sz w:val="20"/>
              </w:rPr>
            </w:pPr>
          </w:p>
        </w:tc>
      </w:tr>
    </w:tbl>
    <w:p w14:paraId="49524AAF" w14:textId="77777777" w:rsidR="00611AB9" w:rsidRDefault="00611AB9">
      <w:pPr>
        <w:pStyle w:val="Tablefin"/>
        <w:rPr>
          <w:sz w:val="2"/>
        </w:rPr>
      </w:pPr>
    </w:p>
    <w:p w14:paraId="7507E826" w14:textId="77777777" w:rsidR="00611AB9" w:rsidRDefault="006C0DB2">
      <w:pPr>
        <w:pStyle w:val="TableNo"/>
        <w:rPr>
          <w:lang w:eastAsia="zh-CN"/>
        </w:rPr>
      </w:pPr>
      <w:r>
        <w:rPr>
          <w:rFonts w:hint="eastAsia"/>
          <w:lang w:eastAsia="zh-CN"/>
        </w:rPr>
        <w:lastRenderedPageBreak/>
        <w:t>表</w:t>
      </w:r>
      <w:r>
        <w:rPr>
          <w:rFonts w:hint="eastAsia"/>
          <w:lang w:eastAsia="zh-CN"/>
        </w:rPr>
        <w:t>3</w:t>
      </w:r>
      <w:r>
        <w:rPr>
          <w:lang w:eastAsia="zh-CN"/>
        </w:rPr>
        <w:t>6</w:t>
      </w:r>
      <w:r>
        <w:rPr>
          <w:rFonts w:ascii="STKaiti" w:eastAsia="STKaiti" w:hAnsi="STKaiti" w:hint="eastAsia"/>
          <w:lang w:eastAsia="zh-CN"/>
        </w:rPr>
        <w:t>（</w:t>
      </w:r>
      <w:r>
        <w:rPr>
          <w:rFonts w:ascii="STKaiti" w:eastAsia="STKaiti" w:hAnsi="STKaiti" w:hint="eastAsia"/>
          <w:kern w:val="2"/>
          <w:szCs w:val="22"/>
          <w:lang w:val="en-US" w:eastAsia="zh-CN"/>
        </w:rPr>
        <w:t>续</w:t>
      </w:r>
      <w:r>
        <w:rPr>
          <w:rFonts w:ascii="STKaiti" w:eastAsia="STKaiti" w:hAnsi="STKaiti" w:hint="eastAsia"/>
          <w:lang w:eastAsia="zh-CN"/>
        </w:rPr>
        <w:t>）</w:t>
      </w:r>
    </w:p>
    <w:tbl>
      <w:tblPr>
        <w:tblW w:w="9639" w:type="dxa"/>
        <w:jc w:val="center"/>
        <w:tblLayout w:type="fixed"/>
        <w:tblLook w:val="04A0" w:firstRow="1" w:lastRow="0" w:firstColumn="1" w:lastColumn="0" w:noHBand="0" w:noVBand="1"/>
      </w:tblPr>
      <w:tblGrid>
        <w:gridCol w:w="2552"/>
        <w:gridCol w:w="7087"/>
      </w:tblGrid>
      <w:tr w:rsidR="00611AB9" w:rsidRPr="00E14ECE" w14:paraId="4DAD42A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B61EC12" w14:textId="77777777" w:rsidR="00611AB9" w:rsidRPr="00E14ECE" w:rsidRDefault="006C0DB2">
            <w:pPr>
              <w:pStyle w:val="Tablehead"/>
              <w:rPr>
                <w:sz w:val="20"/>
              </w:rPr>
            </w:pPr>
            <w:r w:rsidRPr="00E14ECE">
              <w:rPr>
                <w:rFonts w:hint="eastAsia"/>
                <w:snapToGrid w:val="0"/>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6AA4888" w14:textId="77777777" w:rsidR="00611AB9" w:rsidRPr="00E14ECE" w:rsidRDefault="006C0DB2">
            <w:pPr>
              <w:pStyle w:val="Tablehead"/>
              <w:rPr>
                <w:sz w:val="20"/>
                <w:lang w:val="en-US"/>
              </w:rPr>
            </w:pPr>
            <w:r w:rsidRPr="00E14ECE">
              <w:rPr>
                <w:rFonts w:hint="eastAsia"/>
                <w:snapToGrid w:val="0"/>
                <w:sz w:val="20"/>
                <w:lang w:val="en-US" w:eastAsia="zh-CN"/>
              </w:rPr>
              <w:t>主要技术参数和说明</w:t>
            </w:r>
          </w:p>
        </w:tc>
      </w:tr>
      <w:tr w:rsidR="00611AB9" w:rsidRPr="00E14ECE" w14:paraId="3A980DE7"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AE2D1D2" w14:textId="77777777" w:rsidR="00611AB9" w:rsidRPr="00E14ECE" w:rsidRDefault="006C0DB2">
            <w:pPr>
              <w:pStyle w:val="Tablehead"/>
              <w:rPr>
                <w:sz w:val="20"/>
                <w:lang w:eastAsia="zh-CN"/>
              </w:rPr>
            </w:pPr>
            <w:r w:rsidRPr="00E14ECE">
              <w:rPr>
                <w:rFonts w:hint="eastAsia"/>
                <w:sz w:val="20"/>
                <w:lang w:eastAsia="zh-CN"/>
              </w:rPr>
              <w:t>模型控制</w:t>
            </w:r>
          </w:p>
        </w:tc>
      </w:tr>
      <w:tr w:rsidR="00611AB9" w:rsidRPr="00E14ECE" w14:paraId="09D16A08"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65A1BA0" w14:textId="77777777" w:rsidR="00611AB9" w:rsidRPr="00E14ECE" w:rsidRDefault="006C0DB2">
            <w:pPr>
              <w:pStyle w:val="Tabletext"/>
              <w:ind w:right="-57"/>
              <w:rPr>
                <w:sz w:val="20"/>
                <w:lang w:val="de-CH"/>
              </w:rPr>
            </w:pPr>
            <w:r w:rsidRPr="00E14ECE">
              <w:rPr>
                <w:sz w:val="20"/>
                <w:lang w:val="de-CH"/>
              </w:rPr>
              <w:t>26.995 MHz, 27.045 MHz,</w:t>
            </w:r>
            <w:r w:rsidRPr="00E14ECE">
              <w:rPr>
                <w:sz w:val="20"/>
                <w:lang w:val="de-CH"/>
              </w:rPr>
              <w:br/>
              <w:t>27.095 MHz, 27.145 MHz,</w:t>
            </w:r>
            <w:r w:rsidRPr="00E14ECE">
              <w:rPr>
                <w:sz w:val="20"/>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9E2B89D" w14:textId="77777777" w:rsidR="00611AB9" w:rsidRPr="00E14ECE" w:rsidRDefault="006C0DB2">
            <w:pPr>
              <w:pStyle w:val="Tabletext"/>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3E2646E2"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1DD6649" w14:textId="77777777" w:rsidR="00611AB9" w:rsidRPr="00E14ECE" w:rsidRDefault="006C0DB2">
            <w:pPr>
              <w:pStyle w:val="Tabletext"/>
              <w:rPr>
                <w:sz w:val="20"/>
              </w:rPr>
            </w:pPr>
            <w:r w:rsidRPr="00E14ECE">
              <w:rPr>
                <w:sz w:val="20"/>
              </w:rPr>
              <w:t>34.995-35.225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5A9CCE4" w14:textId="77777777" w:rsidR="00611AB9" w:rsidRPr="00E14ECE" w:rsidRDefault="006C0DB2">
            <w:pPr>
              <w:pStyle w:val="Tabletext"/>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596A3E5A"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D7A0FD6" w14:textId="77777777" w:rsidR="00611AB9" w:rsidRPr="00E14ECE" w:rsidRDefault="006C0DB2">
            <w:pPr>
              <w:pStyle w:val="Tabletext"/>
              <w:rPr>
                <w:sz w:val="20"/>
              </w:rPr>
            </w:pPr>
            <w:r w:rsidRPr="00E14ECE">
              <w:rPr>
                <w:sz w:val="20"/>
              </w:rPr>
              <w:t>40.665 MHz,</w:t>
            </w:r>
            <w:r w:rsidRPr="00E14ECE">
              <w:rPr>
                <w:sz w:val="20"/>
              </w:rPr>
              <w:br/>
              <w:t>40.675 MHz,</w:t>
            </w:r>
            <w:r w:rsidRPr="00E14ECE">
              <w:rPr>
                <w:sz w:val="20"/>
              </w:rPr>
              <w:br/>
              <w:t>40.685 MHz,</w:t>
            </w:r>
            <w:r w:rsidRPr="00E14ECE">
              <w:rPr>
                <w:sz w:val="20"/>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EBE6660" w14:textId="77777777" w:rsidR="00611AB9" w:rsidRPr="00E14ECE" w:rsidRDefault="006C0DB2">
            <w:pPr>
              <w:pStyle w:val="Tabletext"/>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41991199"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BE6D57D" w14:textId="77777777" w:rsidR="00611AB9" w:rsidRPr="00E14ECE" w:rsidRDefault="006C0DB2">
            <w:pPr>
              <w:pStyle w:val="Tablehead"/>
              <w:rPr>
                <w:sz w:val="20"/>
                <w:lang w:eastAsia="zh-CN"/>
              </w:rPr>
            </w:pPr>
            <w:r w:rsidRPr="00E14ECE">
              <w:rPr>
                <w:rFonts w:hint="eastAsia"/>
                <w:sz w:val="20"/>
                <w:lang w:eastAsia="zh-CN"/>
              </w:rPr>
              <w:t>感应应用</w:t>
            </w:r>
          </w:p>
        </w:tc>
      </w:tr>
      <w:tr w:rsidR="00611AB9" w:rsidRPr="00E14ECE" w14:paraId="581FFDCA" w14:textId="77777777">
        <w:trPr>
          <w:cantSplit/>
          <w:jc w:val="center"/>
        </w:trPr>
        <w:tc>
          <w:tcPr>
            <w:tcW w:w="2552" w:type="dxa"/>
            <w:tcBorders>
              <w:top w:val="single" w:sz="4" w:space="0" w:color="000000"/>
              <w:left w:val="single" w:sz="4" w:space="0" w:color="000000"/>
              <w:bottom w:val="single" w:sz="4" w:space="0" w:color="000000"/>
            </w:tcBorders>
          </w:tcPr>
          <w:p w14:paraId="2844F7B8" w14:textId="77777777" w:rsidR="00611AB9" w:rsidRPr="00E14ECE" w:rsidRDefault="006C0DB2">
            <w:pPr>
              <w:pStyle w:val="Tabletext"/>
              <w:rPr>
                <w:sz w:val="20"/>
              </w:rPr>
            </w:pPr>
            <w:r w:rsidRPr="00E14ECE">
              <w:rPr>
                <w:sz w:val="20"/>
              </w:rPr>
              <w:t>9-148.5 kHz</w:t>
            </w:r>
          </w:p>
        </w:tc>
        <w:tc>
          <w:tcPr>
            <w:tcW w:w="7087" w:type="dxa"/>
            <w:tcBorders>
              <w:top w:val="single" w:sz="4" w:space="0" w:color="000000"/>
              <w:left w:val="single" w:sz="4" w:space="0" w:color="000000"/>
              <w:bottom w:val="single" w:sz="4" w:space="0" w:color="000000"/>
              <w:right w:val="single" w:sz="4" w:space="0" w:color="000000"/>
            </w:tcBorders>
          </w:tcPr>
          <w:p w14:paraId="78E01F36" w14:textId="77777777" w:rsidR="00611AB9" w:rsidRPr="00E14ECE" w:rsidRDefault="006C0DB2">
            <w:pPr>
              <w:pStyle w:val="Tabletext"/>
              <w:rPr>
                <w:sz w:val="20"/>
                <w:lang w:eastAsia="zh-CN"/>
              </w:rPr>
            </w:pPr>
            <w:r w:rsidRPr="00E14ECE">
              <w:rPr>
                <w:rFonts w:hint="eastAsia"/>
                <w:color w:val="000000"/>
                <w:sz w:val="20"/>
                <w:lang w:val="en-US" w:eastAsia="zh-CN"/>
              </w:rPr>
              <w:t>如果工作子频段被限制在</w:t>
            </w:r>
            <w:r w:rsidRPr="00E14ECE">
              <w:rPr>
                <w:sz w:val="20"/>
                <w:lang w:eastAsia="zh-CN"/>
              </w:rPr>
              <w:t>9-59.75 kHz</w:t>
            </w:r>
            <w:r w:rsidRPr="00E14ECE">
              <w:rPr>
                <w:rFonts w:hint="eastAsia"/>
                <w:sz w:val="20"/>
                <w:lang w:eastAsia="zh-CN"/>
              </w:rPr>
              <w:t>和</w:t>
            </w:r>
            <w:r w:rsidRPr="00E14ECE">
              <w:rPr>
                <w:sz w:val="20"/>
                <w:lang w:eastAsia="zh-CN"/>
              </w:rPr>
              <w:t>59.75-60.25 kHz</w:t>
            </w:r>
            <w:r w:rsidRPr="00E14ECE">
              <w:rPr>
                <w:rFonts w:hint="eastAsia"/>
                <w:color w:val="000000"/>
                <w:sz w:val="20"/>
                <w:lang w:eastAsia="zh-CN"/>
              </w:rPr>
              <w:t>，则</w:t>
            </w:r>
            <w:r w:rsidRPr="00E14ECE">
              <w:rPr>
                <w:color w:val="000000"/>
                <w:sz w:val="20"/>
                <w:lang w:eastAsia="zh-CN"/>
              </w:rPr>
              <w:t>10 m</w:t>
            </w:r>
            <w:r w:rsidRPr="00E14ECE">
              <w:rPr>
                <w:rFonts w:hint="eastAsia"/>
                <w:color w:val="000000"/>
                <w:sz w:val="20"/>
                <w:lang w:eastAsia="zh-CN"/>
              </w:rPr>
              <w:t>处的最大磁场强度为</w:t>
            </w:r>
            <w:r w:rsidRPr="00E14ECE">
              <w:rPr>
                <w:color w:val="000000"/>
                <w:sz w:val="20"/>
                <w:lang w:eastAsia="zh-CN"/>
              </w:rPr>
              <w:t>+72 dB</w:t>
            </w:r>
            <w:r w:rsidRPr="00E14ECE">
              <w:rPr>
                <w:color w:val="000000"/>
                <w:sz w:val="20"/>
                <w:lang w:eastAsia="zh-CN"/>
              </w:rPr>
              <w:t>（</w:t>
            </w:r>
            <w:r w:rsidRPr="00E14ECE">
              <w:rPr>
                <w:color w:val="000000"/>
                <w:sz w:val="20"/>
              </w:rPr>
              <w:t>μ</w:t>
            </w:r>
            <w:r w:rsidRPr="00E14ECE">
              <w:rPr>
                <w:color w:val="000000"/>
                <w:sz w:val="20"/>
                <w:lang w:eastAsia="zh-CN"/>
              </w:rPr>
              <w:t>A/m</w:t>
            </w:r>
            <w:r w:rsidRPr="00E14ECE">
              <w:rPr>
                <w:color w:val="000000"/>
                <w:sz w:val="20"/>
                <w:lang w:eastAsia="zh-CN"/>
              </w:rPr>
              <w:t>）</w:t>
            </w:r>
            <w:r w:rsidRPr="00E14ECE">
              <w:rPr>
                <w:rFonts w:hint="eastAsia"/>
                <w:color w:val="000000"/>
                <w:sz w:val="20"/>
                <w:lang w:eastAsia="zh-CN"/>
              </w:rPr>
              <w:t>。</w:t>
            </w:r>
          </w:p>
          <w:p w14:paraId="491A64DC" w14:textId="77777777" w:rsidR="00611AB9" w:rsidRPr="00E14ECE" w:rsidRDefault="006C0DB2">
            <w:pPr>
              <w:pStyle w:val="Tabletext"/>
              <w:rPr>
                <w:sz w:val="20"/>
                <w:lang w:eastAsia="zh-CN"/>
              </w:rPr>
            </w:pPr>
            <w:r w:rsidRPr="00E14ECE">
              <w:rPr>
                <w:rFonts w:hint="eastAsia"/>
                <w:color w:val="000000"/>
                <w:sz w:val="20"/>
                <w:lang w:val="en-US" w:eastAsia="zh-CN"/>
              </w:rPr>
              <w:t>如果工作子频段被限制在</w:t>
            </w:r>
            <w:r w:rsidRPr="00E14ECE">
              <w:rPr>
                <w:sz w:val="20"/>
                <w:lang w:eastAsia="zh-CN"/>
              </w:rPr>
              <w:t>59.75-60.25 kHz</w:t>
            </w:r>
            <w:r w:rsidRPr="00E14ECE">
              <w:rPr>
                <w:rFonts w:hint="eastAsia"/>
                <w:sz w:val="20"/>
                <w:lang w:eastAsia="zh-CN"/>
              </w:rPr>
              <w:t>、</w:t>
            </w:r>
            <w:r w:rsidRPr="00E14ECE">
              <w:rPr>
                <w:sz w:val="20"/>
                <w:lang w:eastAsia="zh-CN"/>
              </w:rPr>
              <w:t>135-140 kHz</w:t>
            </w:r>
            <w:r w:rsidRPr="00E14ECE">
              <w:rPr>
                <w:rFonts w:hint="eastAsia"/>
                <w:sz w:val="20"/>
                <w:lang w:eastAsia="zh-CN"/>
              </w:rPr>
              <w:t>和</w:t>
            </w:r>
            <w:r w:rsidRPr="00E14ECE">
              <w:rPr>
                <w:sz w:val="20"/>
                <w:lang w:eastAsia="zh-CN"/>
              </w:rPr>
              <w:t>70-119 kHz</w:t>
            </w:r>
            <w:r w:rsidRPr="00E14ECE">
              <w:rPr>
                <w:rFonts w:hint="eastAsia"/>
                <w:color w:val="000000"/>
                <w:sz w:val="20"/>
                <w:lang w:eastAsia="zh-CN"/>
              </w:rPr>
              <w:t>，则</w:t>
            </w:r>
            <w:r w:rsidRPr="00E14ECE">
              <w:rPr>
                <w:color w:val="000000"/>
                <w:sz w:val="20"/>
                <w:lang w:eastAsia="zh-CN"/>
              </w:rPr>
              <w:t>10 m</w:t>
            </w:r>
            <w:r w:rsidRPr="00E14ECE">
              <w:rPr>
                <w:rFonts w:hint="eastAsia"/>
                <w:color w:val="000000"/>
                <w:sz w:val="20"/>
                <w:lang w:eastAsia="zh-CN"/>
              </w:rPr>
              <w:t>处的最大磁场强度为</w:t>
            </w:r>
            <w:r w:rsidRPr="00E14ECE">
              <w:rPr>
                <w:color w:val="000000"/>
                <w:sz w:val="20"/>
                <w:lang w:eastAsia="zh-CN"/>
              </w:rPr>
              <w:t>+42 dB</w:t>
            </w:r>
            <w:r w:rsidRPr="00E14ECE">
              <w:rPr>
                <w:color w:val="000000"/>
                <w:sz w:val="20"/>
                <w:lang w:eastAsia="zh-CN"/>
              </w:rPr>
              <w:t>（</w:t>
            </w:r>
            <w:r w:rsidRPr="00E14ECE">
              <w:rPr>
                <w:color w:val="000000"/>
                <w:sz w:val="20"/>
              </w:rPr>
              <w:t>μ</w:t>
            </w:r>
            <w:r w:rsidRPr="00E14ECE">
              <w:rPr>
                <w:color w:val="000000"/>
                <w:sz w:val="20"/>
                <w:lang w:eastAsia="zh-CN"/>
              </w:rPr>
              <w:t>A/m</w:t>
            </w:r>
            <w:r w:rsidRPr="00E14ECE">
              <w:rPr>
                <w:color w:val="000000"/>
                <w:sz w:val="20"/>
                <w:lang w:eastAsia="zh-CN"/>
              </w:rPr>
              <w:t>）</w:t>
            </w:r>
            <w:r w:rsidRPr="00E14ECE">
              <w:rPr>
                <w:rFonts w:hint="eastAsia"/>
                <w:color w:val="000000"/>
                <w:sz w:val="20"/>
                <w:lang w:eastAsia="zh-CN"/>
              </w:rPr>
              <w:t>。</w:t>
            </w:r>
          </w:p>
          <w:p w14:paraId="149C2AB6" w14:textId="77777777" w:rsidR="00611AB9" w:rsidRPr="00E14ECE" w:rsidRDefault="006C0DB2">
            <w:pPr>
              <w:pStyle w:val="Tabletext"/>
              <w:rPr>
                <w:sz w:val="20"/>
                <w:lang w:val="en-US" w:eastAsia="zh-CN"/>
              </w:rPr>
            </w:pPr>
            <w:r w:rsidRPr="00E14ECE">
              <w:rPr>
                <w:rFonts w:hint="eastAsia"/>
                <w:color w:val="000000"/>
                <w:sz w:val="20"/>
                <w:lang w:val="en-US" w:eastAsia="zh-CN"/>
              </w:rPr>
              <w:t>如果工作子频段被限制在</w:t>
            </w:r>
            <w:r w:rsidRPr="00E14ECE">
              <w:rPr>
                <w:sz w:val="20"/>
                <w:lang w:val="en-US" w:eastAsia="zh-CN"/>
              </w:rPr>
              <w:t>60.250-70 kHz</w:t>
            </w:r>
            <w:r w:rsidRPr="00E14ECE">
              <w:rPr>
                <w:rFonts w:hint="eastAsia"/>
                <w:color w:val="000000"/>
                <w:sz w:val="20"/>
                <w:lang w:val="en-US" w:eastAsia="zh-CN"/>
              </w:rPr>
              <w:t>，</w:t>
            </w:r>
            <w:r w:rsidRPr="00E14ECE">
              <w:rPr>
                <w:rFonts w:hint="eastAsia"/>
                <w:color w:val="000000"/>
                <w:sz w:val="20"/>
                <w:lang w:eastAsia="zh-CN"/>
              </w:rPr>
              <w:t>则</w:t>
            </w:r>
            <w:r w:rsidRPr="00E14ECE">
              <w:rPr>
                <w:color w:val="000000"/>
                <w:sz w:val="20"/>
                <w:lang w:eastAsia="zh-CN"/>
              </w:rPr>
              <w:t>10 m</w:t>
            </w:r>
            <w:r w:rsidRPr="00E14ECE">
              <w:rPr>
                <w:rFonts w:hint="eastAsia"/>
                <w:color w:val="000000"/>
                <w:sz w:val="20"/>
                <w:lang w:eastAsia="zh-CN"/>
              </w:rPr>
              <w:t>处的最大磁场强度为</w:t>
            </w:r>
            <w:r w:rsidRPr="00E14ECE">
              <w:rPr>
                <w:color w:val="000000"/>
                <w:sz w:val="20"/>
                <w:lang w:val="en-US" w:eastAsia="zh-CN"/>
              </w:rPr>
              <w:t>+69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p w14:paraId="461F32FA" w14:textId="77777777" w:rsidR="00611AB9" w:rsidRPr="00E14ECE" w:rsidRDefault="006C0DB2">
            <w:pPr>
              <w:pStyle w:val="Tabletext"/>
              <w:rPr>
                <w:sz w:val="20"/>
                <w:lang w:val="en-US" w:eastAsia="zh-CN"/>
              </w:rPr>
            </w:pPr>
            <w:r w:rsidRPr="00E14ECE">
              <w:rPr>
                <w:rFonts w:hint="eastAsia"/>
                <w:color w:val="000000"/>
                <w:sz w:val="20"/>
                <w:lang w:val="en-US" w:eastAsia="zh-CN"/>
              </w:rPr>
              <w:t>如果工作子频段被限制在</w:t>
            </w:r>
            <w:r w:rsidRPr="00E14ECE">
              <w:rPr>
                <w:sz w:val="20"/>
                <w:lang w:val="en-US" w:eastAsia="zh-CN"/>
              </w:rPr>
              <w:t>119-135 kHz</w:t>
            </w:r>
            <w:r w:rsidRPr="00E14ECE">
              <w:rPr>
                <w:rFonts w:hint="eastAsia"/>
                <w:color w:val="000000"/>
                <w:sz w:val="20"/>
                <w:lang w:val="en-US" w:eastAsia="zh-CN"/>
              </w:rPr>
              <w:t>，</w:t>
            </w:r>
            <w:r w:rsidRPr="00E14ECE">
              <w:rPr>
                <w:rFonts w:hint="eastAsia"/>
                <w:color w:val="000000"/>
                <w:sz w:val="20"/>
                <w:lang w:eastAsia="zh-CN"/>
              </w:rPr>
              <w:t>则</w:t>
            </w:r>
            <w:r w:rsidRPr="00E14ECE">
              <w:rPr>
                <w:color w:val="000000"/>
                <w:sz w:val="20"/>
                <w:lang w:eastAsia="zh-CN"/>
              </w:rPr>
              <w:t>10 m</w:t>
            </w:r>
            <w:r w:rsidRPr="00E14ECE">
              <w:rPr>
                <w:rFonts w:hint="eastAsia"/>
                <w:color w:val="000000"/>
                <w:sz w:val="20"/>
                <w:lang w:eastAsia="zh-CN"/>
              </w:rPr>
              <w:t>处的最大磁场强度为</w:t>
            </w:r>
            <w:r w:rsidRPr="00E14ECE">
              <w:rPr>
                <w:color w:val="000000"/>
                <w:sz w:val="20"/>
                <w:lang w:eastAsia="zh-CN"/>
              </w:rPr>
              <w:br/>
            </w:r>
            <w:r w:rsidRPr="00E14ECE">
              <w:rPr>
                <w:color w:val="000000"/>
                <w:sz w:val="20"/>
                <w:lang w:val="en-US" w:eastAsia="zh-CN"/>
              </w:rPr>
              <w:t>+66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p w14:paraId="35F376C4" w14:textId="77777777" w:rsidR="00611AB9" w:rsidRPr="00E14ECE" w:rsidRDefault="006C0DB2">
            <w:pPr>
              <w:pStyle w:val="Tabletext"/>
              <w:rPr>
                <w:sz w:val="20"/>
                <w:lang w:val="en-US" w:eastAsia="zh-CN"/>
              </w:rPr>
            </w:pPr>
            <w:r w:rsidRPr="00E14ECE">
              <w:rPr>
                <w:rFonts w:hint="eastAsia"/>
                <w:color w:val="000000"/>
                <w:sz w:val="20"/>
                <w:lang w:val="en-US" w:eastAsia="zh-CN"/>
              </w:rPr>
              <w:t>如果工作子频段被限制在</w:t>
            </w:r>
            <w:r w:rsidRPr="00E14ECE">
              <w:rPr>
                <w:color w:val="000000"/>
                <w:sz w:val="20"/>
                <w:lang w:val="en-US" w:eastAsia="zh-CN"/>
              </w:rPr>
              <w:t>1</w:t>
            </w:r>
            <w:r w:rsidRPr="00E14ECE">
              <w:rPr>
                <w:sz w:val="20"/>
                <w:lang w:val="en-US" w:eastAsia="zh-CN"/>
              </w:rPr>
              <w:t>40-148.5 kHz</w:t>
            </w:r>
            <w:r w:rsidRPr="00E14ECE">
              <w:rPr>
                <w:rFonts w:hint="eastAsia"/>
                <w:color w:val="000000"/>
                <w:sz w:val="20"/>
                <w:lang w:val="en-US" w:eastAsia="zh-CN"/>
              </w:rPr>
              <w:t>，</w:t>
            </w:r>
            <w:r w:rsidRPr="00E14ECE">
              <w:rPr>
                <w:rFonts w:hint="eastAsia"/>
                <w:color w:val="000000"/>
                <w:sz w:val="20"/>
                <w:lang w:eastAsia="zh-CN"/>
              </w:rPr>
              <w:t>则</w:t>
            </w:r>
            <w:r w:rsidRPr="00E14ECE">
              <w:rPr>
                <w:color w:val="000000"/>
                <w:sz w:val="20"/>
                <w:lang w:val="en-US" w:eastAsia="zh-CN"/>
              </w:rPr>
              <w:t>10 m</w:t>
            </w:r>
            <w:r w:rsidRPr="00E14ECE">
              <w:rPr>
                <w:rFonts w:hint="eastAsia"/>
                <w:color w:val="000000"/>
                <w:sz w:val="20"/>
                <w:lang w:eastAsia="zh-CN"/>
              </w:rPr>
              <w:t>处的最大磁场强度为</w:t>
            </w:r>
            <w:r w:rsidRPr="00E14ECE">
              <w:rPr>
                <w:color w:val="000000"/>
                <w:sz w:val="20"/>
                <w:lang w:val="en-US" w:eastAsia="zh-CN"/>
              </w:rPr>
              <w:t>+37.7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4B69B27B" w14:textId="77777777">
        <w:trPr>
          <w:cantSplit/>
          <w:jc w:val="center"/>
        </w:trPr>
        <w:tc>
          <w:tcPr>
            <w:tcW w:w="2552" w:type="dxa"/>
            <w:tcBorders>
              <w:top w:val="single" w:sz="4" w:space="0" w:color="000000"/>
              <w:left w:val="single" w:sz="4" w:space="0" w:color="000000"/>
              <w:bottom w:val="single" w:sz="4" w:space="0" w:color="000000"/>
            </w:tcBorders>
          </w:tcPr>
          <w:p w14:paraId="5E581E40" w14:textId="77777777" w:rsidR="00611AB9" w:rsidRPr="00E14ECE" w:rsidRDefault="006C0DB2">
            <w:pPr>
              <w:pStyle w:val="Tabletext"/>
              <w:rPr>
                <w:sz w:val="20"/>
                <w:lang w:val="en-US"/>
              </w:rPr>
            </w:pPr>
            <w:r w:rsidRPr="00E14ECE">
              <w:rPr>
                <w:sz w:val="20"/>
                <w:lang w:val="en-U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14:paraId="758D5E5B" w14:textId="77777777" w:rsidR="00611AB9" w:rsidRPr="00E14ECE" w:rsidRDefault="006C0DB2">
            <w:pPr>
              <w:pStyle w:val="Tabletext"/>
              <w:rPr>
                <w:sz w:val="20"/>
                <w:lang w:val="en-US" w:eastAsia="zh-CN"/>
              </w:rPr>
            </w:pPr>
            <w:r w:rsidRPr="00E14ECE">
              <w:rPr>
                <w:color w:val="000000"/>
                <w:sz w:val="20"/>
                <w:lang w:eastAsia="zh-CN"/>
              </w:rPr>
              <w:t>10 m</w:t>
            </w:r>
            <w:r w:rsidRPr="00E14ECE">
              <w:rPr>
                <w:rFonts w:hint="eastAsia"/>
                <w:color w:val="000000"/>
                <w:sz w:val="20"/>
                <w:lang w:eastAsia="zh-CN"/>
              </w:rPr>
              <w:t>处的最大磁场强度为</w:t>
            </w:r>
            <w:r w:rsidRPr="00E14ECE">
              <w:rPr>
                <w:color w:val="000000"/>
                <w:sz w:val="20"/>
                <w:lang w:val="en-US" w:eastAsia="zh-CN"/>
              </w:rPr>
              <w:t>+9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7E5AAE28" w14:textId="77777777">
        <w:trPr>
          <w:cantSplit/>
          <w:jc w:val="center"/>
        </w:trPr>
        <w:tc>
          <w:tcPr>
            <w:tcW w:w="2552" w:type="dxa"/>
            <w:tcBorders>
              <w:top w:val="single" w:sz="4" w:space="0" w:color="000000"/>
              <w:left w:val="single" w:sz="4" w:space="0" w:color="000000"/>
              <w:bottom w:val="single" w:sz="4" w:space="0" w:color="000000"/>
            </w:tcBorders>
          </w:tcPr>
          <w:p w14:paraId="30F10867" w14:textId="77777777" w:rsidR="00611AB9" w:rsidRPr="00E14ECE" w:rsidRDefault="006C0DB2">
            <w:pPr>
              <w:pStyle w:val="Tabletext"/>
              <w:rPr>
                <w:sz w:val="20"/>
                <w:lang w:val="en-US"/>
              </w:rPr>
            </w:pPr>
            <w:r w:rsidRPr="00E14ECE">
              <w:rPr>
                <w:sz w:val="20"/>
                <w:lang w:val="en-U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14:paraId="29DC2A97" w14:textId="77777777" w:rsidR="00611AB9" w:rsidRPr="00E14ECE" w:rsidRDefault="006C0DB2">
            <w:pPr>
              <w:pStyle w:val="Tabletext"/>
              <w:rPr>
                <w:sz w:val="20"/>
                <w:lang w:val="en-US" w:eastAsia="zh-CN"/>
              </w:rPr>
            </w:pPr>
            <w:r w:rsidRPr="00E14ECE">
              <w:rPr>
                <w:color w:val="000000"/>
                <w:sz w:val="20"/>
                <w:lang w:eastAsia="zh-CN"/>
              </w:rPr>
              <w:t>10 m</w:t>
            </w:r>
            <w:r w:rsidRPr="00E14ECE">
              <w:rPr>
                <w:rFonts w:hint="eastAsia"/>
                <w:color w:val="000000"/>
                <w:sz w:val="20"/>
                <w:lang w:eastAsia="zh-CN"/>
              </w:rPr>
              <w:t>处的最大磁场强度为</w:t>
            </w:r>
            <w:r w:rsidRPr="00E14ECE">
              <w:rPr>
                <w:color w:val="000000"/>
                <w:sz w:val="20"/>
                <w:lang w:val="en-US" w:eastAsia="zh-CN"/>
              </w:rPr>
              <w:t>+42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103F33D1" w14:textId="77777777">
        <w:trPr>
          <w:cantSplit/>
          <w:jc w:val="center"/>
        </w:trPr>
        <w:tc>
          <w:tcPr>
            <w:tcW w:w="2552" w:type="dxa"/>
            <w:tcBorders>
              <w:top w:val="single" w:sz="4" w:space="0" w:color="000000"/>
              <w:left w:val="single" w:sz="4" w:space="0" w:color="000000"/>
              <w:bottom w:val="single" w:sz="4" w:space="0" w:color="000000"/>
            </w:tcBorders>
          </w:tcPr>
          <w:p w14:paraId="77D8236C" w14:textId="77777777" w:rsidR="00611AB9" w:rsidRPr="00E14ECE" w:rsidRDefault="006C0DB2">
            <w:pPr>
              <w:pStyle w:val="Tabletext"/>
              <w:rPr>
                <w:sz w:val="20"/>
              </w:rPr>
            </w:pPr>
            <w:r w:rsidRPr="00E14ECE">
              <w:rPr>
                <w:sz w:val="20"/>
              </w:rPr>
              <w:t>7 400-8 800 kHz</w:t>
            </w:r>
          </w:p>
        </w:tc>
        <w:tc>
          <w:tcPr>
            <w:tcW w:w="7087" w:type="dxa"/>
            <w:tcBorders>
              <w:top w:val="single" w:sz="4" w:space="0" w:color="000000"/>
              <w:left w:val="single" w:sz="4" w:space="0" w:color="000000"/>
              <w:bottom w:val="single" w:sz="4" w:space="0" w:color="000000"/>
              <w:right w:val="single" w:sz="4" w:space="0" w:color="000000"/>
            </w:tcBorders>
          </w:tcPr>
          <w:p w14:paraId="39D3DFD8" w14:textId="77777777" w:rsidR="00611AB9" w:rsidRPr="00E14ECE" w:rsidRDefault="006C0DB2">
            <w:pPr>
              <w:pStyle w:val="Tabletext"/>
              <w:rPr>
                <w:sz w:val="20"/>
                <w:lang w:val="en-US" w:eastAsia="zh-CN"/>
              </w:rPr>
            </w:pPr>
            <w:r w:rsidRPr="00E14ECE">
              <w:rPr>
                <w:color w:val="000000"/>
                <w:sz w:val="20"/>
                <w:lang w:eastAsia="zh-CN"/>
              </w:rPr>
              <w:t>10 m</w:t>
            </w:r>
            <w:r w:rsidRPr="00E14ECE">
              <w:rPr>
                <w:rFonts w:hint="eastAsia"/>
                <w:color w:val="000000"/>
                <w:sz w:val="20"/>
                <w:lang w:eastAsia="zh-CN"/>
              </w:rPr>
              <w:t>处的最大磁场强度为</w:t>
            </w:r>
            <w:r w:rsidRPr="00E14ECE">
              <w:rPr>
                <w:color w:val="000000"/>
                <w:sz w:val="20"/>
                <w:lang w:val="en-US" w:eastAsia="zh-CN"/>
              </w:rPr>
              <w:t>+9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5A0CC7DD" w14:textId="77777777">
        <w:trPr>
          <w:cantSplit/>
          <w:jc w:val="center"/>
        </w:trPr>
        <w:tc>
          <w:tcPr>
            <w:tcW w:w="2552" w:type="dxa"/>
            <w:tcBorders>
              <w:top w:val="single" w:sz="4" w:space="0" w:color="000000"/>
              <w:left w:val="single" w:sz="4" w:space="0" w:color="000000"/>
              <w:bottom w:val="single" w:sz="4" w:space="0" w:color="000000"/>
            </w:tcBorders>
          </w:tcPr>
          <w:p w14:paraId="63B3A44D" w14:textId="77777777" w:rsidR="00611AB9" w:rsidRPr="00E14ECE" w:rsidRDefault="006C0DB2">
            <w:pPr>
              <w:pStyle w:val="Tabletext"/>
              <w:rPr>
                <w:sz w:val="20"/>
              </w:rPr>
            </w:pPr>
            <w:r w:rsidRPr="00E14ECE">
              <w:rPr>
                <w:sz w:val="20"/>
              </w:rPr>
              <w:t>10.200-11.000 MHz</w:t>
            </w:r>
          </w:p>
        </w:tc>
        <w:tc>
          <w:tcPr>
            <w:tcW w:w="7087" w:type="dxa"/>
            <w:tcBorders>
              <w:top w:val="single" w:sz="4" w:space="0" w:color="000000"/>
              <w:left w:val="single" w:sz="4" w:space="0" w:color="000000"/>
              <w:bottom w:val="single" w:sz="4" w:space="0" w:color="000000"/>
              <w:right w:val="single" w:sz="4" w:space="0" w:color="000000"/>
            </w:tcBorders>
          </w:tcPr>
          <w:p w14:paraId="7DB313D5" w14:textId="77777777" w:rsidR="00611AB9" w:rsidRPr="00E14ECE" w:rsidRDefault="006C0DB2">
            <w:pPr>
              <w:pStyle w:val="Tabletext"/>
              <w:rPr>
                <w:sz w:val="20"/>
                <w:lang w:val="en-US" w:eastAsia="zh-CN"/>
              </w:rPr>
            </w:pPr>
            <w:r w:rsidRPr="00E14ECE">
              <w:rPr>
                <w:color w:val="000000"/>
                <w:sz w:val="20"/>
                <w:lang w:eastAsia="zh-CN"/>
              </w:rPr>
              <w:t>10 m</w:t>
            </w:r>
            <w:r w:rsidRPr="00E14ECE">
              <w:rPr>
                <w:rFonts w:hint="eastAsia"/>
                <w:color w:val="000000"/>
                <w:sz w:val="20"/>
                <w:lang w:eastAsia="zh-CN"/>
              </w:rPr>
              <w:t>处的最大磁场强度为</w:t>
            </w:r>
            <w:r w:rsidRPr="00E14ECE">
              <w:rPr>
                <w:color w:val="000000"/>
                <w:sz w:val="20"/>
                <w:lang w:val="en-US" w:eastAsia="zh-CN"/>
              </w:rPr>
              <w:t>+13.5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521FF384" w14:textId="77777777">
        <w:trPr>
          <w:cantSplit/>
          <w:jc w:val="center"/>
        </w:trPr>
        <w:tc>
          <w:tcPr>
            <w:tcW w:w="2552" w:type="dxa"/>
            <w:tcBorders>
              <w:top w:val="single" w:sz="4" w:space="0" w:color="000000"/>
              <w:left w:val="single" w:sz="4" w:space="0" w:color="000000"/>
              <w:bottom w:val="single" w:sz="4" w:space="0" w:color="000000"/>
            </w:tcBorders>
          </w:tcPr>
          <w:p w14:paraId="375C624C" w14:textId="77777777" w:rsidR="00611AB9" w:rsidRPr="00E14ECE" w:rsidRDefault="006C0DB2">
            <w:pPr>
              <w:pStyle w:val="Tabletext"/>
              <w:rPr>
                <w:sz w:val="20"/>
              </w:rPr>
            </w:pPr>
            <w:r w:rsidRPr="00E14ECE">
              <w:rPr>
                <w:sz w:val="20"/>
              </w:rPr>
              <w:t>13.553-13.567 MHz</w:t>
            </w:r>
          </w:p>
        </w:tc>
        <w:tc>
          <w:tcPr>
            <w:tcW w:w="7087" w:type="dxa"/>
            <w:tcBorders>
              <w:top w:val="single" w:sz="4" w:space="0" w:color="000000"/>
              <w:left w:val="single" w:sz="4" w:space="0" w:color="000000"/>
              <w:bottom w:val="single" w:sz="4" w:space="0" w:color="000000"/>
              <w:right w:val="single" w:sz="4" w:space="0" w:color="000000"/>
            </w:tcBorders>
          </w:tcPr>
          <w:p w14:paraId="6E33BE7F" w14:textId="77777777" w:rsidR="00611AB9" w:rsidRPr="00E14ECE" w:rsidRDefault="006C0DB2">
            <w:pPr>
              <w:pStyle w:val="Tabletext"/>
              <w:rPr>
                <w:sz w:val="20"/>
                <w:lang w:val="en-US" w:eastAsia="zh-CN"/>
              </w:rPr>
            </w:pPr>
            <w:r w:rsidRPr="00E14ECE">
              <w:rPr>
                <w:color w:val="000000"/>
                <w:sz w:val="20"/>
                <w:lang w:eastAsia="zh-CN"/>
              </w:rPr>
              <w:t>10 m</w:t>
            </w:r>
            <w:r w:rsidRPr="00E14ECE">
              <w:rPr>
                <w:rFonts w:hint="eastAsia"/>
                <w:color w:val="000000"/>
                <w:sz w:val="20"/>
                <w:lang w:eastAsia="zh-CN"/>
              </w:rPr>
              <w:t>处的最大磁场强度为</w:t>
            </w:r>
            <w:r w:rsidRPr="00E14ECE">
              <w:rPr>
                <w:color w:val="000000"/>
                <w:sz w:val="20"/>
                <w:lang w:val="en-US" w:eastAsia="zh-CN"/>
              </w:rPr>
              <w:t>+42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3344BC9A" w14:textId="77777777">
        <w:trPr>
          <w:cantSplit/>
          <w:jc w:val="center"/>
        </w:trPr>
        <w:tc>
          <w:tcPr>
            <w:tcW w:w="2552" w:type="dxa"/>
            <w:tcBorders>
              <w:top w:val="single" w:sz="4" w:space="0" w:color="000000"/>
              <w:left w:val="single" w:sz="4" w:space="0" w:color="000000"/>
              <w:bottom w:val="single" w:sz="4" w:space="0" w:color="000000"/>
            </w:tcBorders>
          </w:tcPr>
          <w:p w14:paraId="2ECDDFA7" w14:textId="77777777" w:rsidR="00611AB9" w:rsidRPr="00E14ECE" w:rsidRDefault="006C0DB2">
            <w:pPr>
              <w:pStyle w:val="Tabletext"/>
              <w:rPr>
                <w:sz w:val="20"/>
              </w:rPr>
            </w:pPr>
            <w:r w:rsidRPr="00E14ECE">
              <w:rPr>
                <w:sz w:val="20"/>
              </w:rPr>
              <w:t>26.957-27.283 MHz</w:t>
            </w:r>
          </w:p>
        </w:tc>
        <w:tc>
          <w:tcPr>
            <w:tcW w:w="7087" w:type="dxa"/>
            <w:tcBorders>
              <w:top w:val="single" w:sz="4" w:space="0" w:color="000000"/>
              <w:left w:val="single" w:sz="4" w:space="0" w:color="000000"/>
              <w:bottom w:val="single" w:sz="4" w:space="0" w:color="000000"/>
              <w:right w:val="single" w:sz="4" w:space="0" w:color="000000"/>
            </w:tcBorders>
          </w:tcPr>
          <w:p w14:paraId="2B09D533" w14:textId="77777777" w:rsidR="00611AB9" w:rsidRPr="00E14ECE" w:rsidRDefault="006C0DB2">
            <w:pPr>
              <w:pStyle w:val="Tabletext"/>
              <w:rPr>
                <w:sz w:val="20"/>
                <w:lang w:val="en-US" w:eastAsia="zh-CN"/>
              </w:rPr>
            </w:pPr>
            <w:r w:rsidRPr="00E14ECE">
              <w:rPr>
                <w:color w:val="000000"/>
                <w:sz w:val="20"/>
                <w:lang w:eastAsia="zh-CN"/>
              </w:rPr>
              <w:t>10 m</w:t>
            </w:r>
            <w:r w:rsidRPr="00E14ECE">
              <w:rPr>
                <w:rFonts w:hint="eastAsia"/>
                <w:color w:val="000000"/>
                <w:sz w:val="20"/>
                <w:lang w:eastAsia="zh-CN"/>
              </w:rPr>
              <w:t>处的最大磁场强度为</w:t>
            </w:r>
            <w:r w:rsidRPr="00E14ECE">
              <w:rPr>
                <w:color w:val="000000"/>
                <w:sz w:val="20"/>
                <w:lang w:val="en-US" w:eastAsia="zh-CN"/>
              </w:rPr>
              <w:t>+42 dB</w:t>
            </w:r>
            <w:r w:rsidRPr="00E14ECE">
              <w:rPr>
                <w:color w:val="000000"/>
                <w:sz w:val="20"/>
                <w:lang w:val="en-US" w:eastAsia="zh-CN"/>
              </w:rPr>
              <w:t>（</w:t>
            </w:r>
            <w:r w:rsidRPr="00E14ECE">
              <w:rPr>
                <w:color w:val="000000"/>
                <w:sz w:val="20"/>
              </w:rPr>
              <w:t>μ</w:t>
            </w:r>
            <w:r w:rsidRPr="00E14ECE">
              <w:rPr>
                <w:color w:val="000000"/>
                <w:sz w:val="20"/>
                <w:lang w:val="en-US" w:eastAsia="zh-CN"/>
              </w:rPr>
              <w:t>A/m</w:t>
            </w:r>
            <w:r w:rsidRPr="00E14ECE">
              <w:rPr>
                <w:color w:val="000000"/>
                <w:sz w:val="20"/>
                <w:lang w:val="en-US" w:eastAsia="zh-CN"/>
              </w:rPr>
              <w:t>）</w:t>
            </w:r>
            <w:r w:rsidRPr="00E14ECE">
              <w:rPr>
                <w:rFonts w:hint="eastAsia"/>
                <w:color w:val="000000"/>
                <w:sz w:val="20"/>
                <w:lang w:val="en-US" w:eastAsia="zh-CN"/>
              </w:rPr>
              <w:t>。</w:t>
            </w:r>
          </w:p>
        </w:tc>
      </w:tr>
      <w:tr w:rsidR="00611AB9" w:rsidRPr="00E14ECE" w14:paraId="0D52666A"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6F0426D3" w14:textId="77777777" w:rsidR="00611AB9" w:rsidRPr="00E14ECE" w:rsidRDefault="006C0DB2">
            <w:pPr>
              <w:pStyle w:val="Tablehead"/>
              <w:rPr>
                <w:sz w:val="20"/>
                <w:lang w:eastAsia="zh-CN"/>
              </w:rPr>
            </w:pPr>
            <w:r w:rsidRPr="00E14ECE">
              <w:rPr>
                <w:rFonts w:hint="eastAsia"/>
                <w:sz w:val="20"/>
                <w:lang w:eastAsia="zh-CN"/>
              </w:rPr>
              <w:t>无线电麦克风和辅助听力装置</w:t>
            </w:r>
          </w:p>
        </w:tc>
      </w:tr>
      <w:tr w:rsidR="00611AB9" w:rsidRPr="00E14ECE" w14:paraId="4CF8EC54"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D2FAA6E" w14:textId="77777777" w:rsidR="00611AB9" w:rsidRPr="00E14ECE" w:rsidRDefault="006C0DB2">
            <w:pPr>
              <w:pStyle w:val="Tabletext"/>
              <w:rPr>
                <w:sz w:val="20"/>
              </w:rPr>
            </w:pPr>
            <w:r w:rsidRPr="00E14ECE">
              <w:rPr>
                <w:sz w:val="20"/>
              </w:rPr>
              <w:t>29.7-47.0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8AA0119" w14:textId="77777777" w:rsidR="00611AB9" w:rsidRPr="00E14ECE" w:rsidRDefault="006C0DB2">
            <w:pPr>
              <w:pStyle w:val="Tabletext"/>
              <w:rPr>
                <w:sz w:val="20"/>
                <w:lang w:val="en-US" w:eastAsia="zh-CN"/>
              </w:rPr>
            </w:pPr>
            <w:r w:rsidRPr="00E14ECE">
              <w:rPr>
                <w:rFonts w:hint="eastAsia"/>
                <w:sz w:val="20"/>
                <w:lang w:val="en-US" w:eastAsia="zh-CN"/>
              </w:rPr>
              <w:t>仅限于</w:t>
            </w:r>
            <w:r w:rsidRPr="00E14ECE">
              <w:rPr>
                <w:sz w:val="20"/>
                <w:lang w:val="en-US" w:eastAsia="zh-CN"/>
              </w:rPr>
              <w:t>30.01-47 MHz</w:t>
            </w:r>
            <w:r w:rsidRPr="00E14ECE">
              <w:rPr>
                <w:rFonts w:hint="eastAsia"/>
                <w:sz w:val="20"/>
                <w:lang w:val="en-US" w:eastAsia="zh-CN"/>
              </w:rPr>
              <w:t>子频段。最大发射功率为</w:t>
            </w:r>
            <w:r w:rsidRPr="00E14ECE">
              <w:rPr>
                <w:sz w:val="20"/>
                <w:lang w:val="en-US" w:eastAsia="zh-CN"/>
              </w:rPr>
              <w:t>10 mW</w:t>
            </w:r>
            <w:r w:rsidRPr="00E14ECE">
              <w:rPr>
                <w:rFonts w:hint="eastAsia"/>
                <w:sz w:val="20"/>
                <w:lang w:val="en-US" w:eastAsia="zh-CN"/>
              </w:rPr>
              <w:t>。</w:t>
            </w:r>
          </w:p>
        </w:tc>
      </w:tr>
      <w:tr w:rsidR="00611AB9" w:rsidRPr="00E14ECE" w14:paraId="72864F4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48F40F7" w14:textId="77777777" w:rsidR="00611AB9" w:rsidRPr="00E14ECE" w:rsidRDefault="006C0DB2">
            <w:pPr>
              <w:pStyle w:val="Tabletext"/>
              <w:rPr>
                <w:sz w:val="20"/>
              </w:rPr>
            </w:pPr>
            <w:r w:rsidRPr="00E14ECE">
              <w:rPr>
                <w:bCs/>
                <w:sz w:val="20"/>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6BBED2B" w14:textId="77777777" w:rsidR="00611AB9" w:rsidRPr="00E14ECE" w:rsidRDefault="006C0DB2">
            <w:pPr>
              <w:pStyle w:val="Tabletext"/>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26B02180"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259B5924" w14:textId="77777777" w:rsidR="00611AB9" w:rsidRPr="00E14ECE" w:rsidRDefault="006C0DB2">
            <w:pPr>
              <w:pStyle w:val="Tabletext"/>
              <w:rPr>
                <w:sz w:val="20"/>
              </w:rPr>
            </w:pPr>
            <w:r w:rsidRPr="00E14ECE">
              <w:rPr>
                <w:sz w:val="20"/>
              </w:rPr>
              <w:t>174-216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3B77C8A" w14:textId="77777777" w:rsidR="00611AB9" w:rsidRPr="00E14ECE" w:rsidRDefault="006C0DB2">
            <w:pPr>
              <w:pStyle w:val="Tabletext"/>
              <w:rPr>
                <w:sz w:val="20"/>
                <w:lang w:val="en-US" w:eastAsia="zh-CN"/>
              </w:rPr>
            </w:pPr>
            <w:r w:rsidRPr="00E14ECE">
              <w:rPr>
                <w:rFonts w:hint="eastAsia"/>
                <w:sz w:val="20"/>
                <w:lang w:val="en-US" w:eastAsia="zh-CN"/>
              </w:rPr>
              <w:t>可以使用，但不得对此频段内工作的其它系统造成有害干扰。最大发射功率为</w:t>
            </w:r>
            <w:r w:rsidRPr="00E14ECE">
              <w:rPr>
                <w:sz w:val="20"/>
                <w:lang w:val="en-US" w:eastAsia="zh-CN"/>
              </w:rPr>
              <w:t>50 mW</w:t>
            </w:r>
            <w:r w:rsidRPr="00E14ECE">
              <w:rPr>
                <w:rFonts w:hint="eastAsia"/>
                <w:sz w:val="20"/>
                <w:lang w:val="en-US" w:eastAsia="zh-CN"/>
              </w:rPr>
              <w:t>。</w:t>
            </w:r>
          </w:p>
          <w:p w14:paraId="41319865" w14:textId="77777777" w:rsidR="00611AB9" w:rsidRPr="00E14ECE" w:rsidRDefault="006C0DB2">
            <w:pPr>
              <w:pStyle w:val="Tabletext"/>
              <w:rPr>
                <w:sz w:val="20"/>
                <w:lang w:val="en-US" w:eastAsia="zh-CN"/>
              </w:rPr>
            </w:pPr>
            <w:r w:rsidRPr="00E14ECE">
              <w:rPr>
                <w:rFonts w:hint="eastAsia"/>
                <w:sz w:val="20"/>
                <w:lang w:val="en-US" w:eastAsia="zh-CN"/>
              </w:rPr>
              <w:t>在</w:t>
            </w:r>
            <w:r w:rsidRPr="00E14ECE">
              <w:rPr>
                <w:sz w:val="20"/>
                <w:lang w:val="en-US" w:eastAsia="zh-CN"/>
              </w:rPr>
              <w:t xml:space="preserve"> 174.4-174.6 MHz </w:t>
            </w:r>
            <w:r w:rsidRPr="00E14ECE">
              <w:rPr>
                <w:rFonts w:hint="eastAsia"/>
                <w:sz w:val="20"/>
                <w:lang w:val="en-US" w:eastAsia="zh-CN"/>
              </w:rPr>
              <w:t>和</w:t>
            </w:r>
            <w:r w:rsidRPr="00E14ECE">
              <w:rPr>
                <w:sz w:val="20"/>
                <w:lang w:val="en-US" w:eastAsia="zh-CN"/>
              </w:rPr>
              <w:t xml:space="preserve"> 174.9</w:t>
            </w:r>
            <w:r w:rsidRPr="00E14ECE">
              <w:rPr>
                <w:color w:val="000000"/>
                <w:sz w:val="20"/>
                <w:lang w:val="en-US" w:eastAsia="zh-CN"/>
              </w:rPr>
              <w:noBreakHyphen/>
            </w:r>
            <w:r w:rsidRPr="00E14ECE">
              <w:rPr>
                <w:sz w:val="20"/>
                <w:lang w:val="en-US" w:eastAsia="zh-CN"/>
              </w:rPr>
              <w:t xml:space="preserve">175.1 MHz </w:t>
            </w:r>
            <w:r w:rsidRPr="00E14ECE">
              <w:rPr>
                <w:rFonts w:hint="eastAsia"/>
                <w:sz w:val="20"/>
                <w:lang w:val="en-US" w:eastAsia="zh-CN"/>
              </w:rPr>
              <w:t>子频段内的最大发射功率为</w:t>
            </w:r>
            <w:r w:rsidRPr="00E14ECE">
              <w:rPr>
                <w:sz w:val="20"/>
                <w:lang w:val="en-US" w:eastAsia="zh-CN"/>
              </w:rPr>
              <w:t>10 mW</w:t>
            </w:r>
            <w:r w:rsidRPr="00E14ECE">
              <w:rPr>
                <w:rFonts w:hint="eastAsia"/>
                <w:sz w:val="20"/>
                <w:lang w:val="en-US" w:eastAsia="zh-CN"/>
              </w:rPr>
              <w:t>。</w:t>
            </w:r>
          </w:p>
        </w:tc>
      </w:tr>
      <w:tr w:rsidR="00611AB9" w:rsidRPr="00E14ECE" w14:paraId="2708EEC1"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E01F7ED" w14:textId="77777777" w:rsidR="00611AB9" w:rsidRPr="00E14ECE" w:rsidRDefault="006C0DB2">
            <w:pPr>
              <w:pStyle w:val="Tabletext"/>
              <w:rPr>
                <w:sz w:val="20"/>
              </w:rPr>
            </w:pPr>
            <w:r w:rsidRPr="00E14ECE">
              <w:rPr>
                <w:sz w:val="20"/>
              </w:rPr>
              <w:t>470-862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C91236D" w14:textId="77777777" w:rsidR="00611AB9" w:rsidRPr="00E14ECE" w:rsidRDefault="006C0DB2">
            <w:pPr>
              <w:pStyle w:val="Tabletext"/>
              <w:rPr>
                <w:sz w:val="20"/>
                <w:lang w:eastAsia="zh-CN"/>
              </w:rPr>
            </w:pPr>
            <w:r w:rsidRPr="00E14ECE">
              <w:rPr>
                <w:rFonts w:hint="eastAsia"/>
                <w:sz w:val="20"/>
                <w:lang w:val="en-US" w:eastAsia="zh-CN"/>
              </w:rPr>
              <w:t>可以使用，但不得对此频段内工作的其它系统造成有害干扰。最大发射功率为</w:t>
            </w:r>
            <w:r w:rsidRPr="00E14ECE">
              <w:rPr>
                <w:sz w:val="20"/>
                <w:lang w:val="en-US" w:eastAsia="zh-CN"/>
              </w:rPr>
              <w:t>50 mW</w:t>
            </w:r>
            <w:r w:rsidRPr="00E14ECE">
              <w:rPr>
                <w:rFonts w:hint="eastAsia"/>
                <w:sz w:val="20"/>
                <w:lang w:val="en-US" w:eastAsia="zh-CN"/>
              </w:rPr>
              <w:t>。</w:t>
            </w:r>
          </w:p>
        </w:tc>
      </w:tr>
      <w:tr w:rsidR="00611AB9" w:rsidRPr="00E14ECE" w14:paraId="29C8024C" w14:textId="77777777">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1CBC3A02" w14:textId="77777777" w:rsidR="00611AB9" w:rsidRPr="00E14ECE" w:rsidRDefault="006C0DB2">
            <w:pPr>
              <w:pStyle w:val="Tabletext"/>
              <w:rPr>
                <w:rFonts w:ascii="TimesNewRomanPSMT" w:hAnsi="TimesNewRomanPSMT" w:cs="TimesNewRomanPSMT"/>
                <w:sz w:val="20"/>
              </w:rPr>
            </w:pPr>
            <w:r w:rsidRPr="00E14ECE">
              <w:rPr>
                <w:rFonts w:ascii="TimesNewRomanPSMT" w:hAnsi="TimesNewRomanPSMT" w:cs="TimesNewRomanPSMT"/>
                <w:sz w:val="20"/>
              </w:rPr>
              <w:t xml:space="preserve">169.4000-169.4750 </w:t>
            </w:r>
            <w:r w:rsidRPr="00E14ECE">
              <w:rPr>
                <w:sz w:val="20"/>
              </w:rPr>
              <w:t>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14:paraId="7C0A14AC" w14:textId="77777777" w:rsidR="00611AB9" w:rsidRPr="00E14ECE" w:rsidRDefault="006C0DB2">
            <w:pPr>
              <w:pStyle w:val="Tabletext"/>
              <w:rPr>
                <w:sz w:val="20"/>
                <w:lang w:val="en-US" w:eastAsia="zh-CN"/>
              </w:rPr>
            </w:pPr>
            <w:r w:rsidRPr="00E14ECE">
              <w:rPr>
                <w:rFonts w:hint="eastAsia"/>
                <w:sz w:val="20"/>
                <w:lang w:val="en-US" w:eastAsia="zh-CN"/>
              </w:rPr>
              <w:t>这些频段不用于</w:t>
            </w:r>
            <w:r w:rsidRPr="00E14ECE">
              <w:rPr>
                <w:sz w:val="20"/>
                <w:lang w:val="en-US" w:eastAsia="zh-CN"/>
              </w:rPr>
              <w:t>SRD</w:t>
            </w:r>
            <w:r w:rsidRPr="00E14ECE">
              <w:rPr>
                <w:rFonts w:hint="eastAsia"/>
                <w:sz w:val="20"/>
                <w:lang w:val="en-US" w:eastAsia="zh-CN"/>
              </w:rPr>
              <w:t>。</w:t>
            </w:r>
          </w:p>
        </w:tc>
      </w:tr>
      <w:tr w:rsidR="00611AB9" w:rsidRPr="00E14ECE" w14:paraId="7B62445D" w14:textId="77777777">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790CE22A" w14:textId="77777777" w:rsidR="00611AB9" w:rsidRPr="00E14ECE" w:rsidRDefault="006C0DB2">
            <w:pPr>
              <w:pStyle w:val="Tabletext"/>
              <w:rPr>
                <w:rFonts w:ascii="TimesNewRomanPSMT" w:hAnsi="TimesNewRomanPSMT" w:cs="TimesNewRomanPSMT"/>
                <w:sz w:val="20"/>
              </w:rPr>
            </w:pPr>
            <w:r w:rsidRPr="00E14ECE">
              <w:rPr>
                <w:rFonts w:ascii="TimesNewRomanPSMT" w:hAnsi="TimesNewRomanPSMT" w:cs="TimesNewRomanPSMT"/>
                <w:sz w:val="20"/>
              </w:rPr>
              <w:t xml:space="preserve">169.4875-169.5875 </w:t>
            </w:r>
            <w:r w:rsidRPr="00E14ECE">
              <w:rPr>
                <w:sz w:val="20"/>
              </w:rPr>
              <w:t>MHz</w:t>
            </w:r>
          </w:p>
        </w:tc>
        <w:tc>
          <w:tcPr>
            <w:tcW w:w="7087" w:type="dxa"/>
            <w:vMerge/>
            <w:tcBorders>
              <w:left w:val="single" w:sz="4" w:space="0" w:color="000000"/>
              <w:right w:val="single" w:sz="4" w:space="0" w:color="000000"/>
            </w:tcBorders>
            <w:shd w:val="clear" w:color="auto" w:fill="auto"/>
            <w:vAlign w:val="center"/>
          </w:tcPr>
          <w:p w14:paraId="7E4D6D2D" w14:textId="77777777" w:rsidR="00611AB9" w:rsidRPr="00E14ECE" w:rsidRDefault="00611AB9">
            <w:pPr>
              <w:pStyle w:val="Tabletext"/>
              <w:rPr>
                <w:sz w:val="20"/>
              </w:rPr>
            </w:pPr>
          </w:p>
        </w:tc>
      </w:tr>
      <w:tr w:rsidR="00611AB9" w:rsidRPr="00E14ECE" w14:paraId="7AAF2F34"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3E5AF15" w14:textId="77777777" w:rsidR="00611AB9" w:rsidRPr="00E14ECE" w:rsidRDefault="006C0DB2">
            <w:pPr>
              <w:pStyle w:val="Tabletext"/>
              <w:rPr>
                <w:sz w:val="20"/>
              </w:rPr>
            </w:pPr>
            <w:r w:rsidRPr="00E14ECE">
              <w:rPr>
                <w:rFonts w:ascii="TimesNewRomanPSMT" w:hAnsi="TimesNewRomanPSMT" w:cs="TimesNewRomanPSMT"/>
                <w:sz w:val="20"/>
              </w:rPr>
              <w:t xml:space="preserve">169.4-174.0 </w:t>
            </w:r>
            <w:r w:rsidRPr="00E14ECE">
              <w:rPr>
                <w:sz w:val="20"/>
              </w:rPr>
              <w:t>MHz</w:t>
            </w:r>
          </w:p>
        </w:tc>
        <w:tc>
          <w:tcPr>
            <w:tcW w:w="7087" w:type="dxa"/>
            <w:vMerge/>
            <w:tcBorders>
              <w:left w:val="single" w:sz="4" w:space="0" w:color="000000"/>
              <w:bottom w:val="single" w:sz="4" w:space="0" w:color="000000"/>
              <w:right w:val="single" w:sz="4" w:space="0" w:color="000000"/>
            </w:tcBorders>
            <w:shd w:val="clear" w:color="auto" w:fill="auto"/>
          </w:tcPr>
          <w:p w14:paraId="1D7A5F85" w14:textId="77777777" w:rsidR="00611AB9" w:rsidRPr="00E14ECE" w:rsidRDefault="00611AB9">
            <w:pPr>
              <w:pStyle w:val="Tabletext"/>
              <w:rPr>
                <w:sz w:val="20"/>
              </w:rPr>
            </w:pPr>
          </w:p>
        </w:tc>
      </w:tr>
    </w:tbl>
    <w:p w14:paraId="2DB2DF71" w14:textId="77777777" w:rsidR="00611AB9" w:rsidRDefault="00611AB9">
      <w:pPr>
        <w:pStyle w:val="Tablefin"/>
      </w:pPr>
    </w:p>
    <w:p w14:paraId="4232CE23" w14:textId="77777777" w:rsidR="00611AB9" w:rsidRDefault="006C0DB2">
      <w:pPr>
        <w:pStyle w:val="TableNo"/>
        <w:rPr>
          <w:lang w:eastAsia="zh-CN"/>
        </w:rPr>
      </w:pPr>
      <w:r>
        <w:rPr>
          <w:rFonts w:hint="eastAsia"/>
          <w:lang w:eastAsia="zh-CN"/>
        </w:rPr>
        <w:lastRenderedPageBreak/>
        <w:t>表</w:t>
      </w:r>
      <w:r>
        <w:rPr>
          <w:rFonts w:hint="eastAsia"/>
          <w:lang w:eastAsia="zh-CN"/>
        </w:rPr>
        <w:t>3</w:t>
      </w:r>
      <w:r>
        <w:rPr>
          <w:lang w:eastAsia="zh-CN"/>
        </w:rPr>
        <w:t>6</w:t>
      </w:r>
      <w:r>
        <w:rPr>
          <w:rFonts w:ascii="STKaiti" w:eastAsia="STKaiti" w:hAnsi="STKaiti" w:hint="eastAsia"/>
          <w:lang w:eastAsia="zh-CN"/>
        </w:rPr>
        <w:t>（</w:t>
      </w:r>
      <w:r>
        <w:rPr>
          <w:rFonts w:ascii="STKaiti" w:eastAsia="STKaiti" w:hAnsi="STKaiti" w:hint="eastAsia"/>
          <w:kern w:val="2"/>
          <w:szCs w:val="22"/>
          <w:lang w:val="en-US" w:eastAsia="zh-CN"/>
        </w:rPr>
        <w:t>完</w:t>
      </w:r>
      <w:r>
        <w:rPr>
          <w:rFonts w:ascii="STKaiti" w:eastAsia="STKaiti" w:hAnsi="STKaiti" w:hint="eastAsia"/>
          <w:lang w:eastAsia="zh-CN"/>
        </w:rPr>
        <w:t>）</w:t>
      </w:r>
    </w:p>
    <w:tbl>
      <w:tblPr>
        <w:tblW w:w="9639" w:type="dxa"/>
        <w:jc w:val="center"/>
        <w:tblLayout w:type="fixed"/>
        <w:tblLook w:val="04A0" w:firstRow="1" w:lastRow="0" w:firstColumn="1" w:lastColumn="0" w:noHBand="0" w:noVBand="1"/>
      </w:tblPr>
      <w:tblGrid>
        <w:gridCol w:w="2552"/>
        <w:gridCol w:w="7087"/>
      </w:tblGrid>
      <w:tr w:rsidR="00611AB9" w:rsidRPr="00E14ECE" w14:paraId="7052BD22" w14:textId="77777777">
        <w:trPr>
          <w:cantSplit/>
          <w:tblHeader/>
          <w:jc w:val="center"/>
        </w:trPr>
        <w:tc>
          <w:tcPr>
            <w:tcW w:w="2552" w:type="dxa"/>
            <w:tcBorders>
              <w:top w:val="single" w:sz="4" w:space="0" w:color="000000"/>
              <w:left w:val="single" w:sz="4" w:space="0" w:color="000000"/>
              <w:bottom w:val="single" w:sz="4" w:space="0" w:color="000000"/>
            </w:tcBorders>
            <w:shd w:val="clear" w:color="auto" w:fill="auto"/>
          </w:tcPr>
          <w:p w14:paraId="321AF79F" w14:textId="77777777" w:rsidR="00611AB9" w:rsidRPr="00E14ECE" w:rsidRDefault="006C0DB2">
            <w:pPr>
              <w:pStyle w:val="Tablehead"/>
              <w:rPr>
                <w:sz w:val="20"/>
              </w:rPr>
            </w:pPr>
            <w:r w:rsidRPr="00E14ECE">
              <w:rPr>
                <w:rFonts w:hint="eastAsia"/>
                <w:snapToGrid w:val="0"/>
                <w:sz w:val="2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F9A5F9C" w14:textId="77777777" w:rsidR="00611AB9" w:rsidRPr="00E14ECE" w:rsidRDefault="006C0DB2">
            <w:pPr>
              <w:pStyle w:val="Tablehead"/>
              <w:rPr>
                <w:sz w:val="20"/>
                <w:lang w:val="en-US"/>
              </w:rPr>
            </w:pPr>
            <w:r w:rsidRPr="00E14ECE">
              <w:rPr>
                <w:rFonts w:hint="eastAsia"/>
                <w:snapToGrid w:val="0"/>
                <w:sz w:val="20"/>
                <w:lang w:val="en-US" w:eastAsia="zh-CN"/>
              </w:rPr>
              <w:t>主要技术参数和说明</w:t>
            </w:r>
          </w:p>
        </w:tc>
      </w:tr>
      <w:tr w:rsidR="00611AB9" w:rsidRPr="00E14ECE" w14:paraId="6911FE59"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12EBCE9" w14:textId="77777777" w:rsidR="00611AB9" w:rsidRPr="00E14ECE" w:rsidRDefault="006C0DB2">
            <w:pPr>
              <w:pStyle w:val="Tablehead"/>
              <w:rPr>
                <w:sz w:val="20"/>
                <w:lang w:val="en-US" w:eastAsia="zh-CN"/>
              </w:rPr>
            </w:pPr>
            <w:r w:rsidRPr="00E14ECE">
              <w:rPr>
                <w:rFonts w:hint="eastAsia"/>
                <w:sz w:val="20"/>
                <w:lang w:val="en-US" w:eastAsia="zh-CN"/>
              </w:rPr>
              <w:t>有源医疗植入设备和其它相关外设</w:t>
            </w:r>
          </w:p>
        </w:tc>
      </w:tr>
      <w:tr w:rsidR="00611AB9" w:rsidRPr="00E14ECE" w14:paraId="48789D0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72579603" w14:textId="77777777" w:rsidR="00611AB9" w:rsidRPr="00E14ECE" w:rsidRDefault="006C0DB2">
            <w:pPr>
              <w:pStyle w:val="Tabletext"/>
              <w:rPr>
                <w:sz w:val="20"/>
              </w:rPr>
            </w:pPr>
            <w:r w:rsidRPr="00E14ECE">
              <w:rPr>
                <w:sz w:val="20"/>
              </w:rPr>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522F0B2" w14:textId="77777777" w:rsidR="00611AB9" w:rsidRPr="00E14ECE" w:rsidRDefault="006C0DB2">
            <w:pPr>
              <w:pStyle w:val="Tabletext"/>
              <w:rPr>
                <w:sz w:val="20"/>
                <w:lang w:val="en-US" w:eastAsia="zh-CN"/>
              </w:rPr>
            </w:pPr>
            <w:r w:rsidRPr="00E14ECE">
              <w:rPr>
                <w:rFonts w:hint="eastAsia"/>
                <w:sz w:val="20"/>
                <w:lang w:val="en-US" w:eastAsia="zh-CN"/>
              </w:rPr>
              <w:t>最大发射功率为</w:t>
            </w:r>
            <w:r w:rsidRPr="00E14ECE">
              <w:rPr>
                <w:sz w:val="20"/>
                <w:lang w:val="en-US" w:eastAsia="zh-CN"/>
              </w:rPr>
              <w:t xml:space="preserve">25 </w:t>
            </w:r>
            <w:r w:rsidRPr="00E14ECE">
              <w:rPr>
                <w:sz w:val="20"/>
              </w:rPr>
              <w:t>μ</w:t>
            </w:r>
            <w:r w:rsidRPr="00E14ECE">
              <w:rPr>
                <w:sz w:val="20"/>
                <w:lang w:val="en-US" w:eastAsia="zh-CN"/>
              </w:rPr>
              <w:t>W</w:t>
            </w:r>
            <w:r w:rsidRPr="00E14ECE">
              <w:rPr>
                <w:rFonts w:hint="eastAsia"/>
                <w:sz w:val="20"/>
                <w:lang w:val="en-US" w:eastAsia="zh-CN"/>
              </w:rPr>
              <w:t>。</w:t>
            </w:r>
          </w:p>
        </w:tc>
      </w:tr>
      <w:tr w:rsidR="00611AB9" w:rsidRPr="00E14ECE" w14:paraId="26160F2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562CF081" w14:textId="77777777" w:rsidR="00611AB9" w:rsidRPr="00E14ECE" w:rsidRDefault="006C0DB2">
            <w:pPr>
              <w:pStyle w:val="Tabletext"/>
              <w:rPr>
                <w:sz w:val="20"/>
              </w:rPr>
            </w:pPr>
            <w:r w:rsidRPr="00E14ECE">
              <w:rPr>
                <w:sz w:val="20"/>
              </w:rPr>
              <w:t>9-315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5137256" w14:textId="77777777" w:rsidR="00611AB9" w:rsidRPr="00E14ECE" w:rsidRDefault="006C0DB2">
            <w:pPr>
              <w:pStyle w:val="Tabletext"/>
              <w:rPr>
                <w:sz w:val="20"/>
                <w:lang w:val="en-US" w:eastAsia="zh-CN"/>
              </w:rPr>
            </w:pPr>
            <w:r w:rsidRPr="00E14ECE">
              <w:rPr>
                <w:sz w:val="20"/>
                <w:lang w:val="en-US" w:eastAsia="zh-CN"/>
              </w:rPr>
              <w:t>10 m</w:t>
            </w:r>
            <w:r w:rsidRPr="00E14ECE">
              <w:rPr>
                <w:rFonts w:hint="eastAsia"/>
                <w:sz w:val="20"/>
                <w:lang w:val="en-US" w:eastAsia="zh-CN"/>
              </w:rPr>
              <w:t>处的最大磁场强度为</w:t>
            </w:r>
            <w:r w:rsidRPr="00E14ECE">
              <w:rPr>
                <w:sz w:val="20"/>
                <w:lang w:val="en-US" w:eastAsia="zh-CN"/>
              </w:rPr>
              <w:t>+30 dB</w:t>
            </w:r>
            <w:r w:rsidRPr="00E14ECE">
              <w:rPr>
                <w:sz w:val="20"/>
                <w:lang w:val="en-US" w:eastAsia="zh-CN"/>
              </w:rPr>
              <w:t>（</w:t>
            </w:r>
            <w:r w:rsidRPr="00E14ECE">
              <w:rPr>
                <w:sz w:val="20"/>
              </w:rPr>
              <w:t>μ</w:t>
            </w:r>
            <w:r w:rsidRPr="00E14ECE">
              <w:rPr>
                <w:sz w:val="20"/>
                <w:lang w:val="en-US" w:eastAsia="zh-CN"/>
              </w:rPr>
              <w:t>A/m</w:t>
            </w:r>
            <w:r w:rsidRPr="00E14ECE">
              <w:rPr>
                <w:sz w:val="20"/>
                <w:lang w:val="en-US" w:eastAsia="zh-CN"/>
              </w:rPr>
              <w:t>）</w:t>
            </w:r>
            <w:r w:rsidRPr="00E14ECE">
              <w:rPr>
                <w:rFonts w:hint="eastAsia"/>
                <w:sz w:val="20"/>
                <w:lang w:val="en-US" w:eastAsia="zh-CN"/>
              </w:rPr>
              <w:t>。</w:t>
            </w:r>
          </w:p>
        </w:tc>
      </w:tr>
      <w:tr w:rsidR="00611AB9" w:rsidRPr="00E14ECE" w14:paraId="795B7653"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37512B8E" w14:textId="77777777" w:rsidR="00611AB9" w:rsidRPr="00E14ECE" w:rsidRDefault="006C0DB2">
            <w:pPr>
              <w:pStyle w:val="Tabletext"/>
              <w:rPr>
                <w:sz w:val="20"/>
              </w:rPr>
            </w:pPr>
            <w:r w:rsidRPr="00E14ECE">
              <w:rPr>
                <w:sz w:val="20"/>
              </w:rPr>
              <w:t>315-600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000CA3E" w14:textId="77777777" w:rsidR="00611AB9" w:rsidRPr="00E14ECE" w:rsidRDefault="006C0DB2">
            <w:pPr>
              <w:pStyle w:val="Tabletext"/>
              <w:rPr>
                <w:sz w:val="20"/>
                <w:lang w:val="en-US" w:eastAsia="zh-CN"/>
              </w:rPr>
            </w:pPr>
            <w:r w:rsidRPr="00E14ECE">
              <w:rPr>
                <w:sz w:val="20"/>
                <w:lang w:val="en-US" w:eastAsia="zh-CN"/>
              </w:rPr>
              <w:t>10 m</w:t>
            </w:r>
            <w:r w:rsidRPr="00E14ECE">
              <w:rPr>
                <w:rFonts w:hint="eastAsia"/>
                <w:sz w:val="20"/>
                <w:lang w:val="en-US" w:eastAsia="zh-CN"/>
              </w:rPr>
              <w:t>处的最大磁场强度为</w:t>
            </w:r>
            <w:r w:rsidRPr="00E14ECE">
              <w:rPr>
                <w:sz w:val="20"/>
                <w:lang w:val="en-US" w:eastAsia="zh-CN"/>
              </w:rPr>
              <w:t>–5 dB</w:t>
            </w:r>
            <w:r w:rsidRPr="00E14ECE">
              <w:rPr>
                <w:sz w:val="20"/>
                <w:lang w:val="en-US" w:eastAsia="zh-CN"/>
              </w:rPr>
              <w:t>（</w:t>
            </w:r>
            <w:r w:rsidRPr="00E14ECE">
              <w:rPr>
                <w:sz w:val="20"/>
              </w:rPr>
              <w:t>μ</w:t>
            </w:r>
            <w:r w:rsidRPr="00E14ECE">
              <w:rPr>
                <w:sz w:val="20"/>
                <w:lang w:val="en-US" w:eastAsia="zh-CN"/>
              </w:rPr>
              <w:t>A/m</w:t>
            </w:r>
            <w:r w:rsidRPr="00E14ECE">
              <w:rPr>
                <w:sz w:val="20"/>
                <w:lang w:val="en-US" w:eastAsia="zh-CN"/>
              </w:rPr>
              <w:t>）</w:t>
            </w:r>
            <w:r w:rsidRPr="00E14ECE">
              <w:rPr>
                <w:rFonts w:hint="eastAsia"/>
                <w:sz w:val="20"/>
                <w:lang w:val="en-US" w:eastAsia="zh-CN"/>
              </w:rPr>
              <w:t>。</w:t>
            </w:r>
          </w:p>
        </w:tc>
      </w:tr>
      <w:tr w:rsidR="00611AB9" w:rsidRPr="00E14ECE" w14:paraId="0ECB780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44D74B22" w14:textId="77777777" w:rsidR="00611AB9" w:rsidRPr="00E14ECE" w:rsidRDefault="006C0DB2">
            <w:pPr>
              <w:pStyle w:val="Tabletext"/>
              <w:rPr>
                <w:sz w:val="20"/>
              </w:rPr>
            </w:pPr>
            <w:r w:rsidRPr="00E14ECE">
              <w:rPr>
                <w:sz w:val="20"/>
              </w:rPr>
              <w:t>30.0-37.5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26A304B" w14:textId="77777777" w:rsidR="00611AB9" w:rsidRPr="00E14ECE" w:rsidRDefault="006C0DB2">
            <w:pPr>
              <w:pStyle w:val="Tabletext"/>
              <w:rPr>
                <w:sz w:val="20"/>
                <w:lang w:val="en-US" w:eastAsia="zh-CN"/>
              </w:rPr>
            </w:pPr>
            <w:r w:rsidRPr="00E14ECE">
              <w:rPr>
                <w:rFonts w:hint="eastAsia"/>
                <w:sz w:val="20"/>
                <w:lang w:val="en-US" w:eastAsia="zh-CN"/>
              </w:rPr>
              <w:t>最大发射功率为</w:t>
            </w:r>
            <w:r w:rsidRPr="00E14ECE">
              <w:rPr>
                <w:sz w:val="20"/>
                <w:lang w:val="en-US" w:eastAsia="zh-CN"/>
              </w:rPr>
              <w:t>1 mW</w:t>
            </w:r>
            <w:r w:rsidRPr="00E14ECE">
              <w:rPr>
                <w:rFonts w:hint="eastAsia"/>
                <w:sz w:val="20"/>
                <w:lang w:val="en-US" w:eastAsia="zh-CN"/>
              </w:rPr>
              <w:t>。</w:t>
            </w:r>
          </w:p>
        </w:tc>
      </w:tr>
      <w:tr w:rsidR="00611AB9" w:rsidRPr="00E14ECE" w14:paraId="587DB71F" w14:textId="77777777">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2EC862A9" w14:textId="77777777" w:rsidR="00611AB9" w:rsidRPr="00E14ECE" w:rsidRDefault="006C0DB2">
            <w:pPr>
              <w:pStyle w:val="Tablehead"/>
              <w:rPr>
                <w:sz w:val="20"/>
                <w:lang w:eastAsia="zh-CN"/>
              </w:rPr>
            </w:pPr>
            <w:r w:rsidRPr="00E14ECE">
              <w:rPr>
                <w:rFonts w:hint="eastAsia"/>
                <w:sz w:val="20"/>
                <w:lang w:eastAsia="zh-CN"/>
              </w:rPr>
              <w:t>无线音频应用</w:t>
            </w:r>
          </w:p>
        </w:tc>
      </w:tr>
      <w:tr w:rsidR="00611AB9" w:rsidRPr="00E14ECE" w14:paraId="15A5A42E"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69E71646" w14:textId="77777777" w:rsidR="00611AB9" w:rsidRPr="00E14ECE" w:rsidRDefault="006C0DB2">
            <w:pPr>
              <w:pStyle w:val="Tabletext"/>
              <w:rPr>
                <w:sz w:val="20"/>
              </w:rPr>
            </w:pPr>
            <w:r w:rsidRPr="00E14ECE">
              <w:rPr>
                <w:sz w:val="20"/>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14E587D" w14:textId="77777777" w:rsidR="00611AB9" w:rsidRPr="00E14ECE" w:rsidRDefault="006C0DB2">
            <w:pPr>
              <w:pStyle w:val="Tabletext"/>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75BADBE5"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0E983A5A" w14:textId="77777777" w:rsidR="00611AB9" w:rsidRPr="00E14ECE" w:rsidRDefault="006C0DB2">
            <w:pPr>
              <w:pStyle w:val="Tabletext"/>
              <w:rPr>
                <w:sz w:val="20"/>
              </w:rPr>
            </w:pPr>
            <w:r w:rsidRPr="00E14ECE">
              <w:rPr>
                <w:sz w:val="20"/>
              </w:rPr>
              <w:t>87.5-108.0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10346AC" w14:textId="77777777" w:rsidR="00611AB9" w:rsidRPr="00E14ECE" w:rsidRDefault="006C0DB2">
            <w:pPr>
              <w:pStyle w:val="Tabletext"/>
              <w:rPr>
                <w:sz w:val="20"/>
                <w:lang w:val="en-US" w:eastAsia="zh-CN"/>
              </w:rPr>
            </w:pPr>
            <w:r w:rsidRPr="00E14ECE">
              <w:rPr>
                <w:rFonts w:hint="eastAsia"/>
                <w:sz w:val="20"/>
                <w:lang w:val="en-US" w:eastAsia="zh-CN"/>
              </w:rPr>
              <w:t>限制在</w:t>
            </w:r>
            <w:r w:rsidRPr="00E14ECE">
              <w:rPr>
                <w:sz w:val="20"/>
                <w:lang w:val="en-US" w:eastAsia="zh-CN"/>
              </w:rPr>
              <w:t>87.5-92 MHz</w:t>
            </w:r>
            <w:r w:rsidRPr="00E14ECE">
              <w:rPr>
                <w:rFonts w:hint="eastAsia"/>
                <w:sz w:val="20"/>
                <w:lang w:val="en-US" w:eastAsia="zh-CN"/>
              </w:rPr>
              <w:t>和</w:t>
            </w:r>
            <w:r w:rsidRPr="00E14ECE">
              <w:rPr>
                <w:sz w:val="20"/>
                <w:lang w:val="en-US" w:eastAsia="zh-CN"/>
              </w:rPr>
              <w:t>100-108 MHz</w:t>
            </w:r>
            <w:r w:rsidRPr="00E14ECE">
              <w:rPr>
                <w:rFonts w:hint="eastAsia"/>
                <w:sz w:val="20"/>
                <w:lang w:val="en-US" w:eastAsia="zh-CN"/>
              </w:rPr>
              <w:t>子频段使用。最大发射功率为</w:t>
            </w:r>
            <w:r w:rsidRPr="00E14ECE">
              <w:rPr>
                <w:rFonts w:hint="eastAsia"/>
                <w:sz w:val="20"/>
                <w:lang w:val="en-US" w:eastAsia="zh-CN"/>
              </w:rPr>
              <w:br/>
            </w:r>
            <w:r w:rsidRPr="00E14ECE">
              <w:rPr>
                <w:sz w:val="20"/>
                <w:lang w:val="en-US" w:eastAsia="zh-CN"/>
              </w:rPr>
              <w:t>10 mW</w:t>
            </w:r>
            <w:r w:rsidRPr="00E14ECE">
              <w:rPr>
                <w:rFonts w:hint="eastAsia"/>
                <w:sz w:val="20"/>
                <w:lang w:val="en-US" w:eastAsia="zh-CN"/>
              </w:rPr>
              <w:t>。</w:t>
            </w:r>
          </w:p>
        </w:tc>
      </w:tr>
      <w:tr w:rsidR="00611AB9" w:rsidRPr="00E14ECE" w14:paraId="4E8D0EB7" w14:textId="77777777">
        <w:trPr>
          <w:cantSplit/>
          <w:jc w:val="center"/>
        </w:trPr>
        <w:tc>
          <w:tcPr>
            <w:tcW w:w="2552" w:type="dxa"/>
            <w:tcBorders>
              <w:top w:val="single" w:sz="4" w:space="0" w:color="000000"/>
              <w:left w:val="single" w:sz="4" w:space="0" w:color="000000"/>
              <w:bottom w:val="single" w:sz="4" w:space="0" w:color="000000"/>
            </w:tcBorders>
            <w:shd w:val="clear" w:color="auto" w:fill="auto"/>
          </w:tcPr>
          <w:p w14:paraId="1C92CEDD" w14:textId="77777777" w:rsidR="00611AB9" w:rsidRPr="00E14ECE" w:rsidRDefault="006C0DB2">
            <w:pPr>
              <w:pStyle w:val="Tabletext"/>
              <w:rPr>
                <w:sz w:val="20"/>
              </w:rPr>
            </w:pPr>
            <w:r w:rsidRPr="00E14ECE">
              <w:rPr>
                <w:sz w:val="20"/>
              </w:rPr>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716BE3D" w14:textId="77777777" w:rsidR="00611AB9" w:rsidRPr="00E14ECE" w:rsidRDefault="006C0DB2">
            <w:pPr>
              <w:pStyle w:val="Tabletext"/>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bl>
    <w:p w14:paraId="147A532E" w14:textId="77777777" w:rsidR="00611AB9" w:rsidRDefault="00611AB9">
      <w:pPr>
        <w:pStyle w:val="Tablefin"/>
        <w:rPr>
          <w:sz w:val="16"/>
          <w:szCs w:val="16"/>
          <w:lang w:eastAsia="zh-CN"/>
        </w:rPr>
      </w:pPr>
    </w:p>
    <w:p w14:paraId="33D5D73D" w14:textId="77777777" w:rsidR="00611AB9" w:rsidRDefault="006C0DB2">
      <w:pPr>
        <w:pStyle w:val="TableNo"/>
        <w:rPr>
          <w:lang w:val="en-US" w:eastAsia="zh-CN"/>
        </w:rPr>
      </w:pPr>
      <w:r>
        <w:rPr>
          <w:rFonts w:hint="eastAsia"/>
          <w:lang w:val="en-US" w:eastAsia="zh-CN"/>
        </w:rPr>
        <w:t>表</w:t>
      </w:r>
      <w:r>
        <w:rPr>
          <w:rFonts w:hint="eastAsia"/>
          <w:lang w:val="en-US" w:eastAsia="zh-CN"/>
        </w:rPr>
        <w:t>3</w:t>
      </w:r>
      <w:r>
        <w:rPr>
          <w:lang w:val="en-US" w:eastAsia="zh-CN"/>
        </w:rPr>
        <w:t>7</w:t>
      </w:r>
    </w:p>
    <w:p w14:paraId="2DAF1C99" w14:textId="77777777" w:rsidR="00611AB9" w:rsidRDefault="006C0DB2">
      <w:pPr>
        <w:pStyle w:val="Tabletitle"/>
        <w:rPr>
          <w:lang w:val="en-US" w:eastAsia="zh-CN"/>
        </w:rPr>
      </w:pPr>
      <w:r>
        <w:rPr>
          <w:rFonts w:hint="eastAsia"/>
          <w:lang w:val="en-US" w:eastAsia="zh-CN"/>
        </w:rPr>
        <w:t>乌兹别克斯坦（共和国）</w:t>
      </w:r>
      <w:r>
        <w:rPr>
          <w:lang w:val="en-US" w:eastAsia="zh-CN"/>
        </w:rPr>
        <w:t>SRD</w:t>
      </w:r>
      <w:r>
        <w:rPr>
          <w:rFonts w:hint="eastAsia"/>
          <w:lang w:val="en-US" w:eastAsia="zh-CN"/>
        </w:rPr>
        <w:t>的技术参数和频谱使用</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087"/>
      </w:tblGrid>
      <w:tr w:rsidR="00611AB9" w:rsidRPr="00E14ECE" w14:paraId="3F6FC255" w14:textId="77777777">
        <w:trPr>
          <w:cantSplit/>
          <w:jc w:val="center"/>
        </w:trPr>
        <w:tc>
          <w:tcPr>
            <w:tcW w:w="2552" w:type="dxa"/>
          </w:tcPr>
          <w:p w14:paraId="31E8E077" w14:textId="77777777" w:rsidR="00611AB9" w:rsidRPr="00E14ECE" w:rsidRDefault="006C0DB2">
            <w:pPr>
              <w:pStyle w:val="Tablehead"/>
              <w:rPr>
                <w:sz w:val="20"/>
                <w:lang w:eastAsia="zh-CN"/>
              </w:rPr>
            </w:pPr>
            <w:r w:rsidRPr="00E14ECE">
              <w:rPr>
                <w:rFonts w:hint="eastAsia"/>
                <w:sz w:val="20"/>
                <w:lang w:eastAsia="zh-CN"/>
              </w:rPr>
              <w:t>频段</w:t>
            </w:r>
          </w:p>
        </w:tc>
        <w:tc>
          <w:tcPr>
            <w:tcW w:w="7087" w:type="dxa"/>
          </w:tcPr>
          <w:p w14:paraId="4DF808A0" w14:textId="77777777" w:rsidR="00611AB9" w:rsidRPr="00E14ECE" w:rsidRDefault="006C0DB2">
            <w:pPr>
              <w:pStyle w:val="Tablehead"/>
              <w:rPr>
                <w:sz w:val="20"/>
                <w:lang w:val="en-US" w:eastAsia="zh-CN"/>
              </w:rPr>
            </w:pPr>
            <w:r w:rsidRPr="00E14ECE">
              <w:rPr>
                <w:rFonts w:hint="eastAsia"/>
                <w:sz w:val="20"/>
                <w:lang w:val="en-US" w:eastAsia="zh-CN"/>
              </w:rPr>
              <w:t>主要技术参数和说明</w:t>
            </w:r>
          </w:p>
        </w:tc>
      </w:tr>
      <w:tr w:rsidR="00611AB9" w:rsidRPr="00E14ECE" w14:paraId="4FFEA583" w14:textId="77777777">
        <w:trPr>
          <w:jc w:val="center"/>
        </w:trPr>
        <w:tc>
          <w:tcPr>
            <w:tcW w:w="9639" w:type="dxa"/>
            <w:gridSpan w:val="2"/>
          </w:tcPr>
          <w:p w14:paraId="3D7F1969" w14:textId="77777777" w:rsidR="00611AB9" w:rsidRPr="00E14ECE" w:rsidRDefault="006C0DB2">
            <w:pPr>
              <w:pStyle w:val="Tablehead"/>
              <w:spacing w:before="60" w:after="60"/>
              <w:rPr>
                <w:sz w:val="20"/>
                <w:lang w:eastAsia="zh-CN"/>
              </w:rPr>
            </w:pPr>
            <w:r w:rsidRPr="00E14ECE">
              <w:rPr>
                <w:rFonts w:hint="eastAsia"/>
                <w:sz w:val="20"/>
                <w:lang w:eastAsia="zh-CN"/>
              </w:rPr>
              <w:t>非专用短距离无线电通信设备</w:t>
            </w:r>
          </w:p>
        </w:tc>
      </w:tr>
      <w:tr w:rsidR="00611AB9" w:rsidRPr="00E14ECE" w14:paraId="28AC93B9" w14:textId="77777777">
        <w:trPr>
          <w:jc w:val="center"/>
        </w:trPr>
        <w:tc>
          <w:tcPr>
            <w:tcW w:w="2552" w:type="dxa"/>
          </w:tcPr>
          <w:p w14:paraId="772080A8" w14:textId="77777777" w:rsidR="00611AB9" w:rsidRPr="00E14ECE" w:rsidRDefault="006C0DB2">
            <w:pPr>
              <w:pStyle w:val="Tabletext"/>
              <w:spacing w:before="20" w:after="20"/>
              <w:rPr>
                <w:sz w:val="20"/>
              </w:rPr>
            </w:pPr>
            <w:r w:rsidRPr="00E14ECE">
              <w:rPr>
                <w:sz w:val="20"/>
              </w:rPr>
              <w:t>30-41 MHz</w:t>
            </w:r>
          </w:p>
        </w:tc>
        <w:tc>
          <w:tcPr>
            <w:tcW w:w="7087" w:type="dxa"/>
          </w:tcPr>
          <w:p w14:paraId="34F4A6B7" w14:textId="77777777" w:rsidR="00611AB9" w:rsidRPr="00E14ECE" w:rsidRDefault="006C0DB2">
            <w:pPr>
              <w:pStyle w:val="Tabletext"/>
              <w:spacing w:before="20" w:after="20"/>
              <w:rPr>
                <w:sz w:val="20"/>
                <w:lang w:val="en-US"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729FAFA7" w14:textId="77777777">
        <w:trPr>
          <w:jc w:val="center"/>
        </w:trPr>
        <w:tc>
          <w:tcPr>
            <w:tcW w:w="2552" w:type="dxa"/>
          </w:tcPr>
          <w:p w14:paraId="7FABE07E" w14:textId="77777777" w:rsidR="00611AB9" w:rsidRPr="00E14ECE" w:rsidRDefault="006C0DB2">
            <w:pPr>
              <w:pStyle w:val="Tabletext"/>
              <w:spacing w:before="20" w:after="20"/>
              <w:rPr>
                <w:sz w:val="20"/>
              </w:rPr>
            </w:pPr>
            <w:r w:rsidRPr="00E14ECE">
              <w:rPr>
                <w:sz w:val="20"/>
              </w:rPr>
              <w:t>46-49 MHz</w:t>
            </w:r>
          </w:p>
        </w:tc>
        <w:tc>
          <w:tcPr>
            <w:tcW w:w="7087" w:type="dxa"/>
          </w:tcPr>
          <w:p w14:paraId="7FD03C21" w14:textId="77777777" w:rsidR="00611AB9" w:rsidRPr="00E14ECE" w:rsidRDefault="006C0DB2">
            <w:pPr>
              <w:spacing w:before="20" w:after="20"/>
              <w:rPr>
                <w:sz w:val="20"/>
                <w:lang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5CB9BD0E" w14:textId="77777777">
        <w:trPr>
          <w:jc w:val="center"/>
        </w:trPr>
        <w:tc>
          <w:tcPr>
            <w:tcW w:w="2552" w:type="dxa"/>
          </w:tcPr>
          <w:p w14:paraId="732288A2" w14:textId="77777777" w:rsidR="00611AB9" w:rsidRPr="00E14ECE" w:rsidRDefault="006C0DB2">
            <w:pPr>
              <w:pStyle w:val="Tabletext"/>
              <w:spacing w:before="20" w:after="20"/>
              <w:rPr>
                <w:sz w:val="20"/>
              </w:rPr>
            </w:pPr>
            <w:r w:rsidRPr="00E14ECE">
              <w:rPr>
                <w:sz w:val="20"/>
              </w:rPr>
              <w:t>433 MHz</w:t>
            </w:r>
          </w:p>
        </w:tc>
        <w:tc>
          <w:tcPr>
            <w:tcW w:w="7087" w:type="dxa"/>
          </w:tcPr>
          <w:p w14:paraId="0EE0AF82" w14:textId="77777777" w:rsidR="00611AB9" w:rsidRPr="00E14ECE" w:rsidRDefault="006C0DB2">
            <w:pPr>
              <w:spacing w:before="20" w:after="20"/>
              <w:rPr>
                <w:sz w:val="20"/>
                <w:lang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1003378C" w14:textId="77777777">
        <w:trPr>
          <w:jc w:val="center"/>
        </w:trPr>
        <w:tc>
          <w:tcPr>
            <w:tcW w:w="2552" w:type="dxa"/>
          </w:tcPr>
          <w:p w14:paraId="5C96B014" w14:textId="77777777" w:rsidR="00611AB9" w:rsidRPr="00E14ECE" w:rsidRDefault="006C0DB2">
            <w:pPr>
              <w:pStyle w:val="Tabletext"/>
              <w:spacing w:before="20" w:after="20"/>
              <w:rPr>
                <w:sz w:val="20"/>
              </w:rPr>
            </w:pPr>
            <w:r w:rsidRPr="00E14ECE">
              <w:rPr>
                <w:sz w:val="20"/>
              </w:rPr>
              <w:t>433.075-434.790 MHz</w:t>
            </w:r>
          </w:p>
        </w:tc>
        <w:tc>
          <w:tcPr>
            <w:tcW w:w="7087" w:type="dxa"/>
          </w:tcPr>
          <w:p w14:paraId="1BEDE1FC" w14:textId="77777777" w:rsidR="00611AB9" w:rsidRPr="00E14ECE" w:rsidRDefault="006C0DB2">
            <w:pPr>
              <w:spacing w:before="20" w:after="20"/>
              <w:rPr>
                <w:sz w:val="20"/>
                <w:lang w:eastAsia="zh-CN"/>
              </w:rPr>
            </w:pPr>
            <w:r w:rsidRPr="00E14ECE">
              <w:rPr>
                <w:rFonts w:hint="eastAsia"/>
                <w:sz w:val="20"/>
                <w:lang w:val="en-US" w:eastAsia="zh-CN"/>
              </w:rPr>
              <w:t>最大发射功率为</w:t>
            </w:r>
            <w:r w:rsidRPr="00E14ECE">
              <w:rPr>
                <w:sz w:val="20"/>
                <w:lang w:val="en-US" w:eastAsia="zh-CN"/>
              </w:rPr>
              <w:t>10 mW</w:t>
            </w:r>
            <w:r w:rsidRPr="00E14ECE">
              <w:rPr>
                <w:rFonts w:hint="eastAsia"/>
                <w:sz w:val="20"/>
                <w:lang w:val="en-US" w:eastAsia="zh-CN"/>
              </w:rPr>
              <w:t>。</w:t>
            </w:r>
          </w:p>
        </w:tc>
      </w:tr>
      <w:tr w:rsidR="00611AB9" w:rsidRPr="00E14ECE" w14:paraId="6AD6A93F" w14:textId="77777777">
        <w:trPr>
          <w:jc w:val="center"/>
        </w:trPr>
        <w:tc>
          <w:tcPr>
            <w:tcW w:w="2552" w:type="dxa"/>
          </w:tcPr>
          <w:p w14:paraId="6676B5C5" w14:textId="77777777" w:rsidR="00611AB9" w:rsidRPr="00E14ECE" w:rsidRDefault="006C0DB2">
            <w:pPr>
              <w:pStyle w:val="Tabletext"/>
              <w:spacing w:before="20" w:after="20"/>
              <w:rPr>
                <w:sz w:val="20"/>
              </w:rPr>
            </w:pPr>
            <w:r w:rsidRPr="00E14ECE">
              <w:rPr>
                <w:sz w:val="20"/>
              </w:rPr>
              <w:t>1 880-1 900 MHz</w:t>
            </w:r>
          </w:p>
        </w:tc>
        <w:tc>
          <w:tcPr>
            <w:tcW w:w="7087" w:type="dxa"/>
          </w:tcPr>
          <w:p w14:paraId="73284471" w14:textId="77777777" w:rsidR="00611AB9" w:rsidRPr="00E14ECE" w:rsidRDefault="006C0DB2">
            <w:pPr>
              <w:pStyle w:val="Tabletext"/>
              <w:spacing w:before="20" w:after="20"/>
              <w:rPr>
                <w:sz w:val="20"/>
                <w:lang w:val="en-US" w:eastAsia="zh-CN"/>
              </w:rPr>
            </w:pPr>
            <w:r w:rsidRPr="00E14ECE">
              <w:rPr>
                <w:rFonts w:hint="eastAsia"/>
                <w:sz w:val="20"/>
                <w:lang w:val="en-US" w:eastAsia="zh-CN"/>
              </w:rPr>
              <w:t>最大发射功率为</w:t>
            </w:r>
            <w:r w:rsidRPr="00E14ECE">
              <w:rPr>
                <w:sz w:val="20"/>
                <w:lang w:val="en-US" w:eastAsia="zh-CN"/>
              </w:rPr>
              <w:t>250 mW</w:t>
            </w:r>
            <w:r w:rsidRPr="00E14ECE">
              <w:rPr>
                <w:rFonts w:hint="eastAsia"/>
                <w:sz w:val="20"/>
                <w:lang w:val="en-US" w:eastAsia="zh-CN"/>
              </w:rPr>
              <w:t>。</w:t>
            </w:r>
          </w:p>
        </w:tc>
      </w:tr>
      <w:tr w:rsidR="00611AB9" w:rsidRPr="00E14ECE" w14:paraId="3764AF1C" w14:textId="77777777">
        <w:trPr>
          <w:jc w:val="center"/>
        </w:trPr>
        <w:tc>
          <w:tcPr>
            <w:tcW w:w="9639" w:type="dxa"/>
            <w:gridSpan w:val="2"/>
          </w:tcPr>
          <w:p w14:paraId="4827BC04" w14:textId="77777777" w:rsidR="00611AB9" w:rsidRPr="00E14ECE" w:rsidRDefault="006C0DB2">
            <w:pPr>
              <w:pStyle w:val="Tablehead"/>
              <w:spacing w:before="60" w:after="60"/>
              <w:rPr>
                <w:sz w:val="20"/>
                <w:lang w:eastAsia="zh-CN"/>
              </w:rPr>
            </w:pPr>
            <w:r w:rsidRPr="00E14ECE">
              <w:rPr>
                <w:rFonts w:hint="eastAsia"/>
                <w:sz w:val="20"/>
                <w:lang w:eastAsia="zh-CN"/>
              </w:rPr>
              <w:t>无线局域网</w:t>
            </w:r>
          </w:p>
        </w:tc>
      </w:tr>
      <w:tr w:rsidR="00611AB9" w:rsidRPr="00E14ECE" w14:paraId="0704E445" w14:textId="77777777">
        <w:trPr>
          <w:jc w:val="center"/>
        </w:trPr>
        <w:tc>
          <w:tcPr>
            <w:tcW w:w="2552" w:type="dxa"/>
          </w:tcPr>
          <w:p w14:paraId="2C9E8DDB" w14:textId="77777777" w:rsidR="00611AB9" w:rsidRPr="00E14ECE" w:rsidRDefault="006C0DB2">
            <w:pPr>
              <w:pStyle w:val="Tabletext"/>
              <w:rPr>
                <w:sz w:val="20"/>
              </w:rPr>
            </w:pPr>
            <w:r w:rsidRPr="00E14ECE">
              <w:rPr>
                <w:sz w:val="20"/>
              </w:rPr>
              <w:t>2 400.0-2 483.5 MHz</w:t>
            </w:r>
          </w:p>
        </w:tc>
        <w:tc>
          <w:tcPr>
            <w:tcW w:w="7087" w:type="dxa"/>
          </w:tcPr>
          <w:p w14:paraId="59B4C560" w14:textId="77777777" w:rsidR="00611AB9" w:rsidRPr="00E14ECE" w:rsidRDefault="006C0DB2">
            <w:pPr>
              <w:pStyle w:val="Tabletext"/>
              <w:rPr>
                <w:sz w:val="20"/>
                <w:lang w:eastAsia="zh-CN"/>
              </w:rPr>
            </w:pPr>
            <w:r w:rsidRPr="00E14ECE">
              <w:rPr>
                <w:rFonts w:hint="eastAsia"/>
                <w:sz w:val="20"/>
                <w:lang w:val="en-US" w:eastAsia="zh-CN"/>
              </w:rPr>
              <w:t>根据</w:t>
            </w:r>
            <w:r w:rsidRPr="00E14ECE">
              <w:rPr>
                <w:sz w:val="20"/>
                <w:lang w:eastAsia="zh-CN"/>
              </w:rPr>
              <w:t>IEEE 802.15</w:t>
            </w:r>
            <w:r w:rsidRPr="00E14ECE">
              <w:rPr>
                <w:rFonts w:hint="eastAsia"/>
                <w:sz w:val="20"/>
                <w:lang w:eastAsia="zh-CN"/>
              </w:rPr>
              <w:t>（</w:t>
            </w:r>
            <w:r w:rsidRPr="00E14ECE">
              <w:rPr>
                <w:rFonts w:hint="eastAsia"/>
                <w:sz w:val="20"/>
                <w:lang w:val="en-US" w:eastAsia="zh-CN"/>
              </w:rPr>
              <w:t>蓝牙</w:t>
            </w:r>
            <w:r w:rsidRPr="00E14ECE">
              <w:rPr>
                <w:rFonts w:hint="eastAsia"/>
                <w:sz w:val="20"/>
                <w:lang w:eastAsia="zh-CN"/>
              </w:rPr>
              <w:t>）</w:t>
            </w:r>
            <w:r w:rsidRPr="00E14ECE">
              <w:rPr>
                <w:rFonts w:hint="eastAsia"/>
                <w:sz w:val="20"/>
                <w:lang w:val="en-US" w:eastAsia="zh-CN"/>
              </w:rPr>
              <w:t>和</w:t>
            </w:r>
            <w:r w:rsidRPr="00E14ECE">
              <w:rPr>
                <w:sz w:val="20"/>
                <w:lang w:eastAsia="zh-CN"/>
              </w:rPr>
              <w:t>IEEE 802.11</w:t>
            </w:r>
            <w:r w:rsidRPr="00E14ECE">
              <w:rPr>
                <w:rFonts w:hint="eastAsia"/>
                <w:sz w:val="20"/>
                <w:lang w:eastAsia="zh-CN"/>
              </w:rPr>
              <w:t>（</w:t>
            </w:r>
            <w:r w:rsidRPr="00E14ECE">
              <w:rPr>
                <w:sz w:val="20"/>
                <w:lang w:eastAsia="zh-CN"/>
              </w:rPr>
              <w:t>Wi-Fi</w:t>
            </w:r>
            <w:r w:rsidRPr="00E14ECE">
              <w:rPr>
                <w:rFonts w:hint="eastAsia"/>
                <w:sz w:val="20"/>
                <w:lang w:eastAsia="zh-CN"/>
              </w:rPr>
              <w:t>）用于数据传输。</w:t>
            </w:r>
            <w:r w:rsidRPr="00E14ECE">
              <w:rPr>
                <w:sz w:val="20"/>
                <w:lang w:eastAsia="zh-CN"/>
              </w:rPr>
              <w:br/>
            </w:r>
            <w:r w:rsidRPr="00E14ECE">
              <w:rPr>
                <w:sz w:val="20"/>
                <w:lang w:eastAsia="zh-CN"/>
              </w:rPr>
              <w:t>最大发射功率为</w:t>
            </w:r>
            <w:r w:rsidRPr="00E14ECE">
              <w:rPr>
                <w:sz w:val="20"/>
                <w:lang w:eastAsia="zh-CN"/>
              </w:rPr>
              <w:t>100 mW</w:t>
            </w:r>
            <w:r w:rsidRPr="00E14ECE">
              <w:rPr>
                <w:rFonts w:hint="eastAsia"/>
                <w:sz w:val="20"/>
                <w:lang w:eastAsia="zh-CN"/>
              </w:rPr>
              <w:t>。</w:t>
            </w:r>
          </w:p>
        </w:tc>
      </w:tr>
      <w:tr w:rsidR="00611AB9" w:rsidRPr="00E14ECE" w14:paraId="1BCDADA6" w14:textId="77777777">
        <w:trPr>
          <w:jc w:val="center"/>
        </w:trPr>
        <w:tc>
          <w:tcPr>
            <w:tcW w:w="9639" w:type="dxa"/>
            <w:gridSpan w:val="2"/>
          </w:tcPr>
          <w:p w14:paraId="61B5F039" w14:textId="77777777" w:rsidR="00611AB9" w:rsidRPr="00E14ECE" w:rsidRDefault="006C0DB2">
            <w:pPr>
              <w:pStyle w:val="Tablehead"/>
              <w:spacing w:before="60" w:after="60"/>
              <w:rPr>
                <w:sz w:val="20"/>
                <w:lang w:eastAsia="zh-CN"/>
              </w:rPr>
            </w:pPr>
            <w:r w:rsidRPr="00E14ECE">
              <w:rPr>
                <w:rFonts w:hint="eastAsia"/>
                <w:sz w:val="20"/>
                <w:lang w:eastAsia="zh-CN"/>
              </w:rPr>
              <w:t>告警</w:t>
            </w:r>
          </w:p>
        </w:tc>
      </w:tr>
      <w:tr w:rsidR="00611AB9" w:rsidRPr="00E14ECE" w14:paraId="4D7F7643" w14:textId="77777777">
        <w:trPr>
          <w:jc w:val="center"/>
        </w:trPr>
        <w:tc>
          <w:tcPr>
            <w:tcW w:w="2552" w:type="dxa"/>
          </w:tcPr>
          <w:p w14:paraId="3C8B8535" w14:textId="77777777" w:rsidR="00611AB9" w:rsidRPr="00E14ECE" w:rsidRDefault="006C0DB2">
            <w:pPr>
              <w:pStyle w:val="Tabletext"/>
              <w:spacing w:before="20" w:after="20"/>
              <w:rPr>
                <w:sz w:val="20"/>
              </w:rPr>
            </w:pPr>
            <w:r w:rsidRPr="00E14ECE">
              <w:rPr>
                <w:sz w:val="20"/>
              </w:rPr>
              <w:t>26.945 MHz</w:t>
            </w:r>
          </w:p>
        </w:tc>
        <w:tc>
          <w:tcPr>
            <w:tcW w:w="7087" w:type="dxa"/>
          </w:tcPr>
          <w:p w14:paraId="4F821C2B" w14:textId="77777777" w:rsidR="00611AB9" w:rsidRPr="00E14ECE" w:rsidRDefault="006C0DB2">
            <w:pPr>
              <w:pStyle w:val="Tabletext"/>
              <w:spacing w:before="20" w:after="20"/>
              <w:rPr>
                <w:sz w:val="20"/>
                <w:lang w:val="en-US" w:eastAsia="zh-CN"/>
              </w:rPr>
            </w:pPr>
            <w:r w:rsidRPr="00E14ECE">
              <w:rPr>
                <w:sz w:val="20"/>
                <w:lang w:val="en-US"/>
              </w:rPr>
              <w:t>最大发射功率为</w:t>
            </w:r>
            <w:r w:rsidRPr="00E14ECE">
              <w:rPr>
                <w:sz w:val="20"/>
                <w:lang w:val="en-US"/>
              </w:rPr>
              <w:t>2 W</w:t>
            </w:r>
            <w:r w:rsidRPr="00E14ECE">
              <w:rPr>
                <w:rFonts w:hint="eastAsia"/>
                <w:sz w:val="20"/>
                <w:lang w:val="en-US" w:eastAsia="zh-CN"/>
              </w:rPr>
              <w:t>。</w:t>
            </w:r>
          </w:p>
        </w:tc>
      </w:tr>
      <w:tr w:rsidR="00611AB9" w:rsidRPr="00E14ECE" w14:paraId="387BBDA9" w14:textId="77777777">
        <w:trPr>
          <w:jc w:val="center"/>
        </w:trPr>
        <w:tc>
          <w:tcPr>
            <w:tcW w:w="2552" w:type="dxa"/>
          </w:tcPr>
          <w:p w14:paraId="2DE8BD9C" w14:textId="77777777" w:rsidR="00611AB9" w:rsidRPr="00E14ECE" w:rsidRDefault="006C0DB2">
            <w:pPr>
              <w:pStyle w:val="Tabletext"/>
              <w:spacing w:before="20" w:after="20"/>
              <w:rPr>
                <w:sz w:val="20"/>
              </w:rPr>
            </w:pPr>
            <w:r w:rsidRPr="00E14ECE">
              <w:rPr>
                <w:sz w:val="20"/>
              </w:rPr>
              <w:t>26.960 MHz</w:t>
            </w:r>
          </w:p>
        </w:tc>
        <w:tc>
          <w:tcPr>
            <w:tcW w:w="7087" w:type="dxa"/>
          </w:tcPr>
          <w:p w14:paraId="54BED845" w14:textId="77777777" w:rsidR="00611AB9" w:rsidRPr="00E14ECE" w:rsidRDefault="006C0DB2">
            <w:pPr>
              <w:pStyle w:val="Tabletext"/>
              <w:spacing w:before="20" w:after="20"/>
              <w:rPr>
                <w:sz w:val="20"/>
                <w:lang w:val="en-US" w:eastAsia="zh-CN"/>
              </w:rPr>
            </w:pPr>
            <w:r w:rsidRPr="00E14ECE">
              <w:rPr>
                <w:sz w:val="20"/>
                <w:lang w:val="en-US"/>
              </w:rPr>
              <w:t>最大发射功率为</w:t>
            </w:r>
            <w:r w:rsidRPr="00E14ECE">
              <w:rPr>
                <w:sz w:val="20"/>
                <w:lang w:val="en-US"/>
              </w:rPr>
              <w:t>2 W</w:t>
            </w:r>
            <w:r w:rsidRPr="00E14ECE">
              <w:rPr>
                <w:rFonts w:hint="eastAsia"/>
                <w:sz w:val="20"/>
                <w:lang w:val="en-US" w:eastAsia="zh-CN"/>
              </w:rPr>
              <w:t>。</w:t>
            </w:r>
          </w:p>
        </w:tc>
      </w:tr>
      <w:tr w:rsidR="00611AB9" w:rsidRPr="00E14ECE" w14:paraId="35579073" w14:textId="77777777">
        <w:trPr>
          <w:jc w:val="center"/>
        </w:trPr>
        <w:tc>
          <w:tcPr>
            <w:tcW w:w="2552" w:type="dxa"/>
          </w:tcPr>
          <w:p w14:paraId="7E27DA20" w14:textId="77777777" w:rsidR="00611AB9" w:rsidRPr="00E14ECE" w:rsidRDefault="006C0DB2">
            <w:pPr>
              <w:pStyle w:val="Tabletext"/>
              <w:spacing w:before="20" w:after="20"/>
              <w:rPr>
                <w:sz w:val="20"/>
              </w:rPr>
            </w:pPr>
            <w:r w:rsidRPr="00E14ECE">
              <w:rPr>
                <w:sz w:val="20"/>
              </w:rPr>
              <w:t>149.950-150.0625 MHz</w:t>
            </w:r>
          </w:p>
        </w:tc>
        <w:tc>
          <w:tcPr>
            <w:tcW w:w="7087" w:type="dxa"/>
          </w:tcPr>
          <w:p w14:paraId="59E806BE" w14:textId="77777777" w:rsidR="00611AB9" w:rsidRPr="00E14ECE" w:rsidRDefault="006C0DB2">
            <w:pPr>
              <w:pStyle w:val="Tabletext"/>
              <w:spacing w:before="20" w:after="20"/>
              <w:rPr>
                <w:sz w:val="20"/>
                <w:lang w:val="en-US" w:eastAsia="zh-CN"/>
              </w:rPr>
            </w:pPr>
            <w:r w:rsidRPr="00E14ECE">
              <w:rPr>
                <w:sz w:val="20"/>
                <w:lang w:val="en-US" w:eastAsia="zh-CN"/>
              </w:rPr>
              <w:t>最大发射功率为</w:t>
            </w:r>
            <w:r w:rsidRPr="00E14ECE">
              <w:rPr>
                <w:sz w:val="20"/>
                <w:lang w:val="en-US" w:eastAsia="zh-CN"/>
              </w:rPr>
              <w:t>25 mW</w:t>
            </w:r>
            <w:r w:rsidRPr="00E14ECE">
              <w:rPr>
                <w:rFonts w:hint="eastAsia"/>
                <w:sz w:val="20"/>
                <w:lang w:val="en-US" w:eastAsia="zh-CN"/>
              </w:rPr>
              <w:t>。</w:t>
            </w:r>
          </w:p>
        </w:tc>
      </w:tr>
      <w:tr w:rsidR="00611AB9" w:rsidRPr="00E14ECE" w14:paraId="7DB7922A" w14:textId="77777777">
        <w:trPr>
          <w:jc w:val="center"/>
        </w:trPr>
        <w:tc>
          <w:tcPr>
            <w:tcW w:w="2552" w:type="dxa"/>
          </w:tcPr>
          <w:p w14:paraId="7B4D550E" w14:textId="77777777" w:rsidR="00611AB9" w:rsidRPr="00E14ECE" w:rsidRDefault="006C0DB2">
            <w:pPr>
              <w:pStyle w:val="Tabletext"/>
              <w:spacing w:before="20" w:after="20"/>
              <w:rPr>
                <w:sz w:val="20"/>
              </w:rPr>
            </w:pPr>
            <w:r w:rsidRPr="00E14ECE">
              <w:rPr>
                <w:sz w:val="20"/>
              </w:rPr>
              <w:t>169.4750-169.4875 MHz</w:t>
            </w:r>
          </w:p>
        </w:tc>
        <w:tc>
          <w:tcPr>
            <w:tcW w:w="7087" w:type="dxa"/>
          </w:tcPr>
          <w:p w14:paraId="60C4ECA6" w14:textId="77777777" w:rsidR="00611AB9" w:rsidRPr="00E14ECE" w:rsidRDefault="006C0DB2">
            <w:pPr>
              <w:pStyle w:val="Tabletext"/>
              <w:spacing w:before="20" w:after="20"/>
              <w:rPr>
                <w:sz w:val="20"/>
                <w:lang w:val="en-US" w:eastAsia="zh-CN"/>
              </w:rPr>
            </w:pPr>
            <w:r w:rsidRPr="00E14ECE">
              <w:rPr>
                <w:sz w:val="20"/>
                <w:lang w:val="en-US" w:eastAsia="zh-CN"/>
              </w:rPr>
              <w:t>此频段不宜供</w:t>
            </w:r>
            <w:r w:rsidRPr="00E14ECE">
              <w:rPr>
                <w:sz w:val="20"/>
                <w:lang w:val="en-US" w:eastAsia="zh-CN"/>
              </w:rPr>
              <w:t>SRD</w:t>
            </w:r>
            <w:r w:rsidRPr="00E14ECE">
              <w:rPr>
                <w:sz w:val="20"/>
                <w:lang w:val="en-US" w:eastAsia="zh-CN"/>
              </w:rPr>
              <w:t>使用。</w:t>
            </w:r>
          </w:p>
        </w:tc>
      </w:tr>
      <w:tr w:rsidR="00611AB9" w:rsidRPr="00E14ECE" w14:paraId="0D0B9E29" w14:textId="77777777">
        <w:trPr>
          <w:jc w:val="center"/>
        </w:trPr>
        <w:tc>
          <w:tcPr>
            <w:tcW w:w="2552" w:type="dxa"/>
          </w:tcPr>
          <w:p w14:paraId="066F4AC0" w14:textId="77777777" w:rsidR="00611AB9" w:rsidRPr="00E14ECE" w:rsidRDefault="006C0DB2">
            <w:pPr>
              <w:pStyle w:val="Tabletext"/>
              <w:spacing w:before="20" w:after="20"/>
              <w:rPr>
                <w:sz w:val="20"/>
              </w:rPr>
            </w:pPr>
            <w:r w:rsidRPr="00E14ECE">
              <w:rPr>
                <w:sz w:val="20"/>
              </w:rPr>
              <w:t>169.5875-169.6000 MHz</w:t>
            </w:r>
          </w:p>
        </w:tc>
        <w:tc>
          <w:tcPr>
            <w:tcW w:w="7087" w:type="dxa"/>
          </w:tcPr>
          <w:p w14:paraId="76935408" w14:textId="77777777" w:rsidR="00611AB9" w:rsidRPr="00E14ECE" w:rsidRDefault="006C0DB2">
            <w:pPr>
              <w:pStyle w:val="Tabletext"/>
              <w:spacing w:before="20" w:after="20"/>
              <w:rPr>
                <w:sz w:val="20"/>
                <w:lang w:val="en-US" w:eastAsia="zh-CN"/>
              </w:rPr>
            </w:pPr>
            <w:r w:rsidRPr="00E14ECE">
              <w:rPr>
                <w:sz w:val="20"/>
                <w:lang w:val="en-US" w:eastAsia="zh-CN"/>
              </w:rPr>
              <w:t>此频段不宜供</w:t>
            </w:r>
            <w:r w:rsidRPr="00E14ECE">
              <w:rPr>
                <w:sz w:val="20"/>
                <w:lang w:val="en-US" w:eastAsia="zh-CN"/>
              </w:rPr>
              <w:t>SRD</w:t>
            </w:r>
            <w:r w:rsidRPr="00E14ECE">
              <w:rPr>
                <w:sz w:val="20"/>
                <w:lang w:val="en-US" w:eastAsia="zh-CN"/>
              </w:rPr>
              <w:t>使用。</w:t>
            </w:r>
          </w:p>
        </w:tc>
      </w:tr>
      <w:tr w:rsidR="00611AB9" w:rsidRPr="00E14ECE" w14:paraId="0CD22F69" w14:textId="77777777">
        <w:trPr>
          <w:jc w:val="center"/>
        </w:trPr>
        <w:tc>
          <w:tcPr>
            <w:tcW w:w="2552" w:type="dxa"/>
          </w:tcPr>
          <w:p w14:paraId="11BF4A10" w14:textId="77777777" w:rsidR="00611AB9" w:rsidRPr="00E14ECE" w:rsidRDefault="006C0DB2">
            <w:pPr>
              <w:pStyle w:val="Tabletext"/>
              <w:spacing w:before="20" w:after="20"/>
              <w:rPr>
                <w:sz w:val="20"/>
              </w:rPr>
            </w:pPr>
            <w:r w:rsidRPr="00E14ECE">
              <w:rPr>
                <w:sz w:val="20"/>
              </w:rPr>
              <w:t>433.075-434.79 MHz</w:t>
            </w:r>
          </w:p>
        </w:tc>
        <w:tc>
          <w:tcPr>
            <w:tcW w:w="7087" w:type="dxa"/>
          </w:tcPr>
          <w:p w14:paraId="72890002" w14:textId="77777777" w:rsidR="00611AB9" w:rsidRPr="00E14ECE" w:rsidRDefault="006C0DB2">
            <w:pPr>
              <w:pStyle w:val="Tabletext"/>
              <w:spacing w:before="20" w:after="20"/>
              <w:rPr>
                <w:sz w:val="20"/>
                <w:lang w:val="en-US" w:eastAsia="zh-CN"/>
              </w:rPr>
            </w:pPr>
            <w:r w:rsidRPr="00E14ECE">
              <w:rPr>
                <w:sz w:val="20"/>
                <w:lang w:val="en-US" w:eastAsia="zh-CN"/>
              </w:rPr>
              <w:t>最大发射功率为</w:t>
            </w:r>
            <w:r w:rsidRPr="00E14ECE">
              <w:rPr>
                <w:sz w:val="20"/>
                <w:lang w:val="en-US" w:eastAsia="zh-CN"/>
              </w:rPr>
              <w:t>10 mW</w:t>
            </w:r>
            <w:r w:rsidRPr="00E14ECE">
              <w:rPr>
                <w:sz w:val="20"/>
                <w:lang w:val="en-US" w:eastAsia="zh-CN"/>
              </w:rPr>
              <w:t>。</w:t>
            </w:r>
          </w:p>
        </w:tc>
      </w:tr>
      <w:tr w:rsidR="00611AB9" w:rsidRPr="00E14ECE" w14:paraId="4D5FA640" w14:textId="77777777">
        <w:trPr>
          <w:jc w:val="center"/>
        </w:trPr>
        <w:tc>
          <w:tcPr>
            <w:tcW w:w="2552" w:type="dxa"/>
          </w:tcPr>
          <w:p w14:paraId="76718B29" w14:textId="77777777" w:rsidR="00611AB9" w:rsidRPr="00E14ECE" w:rsidRDefault="006C0DB2">
            <w:pPr>
              <w:pStyle w:val="Tabletext"/>
              <w:spacing w:before="20" w:after="20"/>
              <w:rPr>
                <w:sz w:val="20"/>
              </w:rPr>
            </w:pPr>
            <w:r w:rsidRPr="00E14ECE">
              <w:rPr>
                <w:sz w:val="20"/>
              </w:rPr>
              <w:t>868-868.2 MHz</w:t>
            </w:r>
          </w:p>
        </w:tc>
        <w:tc>
          <w:tcPr>
            <w:tcW w:w="7087" w:type="dxa"/>
          </w:tcPr>
          <w:p w14:paraId="7CF490B0" w14:textId="77777777" w:rsidR="00611AB9" w:rsidRPr="00E14ECE" w:rsidRDefault="006C0DB2">
            <w:pPr>
              <w:pStyle w:val="Tabletext"/>
              <w:spacing w:before="20" w:after="20"/>
              <w:rPr>
                <w:sz w:val="20"/>
                <w:lang w:val="en-US" w:eastAsia="zh-CN"/>
              </w:rPr>
            </w:pPr>
            <w:r w:rsidRPr="00E14ECE">
              <w:rPr>
                <w:sz w:val="20"/>
                <w:lang w:val="en-US" w:eastAsia="zh-CN"/>
              </w:rPr>
              <w:t>最大发射功率为</w:t>
            </w:r>
            <w:r w:rsidRPr="00E14ECE">
              <w:rPr>
                <w:sz w:val="20"/>
                <w:lang w:val="en-US" w:eastAsia="zh-CN"/>
              </w:rPr>
              <w:t>10 mW</w:t>
            </w:r>
            <w:r w:rsidRPr="00E14ECE">
              <w:rPr>
                <w:sz w:val="20"/>
                <w:lang w:val="en-US" w:eastAsia="zh-CN"/>
              </w:rPr>
              <w:t>。</w:t>
            </w:r>
          </w:p>
        </w:tc>
      </w:tr>
      <w:tr w:rsidR="00611AB9" w:rsidRPr="00E14ECE" w14:paraId="7D90B370" w14:textId="77777777">
        <w:trPr>
          <w:jc w:val="center"/>
        </w:trPr>
        <w:tc>
          <w:tcPr>
            <w:tcW w:w="9639" w:type="dxa"/>
            <w:gridSpan w:val="2"/>
          </w:tcPr>
          <w:p w14:paraId="6979B7E5" w14:textId="77777777" w:rsidR="00611AB9" w:rsidRPr="00E14ECE" w:rsidRDefault="006C0DB2">
            <w:pPr>
              <w:pStyle w:val="Tablehead"/>
              <w:spacing w:before="60" w:after="60"/>
              <w:rPr>
                <w:sz w:val="20"/>
                <w:lang w:eastAsia="zh-CN"/>
              </w:rPr>
            </w:pPr>
            <w:r w:rsidRPr="00E14ECE">
              <w:rPr>
                <w:rFonts w:hint="eastAsia"/>
                <w:sz w:val="20"/>
                <w:lang w:eastAsia="zh-CN"/>
              </w:rPr>
              <w:t>模型控制</w:t>
            </w:r>
          </w:p>
        </w:tc>
      </w:tr>
      <w:tr w:rsidR="00611AB9" w:rsidRPr="00E14ECE" w14:paraId="52ADADEC" w14:textId="77777777">
        <w:trPr>
          <w:jc w:val="center"/>
        </w:trPr>
        <w:tc>
          <w:tcPr>
            <w:tcW w:w="2552" w:type="dxa"/>
          </w:tcPr>
          <w:p w14:paraId="3340DB6E" w14:textId="77777777" w:rsidR="00611AB9" w:rsidRPr="00E14ECE" w:rsidRDefault="006C0DB2">
            <w:pPr>
              <w:pStyle w:val="Tabletext"/>
              <w:rPr>
                <w:sz w:val="20"/>
              </w:rPr>
            </w:pPr>
            <w:r w:rsidRPr="00E14ECE">
              <w:rPr>
                <w:sz w:val="20"/>
              </w:rPr>
              <w:t>26.957-27.283 MHz</w:t>
            </w:r>
          </w:p>
        </w:tc>
        <w:tc>
          <w:tcPr>
            <w:tcW w:w="7087" w:type="dxa"/>
          </w:tcPr>
          <w:p w14:paraId="5A2EDBA8" w14:textId="77777777" w:rsidR="00611AB9" w:rsidRPr="00E14ECE" w:rsidRDefault="006C0DB2">
            <w:pPr>
              <w:pStyle w:val="Tabletext"/>
              <w:spacing w:before="20" w:after="20"/>
              <w:rPr>
                <w:sz w:val="20"/>
                <w:lang w:val="en-US" w:eastAsia="zh-CN"/>
              </w:rPr>
            </w:pPr>
            <w:r w:rsidRPr="00E14ECE">
              <w:rPr>
                <w:sz w:val="20"/>
                <w:lang w:val="en-US" w:eastAsia="zh-CN"/>
              </w:rPr>
              <w:t>最大发射功率为</w:t>
            </w:r>
            <w:r w:rsidRPr="00E14ECE">
              <w:rPr>
                <w:sz w:val="20"/>
                <w:lang w:val="en-US" w:eastAsia="zh-CN"/>
              </w:rPr>
              <w:t>10 mW</w:t>
            </w:r>
            <w:r w:rsidRPr="00E14ECE">
              <w:rPr>
                <w:sz w:val="20"/>
                <w:lang w:val="en-US" w:eastAsia="zh-CN"/>
              </w:rPr>
              <w:t>。</w:t>
            </w:r>
          </w:p>
        </w:tc>
      </w:tr>
      <w:tr w:rsidR="00611AB9" w:rsidRPr="00E14ECE" w14:paraId="2E24F232" w14:textId="77777777">
        <w:trPr>
          <w:jc w:val="center"/>
        </w:trPr>
        <w:tc>
          <w:tcPr>
            <w:tcW w:w="2552" w:type="dxa"/>
          </w:tcPr>
          <w:p w14:paraId="6BF6142B" w14:textId="77777777" w:rsidR="00611AB9" w:rsidRPr="00E14ECE" w:rsidRDefault="006C0DB2">
            <w:pPr>
              <w:pStyle w:val="Tabletext"/>
              <w:rPr>
                <w:sz w:val="20"/>
              </w:rPr>
            </w:pPr>
            <w:r w:rsidRPr="00E14ECE">
              <w:rPr>
                <w:sz w:val="20"/>
              </w:rPr>
              <w:t>28.0-28.2 MHz</w:t>
            </w:r>
          </w:p>
        </w:tc>
        <w:tc>
          <w:tcPr>
            <w:tcW w:w="7087" w:type="dxa"/>
          </w:tcPr>
          <w:p w14:paraId="5A70A2DE" w14:textId="77777777" w:rsidR="00611AB9" w:rsidRPr="00E14ECE" w:rsidRDefault="006C0DB2">
            <w:pPr>
              <w:pStyle w:val="Tabletext"/>
              <w:spacing w:before="20" w:after="20"/>
              <w:rPr>
                <w:sz w:val="20"/>
                <w:lang w:val="en-US" w:eastAsia="zh-CN"/>
              </w:rPr>
            </w:pPr>
            <w:r w:rsidRPr="00E14ECE">
              <w:rPr>
                <w:sz w:val="20"/>
                <w:lang w:val="en-US"/>
              </w:rPr>
              <w:t>最大发射功率为</w:t>
            </w:r>
            <w:r w:rsidRPr="00E14ECE">
              <w:rPr>
                <w:sz w:val="20"/>
                <w:lang w:val="en-US"/>
              </w:rPr>
              <w:t>1 W</w:t>
            </w:r>
            <w:r w:rsidRPr="00E14ECE">
              <w:rPr>
                <w:rFonts w:hint="eastAsia"/>
                <w:sz w:val="20"/>
                <w:lang w:val="en-US" w:eastAsia="zh-CN"/>
              </w:rPr>
              <w:t>。</w:t>
            </w:r>
          </w:p>
        </w:tc>
      </w:tr>
      <w:tr w:rsidR="00611AB9" w:rsidRPr="00E14ECE" w14:paraId="35046D03" w14:textId="77777777">
        <w:trPr>
          <w:jc w:val="center"/>
        </w:trPr>
        <w:tc>
          <w:tcPr>
            <w:tcW w:w="2552" w:type="dxa"/>
          </w:tcPr>
          <w:p w14:paraId="5A6C2FF2" w14:textId="77777777" w:rsidR="00611AB9" w:rsidRPr="00E14ECE" w:rsidRDefault="006C0DB2">
            <w:pPr>
              <w:pStyle w:val="Tabletext"/>
              <w:rPr>
                <w:sz w:val="20"/>
              </w:rPr>
            </w:pPr>
            <w:r w:rsidRPr="00E14ECE">
              <w:rPr>
                <w:sz w:val="20"/>
              </w:rPr>
              <w:t>40.66-40.70 MHz</w:t>
            </w:r>
          </w:p>
        </w:tc>
        <w:tc>
          <w:tcPr>
            <w:tcW w:w="7087" w:type="dxa"/>
          </w:tcPr>
          <w:p w14:paraId="03783135" w14:textId="77777777" w:rsidR="00611AB9" w:rsidRPr="00E14ECE" w:rsidRDefault="006C0DB2">
            <w:pPr>
              <w:pStyle w:val="Tabletext"/>
              <w:spacing w:before="20" w:after="20"/>
              <w:rPr>
                <w:sz w:val="20"/>
                <w:lang w:val="en-US" w:eastAsia="zh-CN"/>
              </w:rPr>
            </w:pPr>
            <w:r w:rsidRPr="00E14ECE">
              <w:rPr>
                <w:sz w:val="20"/>
                <w:lang w:val="en-US"/>
              </w:rPr>
              <w:t>最大发射功率为</w:t>
            </w:r>
            <w:r w:rsidRPr="00E14ECE">
              <w:rPr>
                <w:sz w:val="20"/>
                <w:lang w:val="en-US"/>
              </w:rPr>
              <w:t>1 W</w:t>
            </w:r>
            <w:r w:rsidRPr="00E14ECE">
              <w:rPr>
                <w:rFonts w:hint="eastAsia"/>
                <w:sz w:val="20"/>
                <w:lang w:val="en-US" w:eastAsia="zh-CN"/>
              </w:rPr>
              <w:t>。</w:t>
            </w:r>
          </w:p>
        </w:tc>
      </w:tr>
    </w:tbl>
    <w:p w14:paraId="05D6CCC2" w14:textId="77777777" w:rsidR="00611AB9" w:rsidRDefault="006C0DB2">
      <w:pPr>
        <w:pStyle w:val="TableNo"/>
        <w:rPr>
          <w:lang w:eastAsia="zh-CN"/>
        </w:rPr>
      </w:pPr>
      <w:r>
        <w:rPr>
          <w:rFonts w:hint="eastAsia"/>
          <w:lang w:eastAsia="zh-CN"/>
        </w:rPr>
        <w:lastRenderedPageBreak/>
        <w:t>表</w:t>
      </w:r>
      <w:r>
        <w:rPr>
          <w:rFonts w:hint="eastAsia"/>
          <w:lang w:eastAsia="zh-CN"/>
        </w:rPr>
        <w:t>3</w:t>
      </w:r>
      <w:r>
        <w:rPr>
          <w:lang w:eastAsia="zh-CN"/>
        </w:rPr>
        <w:t>7</w:t>
      </w:r>
      <w:r>
        <w:rPr>
          <w:rFonts w:ascii="STKaiti" w:eastAsia="STKaiti" w:hAnsi="STKaiti" w:hint="eastAsia"/>
          <w:lang w:eastAsia="zh-CN"/>
        </w:rPr>
        <w:t>（</w:t>
      </w:r>
      <w:r>
        <w:rPr>
          <w:rFonts w:ascii="STKaiti" w:eastAsia="STKaiti" w:hAnsi="STKaiti" w:hint="eastAsia"/>
          <w:kern w:val="2"/>
          <w:szCs w:val="22"/>
          <w:lang w:val="en-US" w:eastAsia="zh-CN"/>
        </w:rPr>
        <w:t>完</w:t>
      </w:r>
      <w:r>
        <w:rPr>
          <w:rFonts w:ascii="STKaiti" w:eastAsia="STKaiti" w:hAnsi="STKaiti" w:hint="eastAsia"/>
          <w:lang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087"/>
      </w:tblGrid>
      <w:tr w:rsidR="00611AB9" w:rsidRPr="00E56A5D" w14:paraId="2E02651F" w14:textId="77777777">
        <w:trPr>
          <w:tblHeader/>
          <w:jc w:val="center"/>
        </w:trPr>
        <w:tc>
          <w:tcPr>
            <w:tcW w:w="2552" w:type="dxa"/>
          </w:tcPr>
          <w:p w14:paraId="1C79D897" w14:textId="77777777" w:rsidR="00611AB9" w:rsidRPr="00E56A5D" w:rsidRDefault="006C0DB2">
            <w:pPr>
              <w:pStyle w:val="Tablehead"/>
              <w:rPr>
                <w:sz w:val="20"/>
              </w:rPr>
            </w:pPr>
            <w:r w:rsidRPr="00E56A5D">
              <w:rPr>
                <w:sz w:val="20"/>
              </w:rPr>
              <w:t>频段</w:t>
            </w:r>
          </w:p>
        </w:tc>
        <w:tc>
          <w:tcPr>
            <w:tcW w:w="7087" w:type="dxa"/>
          </w:tcPr>
          <w:p w14:paraId="0976CF7B" w14:textId="77777777" w:rsidR="00611AB9" w:rsidRPr="00E56A5D" w:rsidRDefault="006C0DB2">
            <w:pPr>
              <w:pStyle w:val="Tablehead"/>
              <w:rPr>
                <w:sz w:val="20"/>
                <w:lang w:val="en-US"/>
              </w:rPr>
            </w:pPr>
            <w:r w:rsidRPr="00E56A5D">
              <w:rPr>
                <w:sz w:val="20"/>
                <w:lang w:val="en-US"/>
              </w:rPr>
              <w:t>主要技术参数和说明</w:t>
            </w:r>
          </w:p>
        </w:tc>
      </w:tr>
      <w:tr w:rsidR="00611AB9" w:rsidRPr="00E56A5D" w14:paraId="45B5C9C7" w14:textId="77777777">
        <w:trPr>
          <w:jc w:val="center"/>
        </w:trPr>
        <w:tc>
          <w:tcPr>
            <w:tcW w:w="9639" w:type="dxa"/>
            <w:gridSpan w:val="2"/>
          </w:tcPr>
          <w:p w14:paraId="2CEE1C05" w14:textId="77777777" w:rsidR="00611AB9" w:rsidRPr="00E56A5D" w:rsidRDefault="006C0DB2">
            <w:pPr>
              <w:pStyle w:val="Tablehead"/>
              <w:rPr>
                <w:sz w:val="20"/>
                <w:lang w:eastAsia="zh-CN"/>
              </w:rPr>
            </w:pPr>
            <w:r w:rsidRPr="00E56A5D">
              <w:rPr>
                <w:rFonts w:hint="eastAsia"/>
                <w:sz w:val="20"/>
                <w:lang w:eastAsia="zh-CN"/>
              </w:rPr>
              <w:t>无线电麦克风</w:t>
            </w:r>
          </w:p>
        </w:tc>
      </w:tr>
      <w:tr w:rsidR="00611AB9" w:rsidRPr="00E56A5D" w14:paraId="34029309" w14:textId="77777777">
        <w:trPr>
          <w:jc w:val="center"/>
        </w:trPr>
        <w:tc>
          <w:tcPr>
            <w:tcW w:w="2552" w:type="dxa"/>
          </w:tcPr>
          <w:p w14:paraId="6A0AA897" w14:textId="77777777" w:rsidR="00611AB9" w:rsidRPr="00E56A5D" w:rsidRDefault="006C0DB2">
            <w:pPr>
              <w:pStyle w:val="Tabletext"/>
              <w:rPr>
                <w:sz w:val="20"/>
              </w:rPr>
            </w:pPr>
            <w:r w:rsidRPr="00E56A5D">
              <w:rPr>
                <w:sz w:val="20"/>
              </w:rPr>
              <w:t>66-74 MHz</w:t>
            </w:r>
          </w:p>
        </w:tc>
        <w:tc>
          <w:tcPr>
            <w:tcW w:w="7087" w:type="dxa"/>
          </w:tcPr>
          <w:p w14:paraId="35F285C4" w14:textId="77777777" w:rsidR="00611AB9" w:rsidRPr="00E56A5D" w:rsidRDefault="006C0DB2">
            <w:pPr>
              <w:pStyle w:val="Tabletext"/>
              <w:rPr>
                <w:sz w:val="20"/>
                <w:lang w:val="en-US" w:eastAsia="zh-CN"/>
              </w:rPr>
            </w:pPr>
            <w:r w:rsidRPr="00E56A5D">
              <w:rPr>
                <w:sz w:val="20"/>
                <w:lang w:val="en-US" w:eastAsia="zh-CN"/>
              </w:rPr>
              <w:t>最大发射功率为</w:t>
            </w:r>
            <w:r w:rsidRPr="00E56A5D">
              <w:rPr>
                <w:sz w:val="20"/>
                <w:lang w:val="en-US" w:eastAsia="zh-CN"/>
              </w:rPr>
              <w:t>10 mW</w:t>
            </w:r>
            <w:r w:rsidRPr="00E56A5D">
              <w:rPr>
                <w:sz w:val="20"/>
                <w:lang w:val="en-US" w:eastAsia="zh-CN"/>
              </w:rPr>
              <w:t>。</w:t>
            </w:r>
          </w:p>
        </w:tc>
      </w:tr>
      <w:tr w:rsidR="00611AB9" w:rsidRPr="00E56A5D" w14:paraId="2CE91E26" w14:textId="77777777">
        <w:trPr>
          <w:jc w:val="center"/>
        </w:trPr>
        <w:tc>
          <w:tcPr>
            <w:tcW w:w="2552" w:type="dxa"/>
          </w:tcPr>
          <w:p w14:paraId="61CF8A26" w14:textId="77777777" w:rsidR="00611AB9" w:rsidRPr="00E56A5D" w:rsidRDefault="006C0DB2">
            <w:pPr>
              <w:pStyle w:val="Tabletext"/>
              <w:rPr>
                <w:sz w:val="20"/>
              </w:rPr>
            </w:pPr>
            <w:r w:rsidRPr="00E56A5D">
              <w:rPr>
                <w:sz w:val="20"/>
              </w:rPr>
              <w:t>87.5-92 MHz</w:t>
            </w:r>
          </w:p>
        </w:tc>
        <w:tc>
          <w:tcPr>
            <w:tcW w:w="7087" w:type="dxa"/>
          </w:tcPr>
          <w:p w14:paraId="71F3B163" w14:textId="77777777" w:rsidR="00611AB9" w:rsidRPr="00E56A5D" w:rsidRDefault="006C0DB2">
            <w:pPr>
              <w:pStyle w:val="Tabletext"/>
              <w:rPr>
                <w:sz w:val="20"/>
                <w:lang w:val="en-US" w:eastAsia="zh-CN"/>
              </w:rPr>
            </w:pPr>
            <w:r w:rsidRPr="00E56A5D">
              <w:rPr>
                <w:sz w:val="20"/>
                <w:lang w:val="en-US" w:eastAsia="zh-CN"/>
              </w:rPr>
              <w:t>最大发射功率为</w:t>
            </w:r>
            <w:r w:rsidRPr="00E56A5D">
              <w:rPr>
                <w:sz w:val="20"/>
                <w:lang w:val="en-US" w:eastAsia="zh-CN"/>
              </w:rPr>
              <w:t>10 mW</w:t>
            </w:r>
            <w:r w:rsidRPr="00E56A5D">
              <w:rPr>
                <w:sz w:val="20"/>
                <w:lang w:val="en-US" w:eastAsia="zh-CN"/>
              </w:rPr>
              <w:t>。</w:t>
            </w:r>
          </w:p>
        </w:tc>
      </w:tr>
      <w:tr w:rsidR="00611AB9" w:rsidRPr="00E56A5D" w14:paraId="7DAC85DA" w14:textId="77777777">
        <w:trPr>
          <w:jc w:val="center"/>
        </w:trPr>
        <w:tc>
          <w:tcPr>
            <w:tcW w:w="2552" w:type="dxa"/>
          </w:tcPr>
          <w:p w14:paraId="063662F6" w14:textId="77777777" w:rsidR="00611AB9" w:rsidRPr="00E56A5D" w:rsidRDefault="006C0DB2">
            <w:pPr>
              <w:pStyle w:val="Tabletext"/>
              <w:rPr>
                <w:sz w:val="20"/>
              </w:rPr>
            </w:pPr>
            <w:r w:rsidRPr="00E56A5D">
              <w:rPr>
                <w:sz w:val="20"/>
              </w:rPr>
              <w:t>100-108 MHz</w:t>
            </w:r>
          </w:p>
        </w:tc>
        <w:tc>
          <w:tcPr>
            <w:tcW w:w="7087" w:type="dxa"/>
          </w:tcPr>
          <w:p w14:paraId="6F7F31F5" w14:textId="77777777" w:rsidR="00611AB9" w:rsidRPr="00E56A5D" w:rsidRDefault="006C0DB2">
            <w:pPr>
              <w:pStyle w:val="Tabletext"/>
              <w:rPr>
                <w:sz w:val="20"/>
                <w:lang w:val="en-US" w:eastAsia="zh-CN"/>
              </w:rPr>
            </w:pPr>
            <w:r w:rsidRPr="00E56A5D">
              <w:rPr>
                <w:sz w:val="20"/>
                <w:lang w:val="en-US" w:eastAsia="zh-CN"/>
              </w:rPr>
              <w:t>最大发射功率为</w:t>
            </w:r>
            <w:r w:rsidRPr="00E56A5D">
              <w:rPr>
                <w:sz w:val="20"/>
                <w:lang w:val="en-US" w:eastAsia="zh-CN"/>
              </w:rPr>
              <w:t>10 mW</w:t>
            </w:r>
            <w:r w:rsidRPr="00E56A5D">
              <w:rPr>
                <w:sz w:val="20"/>
                <w:lang w:val="en-US" w:eastAsia="zh-CN"/>
              </w:rPr>
              <w:t>。</w:t>
            </w:r>
          </w:p>
        </w:tc>
      </w:tr>
      <w:tr w:rsidR="00611AB9" w:rsidRPr="00E56A5D" w14:paraId="3C5C66DC" w14:textId="77777777">
        <w:trPr>
          <w:jc w:val="center"/>
        </w:trPr>
        <w:tc>
          <w:tcPr>
            <w:tcW w:w="2552" w:type="dxa"/>
          </w:tcPr>
          <w:p w14:paraId="5E97F427" w14:textId="77777777" w:rsidR="00611AB9" w:rsidRPr="00E56A5D" w:rsidRDefault="006C0DB2">
            <w:pPr>
              <w:pStyle w:val="Tabletext"/>
              <w:rPr>
                <w:sz w:val="20"/>
              </w:rPr>
            </w:pPr>
            <w:r w:rsidRPr="00E56A5D">
              <w:rPr>
                <w:sz w:val="20"/>
              </w:rPr>
              <w:t>165.70 MHz,</w:t>
            </w:r>
            <w:r w:rsidRPr="00E56A5D">
              <w:rPr>
                <w:sz w:val="20"/>
              </w:rPr>
              <w:br/>
              <w:t>166.100 MHz,</w:t>
            </w:r>
            <w:r w:rsidRPr="00E56A5D">
              <w:rPr>
                <w:sz w:val="20"/>
              </w:rPr>
              <w:br/>
              <w:t>166.500 MHz,</w:t>
            </w:r>
            <w:r w:rsidRPr="00E56A5D">
              <w:rPr>
                <w:sz w:val="20"/>
              </w:rPr>
              <w:br/>
              <w:t>167.150 MHz</w:t>
            </w:r>
          </w:p>
        </w:tc>
        <w:tc>
          <w:tcPr>
            <w:tcW w:w="7087" w:type="dxa"/>
          </w:tcPr>
          <w:p w14:paraId="067E7508" w14:textId="77777777" w:rsidR="00611AB9" w:rsidRPr="00E56A5D" w:rsidRDefault="006C0DB2">
            <w:pPr>
              <w:pStyle w:val="Tabletext"/>
              <w:rPr>
                <w:sz w:val="20"/>
                <w:lang w:val="en-US" w:eastAsia="zh-CN"/>
              </w:rPr>
            </w:pPr>
            <w:r w:rsidRPr="00E56A5D">
              <w:rPr>
                <w:sz w:val="20"/>
                <w:lang w:val="en-US" w:eastAsia="zh-CN"/>
              </w:rPr>
              <w:t>最大发射功率为</w:t>
            </w:r>
            <w:r w:rsidRPr="00E56A5D">
              <w:rPr>
                <w:sz w:val="20"/>
                <w:lang w:val="en-US" w:eastAsia="zh-CN"/>
              </w:rPr>
              <w:t>20 mW</w:t>
            </w:r>
            <w:r w:rsidRPr="00E56A5D">
              <w:rPr>
                <w:rFonts w:hint="eastAsia"/>
                <w:sz w:val="20"/>
                <w:lang w:val="en-US" w:eastAsia="zh-CN"/>
              </w:rPr>
              <w:t>。</w:t>
            </w:r>
          </w:p>
        </w:tc>
      </w:tr>
      <w:tr w:rsidR="00611AB9" w:rsidRPr="00E56A5D" w14:paraId="6B6F9F18" w14:textId="77777777">
        <w:trPr>
          <w:jc w:val="center"/>
        </w:trPr>
        <w:tc>
          <w:tcPr>
            <w:tcW w:w="2552" w:type="dxa"/>
          </w:tcPr>
          <w:p w14:paraId="3FE2CD2E" w14:textId="77777777" w:rsidR="00611AB9" w:rsidRPr="00E56A5D" w:rsidRDefault="006C0DB2">
            <w:pPr>
              <w:pStyle w:val="Tabletext"/>
              <w:rPr>
                <w:sz w:val="20"/>
              </w:rPr>
            </w:pPr>
            <w:r w:rsidRPr="00E56A5D">
              <w:rPr>
                <w:sz w:val="20"/>
              </w:rPr>
              <w:t>169.4-174.0 MHz</w:t>
            </w:r>
          </w:p>
        </w:tc>
        <w:tc>
          <w:tcPr>
            <w:tcW w:w="7087" w:type="dxa"/>
          </w:tcPr>
          <w:p w14:paraId="7AE62D95" w14:textId="77777777" w:rsidR="00611AB9" w:rsidRPr="00E56A5D" w:rsidRDefault="006C0DB2">
            <w:pPr>
              <w:pStyle w:val="Tabletext"/>
              <w:rPr>
                <w:sz w:val="20"/>
                <w:lang w:val="en-US" w:eastAsia="zh-CN"/>
              </w:rPr>
            </w:pPr>
            <w:r w:rsidRPr="00E56A5D">
              <w:rPr>
                <w:sz w:val="20"/>
                <w:lang w:val="en-US" w:eastAsia="zh-CN"/>
              </w:rPr>
              <w:t>此频段不宜供</w:t>
            </w:r>
            <w:r w:rsidRPr="00E56A5D">
              <w:rPr>
                <w:sz w:val="20"/>
                <w:lang w:val="en-US" w:eastAsia="zh-CN"/>
              </w:rPr>
              <w:t>SRD</w:t>
            </w:r>
            <w:r w:rsidRPr="00E56A5D">
              <w:rPr>
                <w:sz w:val="20"/>
                <w:lang w:val="en-US" w:eastAsia="zh-CN"/>
              </w:rPr>
              <w:t>使用。</w:t>
            </w:r>
          </w:p>
        </w:tc>
      </w:tr>
      <w:tr w:rsidR="00611AB9" w:rsidRPr="00E56A5D" w14:paraId="037AC980" w14:textId="77777777">
        <w:trPr>
          <w:jc w:val="center"/>
        </w:trPr>
        <w:tc>
          <w:tcPr>
            <w:tcW w:w="2552" w:type="dxa"/>
          </w:tcPr>
          <w:p w14:paraId="34374033" w14:textId="77777777" w:rsidR="00611AB9" w:rsidRPr="00E56A5D" w:rsidRDefault="006C0DB2">
            <w:pPr>
              <w:pStyle w:val="Tabletext"/>
              <w:rPr>
                <w:sz w:val="20"/>
              </w:rPr>
            </w:pPr>
            <w:r w:rsidRPr="00E56A5D">
              <w:rPr>
                <w:sz w:val="20"/>
              </w:rPr>
              <w:t>173.965-174.015 MHz</w:t>
            </w:r>
          </w:p>
        </w:tc>
        <w:tc>
          <w:tcPr>
            <w:tcW w:w="7087" w:type="dxa"/>
          </w:tcPr>
          <w:p w14:paraId="46A6AE55" w14:textId="77777777" w:rsidR="00611AB9" w:rsidRPr="00E56A5D" w:rsidRDefault="006C0DB2">
            <w:pPr>
              <w:pStyle w:val="Tabletext"/>
              <w:rPr>
                <w:sz w:val="20"/>
                <w:lang w:val="en-US" w:eastAsia="zh-CN"/>
              </w:rPr>
            </w:pPr>
            <w:r w:rsidRPr="00E56A5D">
              <w:rPr>
                <w:sz w:val="20"/>
                <w:lang w:val="en-US" w:eastAsia="zh-CN"/>
              </w:rPr>
              <w:t>此频段不宜供</w:t>
            </w:r>
            <w:r w:rsidRPr="00E56A5D">
              <w:rPr>
                <w:sz w:val="20"/>
                <w:lang w:val="en-US" w:eastAsia="zh-CN"/>
              </w:rPr>
              <w:t>SRD</w:t>
            </w:r>
            <w:r w:rsidRPr="00E56A5D">
              <w:rPr>
                <w:sz w:val="20"/>
                <w:lang w:val="en-US" w:eastAsia="zh-CN"/>
              </w:rPr>
              <w:t>使用。</w:t>
            </w:r>
          </w:p>
        </w:tc>
      </w:tr>
      <w:tr w:rsidR="00611AB9" w:rsidRPr="00E56A5D" w14:paraId="2559827A" w14:textId="77777777">
        <w:trPr>
          <w:jc w:val="center"/>
        </w:trPr>
        <w:tc>
          <w:tcPr>
            <w:tcW w:w="2552" w:type="dxa"/>
          </w:tcPr>
          <w:p w14:paraId="1890E614" w14:textId="77777777" w:rsidR="00611AB9" w:rsidRPr="00E56A5D" w:rsidRDefault="006C0DB2">
            <w:pPr>
              <w:pStyle w:val="Tabletext"/>
              <w:rPr>
                <w:sz w:val="20"/>
              </w:rPr>
            </w:pPr>
            <w:r w:rsidRPr="00E56A5D">
              <w:rPr>
                <w:sz w:val="20"/>
              </w:rPr>
              <w:t>470-862 MHz</w:t>
            </w:r>
          </w:p>
        </w:tc>
        <w:tc>
          <w:tcPr>
            <w:tcW w:w="7087" w:type="dxa"/>
          </w:tcPr>
          <w:p w14:paraId="09D7580C" w14:textId="77777777" w:rsidR="00611AB9" w:rsidRPr="00E56A5D" w:rsidRDefault="006C0DB2">
            <w:pPr>
              <w:pStyle w:val="Tabletext"/>
              <w:rPr>
                <w:sz w:val="20"/>
                <w:lang w:val="en-US" w:eastAsia="zh-CN"/>
              </w:rPr>
            </w:pPr>
            <w:r w:rsidRPr="00E56A5D">
              <w:rPr>
                <w:sz w:val="20"/>
                <w:lang w:val="en-US" w:eastAsia="zh-CN"/>
              </w:rPr>
              <w:t>最大发射功率为</w:t>
            </w:r>
            <w:r w:rsidRPr="00E56A5D">
              <w:rPr>
                <w:sz w:val="20"/>
                <w:lang w:val="en-US" w:eastAsia="zh-CN"/>
              </w:rPr>
              <w:t>5 mW</w:t>
            </w:r>
            <w:r w:rsidRPr="00E56A5D">
              <w:rPr>
                <w:rFonts w:hint="eastAsia"/>
                <w:sz w:val="20"/>
                <w:lang w:val="en-US" w:eastAsia="zh-CN"/>
              </w:rPr>
              <w:t>。</w:t>
            </w:r>
          </w:p>
        </w:tc>
      </w:tr>
      <w:tr w:rsidR="00611AB9" w:rsidRPr="00E56A5D" w14:paraId="18423FA6" w14:textId="77777777">
        <w:trPr>
          <w:jc w:val="center"/>
        </w:trPr>
        <w:tc>
          <w:tcPr>
            <w:tcW w:w="2552" w:type="dxa"/>
          </w:tcPr>
          <w:p w14:paraId="75EF4C0C" w14:textId="77777777" w:rsidR="00611AB9" w:rsidRPr="00E56A5D" w:rsidRDefault="006C0DB2">
            <w:pPr>
              <w:pStyle w:val="Tabletext"/>
              <w:rPr>
                <w:sz w:val="20"/>
              </w:rPr>
            </w:pPr>
            <w:r w:rsidRPr="00E56A5D">
              <w:rPr>
                <w:sz w:val="20"/>
              </w:rPr>
              <w:t>710-726 MHz</w:t>
            </w:r>
          </w:p>
        </w:tc>
        <w:tc>
          <w:tcPr>
            <w:tcW w:w="7087" w:type="dxa"/>
          </w:tcPr>
          <w:p w14:paraId="78455E5E" w14:textId="77777777" w:rsidR="00611AB9" w:rsidRPr="00E56A5D" w:rsidRDefault="006C0DB2">
            <w:pPr>
              <w:pStyle w:val="Tabletext"/>
              <w:rPr>
                <w:sz w:val="20"/>
                <w:lang w:val="en-US" w:eastAsia="zh-CN"/>
              </w:rPr>
            </w:pPr>
            <w:r w:rsidRPr="00E56A5D">
              <w:rPr>
                <w:sz w:val="20"/>
                <w:lang w:val="en-US" w:eastAsia="zh-CN"/>
              </w:rPr>
              <w:t>最大发射功率为</w:t>
            </w:r>
            <w:r w:rsidRPr="00E56A5D">
              <w:rPr>
                <w:sz w:val="20"/>
                <w:lang w:val="en-US" w:eastAsia="zh-CN"/>
              </w:rPr>
              <w:t>5 mW</w:t>
            </w:r>
            <w:r w:rsidRPr="00E56A5D">
              <w:rPr>
                <w:rFonts w:hint="eastAsia"/>
                <w:sz w:val="20"/>
                <w:lang w:val="en-US" w:eastAsia="zh-CN"/>
              </w:rPr>
              <w:t>。</w:t>
            </w:r>
          </w:p>
        </w:tc>
      </w:tr>
      <w:tr w:rsidR="00611AB9" w:rsidRPr="00E56A5D" w14:paraId="05A7749A" w14:textId="77777777">
        <w:trPr>
          <w:jc w:val="center"/>
        </w:trPr>
        <w:tc>
          <w:tcPr>
            <w:tcW w:w="9639" w:type="dxa"/>
            <w:gridSpan w:val="2"/>
          </w:tcPr>
          <w:p w14:paraId="409094C1" w14:textId="77777777" w:rsidR="00611AB9" w:rsidRPr="00E56A5D" w:rsidRDefault="006C0DB2">
            <w:pPr>
              <w:pStyle w:val="Tablehead"/>
              <w:rPr>
                <w:sz w:val="20"/>
                <w:lang w:val="en-US" w:eastAsia="zh-CN"/>
              </w:rPr>
            </w:pPr>
            <w:r w:rsidRPr="00E56A5D">
              <w:rPr>
                <w:rFonts w:hint="eastAsia"/>
                <w:sz w:val="20"/>
                <w:lang w:val="en-US" w:eastAsia="zh-CN"/>
              </w:rPr>
              <w:t>超低功率有源医疗植入设备</w:t>
            </w:r>
          </w:p>
        </w:tc>
      </w:tr>
      <w:tr w:rsidR="00611AB9" w:rsidRPr="00E56A5D" w14:paraId="4E604394" w14:textId="77777777">
        <w:trPr>
          <w:jc w:val="center"/>
        </w:trPr>
        <w:tc>
          <w:tcPr>
            <w:tcW w:w="2552" w:type="dxa"/>
          </w:tcPr>
          <w:p w14:paraId="0430EC2D" w14:textId="77777777" w:rsidR="00611AB9" w:rsidRPr="00E56A5D" w:rsidRDefault="006C0DB2">
            <w:pPr>
              <w:pStyle w:val="Tabletext"/>
              <w:rPr>
                <w:sz w:val="20"/>
              </w:rPr>
            </w:pPr>
            <w:r w:rsidRPr="00E56A5D">
              <w:rPr>
                <w:sz w:val="20"/>
              </w:rPr>
              <w:t>30.0-37.5 MHz</w:t>
            </w:r>
          </w:p>
        </w:tc>
        <w:tc>
          <w:tcPr>
            <w:tcW w:w="7087" w:type="dxa"/>
          </w:tcPr>
          <w:p w14:paraId="63E11E9C" w14:textId="77777777" w:rsidR="00611AB9" w:rsidRPr="00E56A5D" w:rsidRDefault="006C0DB2">
            <w:pPr>
              <w:pStyle w:val="Tabletext"/>
              <w:rPr>
                <w:sz w:val="20"/>
                <w:lang w:val="en-US" w:eastAsia="zh-CN"/>
              </w:rPr>
            </w:pPr>
            <w:r w:rsidRPr="00E56A5D">
              <w:rPr>
                <w:sz w:val="20"/>
                <w:lang w:val="en-US" w:eastAsia="zh-CN"/>
              </w:rPr>
              <w:t>最大发射功率为</w:t>
            </w:r>
            <w:r w:rsidRPr="00E56A5D">
              <w:rPr>
                <w:sz w:val="20"/>
                <w:lang w:val="en-US" w:eastAsia="zh-CN"/>
              </w:rPr>
              <w:t>10 mW</w:t>
            </w:r>
            <w:r w:rsidRPr="00E56A5D">
              <w:rPr>
                <w:sz w:val="20"/>
                <w:lang w:val="en-US" w:eastAsia="zh-CN"/>
              </w:rPr>
              <w:t>。</w:t>
            </w:r>
          </w:p>
        </w:tc>
      </w:tr>
      <w:tr w:rsidR="00611AB9" w:rsidRPr="00E56A5D" w14:paraId="6EEFD50D" w14:textId="77777777">
        <w:trPr>
          <w:jc w:val="center"/>
        </w:trPr>
        <w:tc>
          <w:tcPr>
            <w:tcW w:w="2552" w:type="dxa"/>
          </w:tcPr>
          <w:p w14:paraId="5E0D56BC" w14:textId="77777777" w:rsidR="00611AB9" w:rsidRPr="00E56A5D" w:rsidRDefault="006C0DB2">
            <w:pPr>
              <w:pStyle w:val="Tabletext"/>
              <w:rPr>
                <w:sz w:val="20"/>
              </w:rPr>
            </w:pPr>
            <w:r w:rsidRPr="00E56A5D">
              <w:rPr>
                <w:sz w:val="20"/>
              </w:rPr>
              <w:t>57.5 MHz</w:t>
            </w:r>
          </w:p>
        </w:tc>
        <w:tc>
          <w:tcPr>
            <w:tcW w:w="7087" w:type="dxa"/>
          </w:tcPr>
          <w:p w14:paraId="40C55F8F" w14:textId="77777777" w:rsidR="00611AB9" w:rsidRPr="00E56A5D" w:rsidRDefault="006C0DB2">
            <w:pPr>
              <w:pStyle w:val="Tabletext"/>
              <w:rPr>
                <w:sz w:val="20"/>
                <w:lang w:val="en-US" w:eastAsia="zh-CN"/>
              </w:rPr>
            </w:pPr>
            <w:r w:rsidRPr="00E56A5D">
              <w:rPr>
                <w:sz w:val="20"/>
                <w:lang w:val="en-US" w:eastAsia="zh-CN"/>
              </w:rPr>
              <w:t>最大发射功率为</w:t>
            </w:r>
            <w:r w:rsidRPr="00E56A5D">
              <w:rPr>
                <w:sz w:val="20"/>
                <w:lang w:val="en-US" w:eastAsia="zh-CN"/>
              </w:rPr>
              <w:t>10 mW</w:t>
            </w:r>
            <w:r w:rsidRPr="00E56A5D">
              <w:rPr>
                <w:sz w:val="20"/>
                <w:lang w:val="en-US" w:eastAsia="zh-CN"/>
              </w:rPr>
              <w:t>。</w:t>
            </w:r>
          </w:p>
        </w:tc>
      </w:tr>
      <w:tr w:rsidR="00611AB9" w:rsidRPr="00E56A5D" w14:paraId="37A1CD33" w14:textId="77777777">
        <w:trPr>
          <w:jc w:val="center"/>
        </w:trPr>
        <w:tc>
          <w:tcPr>
            <w:tcW w:w="2552" w:type="dxa"/>
          </w:tcPr>
          <w:p w14:paraId="01CD4757" w14:textId="77777777" w:rsidR="00611AB9" w:rsidRPr="00E56A5D" w:rsidRDefault="006C0DB2">
            <w:pPr>
              <w:pStyle w:val="Tabletext"/>
              <w:rPr>
                <w:sz w:val="20"/>
              </w:rPr>
            </w:pPr>
            <w:r w:rsidRPr="00E56A5D">
              <w:rPr>
                <w:sz w:val="20"/>
              </w:rPr>
              <w:t>401-406 MHz</w:t>
            </w:r>
          </w:p>
        </w:tc>
        <w:tc>
          <w:tcPr>
            <w:tcW w:w="7087" w:type="dxa"/>
          </w:tcPr>
          <w:p w14:paraId="3B369292" w14:textId="77777777" w:rsidR="00611AB9" w:rsidRPr="00E56A5D" w:rsidRDefault="006C0DB2">
            <w:pPr>
              <w:pStyle w:val="Tabletext"/>
              <w:rPr>
                <w:sz w:val="20"/>
                <w:lang w:val="en-US" w:eastAsia="zh-CN"/>
              </w:rPr>
            </w:pPr>
            <w:r w:rsidRPr="00E56A5D">
              <w:rPr>
                <w:sz w:val="20"/>
                <w:lang w:val="en-US" w:eastAsia="zh-CN"/>
              </w:rPr>
              <w:t>此频段不宜供</w:t>
            </w:r>
            <w:r w:rsidRPr="00E56A5D">
              <w:rPr>
                <w:sz w:val="20"/>
                <w:lang w:val="en-US" w:eastAsia="zh-CN"/>
              </w:rPr>
              <w:t>SRD</w:t>
            </w:r>
            <w:r w:rsidRPr="00E56A5D">
              <w:rPr>
                <w:sz w:val="20"/>
                <w:lang w:val="en-US" w:eastAsia="zh-CN"/>
              </w:rPr>
              <w:t>使用。</w:t>
            </w:r>
          </w:p>
        </w:tc>
      </w:tr>
      <w:tr w:rsidR="00611AB9" w:rsidRPr="00E56A5D" w14:paraId="0F0BA0B3" w14:textId="77777777">
        <w:trPr>
          <w:jc w:val="center"/>
        </w:trPr>
        <w:tc>
          <w:tcPr>
            <w:tcW w:w="9639" w:type="dxa"/>
            <w:gridSpan w:val="2"/>
          </w:tcPr>
          <w:p w14:paraId="5549E60F" w14:textId="77777777" w:rsidR="00611AB9" w:rsidRPr="00E56A5D" w:rsidRDefault="006C0DB2">
            <w:pPr>
              <w:pStyle w:val="Tablehead"/>
              <w:rPr>
                <w:sz w:val="20"/>
                <w:lang w:eastAsia="zh-CN"/>
              </w:rPr>
            </w:pPr>
            <w:r w:rsidRPr="00E56A5D">
              <w:rPr>
                <w:rFonts w:hint="eastAsia"/>
                <w:sz w:val="20"/>
                <w:lang w:eastAsia="zh-CN"/>
              </w:rPr>
              <w:t>监测应用</w:t>
            </w:r>
          </w:p>
        </w:tc>
      </w:tr>
      <w:tr w:rsidR="00611AB9" w:rsidRPr="00E56A5D" w14:paraId="73DBBE33" w14:textId="77777777">
        <w:trPr>
          <w:jc w:val="center"/>
        </w:trPr>
        <w:tc>
          <w:tcPr>
            <w:tcW w:w="2552" w:type="dxa"/>
          </w:tcPr>
          <w:p w14:paraId="4C209EEF" w14:textId="77777777" w:rsidR="00611AB9" w:rsidRPr="00E56A5D" w:rsidRDefault="006C0DB2">
            <w:pPr>
              <w:pStyle w:val="Tabletext"/>
              <w:rPr>
                <w:sz w:val="20"/>
              </w:rPr>
            </w:pPr>
            <w:r w:rsidRPr="00E56A5D">
              <w:rPr>
                <w:sz w:val="20"/>
              </w:rPr>
              <w:t>169.4-169.475 MHz</w:t>
            </w:r>
          </w:p>
        </w:tc>
        <w:tc>
          <w:tcPr>
            <w:tcW w:w="7087" w:type="dxa"/>
          </w:tcPr>
          <w:p w14:paraId="1A7E219A" w14:textId="77777777" w:rsidR="00611AB9" w:rsidRPr="00E56A5D" w:rsidRDefault="006C0DB2">
            <w:pPr>
              <w:pStyle w:val="Tabletext"/>
              <w:rPr>
                <w:sz w:val="20"/>
                <w:lang w:val="en-US" w:eastAsia="zh-CN"/>
              </w:rPr>
            </w:pPr>
            <w:r w:rsidRPr="00E56A5D">
              <w:rPr>
                <w:sz w:val="20"/>
                <w:lang w:val="en-US" w:eastAsia="zh-CN"/>
              </w:rPr>
              <w:t>此频段不宜供</w:t>
            </w:r>
            <w:r w:rsidRPr="00E56A5D">
              <w:rPr>
                <w:sz w:val="20"/>
                <w:lang w:val="en-US" w:eastAsia="zh-CN"/>
              </w:rPr>
              <w:t>SRD</w:t>
            </w:r>
            <w:r w:rsidRPr="00E56A5D">
              <w:rPr>
                <w:sz w:val="20"/>
                <w:lang w:val="en-US" w:eastAsia="zh-CN"/>
              </w:rPr>
              <w:t>使用。</w:t>
            </w:r>
          </w:p>
        </w:tc>
      </w:tr>
    </w:tbl>
    <w:p w14:paraId="501C9FA4" w14:textId="77777777" w:rsidR="00611AB9" w:rsidRDefault="00611AB9">
      <w:pPr>
        <w:pStyle w:val="AppendixNoTitle"/>
        <w:rPr>
          <w:lang w:val="en-US" w:eastAsia="zh-CN"/>
        </w:rPr>
        <w:sectPr w:rsidR="00611AB9">
          <w:headerReference w:type="even" r:id="rId34"/>
          <w:headerReference w:type="default" r:id="rId35"/>
          <w:footerReference w:type="default" r:id="rId36"/>
          <w:type w:val="oddPage"/>
          <w:pgSz w:w="11907" w:h="16834"/>
          <w:pgMar w:top="1418" w:right="1134" w:bottom="1134" w:left="1134" w:header="720" w:footer="482" w:gutter="0"/>
          <w:paperSrc w:first="15" w:other="15"/>
          <w:pgNumType w:start="1"/>
          <w:cols w:space="720"/>
          <w:rtlGutter/>
          <w:docGrid w:linePitch="326"/>
        </w:sectPr>
      </w:pPr>
      <w:bookmarkStart w:id="770" w:name="_Toc277324653"/>
      <w:bookmarkStart w:id="771" w:name="_Toc286844098"/>
      <w:bookmarkStart w:id="772" w:name="_Toc286844573"/>
    </w:p>
    <w:p w14:paraId="2E3550C1" w14:textId="19CDB1CB" w:rsidR="00611AB9" w:rsidRDefault="006C0DB2">
      <w:pPr>
        <w:pStyle w:val="AppendixNoTitle"/>
        <w:rPr>
          <w:lang w:val="en-US" w:eastAsia="zh-CN"/>
        </w:rPr>
      </w:pPr>
      <w:bookmarkStart w:id="773" w:name="_Toc398738192"/>
      <w:bookmarkStart w:id="774" w:name="_Toc388867700"/>
      <w:bookmarkStart w:id="775" w:name="_Toc516734444"/>
      <w:bookmarkStart w:id="776" w:name="_Toc82528736"/>
      <w:r>
        <w:rPr>
          <w:rFonts w:hint="eastAsia"/>
          <w:lang w:val="en-US" w:eastAsia="zh-CN"/>
        </w:rPr>
        <w:lastRenderedPageBreak/>
        <w:t>附件</w:t>
      </w:r>
      <w:r>
        <w:rPr>
          <w:lang w:val="en-US" w:eastAsia="zh-CN"/>
        </w:rPr>
        <w:t>2</w:t>
      </w:r>
      <w:r>
        <w:rPr>
          <w:rFonts w:hint="eastAsia"/>
          <w:lang w:val="en-US" w:eastAsia="zh-CN"/>
        </w:rPr>
        <w:t>的</w:t>
      </w:r>
      <w:r>
        <w:rPr>
          <w:lang w:val="en-US" w:eastAsia="zh-CN"/>
        </w:rPr>
        <w:br/>
      </w:r>
      <w:r>
        <w:rPr>
          <w:rFonts w:hint="eastAsia"/>
          <w:lang w:val="en-US" w:eastAsia="zh-CN"/>
        </w:rPr>
        <w:t>附录</w:t>
      </w:r>
      <w:r>
        <w:rPr>
          <w:lang w:val="en-US" w:eastAsia="ja-JP"/>
        </w:rPr>
        <w:t>9</w:t>
      </w:r>
      <w:bookmarkStart w:id="777" w:name="_Toc82528737"/>
      <w:bookmarkEnd w:id="776"/>
      <w:r w:rsidR="00D43563">
        <w:rPr>
          <w:lang w:val="en-US" w:eastAsia="zh-CN"/>
        </w:rPr>
        <w:br/>
      </w:r>
      <w:r w:rsidR="00D43563">
        <w:rPr>
          <w:lang w:val="en-US" w:eastAsia="zh-CN"/>
        </w:rPr>
        <w:br/>
      </w:r>
      <w:r>
        <w:rPr>
          <w:rFonts w:hint="eastAsia"/>
          <w:lang w:val="en-US" w:eastAsia="zh-CN"/>
        </w:rPr>
        <w:t>部分亚太电信组织（</w:t>
      </w:r>
      <w:r>
        <w:rPr>
          <w:rFonts w:hint="eastAsia"/>
          <w:lang w:val="en-US" w:eastAsia="zh-CN"/>
        </w:rPr>
        <w:t>APT</w:t>
      </w:r>
      <w:r>
        <w:rPr>
          <w:rFonts w:hint="eastAsia"/>
          <w:lang w:val="en-US" w:eastAsia="zh-CN"/>
        </w:rPr>
        <w:t>）成员国</w:t>
      </w:r>
      <w:r>
        <w:rPr>
          <w:rFonts w:hint="eastAsia"/>
          <w:lang w:val="en-US" w:eastAsia="zh-CN"/>
        </w:rPr>
        <w:t>/</w:t>
      </w:r>
      <w:r>
        <w:rPr>
          <w:rFonts w:hint="eastAsia"/>
          <w:lang w:val="en-US" w:eastAsia="zh-CN"/>
        </w:rPr>
        <w:t>地区（</w:t>
      </w:r>
      <w:r>
        <w:rPr>
          <w:lang w:val="en-US" w:eastAsia="ko-KR"/>
        </w:rPr>
        <w:t>文莱达鲁萨兰国、中国</w:t>
      </w:r>
      <w:r>
        <w:rPr>
          <w:rFonts w:hint="eastAsia"/>
          <w:lang w:val="en-US" w:eastAsia="zh-CN"/>
        </w:rPr>
        <w:t>（香港）</w:t>
      </w:r>
      <w:r>
        <w:rPr>
          <w:lang w:val="en-US" w:eastAsia="ko-KR"/>
        </w:rPr>
        <w:t>、马来西亚、</w:t>
      </w:r>
      <w:r>
        <w:rPr>
          <w:rFonts w:hint="eastAsia"/>
          <w:lang w:val="en-US" w:eastAsia="zh-CN"/>
        </w:rPr>
        <w:br/>
      </w:r>
      <w:r>
        <w:rPr>
          <w:lang w:val="en-US" w:eastAsia="ko-KR"/>
        </w:rPr>
        <w:t>菲律宾、新西兰、新加坡</w:t>
      </w:r>
      <w:r>
        <w:rPr>
          <w:rFonts w:hint="eastAsia"/>
          <w:lang w:val="en-US" w:eastAsia="zh-CN"/>
        </w:rPr>
        <w:t>和越南）</w:t>
      </w:r>
      <w:r>
        <w:rPr>
          <w:rFonts w:hint="eastAsia"/>
          <w:lang w:val="en-US" w:eastAsia="zh-CN"/>
        </w:rPr>
        <w:t>SRD</w:t>
      </w:r>
      <w:r>
        <w:rPr>
          <w:rFonts w:hint="eastAsia"/>
          <w:lang w:val="en-US" w:eastAsia="zh-CN"/>
        </w:rPr>
        <w:t>的技术参数和频谱使用</w:t>
      </w:r>
      <w:bookmarkEnd w:id="770"/>
      <w:bookmarkEnd w:id="771"/>
      <w:bookmarkEnd w:id="772"/>
      <w:bookmarkEnd w:id="773"/>
      <w:bookmarkEnd w:id="774"/>
      <w:bookmarkEnd w:id="775"/>
      <w:bookmarkEnd w:id="777"/>
    </w:p>
    <w:p w14:paraId="4E67B548" w14:textId="77777777" w:rsidR="00611AB9" w:rsidRDefault="006C0DB2">
      <w:pPr>
        <w:pStyle w:val="Headingb"/>
        <w:rPr>
          <w:lang w:eastAsia="zh-CN"/>
        </w:rPr>
      </w:pPr>
      <w:r>
        <w:rPr>
          <w:lang w:eastAsia="zh-CN"/>
        </w:rPr>
        <w:t>文莱达鲁萨兰国</w:t>
      </w:r>
      <w:r>
        <w:rPr>
          <w:rFonts w:hint="eastAsia"/>
          <w:lang w:eastAsia="zh-CN"/>
        </w:rPr>
        <w:t>的技术规则</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050"/>
        <w:gridCol w:w="2174"/>
        <w:gridCol w:w="3044"/>
        <w:gridCol w:w="2333"/>
        <w:gridCol w:w="1947"/>
        <w:gridCol w:w="2308"/>
        <w:gridCol w:w="41"/>
      </w:tblGrid>
      <w:tr w:rsidR="00611AB9" w14:paraId="23705520" w14:textId="77777777" w:rsidTr="003E39FE">
        <w:trPr>
          <w:trHeight w:val="447"/>
          <w:tblHeader/>
        </w:trPr>
        <w:tc>
          <w:tcPr>
            <w:tcW w:w="14312" w:type="dxa"/>
            <w:gridSpan w:val="8"/>
            <w:vAlign w:val="center"/>
          </w:tcPr>
          <w:p w14:paraId="7BA27BB2" w14:textId="77777777" w:rsidR="00611AB9" w:rsidRPr="0001217B" w:rsidRDefault="006C0DB2">
            <w:pPr>
              <w:pStyle w:val="Tablehead"/>
              <w:spacing w:before="20" w:after="20"/>
              <w:rPr>
                <w:sz w:val="20"/>
                <w:lang w:eastAsia="zh-CN"/>
              </w:rPr>
            </w:pPr>
            <w:r w:rsidRPr="0001217B">
              <w:rPr>
                <w:rFonts w:hint="eastAsia"/>
                <w:sz w:val="20"/>
                <w:lang w:eastAsia="zh-CN"/>
              </w:rPr>
              <w:t>短距离无线电通信设备的技术规则</w:t>
            </w:r>
          </w:p>
        </w:tc>
      </w:tr>
      <w:tr w:rsidR="00611AB9" w14:paraId="11CCBE2A" w14:textId="77777777" w:rsidTr="003E39FE">
        <w:trPr>
          <w:tblHeader/>
        </w:trPr>
        <w:tc>
          <w:tcPr>
            <w:tcW w:w="686" w:type="dxa"/>
            <w:vAlign w:val="center"/>
          </w:tcPr>
          <w:p w14:paraId="277E7109" w14:textId="77777777" w:rsidR="00611AB9" w:rsidRPr="0001217B" w:rsidRDefault="006C0DB2">
            <w:pPr>
              <w:pStyle w:val="Tablehead"/>
              <w:rPr>
                <w:sz w:val="20"/>
              </w:rPr>
            </w:pPr>
            <w:r w:rsidRPr="0001217B">
              <w:rPr>
                <w:rFonts w:hint="eastAsia"/>
                <w:sz w:val="20"/>
              </w:rPr>
              <w:t>编号</w:t>
            </w:r>
          </w:p>
        </w:tc>
        <w:tc>
          <w:tcPr>
            <w:tcW w:w="2010" w:type="dxa"/>
            <w:vAlign w:val="center"/>
          </w:tcPr>
          <w:p w14:paraId="38C339E4" w14:textId="77777777" w:rsidR="00611AB9" w:rsidRPr="0001217B" w:rsidRDefault="006C0DB2">
            <w:pPr>
              <w:pStyle w:val="Tablehead"/>
              <w:spacing w:before="20" w:after="20"/>
              <w:rPr>
                <w:sz w:val="20"/>
              </w:rPr>
            </w:pPr>
            <w:r w:rsidRPr="0001217B">
              <w:rPr>
                <w:rFonts w:hint="eastAsia"/>
                <w:sz w:val="20"/>
                <w:lang w:eastAsia="zh-CN"/>
              </w:rPr>
              <w:t>典型</w:t>
            </w:r>
            <w:r w:rsidRPr="0001217B">
              <w:rPr>
                <w:rFonts w:hint="eastAsia"/>
                <w:sz w:val="20"/>
              </w:rPr>
              <w:t>应用类型</w:t>
            </w:r>
          </w:p>
        </w:tc>
        <w:tc>
          <w:tcPr>
            <w:tcW w:w="2132" w:type="dxa"/>
            <w:vAlign w:val="center"/>
          </w:tcPr>
          <w:p w14:paraId="3490AE94" w14:textId="77777777" w:rsidR="00611AB9" w:rsidRPr="0001217B" w:rsidRDefault="006C0DB2">
            <w:pPr>
              <w:pStyle w:val="Tablehead"/>
              <w:spacing w:before="20" w:after="20"/>
              <w:rPr>
                <w:sz w:val="20"/>
              </w:rPr>
            </w:pPr>
            <w:r w:rsidRPr="0001217B">
              <w:rPr>
                <w:rFonts w:hint="eastAsia"/>
                <w:sz w:val="20"/>
              </w:rPr>
              <w:t>授权频段</w:t>
            </w:r>
            <w:r w:rsidRPr="0001217B">
              <w:rPr>
                <w:rFonts w:hint="eastAsia"/>
                <w:sz w:val="20"/>
              </w:rPr>
              <w:t>/</w:t>
            </w:r>
            <w:r w:rsidRPr="0001217B">
              <w:rPr>
                <w:rFonts w:hint="eastAsia"/>
                <w:sz w:val="20"/>
              </w:rPr>
              <w:t>频率</w:t>
            </w:r>
          </w:p>
        </w:tc>
        <w:tc>
          <w:tcPr>
            <w:tcW w:w="2985" w:type="dxa"/>
            <w:vAlign w:val="center"/>
          </w:tcPr>
          <w:p w14:paraId="2D8639EF" w14:textId="77777777" w:rsidR="00611AB9" w:rsidRPr="0001217B" w:rsidRDefault="006C0DB2">
            <w:pPr>
              <w:pStyle w:val="Tablehead"/>
              <w:spacing w:before="20" w:after="20"/>
              <w:rPr>
                <w:sz w:val="20"/>
                <w:lang w:eastAsia="zh-CN"/>
              </w:rPr>
            </w:pPr>
            <w:r w:rsidRPr="0001217B">
              <w:rPr>
                <w:rFonts w:hint="eastAsia"/>
                <w:sz w:val="20"/>
                <w:lang w:eastAsia="zh-CN"/>
              </w:rPr>
              <w:t>最大场强</w:t>
            </w:r>
            <w:r w:rsidRPr="0001217B">
              <w:rPr>
                <w:sz w:val="20"/>
                <w:lang w:eastAsia="zh-CN"/>
              </w:rPr>
              <w:t>/</w:t>
            </w:r>
            <w:r w:rsidRPr="0001217B">
              <w:rPr>
                <w:sz w:val="20"/>
                <w:lang w:eastAsia="zh-CN"/>
              </w:rPr>
              <w:br/>
              <w:t>RF</w:t>
            </w:r>
            <w:r w:rsidRPr="0001217B">
              <w:rPr>
                <w:rFonts w:hint="eastAsia"/>
                <w:sz w:val="20"/>
                <w:lang w:eastAsia="zh-CN"/>
              </w:rPr>
              <w:t>输出功率</w:t>
            </w:r>
          </w:p>
        </w:tc>
        <w:tc>
          <w:tcPr>
            <w:tcW w:w="2287" w:type="dxa"/>
            <w:vAlign w:val="center"/>
          </w:tcPr>
          <w:p w14:paraId="11695B52" w14:textId="77777777" w:rsidR="00611AB9" w:rsidRPr="0001217B" w:rsidRDefault="006C0DB2">
            <w:pPr>
              <w:pStyle w:val="Tablehead"/>
              <w:tabs>
                <w:tab w:val="left" w:pos="2317"/>
              </w:tabs>
              <w:spacing w:before="20" w:after="20"/>
              <w:ind w:firstLineChars="80" w:firstLine="161"/>
              <w:rPr>
                <w:sz w:val="20"/>
              </w:rPr>
            </w:pPr>
            <w:r w:rsidRPr="0001217B">
              <w:rPr>
                <w:rFonts w:hint="eastAsia"/>
                <w:sz w:val="20"/>
              </w:rPr>
              <w:t>发射机</w:t>
            </w:r>
            <w:r w:rsidRPr="0001217B">
              <w:rPr>
                <w:sz w:val="20"/>
                <w:lang w:eastAsia="zh-CN"/>
              </w:rPr>
              <w:br/>
            </w:r>
            <w:r w:rsidRPr="0001217B">
              <w:rPr>
                <w:rFonts w:hint="eastAsia"/>
                <w:sz w:val="20"/>
              </w:rPr>
              <w:t>杂散发射</w:t>
            </w:r>
          </w:p>
        </w:tc>
        <w:tc>
          <w:tcPr>
            <w:tcW w:w="1909" w:type="dxa"/>
            <w:vAlign w:val="center"/>
          </w:tcPr>
          <w:p w14:paraId="11E115EF" w14:textId="77777777" w:rsidR="00611AB9" w:rsidRPr="0001217B" w:rsidRDefault="006C0DB2">
            <w:pPr>
              <w:pStyle w:val="Tablehead"/>
              <w:spacing w:before="20" w:after="20"/>
              <w:rPr>
                <w:sz w:val="20"/>
                <w:lang w:eastAsia="zh-CN"/>
              </w:rPr>
            </w:pPr>
            <w:r w:rsidRPr="0001217B">
              <w:rPr>
                <w:rFonts w:hint="eastAsia"/>
                <w:sz w:val="20"/>
                <w:lang w:eastAsia="zh-CN"/>
              </w:rPr>
              <w:t>应用的</w:t>
            </w:r>
            <w:r w:rsidRPr="0001217B">
              <w:rPr>
                <w:sz w:val="20"/>
                <w:lang w:eastAsia="zh-CN"/>
              </w:rPr>
              <w:br/>
            </w:r>
            <w:r w:rsidRPr="0001217B">
              <w:rPr>
                <w:rFonts w:hint="eastAsia"/>
                <w:sz w:val="20"/>
                <w:lang w:eastAsia="zh-CN"/>
              </w:rPr>
              <w:t>无线电标准</w:t>
            </w:r>
          </w:p>
        </w:tc>
        <w:tc>
          <w:tcPr>
            <w:tcW w:w="2303" w:type="dxa"/>
            <w:gridSpan w:val="2"/>
            <w:tcBorders>
              <w:bottom w:val="single" w:sz="4" w:space="0" w:color="auto"/>
            </w:tcBorders>
            <w:vAlign w:val="center"/>
          </w:tcPr>
          <w:p w14:paraId="03132DB2" w14:textId="77777777" w:rsidR="00611AB9" w:rsidRPr="0001217B" w:rsidRDefault="006C0DB2">
            <w:pPr>
              <w:pStyle w:val="Tablehead"/>
              <w:spacing w:before="20" w:after="20"/>
              <w:rPr>
                <w:sz w:val="20"/>
                <w:lang w:eastAsia="zh-CN"/>
              </w:rPr>
            </w:pPr>
            <w:r w:rsidRPr="0001217B">
              <w:rPr>
                <w:rFonts w:hint="eastAsia"/>
                <w:sz w:val="20"/>
                <w:lang w:eastAsia="zh-CN"/>
              </w:rPr>
              <w:t>备注</w:t>
            </w:r>
            <w:r w:rsidRPr="0001217B">
              <w:rPr>
                <w:rFonts w:hint="eastAsia"/>
                <w:sz w:val="20"/>
                <w:vertAlign w:val="superscript"/>
                <w:lang w:eastAsia="zh-CN"/>
              </w:rPr>
              <w:t>(</w:t>
            </w:r>
            <w:r w:rsidRPr="0001217B">
              <w:rPr>
                <w:sz w:val="20"/>
                <w:vertAlign w:val="superscript"/>
                <w:lang w:eastAsia="zh-CN"/>
              </w:rPr>
              <w:t>1</w:t>
            </w:r>
            <w:r w:rsidRPr="0001217B">
              <w:rPr>
                <w:rFonts w:hint="eastAsia"/>
                <w:sz w:val="20"/>
                <w:vertAlign w:val="superscript"/>
                <w:lang w:eastAsia="zh-CN"/>
              </w:rPr>
              <w:t>)</w:t>
            </w:r>
          </w:p>
        </w:tc>
      </w:tr>
      <w:tr w:rsidR="00611AB9" w14:paraId="581E6AD8" w14:textId="77777777" w:rsidTr="003E39FE">
        <w:tc>
          <w:tcPr>
            <w:tcW w:w="686" w:type="dxa"/>
            <w:vMerge w:val="restart"/>
            <w:vAlign w:val="center"/>
          </w:tcPr>
          <w:p w14:paraId="76A80316" w14:textId="77777777" w:rsidR="00611AB9" w:rsidRPr="0001217B" w:rsidRDefault="006C0DB2" w:rsidP="0001217B">
            <w:pPr>
              <w:pStyle w:val="Tabletext"/>
              <w:spacing w:before="20" w:after="20" w:line="228" w:lineRule="auto"/>
              <w:jc w:val="center"/>
              <w:rPr>
                <w:sz w:val="20"/>
                <w:lang w:eastAsia="zh-CN"/>
              </w:rPr>
            </w:pPr>
            <w:r w:rsidRPr="0001217B">
              <w:rPr>
                <w:sz w:val="20"/>
                <w:lang w:eastAsia="zh-CN"/>
              </w:rPr>
              <w:t>1</w:t>
            </w:r>
          </w:p>
        </w:tc>
        <w:tc>
          <w:tcPr>
            <w:tcW w:w="2010" w:type="dxa"/>
            <w:vMerge w:val="restart"/>
            <w:vAlign w:val="center"/>
          </w:tcPr>
          <w:p w14:paraId="268B4BD2" w14:textId="77777777" w:rsidR="00611AB9" w:rsidRPr="0001217B" w:rsidRDefault="006C0DB2" w:rsidP="0001217B">
            <w:pPr>
              <w:pStyle w:val="Tabletext"/>
              <w:spacing w:before="20" w:after="20" w:line="228" w:lineRule="auto"/>
              <w:rPr>
                <w:sz w:val="20"/>
                <w:lang w:eastAsia="zh-CN"/>
              </w:rPr>
            </w:pPr>
            <w:r w:rsidRPr="0001217B">
              <w:rPr>
                <w:rFonts w:hint="eastAsia"/>
                <w:sz w:val="20"/>
                <w:lang w:eastAsia="zh-CN"/>
              </w:rPr>
              <w:t>感应环路系统</w:t>
            </w:r>
            <w:r w:rsidRPr="0001217B">
              <w:rPr>
                <w:sz w:val="20"/>
                <w:lang w:eastAsia="zh-CN"/>
              </w:rPr>
              <w:t>/RFID</w:t>
            </w:r>
          </w:p>
        </w:tc>
        <w:tc>
          <w:tcPr>
            <w:tcW w:w="2132" w:type="dxa"/>
            <w:vAlign w:val="center"/>
          </w:tcPr>
          <w:p w14:paraId="48E86F43" w14:textId="77777777" w:rsidR="00611AB9" w:rsidRPr="0001217B" w:rsidRDefault="006C0DB2" w:rsidP="0001217B">
            <w:pPr>
              <w:pStyle w:val="Tabletext"/>
              <w:spacing w:before="20" w:after="20" w:line="228" w:lineRule="auto"/>
              <w:jc w:val="center"/>
              <w:rPr>
                <w:sz w:val="20"/>
                <w:lang w:eastAsia="zh-CN"/>
              </w:rPr>
            </w:pPr>
            <w:r w:rsidRPr="0001217B">
              <w:rPr>
                <w:sz w:val="20"/>
                <w:lang w:eastAsia="zh-CN"/>
              </w:rPr>
              <w:t>16-150 kHz</w:t>
            </w:r>
          </w:p>
        </w:tc>
        <w:tc>
          <w:tcPr>
            <w:tcW w:w="2985" w:type="dxa"/>
            <w:vAlign w:val="center"/>
          </w:tcPr>
          <w:p w14:paraId="18012B1E" w14:textId="77777777" w:rsidR="00611AB9" w:rsidRPr="0001217B" w:rsidRDefault="006C0DB2" w:rsidP="0001217B">
            <w:pPr>
              <w:pStyle w:val="Tabletext"/>
              <w:spacing w:before="20" w:after="20" w:line="228" w:lineRule="auto"/>
              <w:rPr>
                <w:sz w:val="20"/>
                <w:lang w:eastAsia="zh-CN"/>
              </w:rPr>
            </w:pPr>
            <w:r w:rsidRPr="0001217B">
              <w:rPr>
                <w:sz w:val="20"/>
                <w:lang w:eastAsia="zh-CN"/>
              </w:rPr>
              <w:t>≤ 66 dB</w:t>
            </w:r>
            <w:r w:rsidRPr="0001217B">
              <w:rPr>
                <w:sz w:val="20"/>
                <w:lang w:eastAsia="zh-CN"/>
              </w:rPr>
              <w:t>（</w:t>
            </w:r>
            <w:r w:rsidRPr="0001217B">
              <w:rPr>
                <w:sz w:val="20"/>
              </w:rPr>
              <w:t>μ</w:t>
            </w:r>
            <w:r w:rsidRPr="0001217B">
              <w:rPr>
                <w:sz w:val="20"/>
                <w:lang w:eastAsia="zh-CN"/>
              </w:rPr>
              <w:t>A/m</w:t>
            </w:r>
            <w:r w:rsidRPr="0001217B">
              <w:rPr>
                <w:sz w:val="20"/>
                <w:lang w:eastAsia="zh-CN"/>
              </w:rPr>
              <w:t>）</w:t>
            </w:r>
            <w:r w:rsidRPr="0001217B">
              <w:rPr>
                <w:sz w:val="20"/>
                <w:lang w:eastAsia="zh-CN"/>
              </w:rPr>
              <w:t xml:space="preserve"> @ 3 m</w:t>
            </w:r>
          </w:p>
        </w:tc>
        <w:tc>
          <w:tcPr>
            <w:tcW w:w="2287" w:type="dxa"/>
            <w:vMerge w:val="restart"/>
            <w:vAlign w:val="center"/>
          </w:tcPr>
          <w:p w14:paraId="7FDFE633" w14:textId="77777777" w:rsidR="00611AB9" w:rsidRPr="0001217B" w:rsidRDefault="006C0DB2" w:rsidP="0001217B">
            <w:pPr>
              <w:pStyle w:val="Tabletext"/>
              <w:spacing w:before="20" w:after="20" w:line="233" w:lineRule="auto"/>
              <w:rPr>
                <w:sz w:val="20"/>
                <w:lang w:val="en-US" w:eastAsia="zh-CN"/>
              </w:rPr>
            </w:pPr>
            <w:r w:rsidRPr="0001217B">
              <w:rPr>
                <w:sz w:val="20"/>
                <w:lang w:val="en-US" w:eastAsia="zh-CN"/>
              </w:rPr>
              <w:t>3 m</w:t>
            </w:r>
            <w:r w:rsidRPr="0001217B">
              <w:rPr>
                <w:rFonts w:hint="eastAsia"/>
                <w:sz w:val="20"/>
                <w:lang w:val="en-US" w:eastAsia="zh-CN"/>
              </w:rPr>
              <w:t>处的载波杂散发射值</w:t>
            </w:r>
            <w:r w:rsidRPr="0001217B">
              <w:rPr>
                <w:sz w:val="20"/>
                <w:lang w:eastAsia="zh-CN"/>
              </w:rPr>
              <w:t>≤</w:t>
            </w:r>
            <w:r w:rsidRPr="0001217B">
              <w:rPr>
                <w:sz w:val="20"/>
                <w:lang w:val="en-US" w:eastAsia="zh-CN"/>
              </w:rPr>
              <w:t xml:space="preserve"> 32 dB</w:t>
            </w:r>
            <w:r w:rsidRPr="0001217B">
              <w:rPr>
                <w:rFonts w:hint="eastAsia"/>
                <w:sz w:val="20"/>
                <w:lang w:val="en-US" w:eastAsia="zh-CN"/>
              </w:rPr>
              <w:t>或遵从</w:t>
            </w:r>
            <w:r w:rsidRPr="0001217B">
              <w:rPr>
                <w:sz w:val="20"/>
                <w:lang w:val="en-US" w:eastAsia="zh-CN"/>
              </w:rPr>
              <w:t>EN 300 224-1</w:t>
            </w:r>
          </w:p>
        </w:tc>
        <w:tc>
          <w:tcPr>
            <w:tcW w:w="1909" w:type="dxa"/>
            <w:vMerge w:val="restart"/>
            <w:vAlign w:val="center"/>
          </w:tcPr>
          <w:p w14:paraId="4B8F3D98" w14:textId="77777777" w:rsidR="00611AB9" w:rsidRPr="0001217B" w:rsidRDefault="006C0DB2" w:rsidP="0001217B">
            <w:pPr>
              <w:pStyle w:val="Tabletext"/>
              <w:spacing w:before="20" w:after="20" w:line="233" w:lineRule="auto"/>
              <w:rPr>
                <w:sz w:val="20"/>
                <w:lang w:eastAsia="zh-CN"/>
              </w:rPr>
            </w:pPr>
            <w:r w:rsidRPr="0001217B">
              <w:rPr>
                <w:sz w:val="20"/>
                <w:lang w:eastAsia="zh-CN"/>
              </w:rPr>
              <w:t>EN 300 224-1</w:t>
            </w:r>
          </w:p>
        </w:tc>
        <w:tc>
          <w:tcPr>
            <w:tcW w:w="2303" w:type="dxa"/>
            <w:gridSpan w:val="2"/>
            <w:vMerge w:val="restart"/>
            <w:tcBorders>
              <w:bottom w:val="nil"/>
            </w:tcBorders>
            <w:vAlign w:val="center"/>
          </w:tcPr>
          <w:p w14:paraId="513ACEDA" w14:textId="77777777" w:rsidR="00611AB9" w:rsidRPr="0001217B" w:rsidRDefault="00611AB9">
            <w:pPr>
              <w:pStyle w:val="Tabletext"/>
              <w:rPr>
                <w:color w:val="0000FF"/>
                <w:sz w:val="20"/>
                <w:lang w:eastAsia="zh-CN"/>
              </w:rPr>
            </w:pPr>
          </w:p>
        </w:tc>
      </w:tr>
      <w:tr w:rsidR="00611AB9" w14:paraId="3FD795E4" w14:textId="77777777" w:rsidTr="003E39FE">
        <w:tc>
          <w:tcPr>
            <w:tcW w:w="686" w:type="dxa"/>
            <w:vMerge/>
            <w:vAlign w:val="center"/>
          </w:tcPr>
          <w:p w14:paraId="21F5BEA8" w14:textId="77777777" w:rsidR="00611AB9" w:rsidRPr="0001217B" w:rsidRDefault="00611AB9" w:rsidP="0001217B">
            <w:pPr>
              <w:pStyle w:val="Tabletext"/>
              <w:spacing w:before="20" w:after="20" w:line="228" w:lineRule="auto"/>
              <w:jc w:val="center"/>
              <w:rPr>
                <w:sz w:val="20"/>
                <w:lang w:eastAsia="zh-CN"/>
              </w:rPr>
            </w:pPr>
          </w:p>
        </w:tc>
        <w:tc>
          <w:tcPr>
            <w:tcW w:w="2010" w:type="dxa"/>
            <w:vMerge/>
            <w:vAlign w:val="center"/>
          </w:tcPr>
          <w:p w14:paraId="6B9FF2DE" w14:textId="77777777" w:rsidR="00611AB9" w:rsidRPr="0001217B" w:rsidRDefault="00611AB9" w:rsidP="0001217B">
            <w:pPr>
              <w:pStyle w:val="Tabletext"/>
              <w:spacing w:before="20" w:after="20" w:line="228" w:lineRule="auto"/>
              <w:rPr>
                <w:sz w:val="20"/>
                <w:lang w:eastAsia="zh-CN"/>
              </w:rPr>
            </w:pPr>
          </w:p>
        </w:tc>
        <w:tc>
          <w:tcPr>
            <w:tcW w:w="2132" w:type="dxa"/>
            <w:vAlign w:val="center"/>
          </w:tcPr>
          <w:p w14:paraId="7235258F" w14:textId="77777777" w:rsidR="00611AB9" w:rsidRPr="0001217B" w:rsidRDefault="006C0DB2" w:rsidP="0001217B">
            <w:pPr>
              <w:pStyle w:val="Tabletext"/>
              <w:spacing w:before="20" w:after="20" w:line="228" w:lineRule="auto"/>
              <w:jc w:val="center"/>
              <w:rPr>
                <w:sz w:val="20"/>
                <w:lang w:eastAsia="zh-CN"/>
              </w:rPr>
            </w:pPr>
            <w:r w:rsidRPr="0001217B">
              <w:rPr>
                <w:sz w:val="20"/>
                <w:lang w:eastAsia="zh-CN"/>
              </w:rPr>
              <w:t>150-5 000 kHz</w:t>
            </w:r>
          </w:p>
        </w:tc>
        <w:tc>
          <w:tcPr>
            <w:tcW w:w="2985" w:type="dxa"/>
            <w:vAlign w:val="center"/>
          </w:tcPr>
          <w:p w14:paraId="7BEEC2FA" w14:textId="77777777" w:rsidR="00611AB9" w:rsidRPr="0001217B" w:rsidRDefault="006C0DB2" w:rsidP="0001217B">
            <w:pPr>
              <w:pStyle w:val="Tabletext"/>
              <w:spacing w:before="20" w:after="20" w:line="228" w:lineRule="auto"/>
              <w:rPr>
                <w:sz w:val="20"/>
              </w:rPr>
            </w:pPr>
            <w:r w:rsidRPr="0001217B">
              <w:rPr>
                <w:sz w:val="20"/>
                <w:lang w:eastAsia="zh-CN"/>
              </w:rPr>
              <w:t>≤ 13.5 d</w:t>
            </w:r>
            <w:r w:rsidRPr="0001217B">
              <w:rPr>
                <w:sz w:val="20"/>
              </w:rPr>
              <w:t>B</w:t>
            </w:r>
            <w:r w:rsidRPr="0001217B">
              <w:rPr>
                <w:sz w:val="20"/>
              </w:rPr>
              <w:t>（</w:t>
            </w:r>
            <w:r w:rsidRPr="0001217B">
              <w:rPr>
                <w:sz w:val="20"/>
              </w:rPr>
              <w:t>μA/m</w:t>
            </w:r>
            <w:r w:rsidRPr="0001217B">
              <w:rPr>
                <w:sz w:val="20"/>
              </w:rPr>
              <w:t>）</w:t>
            </w:r>
            <w:r w:rsidRPr="0001217B">
              <w:rPr>
                <w:sz w:val="20"/>
              </w:rPr>
              <w:t xml:space="preserve"> @ 10 m</w:t>
            </w:r>
          </w:p>
        </w:tc>
        <w:tc>
          <w:tcPr>
            <w:tcW w:w="2287" w:type="dxa"/>
            <w:vMerge/>
            <w:vAlign w:val="center"/>
          </w:tcPr>
          <w:p w14:paraId="11BADD8B" w14:textId="77777777" w:rsidR="00611AB9" w:rsidRPr="0001217B" w:rsidRDefault="00611AB9" w:rsidP="0001217B">
            <w:pPr>
              <w:pStyle w:val="Tabletext"/>
              <w:spacing w:before="20" w:after="20" w:line="233" w:lineRule="auto"/>
              <w:rPr>
                <w:sz w:val="20"/>
              </w:rPr>
            </w:pPr>
          </w:p>
        </w:tc>
        <w:tc>
          <w:tcPr>
            <w:tcW w:w="1909" w:type="dxa"/>
            <w:vMerge/>
            <w:vAlign w:val="center"/>
          </w:tcPr>
          <w:p w14:paraId="48D1E68D" w14:textId="77777777" w:rsidR="00611AB9" w:rsidRPr="0001217B" w:rsidRDefault="00611AB9" w:rsidP="0001217B">
            <w:pPr>
              <w:pStyle w:val="Tabletext"/>
              <w:spacing w:before="20" w:after="20" w:line="233" w:lineRule="auto"/>
              <w:rPr>
                <w:sz w:val="20"/>
              </w:rPr>
            </w:pPr>
          </w:p>
        </w:tc>
        <w:tc>
          <w:tcPr>
            <w:tcW w:w="2303" w:type="dxa"/>
            <w:gridSpan w:val="2"/>
            <w:vMerge/>
            <w:tcBorders>
              <w:top w:val="nil"/>
              <w:bottom w:val="nil"/>
            </w:tcBorders>
            <w:vAlign w:val="center"/>
          </w:tcPr>
          <w:p w14:paraId="37868CE2" w14:textId="77777777" w:rsidR="00611AB9" w:rsidRPr="0001217B" w:rsidRDefault="00611AB9">
            <w:pPr>
              <w:pStyle w:val="Tabletext"/>
              <w:rPr>
                <w:color w:val="0000FF"/>
                <w:sz w:val="20"/>
              </w:rPr>
            </w:pPr>
          </w:p>
        </w:tc>
      </w:tr>
      <w:tr w:rsidR="00611AB9" w14:paraId="10AA7DE3" w14:textId="77777777" w:rsidTr="003E39FE">
        <w:tc>
          <w:tcPr>
            <w:tcW w:w="686" w:type="dxa"/>
            <w:vMerge/>
            <w:vAlign w:val="center"/>
          </w:tcPr>
          <w:p w14:paraId="4C9E12DC" w14:textId="77777777" w:rsidR="00611AB9" w:rsidRPr="0001217B" w:rsidRDefault="00611AB9" w:rsidP="0001217B">
            <w:pPr>
              <w:pStyle w:val="Tabletext"/>
              <w:spacing w:before="20" w:after="20" w:line="228" w:lineRule="auto"/>
              <w:jc w:val="center"/>
              <w:rPr>
                <w:sz w:val="20"/>
              </w:rPr>
            </w:pPr>
          </w:p>
        </w:tc>
        <w:tc>
          <w:tcPr>
            <w:tcW w:w="2010" w:type="dxa"/>
            <w:vMerge/>
            <w:vAlign w:val="center"/>
          </w:tcPr>
          <w:p w14:paraId="67466340" w14:textId="77777777" w:rsidR="00611AB9" w:rsidRPr="0001217B" w:rsidRDefault="00611AB9" w:rsidP="0001217B">
            <w:pPr>
              <w:pStyle w:val="Tabletext"/>
              <w:spacing w:before="20" w:after="20" w:line="228" w:lineRule="auto"/>
              <w:rPr>
                <w:sz w:val="20"/>
              </w:rPr>
            </w:pPr>
          </w:p>
        </w:tc>
        <w:tc>
          <w:tcPr>
            <w:tcW w:w="2132" w:type="dxa"/>
            <w:vAlign w:val="center"/>
          </w:tcPr>
          <w:p w14:paraId="125A8C95" w14:textId="77777777" w:rsidR="00611AB9" w:rsidRPr="0001217B" w:rsidRDefault="006C0DB2" w:rsidP="0001217B">
            <w:pPr>
              <w:pStyle w:val="Tabletext"/>
              <w:spacing w:before="20" w:after="20" w:line="228" w:lineRule="auto"/>
              <w:jc w:val="center"/>
              <w:rPr>
                <w:sz w:val="20"/>
              </w:rPr>
            </w:pPr>
            <w:r w:rsidRPr="0001217B">
              <w:rPr>
                <w:sz w:val="20"/>
              </w:rPr>
              <w:t>6 765-6 795 kHz</w:t>
            </w:r>
          </w:p>
        </w:tc>
        <w:tc>
          <w:tcPr>
            <w:tcW w:w="2985" w:type="dxa"/>
            <w:vAlign w:val="center"/>
          </w:tcPr>
          <w:p w14:paraId="36CFED0C" w14:textId="77777777" w:rsidR="00611AB9" w:rsidRPr="0001217B" w:rsidRDefault="006C0DB2" w:rsidP="0001217B">
            <w:pPr>
              <w:pStyle w:val="Tabletext"/>
              <w:spacing w:before="20" w:after="20" w:line="228" w:lineRule="auto"/>
              <w:rPr>
                <w:sz w:val="20"/>
              </w:rPr>
            </w:pPr>
            <w:r w:rsidRPr="0001217B">
              <w:rPr>
                <w:sz w:val="20"/>
              </w:rPr>
              <w:t>≤ 42 dB</w:t>
            </w:r>
            <w:r w:rsidRPr="0001217B">
              <w:rPr>
                <w:sz w:val="20"/>
              </w:rPr>
              <w:t>（</w:t>
            </w:r>
            <w:r w:rsidRPr="0001217B">
              <w:rPr>
                <w:sz w:val="20"/>
              </w:rPr>
              <w:t>μA/m</w:t>
            </w:r>
            <w:r w:rsidRPr="0001217B">
              <w:rPr>
                <w:sz w:val="20"/>
              </w:rPr>
              <w:t>）</w:t>
            </w:r>
            <w:r w:rsidRPr="0001217B">
              <w:rPr>
                <w:sz w:val="20"/>
              </w:rPr>
              <w:t xml:space="preserve"> @ 10 m</w:t>
            </w:r>
          </w:p>
        </w:tc>
        <w:tc>
          <w:tcPr>
            <w:tcW w:w="2287" w:type="dxa"/>
            <w:vMerge/>
            <w:vAlign w:val="center"/>
          </w:tcPr>
          <w:p w14:paraId="61C5B2AF" w14:textId="77777777" w:rsidR="00611AB9" w:rsidRPr="0001217B" w:rsidRDefault="00611AB9" w:rsidP="0001217B">
            <w:pPr>
              <w:pStyle w:val="Tabletext"/>
              <w:spacing w:before="20" w:after="20" w:line="233" w:lineRule="auto"/>
              <w:rPr>
                <w:sz w:val="20"/>
              </w:rPr>
            </w:pPr>
          </w:p>
        </w:tc>
        <w:tc>
          <w:tcPr>
            <w:tcW w:w="1909" w:type="dxa"/>
            <w:vMerge/>
            <w:vAlign w:val="center"/>
          </w:tcPr>
          <w:p w14:paraId="7864CECB" w14:textId="77777777" w:rsidR="00611AB9" w:rsidRPr="0001217B" w:rsidRDefault="00611AB9" w:rsidP="0001217B">
            <w:pPr>
              <w:pStyle w:val="Tabletext"/>
              <w:spacing w:before="20" w:after="20" w:line="233" w:lineRule="auto"/>
              <w:rPr>
                <w:sz w:val="20"/>
              </w:rPr>
            </w:pPr>
          </w:p>
        </w:tc>
        <w:tc>
          <w:tcPr>
            <w:tcW w:w="2303" w:type="dxa"/>
            <w:gridSpan w:val="2"/>
            <w:vMerge/>
            <w:tcBorders>
              <w:top w:val="nil"/>
              <w:bottom w:val="nil"/>
            </w:tcBorders>
            <w:vAlign w:val="center"/>
          </w:tcPr>
          <w:p w14:paraId="4E5E3F2D" w14:textId="77777777" w:rsidR="00611AB9" w:rsidRPr="0001217B" w:rsidRDefault="00611AB9">
            <w:pPr>
              <w:pStyle w:val="Tabletext"/>
              <w:rPr>
                <w:sz w:val="20"/>
              </w:rPr>
            </w:pPr>
          </w:p>
        </w:tc>
      </w:tr>
      <w:tr w:rsidR="00611AB9" w14:paraId="1A59513E" w14:textId="77777777" w:rsidTr="003E39FE">
        <w:tc>
          <w:tcPr>
            <w:tcW w:w="686" w:type="dxa"/>
            <w:vMerge/>
            <w:vAlign w:val="center"/>
          </w:tcPr>
          <w:p w14:paraId="77AC2D73" w14:textId="77777777" w:rsidR="00611AB9" w:rsidRPr="0001217B" w:rsidRDefault="00611AB9" w:rsidP="0001217B">
            <w:pPr>
              <w:pStyle w:val="Tabletext"/>
              <w:spacing w:before="20" w:after="20" w:line="228" w:lineRule="auto"/>
              <w:jc w:val="center"/>
              <w:rPr>
                <w:sz w:val="20"/>
              </w:rPr>
            </w:pPr>
          </w:p>
        </w:tc>
        <w:tc>
          <w:tcPr>
            <w:tcW w:w="2010" w:type="dxa"/>
            <w:vMerge/>
            <w:vAlign w:val="center"/>
          </w:tcPr>
          <w:p w14:paraId="235899A1" w14:textId="77777777" w:rsidR="00611AB9" w:rsidRPr="0001217B" w:rsidRDefault="00611AB9" w:rsidP="0001217B">
            <w:pPr>
              <w:pStyle w:val="Tabletext"/>
              <w:spacing w:before="20" w:after="20" w:line="228" w:lineRule="auto"/>
              <w:rPr>
                <w:sz w:val="20"/>
              </w:rPr>
            </w:pPr>
          </w:p>
        </w:tc>
        <w:tc>
          <w:tcPr>
            <w:tcW w:w="2132" w:type="dxa"/>
            <w:vAlign w:val="center"/>
          </w:tcPr>
          <w:p w14:paraId="190A6AEA" w14:textId="77777777" w:rsidR="00611AB9" w:rsidRPr="0001217B" w:rsidRDefault="006C0DB2" w:rsidP="0001217B">
            <w:pPr>
              <w:pStyle w:val="Tabletext"/>
              <w:spacing w:before="20" w:after="20" w:line="228" w:lineRule="auto"/>
              <w:jc w:val="center"/>
              <w:rPr>
                <w:sz w:val="20"/>
              </w:rPr>
            </w:pPr>
            <w:r w:rsidRPr="0001217B">
              <w:rPr>
                <w:sz w:val="20"/>
              </w:rPr>
              <w:t>7 400-8 800 kHz</w:t>
            </w:r>
          </w:p>
        </w:tc>
        <w:tc>
          <w:tcPr>
            <w:tcW w:w="2985" w:type="dxa"/>
            <w:vAlign w:val="center"/>
          </w:tcPr>
          <w:p w14:paraId="3FB45A0A" w14:textId="77777777" w:rsidR="00611AB9" w:rsidRPr="0001217B" w:rsidRDefault="006C0DB2" w:rsidP="0001217B">
            <w:pPr>
              <w:pStyle w:val="Tabletext"/>
              <w:spacing w:before="20" w:after="20" w:line="228" w:lineRule="auto"/>
              <w:rPr>
                <w:sz w:val="20"/>
              </w:rPr>
            </w:pPr>
            <w:r w:rsidRPr="0001217B">
              <w:rPr>
                <w:sz w:val="20"/>
              </w:rPr>
              <w:t>≤ 9 dB</w:t>
            </w:r>
            <w:r w:rsidRPr="0001217B">
              <w:rPr>
                <w:sz w:val="20"/>
              </w:rPr>
              <w:t>（</w:t>
            </w:r>
            <w:r w:rsidRPr="0001217B">
              <w:rPr>
                <w:sz w:val="20"/>
              </w:rPr>
              <w:t>μA/m</w:t>
            </w:r>
            <w:r w:rsidRPr="0001217B">
              <w:rPr>
                <w:sz w:val="20"/>
              </w:rPr>
              <w:t>）</w:t>
            </w:r>
            <w:r w:rsidRPr="0001217B">
              <w:rPr>
                <w:sz w:val="20"/>
              </w:rPr>
              <w:t xml:space="preserve"> @ 10 m</w:t>
            </w:r>
          </w:p>
        </w:tc>
        <w:tc>
          <w:tcPr>
            <w:tcW w:w="2287" w:type="dxa"/>
            <w:vMerge/>
            <w:vAlign w:val="center"/>
          </w:tcPr>
          <w:p w14:paraId="04EF12F8" w14:textId="77777777" w:rsidR="00611AB9" w:rsidRPr="0001217B" w:rsidRDefault="00611AB9" w:rsidP="0001217B">
            <w:pPr>
              <w:pStyle w:val="Tabletext"/>
              <w:spacing w:before="20" w:after="20" w:line="233" w:lineRule="auto"/>
              <w:rPr>
                <w:sz w:val="20"/>
              </w:rPr>
            </w:pPr>
          </w:p>
        </w:tc>
        <w:tc>
          <w:tcPr>
            <w:tcW w:w="1909" w:type="dxa"/>
            <w:vMerge/>
            <w:vAlign w:val="center"/>
          </w:tcPr>
          <w:p w14:paraId="62B765B2" w14:textId="77777777" w:rsidR="00611AB9" w:rsidRPr="0001217B" w:rsidRDefault="00611AB9" w:rsidP="0001217B">
            <w:pPr>
              <w:pStyle w:val="Tabletext"/>
              <w:spacing w:before="20" w:after="20" w:line="233" w:lineRule="auto"/>
              <w:rPr>
                <w:sz w:val="20"/>
              </w:rPr>
            </w:pPr>
          </w:p>
        </w:tc>
        <w:tc>
          <w:tcPr>
            <w:tcW w:w="2303" w:type="dxa"/>
            <w:gridSpan w:val="2"/>
            <w:vMerge/>
            <w:tcBorders>
              <w:top w:val="nil"/>
              <w:bottom w:val="nil"/>
            </w:tcBorders>
            <w:vAlign w:val="center"/>
          </w:tcPr>
          <w:p w14:paraId="30C540F2" w14:textId="77777777" w:rsidR="00611AB9" w:rsidRPr="0001217B" w:rsidRDefault="00611AB9">
            <w:pPr>
              <w:pStyle w:val="Tabletext"/>
              <w:rPr>
                <w:sz w:val="20"/>
              </w:rPr>
            </w:pPr>
          </w:p>
        </w:tc>
      </w:tr>
      <w:tr w:rsidR="00611AB9" w14:paraId="78EB9A44" w14:textId="77777777" w:rsidTr="003E39FE">
        <w:trPr>
          <w:trHeight w:val="340"/>
        </w:trPr>
        <w:tc>
          <w:tcPr>
            <w:tcW w:w="686" w:type="dxa"/>
            <w:vMerge/>
            <w:vAlign w:val="center"/>
          </w:tcPr>
          <w:p w14:paraId="6F8E7C61" w14:textId="77777777" w:rsidR="00611AB9" w:rsidRPr="0001217B" w:rsidRDefault="00611AB9" w:rsidP="0001217B">
            <w:pPr>
              <w:pStyle w:val="Tabletext"/>
              <w:spacing w:before="20" w:after="20" w:line="228" w:lineRule="auto"/>
              <w:jc w:val="center"/>
              <w:rPr>
                <w:sz w:val="20"/>
              </w:rPr>
            </w:pPr>
          </w:p>
        </w:tc>
        <w:tc>
          <w:tcPr>
            <w:tcW w:w="2010" w:type="dxa"/>
            <w:vMerge/>
            <w:vAlign w:val="center"/>
          </w:tcPr>
          <w:p w14:paraId="484692AB" w14:textId="77777777" w:rsidR="00611AB9" w:rsidRPr="0001217B" w:rsidRDefault="00611AB9" w:rsidP="0001217B">
            <w:pPr>
              <w:pStyle w:val="Tabletext"/>
              <w:spacing w:before="20" w:after="20" w:line="228" w:lineRule="auto"/>
              <w:rPr>
                <w:sz w:val="20"/>
              </w:rPr>
            </w:pPr>
          </w:p>
        </w:tc>
        <w:tc>
          <w:tcPr>
            <w:tcW w:w="2132" w:type="dxa"/>
            <w:vAlign w:val="center"/>
          </w:tcPr>
          <w:p w14:paraId="567586A8" w14:textId="77777777" w:rsidR="00611AB9" w:rsidRPr="0001217B" w:rsidRDefault="006C0DB2" w:rsidP="0001217B">
            <w:pPr>
              <w:pStyle w:val="Tabletext"/>
              <w:spacing w:before="20" w:after="20" w:line="228" w:lineRule="auto"/>
              <w:jc w:val="center"/>
              <w:rPr>
                <w:sz w:val="20"/>
              </w:rPr>
            </w:pPr>
            <w:r w:rsidRPr="0001217B">
              <w:rPr>
                <w:sz w:val="20"/>
              </w:rPr>
              <w:t>13.55-13.567 MHz</w:t>
            </w:r>
          </w:p>
        </w:tc>
        <w:tc>
          <w:tcPr>
            <w:tcW w:w="2985" w:type="dxa"/>
            <w:vAlign w:val="center"/>
          </w:tcPr>
          <w:p w14:paraId="75BBC161" w14:textId="77777777" w:rsidR="00611AB9" w:rsidRPr="0001217B" w:rsidRDefault="006C0DB2" w:rsidP="0001217B">
            <w:pPr>
              <w:pStyle w:val="Tabletext"/>
              <w:spacing w:before="20" w:after="20" w:line="228" w:lineRule="auto"/>
              <w:rPr>
                <w:sz w:val="20"/>
              </w:rPr>
            </w:pPr>
            <w:r w:rsidRPr="0001217B">
              <w:rPr>
                <w:sz w:val="20"/>
              </w:rPr>
              <w:t>≤ 94 dB</w:t>
            </w:r>
            <w:r w:rsidRPr="0001217B">
              <w:rPr>
                <w:sz w:val="20"/>
              </w:rPr>
              <w:t>（</w:t>
            </w:r>
            <w:r w:rsidRPr="0001217B">
              <w:rPr>
                <w:sz w:val="20"/>
              </w:rPr>
              <w:t>μV/m</w:t>
            </w:r>
            <w:r w:rsidRPr="0001217B">
              <w:rPr>
                <w:sz w:val="20"/>
              </w:rPr>
              <w:t>）</w:t>
            </w:r>
            <w:r w:rsidRPr="0001217B">
              <w:rPr>
                <w:sz w:val="20"/>
              </w:rPr>
              <w:t xml:space="preserve"> @ 10 m</w:t>
            </w:r>
          </w:p>
        </w:tc>
        <w:tc>
          <w:tcPr>
            <w:tcW w:w="2287" w:type="dxa"/>
            <w:vMerge/>
            <w:vAlign w:val="center"/>
          </w:tcPr>
          <w:p w14:paraId="3EF6AB16" w14:textId="77777777" w:rsidR="00611AB9" w:rsidRPr="0001217B" w:rsidRDefault="00611AB9" w:rsidP="0001217B">
            <w:pPr>
              <w:pStyle w:val="Tabletext"/>
              <w:spacing w:before="20" w:after="20" w:line="233" w:lineRule="auto"/>
              <w:rPr>
                <w:sz w:val="20"/>
              </w:rPr>
            </w:pPr>
          </w:p>
        </w:tc>
        <w:tc>
          <w:tcPr>
            <w:tcW w:w="1909" w:type="dxa"/>
            <w:vMerge/>
            <w:vAlign w:val="center"/>
          </w:tcPr>
          <w:p w14:paraId="180E46C8" w14:textId="77777777" w:rsidR="00611AB9" w:rsidRPr="0001217B" w:rsidRDefault="00611AB9" w:rsidP="0001217B">
            <w:pPr>
              <w:pStyle w:val="Tabletext"/>
              <w:spacing w:before="20" w:after="20" w:line="233" w:lineRule="auto"/>
              <w:rPr>
                <w:sz w:val="20"/>
              </w:rPr>
            </w:pPr>
          </w:p>
        </w:tc>
        <w:tc>
          <w:tcPr>
            <w:tcW w:w="2303" w:type="dxa"/>
            <w:gridSpan w:val="2"/>
            <w:vMerge/>
            <w:tcBorders>
              <w:top w:val="nil"/>
              <w:bottom w:val="nil"/>
            </w:tcBorders>
            <w:vAlign w:val="center"/>
          </w:tcPr>
          <w:p w14:paraId="76BE2DAF" w14:textId="77777777" w:rsidR="00611AB9" w:rsidRPr="0001217B" w:rsidRDefault="00611AB9">
            <w:pPr>
              <w:pStyle w:val="Tabletext"/>
              <w:rPr>
                <w:sz w:val="20"/>
              </w:rPr>
            </w:pPr>
          </w:p>
        </w:tc>
      </w:tr>
      <w:tr w:rsidR="00611AB9" w14:paraId="63C1578C" w14:textId="77777777" w:rsidTr="003E39FE">
        <w:trPr>
          <w:trHeight w:val="407"/>
        </w:trPr>
        <w:tc>
          <w:tcPr>
            <w:tcW w:w="686" w:type="dxa"/>
            <w:vAlign w:val="center"/>
          </w:tcPr>
          <w:p w14:paraId="018A211C" w14:textId="77777777" w:rsidR="00611AB9" w:rsidRPr="0001217B" w:rsidRDefault="006C0DB2" w:rsidP="0001217B">
            <w:pPr>
              <w:pStyle w:val="Tabletext"/>
              <w:spacing w:before="20" w:after="20" w:line="228" w:lineRule="auto"/>
              <w:jc w:val="center"/>
              <w:rPr>
                <w:sz w:val="20"/>
              </w:rPr>
            </w:pPr>
            <w:r w:rsidRPr="0001217B">
              <w:rPr>
                <w:sz w:val="20"/>
              </w:rPr>
              <w:t>2</w:t>
            </w:r>
          </w:p>
        </w:tc>
        <w:tc>
          <w:tcPr>
            <w:tcW w:w="2010" w:type="dxa"/>
            <w:vMerge w:val="restart"/>
            <w:vAlign w:val="center"/>
          </w:tcPr>
          <w:p w14:paraId="2B24F322" w14:textId="77777777" w:rsidR="00611AB9" w:rsidRPr="0001217B" w:rsidRDefault="006C0DB2" w:rsidP="0001217B">
            <w:pPr>
              <w:pStyle w:val="Tabletext"/>
              <w:spacing w:before="20" w:after="20" w:line="228" w:lineRule="auto"/>
              <w:rPr>
                <w:sz w:val="20"/>
                <w:lang w:eastAsia="zh-CN"/>
              </w:rPr>
            </w:pPr>
            <w:r w:rsidRPr="0001217B">
              <w:rPr>
                <w:rFonts w:hint="eastAsia"/>
                <w:sz w:val="20"/>
                <w:lang w:eastAsia="zh-CN"/>
              </w:rPr>
              <w:t>无线电探测、告警系统</w:t>
            </w:r>
          </w:p>
        </w:tc>
        <w:tc>
          <w:tcPr>
            <w:tcW w:w="2132" w:type="dxa"/>
            <w:vAlign w:val="center"/>
          </w:tcPr>
          <w:p w14:paraId="43902F87" w14:textId="77777777" w:rsidR="00611AB9" w:rsidRPr="0001217B" w:rsidRDefault="006C0DB2" w:rsidP="0001217B">
            <w:pPr>
              <w:pStyle w:val="Tabletext"/>
              <w:spacing w:before="20" w:after="20" w:line="228" w:lineRule="auto"/>
              <w:jc w:val="center"/>
              <w:rPr>
                <w:sz w:val="20"/>
              </w:rPr>
            </w:pPr>
            <w:r w:rsidRPr="0001217B">
              <w:rPr>
                <w:sz w:val="20"/>
              </w:rPr>
              <w:t>0.016-0.150 MHz</w:t>
            </w:r>
          </w:p>
        </w:tc>
        <w:tc>
          <w:tcPr>
            <w:tcW w:w="2985" w:type="dxa"/>
            <w:vAlign w:val="center"/>
          </w:tcPr>
          <w:p w14:paraId="0D7C1AA9" w14:textId="77777777" w:rsidR="00611AB9" w:rsidRPr="0001217B" w:rsidRDefault="006C0DB2" w:rsidP="0001217B">
            <w:pPr>
              <w:pStyle w:val="Tabletext"/>
              <w:spacing w:before="20" w:after="20" w:line="228" w:lineRule="auto"/>
              <w:rPr>
                <w:sz w:val="20"/>
              </w:rPr>
            </w:pPr>
            <w:r w:rsidRPr="0001217B">
              <w:rPr>
                <w:sz w:val="20"/>
              </w:rPr>
              <w:t>≤ 100 dB</w:t>
            </w:r>
            <w:r w:rsidRPr="0001217B">
              <w:rPr>
                <w:sz w:val="20"/>
              </w:rPr>
              <w:t>（</w:t>
            </w:r>
            <w:r w:rsidRPr="0001217B">
              <w:rPr>
                <w:sz w:val="20"/>
              </w:rPr>
              <w:t>μV/m</w:t>
            </w:r>
            <w:r w:rsidRPr="0001217B">
              <w:rPr>
                <w:sz w:val="20"/>
              </w:rPr>
              <w:t>）</w:t>
            </w:r>
            <w:r w:rsidRPr="0001217B">
              <w:rPr>
                <w:sz w:val="20"/>
              </w:rPr>
              <w:t xml:space="preserve"> @ 3 m</w:t>
            </w:r>
          </w:p>
        </w:tc>
        <w:tc>
          <w:tcPr>
            <w:tcW w:w="2287" w:type="dxa"/>
            <w:vMerge w:val="restart"/>
            <w:vAlign w:val="center"/>
          </w:tcPr>
          <w:p w14:paraId="6D1781A2" w14:textId="77777777" w:rsidR="00611AB9" w:rsidRPr="0001217B" w:rsidRDefault="006C0DB2" w:rsidP="0001217B">
            <w:pPr>
              <w:pStyle w:val="Tabletext"/>
              <w:spacing w:before="20" w:after="20" w:line="233" w:lineRule="auto"/>
              <w:rPr>
                <w:sz w:val="20"/>
                <w:lang w:val="en-US" w:eastAsia="zh-CN"/>
              </w:rPr>
            </w:pPr>
            <w:r w:rsidRPr="0001217B">
              <w:rPr>
                <w:sz w:val="20"/>
                <w:lang w:val="en-US" w:eastAsia="zh-CN"/>
              </w:rPr>
              <w:t>3 m</w:t>
            </w:r>
            <w:r w:rsidRPr="0001217B">
              <w:rPr>
                <w:rFonts w:hint="eastAsia"/>
                <w:sz w:val="20"/>
                <w:lang w:val="en-US" w:eastAsia="zh-CN"/>
              </w:rPr>
              <w:t>处的载波杂散发射值</w:t>
            </w:r>
            <w:r w:rsidRPr="0001217B">
              <w:rPr>
                <w:sz w:val="20"/>
                <w:lang w:val="en-US" w:eastAsia="zh-CN"/>
              </w:rPr>
              <w:t xml:space="preserve"> ≥ 32 dB</w:t>
            </w:r>
            <w:r w:rsidRPr="0001217B">
              <w:rPr>
                <w:rFonts w:hint="eastAsia"/>
                <w:sz w:val="20"/>
                <w:lang w:val="en-US" w:eastAsia="zh-CN"/>
              </w:rPr>
              <w:t>或遵从</w:t>
            </w:r>
            <w:r w:rsidRPr="0001217B">
              <w:rPr>
                <w:sz w:val="20"/>
                <w:lang w:val="en-US" w:eastAsia="zh-CN"/>
              </w:rPr>
              <w:t>EN 300 330-1</w:t>
            </w:r>
          </w:p>
        </w:tc>
        <w:tc>
          <w:tcPr>
            <w:tcW w:w="1909" w:type="dxa"/>
            <w:vMerge w:val="restart"/>
            <w:vAlign w:val="center"/>
          </w:tcPr>
          <w:p w14:paraId="39D5258E" w14:textId="77777777" w:rsidR="00611AB9" w:rsidRPr="0001217B" w:rsidRDefault="006C0DB2" w:rsidP="0001217B">
            <w:pPr>
              <w:pStyle w:val="Tabletext"/>
              <w:spacing w:before="20" w:after="20" w:line="233" w:lineRule="auto"/>
              <w:rPr>
                <w:sz w:val="20"/>
              </w:rPr>
            </w:pPr>
            <w:r w:rsidRPr="0001217B">
              <w:rPr>
                <w:sz w:val="20"/>
              </w:rPr>
              <w:t>FCC</w:t>
            </w:r>
            <w:r w:rsidRPr="0001217B">
              <w:rPr>
                <w:sz w:val="20"/>
              </w:rPr>
              <w:t>第</w:t>
            </w:r>
            <w:r w:rsidRPr="0001217B">
              <w:rPr>
                <w:sz w:val="20"/>
              </w:rPr>
              <w:t>15</w:t>
            </w:r>
            <w:r w:rsidRPr="0001217B">
              <w:rPr>
                <w:sz w:val="20"/>
              </w:rPr>
              <w:t>部分或</w:t>
            </w:r>
            <w:r w:rsidRPr="0001217B">
              <w:rPr>
                <w:sz w:val="20"/>
              </w:rPr>
              <w:br/>
              <w:t>EN 300 330-1</w:t>
            </w:r>
          </w:p>
        </w:tc>
        <w:tc>
          <w:tcPr>
            <w:tcW w:w="2303" w:type="dxa"/>
            <w:gridSpan w:val="2"/>
            <w:vMerge w:val="restart"/>
            <w:tcBorders>
              <w:top w:val="nil"/>
              <w:bottom w:val="nil"/>
            </w:tcBorders>
            <w:vAlign w:val="center"/>
          </w:tcPr>
          <w:p w14:paraId="410E7C3F" w14:textId="77777777" w:rsidR="00611AB9" w:rsidRPr="0001217B" w:rsidRDefault="00611AB9">
            <w:pPr>
              <w:pStyle w:val="Tabletext"/>
              <w:rPr>
                <w:sz w:val="20"/>
              </w:rPr>
            </w:pPr>
          </w:p>
        </w:tc>
      </w:tr>
      <w:tr w:rsidR="00611AB9" w14:paraId="0B1AD67F" w14:textId="77777777" w:rsidTr="003E39FE">
        <w:tc>
          <w:tcPr>
            <w:tcW w:w="686" w:type="dxa"/>
            <w:vAlign w:val="center"/>
          </w:tcPr>
          <w:p w14:paraId="0B488DD3" w14:textId="77777777" w:rsidR="00611AB9" w:rsidRPr="0001217B" w:rsidRDefault="006C0DB2" w:rsidP="0001217B">
            <w:pPr>
              <w:pStyle w:val="Tabletext"/>
              <w:spacing w:before="20" w:after="20" w:line="228" w:lineRule="auto"/>
              <w:jc w:val="center"/>
              <w:rPr>
                <w:sz w:val="20"/>
              </w:rPr>
            </w:pPr>
            <w:r w:rsidRPr="0001217B">
              <w:rPr>
                <w:sz w:val="20"/>
              </w:rPr>
              <w:t>3</w:t>
            </w:r>
          </w:p>
        </w:tc>
        <w:tc>
          <w:tcPr>
            <w:tcW w:w="2010" w:type="dxa"/>
            <w:vMerge/>
            <w:vAlign w:val="center"/>
          </w:tcPr>
          <w:p w14:paraId="797583B5" w14:textId="77777777" w:rsidR="00611AB9" w:rsidRPr="0001217B" w:rsidRDefault="00611AB9" w:rsidP="0001217B">
            <w:pPr>
              <w:pStyle w:val="Tabletext"/>
              <w:spacing w:before="20" w:after="20" w:line="228" w:lineRule="auto"/>
              <w:rPr>
                <w:sz w:val="20"/>
              </w:rPr>
            </w:pPr>
          </w:p>
        </w:tc>
        <w:tc>
          <w:tcPr>
            <w:tcW w:w="2132" w:type="dxa"/>
            <w:vAlign w:val="center"/>
          </w:tcPr>
          <w:p w14:paraId="2C4AAF77" w14:textId="77777777" w:rsidR="00611AB9" w:rsidRPr="0001217B" w:rsidRDefault="006C0DB2" w:rsidP="0001217B">
            <w:pPr>
              <w:pStyle w:val="Tabletext"/>
              <w:spacing w:before="20" w:after="20" w:line="228" w:lineRule="auto"/>
              <w:jc w:val="center"/>
              <w:rPr>
                <w:sz w:val="20"/>
              </w:rPr>
            </w:pPr>
            <w:r w:rsidRPr="0001217B">
              <w:rPr>
                <w:sz w:val="20"/>
              </w:rPr>
              <w:t>13.553-13.567 MHz</w:t>
            </w:r>
          </w:p>
        </w:tc>
        <w:tc>
          <w:tcPr>
            <w:tcW w:w="2985" w:type="dxa"/>
            <w:vAlign w:val="center"/>
          </w:tcPr>
          <w:p w14:paraId="483A33AF" w14:textId="77777777" w:rsidR="00611AB9" w:rsidRPr="0001217B" w:rsidRDefault="006C0DB2" w:rsidP="0001217B">
            <w:pPr>
              <w:pStyle w:val="Tabletext"/>
              <w:spacing w:before="20" w:after="20" w:line="228" w:lineRule="auto"/>
              <w:rPr>
                <w:sz w:val="20"/>
              </w:rPr>
            </w:pPr>
            <w:r w:rsidRPr="0001217B">
              <w:rPr>
                <w:sz w:val="20"/>
              </w:rPr>
              <w:t>≤ 94 dB</w:t>
            </w:r>
            <w:r w:rsidRPr="0001217B">
              <w:rPr>
                <w:sz w:val="20"/>
              </w:rPr>
              <w:t>（</w:t>
            </w:r>
            <w:r w:rsidRPr="0001217B">
              <w:rPr>
                <w:sz w:val="20"/>
              </w:rPr>
              <w:t>μV/m</w:t>
            </w:r>
            <w:r w:rsidRPr="0001217B">
              <w:rPr>
                <w:sz w:val="20"/>
              </w:rPr>
              <w:t>）</w:t>
            </w:r>
            <w:r w:rsidRPr="0001217B">
              <w:rPr>
                <w:sz w:val="20"/>
              </w:rPr>
              <w:t xml:space="preserve"> @ 10 m</w:t>
            </w:r>
          </w:p>
        </w:tc>
        <w:tc>
          <w:tcPr>
            <w:tcW w:w="2287" w:type="dxa"/>
            <w:vMerge/>
            <w:vAlign w:val="center"/>
          </w:tcPr>
          <w:p w14:paraId="7BDD970A" w14:textId="77777777" w:rsidR="00611AB9" w:rsidRPr="0001217B" w:rsidRDefault="00611AB9" w:rsidP="0001217B">
            <w:pPr>
              <w:pStyle w:val="Tabletext"/>
              <w:spacing w:before="20" w:after="20" w:line="233" w:lineRule="auto"/>
              <w:rPr>
                <w:sz w:val="20"/>
              </w:rPr>
            </w:pPr>
          </w:p>
        </w:tc>
        <w:tc>
          <w:tcPr>
            <w:tcW w:w="1909" w:type="dxa"/>
            <w:vMerge/>
            <w:vAlign w:val="center"/>
          </w:tcPr>
          <w:p w14:paraId="7EF84BFF" w14:textId="77777777" w:rsidR="00611AB9" w:rsidRPr="0001217B" w:rsidRDefault="00611AB9" w:rsidP="0001217B">
            <w:pPr>
              <w:pStyle w:val="Tabletext"/>
              <w:spacing w:before="20" w:after="20" w:line="233" w:lineRule="auto"/>
              <w:rPr>
                <w:sz w:val="20"/>
              </w:rPr>
            </w:pPr>
          </w:p>
        </w:tc>
        <w:tc>
          <w:tcPr>
            <w:tcW w:w="2303" w:type="dxa"/>
            <w:gridSpan w:val="2"/>
            <w:vMerge/>
            <w:tcBorders>
              <w:top w:val="nil"/>
              <w:bottom w:val="nil"/>
            </w:tcBorders>
            <w:vAlign w:val="center"/>
          </w:tcPr>
          <w:p w14:paraId="16886F19" w14:textId="77777777" w:rsidR="00611AB9" w:rsidRPr="0001217B" w:rsidRDefault="00611AB9">
            <w:pPr>
              <w:pStyle w:val="Tabletext"/>
              <w:rPr>
                <w:sz w:val="20"/>
              </w:rPr>
            </w:pPr>
          </w:p>
        </w:tc>
      </w:tr>
      <w:tr w:rsidR="00611AB9" w14:paraId="024B89AC" w14:textId="77777777" w:rsidTr="003E39FE">
        <w:tc>
          <w:tcPr>
            <w:tcW w:w="686" w:type="dxa"/>
            <w:vAlign w:val="center"/>
          </w:tcPr>
          <w:p w14:paraId="1FA37365" w14:textId="77777777" w:rsidR="00611AB9" w:rsidRPr="0001217B" w:rsidRDefault="006C0DB2" w:rsidP="0001217B">
            <w:pPr>
              <w:pStyle w:val="Tabletext"/>
              <w:spacing w:before="20" w:after="20" w:line="228" w:lineRule="auto"/>
              <w:jc w:val="center"/>
              <w:rPr>
                <w:sz w:val="20"/>
              </w:rPr>
            </w:pPr>
            <w:r w:rsidRPr="0001217B">
              <w:rPr>
                <w:sz w:val="20"/>
              </w:rPr>
              <w:t>4</w:t>
            </w:r>
          </w:p>
        </w:tc>
        <w:tc>
          <w:tcPr>
            <w:tcW w:w="2010" w:type="dxa"/>
            <w:vMerge/>
            <w:vAlign w:val="center"/>
          </w:tcPr>
          <w:p w14:paraId="5C8EB871" w14:textId="77777777" w:rsidR="00611AB9" w:rsidRPr="0001217B" w:rsidRDefault="00611AB9" w:rsidP="0001217B">
            <w:pPr>
              <w:pStyle w:val="Tabletext"/>
              <w:spacing w:before="20" w:after="20" w:line="228" w:lineRule="auto"/>
              <w:rPr>
                <w:sz w:val="20"/>
              </w:rPr>
            </w:pPr>
          </w:p>
        </w:tc>
        <w:tc>
          <w:tcPr>
            <w:tcW w:w="2132" w:type="dxa"/>
            <w:vAlign w:val="center"/>
          </w:tcPr>
          <w:p w14:paraId="6A469D37" w14:textId="77777777" w:rsidR="00611AB9" w:rsidRPr="0001217B" w:rsidRDefault="006C0DB2" w:rsidP="0001217B">
            <w:pPr>
              <w:pStyle w:val="Tabletext"/>
              <w:spacing w:before="20" w:after="20" w:line="228" w:lineRule="auto"/>
              <w:jc w:val="center"/>
              <w:rPr>
                <w:sz w:val="20"/>
              </w:rPr>
            </w:pPr>
            <w:r w:rsidRPr="0001217B">
              <w:rPr>
                <w:sz w:val="20"/>
              </w:rPr>
              <w:t>240.15-240.30 MHz</w:t>
            </w:r>
            <w:r w:rsidRPr="0001217B">
              <w:rPr>
                <w:sz w:val="20"/>
              </w:rPr>
              <w:br/>
              <w:t>300.00-300.30 MHz</w:t>
            </w:r>
            <w:r w:rsidRPr="0001217B">
              <w:rPr>
                <w:sz w:val="20"/>
              </w:rPr>
              <w:br/>
              <w:t>312.00-316.00 MHz</w:t>
            </w:r>
            <w:r w:rsidRPr="0001217B">
              <w:rPr>
                <w:sz w:val="20"/>
              </w:rPr>
              <w:br/>
              <w:t>444.40-444.80 MHz</w:t>
            </w:r>
          </w:p>
        </w:tc>
        <w:tc>
          <w:tcPr>
            <w:tcW w:w="2985" w:type="dxa"/>
            <w:vAlign w:val="center"/>
          </w:tcPr>
          <w:p w14:paraId="320A42D7" w14:textId="77777777" w:rsidR="00611AB9" w:rsidRPr="0001217B" w:rsidRDefault="006C0DB2" w:rsidP="0001217B">
            <w:pPr>
              <w:pStyle w:val="Tabletext"/>
              <w:spacing w:before="20" w:after="20" w:line="228" w:lineRule="auto"/>
              <w:rPr>
                <w:sz w:val="20"/>
              </w:rPr>
            </w:pPr>
            <w:r w:rsidRPr="0001217B">
              <w:rPr>
                <w:sz w:val="20"/>
              </w:rPr>
              <w:t xml:space="preserve">≤ 100 mW </w:t>
            </w:r>
            <w:r w:rsidRPr="0001217B">
              <w:rPr>
                <w:sz w:val="20"/>
              </w:rPr>
              <w:t>（</w:t>
            </w:r>
            <w:r w:rsidRPr="0001217B">
              <w:rPr>
                <w:sz w:val="20"/>
              </w:rPr>
              <w:t>e.r.p.</w:t>
            </w:r>
            <w:r w:rsidRPr="0001217B">
              <w:rPr>
                <w:sz w:val="20"/>
              </w:rPr>
              <w:t>）</w:t>
            </w:r>
          </w:p>
        </w:tc>
        <w:tc>
          <w:tcPr>
            <w:tcW w:w="2287" w:type="dxa"/>
            <w:vAlign w:val="center"/>
          </w:tcPr>
          <w:p w14:paraId="4EB2EF3F" w14:textId="77777777" w:rsidR="00611AB9" w:rsidRPr="0001217B" w:rsidRDefault="006C0DB2" w:rsidP="0001217B">
            <w:pPr>
              <w:pStyle w:val="Tabletext"/>
              <w:spacing w:before="20" w:after="20" w:line="233" w:lineRule="auto"/>
              <w:rPr>
                <w:sz w:val="20"/>
                <w:lang w:val="en-US" w:eastAsia="zh-CN"/>
              </w:rPr>
            </w:pPr>
            <w:r w:rsidRPr="0001217B">
              <w:rPr>
                <w:sz w:val="20"/>
                <w:lang w:val="en-US" w:eastAsia="zh-CN"/>
              </w:rPr>
              <w:t>3 m</w:t>
            </w:r>
            <w:r w:rsidRPr="0001217B">
              <w:rPr>
                <w:rFonts w:hint="eastAsia"/>
                <w:sz w:val="20"/>
                <w:lang w:val="en-US" w:eastAsia="zh-CN"/>
              </w:rPr>
              <w:t>处的载波杂散发射值</w:t>
            </w:r>
            <w:r w:rsidRPr="0001217B">
              <w:rPr>
                <w:sz w:val="20"/>
                <w:lang w:eastAsia="zh-CN"/>
              </w:rPr>
              <w:t>≤</w:t>
            </w:r>
            <w:r w:rsidRPr="0001217B">
              <w:rPr>
                <w:sz w:val="20"/>
                <w:lang w:val="en-US" w:eastAsia="zh-CN"/>
              </w:rPr>
              <w:t xml:space="preserve"> 32 dB</w:t>
            </w:r>
            <w:r w:rsidRPr="0001217B">
              <w:rPr>
                <w:rFonts w:hint="eastAsia"/>
                <w:sz w:val="20"/>
                <w:lang w:val="en-US" w:eastAsia="zh-CN"/>
              </w:rPr>
              <w:t>或遵从</w:t>
            </w:r>
            <w:r w:rsidRPr="0001217B">
              <w:rPr>
                <w:sz w:val="20"/>
                <w:lang w:val="en-US" w:eastAsia="zh-CN"/>
              </w:rPr>
              <w:t>300 220-1</w:t>
            </w:r>
          </w:p>
        </w:tc>
        <w:tc>
          <w:tcPr>
            <w:tcW w:w="1909" w:type="dxa"/>
            <w:vAlign w:val="center"/>
          </w:tcPr>
          <w:p w14:paraId="4191261E" w14:textId="77777777" w:rsidR="00611AB9" w:rsidRPr="0001217B" w:rsidRDefault="006C0DB2" w:rsidP="0001217B">
            <w:pPr>
              <w:pStyle w:val="Tabletext"/>
              <w:spacing w:before="20" w:after="20" w:line="233" w:lineRule="auto"/>
              <w:rPr>
                <w:sz w:val="20"/>
              </w:rPr>
            </w:pPr>
            <w:r w:rsidRPr="0001217B">
              <w:rPr>
                <w:sz w:val="20"/>
              </w:rPr>
              <w:t>FCC</w:t>
            </w:r>
            <w:r w:rsidRPr="0001217B">
              <w:rPr>
                <w:sz w:val="20"/>
              </w:rPr>
              <w:t>第</w:t>
            </w:r>
            <w:r w:rsidRPr="0001217B">
              <w:rPr>
                <w:sz w:val="20"/>
              </w:rPr>
              <w:t>15</w:t>
            </w:r>
            <w:r w:rsidRPr="0001217B">
              <w:rPr>
                <w:sz w:val="20"/>
              </w:rPr>
              <w:t>部分或</w:t>
            </w:r>
            <w:r w:rsidRPr="0001217B">
              <w:rPr>
                <w:sz w:val="20"/>
              </w:rPr>
              <w:br/>
              <w:t>EN 300 220-1</w:t>
            </w:r>
          </w:p>
        </w:tc>
        <w:tc>
          <w:tcPr>
            <w:tcW w:w="2303" w:type="dxa"/>
            <w:gridSpan w:val="2"/>
            <w:vMerge/>
            <w:tcBorders>
              <w:top w:val="nil"/>
              <w:bottom w:val="nil"/>
            </w:tcBorders>
            <w:vAlign w:val="center"/>
          </w:tcPr>
          <w:p w14:paraId="78702BC1" w14:textId="77777777" w:rsidR="00611AB9" w:rsidRPr="0001217B" w:rsidRDefault="00611AB9">
            <w:pPr>
              <w:pStyle w:val="Tabletext"/>
              <w:rPr>
                <w:sz w:val="20"/>
              </w:rPr>
            </w:pPr>
          </w:p>
        </w:tc>
      </w:tr>
      <w:tr w:rsidR="00611AB9" w14:paraId="6E3A92C0" w14:textId="77777777" w:rsidTr="003E39FE">
        <w:tc>
          <w:tcPr>
            <w:tcW w:w="686" w:type="dxa"/>
            <w:vAlign w:val="center"/>
          </w:tcPr>
          <w:p w14:paraId="26ED3705" w14:textId="77777777" w:rsidR="00611AB9" w:rsidRPr="0001217B" w:rsidRDefault="006C0DB2" w:rsidP="0001217B">
            <w:pPr>
              <w:pStyle w:val="Tabletext"/>
              <w:spacing w:before="20" w:after="20" w:line="228" w:lineRule="auto"/>
              <w:jc w:val="center"/>
              <w:rPr>
                <w:sz w:val="20"/>
              </w:rPr>
            </w:pPr>
            <w:r w:rsidRPr="0001217B">
              <w:rPr>
                <w:sz w:val="20"/>
              </w:rPr>
              <w:t>5</w:t>
            </w:r>
          </w:p>
        </w:tc>
        <w:tc>
          <w:tcPr>
            <w:tcW w:w="2010" w:type="dxa"/>
            <w:vMerge w:val="restart"/>
            <w:vAlign w:val="center"/>
          </w:tcPr>
          <w:p w14:paraId="756482BF" w14:textId="77777777" w:rsidR="00611AB9" w:rsidRPr="0001217B" w:rsidRDefault="006C0DB2" w:rsidP="0001217B">
            <w:pPr>
              <w:pStyle w:val="Tabletext"/>
              <w:spacing w:before="20" w:after="20" w:line="228" w:lineRule="auto"/>
              <w:rPr>
                <w:sz w:val="20"/>
                <w:lang w:eastAsia="zh-CN"/>
              </w:rPr>
            </w:pPr>
            <w:r w:rsidRPr="0001217B">
              <w:rPr>
                <w:rFonts w:hint="eastAsia"/>
                <w:sz w:val="20"/>
                <w:lang w:eastAsia="zh-CN"/>
              </w:rPr>
              <w:t>无线麦克风</w:t>
            </w:r>
          </w:p>
        </w:tc>
        <w:tc>
          <w:tcPr>
            <w:tcW w:w="2132" w:type="dxa"/>
            <w:vAlign w:val="center"/>
          </w:tcPr>
          <w:p w14:paraId="2BF8D89E" w14:textId="77777777" w:rsidR="00611AB9" w:rsidRPr="0001217B" w:rsidRDefault="006C0DB2" w:rsidP="0001217B">
            <w:pPr>
              <w:pStyle w:val="Tabletext"/>
              <w:spacing w:before="20" w:after="20" w:line="228" w:lineRule="auto"/>
              <w:jc w:val="center"/>
              <w:rPr>
                <w:sz w:val="20"/>
              </w:rPr>
            </w:pPr>
            <w:r w:rsidRPr="0001217B">
              <w:rPr>
                <w:sz w:val="20"/>
              </w:rPr>
              <w:t>0.51-1.60 MHz</w:t>
            </w:r>
          </w:p>
        </w:tc>
        <w:tc>
          <w:tcPr>
            <w:tcW w:w="2985" w:type="dxa"/>
            <w:vAlign w:val="center"/>
          </w:tcPr>
          <w:p w14:paraId="049AE95D" w14:textId="77777777" w:rsidR="00611AB9" w:rsidRPr="0001217B" w:rsidRDefault="006C0DB2" w:rsidP="0001217B">
            <w:pPr>
              <w:pStyle w:val="Tabletext"/>
              <w:spacing w:before="20" w:after="20" w:line="228" w:lineRule="auto"/>
              <w:rPr>
                <w:sz w:val="20"/>
              </w:rPr>
            </w:pPr>
            <w:r w:rsidRPr="0001217B">
              <w:rPr>
                <w:sz w:val="20"/>
              </w:rPr>
              <w:t>≤ 57 dB</w:t>
            </w:r>
            <w:r w:rsidRPr="0001217B">
              <w:rPr>
                <w:sz w:val="20"/>
              </w:rPr>
              <w:t>（</w:t>
            </w:r>
            <w:r w:rsidRPr="0001217B">
              <w:rPr>
                <w:sz w:val="20"/>
              </w:rPr>
              <w:t>μV/m</w:t>
            </w:r>
            <w:r w:rsidRPr="0001217B">
              <w:rPr>
                <w:sz w:val="20"/>
              </w:rPr>
              <w:t>）</w:t>
            </w:r>
            <w:r w:rsidRPr="0001217B">
              <w:rPr>
                <w:sz w:val="20"/>
              </w:rPr>
              <w:t xml:space="preserve"> @ 3 m</w:t>
            </w:r>
          </w:p>
        </w:tc>
        <w:tc>
          <w:tcPr>
            <w:tcW w:w="2287" w:type="dxa"/>
            <w:vMerge w:val="restart"/>
            <w:vAlign w:val="center"/>
          </w:tcPr>
          <w:p w14:paraId="45F73E98" w14:textId="77777777" w:rsidR="00611AB9" w:rsidRPr="0001217B" w:rsidRDefault="00611AB9">
            <w:pPr>
              <w:pStyle w:val="Tabletext"/>
              <w:rPr>
                <w:sz w:val="20"/>
              </w:rPr>
            </w:pPr>
          </w:p>
        </w:tc>
        <w:tc>
          <w:tcPr>
            <w:tcW w:w="1909" w:type="dxa"/>
            <w:vMerge w:val="restart"/>
            <w:vAlign w:val="center"/>
          </w:tcPr>
          <w:p w14:paraId="392934B2" w14:textId="77777777" w:rsidR="00611AB9" w:rsidRPr="0001217B" w:rsidRDefault="00611AB9">
            <w:pPr>
              <w:pStyle w:val="Tabletext"/>
              <w:rPr>
                <w:sz w:val="20"/>
              </w:rPr>
            </w:pPr>
          </w:p>
        </w:tc>
        <w:tc>
          <w:tcPr>
            <w:tcW w:w="2303" w:type="dxa"/>
            <w:gridSpan w:val="2"/>
            <w:vMerge w:val="restart"/>
            <w:tcBorders>
              <w:top w:val="nil"/>
              <w:bottom w:val="nil"/>
            </w:tcBorders>
            <w:vAlign w:val="center"/>
          </w:tcPr>
          <w:p w14:paraId="7CD76495" w14:textId="77777777" w:rsidR="00611AB9" w:rsidRPr="0001217B" w:rsidRDefault="00611AB9">
            <w:pPr>
              <w:pStyle w:val="Tabletext"/>
              <w:rPr>
                <w:sz w:val="20"/>
              </w:rPr>
            </w:pPr>
          </w:p>
        </w:tc>
      </w:tr>
      <w:tr w:rsidR="00611AB9" w14:paraId="6D25412F" w14:textId="77777777" w:rsidTr="003E39FE">
        <w:tc>
          <w:tcPr>
            <w:tcW w:w="686" w:type="dxa"/>
            <w:vAlign w:val="center"/>
          </w:tcPr>
          <w:p w14:paraId="581CBBDF" w14:textId="77777777" w:rsidR="00611AB9" w:rsidRPr="0001217B" w:rsidRDefault="006C0DB2" w:rsidP="0001217B">
            <w:pPr>
              <w:pStyle w:val="Tabletext"/>
              <w:spacing w:before="20" w:after="20" w:line="228" w:lineRule="auto"/>
              <w:jc w:val="center"/>
              <w:rPr>
                <w:sz w:val="20"/>
              </w:rPr>
            </w:pPr>
            <w:r w:rsidRPr="0001217B">
              <w:rPr>
                <w:sz w:val="20"/>
              </w:rPr>
              <w:t>6</w:t>
            </w:r>
          </w:p>
        </w:tc>
        <w:tc>
          <w:tcPr>
            <w:tcW w:w="2010" w:type="dxa"/>
            <w:vMerge/>
            <w:vAlign w:val="center"/>
          </w:tcPr>
          <w:p w14:paraId="6160380C" w14:textId="77777777" w:rsidR="00611AB9" w:rsidRPr="0001217B" w:rsidRDefault="00611AB9" w:rsidP="0001217B">
            <w:pPr>
              <w:pStyle w:val="Tabletext"/>
              <w:spacing w:before="20" w:after="20" w:line="228" w:lineRule="auto"/>
              <w:rPr>
                <w:sz w:val="20"/>
              </w:rPr>
            </w:pPr>
          </w:p>
        </w:tc>
        <w:tc>
          <w:tcPr>
            <w:tcW w:w="2132" w:type="dxa"/>
            <w:vAlign w:val="center"/>
          </w:tcPr>
          <w:p w14:paraId="4352FCA0" w14:textId="77777777" w:rsidR="00611AB9" w:rsidRPr="0001217B" w:rsidRDefault="006C0DB2" w:rsidP="0001217B">
            <w:pPr>
              <w:pStyle w:val="Tabletext"/>
              <w:spacing w:before="20" w:after="20" w:line="228" w:lineRule="auto"/>
              <w:jc w:val="center"/>
              <w:rPr>
                <w:sz w:val="20"/>
              </w:rPr>
            </w:pPr>
            <w:r w:rsidRPr="0001217B">
              <w:rPr>
                <w:sz w:val="20"/>
              </w:rPr>
              <w:t>88.00-108.00 MHz</w:t>
            </w:r>
          </w:p>
        </w:tc>
        <w:tc>
          <w:tcPr>
            <w:tcW w:w="2985" w:type="dxa"/>
            <w:vAlign w:val="center"/>
          </w:tcPr>
          <w:p w14:paraId="61B25EEA" w14:textId="77777777" w:rsidR="00611AB9" w:rsidRPr="0001217B" w:rsidRDefault="006C0DB2" w:rsidP="0001217B">
            <w:pPr>
              <w:pStyle w:val="Tabletext"/>
              <w:spacing w:before="20" w:after="20" w:line="228" w:lineRule="auto"/>
              <w:rPr>
                <w:sz w:val="20"/>
              </w:rPr>
            </w:pPr>
            <w:r w:rsidRPr="0001217B">
              <w:rPr>
                <w:sz w:val="20"/>
              </w:rPr>
              <w:t>≤ 60 dB</w:t>
            </w:r>
            <w:r w:rsidRPr="0001217B">
              <w:rPr>
                <w:sz w:val="20"/>
              </w:rPr>
              <w:t>（</w:t>
            </w:r>
            <w:r w:rsidRPr="0001217B">
              <w:rPr>
                <w:sz w:val="20"/>
              </w:rPr>
              <w:t>μV/m</w:t>
            </w:r>
            <w:r w:rsidRPr="0001217B">
              <w:rPr>
                <w:sz w:val="20"/>
              </w:rPr>
              <w:t>）</w:t>
            </w:r>
            <w:r w:rsidRPr="0001217B">
              <w:rPr>
                <w:sz w:val="20"/>
              </w:rPr>
              <w:t>@10 m</w:t>
            </w:r>
          </w:p>
        </w:tc>
        <w:tc>
          <w:tcPr>
            <w:tcW w:w="2287" w:type="dxa"/>
            <w:vMerge/>
            <w:vAlign w:val="center"/>
          </w:tcPr>
          <w:p w14:paraId="12F01A37" w14:textId="77777777" w:rsidR="00611AB9" w:rsidRPr="0001217B" w:rsidRDefault="00611AB9">
            <w:pPr>
              <w:pStyle w:val="Tabletext"/>
              <w:rPr>
                <w:sz w:val="20"/>
              </w:rPr>
            </w:pPr>
          </w:p>
        </w:tc>
        <w:tc>
          <w:tcPr>
            <w:tcW w:w="1909" w:type="dxa"/>
            <w:vMerge/>
            <w:vAlign w:val="center"/>
          </w:tcPr>
          <w:p w14:paraId="202A7657" w14:textId="77777777" w:rsidR="00611AB9" w:rsidRPr="0001217B" w:rsidRDefault="00611AB9">
            <w:pPr>
              <w:pStyle w:val="Tabletext"/>
              <w:rPr>
                <w:sz w:val="20"/>
              </w:rPr>
            </w:pPr>
          </w:p>
        </w:tc>
        <w:tc>
          <w:tcPr>
            <w:tcW w:w="2303" w:type="dxa"/>
            <w:gridSpan w:val="2"/>
            <w:vMerge/>
            <w:tcBorders>
              <w:top w:val="nil"/>
              <w:bottom w:val="nil"/>
            </w:tcBorders>
            <w:vAlign w:val="center"/>
          </w:tcPr>
          <w:p w14:paraId="180AB097" w14:textId="77777777" w:rsidR="00611AB9" w:rsidRPr="0001217B" w:rsidRDefault="00611AB9">
            <w:pPr>
              <w:pStyle w:val="Tabletext"/>
              <w:rPr>
                <w:sz w:val="20"/>
              </w:rPr>
            </w:pPr>
          </w:p>
        </w:tc>
      </w:tr>
      <w:tr w:rsidR="00611AB9" w14:paraId="1174A23F" w14:textId="77777777" w:rsidTr="003E39FE">
        <w:tc>
          <w:tcPr>
            <w:tcW w:w="686" w:type="dxa"/>
            <w:vAlign w:val="center"/>
          </w:tcPr>
          <w:p w14:paraId="494287FB" w14:textId="77777777" w:rsidR="00611AB9" w:rsidRPr="0001217B" w:rsidRDefault="006C0DB2" w:rsidP="0001217B">
            <w:pPr>
              <w:pStyle w:val="Tabletext"/>
              <w:spacing w:before="20" w:after="20" w:line="228" w:lineRule="auto"/>
              <w:jc w:val="center"/>
              <w:rPr>
                <w:sz w:val="20"/>
              </w:rPr>
            </w:pPr>
            <w:r w:rsidRPr="0001217B">
              <w:rPr>
                <w:sz w:val="20"/>
              </w:rPr>
              <w:t>7</w:t>
            </w:r>
          </w:p>
        </w:tc>
        <w:tc>
          <w:tcPr>
            <w:tcW w:w="2010" w:type="dxa"/>
            <w:vMerge/>
            <w:vAlign w:val="center"/>
          </w:tcPr>
          <w:p w14:paraId="18679535" w14:textId="77777777" w:rsidR="00611AB9" w:rsidRPr="0001217B" w:rsidRDefault="00611AB9" w:rsidP="0001217B">
            <w:pPr>
              <w:pStyle w:val="Tabletext"/>
              <w:spacing w:before="20" w:after="20" w:line="228" w:lineRule="auto"/>
              <w:rPr>
                <w:sz w:val="20"/>
              </w:rPr>
            </w:pPr>
          </w:p>
        </w:tc>
        <w:tc>
          <w:tcPr>
            <w:tcW w:w="2132" w:type="dxa"/>
            <w:vAlign w:val="center"/>
          </w:tcPr>
          <w:p w14:paraId="58D3D0BE" w14:textId="77777777" w:rsidR="00611AB9" w:rsidRPr="0001217B" w:rsidRDefault="006C0DB2" w:rsidP="0001217B">
            <w:pPr>
              <w:pStyle w:val="Tabletext"/>
              <w:spacing w:before="20" w:after="20" w:line="228" w:lineRule="auto"/>
              <w:jc w:val="center"/>
              <w:rPr>
                <w:sz w:val="20"/>
              </w:rPr>
            </w:pPr>
            <w:r w:rsidRPr="0001217B">
              <w:rPr>
                <w:sz w:val="20"/>
              </w:rPr>
              <w:t>470.00-742.00 MHz</w:t>
            </w:r>
          </w:p>
        </w:tc>
        <w:tc>
          <w:tcPr>
            <w:tcW w:w="2985" w:type="dxa"/>
            <w:vAlign w:val="center"/>
          </w:tcPr>
          <w:p w14:paraId="50FBF598" w14:textId="77777777" w:rsidR="00611AB9" w:rsidRPr="0001217B" w:rsidRDefault="006C0DB2" w:rsidP="0001217B">
            <w:pPr>
              <w:pStyle w:val="Tabletext"/>
              <w:spacing w:before="20" w:after="20" w:line="228" w:lineRule="auto"/>
              <w:rPr>
                <w:sz w:val="20"/>
              </w:rPr>
            </w:pPr>
            <w:r w:rsidRPr="0001217B">
              <w:rPr>
                <w:sz w:val="20"/>
              </w:rPr>
              <w:t>≤ 10 mW</w:t>
            </w:r>
            <w:r w:rsidRPr="0001217B">
              <w:rPr>
                <w:sz w:val="20"/>
              </w:rPr>
              <w:t>（</w:t>
            </w:r>
            <w:r w:rsidRPr="0001217B">
              <w:rPr>
                <w:sz w:val="20"/>
              </w:rPr>
              <w:t>e.r.p.</w:t>
            </w:r>
            <w:r w:rsidRPr="0001217B">
              <w:rPr>
                <w:sz w:val="20"/>
              </w:rPr>
              <w:t>）</w:t>
            </w:r>
          </w:p>
        </w:tc>
        <w:tc>
          <w:tcPr>
            <w:tcW w:w="2287" w:type="dxa"/>
            <w:vAlign w:val="center"/>
          </w:tcPr>
          <w:p w14:paraId="6D09A9A0" w14:textId="77777777" w:rsidR="00611AB9" w:rsidRPr="0001217B" w:rsidRDefault="00611AB9">
            <w:pPr>
              <w:pStyle w:val="Tabletext"/>
              <w:rPr>
                <w:sz w:val="20"/>
              </w:rPr>
            </w:pPr>
          </w:p>
        </w:tc>
        <w:tc>
          <w:tcPr>
            <w:tcW w:w="1909" w:type="dxa"/>
            <w:vAlign w:val="center"/>
          </w:tcPr>
          <w:p w14:paraId="26BD3E10" w14:textId="77777777" w:rsidR="00611AB9" w:rsidRPr="0001217B" w:rsidRDefault="00611AB9">
            <w:pPr>
              <w:pStyle w:val="Tabletext"/>
              <w:rPr>
                <w:sz w:val="20"/>
              </w:rPr>
            </w:pPr>
          </w:p>
        </w:tc>
        <w:tc>
          <w:tcPr>
            <w:tcW w:w="2303" w:type="dxa"/>
            <w:gridSpan w:val="2"/>
            <w:tcBorders>
              <w:top w:val="nil"/>
              <w:bottom w:val="single" w:sz="4" w:space="0" w:color="auto"/>
            </w:tcBorders>
            <w:vAlign w:val="center"/>
          </w:tcPr>
          <w:p w14:paraId="4502A4AF" w14:textId="77777777" w:rsidR="00611AB9" w:rsidRPr="0001217B" w:rsidRDefault="00611AB9">
            <w:pPr>
              <w:pStyle w:val="Tabletext"/>
              <w:rPr>
                <w:sz w:val="20"/>
              </w:rPr>
            </w:pPr>
          </w:p>
        </w:tc>
      </w:tr>
      <w:tr w:rsidR="0001217B" w14:paraId="551A6568" w14:textId="77777777" w:rsidTr="003E39FE">
        <w:tc>
          <w:tcPr>
            <w:tcW w:w="686" w:type="dxa"/>
            <w:vMerge w:val="restart"/>
            <w:vAlign w:val="center"/>
          </w:tcPr>
          <w:p w14:paraId="4281081A" w14:textId="77777777" w:rsidR="0001217B" w:rsidRPr="0001217B" w:rsidRDefault="0001217B" w:rsidP="0001217B">
            <w:pPr>
              <w:pStyle w:val="Tabletext"/>
              <w:spacing w:before="20" w:after="20" w:line="228" w:lineRule="auto"/>
              <w:jc w:val="center"/>
              <w:rPr>
                <w:sz w:val="20"/>
                <w:lang w:eastAsia="zh-CN"/>
              </w:rPr>
            </w:pPr>
            <w:r>
              <w:rPr>
                <w:rFonts w:hint="eastAsia"/>
                <w:sz w:val="20"/>
                <w:lang w:eastAsia="zh-CN"/>
              </w:rPr>
              <w:t>8</w:t>
            </w:r>
          </w:p>
        </w:tc>
        <w:tc>
          <w:tcPr>
            <w:tcW w:w="2010" w:type="dxa"/>
            <w:vMerge w:val="restart"/>
            <w:vAlign w:val="center"/>
          </w:tcPr>
          <w:p w14:paraId="6B20B6A4" w14:textId="77777777" w:rsidR="0001217B" w:rsidRPr="0001217B" w:rsidRDefault="0001217B" w:rsidP="0001217B">
            <w:pPr>
              <w:pStyle w:val="Tabletext"/>
              <w:spacing w:before="20" w:after="20" w:line="228" w:lineRule="auto"/>
              <w:rPr>
                <w:sz w:val="20"/>
                <w:lang w:eastAsia="zh-CN"/>
              </w:rPr>
            </w:pPr>
            <w:r w:rsidRPr="0001217B">
              <w:rPr>
                <w:rFonts w:hint="eastAsia"/>
                <w:sz w:val="20"/>
                <w:lang w:val="en-US" w:eastAsia="zh-CN"/>
              </w:rPr>
              <w:t>车库门、照相机、玩具和其它装置的遥控</w:t>
            </w:r>
          </w:p>
        </w:tc>
        <w:tc>
          <w:tcPr>
            <w:tcW w:w="2132" w:type="dxa"/>
          </w:tcPr>
          <w:p w14:paraId="610BB2AE" w14:textId="77777777" w:rsidR="0001217B" w:rsidRPr="0001217B" w:rsidRDefault="0001217B" w:rsidP="0001217B">
            <w:pPr>
              <w:pStyle w:val="Tabletext"/>
              <w:spacing w:before="20" w:after="20" w:line="228" w:lineRule="auto"/>
              <w:jc w:val="center"/>
              <w:rPr>
                <w:sz w:val="20"/>
              </w:rPr>
            </w:pPr>
            <w:r w:rsidRPr="0001217B">
              <w:rPr>
                <w:sz w:val="20"/>
              </w:rPr>
              <w:t>26.96-27.28 MHz</w:t>
            </w:r>
          </w:p>
        </w:tc>
        <w:tc>
          <w:tcPr>
            <w:tcW w:w="2985" w:type="dxa"/>
          </w:tcPr>
          <w:p w14:paraId="18D295DB" w14:textId="77777777" w:rsidR="0001217B" w:rsidRPr="0001217B" w:rsidRDefault="0001217B" w:rsidP="0001217B">
            <w:pPr>
              <w:pStyle w:val="Tabletext"/>
              <w:spacing w:before="20" w:after="20" w:line="228" w:lineRule="auto"/>
              <w:rPr>
                <w:sz w:val="20"/>
              </w:rPr>
            </w:pPr>
            <w:r w:rsidRPr="0001217B">
              <w:rPr>
                <w:sz w:val="20"/>
              </w:rPr>
              <w:t xml:space="preserve">≤ 100 mW </w:t>
            </w:r>
            <w:r w:rsidRPr="0001217B">
              <w:rPr>
                <w:sz w:val="20"/>
              </w:rPr>
              <w:t>（</w:t>
            </w:r>
            <w:r w:rsidRPr="0001217B">
              <w:rPr>
                <w:sz w:val="20"/>
              </w:rPr>
              <w:t>e.r.p.</w:t>
            </w:r>
            <w:r w:rsidRPr="0001217B">
              <w:rPr>
                <w:sz w:val="20"/>
              </w:rPr>
              <w:t>）</w:t>
            </w:r>
          </w:p>
        </w:tc>
        <w:tc>
          <w:tcPr>
            <w:tcW w:w="2287" w:type="dxa"/>
            <w:vMerge w:val="restart"/>
            <w:vAlign w:val="center"/>
          </w:tcPr>
          <w:p w14:paraId="61CBA176" w14:textId="77777777" w:rsidR="0001217B" w:rsidRPr="0001217B" w:rsidRDefault="0001217B" w:rsidP="0001217B">
            <w:pPr>
              <w:pStyle w:val="Tabletext"/>
              <w:rPr>
                <w:sz w:val="20"/>
                <w:lang w:eastAsia="zh-CN"/>
              </w:rPr>
            </w:pPr>
            <w:r w:rsidRPr="0001217B">
              <w:rPr>
                <w:sz w:val="20"/>
                <w:lang w:val="en-US" w:eastAsia="zh-CN"/>
              </w:rPr>
              <w:t>3 m</w:t>
            </w:r>
            <w:r w:rsidRPr="0001217B">
              <w:rPr>
                <w:rFonts w:hint="eastAsia"/>
                <w:sz w:val="20"/>
                <w:lang w:val="en-US" w:eastAsia="zh-CN"/>
              </w:rPr>
              <w:t>处的载波杂散发射值</w:t>
            </w:r>
            <w:r w:rsidRPr="0001217B">
              <w:rPr>
                <w:sz w:val="20"/>
                <w:lang w:eastAsia="zh-CN"/>
              </w:rPr>
              <w:t>≤</w:t>
            </w:r>
            <w:r w:rsidRPr="0001217B">
              <w:rPr>
                <w:sz w:val="20"/>
                <w:lang w:val="en-US" w:eastAsia="zh-CN"/>
              </w:rPr>
              <w:t xml:space="preserve"> 32 dB</w:t>
            </w:r>
            <w:r w:rsidRPr="0001217B">
              <w:rPr>
                <w:rFonts w:hint="eastAsia"/>
                <w:sz w:val="20"/>
                <w:lang w:val="en-US" w:eastAsia="zh-CN"/>
              </w:rPr>
              <w:t>或遵从</w:t>
            </w:r>
            <w:r w:rsidRPr="0001217B">
              <w:rPr>
                <w:sz w:val="20"/>
                <w:lang w:val="en-US" w:eastAsia="zh-CN"/>
              </w:rPr>
              <w:t>300 220-1</w:t>
            </w:r>
          </w:p>
        </w:tc>
        <w:tc>
          <w:tcPr>
            <w:tcW w:w="1909" w:type="dxa"/>
            <w:vMerge w:val="restart"/>
            <w:vAlign w:val="center"/>
          </w:tcPr>
          <w:p w14:paraId="5BFE20D4" w14:textId="77777777" w:rsidR="0001217B" w:rsidRPr="0001217B" w:rsidRDefault="0001217B" w:rsidP="0001217B">
            <w:pPr>
              <w:pStyle w:val="Tabletext"/>
              <w:rPr>
                <w:sz w:val="20"/>
                <w:lang w:eastAsia="zh-CN"/>
              </w:rPr>
            </w:pPr>
            <w:r w:rsidRPr="0001217B">
              <w:rPr>
                <w:sz w:val="20"/>
              </w:rPr>
              <w:t>FCC</w:t>
            </w:r>
            <w:r w:rsidRPr="0001217B">
              <w:rPr>
                <w:sz w:val="20"/>
              </w:rPr>
              <w:t>第</w:t>
            </w:r>
            <w:r w:rsidRPr="0001217B">
              <w:rPr>
                <w:sz w:val="20"/>
              </w:rPr>
              <w:t>15</w:t>
            </w:r>
            <w:r w:rsidRPr="0001217B">
              <w:rPr>
                <w:sz w:val="20"/>
              </w:rPr>
              <w:t>部分或</w:t>
            </w:r>
            <w:r w:rsidRPr="0001217B">
              <w:rPr>
                <w:sz w:val="20"/>
              </w:rPr>
              <w:br/>
              <w:t>EN 300 220-1</w:t>
            </w:r>
          </w:p>
        </w:tc>
        <w:tc>
          <w:tcPr>
            <w:tcW w:w="2303" w:type="dxa"/>
            <w:gridSpan w:val="2"/>
            <w:tcBorders>
              <w:top w:val="nil"/>
              <w:bottom w:val="single" w:sz="4" w:space="0" w:color="auto"/>
            </w:tcBorders>
            <w:vAlign w:val="center"/>
          </w:tcPr>
          <w:p w14:paraId="3F3E539C" w14:textId="77777777" w:rsidR="0001217B" w:rsidRPr="0001217B" w:rsidRDefault="0001217B" w:rsidP="0001217B">
            <w:pPr>
              <w:pStyle w:val="Tabletext"/>
              <w:rPr>
                <w:sz w:val="20"/>
                <w:lang w:eastAsia="zh-CN"/>
              </w:rPr>
            </w:pPr>
          </w:p>
        </w:tc>
      </w:tr>
      <w:tr w:rsidR="0001217B" w14:paraId="34B89048" w14:textId="77777777" w:rsidTr="003E39FE">
        <w:tc>
          <w:tcPr>
            <w:tcW w:w="686" w:type="dxa"/>
            <w:vMerge/>
            <w:vAlign w:val="center"/>
          </w:tcPr>
          <w:p w14:paraId="70B12989" w14:textId="77777777" w:rsidR="0001217B" w:rsidRPr="0001217B" w:rsidRDefault="0001217B" w:rsidP="0001217B">
            <w:pPr>
              <w:pStyle w:val="Tabletext"/>
              <w:spacing w:before="20" w:after="20" w:line="228" w:lineRule="auto"/>
              <w:jc w:val="center"/>
              <w:rPr>
                <w:sz w:val="20"/>
                <w:lang w:eastAsia="zh-CN"/>
              </w:rPr>
            </w:pPr>
          </w:p>
        </w:tc>
        <w:tc>
          <w:tcPr>
            <w:tcW w:w="2010" w:type="dxa"/>
            <w:vMerge/>
            <w:vAlign w:val="center"/>
          </w:tcPr>
          <w:p w14:paraId="5793560B" w14:textId="77777777" w:rsidR="0001217B" w:rsidRPr="0001217B" w:rsidRDefault="0001217B" w:rsidP="0001217B">
            <w:pPr>
              <w:pStyle w:val="Tabletext"/>
              <w:spacing w:before="20" w:after="20" w:line="228" w:lineRule="auto"/>
              <w:rPr>
                <w:sz w:val="20"/>
                <w:lang w:eastAsia="zh-CN"/>
              </w:rPr>
            </w:pPr>
          </w:p>
        </w:tc>
        <w:tc>
          <w:tcPr>
            <w:tcW w:w="2132" w:type="dxa"/>
          </w:tcPr>
          <w:p w14:paraId="4A58C5C7" w14:textId="77777777" w:rsidR="0001217B" w:rsidRPr="0001217B" w:rsidRDefault="0001217B" w:rsidP="0001217B">
            <w:pPr>
              <w:pStyle w:val="Tabletext"/>
              <w:spacing w:before="20" w:after="20" w:line="228" w:lineRule="auto"/>
              <w:jc w:val="center"/>
              <w:rPr>
                <w:sz w:val="20"/>
              </w:rPr>
            </w:pPr>
            <w:r w:rsidRPr="0001217B">
              <w:rPr>
                <w:sz w:val="20"/>
              </w:rPr>
              <w:t>40.665-40.695 MHz</w:t>
            </w:r>
          </w:p>
        </w:tc>
        <w:tc>
          <w:tcPr>
            <w:tcW w:w="2985" w:type="dxa"/>
            <w:vMerge w:val="restart"/>
          </w:tcPr>
          <w:p w14:paraId="4AA83EB5" w14:textId="77777777" w:rsidR="0001217B" w:rsidRPr="0001217B" w:rsidRDefault="0001217B" w:rsidP="0001217B">
            <w:pPr>
              <w:pStyle w:val="Tabletext"/>
              <w:spacing w:before="20" w:after="20" w:line="228" w:lineRule="auto"/>
              <w:rPr>
                <w:sz w:val="20"/>
              </w:rPr>
            </w:pPr>
            <w:r w:rsidRPr="0001217B">
              <w:rPr>
                <w:sz w:val="20"/>
              </w:rPr>
              <w:t xml:space="preserve">≤ 100 mW </w:t>
            </w:r>
            <w:r w:rsidRPr="0001217B">
              <w:rPr>
                <w:sz w:val="20"/>
              </w:rPr>
              <w:t>（</w:t>
            </w:r>
            <w:r w:rsidRPr="0001217B">
              <w:rPr>
                <w:sz w:val="20"/>
              </w:rPr>
              <w:t>e.r.p.</w:t>
            </w:r>
            <w:r w:rsidRPr="0001217B">
              <w:rPr>
                <w:sz w:val="20"/>
              </w:rPr>
              <w:t>）</w:t>
            </w:r>
          </w:p>
        </w:tc>
        <w:tc>
          <w:tcPr>
            <w:tcW w:w="2287" w:type="dxa"/>
            <w:vMerge/>
            <w:vAlign w:val="center"/>
          </w:tcPr>
          <w:p w14:paraId="337A704F" w14:textId="77777777" w:rsidR="0001217B" w:rsidRPr="0001217B" w:rsidRDefault="0001217B" w:rsidP="0001217B">
            <w:pPr>
              <w:pStyle w:val="Tabletext"/>
              <w:rPr>
                <w:sz w:val="20"/>
              </w:rPr>
            </w:pPr>
          </w:p>
        </w:tc>
        <w:tc>
          <w:tcPr>
            <w:tcW w:w="1909" w:type="dxa"/>
            <w:vMerge/>
            <w:vAlign w:val="center"/>
          </w:tcPr>
          <w:p w14:paraId="7B335645" w14:textId="77777777" w:rsidR="0001217B" w:rsidRPr="0001217B" w:rsidRDefault="0001217B" w:rsidP="0001217B">
            <w:pPr>
              <w:pStyle w:val="Tabletext"/>
              <w:rPr>
                <w:sz w:val="20"/>
              </w:rPr>
            </w:pPr>
          </w:p>
        </w:tc>
        <w:tc>
          <w:tcPr>
            <w:tcW w:w="2303" w:type="dxa"/>
            <w:gridSpan w:val="2"/>
            <w:tcBorders>
              <w:top w:val="nil"/>
              <w:bottom w:val="single" w:sz="4" w:space="0" w:color="auto"/>
            </w:tcBorders>
            <w:vAlign w:val="center"/>
          </w:tcPr>
          <w:p w14:paraId="7B819185" w14:textId="77777777" w:rsidR="0001217B" w:rsidRPr="0001217B" w:rsidRDefault="0001217B" w:rsidP="0001217B">
            <w:pPr>
              <w:pStyle w:val="Tabletext"/>
              <w:rPr>
                <w:sz w:val="20"/>
              </w:rPr>
            </w:pPr>
          </w:p>
        </w:tc>
      </w:tr>
      <w:tr w:rsidR="0001217B" w14:paraId="72501B96" w14:textId="77777777" w:rsidTr="003E39FE">
        <w:tc>
          <w:tcPr>
            <w:tcW w:w="686" w:type="dxa"/>
            <w:vMerge/>
            <w:vAlign w:val="center"/>
          </w:tcPr>
          <w:p w14:paraId="2783E277" w14:textId="77777777" w:rsidR="0001217B" w:rsidRPr="0001217B" w:rsidRDefault="0001217B" w:rsidP="0001217B">
            <w:pPr>
              <w:pStyle w:val="Tabletext"/>
              <w:spacing w:before="20" w:after="20" w:line="228" w:lineRule="auto"/>
              <w:jc w:val="center"/>
              <w:rPr>
                <w:sz w:val="20"/>
              </w:rPr>
            </w:pPr>
          </w:p>
        </w:tc>
        <w:tc>
          <w:tcPr>
            <w:tcW w:w="2010" w:type="dxa"/>
            <w:vMerge/>
            <w:vAlign w:val="center"/>
          </w:tcPr>
          <w:p w14:paraId="0993AD93" w14:textId="77777777" w:rsidR="0001217B" w:rsidRPr="0001217B" w:rsidRDefault="0001217B" w:rsidP="0001217B">
            <w:pPr>
              <w:pStyle w:val="Tabletext"/>
              <w:spacing w:before="20" w:after="20" w:line="228" w:lineRule="auto"/>
              <w:rPr>
                <w:sz w:val="20"/>
              </w:rPr>
            </w:pPr>
          </w:p>
        </w:tc>
        <w:tc>
          <w:tcPr>
            <w:tcW w:w="2132" w:type="dxa"/>
          </w:tcPr>
          <w:p w14:paraId="017698AD" w14:textId="77777777" w:rsidR="0001217B" w:rsidRPr="0001217B" w:rsidRDefault="0001217B" w:rsidP="0001217B">
            <w:pPr>
              <w:pStyle w:val="Tabletext"/>
              <w:jc w:val="center"/>
              <w:rPr>
                <w:color w:val="0000FF"/>
                <w:sz w:val="20"/>
              </w:rPr>
            </w:pPr>
            <w:r w:rsidRPr="0001217B">
              <w:rPr>
                <w:sz w:val="20"/>
              </w:rPr>
              <w:t>72.13-72.21 MHz</w:t>
            </w:r>
          </w:p>
        </w:tc>
        <w:tc>
          <w:tcPr>
            <w:tcW w:w="2985" w:type="dxa"/>
            <w:vMerge/>
          </w:tcPr>
          <w:p w14:paraId="3DCBE822" w14:textId="77777777" w:rsidR="0001217B" w:rsidRPr="0001217B" w:rsidRDefault="0001217B" w:rsidP="0001217B">
            <w:pPr>
              <w:pStyle w:val="Tabletext"/>
              <w:rPr>
                <w:sz w:val="20"/>
              </w:rPr>
            </w:pPr>
          </w:p>
        </w:tc>
        <w:tc>
          <w:tcPr>
            <w:tcW w:w="2287" w:type="dxa"/>
            <w:vMerge/>
            <w:vAlign w:val="center"/>
          </w:tcPr>
          <w:p w14:paraId="52953E89" w14:textId="77777777" w:rsidR="0001217B" w:rsidRPr="0001217B" w:rsidRDefault="0001217B" w:rsidP="0001217B">
            <w:pPr>
              <w:pStyle w:val="Tabletext"/>
              <w:rPr>
                <w:sz w:val="20"/>
              </w:rPr>
            </w:pPr>
          </w:p>
        </w:tc>
        <w:tc>
          <w:tcPr>
            <w:tcW w:w="1909" w:type="dxa"/>
            <w:vMerge/>
            <w:vAlign w:val="center"/>
          </w:tcPr>
          <w:p w14:paraId="428CFF70" w14:textId="77777777" w:rsidR="0001217B" w:rsidRPr="0001217B" w:rsidRDefault="0001217B" w:rsidP="0001217B">
            <w:pPr>
              <w:pStyle w:val="Tabletext"/>
              <w:rPr>
                <w:sz w:val="20"/>
              </w:rPr>
            </w:pPr>
          </w:p>
        </w:tc>
        <w:tc>
          <w:tcPr>
            <w:tcW w:w="2303" w:type="dxa"/>
            <w:gridSpan w:val="2"/>
            <w:tcBorders>
              <w:top w:val="nil"/>
              <w:bottom w:val="single" w:sz="4" w:space="0" w:color="auto"/>
            </w:tcBorders>
            <w:vAlign w:val="center"/>
          </w:tcPr>
          <w:p w14:paraId="36303438" w14:textId="77777777" w:rsidR="0001217B" w:rsidRPr="0001217B" w:rsidRDefault="0001217B" w:rsidP="0001217B">
            <w:pPr>
              <w:pStyle w:val="Tabletext"/>
              <w:rPr>
                <w:sz w:val="20"/>
              </w:rPr>
            </w:pPr>
          </w:p>
        </w:tc>
      </w:tr>
      <w:tr w:rsidR="0001217B" w14:paraId="1C25BE4A" w14:textId="77777777" w:rsidTr="003E39FE">
        <w:tc>
          <w:tcPr>
            <w:tcW w:w="686" w:type="dxa"/>
            <w:vAlign w:val="center"/>
          </w:tcPr>
          <w:p w14:paraId="063F4221" w14:textId="77777777" w:rsidR="0001217B" w:rsidRPr="0001217B" w:rsidRDefault="0001217B" w:rsidP="0001217B">
            <w:pPr>
              <w:pStyle w:val="Tabletext"/>
              <w:jc w:val="center"/>
              <w:rPr>
                <w:sz w:val="20"/>
              </w:rPr>
            </w:pPr>
            <w:r w:rsidRPr="0001217B">
              <w:rPr>
                <w:sz w:val="20"/>
              </w:rPr>
              <w:lastRenderedPageBreak/>
              <w:t>9</w:t>
            </w:r>
          </w:p>
        </w:tc>
        <w:tc>
          <w:tcPr>
            <w:tcW w:w="2010" w:type="dxa"/>
            <w:vAlign w:val="center"/>
          </w:tcPr>
          <w:p w14:paraId="43D8B08C" w14:textId="77777777" w:rsidR="0001217B" w:rsidRPr="0001217B" w:rsidRDefault="0001217B" w:rsidP="0001217B">
            <w:pPr>
              <w:pStyle w:val="Tabletext"/>
              <w:rPr>
                <w:sz w:val="20"/>
                <w:lang w:val="en-US" w:eastAsia="zh-CN"/>
              </w:rPr>
            </w:pPr>
            <w:r w:rsidRPr="0001217B">
              <w:rPr>
                <w:rFonts w:hint="eastAsia"/>
                <w:sz w:val="20"/>
                <w:lang w:val="en-US" w:eastAsia="zh-CN"/>
              </w:rPr>
              <w:t>航空器与滑翔机模型、遥测、检测与告警系统的遥控</w:t>
            </w:r>
          </w:p>
        </w:tc>
        <w:tc>
          <w:tcPr>
            <w:tcW w:w="2132" w:type="dxa"/>
            <w:vAlign w:val="center"/>
          </w:tcPr>
          <w:p w14:paraId="6AF9CC6A" w14:textId="77777777" w:rsidR="0001217B" w:rsidRPr="0001217B" w:rsidRDefault="0001217B" w:rsidP="0001217B">
            <w:pPr>
              <w:pStyle w:val="Tabletext"/>
              <w:jc w:val="center"/>
              <w:rPr>
                <w:sz w:val="20"/>
              </w:rPr>
            </w:pPr>
            <w:r w:rsidRPr="0001217B">
              <w:rPr>
                <w:sz w:val="20"/>
              </w:rPr>
              <w:t xml:space="preserve">26.96-27.28 MHz </w:t>
            </w:r>
            <w:r w:rsidRPr="0001217B">
              <w:rPr>
                <w:sz w:val="20"/>
              </w:rPr>
              <w:br/>
              <w:t>29.70-30.00 MHz</w:t>
            </w:r>
          </w:p>
        </w:tc>
        <w:tc>
          <w:tcPr>
            <w:tcW w:w="2985" w:type="dxa"/>
            <w:vAlign w:val="center"/>
          </w:tcPr>
          <w:p w14:paraId="0C23EB62" w14:textId="77777777" w:rsidR="0001217B" w:rsidRPr="0001217B" w:rsidRDefault="0001217B" w:rsidP="0001217B">
            <w:pPr>
              <w:pStyle w:val="Tabletext"/>
              <w:rPr>
                <w:sz w:val="20"/>
              </w:rPr>
            </w:pPr>
            <w:r w:rsidRPr="0001217B">
              <w:rPr>
                <w:sz w:val="20"/>
              </w:rPr>
              <w:t>≤ 100 mW</w:t>
            </w:r>
            <w:r w:rsidRPr="0001217B">
              <w:rPr>
                <w:sz w:val="20"/>
              </w:rPr>
              <w:t>（</w:t>
            </w:r>
            <w:r w:rsidRPr="0001217B">
              <w:rPr>
                <w:sz w:val="20"/>
              </w:rPr>
              <w:t>e.r.p.</w:t>
            </w:r>
            <w:r w:rsidRPr="0001217B">
              <w:rPr>
                <w:sz w:val="20"/>
              </w:rPr>
              <w:t>）</w:t>
            </w:r>
          </w:p>
        </w:tc>
        <w:tc>
          <w:tcPr>
            <w:tcW w:w="2287" w:type="dxa"/>
            <w:vMerge/>
          </w:tcPr>
          <w:p w14:paraId="5909BF3B" w14:textId="77777777" w:rsidR="0001217B" w:rsidRPr="0001217B" w:rsidRDefault="0001217B" w:rsidP="0001217B">
            <w:pPr>
              <w:pStyle w:val="Tabletext"/>
              <w:rPr>
                <w:sz w:val="20"/>
              </w:rPr>
            </w:pPr>
          </w:p>
        </w:tc>
        <w:tc>
          <w:tcPr>
            <w:tcW w:w="1909" w:type="dxa"/>
            <w:vMerge/>
          </w:tcPr>
          <w:p w14:paraId="65FA0FDA" w14:textId="77777777" w:rsidR="0001217B" w:rsidRPr="0001217B" w:rsidRDefault="0001217B" w:rsidP="0001217B">
            <w:pPr>
              <w:pStyle w:val="Tabletext"/>
              <w:rPr>
                <w:sz w:val="20"/>
              </w:rPr>
            </w:pPr>
          </w:p>
        </w:tc>
        <w:tc>
          <w:tcPr>
            <w:tcW w:w="2303" w:type="dxa"/>
            <w:gridSpan w:val="2"/>
            <w:tcBorders>
              <w:top w:val="nil"/>
              <w:bottom w:val="nil"/>
            </w:tcBorders>
          </w:tcPr>
          <w:p w14:paraId="453EFABB" w14:textId="77777777" w:rsidR="0001217B" w:rsidRPr="0001217B" w:rsidRDefault="0001217B" w:rsidP="0001217B">
            <w:pPr>
              <w:pStyle w:val="Tabletext"/>
              <w:rPr>
                <w:sz w:val="20"/>
              </w:rPr>
            </w:pPr>
          </w:p>
        </w:tc>
      </w:tr>
      <w:tr w:rsidR="0001217B" w14:paraId="1C2E8A43" w14:textId="77777777" w:rsidTr="003E39FE">
        <w:tc>
          <w:tcPr>
            <w:tcW w:w="686" w:type="dxa"/>
            <w:vMerge w:val="restart"/>
            <w:vAlign w:val="center"/>
          </w:tcPr>
          <w:p w14:paraId="6F01D500" w14:textId="77777777" w:rsidR="0001217B" w:rsidRPr="0001217B" w:rsidRDefault="0001217B" w:rsidP="0001217B">
            <w:pPr>
              <w:pStyle w:val="Tabletext"/>
              <w:jc w:val="center"/>
              <w:rPr>
                <w:sz w:val="20"/>
              </w:rPr>
            </w:pPr>
            <w:r w:rsidRPr="0001217B">
              <w:rPr>
                <w:sz w:val="20"/>
              </w:rPr>
              <w:t>10</w:t>
            </w:r>
          </w:p>
        </w:tc>
        <w:tc>
          <w:tcPr>
            <w:tcW w:w="2010" w:type="dxa"/>
            <w:vMerge w:val="restart"/>
            <w:vAlign w:val="center"/>
          </w:tcPr>
          <w:p w14:paraId="34556314" w14:textId="77777777" w:rsidR="0001217B" w:rsidRPr="0001217B" w:rsidRDefault="0001217B" w:rsidP="0001217B">
            <w:pPr>
              <w:pStyle w:val="Tabletext"/>
              <w:rPr>
                <w:sz w:val="20"/>
                <w:lang w:eastAsia="zh-CN"/>
              </w:rPr>
            </w:pPr>
            <w:r w:rsidRPr="0001217B">
              <w:rPr>
                <w:rFonts w:hint="eastAsia"/>
                <w:sz w:val="20"/>
                <w:lang w:eastAsia="zh-CN"/>
              </w:rPr>
              <w:t>医疗与生物遥测</w:t>
            </w:r>
          </w:p>
        </w:tc>
        <w:tc>
          <w:tcPr>
            <w:tcW w:w="2132" w:type="dxa"/>
            <w:vAlign w:val="center"/>
          </w:tcPr>
          <w:p w14:paraId="4AC6B654" w14:textId="77777777" w:rsidR="0001217B" w:rsidRPr="0001217B" w:rsidRDefault="0001217B" w:rsidP="0001217B">
            <w:pPr>
              <w:pStyle w:val="Tabletext"/>
              <w:jc w:val="center"/>
              <w:rPr>
                <w:sz w:val="20"/>
              </w:rPr>
            </w:pPr>
            <w:r w:rsidRPr="0001217B">
              <w:rPr>
                <w:sz w:val="20"/>
              </w:rPr>
              <w:t>40.50-41.00 MHz</w:t>
            </w:r>
          </w:p>
        </w:tc>
        <w:tc>
          <w:tcPr>
            <w:tcW w:w="2985" w:type="dxa"/>
            <w:vAlign w:val="center"/>
          </w:tcPr>
          <w:p w14:paraId="444D99F8" w14:textId="77777777" w:rsidR="0001217B" w:rsidRPr="0001217B" w:rsidRDefault="0001217B" w:rsidP="0001217B">
            <w:pPr>
              <w:pStyle w:val="Tabletext"/>
              <w:rPr>
                <w:sz w:val="20"/>
              </w:rPr>
            </w:pPr>
            <w:r w:rsidRPr="0001217B">
              <w:rPr>
                <w:sz w:val="20"/>
              </w:rPr>
              <w:t>≤ 0.01 mW</w:t>
            </w:r>
            <w:r w:rsidRPr="0001217B">
              <w:rPr>
                <w:sz w:val="20"/>
              </w:rPr>
              <w:t>（</w:t>
            </w:r>
            <w:r w:rsidRPr="0001217B">
              <w:rPr>
                <w:sz w:val="20"/>
              </w:rPr>
              <w:t>e.r.p.</w:t>
            </w:r>
            <w:r w:rsidRPr="0001217B">
              <w:rPr>
                <w:sz w:val="20"/>
              </w:rPr>
              <w:t>）</w:t>
            </w:r>
          </w:p>
        </w:tc>
        <w:tc>
          <w:tcPr>
            <w:tcW w:w="2287" w:type="dxa"/>
            <w:vMerge w:val="restart"/>
          </w:tcPr>
          <w:p w14:paraId="701896AF" w14:textId="77777777" w:rsidR="0001217B" w:rsidRPr="0001217B" w:rsidRDefault="0001217B" w:rsidP="0001217B">
            <w:pPr>
              <w:pStyle w:val="Tabletext"/>
              <w:rPr>
                <w:sz w:val="20"/>
                <w:lang w:val="en-US" w:eastAsia="zh-CN"/>
              </w:rPr>
            </w:pPr>
            <w:r w:rsidRPr="0001217B">
              <w:rPr>
                <w:sz w:val="20"/>
                <w:lang w:val="en-US" w:eastAsia="zh-CN"/>
              </w:rPr>
              <w:t>3 m</w:t>
            </w:r>
            <w:r w:rsidRPr="0001217B">
              <w:rPr>
                <w:rFonts w:hint="eastAsia"/>
                <w:sz w:val="20"/>
                <w:lang w:val="en-US" w:eastAsia="zh-CN"/>
              </w:rPr>
              <w:t>处的载波杂散发射值</w:t>
            </w:r>
            <w:r w:rsidRPr="0001217B">
              <w:rPr>
                <w:sz w:val="20"/>
                <w:lang w:eastAsia="zh-CN"/>
              </w:rPr>
              <w:t>≤</w:t>
            </w:r>
            <w:r w:rsidRPr="0001217B">
              <w:rPr>
                <w:sz w:val="20"/>
                <w:lang w:val="en-US" w:eastAsia="zh-CN"/>
              </w:rPr>
              <w:t xml:space="preserve"> 32 dB</w:t>
            </w:r>
            <w:r w:rsidRPr="0001217B">
              <w:rPr>
                <w:rFonts w:hint="eastAsia"/>
                <w:sz w:val="20"/>
                <w:lang w:val="en-US" w:eastAsia="zh-CN"/>
              </w:rPr>
              <w:t>或遵从</w:t>
            </w:r>
            <w:r w:rsidRPr="0001217B">
              <w:rPr>
                <w:sz w:val="20"/>
                <w:lang w:val="en-US" w:eastAsia="zh-CN"/>
              </w:rPr>
              <w:t>300 220-1</w:t>
            </w:r>
          </w:p>
        </w:tc>
        <w:tc>
          <w:tcPr>
            <w:tcW w:w="1909" w:type="dxa"/>
            <w:vMerge w:val="restart"/>
            <w:vAlign w:val="center"/>
          </w:tcPr>
          <w:p w14:paraId="7A599E5F" w14:textId="77777777" w:rsidR="0001217B" w:rsidRPr="0001217B" w:rsidRDefault="0001217B" w:rsidP="0001217B">
            <w:pPr>
              <w:pStyle w:val="Tabletext"/>
              <w:rPr>
                <w:color w:val="FF0000"/>
                <w:sz w:val="20"/>
              </w:rPr>
            </w:pPr>
            <w:r w:rsidRPr="0001217B">
              <w:rPr>
                <w:sz w:val="20"/>
              </w:rPr>
              <w:t>FCC</w:t>
            </w:r>
            <w:r w:rsidRPr="0001217B">
              <w:rPr>
                <w:sz w:val="20"/>
              </w:rPr>
              <w:t>第</w:t>
            </w:r>
            <w:r w:rsidRPr="0001217B">
              <w:rPr>
                <w:sz w:val="20"/>
              </w:rPr>
              <w:t>15</w:t>
            </w:r>
            <w:r w:rsidRPr="0001217B">
              <w:rPr>
                <w:sz w:val="20"/>
              </w:rPr>
              <w:t>部分或</w:t>
            </w:r>
            <w:r w:rsidRPr="0001217B">
              <w:rPr>
                <w:sz w:val="20"/>
              </w:rPr>
              <w:br/>
              <w:t>EN 300 220-1</w:t>
            </w:r>
          </w:p>
        </w:tc>
        <w:tc>
          <w:tcPr>
            <w:tcW w:w="2303" w:type="dxa"/>
            <w:gridSpan w:val="2"/>
            <w:vMerge w:val="restart"/>
            <w:tcBorders>
              <w:top w:val="nil"/>
              <w:bottom w:val="nil"/>
            </w:tcBorders>
            <w:vAlign w:val="center"/>
          </w:tcPr>
          <w:p w14:paraId="5B1DAACE" w14:textId="77777777" w:rsidR="0001217B" w:rsidRPr="0001217B" w:rsidRDefault="0001217B" w:rsidP="0001217B">
            <w:pPr>
              <w:pStyle w:val="Tabletext"/>
              <w:rPr>
                <w:color w:val="0000FF"/>
                <w:sz w:val="20"/>
              </w:rPr>
            </w:pPr>
          </w:p>
        </w:tc>
      </w:tr>
      <w:tr w:rsidR="0001217B" w14:paraId="4367992C" w14:textId="77777777" w:rsidTr="003E39FE">
        <w:tc>
          <w:tcPr>
            <w:tcW w:w="686" w:type="dxa"/>
            <w:vMerge/>
            <w:vAlign w:val="center"/>
          </w:tcPr>
          <w:p w14:paraId="407AF59F" w14:textId="77777777" w:rsidR="0001217B" w:rsidRPr="0001217B" w:rsidRDefault="0001217B" w:rsidP="0001217B">
            <w:pPr>
              <w:pStyle w:val="Tabletext"/>
              <w:jc w:val="center"/>
              <w:rPr>
                <w:sz w:val="20"/>
              </w:rPr>
            </w:pPr>
          </w:p>
        </w:tc>
        <w:tc>
          <w:tcPr>
            <w:tcW w:w="2010" w:type="dxa"/>
            <w:vMerge/>
            <w:vAlign w:val="center"/>
          </w:tcPr>
          <w:p w14:paraId="482DA0F7" w14:textId="77777777" w:rsidR="0001217B" w:rsidRPr="0001217B" w:rsidRDefault="0001217B" w:rsidP="0001217B">
            <w:pPr>
              <w:pStyle w:val="Tabletext"/>
              <w:rPr>
                <w:sz w:val="20"/>
              </w:rPr>
            </w:pPr>
          </w:p>
        </w:tc>
        <w:tc>
          <w:tcPr>
            <w:tcW w:w="2132" w:type="dxa"/>
            <w:vAlign w:val="center"/>
          </w:tcPr>
          <w:p w14:paraId="1984F328" w14:textId="77777777" w:rsidR="0001217B" w:rsidRPr="0001217B" w:rsidRDefault="0001217B" w:rsidP="0001217B">
            <w:pPr>
              <w:pStyle w:val="Tabletext"/>
              <w:jc w:val="center"/>
              <w:rPr>
                <w:sz w:val="20"/>
              </w:rPr>
            </w:pPr>
            <w:r w:rsidRPr="0001217B">
              <w:rPr>
                <w:sz w:val="20"/>
              </w:rPr>
              <w:t>216.00-217.00 MHz</w:t>
            </w:r>
          </w:p>
        </w:tc>
        <w:tc>
          <w:tcPr>
            <w:tcW w:w="2985" w:type="dxa"/>
            <w:vAlign w:val="center"/>
          </w:tcPr>
          <w:p w14:paraId="1C710DB1" w14:textId="77777777" w:rsidR="0001217B" w:rsidRPr="0001217B" w:rsidRDefault="0001217B" w:rsidP="0001217B">
            <w:pPr>
              <w:pStyle w:val="Tabletext"/>
              <w:rPr>
                <w:sz w:val="20"/>
              </w:rPr>
            </w:pPr>
            <w:r w:rsidRPr="0001217B">
              <w:rPr>
                <w:sz w:val="20"/>
              </w:rPr>
              <w:t xml:space="preserve">&gt; 25 μW </w:t>
            </w:r>
            <w:r w:rsidRPr="0001217B">
              <w:rPr>
                <w:rFonts w:hint="eastAsia"/>
                <w:sz w:val="20"/>
                <w:lang w:eastAsia="zh-CN"/>
              </w:rPr>
              <w:t>至</w:t>
            </w:r>
            <w:r w:rsidRPr="0001217B">
              <w:rPr>
                <w:sz w:val="20"/>
              </w:rPr>
              <w:br/>
              <w:t>≤ 100 mW</w:t>
            </w:r>
            <w:r w:rsidRPr="0001217B">
              <w:rPr>
                <w:sz w:val="20"/>
              </w:rPr>
              <w:t>（</w:t>
            </w:r>
            <w:r w:rsidRPr="0001217B">
              <w:rPr>
                <w:sz w:val="20"/>
              </w:rPr>
              <w:t>e.r.p.</w:t>
            </w:r>
            <w:r w:rsidRPr="0001217B">
              <w:rPr>
                <w:sz w:val="20"/>
              </w:rPr>
              <w:t>）</w:t>
            </w:r>
          </w:p>
        </w:tc>
        <w:tc>
          <w:tcPr>
            <w:tcW w:w="2287" w:type="dxa"/>
            <w:vMerge/>
            <w:vAlign w:val="center"/>
          </w:tcPr>
          <w:p w14:paraId="3826EFB5" w14:textId="77777777" w:rsidR="0001217B" w:rsidRPr="0001217B" w:rsidRDefault="0001217B" w:rsidP="0001217B">
            <w:pPr>
              <w:pStyle w:val="Tabletext"/>
              <w:rPr>
                <w:sz w:val="20"/>
              </w:rPr>
            </w:pPr>
          </w:p>
        </w:tc>
        <w:tc>
          <w:tcPr>
            <w:tcW w:w="1909" w:type="dxa"/>
            <w:vMerge/>
            <w:vAlign w:val="center"/>
          </w:tcPr>
          <w:p w14:paraId="48C6B344" w14:textId="77777777" w:rsidR="0001217B" w:rsidRPr="0001217B" w:rsidRDefault="0001217B" w:rsidP="0001217B">
            <w:pPr>
              <w:pStyle w:val="Tabletext"/>
              <w:rPr>
                <w:sz w:val="20"/>
              </w:rPr>
            </w:pPr>
          </w:p>
        </w:tc>
        <w:tc>
          <w:tcPr>
            <w:tcW w:w="2303" w:type="dxa"/>
            <w:gridSpan w:val="2"/>
            <w:vMerge/>
            <w:tcBorders>
              <w:top w:val="nil"/>
              <w:bottom w:val="nil"/>
            </w:tcBorders>
            <w:vAlign w:val="center"/>
          </w:tcPr>
          <w:p w14:paraId="09D8209B" w14:textId="77777777" w:rsidR="0001217B" w:rsidRPr="0001217B" w:rsidRDefault="0001217B" w:rsidP="0001217B">
            <w:pPr>
              <w:pStyle w:val="Tabletext"/>
              <w:rPr>
                <w:sz w:val="20"/>
              </w:rPr>
            </w:pPr>
          </w:p>
        </w:tc>
      </w:tr>
      <w:tr w:rsidR="0001217B" w14:paraId="133C3C04" w14:textId="77777777" w:rsidTr="003E39FE">
        <w:tc>
          <w:tcPr>
            <w:tcW w:w="686" w:type="dxa"/>
            <w:vMerge/>
            <w:vAlign w:val="center"/>
          </w:tcPr>
          <w:p w14:paraId="786C1608" w14:textId="77777777" w:rsidR="0001217B" w:rsidRPr="0001217B" w:rsidRDefault="0001217B" w:rsidP="0001217B">
            <w:pPr>
              <w:pStyle w:val="Tabletext"/>
              <w:jc w:val="center"/>
              <w:rPr>
                <w:sz w:val="20"/>
              </w:rPr>
            </w:pPr>
          </w:p>
        </w:tc>
        <w:tc>
          <w:tcPr>
            <w:tcW w:w="2010" w:type="dxa"/>
            <w:vMerge/>
            <w:vAlign w:val="center"/>
          </w:tcPr>
          <w:p w14:paraId="65962412" w14:textId="77777777" w:rsidR="0001217B" w:rsidRPr="0001217B" w:rsidRDefault="0001217B" w:rsidP="0001217B">
            <w:pPr>
              <w:pStyle w:val="Tabletext"/>
              <w:rPr>
                <w:sz w:val="20"/>
              </w:rPr>
            </w:pPr>
          </w:p>
        </w:tc>
        <w:tc>
          <w:tcPr>
            <w:tcW w:w="2132" w:type="dxa"/>
            <w:vAlign w:val="center"/>
          </w:tcPr>
          <w:p w14:paraId="4BF2A76C" w14:textId="77777777" w:rsidR="0001217B" w:rsidRPr="0001217B" w:rsidRDefault="0001217B" w:rsidP="0001217B">
            <w:pPr>
              <w:pStyle w:val="Tabletext"/>
              <w:jc w:val="center"/>
              <w:rPr>
                <w:sz w:val="20"/>
              </w:rPr>
            </w:pPr>
            <w:r w:rsidRPr="0001217B">
              <w:rPr>
                <w:sz w:val="20"/>
              </w:rPr>
              <w:t>454.00-454.50 MHz</w:t>
            </w:r>
          </w:p>
        </w:tc>
        <w:tc>
          <w:tcPr>
            <w:tcW w:w="2985" w:type="dxa"/>
            <w:vAlign w:val="center"/>
          </w:tcPr>
          <w:p w14:paraId="370DAEC1" w14:textId="77777777" w:rsidR="0001217B" w:rsidRPr="0001217B" w:rsidRDefault="0001217B" w:rsidP="0001217B">
            <w:pPr>
              <w:pStyle w:val="Tabletext"/>
              <w:rPr>
                <w:sz w:val="20"/>
              </w:rPr>
            </w:pPr>
            <w:r w:rsidRPr="0001217B">
              <w:rPr>
                <w:sz w:val="20"/>
              </w:rPr>
              <w:t>≤ 2 mW</w:t>
            </w:r>
            <w:r w:rsidRPr="0001217B">
              <w:rPr>
                <w:sz w:val="20"/>
              </w:rPr>
              <w:t>（</w:t>
            </w:r>
            <w:r w:rsidRPr="0001217B">
              <w:rPr>
                <w:sz w:val="20"/>
              </w:rPr>
              <w:t>e.r.p.</w:t>
            </w:r>
            <w:r w:rsidRPr="0001217B">
              <w:rPr>
                <w:sz w:val="20"/>
              </w:rPr>
              <w:t>）</w:t>
            </w:r>
          </w:p>
        </w:tc>
        <w:tc>
          <w:tcPr>
            <w:tcW w:w="2287" w:type="dxa"/>
            <w:vMerge/>
            <w:vAlign w:val="center"/>
          </w:tcPr>
          <w:p w14:paraId="22F5F7C2" w14:textId="77777777" w:rsidR="0001217B" w:rsidRPr="0001217B" w:rsidRDefault="0001217B" w:rsidP="0001217B">
            <w:pPr>
              <w:pStyle w:val="Tabletext"/>
              <w:rPr>
                <w:sz w:val="20"/>
              </w:rPr>
            </w:pPr>
          </w:p>
        </w:tc>
        <w:tc>
          <w:tcPr>
            <w:tcW w:w="1909" w:type="dxa"/>
            <w:vMerge/>
            <w:vAlign w:val="center"/>
          </w:tcPr>
          <w:p w14:paraId="512E988E" w14:textId="77777777" w:rsidR="0001217B" w:rsidRPr="0001217B" w:rsidRDefault="0001217B" w:rsidP="0001217B">
            <w:pPr>
              <w:pStyle w:val="Tabletext"/>
              <w:rPr>
                <w:sz w:val="20"/>
              </w:rPr>
            </w:pPr>
          </w:p>
        </w:tc>
        <w:tc>
          <w:tcPr>
            <w:tcW w:w="2303" w:type="dxa"/>
            <w:gridSpan w:val="2"/>
            <w:vMerge/>
            <w:tcBorders>
              <w:top w:val="nil"/>
              <w:bottom w:val="nil"/>
            </w:tcBorders>
            <w:vAlign w:val="center"/>
          </w:tcPr>
          <w:p w14:paraId="039F5994" w14:textId="77777777" w:rsidR="0001217B" w:rsidRPr="0001217B" w:rsidRDefault="0001217B" w:rsidP="0001217B">
            <w:pPr>
              <w:pStyle w:val="Tabletext"/>
              <w:rPr>
                <w:sz w:val="20"/>
              </w:rPr>
            </w:pPr>
          </w:p>
        </w:tc>
      </w:tr>
      <w:tr w:rsidR="0001217B" w14:paraId="6D00218E" w14:textId="77777777" w:rsidTr="003E39FE">
        <w:tc>
          <w:tcPr>
            <w:tcW w:w="686" w:type="dxa"/>
            <w:vAlign w:val="center"/>
          </w:tcPr>
          <w:p w14:paraId="08D7103E" w14:textId="77777777" w:rsidR="0001217B" w:rsidRPr="0001217B" w:rsidRDefault="0001217B" w:rsidP="0001217B">
            <w:pPr>
              <w:pStyle w:val="Tabletext"/>
              <w:jc w:val="center"/>
              <w:rPr>
                <w:sz w:val="20"/>
              </w:rPr>
            </w:pPr>
            <w:r w:rsidRPr="0001217B">
              <w:rPr>
                <w:sz w:val="20"/>
              </w:rPr>
              <w:t>11</w:t>
            </w:r>
          </w:p>
        </w:tc>
        <w:tc>
          <w:tcPr>
            <w:tcW w:w="2010" w:type="dxa"/>
            <w:vAlign w:val="center"/>
          </w:tcPr>
          <w:p w14:paraId="3D96C323" w14:textId="77777777" w:rsidR="0001217B" w:rsidRPr="0001217B" w:rsidRDefault="0001217B" w:rsidP="0001217B">
            <w:pPr>
              <w:pStyle w:val="Tabletext"/>
              <w:rPr>
                <w:sz w:val="20"/>
                <w:lang w:val="en-US" w:eastAsia="zh-CN"/>
              </w:rPr>
            </w:pPr>
            <w:r w:rsidRPr="0001217B">
              <w:rPr>
                <w:rFonts w:hint="eastAsia"/>
                <w:sz w:val="20"/>
                <w:lang w:val="en-US" w:eastAsia="zh-CN"/>
              </w:rPr>
              <w:t>无线调制解调器、数据通信系统</w:t>
            </w:r>
          </w:p>
        </w:tc>
        <w:tc>
          <w:tcPr>
            <w:tcW w:w="2132" w:type="dxa"/>
            <w:vAlign w:val="center"/>
          </w:tcPr>
          <w:p w14:paraId="5BC8DA6C" w14:textId="77777777" w:rsidR="0001217B" w:rsidRPr="0001217B" w:rsidRDefault="0001217B" w:rsidP="0001217B">
            <w:pPr>
              <w:pStyle w:val="Tabletext"/>
              <w:jc w:val="center"/>
              <w:rPr>
                <w:sz w:val="20"/>
              </w:rPr>
            </w:pPr>
            <w:r w:rsidRPr="0001217B">
              <w:rPr>
                <w:sz w:val="20"/>
              </w:rPr>
              <w:t>72.080 MHz</w:t>
            </w:r>
            <w:r w:rsidRPr="0001217B">
              <w:rPr>
                <w:sz w:val="20"/>
              </w:rPr>
              <w:br/>
              <w:t>72.200 MHz</w:t>
            </w:r>
            <w:r w:rsidRPr="0001217B">
              <w:rPr>
                <w:sz w:val="20"/>
              </w:rPr>
              <w:br/>
              <w:t>72.400 MHz</w:t>
            </w:r>
            <w:r w:rsidRPr="0001217B">
              <w:rPr>
                <w:sz w:val="20"/>
              </w:rPr>
              <w:br/>
              <w:t>72.600 MHz</w:t>
            </w:r>
          </w:p>
        </w:tc>
        <w:tc>
          <w:tcPr>
            <w:tcW w:w="2985" w:type="dxa"/>
            <w:vAlign w:val="center"/>
          </w:tcPr>
          <w:p w14:paraId="437050BA" w14:textId="77777777" w:rsidR="0001217B" w:rsidRPr="0001217B" w:rsidRDefault="0001217B" w:rsidP="0001217B">
            <w:pPr>
              <w:pStyle w:val="Tabletext"/>
              <w:rPr>
                <w:sz w:val="20"/>
              </w:rPr>
            </w:pPr>
            <w:r w:rsidRPr="0001217B">
              <w:rPr>
                <w:sz w:val="20"/>
              </w:rPr>
              <w:t>≤ 100 mW</w:t>
            </w:r>
            <w:r w:rsidRPr="0001217B">
              <w:rPr>
                <w:sz w:val="20"/>
              </w:rPr>
              <w:t>（</w:t>
            </w:r>
            <w:r w:rsidRPr="0001217B">
              <w:rPr>
                <w:sz w:val="20"/>
              </w:rPr>
              <w:t>e.r.p.</w:t>
            </w:r>
            <w:r w:rsidRPr="0001217B">
              <w:rPr>
                <w:sz w:val="20"/>
              </w:rPr>
              <w:t>）</w:t>
            </w:r>
          </w:p>
        </w:tc>
        <w:tc>
          <w:tcPr>
            <w:tcW w:w="2287" w:type="dxa"/>
            <w:vAlign w:val="center"/>
          </w:tcPr>
          <w:p w14:paraId="46D5D433" w14:textId="77777777" w:rsidR="0001217B" w:rsidRPr="0001217B" w:rsidRDefault="0001217B" w:rsidP="0001217B">
            <w:pPr>
              <w:pStyle w:val="Tabletext"/>
              <w:rPr>
                <w:sz w:val="20"/>
                <w:lang w:val="en-US" w:eastAsia="zh-CN"/>
              </w:rPr>
            </w:pPr>
            <w:r w:rsidRPr="0001217B">
              <w:rPr>
                <w:rFonts w:hint="eastAsia"/>
                <w:sz w:val="20"/>
                <w:lang w:val="en-US" w:eastAsia="zh-CN"/>
              </w:rPr>
              <w:t>在</w:t>
            </w:r>
            <w:r w:rsidRPr="0001217B">
              <w:rPr>
                <w:sz w:val="20"/>
                <w:lang w:val="en-US" w:eastAsia="zh-CN"/>
              </w:rPr>
              <w:t>100 kHz</w:t>
            </w:r>
            <w:r w:rsidRPr="0001217B">
              <w:rPr>
                <w:rFonts w:hint="eastAsia"/>
                <w:sz w:val="20"/>
                <w:lang w:val="en-US" w:eastAsia="zh-CN"/>
              </w:rPr>
              <w:t>至</w:t>
            </w:r>
            <w:r w:rsidRPr="0001217B">
              <w:rPr>
                <w:sz w:val="20"/>
                <w:lang w:val="en-US" w:eastAsia="zh-CN"/>
              </w:rPr>
              <w:t>2 000 MHz</w:t>
            </w:r>
            <w:r w:rsidRPr="0001217B">
              <w:rPr>
                <w:rFonts w:hint="eastAsia"/>
                <w:sz w:val="20"/>
                <w:lang w:val="en-US" w:eastAsia="zh-CN"/>
              </w:rPr>
              <w:t>载波的杂散发射</w:t>
            </w:r>
          </w:p>
          <w:p w14:paraId="143A8032" w14:textId="77777777" w:rsidR="0001217B" w:rsidRPr="0001217B" w:rsidRDefault="0001217B" w:rsidP="0001217B">
            <w:pPr>
              <w:pStyle w:val="Tabletext"/>
              <w:rPr>
                <w:sz w:val="20"/>
                <w:lang w:val="en-US"/>
              </w:rPr>
            </w:pPr>
            <w:r w:rsidRPr="0001217B">
              <w:rPr>
                <w:sz w:val="20"/>
              </w:rPr>
              <w:t>≤</w:t>
            </w:r>
            <w:r w:rsidRPr="0001217B">
              <w:rPr>
                <w:sz w:val="20"/>
                <w:lang w:val="en-US"/>
              </w:rPr>
              <w:t xml:space="preserve"> 43 dB </w:t>
            </w:r>
            <w:r w:rsidRPr="0001217B">
              <w:rPr>
                <w:rFonts w:hint="eastAsia"/>
                <w:sz w:val="20"/>
                <w:lang w:val="en-US" w:eastAsia="zh-CN"/>
              </w:rPr>
              <w:t>；</w:t>
            </w:r>
            <w:r w:rsidRPr="0001217B">
              <w:rPr>
                <w:sz w:val="20"/>
                <w:lang w:val="en-US"/>
              </w:rPr>
              <w:br/>
              <w:t>EN 300 390-1</w:t>
            </w:r>
            <w:r w:rsidRPr="0001217B">
              <w:rPr>
                <w:rFonts w:hint="eastAsia"/>
                <w:sz w:val="20"/>
                <w:lang w:val="en-US" w:eastAsia="zh-CN"/>
              </w:rPr>
              <w:t>或</w:t>
            </w:r>
            <w:r w:rsidRPr="0001217B">
              <w:rPr>
                <w:sz w:val="20"/>
                <w:lang w:val="en-US"/>
              </w:rPr>
              <w:br/>
              <w:t>EN 300 113-1</w:t>
            </w:r>
          </w:p>
        </w:tc>
        <w:tc>
          <w:tcPr>
            <w:tcW w:w="1909" w:type="dxa"/>
            <w:vAlign w:val="center"/>
          </w:tcPr>
          <w:p w14:paraId="2354C593" w14:textId="77777777" w:rsidR="0001217B" w:rsidRPr="0001217B" w:rsidRDefault="0001217B" w:rsidP="0001217B">
            <w:pPr>
              <w:pStyle w:val="Tabletext"/>
              <w:rPr>
                <w:sz w:val="20"/>
              </w:rPr>
            </w:pPr>
            <w:r w:rsidRPr="0001217B">
              <w:rPr>
                <w:sz w:val="20"/>
              </w:rPr>
              <w:t xml:space="preserve">EN 300 390-1 </w:t>
            </w:r>
            <w:r w:rsidRPr="0001217B">
              <w:rPr>
                <w:rFonts w:hint="eastAsia"/>
                <w:sz w:val="20"/>
                <w:lang w:eastAsia="zh-CN"/>
              </w:rPr>
              <w:t>或</w:t>
            </w:r>
            <w:r w:rsidRPr="0001217B">
              <w:rPr>
                <w:sz w:val="20"/>
              </w:rPr>
              <w:br/>
              <w:t>EN 300 113-1</w:t>
            </w:r>
          </w:p>
        </w:tc>
        <w:tc>
          <w:tcPr>
            <w:tcW w:w="2303" w:type="dxa"/>
            <w:gridSpan w:val="2"/>
            <w:tcBorders>
              <w:top w:val="nil"/>
              <w:bottom w:val="nil"/>
            </w:tcBorders>
            <w:vAlign w:val="center"/>
          </w:tcPr>
          <w:p w14:paraId="062C4FDA" w14:textId="77777777" w:rsidR="0001217B" w:rsidRPr="0001217B" w:rsidRDefault="0001217B" w:rsidP="0001217B">
            <w:pPr>
              <w:pStyle w:val="Tabletext"/>
              <w:rPr>
                <w:sz w:val="20"/>
              </w:rPr>
            </w:pPr>
          </w:p>
        </w:tc>
      </w:tr>
      <w:tr w:rsidR="0001217B" w14:paraId="25E5AEEB" w14:textId="77777777" w:rsidTr="003E39FE">
        <w:tc>
          <w:tcPr>
            <w:tcW w:w="686" w:type="dxa"/>
            <w:vAlign w:val="center"/>
          </w:tcPr>
          <w:p w14:paraId="391429BD" w14:textId="77777777" w:rsidR="0001217B" w:rsidRPr="0001217B" w:rsidRDefault="0001217B" w:rsidP="0001217B">
            <w:pPr>
              <w:pStyle w:val="Tabletext"/>
              <w:jc w:val="center"/>
              <w:rPr>
                <w:sz w:val="20"/>
              </w:rPr>
            </w:pPr>
            <w:r w:rsidRPr="0001217B">
              <w:rPr>
                <w:sz w:val="20"/>
              </w:rPr>
              <w:t>12</w:t>
            </w:r>
          </w:p>
        </w:tc>
        <w:tc>
          <w:tcPr>
            <w:tcW w:w="2010" w:type="dxa"/>
            <w:vAlign w:val="center"/>
          </w:tcPr>
          <w:p w14:paraId="559219E4" w14:textId="77777777" w:rsidR="0001217B" w:rsidRPr="0001217B" w:rsidRDefault="0001217B" w:rsidP="0001217B">
            <w:pPr>
              <w:pStyle w:val="Tabletext"/>
              <w:rPr>
                <w:sz w:val="20"/>
                <w:lang w:val="en-US" w:eastAsia="zh-CN"/>
              </w:rPr>
            </w:pPr>
            <w:r w:rsidRPr="0001217B">
              <w:rPr>
                <w:rFonts w:hint="eastAsia"/>
                <w:sz w:val="20"/>
                <w:lang w:val="en-US" w:eastAsia="zh-CN"/>
              </w:rPr>
              <w:t>短距离雷达系统，例如车辆自动巡航控制与碰撞告警系统</w:t>
            </w:r>
          </w:p>
        </w:tc>
        <w:tc>
          <w:tcPr>
            <w:tcW w:w="2132" w:type="dxa"/>
            <w:vAlign w:val="center"/>
          </w:tcPr>
          <w:p w14:paraId="60F81EB0" w14:textId="77777777" w:rsidR="0001217B" w:rsidRPr="0001217B" w:rsidRDefault="0001217B" w:rsidP="0001217B">
            <w:pPr>
              <w:pStyle w:val="Tabletext"/>
              <w:jc w:val="center"/>
              <w:rPr>
                <w:sz w:val="20"/>
              </w:rPr>
            </w:pPr>
            <w:r w:rsidRPr="0001217B">
              <w:rPr>
                <w:sz w:val="20"/>
              </w:rPr>
              <w:t>76-77 GHz</w:t>
            </w:r>
          </w:p>
        </w:tc>
        <w:tc>
          <w:tcPr>
            <w:tcW w:w="2985" w:type="dxa"/>
            <w:vAlign w:val="center"/>
          </w:tcPr>
          <w:p w14:paraId="29BE1E21" w14:textId="77777777" w:rsidR="0001217B" w:rsidRPr="0001217B" w:rsidRDefault="0001217B" w:rsidP="0001217B">
            <w:pPr>
              <w:pStyle w:val="Tabletext"/>
              <w:rPr>
                <w:sz w:val="20"/>
                <w:lang w:val="en-US" w:eastAsia="zh-CN"/>
              </w:rPr>
            </w:pPr>
            <w:r w:rsidRPr="0001217B">
              <w:rPr>
                <w:rFonts w:hint="eastAsia"/>
                <w:sz w:val="20"/>
                <w:lang w:val="en-US" w:eastAsia="zh-CN"/>
              </w:rPr>
              <w:t>当车辆处于运动状态时</w:t>
            </w:r>
            <w:r w:rsidRPr="0001217B">
              <w:rPr>
                <w:sz w:val="20"/>
                <w:lang w:val="en-US" w:eastAsia="zh-CN"/>
              </w:rPr>
              <w:t>≤ 37 dBm</w:t>
            </w:r>
            <w:r w:rsidRPr="0001217B">
              <w:rPr>
                <w:rFonts w:hint="eastAsia"/>
                <w:sz w:val="20"/>
                <w:lang w:val="en-US" w:eastAsia="zh-CN"/>
              </w:rPr>
              <w:t>（</w:t>
            </w:r>
            <w:r w:rsidRPr="0001217B">
              <w:rPr>
                <w:sz w:val="20"/>
                <w:lang w:val="en-US" w:eastAsia="zh-CN"/>
              </w:rPr>
              <w:t>e.r.p.</w:t>
            </w:r>
            <w:r w:rsidRPr="0001217B">
              <w:rPr>
                <w:rFonts w:hint="eastAsia"/>
                <w:sz w:val="20"/>
                <w:lang w:val="en-US" w:eastAsia="zh-CN"/>
              </w:rPr>
              <w:t>）</w:t>
            </w:r>
            <w:r w:rsidRPr="0001217B">
              <w:rPr>
                <w:sz w:val="20"/>
                <w:lang w:val="en-US" w:eastAsia="zh-CN"/>
              </w:rPr>
              <w:br/>
            </w:r>
            <w:r w:rsidRPr="0001217B">
              <w:rPr>
                <w:rFonts w:hint="eastAsia"/>
                <w:sz w:val="20"/>
                <w:lang w:val="en-US" w:eastAsia="zh-CN"/>
              </w:rPr>
              <w:t>当车辆处于静止状态时</w:t>
            </w:r>
            <w:r w:rsidRPr="0001217B">
              <w:rPr>
                <w:sz w:val="20"/>
                <w:lang w:val="en-US" w:eastAsia="zh-CN"/>
              </w:rPr>
              <w:t>≤ 23.5 dBm</w:t>
            </w:r>
            <w:r w:rsidRPr="0001217B">
              <w:rPr>
                <w:rFonts w:hint="eastAsia"/>
                <w:sz w:val="20"/>
                <w:lang w:val="en-US" w:eastAsia="zh-CN"/>
              </w:rPr>
              <w:t>（</w:t>
            </w:r>
            <w:r w:rsidRPr="0001217B">
              <w:rPr>
                <w:sz w:val="20"/>
                <w:lang w:val="en-US" w:eastAsia="zh-CN"/>
              </w:rPr>
              <w:t>e.r.p</w:t>
            </w:r>
            <w:r w:rsidRPr="0001217B">
              <w:rPr>
                <w:rFonts w:hint="eastAsia"/>
                <w:sz w:val="20"/>
                <w:lang w:val="en-US" w:eastAsia="zh-CN"/>
              </w:rPr>
              <w:t>）</w:t>
            </w:r>
          </w:p>
        </w:tc>
        <w:tc>
          <w:tcPr>
            <w:tcW w:w="2287" w:type="dxa"/>
            <w:vAlign w:val="center"/>
          </w:tcPr>
          <w:p w14:paraId="7D96A9CE" w14:textId="77777777" w:rsidR="0001217B" w:rsidRPr="0001217B" w:rsidRDefault="0001217B" w:rsidP="0001217B">
            <w:pPr>
              <w:pStyle w:val="Tabletext"/>
              <w:rPr>
                <w:sz w:val="20"/>
                <w:lang w:val="fr-CH"/>
              </w:rPr>
            </w:pPr>
            <w:r w:rsidRPr="0001217B">
              <w:rPr>
                <w:sz w:val="20"/>
                <w:lang w:val="fr-CH"/>
              </w:rPr>
              <w:t>FCC</w:t>
            </w:r>
            <w:r w:rsidRPr="0001217B">
              <w:rPr>
                <w:rFonts w:hint="eastAsia"/>
                <w:sz w:val="20"/>
                <w:lang w:val="fr-CH" w:eastAsia="zh-CN"/>
              </w:rPr>
              <w:t>第</w:t>
            </w:r>
            <w:r w:rsidRPr="0001217B">
              <w:rPr>
                <w:sz w:val="20"/>
                <w:lang w:val="fr-CH"/>
              </w:rPr>
              <w:t>15</w:t>
            </w:r>
            <w:r w:rsidRPr="0001217B">
              <w:rPr>
                <w:rFonts w:hint="eastAsia"/>
                <w:sz w:val="20"/>
                <w:lang w:val="fr-CH" w:eastAsia="zh-CN"/>
              </w:rPr>
              <w:t>部分</w:t>
            </w:r>
            <w:r w:rsidRPr="0001217B">
              <w:rPr>
                <w:sz w:val="20"/>
                <w:lang w:val="fr-CH"/>
              </w:rPr>
              <w:t>§ 15.253</w:t>
            </w:r>
            <w:r w:rsidRPr="0001217B">
              <w:rPr>
                <w:sz w:val="20"/>
                <w:lang w:val="fr-CH"/>
              </w:rPr>
              <w:t>（</w:t>
            </w:r>
            <w:r w:rsidRPr="0001217B">
              <w:rPr>
                <w:sz w:val="20"/>
                <w:lang w:val="fr-CH"/>
              </w:rPr>
              <w:t>c</w:t>
            </w:r>
            <w:r w:rsidRPr="0001217B">
              <w:rPr>
                <w:sz w:val="20"/>
                <w:lang w:val="fr-CH"/>
              </w:rPr>
              <w:t>）</w:t>
            </w:r>
            <w:r w:rsidRPr="0001217B">
              <w:rPr>
                <w:rFonts w:hint="eastAsia"/>
                <w:sz w:val="20"/>
                <w:lang w:val="fr-CH" w:eastAsia="zh-CN"/>
              </w:rPr>
              <w:t>或</w:t>
            </w:r>
            <w:r w:rsidRPr="0001217B">
              <w:rPr>
                <w:sz w:val="20"/>
                <w:lang w:val="fr-CH"/>
              </w:rPr>
              <w:br/>
              <w:t>EN 301 091</w:t>
            </w:r>
          </w:p>
        </w:tc>
        <w:tc>
          <w:tcPr>
            <w:tcW w:w="1909" w:type="dxa"/>
            <w:vAlign w:val="center"/>
          </w:tcPr>
          <w:p w14:paraId="17FD5187" w14:textId="77777777" w:rsidR="0001217B" w:rsidRPr="0001217B" w:rsidRDefault="0001217B" w:rsidP="0001217B">
            <w:pPr>
              <w:pStyle w:val="Tabletext"/>
              <w:rPr>
                <w:sz w:val="20"/>
              </w:rPr>
            </w:pPr>
            <w:r w:rsidRPr="0001217B">
              <w:rPr>
                <w:sz w:val="20"/>
              </w:rPr>
              <w:t>FCC</w:t>
            </w:r>
            <w:r w:rsidRPr="0001217B">
              <w:rPr>
                <w:sz w:val="20"/>
              </w:rPr>
              <w:t>第</w:t>
            </w:r>
            <w:r w:rsidRPr="0001217B">
              <w:rPr>
                <w:sz w:val="20"/>
              </w:rPr>
              <w:t>15</w:t>
            </w:r>
            <w:r w:rsidRPr="0001217B">
              <w:rPr>
                <w:sz w:val="20"/>
              </w:rPr>
              <w:t>部分或</w:t>
            </w:r>
            <w:r w:rsidRPr="0001217B">
              <w:rPr>
                <w:sz w:val="20"/>
              </w:rPr>
              <w:br/>
              <w:t>EN 301 091</w:t>
            </w:r>
          </w:p>
        </w:tc>
        <w:tc>
          <w:tcPr>
            <w:tcW w:w="2303" w:type="dxa"/>
            <w:gridSpan w:val="2"/>
            <w:tcBorders>
              <w:top w:val="nil"/>
              <w:bottom w:val="nil"/>
            </w:tcBorders>
            <w:vAlign w:val="center"/>
          </w:tcPr>
          <w:p w14:paraId="6C2D6E19" w14:textId="77777777" w:rsidR="0001217B" w:rsidRPr="0001217B" w:rsidRDefault="0001217B" w:rsidP="0001217B">
            <w:pPr>
              <w:pStyle w:val="Tabletext"/>
              <w:rPr>
                <w:sz w:val="20"/>
              </w:rPr>
            </w:pPr>
          </w:p>
        </w:tc>
      </w:tr>
      <w:tr w:rsidR="0001217B" w14:paraId="70325C11" w14:textId="77777777" w:rsidTr="003E39FE">
        <w:trPr>
          <w:trHeight w:val="1077"/>
        </w:trPr>
        <w:tc>
          <w:tcPr>
            <w:tcW w:w="686" w:type="dxa"/>
            <w:vAlign w:val="center"/>
          </w:tcPr>
          <w:p w14:paraId="77742E55" w14:textId="77777777" w:rsidR="0001217B" w:rsidRPr="0001217B" w:rsidRDefault="0001217B" w:rsidP="0001217B">
            <w:pPr>
              <w:pStyle w:val="Tabletext"/>
              <w:jc w:val="center"/>
              <w:rPr>
                <w:sz w:val="20"/>
              </w:rPr>
            </w:pPr>
            <w:r w:rsidRPr="0001217B">
              <w:rPr>
                <w:sz w:val="20"/>
              </w:rPr>
              <w:t>13</w:t>
            </w:r>
          </w:p>
        </w:tc>
        <w:tc>
          <w:tcPr>
            <w:tcW w:w="2010" w:type="dxa"/>
            <w:vAlign w:val="center"/>
          </w:tcPr>
          <w:p w14:paraId="3F225F3A" w14:textId="77777777" w:rsidR="0001217B" w:rsidRPr="0001217B" w:rsidRDefault="0001217B" w:rsidP="0001217B">
            <w:pPr>
              <w:pStyle w:val="Tabletext"/>
              <w:rPr>
                <w:sz w:val="20"/>
                <w:lang w:eastAsia="zh-CN"/>
              </w:rPr>
            </w:pPr>
            <w:r w:rsidRPr="0001217B">
              <w:rPr>
                <w:rFonts w:hint="eastAsia"/>
                <w:sz w:val="20"/>
                <w:lang w:eastAsia="zh-CN"/>
              </w:rPr>
              <w:t>无线电遥测、</w:t>
            </w:r>
            <w:r w:rsidRPr="0001217B">
              <w:rPr>
                <w:sz w:val="20"/>
                <w:lang w:eastAsia="zh-CN"/>
              </w:rPr>
              <w:br/>
            </w:r>
            <w:r w:rsidRPr="0001217B">
              <w:rPr>
                <w:rFonts w:hint="eastAsia"/>
                <w:sz w:val="20"/>
                <w:lang w:eastAsia="zh-CN"/>
              </w:rPr>
              <w:t>遥控系统</w:t>
            </w:r>
          </w:p>
        </w:tc>
        <w:tc>
          <w:tcPr>
            <w:tcW w:w="2132" w:type="dxa"/>
            <w:vAlign w:val="center"/>
          </w:tcPr>
          <w:p w14:paraId="24AC00B9" w14:textId="77777777" w:rsidR="0001217B" w:rsidRPr="0001217B" w:rsidRDefault="0001217B" w:rsidP="0001217B">
            <w:pPr>
              <w:pStyle w:val="Tabletext"/>
              <w:jc w:val="center"/>
              <w:rPr>
                <w:sz w:val="20"/>
                <w:lang w:eastAsia="zh-CN"/>
              </w:rPr>
            </w:pPr>
            <w:r w:rsidRPr="0001217B">
              <w:rPr>
                <w:sz w:val="20"/>
                <w:lang w:eastAsia="zh-CN"/>
              </w:rPr>
              <w:t>433.05-434.79 MHz</w:t>
            </w:r>
          </w:p>
        </w:tc>
        <w:tc>
          <w:tcPr>
            <w:tcW w:w="2985" w:type="dxa"/>
            <w:vAlign w:val="center"/>
          </w:tcPr>
          <w:p w14:paraId="75A48C13" w14:textId="77777777" w:rsidR="0001217B" w:rsidRPr="0001217B" w:rsidRDefault="0001217B" w:rsidP="0001217B">
            <w:pPr>
              <w:pStyle w:val="Tabletext"/>
              <w:rPr>
                <w:sz w:val="20"/>
                <w:lang w:eastAsia="zh-CN"/>
              </w:rPr>
            </w:pPr>
            <w:r w:rsidRPr="0001217B">
              <w:rPr>
                <w:sz w:val="20"/>
                <w:lang w:eastAsia="zh-CN"/>
              </w:rPr>
              <w:t>≤ 10 mW</w:t>
            </w:r>
            <w:r w:rsidRPr="0001217B">
              <w:rPr>
                <w:rFonts w:hint="eastAsia"/>
                <w:sz w:val="20"/>
                <w:lang w:eastAsia="zh-CN"/>
              </w:rPr>
              <w:t>（</w:t>
            </w:r>
            <w:r w:rsidRPr="0001217B">
              <w:rPr>
                <w:sz w:val="20"/>
                <w:lang w:eastAsia="zh-CN"/>
              </w:rPr>
              <w:t>e.r.p.</w:t>
            </w:r>
            <w:r w:rsidRPr="0001217B">
              <w:rPr>
                <w:rFonts w:hint="eastAsia"/>
                <w:sz w:val="20"/>
                <w:lang w:eastAsia="zh-CN"/>
              </w:rPr>
              <w:t>）</w:t>
            </w:r>
          </w:p>
        </w:tc>
        <w:tc>
          <w:tcPr>
            <w:tcW w:w="2287" w:type="dxa"/>
            <w:vAlign w:val="center"/>
          </w:tcPr>
          <w:p w14:paraId="449EB10F" w14:textId="77777777" w:rsidR="0001217B" w:rsidRPr="0001217B" w:rsidRDefault="0001217B" w:rsidP="0001217B">
            <w:pPr>
              <w:pStyle w:val="Tabletext"/>
              <w:rPr>
                <w:sz w:val="20"/>
                <w:lang w:val="en-US" w:eastAsia="zh-CN"/>
              </w:rPr>
            </w:pPr>
            <w:r w:rsidRPr="0001217B">
              <w:rPr>
                <w:rFonts w:hint="eastAsia"/>
                <w:sz w:val="20"/>
                <w:lang w:val="en-US" w:eastAsia="zh-CN"/>
              </w:rPr>
              <w:t>在</w:t>
            </w:r>
            <w:r w:rsidRPr="0001217B">
              <w:rPr>
                <w:sz w:val="20"/>
                <w:lang w:val="en-US" w:eastAsia="zh-CN"/>
              </w:rPr>
              <w:t>3 m</w:t>
            </w:r>
            <w:r w:rsidRPr="0001217B">
              <w:rPr>
                <w:rFonts w:hint="eastAsia"/>
                <w:sz w:val="20"/>
                <w:lang w:val="en-US" w:eastAsia="zh-CN"/>
              </w:rPr>
              <w:t>处的载波杂散发射</w:t>
            </w:r>
            <w:r w:rsidRPr="0001217B">
              <w:rPr>
                <w:sz w:val="20"/>
                <w:lang w:val="en-US" w:eastAsia="zh-CN"/>
              </w:rPr>
              <w:t xml:space="preserve"> ≥ 32 dB</w:t>
            </w:r>
            <w:r w:rsidRPr="0001217B">
              <w:rPr>
                <w:rFonts w:hint="eastAsia"/>
                <w:sz w:val="20"/>
                <w:lang w:val="en-US" w:eastAsia="zh-CN"/>
              </w:rPr>
              <w:t>或遵从</w:t>
            </w:r>
            <w:r w:rsidRPr="0001217B">
              <w:rPr>
                <w:rFonts w:hint="eastAsia"/>
                <w:sz w:val="20"/>
                <w:lang w:val="en-US" w:eastAsia="zh-CN"/>
              </w:rPr>
              <w:t>EN</w:t>
            </w:r>
            <w:r w:rsidRPr="0001217B">
              <w:rPr>
                <w:sz w:val="20"/>
                <w:lang w:val="en-US" w:eastAsia="zh-CN"/>
              </w:rPr>
              <w:t>300 220-1</w:t>
            </w:r>
            <w:r w:rsidRPr="0001217B">
              <w:rPr>
                <w:rFonts w:hint="eastAsia"/>
                <w:sz w:val="20"/>
                <w:lang w:val="en-US" w:eastAsia="zh-CN"/>
              </w:rPr>
              <w:t>的规定</w:t>
            </w:r>
          </w:p>
        </w:tc>
        <w:tc>
          <w:tcPr>
            <w:tcW w:w="1909" w:type="dxa"/>
            <w:vAlign w:val="center"/>
          </w:tcPr>
          <w:p w14:paraId="16FB658B" w14:textId="77777777" w:rsidR="0001217B" w:rsidRPr="0001217B" w:rsidRDefault="0001217B" w:rsidP="0001217B">
            <w:pPr>
              <w:pStyle w:val="Tabletext"/>
              <w:rPr>
                <w:sz w:val="20"/>
                <w:lang w:eastAsia="zh-CN"/>
              </w:rPr>
            </w:pPr>
            <w:r w:rsidRPr="0001217B">
              <w:rPr>
                <w:sz w:val="20"/>
                <w:lang w:eastAsia="zh-CN"/>
              </w:rPr>
              <w:t>FCC</w:t>
            </w:r>
            <w:r w:rsidRPr="0001217B">
              <w:rPr>
                <w:sz w:val="20"/>
                <w:lang w:eastAsia="zh-CN"/>
              </w:rPr>
              <w:t>第</w:t>
            </w:r>
            <w:r w:rsidRPr="0001217B">
              <w:rPr>
                <w:sz w:val="20"/>
                <w:lang w:eastAsia="zh-CN"/>
              </w:rPr>
              <w:t>15</w:t>
            </w:r>
            <w:r w:rsidRPr="0001217B">
              <w:rPr>
                <w:sz w:val="20"/>
                <w:lang w:eastAsia="zh-CN"/>
              </w:rPr>
              <w:t>部分或</w:t>
            </w:r>
            <w:r w:rsidRPr="0001217B">
              <w:rPr>
                <w:sz w:val="20"/>
                <w:lang w:eastAsia="zh-CN"/>
              </w:rPr>
              <w:br/>
              <w:t>EN 300 220-1</w:t>
            </w:r>
          </w:p>
        </w:tc>
        <w:tc>
          <w:tcPr>
            <w:tcW w:w="2303" w:type="dxa"/>
            <w:gridSpan w:val="2"/>
            <w:tcBorders>
              <w:top w:val="nil"/>
              <w:bottom w:val="single" w:sz="4" w:space="0" w:color="auto"/>
            </w:tcBorders>
            <w:vAlign w:val="center"/>
          </w:tcPr>
          <w:p w14:paraId="457337D9" w14:textId="77777777" w:rsidR="0001217B" w:rsidRPr="0001217B" w:rsidRDefault="0001217B" w:rsidP="0001217B">
            <w:pPr>
              <w:pStyle w:val="Tabletext"/>
              <w:rPr>
                <w:sz w:val="20"/>
                <w:lang w:eastAsia="zh-CN"/>
              </w:rPr>
            </w:pPr>
          </w:p>
        </w:tc>
      </w:tr>
      <w:tr w:rsidR="0001217B" w14:paraId="7BF0836F" w14:textId="77777777" w:rsidTr="003E39FE">
        <w:trPr>
          <w:trHeight w:val="2194"/>
        </w:trPr>
        <w:tc>
          <w:tcPr>
            <w:tcW w:w="686" w:type="dxa"/>
            <w:vAlign w:val="center"/>
          </w:tcPr>
          <w:p w14:paraId="5702E904" w14:textId="77777777" w:rsidR="0001217B" w:rsidRPr="0001217B" w:rsidRDefault="0001217B" w:rsidP="0001217B">
            <w:pPr>
              <w:pStyle w:val="Tabletext"/>
              <w:jc w:val="center"/>
              <w:rPr>
                <w:sz w:val="20"/>
                <w:lang w:eastAsia="zh-CN"/>
              </w:rPr>
            </w:pPr>
            <w:r>
              <w:rPr>
                <w:rFonts w:hint="eastAsia"/>
                <w:sz w:val="20"/>
                <w:lang w:eastAsia="zh-CN"/>
              </w:rPr>
              <w:t>1</w:t>
            </w:r>
            <w:r>
              <w:rPr>
                <w:sz w:val="20"/>
                <w:lang w:eastAsia="zh-CN"/>
              </w:rPr>
              <w:t>4</w:t>
            </w:r>
          </w:p>
        </w:tc>
        <w:tc>
          <w:tcPr>
            <w:tcW w:w="2010" w:type="dxa"/>
            <w:vAlign w:val="center"/>
          </w:tcPr>
          <w:p w14:paraId="25B22D93" w14:textId="77777777" w:rsidR="0001217B" w:rsidRPr="0001217B" w:rsidRDefault="0001217B" w:rsidP="0001217B">
            <w:pPr>
              <w:pStyle w:val="Tabletext"/>
              <w:rPr>
                <w:sz w:val="20"/>
                <w:lang w:val="en-US" w:eastAsia="zh-CN"/>
              </w:rPr>
            </w:pPr>
            <w:r w:rsidRPr="0001217B">
              <w:rPr>
                <w:rFonts w:hint="eastAsia"/>
                <w:sz w:val="20"/>
                <w:lang w:val="en-US" w:eastAsia="zh-CN"/>
              </w:rPr>
              <w:t>无线电遥测、遥控、</w:t>
            </w:r>
            <w:r w:rsidRPr="0001217B">
              <w:rPr>
                <w:sz w:val="20"/>
                <w:lang w:val="en-US" w:eastAsia="zh-CN"/>
              </w:rPr>
              <w:t>RFID</w:t>
            </w:r>
            <w:r w:rsidRPr="0001217B">
              <w:rPr>
                <w:rFonts w:hint="eastAsia"/>
                <w:sz w:val="20"/>
                <w:lang w:val="en-US" w:eastAsia="zh-CN"/>
              </w:rPr>
              <w:t>系统</w:t>
            </w:r>
          </w:p>
        </w:tc>
        <w:tc>
          <w:tcPr>
            <w:tcW w:w="2132" w:type="dxa"/>
            <w:vAlign w:val="center"/>
          </w:tcPr>
          <w:p w14:paraId="3F8B2231" w14:textId="77777777" w:rsidR="0001217B" w:rsidRPr="0001217B" w:rsidRDefault="0001217B" w:rsidP="0001217B">
            <w:pPr>
              <w:pStyle w:val="Tabletext"/>
              <w:jc w:val="center"/>
              <w:rPr>
                <w:sz w:val="20"/>
                <w:lang w:eastAsia="zh-CN"/>
              </w:rPr>
            </w:pPr>
            <w:r w:rsidRPr="0001217B">
              <w:rPr>
                <w:sz w:val="20"/>
                <w:lang w:eastAsia="zh-CN"/>
              </w:rPr>
              <w:t xml:space="preserve">866-869 MHz </w:t>
            </w:r>
            <w:r w:rsidRPr="0001217B">
              <w:rPr>
                <w:sz w:val="20"/>
                <w:lang w:eastAsia="zh-CN"/>
              </w:rPr>
              <w:br/>
              <w:t>923-925 MHz</w:t>
            </w:r>
          </w:p>
        </w:tc>
        <w:tc>
          <w:tcPr>
            <w:tcW w:w="2985" w:type="dxa"/>
            <w:vAlign w:val="center"/>
          </w:tcPr>
          <w:p w14:paraId="57AB77B5" w14:textId="77777777" w:rsidR="0001217B" w:rsidRPr="0001217B" w:rsidRDefault="0001217B" w:rsidP="0001217B">
            <w:pPr>
              <w:pStyle w:val="Tabletext"/>
              <w:rPr>
                <w:sz w:val="20"/>
                <w:lang w:eastAsia="zh-CN"/>
              </w:rPr>
            </w:pPr>
            <w:r w:rsidRPr="0001217B">
              <w:rPr>
                <w:sz w:val="20"/>
                <w:lang w:eastAsia="zh-CN"/>
              </w:rPr>
              <w:t>≤ 500 mW</w:t>
            </w:r>
            <w:r w:rsidRPr="0001217B">
              <w:rPr>
                <w:sz w:val="20"/>
                <w:lang w:eastAsia="zh-CN"/>
              </w:rPr>
              <w:t>（</w:t>
            </w:r>
            <w:r w:rsidRPr="0001217B">
              <w:rPr>
                <w:sz w:val="20"/>
                <w:lang w:eastAsia="zh-CN"/>
              </w:rPr>
              <w:t>e.r.p.</w:t>
            </w:r>
            <w:r w:rsidRPr="0001217B">
              <w:rPr>
                <w:sz w:val="20"/>
                <w:lang w:eastAsia="zh-CN"/>
              </w:rPr>
              <w:t>）</w:t>
            </w:r>
          </w:p>
        </w:tc>
        <w:tc>
          <w:tcPr>
            <w:tcW w:w="2287" w:type="dxa"/>
            <w:vAlign w:val="center"/>
          </w:tcPr>
          <w:p w14:paraId="681C46A6" w14:textId="77777777" w:rsidR="0001217B" w:rsidRPr="0001217B" w:rsidRDefault="0001217B" w:rsidP="0001217B">
            <w:pPr>
              <w:pStyle w:val="Tabletext"/>
              <w:rPr>
                <w:sz w:val="20"/>
                <w:lang w:val="en-US" w:eastAsia="zh-CN"/>
              </w:rPr>
            </w:pPr>
            <w:r w:rsidRPr="0001217B">
              <w:rPr>
                <w:rFonts w:hint="eastAsia"/>
                <w:sz w:val="20"/>
                <w:lang w:val="en-US" w:eastAsia="zh-CN"/>
              </w:rPr>
              <w:t>在</w:t>
            </w:r>
            <w:r w:rsidRPr="0001217B">
              <w:rPr>
                <w:sz w:val="20"/>
                <w:lang w:val="en-US" w:eastAsia="zh-CN"/>
              </w:rPr>
              <w:t>3 m</w:t>
            </w:r>
            <w:r w:rsidRPr="0001217B">
              <w:rPr>
                <w:rFonts w:hint="eastAsia"/>
                <w:sz w:val="20"/>
                <w:lang w:val="en-US" w:eastAsia="zh-CN"/>
              </w:rPr>
              <w:t>载波的杂散发射</w:t>
            </w:r>
            <w:r w:rsidRPr="0001217B">
              <w:rPr>
                <w:sz w:val="20"/>
                <w:lang w:val="en-US" w:eastAsia="zh-CN"/>
              </w:rPr>
              <w:t>≥ 32 dB</w:t>
            </w:r>
            <w:r w:rsidRPr="0001217B">
              <w:rPr>
                <w:rFonts w:hint="eastAsia"/>
                <w:sz w:val="20"/>
                <w:lang w:val="en-US" w:eastAsia="zh-CN"/>
              </w:rPr>
              <w:t>；或遵从</w:t>
            </w:r>
            <w:r w:rsidRPr="0001217B">
              <w:rPr>
                <w:sz w:val="20"/>
                <w:lang w:val="en-US" w:eastAsia="zh-CN"/>
              </w:rPr>
              <w:t>EN 300 220-1</w:t>
            </w:r>
            <w:r w:rsidRPr="0001217B">
              <w:rPr>
                <w:rFonts w:hint="eastAsia"/>
                <w:sz w:val="20"/>
                <w:lang w:val="en-US" w:eastAsia="zh-CN"/>
              </w:rPr>
              <w:t>或</w:t>
            </w:r>
            <w:r w:rsidRPr="0001217B">
              <w:rPr>
                <w:sz w:val="20"/>
                <w:lang w:val="en-US" w:eastAsia="zh-CN"/>
              </w:rPr>
              <w:t>EN 302 208</w:t>
            </w:r>
            <w:r w:rsidRPr="0001217B">
              <w:rPr>
                <w:rFonts w:hint="eastAsia"/>
                <w:sz w:val="20"/>
                <w:lang w:val="en-US" w:eastAsia="zh-CN"/>
              </w:rPr>
              <w:t>的规定进行浏览、选择与取消。</w:t>
            </w:r>
          </w:p>
        </w:tc>
        <w:tc>
          <w:tcPr>
            <w:tcW w:w="1909" w:type="dxa"/>
            <w:vAlign w:val="center"/>
          </w:tcPr>
          <w:p w14:paraId="1FCF3DBA" w14:textId="77777777" w:rsidR="0001217B" w:rsidRPr="0001217B" w:rsidRDefault="0001217B" w:rsidP="0001217B">
            <w:pPr>
              <w:pStyle w:val="Tabletext"/>
              <w:rPr>
                <w:sz w:val="20"/>
              </w:rPr>
            </w:pPr>
            <w:r w:rsidRPr="0001217B">
              <w:rPr>
                <w:sz w:val="20"/>
              </w:rPr>
              <w:t>FCC</w:t>
            </w:r>
            <w:r w:rsidRPr="0001217B">
              <w:rPr>
                <w:rFonts w:hint="eastAsia"/>
                <w:sz w:val="20"/>
                <w:lang w:eastAsia="zh-CN"/>
              </w:rPr>
              <w:t>第</w:t>
            </w:r>
            <w:r w:rsidRPr="0001217B">
              <w:rPr>
                <w:sz w:val="20"/>
              </w:rPr>
              <w:t>15</w:t>
            </w:r>
            <w:r w:rsidRPr="0001217B">
              <w:rPr>
                <w:rFonts w:hint="eastAsia"/>
                <w:sz w:val="20"/>
                <w:lang w:eastAsia="zh-CN"/>
              </w:rPr>
              <w:t>部分；</w:t>
            </w:r>
            <w:r w:rsidRPr="0001217B">
              <w:rPr>
                <w:sz w:val="20"/>
              </w:rPr>
              <w:br/>
              <w:t>EN 300 220-</w:t>
            </w:r>
            <w:r w:rsidRPr="0001217B">
              <w:rPr>
                <w:rFonts w:hint="eastAsia"/>
                <w:sz w:val="20"/>
                <w:lang w:eastAsia="zh-CN"/>
              </w:rPr>
              <w:t>1</w:t>
            </w:r>
            <w:r w:rsidRPr="0001217B">
              <w:rPr>
                <w:rFonts w:hint="eastAsia"/>
                <w:sz w:val="20"/>
                <w:lang w:eastAsia="zh-CN"/>
              </w:rPr>
              <w:t>或</w:t>
            </w:r>
            <w:r w:rsidRPr="0001217B">
              <w:rPr>
                <w:sz w:val="20"/>
              </w:rPr>
              <w:br/>
              <w:t>EN 302 208</w:t>
            </w:r>
          </w:p>
        </w:tc>
        <w:tc>
          <w:tcPr>
            <w:tcW w:w="2303" w:type="dxa"/>
            <w:gridSpan w:val="2"/>
            <w:tcBorders>
              <w:top w:val="nil"/>
              <w:bottom w:val="single" w:sz="4" w:space="0" w:color="auto"/>
            </w:tcBorders>
            <w:vAlign w:val="center"/>
          </w:tcPr>
          <w:p w14:paraId="6C7FBFDD" w14:textId="77777777" w:rsidR="0001217B" w:rsidRPr="0001217B" w:rsidRDefault="0001217B" w:rsidP="0001217B">
            <w:pPr>
              <w:pStyle w:val="Tabletext"/>
              <w:rPr>
                <w:sz w:val="20"/>
                <w:lang w:eastAsia="zh-CN"/>
              </w:rPr>
            </w:pPr>
          </w:p>
        </w:tc>
      </w:tr>
      <w:tr w:rsidR="0001217B" w14:paraId="1CABB922" w14:textId="77777777" w:rsidTr="003E39FE">
        <w:trPr>
          <w:trHeight w:val="1803"/>
        </w:trPr>
        <w:tc>
          <w:tcPr>
            <w:tcW w:w="686" w:type="dxa"/>
            <w:vAlign w:val="center"/>
          </w:tcPr>
          <w:p w14:paraId="54EF26CB" w14:textId="77777777" w:rsidR="0001217B" w:rsidRPr="0001217B" w:rsidRDefault="0001217B" w:rsidP="0001217B">
            <w:pPr>
              <w:pStyle w:val="Tabletext"/>
              <w:jc w:val="center"/>
              <w:rPr>
                <w:sz w:val="20"/>
              </w:rPr>
            </w:pPr>
            <w:r w:rsidRPr="0001217B">
              <w:rPr>
                <w:sz w:val="20"/>
              </w:rPr>
              <w:lastRenderedPageBreak/>
              <w:t>15</w:t>
            </w:r>
          </w:p>
        </w:tc>
        <w:tc>
          <w:tcPr>
            <w:tcW w:w="2010" w:type="dxa"/>
            <w:vAlign w:val="center"/>
          </w:tcPr>
          <w:p w14:paraId="75B0221E" w14:textId="77777777" w:rsidR="0001217B" w:rsidRPr="0001217B" w:rsidRDefault="0001217B" w:rsidP="0001217B">
            <w:pPr>
              <w:pStyle w:val="Tabletext"/>
              <w:rPr>
                <w:sz w:val="20"/>
                <w:lang w:val="en-US" w:eastAsia="zh-CN"/>
              </w:rPr>
            </w:pPr>
            <w:r w:rsidRPr="0001217B">
              <w:rPr>
                <w:sz w:val="20"/>
                <w:lang w:val="en-US" w:eastAsia="zh-CN"/>
              </w:rPr>
              <w:t>射频识别（</w:t>
            </w:r>
            <w:r w:rsidRPr="0001217B">
              <w:rPr>
                <w:sz w:val="20"/>
                <w:lang w:val="en-US" w:eastAsia="zh-CN"/>
              </w:rPr>
              <w:t>RFID</w:t>
            </w:r>
            <w:r w:rsidRPr="0001217B">
              <w:rPr>
                <w:sz w:val="20"/>
                <w:lang w:val="en-US" w:eastAsia="zh-CN"/>
              </w:rPr>
              <w:t>）系统</w:t>
            </w:r>
          </w:p>
        </w:tc>
        <w:tc>
          <w:tcPr>
            <w:tcW w:w="2132" w:type="dxa"/>
            <w:vAlign w:val="center"/>
          </w:tcPr>
          <w:p w14:paraId="0119DA14" w14:textId="77777777" w:rsidR="0001217B" w:rsidRPr="0001217B" w:rsidRDefault="0001217B" w:rsidP="0001217B">
            <w:pPr>
              <w:pStyle w:val="Tabletext"/>
              <w:jc w:val="center"/>
              <w:rPr>
                <w:sz w:val="20"/>
              </w:rPr>
            </w:pPr>
            <w:r w:rsidRPr="0001217B">
              <w:rPr>
                <w:sz w:val="20"/>
              </w:rPr>
              <w:t>923-925 MHz</w:t>
            </w:r>
          </w:p>
        </w:tc>
        <w:tc>
          <w:tcPr>
            <w:tcW w:w="2985" w:type="dxa"/>
            <w:vAlign w:val="center"/>
          </w:tcPr>
          <w:p w14:paraId="57CFEA6F" w14:textId="77777777" w:rsidR="0001217B" w:rsidRPr="0001217B" w:rsidRDefault="0001217B" w:rsidP="0001217B">
            <w:pPr>
              <w:pStyle w:val="Tabletext"/>
              <w:rPr>
                <w:sz w:val="20"/>
              </w:rPr>
            </w:pPr>
            <w:r w:rsidRPr="0001217B">
              <w:rPr>
                <w:sz w:val="20"/>
              </w:rPr>
              <w:t>&gt; 500 mW</w:t>
            </w:r>
            <w:r w:rsidRPr="0001217B">
              <w:rPr>
                <w:sz w:val="20"/>
              </w:rPr>
              <w:t>（</w:t>
            </w:r>
            <w:r w:rsidRPr="0001217B">
              <w:rPr>
                <w:sz w:val="20"/>
              </w:rPr>
              <w:t>e.r.p.</w:t>
            </w:r>
            <w:r w:rsidRPr="0001217B">
              <w:rPr>
                <w:sz w:val="20"/>
              </w:rPr>
              <w:t>）</w:t>
            </w:r>
            <w:r w:rsidRPr="0001217B">
              <w:rPr>
                <w:sz w:val="20"/>
              </w:rPr>
              <w:br/>
              <w:t>≤ 2 000 mW</w:t>
            </w:r>
            <w:r w:rsidRPr="0001217B">
              <w:rPr>
                <w:sz w:val="20"/>
              </w:rPr>
              <w:t>（</w:t>
            </w:r>
            <w:r w:rsidRPr="0001217B">
              <w:rPr>
                <w:sz w:val="20"/>
              </w:rPr>
              <w:t>e.r.p.</w:t>
            </w:r>
            <w:r w:rsidRPr="0001217B">
              <w:rPr>
                <w:sz w:val="20"/>
              </w:rPr>
              <w:t>）</w:t>
            </w:r>
          </w:p>
        </w:tc>
        <w:tc>
          <w:tcPr>
            <w:tcW w:w="2287" w:type="dxa"/>
            <w:vAlign w:val="center"/>
          </w:tcPr>
          <w:p w14:paraId="5E6194DE" w14:textId="77777777" w:rsidR="0001217B" w:rsidRPr="0001217B" w:rsidRDefault="0001217B" w:rsidP="0001217B">
            <w:pPr>
              <w:pStyle w:val="Tabletext"/>
              <w:rPr>
                <w:sz w:val="20"/>
                <w:lang w:val="en-US" w:eastAsia="zh-CN"/>
              </w:rPr>
            </w:pPr>
            <w:r w:rsidRPr="0001217B">
              <w:rPr>
                <w:sz w:val="20"/>
                <w:lang w:val="en-US" w:eastAsia="zh-CN"/>
              </w:rPr>
              <w:t>3 m</w:t>
            </w:r>
            <w:r w:rsidRPr="0001217B">
              <w:rPr>
                <w:rFonts w:hint="eastAsia"/>
                <w:sz w:val="20"/>
                <w:lang w:val="en-US" w:eastAsia="zh-CN"/>
              </w:rPr>
              <w:t>处的载波杂散发射</w:t>
            </w:r>
            <w:r w:rsidRPr="0001217B">
              <w:rPr>
                <w:sz w:val="20"/>
                <w:lang w:val="en-US" w:eastAsia="zh-CN"/>
              </w:rPr>
              <w:t>≤32 dB</w:t>
            </w:r>
            <w:r w:rsidRPr="0001217B">
              <w:rPr>
                <w:rFonts w:hint="eastAsia"/>
                <w:sz w:val="20"/>
                <w:lang w:val="en-US" w:eastAsia="zh-CN"/>
              </w:rPr>
              <w:t>;</w:t>
            </w:r>
            <w:r w:rsidRPr="0001217B">
              <w:rPr>
                <w:sz w:val="20"/>
                <w:lang w:val="en-US" w:eastAsia="zh-CN"/>
              </w:rPr>
              <w:br/>
            </w:r>
            <w:r w:rsidRPr="0001217B">
              <w:rPr>
                <w:rFonts w:hint="eastAsia"/>
                <w:sz w:val="20"/>
                <w:lang w:val="en-US" w:eastAsia="zh-CN"/>
              </w:rPr>
              <w:t>或遵从</w:t>
            </w:r>
            <w:r w:rsidRPr="0001217B">
              <w:rPr>
                <w:sz w:val="20"/>
                <w:lang w:val="en-US" w:eastAsia="zh-CN"/>
              </w:rPr>
              <w:t>EN 300 220-1</w:t>
            </w:r>
            <w:r w:rsidRPr="0001217B">
              <w:rPr>
                <w:rFonts w:hint="eastAsia"/>
                <w:sz w:val="20"/>
                <w:lang w:val="en-US" w:eastAsia="zh-CN"/>
              </w:rPr>
              <w:t>或</w:t>
            </w:r>
            <w:r w:rsidRPr="0001217B">
              <w:rPr>
                <w:sz w:val="20"/>
                <w:lang w:val="en-US" w:eastAsia="zh-CN"/>
              </w:rPr>
              <w:t xml:space="preserve"> EN 302 208</w:t>
            </w:r>
          </w:p>
        </w:tc>
        <w:tc>
          <w:tcPr>
            <w:tcW w:w="1909" w:type="dxa"/>
            <w:vAlign w:val="center"/>
          </w:tcPr>
          <w:p w14:paraId="6098E735" w14:textId="77777777" w:rsidR="0001217B" w:rsidRPr="0001217B" w:rsidRDefault="0001217B" w:rsidP="0001217B">
            <w:pPr>
              <w:pStyle w:val="Tabletext"/>
              <w:rPr>
                <w:sz w:val="20"/>
              </w:rPr>
            </w:pPr>
            <w:r w:rsidRPr="0001217B">
              <w:rPr>
                <w:sz w:val="20"/>
              </w:rPr>
              <w:t>FCC</w:t>
            </w:r>
            <w:r w:rsidRPr="0001217B">
              <w:rPr>
                <w:sz w:val="20"/>
              </w:rPr>
              <w:t>第</w:t>
            </w:r>
            <w:r w:rsidRPr="0001217B">
              <w:rPr>
                <w:sz w:val="20"/>
              </w:rPr>
              <w:t>15</w:t>
            </w:r>
            <w:r w:rsidRPr="0001217B">
              <w:rPr>
                <w:sz w:val="20"/>
              </w:rPr>
              <w:t>部分</w:t>
            </w:r>
            <w:r w:rsidRPr="0001217B">
              <w:rPr>
                <w:rFonts w:hint="eastAsia"/>
                <w:sz w:val="20"/>
                <w:lang w:eastAsia="zh-CN"/>
              </w:rPr>
              <w:t>；</w:t>
            </w:r>
            <w:r w:rsidRPr="0001217B">
              <w:rPr>
                <w:sz w:val="20"/>
              </w:rPr>
              <w:t>EN 300 220-1</w:t>
            </w:r>
            <w:r w:rsidRPr="0001217B">
              <w:rPr>
                <w:rFonts w:hint="eastAsia"/>
                <w:sz w:val="20"/>
                <w:lang w:eastAsia="zh-CN"/>
              </w:rPr>
              <w:t>或</w:t>
            </w:r>
            <w:r w:rsidRPr="0001217B">
              <w:rPr>
                <w:sz w:val="20"/>
              </w:rPr>
              <w:br/>
              <w:t>EN 302 208</w:t>
            </w:r>
          </w:p>
        </w:tc>
        <w:tc>
          <w:tcPr>
            <w:tcW w:w="2303" w:type="dxa"/>
            <w:gridSpan w:val="2"/>
            <w:vAlign w:val="center"/>
          </w:tcPr>
          <w:p w14:paraId="64EABEEF" w14:textId="77777777" w:rsidR="0001217B" w:rsidRPr="0001217B" w:rsidRDefault="0001217B" w:rsidP="0001217B">
            <w:pPr>
              <w:pStyle w:val="Tabletext"/>
              <w:rPr>
                <w:sz w:val="20"/>
                <w:lang w:val="en-US" w:eastAsia="zh-CN"/>
              </w:rPr>
            </w:pPr>
            <w:r w:rsidRPr="0001217B">
              <w:rPr>
                <w:rFonts w:hint="eastAsia"/>
                <w:sz w:val="20"/>
                <w:lang w:val="en-US" w:eastAsia="zh-CN"/>
              </w:rPr>
              <w:t>只有在</w:t>
            </w:r>
            <w:r w:rsidRPr="0001217B">
              <w:rPr>
                <w:sz w:val="20"/>
                <w:lang w:eastAsia="zh-CN"/>
              </w:rPr>
              <w:t xml:space="preserve">923-925 MHz </w:t>
            </w:r>
            <w:r w:rsidRPr="0001217B">
              <w:rPr>
                <w:rFonts w:hint="eastAsia"/>
                <w:sz w:val="20"/>
                <w:lang w:val="en-US" w:eastAsia="zh-CN"/>
              </w:rPr>
              <w:t>频段工作的</w:t>
            </w:r>
            <w:r w:rsidRPr="0001217B">
              <w:rPr>
                <w:sz w:val="20"/>
                <w:lang w:eastAsia="zh-CN"/>
              </w:rPr>
              <w:t>RFID</w:t>
            </w:r>
            <w:r w:rsidRPr="0001217B">
              <w:rPr>
                <w:rFonts w:hint="eastAsia"/>
                <w:sz w:val="20"/>
                <w:lang w:val="en-US" w:eastAsia="zh-CN"/>
              </w:rPr>
              <w:t>系统可使用</w:t>
            </w:r>
            <w:r w:rsidRPr="0001217B">
              <w:rPr>
                <w:sz w:val="20"/>
                <w:lang w:eastAsia="zh-CN"/>
              </w:rPr>
              <w:t>500 mW</w:t>
            </w:r>
            <w:r w:rsidRPr="0001217B">
              <w:rPr>
                <w:rFonts w:hint="eastAsia"/>
                <w:sz w:val="20"/>
                <w:lang w:eastAsia="zh-CN"/>
              </w:rPr>
              <w:t>至</w:t>
            </w:r>
            <w:r w:rsidRPr="0001217B">
              <w:rPr>
                <w:sz w:val="20"/>
                <w:lang w:eastAsia="zh-CN"/>
              </w:rPr>
              <w:t xml:space="preserve"> 2 000 mW </w:t>
            </w:r>
            <w:r w:rsidRPr="0001217B">
              <w:rPr>
                <w:sz w:val="20"/>
                <w:lang w:eastAsia="zh-CN"/>
              </w:rPr>
              <w:t>（</w:t>
            </w:r>
            <w:r w:rsidRPr="0001217B">
              <w:rPr>
                <w:sz w:val="20"/>
                <w:lang w:eastAsia="zh-CN"/>
              </w:rPr>
              <w:t>e.r.p.</w:t>
            </w:r>
            <w:r w:rsidRPr="0001217B">
              <w:rPr>
                <w:sz w:val="20"/>
                <w:lang w:eastAsia="zh-CN"/>
              </w:rPr>
              <w:t>）</w:t>
            </w:r>
            <w:r w:rsidRPr="0001217B">
              <w:rPr>
                <w:rFonts w:hint="eastAsia"/>
                <w:sz w:val="20"/>
                <w:lang w:eastAsia="zh-CN"/>
              </w:rPr>
              <w:t>发射，且仅在特殊情况下会批准。</w:t>
            </w:r>
          </w:p>
        </w:tc>
      </w:tr>
      <w:tr w:rsidR="0001217B" w14:paraId="081204C7" w14:textId="77777777" w:rsidTr="003E39FE">
        <w:tc>
          <w:tcPr>
            <w:tcW w:w="686" w:type="dxa"/>
            <w:vAlign w:val="center"/>
          </w:tcPr>
          <w:p w14:paraId="02EA0CD2" w14:textId="77777777" w:rsidR="0001217B" w:rsidRPr="0001217B" w:rsidRDefault="0001217B" w:rsidP="0001217B">
            <w:pPr>
              <w:pStyle w:val="Tabletext"/>
              <w:jc w:val="center"/>
              <w:rPr>
                <w:sz w:val="20"/>
              </w:rPr>
            </w:pPr>
            <w:r w:rsidRPr="0001217B">
              <w:rPr>
                <w:sz w:val="20"/>
              </w:rPr>
              <w:t>16</w:t>
            </w:r>
          </w:p>
        </w:tc>
        <w:tc>
          <w:tcPr>
            <w:tcW w:w="2010" w:type="dxa"/>
            <w:vMerge w:val="restart"/>
            <w:vAlign w:val="center"/>
          </w:tcPr>
          <w:p w14:paraId="67FA81FE" w14:textId="77777777" w:rsidR="0001217B" w:rsidRPr="0001217B" w:rsidRDefault="0001217B" w:rsidP="0001217B">
            <w:pPr>
              <w:pStyle w:val="Tabletext"/>
              <w:rPr>
                <w:sz w:val="20"/>
                <w:lang w:val="en-US" w:eastAsia="zh-CN"/>
              </w:rPr>
            </w:pPr>
            <w:r w:rsidRPr="0001217B">
              <w:rPr>
                <w:sz w:val="20"/>
                <w:lang w:val="en-US" w:eastAsia="zh-CN"/>
              </w:rPr>
              <w:t>无线视频发射机和其它</w:t>
            </w:r>
            <w:r w:rsidRPr="0001217B">
              <w:rPr>
                <w:sz w:val="20"/>
                <w:lang w:val="en-US" w:eastAsia="zh-CN"/>
              </w:rPr>
              <w:t>SRD</w:t>
            </w:r>
            <w:r w:rsidRPr="0001217B">
              <w:rPr>
                <w:sz w:val="20"/>
                <w:lang w:val="en-US" w:eastAsia="zh-CN"/>
              </w:rPr>
              <w:t>应用</w:t>
            </w:r>
          </w:p>
        </w:tc>
        <w:tc>
          <w:tcPr>
            <w:tcW w:w="2132" w:type="dxa"/>
            <w:vAlign w:val="center"/>
          </w:tcPr>
          <w:p w14:paraId="1059E5D7" w14:textId="77777777" w:rsidR="0001217B" w:rsidRPr="0001217B" w:rsidRDefault="0001217B" w:rsidP="0001217B">
            <w:pPr>
              <w:pStyle w:val="Tabletext"/>
              <w:jc w:val="center"/>
              <w:rPr>
                <w:sz w:val="20"/>
              </w:rPr>
            </w:pPr>
            <w:r w:rsidRPr="0001217B">
              <w:rPr>
                <w:sz w:val="20"/>
              </w:rPr>
              <w:t>2.4000-2.4835 GHz</w:t>
            </w:r>
          </w:p>
        </w:tc>
        <w:tc>
          <w:tcPr>
            <w:tcW w:w="2985" w:type="dxa"/>
            <w:vAlign w:val="center"/>
          </w:tcPr>
          <w:p w14:paraId="63D3172F" w14:textId="77777777" w:rsidR="0001217B" w:rsidRPr="0001217B" w:rsidRDefault="0001217B" w:rsidP="0001217B">
            <w:pPr>
              <w:pStyle w:val="Tabletext"/>
              <w:rPr>
                <w:sz w:val="20"/>
              </w:rPr>
            </w:pPr>
            <w:r w:rsidRPr="0001217B">
              <w:rPr>
                <w:sz w:val="20"/>
              </w:rPr>
              <w:t xml:space="preserve">≤ 100 mW </w:t>
            </w:r>
            <w:r w:rsidRPr="0001217B">
              <w:rPr>
                <w:sz w:val="20"/>
              </w:rPr>
              <w:t>（</w:t>
            </w:r>
            <w:r w:rsidRPr="0001217B">
              <w:rPr>
                <w:sz w:val="20"/>
              </w:rPr>
              <w:t>e.i.r.p.</w:t>
            </w:r>
            <w:r w:rsidRPr="0001217B">
              <w:rPr>
                <w:sz w:val="20"/>
              </w:rPr>
              <w:t>）</w:t>
            </w:r>
          </w:p>
        </w:tc>
        <w:tc>
          <w:tcPr>
            <w:tcW w:w="2287" w:type="dxa"/>
            <w:vMerge w:val="restart"/>
            <w:vAlign w:val="center"/>
          </w:tcPr>
          <w:p w14:paraId="342D5B1D" w14:textId="77777777" w:rsidR="0001217B" w:rsidRPr="0001217B" w:rsidRDefault="0001217B" w:rsidP="0001217B">
            <w:pPr>
              <w:pStyle w:val="Tabletext"/>
              <w:rPr>
                <w:sz w:val="20"/>
                <w:lang w:val="fr-CH"/>
              </w:rPr>
            </w:pPr>
            <w:r w:rsidRPr="0001217B">
              <w:rPr>
                <w:sz w:val="20"/>
                <w:lang w:val="fr-CH"/>
              </w:rPr>
              <w:t>FCC</w:t>
            </w:r>
            <w:r w:rsidRPr="0001217B">
              <w:rPr>
                <w:sz w:val="20"/>
                <w:lang w:val="fr-CH"/>
              </w:rPr>
              <w:t>第</w:t>
            </w:r>
            <w:r w:rsidRPr="0001217B">
              <w:rPr>
                <w:sz w:val="20"/>
                <w:lang w:val="fr-CH"/>
              </w:rPr>
              <w:t>15</w:t>
            </w:r>
            <w:r w:rsidRPr="0001217B">
              <w:rPr>
                <w:sz w:val="20"/>
                <w:lang w:val="fr-CH"/>
              </w:rPr>
              <w:t>部分</w:t>
            </w:r>
            <w:r w:rsidRPr="0001217B">
              <w:rPr>
                <w:sz w:val="20"/>
                <w:lang w:val="fr-CH"/>
              </w:rPr>
              <w:br/>
              <w:t>§ 15.209;</w:t>
            </w:r>
            <w:r w:rsidRPr="0001217B">
              <w:rPr>
                <w:sz w:val="20"/>
                <w:lang w:val="fr-CH"/>
              </w:rPr>
              <w:br/>
              <w:t>§ 15.249</w:t>
            </w:r>
            <w:r w:rsidRPr="0001217B">
              <w:rPr>
                <w:sz w:val="20"/>
                <w:lang w:val="fr-CH"/>
              </w:rPr>
              <w:t>（</w:t>
            </w:r>
            <w:r w:rsidRPr="0001217B">
              <w:rPr>
                <w:sz w:val="20"/>
                <w:lang w:val="fr-CH"/>
              </w:rPr>
              <w:t>d</w:t>
            </w:r>
            <w:r w:rsidRPr="0001217B">
              <w:rPr>
                <w:sz w:val="20"/>
                <w:lang w:val="fr-CH"/>
              </w:rPr>
              <w:t>）或</w:t>
            </w:r>
            <w:r w:rsidRPr="0001217B">
              <w:rPr>
                <w:sz w:val="20"/>
                <w:lang w:val="fr-CH"/>
              </w:rPr>
              <w:br/>
              <w:t>EN 300 440-1</w:t>
            </w:r>
          </w:p>
        </w:tc>
        <w:tc>
          <w:tcPr>
            <w:tcW w:w="1909" w:type="dxa"/>
            <w:vMerge w:val="restart"/>
            <w:vAlign w:val="center"/>
          </w:tcPr>
          <w:p w14:paraId="4B0D36BC" w14:textId="77777777" w:rsidR="0001217B" w:rsidRPr="0001217B" w:rsidRDefault="0001217B" w:rsidP="0001217B">
            <w:pPr>
              <w:pStyle w:val="Tabletext"/>
              <w:rPr>
                <w:sz w:val="20"/>
                <w:lang w:val="es-ES"/>
              </w:rPr>
            </w:pPr>
            <w:r w:rsidRPr="0001217B">
              <w:rPr>
                <w:sz w:val="20"/>
                <w:lang w:val="es-ES"/>
              </w:rPr>
              <w:t>FCC</w:t>
            </w:r>
            <w:r w:rsidRPr="0001217B">
              <w:rPr>
                <w:sz w:val="20"/>
              </w:rPr>
              <w:t>第</w:t>
            </w:r>
            <w:r w:rsidRPr="0001217B">
              <w:rPr>
                <w:sz w:val="20"/>
                <w:lang w:val="es-ES"/>
              </w:rPr>
              <w:t>15</w:t>
            </w:r>
            <w:r w:rsidRPr="0001217B">
              <w:rPr>
                <w:sz w:val="20"/>
              </w:rPr>
              <w:t>部分或</w:t>
            </w:r>
            <w:r w:rsidRPr="0001217B">
              <w:rPr>
                <w:sz w:val="20"/>
                <w:lang w:val="es-ES"/>
              </w:rPr>
              <w:br/>
              <w:t xml:space="preserve">EN 300 440-1 </w:t>
            </w:r>
          </w:p>
        </w:tc>
        <w:tc>
          <w:tcPr>
            <w:tcW w:w="2303" w:type="dxa"/>
            <w:gridSpan w:val="2"/>
            <w:vMerge w:val="restart"/>
            <w:vAlign w:val="center"/>
          </w:tcPr>
          <w:p w14:paraId="54F9A3E9" w14:textId="77777777" w:rsidR="0001217B" w:rsidRPr="0001217B" w:rsidRDefault="0001217B" w:rsidP="0001217B">
            <w:pPr>
              <w:pStyle w:val="Tabletext"/>
              <w:rPr>
                <w:sz w:val="20"/>
                <w:lang w:val="es-ES"/>
              </w:rPr>
            </w:pPr>
          </w:p>
        </w:tc>
      </w:tr>
      <w:tr w:rsidR="0001217B" w14:paraId="4932B01F" w14:textId="77777777" w:rsidTr="003E39FE">
        <w:tc>
          <w:tcPr>
            <w:tcW w:w="686" w:type="dxa"/>
            <w:vAlign w:val="center"/>
          </w:tcPr>
          <w:p w14:paraId="364E05AF" w14:textId="77777777" w:rsidR="0001217B" w:rsidRPr="0001217B" w:rsidRDefault="0001217B" w:rsidP="0001217B">
            <w:pPr>
              <w:pStyle w:val="Tabletext"/>
              <w:jc w:val="center"/>
              <w:rPr>
                <w:sz w:val="20"/>
              </w:rPr>
            </w:pPr>
            <w:r w:rsidRPr="0001217B">
              <w:rPr>
                <w:sz w:val="20"/>
              </w:rPr>
              <w:t>17</w:t>
            </w:r>
          </w:p>
        </w:tc>
        <w:tc>
          <w:tcPr>
            <w:tcW w:w="2010" w:type="dxa"/>
            <w:vMerge/>
          </w:tcPr>
          <w:p w14:paraId="6A3CD7AC" w14:textId="77777777" w:rsidR="0001217B" w:rsidRPr="0001217B" w:rsidRDefault="0001217B" w:rsidP="0001217B">
            <w:pPr>
              <w:pStyle w:val="Tabletext"/>
              <w:rPr>
                <w:sz w:val="20"/>
              </w:rPr>
            </w:pPr>
          </w:p>
        </w:tc>
        <w:tc>
          <w:tcPr>
            <w:tcW w:w="2132" w:type="dxa"/>
            <w:vAlign w:val="center"/>
          </w:tcPr>
          <w:p w14:paraId="3B2ADE2A" w14:textId="77777777" w:rsidR="0001217B" w:rsidRPr="0001217B" w:rsidRDefault="0001217B" w:rsidP="0001217B">
            <w:pPr>
              <w:pStyle w:val="Tabletext"/>
              <w:jc w:val="center"/>
              <w:rPr>
                <w:sz w:val="20"/>
              </w:rPr>
            </w:pPr>
            <w:r w:rsidRPr="0001217B">
              <w:rPr>
                <w:sz w:val="20"/>
              </w:rPr>
              <w:t>10.50-10.55 GHz</w:t>
            </w:r>
          </w:p>
        </w:tc>
        <w:tc>
          <w:tcPr>
            <w:tcW w:w="2985" w:type="dxa"/>
            <w:vAlign w:val="center"/>
          </w:tcPr>
          <w:p w14:paraId="7699D4AF" w14:textId="77777777" w:rsidR="0001217B" w:rsidRPr="0001217B" w:rsidRDefault="0001217B" w:rsidP="0001217B">
            <w:pPr>
              <w:pStyle w:val="Tabletext"/>
              <w:rPr>
                <w:sz w:val="20"/>
              </w:rPr>
            </w:pPr>
            <w:r w:rsidRPr="0001217B">
              <w:rPr>
                <w:sz w:val="20"/>
              </w:rPr>
              <w:t>≤ 117 dB</w:t>
            </w:r>
            <w:r w:rsidRPr="0001217B">
              <w:rPr>
                <w:sz w:val="20"/>
              </w:rPr>
              <w:t>（</w:t>
            </w:r>
            <w:r w:rsidRPr="0001217B">
              <w:rPr>
                <w:sz w:val="20"/>
              </w:rPr>
              <w:t>μV/m</w:t>
            </w:r>
            <w:r w:rsidRPr="0001217B">
              <w:rPr>
                <w:sz w:val="20"/>
              </w:rPr>
              <w:t>）</w:t>
            </w:r>
            <w:r w:rsidRPr="0001217B">
              <w:rPr>
                <w:sz w:val="20"/>
              </w:rPr>
              <w:t xml:space="preserve"> @ 10m </w:t>
            </w:r>
          </w:p>
        </w:tc>
        <w:tc>
          <w:tcPr>
            <w:tcW w:w="2287" w:type="dxa"/>
            <w:vMerge/>
            <w:vAlign w:val="center"/>
          </w:tcPr>
          <w:p w14:paraId="06813F34" w14:textId="77777777" w:rsidR="0001217B" w:rsidRPr="0001217B" w:rsidRDefault="0001217B" w:rsidP="0001217B">
            <w:pPr>
              <w:pStyle w:val="Tabletext"/>
              <w:rPr>
                <w:sz w:val="20"/>
              </w:rPr>
            </w:pPr>
          </w:p>
        </w:tc>
        <w:tc>
          <w:tcPr>
            <w:tcW w:w="1909" w:type="dxa"/>
            <w:vMerge/>
            <w:vAlign w:val="center"/>
          </w:tcPr>
          <w:p w14:paraId="27626AA9" w14:textId="77777777" w:rsidR="0001217B" w:rsidRPr="0001217B" w:rsidRDefault="0001217B" w:rsidP="0001217B">
            <w:pPr>
              <w:pStyle w:val="Tabletext"/>
              <w:rPr>
                <w:sz w:val="20"/>
              </w:rPr>
            </w:pPr>
          </w:p>
        </w:tc>
        <w:tc>
          <w:tcPr>
            <w:tcW w:w="2303" w:type="dxa"/>
            <w:gridSpan w:val="2"/>
            <w:vMerge/>
            <w:vAlign w:val="center"/>
          </w:tcPr>
          <w:p w14:paraId="05A294CA" w14:textId="77777777" w:rsidR="0001217B" w:rsidRPr="0001217B" w:rsidRDefault="0001217B" w:rsidP="0001217B">
            <w:pPr>
              <w:pStyle w:val="Tabletext"/>
              <w:rPr>
                <w:sz w:val="20"/>
              </w:rPr>
            </w:pPr>
          </w:p>
        </w:tc>
      </w:tr>
      <w:tr w:rsidR="0001217B" w14:paraId="65189127" w14:textId="77777777" w:rsidTr="003E39FE">
        <w:trPr>
          <w:trHeight w:val="730"/>
        </w:trPr>
        <w:tc>
          <w:tcPr>
            <w:tcW w:w="686" w:type="dxa"/>
            <w:vAlign w:val="center"/>
          </w:tcPr>
          <w:p w14:paraId="389B6B94" w14:textId="77777777" w:rsidR="0001217B" w:rsidRPr="0001217B" w:rsidRDefault="0001217B" w:rsidP="0001217B">
            <w:pPr>
              <w:pStyle w:val="Tabletext"/>
              <w:jc w:val="center"/>
              <w:rPr>
                <w:sz w:val="20"/>
              </w:rPr>
            </w:pPr>
            <w:r w:rsidRPr="0001217B">
              <w:rPr>
                <w:sz w:val="20"/>
              </w:rPr>
              <w:t>18</w:t>
            </w:r>
          </w:p>
        </w:tc>
        <w:tc>
          <w:tcPr>
            <w:tcW w:w="2010" w:type="dxa"/>
            <w:vMerge/>
          </w:tcPr>
          <w:p w14:paraId="3D7AF032" w14:textId="77777777" w:rsidR="0001217B" w:rsidRPr="0001217B" w:rsidRDefault="0001217B" w:rsidP="0001217B">
            <w:pPr>
              <w:pStyle w:val="Tabletext"/>
              <w:rPr>
                <w:sz w:val="20"/>
              </w:rPr>
            </w:pPr>
          </w:p>
        </w:tc>
        <w:tc>
          <w:tcPr>
            <w:tcW w:w="2132" w:type="dxa"/>
            <w:vAlign w:val="center"/>
          </w:tcPr>
          <w:p w14:paraId="305D896E" w14:textId="77777777" w:rsidR="0001217B" w:rsidRPr="0001217B" w:rsidRDefault="0001217B" w:rsidP="0001217B">
            <w:pPr>
              <w:pStyle w:val="Tabletext"/>
              <w:jc w:val="center"/>
              <w:rPr>
                <w:sz w:val="20"/>
              </w:rPr>
            </w:pPr>
            <w:r w:rsidRPr="0001217B">
              <w:rPr>
                <w:sz w:val="20"/>
              </w:rPr>
              <w:t>24.00-24.25 GHz</w:t>
            </w:r>
          </w:p>
        </w:tc>
        <w:tc>
          <w:tcPr>
            <w:tcW w:w="2985" w:type="dxa"/>
            <w:vAlign w:val="center"/>
          </w:tcPr>
          <w:p w14:paraId="0F6DFD95" w14:textId="77777777" w:rsidR="0001217B" w:rsidRPr="0001217B" w:rsidRDefault="0001217B" w:rsidP="0001217B">
            <w:pPr>
              <w:pStyle w:val="Tabletext"/>
              <w:rPr>
                <w:sz w:val="20"/>
              </w:rPr>
            </w:pPr>
            <w:r w:rsidRPr="0001217B">
              <w:rPr>
                <w:sz w:val="20"/>
              </w:rPr>
              <w:t>≤ 100 mW</w:t>
            </w:r>
            <w:r w:rsidRPr="0001217B">
              <w:rPr>
                <w:sz w:val="20"/>
              </w:rPr>
              <w:t>（</w:t>
            </w:r>
            <w:r w:rsidRPr="0001217B">
              <w:rPr>
                <w:sz w:val="20"/>
              </w:rPr>
              <w:t>e.i.r.p.</w:t>
            </w:r>
            <w:r w:rsidRPr="0001217B">
              <w:rPr>
                <w:sz w:val="20"/>
              </w:rPr>
              <w:t>）</w:t>
            </w:r>
          </w:p>
        </w:tc>
        <w:tc>
          <w:tcPr>
            <w:tcW w:w="2287" w:type="dxa"/>
            <w:vMerge/>
            <w:vAlign w:val="center"/>
          </w:tcPr>
          <w:p w14:paraId="09A5EE96" w14:textId="77777777" w:rsidR="0001217B" w:rsidRPr="0001217B" w:rsidRDefault="0001217B" w:rsidP="0001217B">
            <w:pPr>
              <w:pStyle w:val="Tabletext"/>
              <w:rPr>
                <w:sz w:val="20"/>
              </w:rPr>
            </w:pPr>
          </w:p>
        </w:tc>
        <w:tc>
          <w:tcPr>
            <w:tcW w:w="1909" w:type="dxa"/>
            <w:vMerge/>
            <w:vAlign w:val="center"/>
          </w:tcPr>
          <w:p w14:paraId="3DBE9F79" w14:textId="77777777" w:rsidR="0001217B" w:rsidRPr="0001217B" w:rsidRDefault="0001217B" w:rsidP="0001217B">
            <w:pPr>
              <w:pStyle w:val="Tabletext"/>
              <w:rPr>
                <w:sz w:val="20"/>
              </w:rPr>
            </w:pPr>
          </w:p>
        </w:tc>
        <w:tc>
          <w:tcPr>
            <w:tcW w:w="2303" w:type="dxa"/>
            <w:gridSpan w:val="2"/>
            <w:vAlign w:val="center"/>
          </w:tcPr>
          <w:p w14:paraId="54F8BA86" w14:textId="77777777" w:rsidR="0001217B" w:rsidRPr="0001217B" w:rsidRDefault="0001217B" w:rsidP="0001217B">
            <w:pPr>
              <w:pStyle w:val="Tabletext"/>
              <w:rPr>
                <w:sz w:val="20"/>
                <w:lang w:val="en-US" w:eastAsia="zh-CN"/>
              </w:rPr>
            </w:pPr>
            <w:r w:rsidRPr="0001217B">
              <w:rPr>
                <w:rFonts w:hint="eastAsia"/>
                <w:sz w:val="20"/>
                <w:lang w:val="en-US" w:eastAsia="zh-CN"/>
              </w:rPr>
              <w:t>在此规定下不允许使用雷达枪设备。</w:t>
            </w:r>
          </w:p>
        </w:tc>
      </w:tr>
      <w:tr w:rsidR="0001217B" w14:paraId="67AEFA92" w14:textId="77777777" w:rsidTr="003E39FE">
        <w:trPr>
          <w:trHeight w:val="967"/>
        </w:trPr>
        <w:tc>
          <w:tcPr>
            <w:tcW w:w="686" w:type="dxa"/>
            <w:vAlign w:val="center"/>
          </w:tcPr>
          <w:p w14:paraId="7A856346" w14:textId="77777777" w:rsidR="0001217B" w:rsidRPr="0001217B" w:rsidRDefault="0001217B" w:rsidP="0001217B">
            <w:pPr>
              <w:pStyle w:val="Tabletext"/>
              <w:jc w:val="center"/>
              <w:rPr>
                <w:sz w:val="20"/>
              </w:rPr>
            </w:pPr>
            <w:r w:rsidRPr="0001217B">
              <w:rPr>
                <w:sz w:val="20"/>
              </w:rPr>
              <w:t>19</w:t>
            </w:r>
          </w:p>
        </w:tc>
        <w:tc>
          <w:tcPr>
            <w:tcW w:w="2010" w:type="dxa"/>
            <w:vAlign w:val="center"/>
          </w:tcPr>
          <w:p w14:paraId="6A3E7A06" w14:textId="77777777" w:rsidR="0001217B" w:rsidRPr="0001217B" w:rsidRDefault="0001217B" w:rsidP="0001217B">
            <w:pPr>
              <w:pStyle w:val="Tabletext"/>
              <w:rPr>
                <w:sz w:val="20"/>
              </w:rPr>
            </w:pPr>
            <w:r w:rsidRPr="0001217B">
              <w:rPr>
                <w:sz w:val="20"/>
              </w:rPr>
              <w:t>蓝牙</w:t>
            </w:r>
          </w:p>
        </w:tc>
        <w:tc>
          <w:tcPr>
            <w:tcW w:w="2132" w:type="dxa"/>
            <w:vAlign w:val="center"/>
          </w:tcPr>
          <w:p w14:paraId="79DC3349" w14:textId="77777777" w:rsidR="0001217B" w:rsidRPr="0001217B" w:rsidRDefault="0001217B" w:rsidP="0001217B">
            <w:pPr>
              <w:pStyle w:val="Tabletext"/>
              <w:jc w:val="center"/>
              <w:rPr>
                <w:sz w:val="20"/>
              </w:rPr>
            </w:pPr>
            <w:r w:rsidRPr="0001217B">
              <w:rPr>
                <w:sz w:val="20"/>
              </w:rPr>
              <w:t>2.4000-2.4835 GHz</w:t>
            </w:r>
          </w:p>
        </w:tc>
        <w:tc>
          <w:tcPr>
            <w:tcW w:w="2985" w:type="dxa"/>
            <w:vAlign w:val="center"/>
          </w:tcPr>
          <w:p w14:paraId="0FA86212" w14:textId="77777777" w:rsidR="0001217B" w:rsidRPr="0001217B" w:rsidRDefault="0001217B" w:rsidP="0001217B">
            <w:pPr>
              <w:pStyle w:val="Tabletext"/>
              <w:rPr>
                <w:sz w:val="20"/>
              </w:rPr>
            </w:pPr>
            <w:r w:rsidRPr="0001217B">
              <w:rPr>
                <w:sz w:val="20"/>
              </w:rPr>
              <w:t>≤ 100 mW</w:t>
            </w:r>
            <w:r w:rsidRPr="0001217B">
              <w:rPr>
                <w:sz w:val="20"/>
              </w:rPr>
              <w:t>（</w:t>
            </w:r>
            <w:r w:rsidRPr="0001217B">
              <w:rPr>
                <w:sz w:val="20"/>
              </w:rPr>
              <w:t>e.i.r.p.</w:t>
            </w:r>
            <w:r w:rsidRPr="0001217B">
              <w:rPr>
                <w:sz w:val="20"/>
              </w:rPr>
              <w:t>）</w:t>
            </w:r>
          </w:p>
        </w:tc>
        <w:tc>
          <w:tcPr>
            <w:tcW w:w="2287" w:type="dxa"/>
            <w:vAlign w:val="center"/>
          </w:tcPr>
          <w:p w14:paraId="49C70B67" w14:textId="77777777" w:rsidR="0001217B" w:rsidRPr="0001217B" w:rsidRDefault="0001217B" w:rsidP="0001217B">
            <w:pPr>
              <w:pStyle w:val="Tabletext"/>
              <w:rPr>
                <w:sz w:val="20"/>
              </w:rPr>
            </w:pPr>
            <w:r w:rsidRPr="0001217B">
              <w:rPr>
                <w:sz w:val="20"/>
              </w:rPr>
              <w:t>FCC</w:t>
            </w:r>
            <w:r w:rsidRPr="0001217B">
              <w:rPr>
                <w:sz w:val="20"/>
              </w:rPr>
              <w:t>第</w:t>
            </w:r>
            <w:r w:rsidRPr="0001217B">
              <w:rPr>
                <w:sz w:val="20"/>
              </w:rPr>
              <w:t>15</w:t>
            </w:r>
            <w:r w:rsidRPr="0001217B">
              <w:rPr>
                <w:sz w:val="20"/>
              </w:rPr>
              <w:t>部分</w:t>
            </w:r>
            <w:r w:rsidRPr="0001217B">
              <w:rPr>
                <w:sz w:val="20"/>
              </w:rPr>
              <w:br/>
              <w:t>§ 15.209</w:t>
            </w:r>
            <w:r w:rsidRPr="0001217B">
              <w:rPr>
                <w:sz w:val="20"/>
              </w:rPr>
              <w:t>；或</w:t>
            </w:r>
            <w:r w:rsidRPr="0001217B">
              <w:rPr>
                <w:sz w:val="20"/>
              </w:rPr>
              <w:br/>
              <w:t>EN 300 328</w:t>
            </w:r>
          </w:p>
        </w:tc>
        <w:tc>
          <w:tcPr>
            <w:tcW w:w="1909" w:type="dxa"/>
            <w:vAlign w:val="center"/>
          </w:tcPr>
          <w:p w14:paraId="740D5777" w14:textId="77777777" w:rsidR="0001217B" w:rsidRPr="0001217B" w:rsidRDefault="0001217B" w:rsidP="0001217B">
            <w:pPr>
              <w:pStyle w:val="Tabletext"/>
              <w:rPr>
                <w:sz w:val="20"/>
              </w:rPr>
            </w:pPr>
            <w:r w:rsidRPr="0001217B">
              <w:rPr>
                <w:sz w:val="20"/>
              </w:rPr>
              <w:t>FCC</w:t>
            </w:r>
            <w:r w:rsidRPr="0001217B">
              <w:rPr>
                <w:sz w:val="20"/>
              </w:rPr>
              <w:t>第</w:t>
            </w:r>
            <w:r w:rsidRPr="0001217B">
              <w:rPr>
                <w:sz w:val="20"/>
              </w:rPr>
              <w:t>15</w:t>
            </w:r>
            <w:r w:rsidRPr="0001217B">
              <w:rPr>
                <w:sz w:val="20"/>
              </w:rPr>
              <w:t>部分</w:t>
            </w:r>
            <w:r w:rsidRPr="0001217B">
              <w:rPr>
                <w:sz w:val="20"/>
              </w:rPr>
              <w:br/>
              <w:t>§ 15.247</w:t>
            </w:r>
            <w:r w:rsidRPr="0001217B">
              <w:rPr>
                <w:sz w:val="20"/>
              </w:rPr>
              <w:t>或</w:t>
            </w:r>
            <w:r w:rsidRPr="0001217B">
              <w:rPr>
                <w:sz w:val="20"/>
              </w:rPr>
              <w:br/>
              <w:t>EN 300 328</w:t>
            </w:r>
          </w:p>
        </w:tc>
        <w:tc>
          <w:tcPr>
            <w:tcW w:w="2303" w:type="dxa"/>
            <w:gridSpan w:val="2"/>
            <w:vAlign w:val="center"/>
          </w:tcPr>
          <w:p w14:paraId="3EE16365" w14:textId="77777777" w:rsidR="0001217B" w:rsidRPr="0001217B" w:rsidRDefault="0001217B" w:rsidP="0001217B">
            <w:pPr>
              <w:pStyle w:val="Tabletext"/>
              <w:rPr>
                <w:sz w:val="20"/>
              </w:rPr>
            </w:pPr>
          </w:p>
        </w:tc>
      </w:tr>
      <w:tr w:rsidR="0001217B" w14:paraId="54F3EDD2" w14:textId="77777777" w:rsidTr="003E39FE">
        <w:trPr>
          <w:trHeight w:val="1120"/>
        </w:trPr>
        <w:tc>
          <w:tcPr>
            <w:tcW w:w="686" w:type="dxa"/>
            <w:vAlign w:val="center"/>
          </w:tcPr>
          <w:p w14:paraId="3ECFADEC" w14:textId="77777777" w:rsidR="0001217B" w:rsidRPr="0001217B" w:rsidRDefault="0001217B" w:rsidP="0001217B">
            <w:pPr>
              <w:pStyle w:val="Tabletext"/>
              <w:jc w:val="center"/>
              <w:rPr>
                <w:sz w:val="20"/>
              </w:rPr>
            </w:pPr>
            <w:r w:rsidRPr="0001217B">
              <w:rPr>
                <w:sz w:val="20"/>
              </w:rPr>
              <w:t>20</w:t>
            </w:r>
          </w:p>
        </w:tc>
        <w:tc>
          <w:tcPr>
            <w:tcW w:w="2010" w:type="dxa"/>
            <w:vAlign w:val="center"/>
          </w:tcPr>
          <w:p w14:paraId="40500C61" w14:textId="77777777" w:rsidR="0001217B" w:rsidRPr="0001217B" w:rsidRDefault="0001217B" w:rsidP="0001217B">
            <w:pPr>
              <w:pStyle w:val="Tabletext"/>
              <w:rPr>
                <w:sz w:val="20"/>
                <w:lang w:eastAsia="zh-CN"/>
              </w:rPr>
            </w:pPr>
            <w:r w:rsidRPr="0001217B">
              <w:rPr>
                <w:rFonts w:hint="eastAsia"/>
                <w:sz w:val="20"/>
                <w:lang w:eastAsia="zh-CN"/>
              </w:rPr>
              <w:t>仅针对无线局域网</w:t>
            </w:r>
          </w:p>
        </w:tc>
        <w:tc>
          <w:tcPr>
            <w:tcW w:w="2132" w:type="dxa"/>
            <w:vAlign w:val="center"/>
          </w:tcPr>
          <w:p w14:paraId="59F7B051" w14:textId="77777777" w:rsidR="0001217B" w:rsidRPr="0001217B" w:rsidRDefault="0001217B" w:rsidP="0001217B">
            <w:pPr>
              <w:pStyle w:val="Tabletext"/>
              <w:jc w:val="center"/>
              <w:rPr>
                <w:sz w:val="20"/>
              </w:rPr>
            </w:pPr>
            <w:r w:rsidRPr="0001217B">
              <w:rPr>
                <w:sz w:val="20"/>
              </w:rPr>
              <w:t>2.4000-2.4835 GHz</w:t>
            </w:r>
          </w:p>
        </w:tc>
        <w:tc>
          <w:tcPr>
            <w:tcW w:w="2985" w:type="dxa"/>
            <w:vAlign w:val="center"/>
          </w:tcPr>
          <w:p w14:paraId="0E33ED6B" w14:textId="77777777" w:rsidR="0001217B" w:rsidRPr="0001217B" w:rsidRDefault="0001217B" w:rsidP="0001217B">
            <w:pPr>
              <w:pStyle w:val="Tabletext"/>
              <w:rPr>
                <w:sz w:val="20"/>
              </w:rPr>
            </w:pPr>
            <w:r w:rsidRPr="0001217B">
              <w:rPr>
                <w:sz w:val="20"/>
              </w:rPr>
              <w:t>≤ 200 mW</w:t>
            </w:r>
            <w:r w:rsidRPr="0001217B">
              <w:rPr>
                <w:sz w:val="20"/>
              </w:rPr>
              <w:t>（</w:t>
            </w:r>
            <w:r w:rsidRPr="0001217B">
              <w:rPr>
                <w:sz w:val="20"/>
              </w:rPr>
              <w:t>e.i.r.p.</w:t>
            </w:r>
            <w:r w:rsidRPr="0001217B">
              <w:rPr>
                <w:sz w:val="20"/>
              </w:rPr>
              <w:t>）</w:t>
            </w:r>
          </w:p>
        </w:tc>
        <w:tc>
          <w:tcPr>
            <w:tcW w:w="2287" w:type="dxa"/>
            <w:vAlign w:val="center"/>
          </w:tcPr>
          <w:p w14:paraId="7927DB1D" w14:textId="77777777" w:rsidR="0001217B" w:rsidRPr="0001217B" w:rsidRDefault="0001217B" w:rsidP="0001217B">
            <w:pPr>
              <w:pStyle w:val="Tabletext"/>
              <w:rPr>
                <w:sz w:val="20"/>
              </w:rPr>
            </w:pPr>
          </w:p>
        </w:tc>
        <w:tc>
          <w:tcPr>
            <w:tcW w:w="1909" w:type="dxa"/>
            <w:vAlign w:val="center"/>
          </w:tcPr>
          <w:p w14:paraId="090DDF0D" w14:textId="77777777" w:rsidR="0001217B" w:rsidRPr="0001217B" w:rsidRDefault="0001217B" w:rsidP="0001217B">
            <w:pPr>
              <w:pStyle w:val="Tabletext"/>
              <w:rPr>
                <w:sz w:val="20"/>
              </w:rPr>
            </w:pPr>
          </w:p>
        </w:tc>
        <w:tc>
          <w:tcPr>
            <w:tcW w:w="2303" w:type="dxa"/>
            <w:gridSpan w:val="2"/>
            <w:vAlign w:val="center"/>
          </w:tcPr>
          <w:p w14:paraId="74329E68" w14:textId="77777777" w:rsidR="0001217B" w:rsidRPr="0001217B" w:rsidRDefault="0001217B" w:rsidP="0001217B">
            <w:pPr>
              <w:pStyle w:val="Tabletext"/>
              <w:rPr>
                <w:sz w:val="20"/>
                <w:lang w:val="en-US" w:eastAsia="zh-CN"/>
              </w:rPr>
            </w:pPr>
            <w:r w:rsidRPr="0001217B">
              <w:rPr>
                <w:rFonts w:hint="eastAsia"/>
                <w:sz w:val="20"/>
                <w:lang w:val="en-US" w:eastAsia="zh-CN"/>
              </w:rPr>
              <w:t>只在特殊情况下批准将</w:t>
            </w:r>
            <w:r w:rsidRPr="0001217B">
              <w:rPr>
                <w:sz w:val="20"/>
                <w:lang w:val="en-US" w:eastAsia="zh-CN"/>
              </w:rPr>
              <w:t>WLAN</w:t>
            </w:r>
            <w:r w:rsidRPr="0001217B">
              <w:rPr>
                <w:rFonts w:hint="eastAsia"/>
                <w:sz w:val="20"/>
                <w:lang w:val="en-US" w:eastAsia="zh-CN"/>
              </w:rPr>
              <w:t>用于非本地化操作。</w:t>
            </w:r>
          </w:p>
        </w:tc>
      </w:tr>
      <w:tr w:rsidR="0001217B" w14:paraId="703E8FF6" w14:textId="77777777" w:rsidTr="003E39FE">
        <w:tc>
          <w:tcPr>
            <w:tcW w:w="686" w:type="dxa"/>
            <w:vAlign w:val="center"/>
          </w:tcPr>
          <w:p w14:paraId="2CF77CD0" w14:textId="77777777" w:rsidR="0001217B" w:rsidRPr="0001217B" w:rsidRDefault="0001217B" w:rsidP="0001217B">
            <w:pPr>
              <w:pStyle w:val="Tabletext"/>
              <w:jc w:val="center"/>
              <w:rPr>
                <w:sz w:val="20"/>
                <w:lang w:eastAsia="zh-CN"/>
              </w:rPr>
            </w:pPr>
            <w:r>
              <w:rPr>
                <w:rFonts w:hint="eastAsia"/>
                <w:sz w:val="20"/>
                <w:lang w:eastAsia="zh-CN"/>
              </w:rPr>
              <w:t>2</w:t>
            </w:r>
            <w:r>
              <w:rPr>
                <w:sz w:val="20"/>
                <w:lang w:eastAsia="zh-CN"/>
              </w:rPr>
              <w:t>1</w:t>
            </w:r>
          </w:p>
        </w:tc>
        <w:tc>
          <w:tcPr>
            <w:tcW w:w="2010" w:type="dxa"/>
            <w:vAlign w:val="center"/>
          </w:tcPr>
          <w:p w14:paraId="2D7C0424" w14:textId="77777777" w:rsidR="0001217B" w:rsidRPr="0001217B" w:rsidRDefault="0001217B" w:rsidP="0001217B">
            <w:pPr>
              <w:pStyle w:val="Tabletext"/>
              <w:rPr>
                <w:sz w:val="20"/>
              </w:rPr>
            </w:pPr>
            <w:r w:rsidRPr="0001217B">
              <w:rPr>
                <w:sz w:val="20"/>
              </w:rPr>
              <w:t>SRD</w:t>
            </w:r>
            <w:r w:rsidRPr="0001217B">
              <w:rPr>
                <w:sz w:val="20"/>
              </w:rPr>
              <w:t>应用</w:t>
            </w:r>
          </w:p>
        </w:tc>
        <w:tc>
          <w:tcPr>
            <w:tcW w:w="2132" w:type="dxa"/>
            <w:vAlign w:val="center"/>
          </w:tcPr>
          <w:p w14:paraId="09B7A4FC" w14:textId="77777777" w:rsidR="0001217B" w:rsidRPr="0001217B" w:rsidRDefault="0001217B" w:rsidP="0001217B">
            <w:pPr>
              <w:pStyle w:val="Tabletext"/>
              <w:jc w:val="center"/>
              <w:rPr>
                <w:sz w:val="20"/>
              </w:rPr>
            </w:pPr>
            <w:r w:rsidRPr="0001217B">
              <w:rPr>
                <w:sz w:val="20"/>
              </w:rPr>
              <w:t>5.725-5.850 GHz</w:t>
            </w:r>
          </w:p>
        </w:tc>
        <w:tc>
          <w:tcPr>
            <w:tcW w:w="2985" w:type="dxa"/>
            <w:vAlign w:val="center"/>
          </w:tcPr>
          <w:p w14:paraId="65410B18" w14:textId="77777777" w:rsidR="0001217B" w:rsidRPr="0001217B" w:rsidRDefault="0001217B" w:rsidP="0001217B">
            <w:pPr>
              <w:pStyle w:val="Tabletext"/>
              <w:rPr>
                <w:sz w:val="20"/>
              </w:rPr>
            </w:pPr>
            <w:r w:rsidRPr="0001217B">
              <w:rPr>
                <w:sz w:val="20"/>
              </w:rPr>
              <w:t>≤ 100 mW</w:t>
            </w:r>
            <w:r w:rsidRPr="0001217B">
              <w:rPr>
                <w:sz w:val="20"/>
              </w:rPr>
              <w:t>（</w:t>
            </w:r>
            <w:r w:rsidRPr="0001217B">
              <w:rPr>
                <w:sz w:val="20"/>
              </w:rPr>
              <w:t>e.i.r.p.</w:t>
            </w:r>
            <w:r w:rsidRPr="0001217B">
              <w:rPr>
                <w:sz w:val="20"/>
              </w:rPr>
              <w:t>）</w:t>
            </w:r>
          </w:p>
        </w:tc>
        <w:tc>
          <w:tcPr>
            <w:tcW w:w="2287" w:type="dxa"/>
            <w:vMerge w:val="restart"/>
            <w:vAlign w:val="center"/>
          </w:tcPr>
          <w:p w14:paraId="0B5396BA" w14:textId="77777777" w:rsidR="0001217B" w:rsidRPr="0001217B" w:rsidRDefault="0001217B" w:rsidP="0001217B">
            <w:pPr>
              <w:pStyle w:val="Tabletext"/>
              <w:rPr>
                <w:sz w:val="20"/>
              </w:rPr>
            </w:pPr>
            <w:r w:rsidRPr="0001217B">
              <w:rPr>
                <w:sz w:val="20"/>
              </w:rPr>
              <w:t>FCC</w:t>
            </w:r>
            <w:r w:rsidRPr="0001217B">
              <w:rPr>
                <w:sz w:val="20"/>
              </w:rPr>
              <w:t>第</w:t>
            </w:r>
            <w:r w:rsidRPr="0001217B">
              <w:rPr>
                <w:sz w:val="20"/>
              </w:rPr>
              <w:t>15</w:t>
            </w:r>
            <w:r w:rsidRPr="0001217B">
              <w:rPr>
                <w:sz w:val="20"/>
              </w:rPr>
              <w:t>部分</w:t>
            </w:r>
            <w:r w:rsidRPr="0001217B">
              <w:rPr>
                <w:sz w:val="20"/>
              </w:rPr>
              <w:br/>
              <w:t>§ 15.209</w:t>
            </w:r>
          </w:p>
        </w:tc>
        <w:tc>
          <w:tcPr>
            <w:tcW w:w="1909" w:type="dxa"/>
            <w:vMerge w:val="restart"/>
            <w:vAlign w:val="center"/>
          </w:tcPr>
          <w:p w14:paraId="20CA0C7A" w14:textId="77777777" w:rsidR="0001217B" w:rsidRPr="0001217B" w:rsidRDefault="0001217B" w:rsidP="0001217B">
            <w:pPr>
              <w:pStyle w:val="Tabletext"/>
              <w:rPr>
                <w:sz w:val="20"/>
              </w:rPr>
            </w:pPr>
            <w:r w:rsidRPr="0001217B">
              <w:rPr>
                <w:sz w:val="20"/>
              </w:rPr>
              <w:t>FCC</w:t>
            </w:r>
            <w:r w:rsidRPr="0001217B">
              <w:rPr>
                <w:sz w:val="20"/>
              </w:rPr>
              <w:t>第</w:t>
            </w:r>
            <w:r w:rsidRPr="0001217B">
              <w:rPr>
                <w:sz w:val="20"/>
              </w:rPr>
              <w:t>15</w:t>
            </w:r>
            <w:r w:rsidRPr="0001217B">
              <w:rPr>
                <w:sz w:val="20"/>
              </w:rPr>
              <w:t>部分</w:t>
            </w:r>
            <w:r w:rsidRPr="0001217B">
              <w:rPr>
                <w:sz w:val="20"/>
              </w:rPr>
              <w:br/>
              <w:t>§ 15.247</w:t>
            </w:r>
            <w:r w:rsidRPr="0001217B">
              <w:rPr>
                <w:sz w:val="20"/>
              </w:rPr>
              <w:t>或</w:t>
            </w:r>
            <w:r w:rsidRPr="0001217B">
              <w:rPr>
                <w:sz w:val="20"/>
              </w:rPr>
              <w:t>15.407</w:t>
            </w:r>
          </w:p>
        </w:tc>
        <w:tc>
          <w:tcPr>
            <w:tcW w:w="2303" w:type="dxa"/>
            <w:gridSpan w:val="2"/>
            <w:vAlign w:val="center"/>
          </w:tcPr>
          <w:p w14:paraId="024D72ED" w14:textId="77777777" w:rsidR="0001217B" w:rsidRPr="0001217B" w:rsidRDefault="0001217B" w:rsidP="0001217B">
            <w:pPr>
              <w:pStyle w:val="Tabletext"/>
              <w:rPr>
                <w:sz w:val="20"/>
              </w:rPr>
            </w:pPr>
          </w:p>
        </w:tc>
      </w:tr>
      <w:tr w:rsidR="0001217B" w14:paraId="51E9E33C" w14:textId="77777777" w:rsidTr="003E39FE">
        <w:tc>
          <w:tcPr>
            <w:tcW w:w="686" w:type="dxa"/>
            <w:vAlign w:val="center"/>
          </w:tcPr>
          <w:p w14:paraId="2B25D478" w14:textId="77777777" w:rsidR="0001217B" w:rsidRPr="0001217B" w:rsidRDefault="0001217B" w:rsidP="0001217B">
            <w:pPr>
              <w:pStyle w:val="Tabletext"/>
              <w:jc w:val="center"/>
              <w:rPr>
                <w:sz w:val="20"/>
                <w:lang w:eastAsia="zh-CN"/>
              </w:rPr>
            </w:pPr>
            <w:r>
              <w:rPr>
                <w:rFonts w:hint="eastAsia"/>
                <w:sz w:val="20"/>
                <w:lang w:eastAsia="zh-CN"/>
              </w:rPr>
              <w:t>2</w:t>
            </w:r>
            <w:r>
              <w:rPr>
                <w:sz w:val="20"/>
                <w:lang w:eastAsia="zh-CN"/>
              </w:rPr>
              <w:t>2</w:t>
            </w:r>
          </w:p>
        </w:tc>
        <w:tc>
          <w:tcPr>
            <w:tcW w:w="2010" w:type="dxa"/>
            <w:vMerge w:val="restart"/>
            <w:vAlign w:val="center"/>
          </w:tcPr>
          <w:p w14:paraId="6554D2FD" w14:textId="77777777" w:rsidR="0001217B" w:rsidRPr="0001217B" w:rsidRDefault="0001217B" w:rsidP="0001217B">
            <w:pPr>
              <w:pStyle w:val="Tabletext"/>
              <w:rPr>
                <w:sz w:val="20"/>
                <w:lang w:eastAsia="zh-CN"/>
              </w:rPr>
            </w:pPr>
            <w:r w:rsidRPr="0001217B">
              <w:rPr>
                <w:sz w:val="20"/>
              </w:rPr>
              <w:t>无线局域网</w:t>
            </w:r>
          </w:p>
        </w:tc>
        <w:tc>
          <w:tcPr>
            <w:tcW w:w="2132" w:type="dxa"/>
            <w:vAlign w:val="center"/>
          </w:tcPr>
          <w:p w14:paraId="022F141F" w14:textId="77777777" w:rsidR="0001217B" w:rsidRPr="0001217B" w:rsidRDefault="0001217B" w:rsidP="0001217B">
            <w:pPr>
              <w:pStyle w:val="Tabletext"/>
              <w:jc w:val="center"/>
              <w:rPr>
                <w:sz w:val="20"/>
              </w:rPr>
            </w:pPr>
            <w:r w:rsidRPr="0001217B">
              <w:rPr>
                <w:sz w:val="20"/>
              </w:rPr>
              <w:t>5.725-5.850 GHz</w:t>
            </w:r>
          </w:p>
        </w:tc>
        <w:tc>
          <w:tcPr>
            <w:tcW w:w="2985" w:type="dxa"/>
            <w:vAlign w:val="center"/>
          </w:tcPr>
          <w:p w14:paraId="6323A56D" w14:textId="77777777" w:rsidR="0001217B" w:rsidRPr="0001217B" w:rsidRDefault="0001217B" w:rsidP="0001217B">
            <w:pPr>
              <w:pStyle w:val="Tabletext"/>
              <w:rPr>
                <w:sz w:val="20"/>
              </w:rPr>
            </w:pPr>
            <w:r w:rsidRPr="0001217B">
              <w:rPr>
                <w:sz w:val="20"/>
              </w:rPr>
              <w:t>≤ 1 000 mW</w:t>
            </w:r>
            <w:r w:rsidRPr="0001217B">
              <w:rPr>
                <w:sz w:val="20"/>
              </w:rPr>
              <w:t>（</w:t>
            </w:r>
            <w:r w:rsidRPr="0001217B">
              <w:rPr>
                <w:sz w:val="20"/>
              </w:rPr>
              <w:t>e.i.r.p.</w:t>
            </w:r>
            <w:r w:rsidRPr="0001217B">
              <w:rPr>
                <w:sz w:val="20"/>
              </w:rPr>
              <w:t>）</w:t>
            </w:r>
          </w:p>
        </w:tc>
        <w:tc>
          <w:tcPr>
            <w:tcW w:w="2287" w:type="dxa"/>
            <w:vMerge/>
            <w:vAlign w:val="center"/>
          </w:tcPr>
          <w:p w14:paraId="698E4155" w14:textId="77777777" w:rsidR="0001217B" w:rsidRPr="0001217B" w:rsidRDefault="0001217B" w:rsidP="0001217B">
            <w:pPr>
              <w:pStyle w:val="Tabletext"/>
              <w:rPr>
                <w:sz w:val="20"/>
              </w:rPr>
            </w:pPr>
          </w:p>
        </w:tc>
        <w:tc>
          <w:tcPr>
            <w:tcW w:w="1909" w:type="dxa"/>
            <w:vMerge/>
            <w:vAlign w:val="center"/>
          </w:tcPr>
          <w:p w14:paraId="116D3897" w14:textId="77777777" w:rsidR="0001217B" w:rsidRPr="0001217B" w:rsidRDefault="0001217B" w:rsidP="0001217B">
            <w:pPr>
              <w:pStyle w:val="Tabletext"/>
              <w:rPr>
                <w:sz w:val="20"/>
              </w:rPr>
            </w:pPr>
          </w:p>
        </w:tc>
        <w:tc>
          <w:tcPr>
            <w:tcW w:w="2303" w:type="dxa"/>
            <w:gridSpan w:val="2"/>
            <w:vAlign w:val="center"/>
          </w:tcPr>
          <w:p w14:paraId="2620C31C" w14:textId="77777777" w:rsidR="0001217B" w:rsidRPr="0001217B" w:rsidRDefault="0001217B" w:rsidP="0001217B">
            <w:pPr>
              <w:pStyle w:val="Tabletext"/>
              <w:rPr>
                <w:sz w:val="20"/>
                <w:lang w:val="en-US" w:eastAsia="zh-CN"/>
              </w:rPr>
            </w:pPr>
            <w:r w:rsidRPr="0001217B">
              <w:rPr>
                <w:rFonts w:hint="eastAsia"/>
                <w:sz w:val="20"/>
                <w:lang w:val="en-US" w:eastAsia="zh-CN"/>
              </w:rPr>
              <w:t>只在特殊情况下批准非本地操作。</w:t>
            </w:r>
          </w:p>
        </w:tc>
      </w:tr>
      <w:tr w:rsidR="0001217B" w14:paraId="6267632F" w14:textId="77777777" w:rsidTr="003E39FE">
        <w:trPr>
          <w:trHeight w:val="1557"/>
        </w:trPr>
        <w:tc>
          <w:tcPr>
            <w:tcW w:w="686" w:type="dxa"/>
            <w:vAlign w:val="center"/>
          </w:tcPr>
          <w:p w14:paraId="14BF5B60" w14:textId="77777777" w:rsidR="0001217B" w:rsidRPr="0001217B" w:rsidRDefault="0001217B" w:rsidP="0001217B">
            <w:pPr>
              <w:pStyle w:val="Tabletext"/>
              <w:jc w:val="center"/>
              <w:rPr>
                <w:sz w:val="20"/>
                <w:lang w:eastAsia="zh-CN"/>
              </w:rPr>
            </w:pPr>
            <w:r>
              <w:rPr>
                <w:sz w:val="20"/>
                <w:lang w:eastAsia="zh-CN"/>
              </w:rPr>
              <w:t>2</w:t>
            </w:r>
            <w:r>
              <w:rPr>
                <w:rFonts w:hint="eastAsia"/>
                <w:sz w:val="20"/>
                <w:lang w:eastAsia="zh-CN"/>
              </w:rPr>
              <w:t>3</w:t>
            </w:r>
          </w:p>
        </w:tc>
        <w:tc>
          <w:tcPr>
            <w:tcW w:w="2010" w:type="dxa"/>
            <w:vMerge/>
            <w:vAlign w:val="center"/>
          </w:tcPr>
          <w:p w14:paraId="0C213EE8" w14:textId="77777777" w:rsidR="0001217B" w:rsidRPr="0001217B" w:rsidRDefault="0001217B" w:rsidP="0001217B">
            <w:pPr>
              <w:pStyle w:val="Tabletext"/>
              <w:rPr>
                <w:sz w:val="20"/>
                <w:lang w:eastAsia="zh-CN"/>
              </w:rPr>
            </w:pPr>
          </w:p>
        </w:tc>
        <w:tc>
          <w:tcPr>
            <w:tcW w:w="2132" w:type="dxa"/>
            <w:vAlign w:val="center"/>
          </w:tcPr>
          <w:p w14:paraId="7276F344" w14:textId="77777777" w:rsidR="0001217B" w:rsidRPr="0001217B" w:rsidRDefault="0001217B" w:rsidP="0001217B">
            <w:pPr>
              <w:pStyle w:val="Tabletext"/>
              <w:jc w:val="center"/>
              <w:rPr>
                <w:sz w:val="20"/>
              </w:rPr>
            </w:pPr>
            <w:r w:rsidRPr="0001217B">
              <w:rPr>
                <w:sz w:val="20"/>
              </w:rPr>
              <w:t>5.725-5.850 GHz</w:t>
            </w:r>
          </w:p>
        </w:tc>
        <w:tc>
          <w:tcPr>
            <w:tcW w:w="2985" w:type="dxa"/>
            <w:vAlign w:val="center"/>
          </w:tcPr>
          <w:p w14:paraId="585F5F41" w14:textId="77777777" w:rsidR="0001217B" w:rsidRPr="0001217B" w:rsidRDefault="0001217B" w:rsidP="0001217B">
            <w:pPr>
              <w:pStyle w:val="Tabletext"/>
              <w:rPr>
                <w:sz w:val="20"/>
              </w:rPr>
            </w:pPr>
            <w:r w:rsidRPr="0001217B">
              <w:rPr>
                <w:sz w:val="20"/>
              </w:rPr>
              <w:t>&gt; 1 000 mW</w:t>
            </w:r>
            <w:r w:rsidRPr="0001217B">
              <w:rPr>
                <w:sz w:val="20"/>
              </w:rPr>
              <w:t>（</w:t>
            </w:r>
            <w:r w:rsidRPr="0001217B">
              <w:rPr>
                <w:sz w:val="20"/>
              </w:rPr>
              <w:t>e.i.r.p.</w:t>
            </w:r>
            <w:r w:rsidRPr="0001217B">
              <w:rPr>
                <w:sz w:val="20"/>
              </w:rPr>
              <w:t>）</w:t>
            </w:r>
            <w:r w:rsidRPr="0001217B">
              <w:rPr>
                <w:sz w:val="20"/>
              </w:rPr>
              <w:br/>
              <w:t>≤ 4 000 mW</w:t>
            </w:r>
            <w:r w:rsidRPr="0001217B">
              <w:rPr>
                <w:sz w:val="20"/>
              </w:rPr>
              <w:t>（</w:t>
            </w:r>
            <w:r w:rsidRPr="0001217B">
              <w:rPr>
                <w:sz w:val="20"/>
              </w:rPr>
              <w:t>e.i.r.p.</w:t>
            </w:r>
            <w:r w:rsidRPr="0001217B">
              <w:rPr>
                <w:sz w:val="20"/>
              </w:rPr>
              <w:t>）</w:t>
            </w:r>
          </w:p>
        </w:tc>
        <w:tc>
          <w:tcPr>
            <w:tcW w:w="2287" w:type="dxa"/>
            <w:vMerge/>
            <w:vAlign w:val="center"/>
          </w:tcPr>
          <w:p w14:paraId="5DD61BA6" w14:textId="77777777" w:rsidR="0001217B" w:rsidRPr="0001217B" w:rsidRDefault="0001217B" w:rsidP="0001217B">
            <w:pPr>
              <w:pStyle w:val="Tabletext"/>
              <w:rPr>
                <w:sz w:val="20"/>
              </w:rPr>
            </w:pPr>
          </w:p>
        </w:tc>
        <w:tc>
          <w:tcPr>
            <w:tcW w:w="1909" w:type="dxa"/>
            <w:vMerge/>
            <w:vAlign w:val="center"/>
          </w:tcPr>
          <w:p w14:paraId="79EFA3BD" w14:textId="77777777" w:rsidR="0001217B" w:rsidRPr="0001217B" w:rsidRDefault="0001217B" w:rsidP="0001217B">
            <w:pPr>
              <w:pStyle w:val="Tabletext"/>
              <w:rPr>
                <w:sz w:val="20"/>
              </w:rPr>
            </w:pPr>
          </w:p>
        </w:tc>
        <w:tc>
          <w:tcPr>
            <w:tcW w:w="2303" w:type="dxa"/>
            <w:gridSpan w:val="2"/>
            <w:vAlign w:val="center"/>
          </w:tcPr>
          <w:p w14:paraId="79699433" w14:textId="77777777" w:rsidR="0001217B" w:rsidRPr="0001217B" w:rsidRDefault="0001217B" w:rsidP="0001217B">
            <w:pPr>
              <w:pStyle w:val="Tabletext"/>
              <w:rPr>
                <w:sz w:val="20"/>
                <w:lang w:eastAsia="zh-CN"/>
              </w:rPr>
            </w:pPr>
            <w:r w:rsidRPr="0001217B">
              <w:rPr>
                <w:rFonts w:hint="eastAsia"/>
                <w:sz w:val="20"/>
                <w:lang w:val="en-US" w:eastAsia="zh-CN"/>
              </w:rPr>
              <w:t>只在特殊情况下批准在此规定下进行操作。</w:t>
            </w:r>
          </w:p>
        </w:tc>
      </w:tr>
      <w:tr w:rsidR="0001217B" w14:paraId="5FA9A9FD" w14:textId="77777777" w:rsidTr="003E39FE">
        <w:tc>
          <w:tcPr>
            <w:tcW w:w="686" w:type="dxa"/>
            <w:vAlign w:val="center"/>
          </w:tcPr>
          <w:p w14:paraId="3354E940" w14:textId="77777777" w:rsidR="0001217B" w:rsidRPr="0001217B" w:rsidRDefault="0001217B" w:rsidP="0001217B">
            <w:pPr>
              <w:pStyle w:val="Tabletext"/>
              <w:jc w:val="center"/>
              <w:rPr>
                <w:sz w:val="20"/>
              </w:rPr>
            </w:pPr>
            <w:r w:rsidRPr="0001217B">
              <w:rPr>
                <w:sz w:val="20"/>
              </w:rPr>
              <w:lastRenderedPageBreak/>
              <w:t>24</w:t>
            </w:r>
          </w:p>
        </w:tc>
        <w:tc>
          <w:tcPr>
            <w:tcW w:w="2010" w:type="dxa"/>
            <w:vAlign w:val="center"/>
          </w:tcPr>
          <w:p w14:paraId="5B851AA9" w14:textId="77777777" w:rsidR="0001217B" w:rsidRPr="0001217B" w:rsidRDefault="0001217B" w:rsidP="0001217B">
            <w:pPr>
              <w:pStyle w:val="Tabletext"/>
              <w:rPr>
                <w:sz w:val="20"/>
              </w:rPr>
            </w:pPr>
            <w:r w:rsidRPr="0001217B">
              <w:rPr>
                <w:sz w:val="20"/>
              </w:rPr>
              <w:t>无线局域网</w:t>
            </w:r>
          </w:p>
        </w:tc>
        <w:tc>
          <w:tcPr>
            <w:tcW w:w="2132" w:type="dxa"/>
            <w:vAlign w:val="center"/>
          </w:tcPr>
          <w:p w14:paraId="1C5C9A24" w14:textId="77777777" w:rsidR="0001217B" w:rsidRPr="0001217B" w:rsidRDefault="0001217B" w:rsidP="0001217B">
            <w:pPr>
              <w:pStyle w:val="Tabletext"/>
              <w:jc w:val="center"/>
              <w:rPr>
                <w:sz w:val="20"/>
              </w:rPr>
            </w:pPr>
            <w:r w:rsidRPr="0001217B">
              <w:rPr>
                <w:sz w:val="20"/>
              </w:rPr>
              <w:t>5.150-5.350 GHz</w:t>
            </w:r>
          </w:p>
        </w:tc>
        <w:tc>
          <w:tcPr>
            <w:tcW w:w="2985" w:type="dxa"/>
            <w:vAlign w:val="center"/>
          </w:tcPr>
          <w:p w14:paraId="27921B44" w14:textId="77777777" w:rsidR="0001217B" w:rsidRPr="0001217B" w:rsidRDefault="0001217B" w:rsidP="0001217B">
            <w:pPr>
              <w:pStyle w:val="Tabletext"/>
              <w:rPr>
                <w:sz w:val="20"/>
              </w:rPr>
            </w:pPr>
            <w:r w:rsidRPr="0001217B">
              <w:rPr>
                <w:sz w:val="20"/>
              </w:rPr>
              <w:t xml:space="preserve">&gt; 100 mW </w:t>
            </w:r>
            <w:r w:rsidRPr="0001217B">
              <w:rPr>
                <w:sz w:val="20"/>
              </w:rPr>
              <w:t>（</w:t>
            </w:r>
            <w:r w:rsidRPr="0001217B">
              <w:rPr>
                <w:sz w:val="20"/>
              </w:rPr>
              <w:t>e.i.r.p.</w:t>
            </w:r>
            <w:r w:rsidRPr="0001217B">
              <w:rPr>
                <w:sz w:val="20"/>
              </w:rPr>
              <w:t>）</w:t>
            </w:r>
            <w:r w:rsidRPr="0001217B">
              <w:rPr>
                <w:sz w:val="20"/>
              </w:rPr>
              <w:br/>
              <w:t xml:space="preserve">≤ 200 mW </w:t>
            </w:r>
            <w:r w:rsidRPr="0001217B">
              <w:rPr>
                <w:sz w:val="20"/>
              </w:rPr>
              <w:t>（</w:t>
            </w:r>
            <w:r w:rsidRPr="0001217B">
              <w:rPr>
                <w:sz w:val="20"/>
              </w:rPr>
              <w:t>e.i.r.p.</w:t>
            </w:r>
            <w:r w:rsidRPr="0001217B">
              <w:rPr>
                <w:sz w:val="20"/>
              </w:rPr>
              <w:t>）</w:t>
            </w:r>
          </w:p>
        </w:tc>
        <w:tc>
          <w:tcPr>
            <w:tcW w:w="2287" w:type="dxa"/>
            <w:vAlign w:val="center"/>
          </w:tcPr>
          <w:p w14:paraId="2B2CBE6B" w14:textId="77777777" w:rsidR="0001217B" w:rsidRPr="0001217B" w:rsidRDefault="0001217B" w:rsidP="0001217B">
            <w:pPr>
              <w:pStyle w:val="Tabletext"/>
              <w:rPr>
                <w:sz w:val="20"/>
                <w:lang w:val="fr-CH"/>
              </w:rPr>
            </w:pPr>
            <w:r w:rsidRPr="0001217B">
              <w:rPr>
                <w:sz w:val="20"/>
                <w:lang w:val="fr-CH"/>
              </w:rPr>
              <w:t>FCC</w:t>
            </w:r>
            <w:r w:rsidRPr="0001217B">
              <w:rPr>
                <w:sz w:val="20"/>
                <w:lang w:val="fr-CH"/>
              </w:rPr>
              <w:t>第</w:t>
            </w:r>
            <w:r w:rsidRPr="0001217B">
              <w:rPr>
                <w:sz w:val="20"/>
                <w:lang w:val="fr-CH"/>
              </w:rPr>
              <w:t>15</w:t>
            </w:r>
            <w:r w:rsidRPr="0001217B">
              <w:rPr>
                <w:sz w:val="20"/>
                <w:lang w:val="fr-CH"/>
              </w:rPr>
              <w:t>部分</w:t>
            </w:r>
            <w:r w:rsidRPr="0001217B">
              <w:rPr>
                <w:sz w:val="20"/>
                <w:lang w:val="fr-CH"/>
              </w:rPr>
              <w:br/>
              <w:t>§ 15.407</w:t>
            </w:r>
            <w:r w:rsidRPr="0001217B">
              <w:rPr>
                <w:sz w:val="20"/>
                <w:lang w:val="fr-CH"/>
              </w:rPr>
              <w:t>（</w:t>
            </w:r>
            <w:r w:rsidRPr="0001217B">
              <w:rPr>
                <w:sz w:val="20"/>
                <w:lang w:val="fr-CH"/>
              </w:rPr>
              <w:t>b</w:t>
            </w:r>
            <w:r w:rsidRPr="0001217B">
              <w:rPr>
                <w:sz w:val="20"/>
                <w:lang w:val="fr-CH"/>
              </w:rPr>
              <w:t>）或</w:t>
            </w:r>
            <w:r w:rsidRPr="0001217B">
              <w:rPr>
                <w:sz w:val="20"/>
                <w:lang w:val="fr-CH"/>
              </w:rPr>
              <w:br/>
              <w:t>EN 301 893</w:t>
            </w:r>
          </w:p>
        </w:tc>
        <w:tc>
          <w:tcPr>
            <w:tcW w:w="1909" w:type="dxa"/>
            <w:vAlign w:val="center"/>
          </w:tcPr>
          <w:p w14:paraId="6E91E9FB" w14:textId="77777777" w:rsidR="0001217B" w:rsidRPr="0001217B" w:rsidRDefault="0001217B" w:rsidP="0001217B">
            <w:pPr>
              <w:pStyle w:val="Tabletext"/>
              <w:rPr>
                <w:sz w:val="20"/>
              </w:rPr>
            </w:pPr>
            <w:r w:rsidRPr="0001217B">
              <w:rPr>
                <w:sz w:val="20"/>
              </w:rPr>
              <w:t>FCC</w:t>
            </w:r>
            <w:r w:rsidRPr="0001217B">
              <w:rPr>
                <w:sz w:val="20"/>
              </w:rPr>
              <w:t>第</w:t>
            </w:r>
            <w:r w:rsidRPr="0001217B">
              <w:rPr>
                <w:sz w:val="20"/>
              </w:rPr>
              <w:t>15</w:t>
            </w:r>
            <w:r w:rsidRPr="0001217B">
              <w:rPr>
                <w:sz w:val="20"/>
              </w:rPr>
              <w:t>部分</w:t>
            </w:r>
            <w:r w:rsidRPr="0001217B">
              <w:rPr>
                <w:sz w:val="20"/>
              </w:rPr>
              <w:br/>
              <w:t>§ 15.407</w:t>
            </w:r>
            <w:r w:rsidRPr="0001217B">
              <w:rPr>
                <w:sz w:val="20"/>
              </w:rPr>
              <w:t>或</w:t>
            </w:r>
            <w:r w:rsidRPr="0001217B">
              <w:rPr>
                <w:sz w:val="20"/>
              </w:rPr>
              <w:br/>
              <w:t>EN 301 893</w:t>
            </w:r>
          </w:p>
        </w:tc>
        <w:tc>
          <w:tcPr>
            <w:tcW w:w="2303" w:type="dxa"/>
            <w:gridSpan w:val="2"/>
            <w:vAlign w:val="center"/>
          </w:tcPr>
          <w:p w14:paraId="6ECA3D97" w14:textId="77777777" w:rsidR="0001217B" w:rsidRPr="0001217B" w:rsidRDefault="0001217B" w:rsidP="0001217B">
            <w:pPr>
              <w:pStyle w:val="Tabletext"/>
              <w:rPr>
                <w:sz w:val="20"/>
                <w:lang w:val="en-US" w:eastAsia="zh-CN"/>
              </w:rPr>
            </w:pPr>
            <w:r w:rsidRPr="0001217B">
              <w:rPr>
                <w:rFonts w:hint="eastAsia"/>
                <w:sz w:val="20"/>
                <w:lang w:val="en-US" w:eastAsia="zh-CN"/>
              </w:rPr>
              <w:t>此规定下</w:t>
            </w:r>
            <w:r w:rsidRPr="0001217B">
              <w:rPr>
                <w:rFonts w:hint="eastAsia"/>
                <w:sz w:val="20"/>
                <w:lang w:eastAsia="zh-CN"/>
              </w:rPr>
              <w:t>，</w:t>
            </w:r>
            <w:r w:rsidRPr="0001217B">
              <w:rPr>
                <w:rFonts w:hint="eastAsia"/>
                <w:sz w:val="20"/>
                <w:lang w:val="en-US" w:eastAsia="zh-CN"/>
              </w:rPr>
              <w:t>在</w:t>
            </w:r>
            <w:r w:rsidRPr="0001217B">
              <w:rPr>
                <w:sz w:val="20"/>
                <w:lang w:eastAsia="zh-CN"/>
              </w:rPr>
              <w:t xml:space="preserve">5.250-5.350 GHz </w:t>
            </w:r>
            <w:r w:rsidRPr="0001217B">
              <w:rPr>
                <w:rFonts w:hint="eastAsia"/>
                <w:sz w:val="20"/>
                <w:lang w:eastAsia="zh-CN"/>
              </w:rPr>
              <w:t>工作的</w:t>
            </w:r>
            <w:r w:rsidRPr="0001217B">
              <w:rPr>
                <w:sz w:val="20"/>
                <w:lang w:eastAsia="zh-CN"/>
              </w:rPr>
              <w:t>WLAN</w:t>
            </w:r>
            <w:r w:rsidRPr="0001217B">
              <w:rPr>
                <w:rFonts w:hint="eastAsia"/>
                <w:sz w:val="20"/>
                <w:lang w:eastAsia="zh-CN"/>
              </w:rPr>
              <w:t>应当使用动态频率选择机制（</w:t>
            </w:r>
            <w:r w:rsidRPr="0001217B">
              <w:rPr>
                <w:sz w:val="20"/>
                <w:lang w:eastAsia="zh-CN"/>
              </w:rPr>
              <w:t>DFS</w:t>
            </w:r>
            <w:r w:rsidRPr="0001217B">
              <w:rPr>
                <w:rFonts w:hint="eastAsia"/>
                <w:sz w:val="20"/>
                <w:lang w:eastAsia="zh-CN"/>
              </w:rPr>
              <w:t>）并实施发射功率控制（</w:t>
            </w:r>
            <w:r w:rsidRPr="0001217B">
              <w:rPr>
                <w:sz w:val="20"/>
                <w:lang w:eastAsia="zh-CN"/>
              </w:rPr>
              <w:t>TPC</w:t>
            </w:r>
            <w:r w:rsidRPr="0001217B">
              <w:rPr>
                <w:rFonts w:hint="eastAsia"/>
                <w:sz w:val="20"/>
                <w:lang w:eastAsia="zh-CN"/>
              </w:rPr>
              <w:t>）。</w:t>
            </w:r>
            <w:r w:rsidRPr="0001217B">
              <w:rPr>
                <w:sz w:val="20"/>
                <w:lang w:eastAsia="zh-CN"/>
              </w:rPr>
              <w:br/>
            </w:r>
            <w:r w:rsidRPr="0001217B">
              <w:rPr>
                <w:sz w:val="20"/>
                <w:lang w:val="en-US" w:eastAsia="zh-CN"/>
              </w:rPr>
              <w:t>只在特殊情况下批准非本地操作。</w:t>
            </w:r>
          </w:p>
        </w:tc>
      </w:tr>
      <w:tr w:rsidR="0001217B" w14:paraId="00E6D2AF" w14:textId="77777777" w:rsidTr="003E39FE">
        <w:tc>
          <w:tcPr>
            <w:tcW w:w="686" w:type="dxa"/>
            <w:vAlign w:val="center"/>
          </w:tcPr>
          <w:p w14:paraId="0AEB2A8D" w14:textId="77777777" w:rsidR="0001217B" w:rsidRPr="0001217B" w:rsidRDefault="0001217B" w:rsidP="0001217B">
            <w:pPr>
              <w:pStyle w:val="Tabletext"/>
              <w:jc w:val="center"/>
              <w:rPr>
                <w:sz w:val="20"/>
                <w:lang w:eastAsia="zh-CN"/>
              </w:rPr>
            </w:pPr>
            <w:r>
              <w:rPr>
                <w:rFonts w:hint="eastAsia"/>
                <w:sz w:val="20"/>
                <w:lang w:eastAsia="zh-CN"/>
              </w:rPr>
              <w:t>2</w:t>
            </w:r>
            <w:r>
              <w:rPr>
                <w:sz w:val="20"/>
                <w:lang w:eastAsia="zh-CN"/>
              </w:rPr>
              <w:t>5</w:t>
            </w:r>
          </w:p>
        </w:tc>
        <w:tc>
          <w:tcPr>
            <w:tcW w:w="2010" w:type="dxa"/>
            <w:vAlign w:val="center"/>
          </w:tcPr>
          <w:p w14:paraId="7ACC1C51" w14:textId="77777777" w:rsidR="0001217B" w:rsidRPr="0001217B" w:rsidRDefault="0001217B" w:rsidP="0001217B">
            <w:pPr>
              <w:pStyle w:val="Tabletext"/>
              <w:rPr>
                <w:sz w:val="20"/>
              </w:rPr>
            </w:pPr>
            <w:r w:rsidRPr="0001217B">
              <w:rPr>
                <w:sz w:val="20"/>
              </w:rPr>
              <w:t>无线局域网</w:t>
            </w:r>
          </w:p>
        </w:tc>
        <w:tc>
          <w:tcPr>
            <w:tcW w:w="2132" w:type="dxa"/>
            <w:vAlign w:val="center"/>
          </w:tcPr>
          <w:p w14:paraId="03673901" w14:textId="77777777" w:rsidR="0001217B" w:rsidRPr="0001217B" w:rsidRDefault="0001217B" w:rsidP="0001217B">
            <w:pPr>
              <w:pStyle w:val="Tabletext"/>
              <w:jc w:val="center"/>
              <w:rPr>
                <w:sz w:val="20"/>
              </w:rPr>
            </w:pPr>
            <w:r w:rsidRPr="0001217B">
              <w:rPr>
                <w:sz w:val="20"/>
              </w:rPr>
              <w:t>5.150-5.350 GHz</w:t>
            </w:r>
          </w:p>
        </w:tc>
        <w:tc>
          <w:tcPr>
            <w:tcW w:w="2985" w:type="dxa"/>
            <w:vAlign w:val="center"/>
          </w:tcPr>
          <w:p w14:paraId="2A028C4B" w14:textId="77777777" w:rsidR="0001217B" w:rsidRPr="0001217B" w:rsidRDefault="0001217B" w:rsidP="0001217B">
            <w:pPr>
              <w:pStyle w:val="Tabletext"/>
              <w:rPr>
                <w:sz w:val="20"/>
              </w:rPr>
            </w:pPr>
            <w:r w:rsidRPr="0001217B">
              <w:rPr>
                <w:sz w:val="20"/>
              </w:rPr>
              <w:t xml:space="preserve">≤ 100 mW </w:t>
            </w:r>
            <w:r w:rsidRPr="0001217B">
              <w:rPr>
                <w:sz w:val="20"/>
              </w:rPr>
              <w:t>（</w:t>
            </w:r>
            <w:r w:rsidRPr="0001217B">
              <w:rPr>
                <w:sz w:val="20"/>
              </w:rPr>
              <w:t>e.i.r.p.</w:t>
            </w:r>
            <w:r w:rsidRPr="0001217B">
              <w:rPr>
                <w:sz w:val="20"/>
              </w:rPr>
              <w:t>）</w:t>
            </w:r>
          </w:p>
        </w:tc>
        <w:tc>
          <w:tcPr>
            <w:tcW w:w="2287" w:type="dxa"/>
            <w:vAlign w:val="center"/>
          </w:tcPr>
          <w:p w14:paraId="3ECCE42D" w14:textId="77777777" w:rsidR="0001217B" w:rsidRPr="0001217B" w:rsidRDefault="0001217B" w:rsidP="0001217B">
            <w:pPr>
              <w:pStyle w:val="Tabletext"/>
              <w:rPr>
                <w:sz w:val="20"/>
                <w:lang w:val="fr-CH"/>
              </w:rPr>
            </w:pPr>
            <w:r w:rsidRPr="0001217B">
              <w:rPr>
                <w:sz w:val="20"/>
                <w:lang w:val="fr-CH"/>
              </w:rPr>
              <w:t>FCC</w:t>
            </w:r>
            <w:r w:rsidRPr="0001217B">
              <w:rPr>
                <w:sz w:val="20"/>
                <w:lang w:val="fr-CH"/>
              </w:rPr>
              <w:t>第</w:t>
            </w:r>
            <w:r w:rsidRPr="0001217B">
              <w:rPr>
                <w:sz w:val="20"/>
                <w:lang w:val="fr-CH"/>
              </w:rPr>
              <w:t>15</w:t>
            </w:r>
            <w:r w:rsidRPr="0001217B">
              <w:rPr>
                <w:sz w:val="20"/>
                <w:lang w:val="fr-CH"/>
              </w:rPr>
              <w:t>部分</w:t>
            </w:r>
            <w:r w:rsidRPr="0001217B">
              <w:rPr>
                <w:sz w:val="20"/>
                <w:lang w:val="fr-CH"/>
              </w:rPr>
              <w:br/>
              <w:t>§ 15.407</w:t>
            </w:r>
            <w:r w:rsidRPr="0001217B">
              <w:rPr>
                <w:sz w:val="20"/>
                <w:lang w:val="fr-CH"/>
              </w:rPr>
              <w:t>（</w:t>
            </w:r>
            <w:r w:rsidRPr="0001217B">
              <w:rPr>
                <w:sz w:val="20"/>
                <w:lang w:val="fr-CH"/>
              </w:rPr>
              <w:t>b</w:t>
            </w:r>
            <w:r w:rsidRPr="0001217B">
              <w:rPr>
                <w:sz w:val="20"/>
                <w:lang w:val="fr-CH"/>
              </w:rPr>
              <w:t>）或</w:t>
            </w:r>
            <w:r w:rsidRPr="0001217B">
              <w:rPr>
                <w:sz w:val="20"/>
                <w:lang w:val="fr-CH"/>
              </w:rPr>
              <w:br/>
              <w:t>EN 301 893</w:t>
            </w:r>
          </w:p>
        </w:tc>
        <w:tc>
          <w:tcPr>
            <w:tcW w:w="1909" w:type="dxa"/>
            <w:vAlign w:val="center"/>
          </w:tcPr>
          <w:p w14:paraId="555A5E66" w14:textId="77777777" w:rsidR="0001217B" w:rsidRPr="0001217B" w:rsidRDefault="0001217B" w:rsidP="0001217B">
            <w:pPr>
              <w:pStyle w:val="Tabletext"/>
              <w:rPr>
                <w:sz w:val="20"/>
              </w:rPr>
            </w:pPr>
            <w:r w:rsidRPr="0001217B">
              <w:rPr>
                <w:sz w:val="20"/>
              </w:rPr>
              <w:t>FCC</w:t>
            </w:r>
            <w:r w:rsidRPr="0001217B">
              <w:rPr>
                <w:sz w:val="20"/>
              </w:rPr>
              <w:t>第</w:t>
            </w:r>
            <w:r w:rsidRPr="0001217B">
              <w:rPr>
                <w:sz w:val="20"/>
              </w:rPr>
              <w:t>15</w:t>
            </w:r>
            <w:r w:rsidRPr="0001217B">
              <w:rPr>
                <w:sz w:val="20"/>
              </w:rPr>
              <w:t>部分</w:t>
            </w:r>
            <w:r w:rsidRPr="0001217B">
              <w:rPr>
                <w:sz w:val="20"/>
              </w:rPr>
              <w:br/>
              <w:t>§ 15.407</w:t>
            </w:r>
            <w:r w:rsidRPr="0001217B">
              <w:rPr>
                <w:sz w:val="20"/>
              </w:rPr>
              <w:t>或</w:t>
            </w:r>
            <w:r w:rsidRPr="0001217B">
              <w:rPr>
                <w:sz w:val="20"/>
              </w:rPr>
              <w:br/>
              <w:t>EN 301 893</w:t>
            </w:r>
          </w:p>
        </w:tc>
        <w:tc>
          <w:tcPr>
            <w:tcW w:w="2303" w:type="dxa"/>
            <w:gridSpan w:val="2"/>
            <w:vAlign w:val="center"/>
          </w:tcPr>
          <w:p w14:paraId="06E456E9" w14:textId="77777777" w:rsidR="0001217B" w:rsidRPr="0001217B" w:rsidRDefault="0001217B" w:rsidP="0001217B">
            <w:pPr>
              <w:pStyle w:val="Tabletext"/>
              <w:rPr>
                <w:sz w:val="20"/>
                <w:lang w:val="en-US" w:eastAsia="zh-CN"/>
              </w:rPr>
            </w:pPr>
            <w:r w:rsidRPr="0001217B">
              <w:rPr>
                <w:rFonts w:hint="eastAsia"/>
                <w:sz w:val="20"/>
                <w:lang w:val="en-US" w:eastAsia="zh-CN"/>
              </w:rPr>
              <w:t>在此规定下工作的</w:t>
            </w:r>
            <w:r w:rsidRPr="0001217B">
              <w:rPr>
                <w:sz w:val="20"/>
                <w:lang w:val="en-US" w:eastAsia="zh-CN"/>
              </w:rPr>
              <w:t>WLAN</w:t>
            </w:r>
            <w:r w:rsidRPr="0001217B">
              <w:rPr>
                <w:rFonts w:hint="eastAsia"/>
                <w:sz w:val="20"/>
                <w:lang w:val="en-US" w:eastAsia="zh-CN"/>
              </w:rPr>
              <w:t>，应在</w:t>
            </w:r>
            <w:r w:rsidRPr="0001217B">
              <w:rPr>
                <w:sz w:val="20"/>
                <w:lang w:val="en-US" w:eastAsia="zh-CN"/>
              </w:rPr>
              <w:t xml:space="preserve">5.250-5.350 GHz </w:t>
            </w:r>
            <w:r w:rsidRPr="0001217B">
              <w:rPr>
                <w:rFonts w:hint="eastAsia"/>
                <w:sz w:val="20"/>
                <w:lang w:val="en-US" w:eastAsia="zh-CN"/>
              </w:rPr>
              <w:t>频段使用</w:t>
            </w:r>
            <w:r w:rsidRPr="0001217B">
              <w:rPr>
                <w:rFonts w:hint="eastAsia"/>
                <w:sz w:val="20"/>
                <w:lang w:val="en-US" w:eastAsia="zh-CN"/>
              </w:rPr>
              <w:t>DFS</w:t>
            </w:r>
            <w:r w:rsidRPr="0001217B">
              <w:rPr>
                <w:rFonts w:hint="eastAsia"/>
                <w:sz w:val="20"/>
                <w:lang w:val="en-US" w:eastAsia="zh-CN"/>
              </w:rPr>
              <w:t>功能。</w:t>
            </w:r>
            <w:r w:rsidRPr="0001217B">
              <w:rPr>
                <w:sz w:val="20"/>
                <w:lang w:val="en-US" w:eastAsia="zh-CN"/>
              </w:rPr>
              <w:br/>
            </w:r>
            <w:r w:rsidRPr="0001217B">
              <w:rPr>
                <w:sz w:val="20"/>
                <w:lang w:val="en-US" w:eastAsia="zh-CN"/>
              </w:rPr>
              <w:br/>
            </w:r>
            <w:r w:rsidRPr="0001217B">
              <w:rPr>
                <w:sz w:val="20"/>
                <w:lang w:val="en-US" w:eastAsia="zh-CN"/>
              </w:rPr>
              <w:t>只在特殊情况下批准非本地操作。</w:t>
            </w:r>
          </w:p>
        </w:tc>
      </w:tr>
      <w:tr w:rsidR="0001217B" w14:paraId="0B1325FF" w14:textId="77777777" w:rsidTr="003E39FE">
        <w:trPr>
          <w:gridAfter w:val="1"/>
          <w:wAfter w:w="40" w:type="dxa"/>
        </w:trPr>
        <w:tc>
          <w:tcPr>
            <w:tcW w:w="14272" w:type="dxa"/>
            <w:gridSpan w:val="7"/>
            <w:tcBorders>
              <w:left w:val="nil"/>
              <w:bottom w:val="nil"/>
              <w:right w:val="nil"/>
            </w:tcBorders>
            <w:vAlign w:val="center"/>
          </w:tcPr>
          <w:p w14:paraId="322D333B" w14:textId="77777777" w:rsidR="0001217B" w:rsidRPr="0001217B" w:rsidRDefault="0001217B" w:rsidP="0001217B">
            <w:pPr>
              <w:pStyle w:val="Tablelegend"/>
              <w:rPr>
                <w:sz w:val="20"/>
                <w:lang w:val="en-US" w:eastAsia="zh-CN"/>
              </w:rPr>
            </w:pPr>
            <w:r w:rsidRPr="0001217B">
              <w:rPr>
                <w:rFonts w:hint="eastAsia"/>
                <w:sz w:val="20"/>
                <w:vertAlign w:val="superscript"/>
                <w:lang w:val="en-US" w:eastAsia="zh-CN"/>
              </w:rPr>
              <w:t>(</w:t>
            </w:r>
            <w:r w:rsidRPr="0001217B">
              <w:rPr>
                <w:sz w:val="20"/>
                <w:vertAlign w:val="superscript"/>
                <w:lang w:val="en-US" w:eastAsia="zh-CN"/>
              </w:rPr>
              <w:t>1</w:t>
            </w:r>
            <w:r w:rsidRPr="0001217B">
              <w:rPr>
                <w:rFonts w:hint="eastAsia"/>
                <w:sz w:val="20"/>
                <w:vertAlign w:val="superscript"/>
                <w:lang w:val="en-US" w:eastAsia="zh-CN"/>
              </w:rPr>
              <w:t>)</w:t>
            </w:r>
            <w:r w:rsidRPr="0001217B">
              <w:rPr>
                <w:sz w:val="20"/>
                <w:lang w:val="en-US" w:eastAsia="zh-CN"/>
              </w:rPr>
              <w:tab/>
            </w:r>
            <w:r w:rsidRPr="0001217B">
              <w:rPr>
                <w:rFonts w:hint="eastAsia"/>
                <w:sz w:val="20"/>
                <w:lang w:val="en-US" w:eastAsia="zh-CN"/>
              </w:rPr>
              <w:t>主管部门可以给出有关信道间隔、必要带宽和抗扰要求方面的补充信息。</w:t>
            </w:r>
          </w:p>
        </w:tc>
      </w:tr>
    </w:tbl>
    <w:p w14:paraId="78A55228" w14:textId="77777777" w:rsidR="00611AB9" w:rsidRDefault="00611AB9">
      <w:pPr>
        <w:pStyle w:val="Tablefin"/>
        <w:rPr>
          <w:lang w:eastAsia="zh-CN"/>
        </w:rPr>
      </w:pPr>
    </w:p>
    <w:p w14:paraId="794DB8A9" w14:textId="77777777" w:rsidR="0001217B" w:rsidRDefault="0001217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14:paraId="35B211D3" w14:textId="77777777" w:rsidR="00611AB9" w:rsidRDefault="006C0DB2">
      <w:pPr>
        <w:pStyle w:val="Headingb"/>
        <w:rPr>
          <w:lang w:val="en-US" w:eastAsia="zh-CN"/>
        </w:rPr>
      </w:pPr>
      <w:r>
        <w:rPr>
          <w:rFonts w:hint="eastAsia"/>
          <w:lang w:val="en-US" w:eastAsia="zh-CN"/>
        </w:rPr>
        <w:lastRenderedPageBreak/>
        <w:t>中国（香港）的技术规则</w:t>
      </w:r>
    </w:p>
    <w:p w14:paraId="0B628AD2" w14:textId="77777777" w:rsidR="00611AB9" w:rsidRDefault="00611AB9">
      <w:pPr>
        <w:pStyle w:val="Blanc"/>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3140"/>
        <w:gridCol w:w="3425"/>
        <w:gridCol w:w="4282"/>
        <w:gridCol w:w="2854"/>
      </w:tblGrid>
      <w:tr w:rsidR="00611AB9" w:rsidRPr="0001217B" w14:paraId="2F8D41BB" w14:textId="77777777" w:rsidTr="003E39FE">
        <w:trPr>
          <w:tblHeader/>
          <w:jc w:val="center"/>
        </w:trPr>
        <w:tc>
          <w:tcPr>
            <w:tcW w:w="14459" w:type="dxa"/>
            <w:gridSpan w:val="5"/>
            <w:vAlign w:val="center"/>
          </w:tcPr>
          <w:p w14:paraId="5E74527C" w14:textId="77777777" w:rsidR="00611AB9" w:rsidRPr="0001217B" w:rsidRDefault="006C0DB2">
            <w:pPr>
              <w:pStyle w:val="Tablehead"/>
              <w:rPr>
                <w:snapToGrid w:val="0"/>
                <w:sz w:val="20"/>
                <w:lang w:eastAsia="zh-CN"/>
              </w:rPr>
            </w:pPr>
            <w:r w:rsidRPr="0001217B">
              <w:rPr>
                <w:sz w:val="20"/>
                <w:lang w:eastAsia="zh-CN"/>
              </w:rPr>
              <w:t>短距离无线电通信设备的技术规则</w:t>
            </w:r>
          </w:p>
        </w:tc>
      </w:tr>
      <w:tr w:rsidR="00611AB9" w:rsidRPr="0001217B" w14:paraId="3C5598A4" w14:textId="77777777" w:rsidTr="003E39FE">
        <w:trPr>
          <w:tblHeader/>
          <w:jc w:val="center"/>
        </w:trPr>
        <w:tc>
          <w:tcPr>
            <w:tcW w:w="850" w:type="dxa"/>
          </w:tcPr>
          <w:p w14:paraId="591F5EE0" w14:textId="77777777" w:rsidR="00611AB9" w:rsidRPr="0001217B" w:rsidRDefault="006C0DB2">
            <w:pPr>
              <w:pStyle w:val="Tablehead"/>
              <w:rPr>
                <w:snapToGrid w:val="0"/>
                <w:sz w:val="20"/>
                <w:lang w:eastAsia="zh-CN"/>
              </w:rPr>
            </w:pPr>
            <w:r w:rsidRPr="0001217B">
              <w:rPr>
                <w:rFonts w:hint="eastAsia"/>
                <w:snapToGrid w:val="0"/>
                <w:sz w:val="20"/>
                <w:lang w:eastAsia="zh-CN"/>
              </w:rPr>
              <w:t>编号</w:t>
            </w:r>
          </w:p>
        </w:tc>
        <w:tc>
          <w:tcPr>
            <w:tcW w:w="3119" w:type="dxa"/>
          </w:tcPr>
          <w:p w14:paraId="23879D34" w14:textId="77777777" w:rsidR="00611AB9" w:rsidRPr="0001217B" w:rsidRDefault="006C0DB2">
            <w:pPr>
              <w:pStyle w:val="Tablehead"/>
              <w:rPr>
                <w:snapToGrid w:val="0"/>
                <w:sz w:val="20"/>
              </w:rPr>
            </w:pPr>
            <w:r w:rsidRPr="0001217B">
              <w:rPr>
                <w:snapToGrid w:val="0"/>
                <w:sz w:val="20"/>
              </w:rPr>
              <w:t>典型应用类型</w:t>
            </w:r>
          </w:p>
        </w:tc>
        <w:tc>
          <w:tcPr>
            <w:tcW w:w="3402" w:type="dxa"/>
          </w:tcPr>
          <w:p w14:paraId="24A6A7F6" w14:textId="77777777" w:rsidR="00611AB9" w:rsidRPr="0001217B" w:rsidRDefault="006C0DB2">
            <w:pPr>
              <w:pStyle w:val="Tablehead"/>
              <w:rPr>
                <w:snapToGrid w:val="0"/>
                <w:sz w:val="20"/>
                <w:lang w:val="en-US" w:eastAsia="zh-CN"/>
              </w:rPr>
            </w:pPr>
            <w:r w:rsidRPr="0001217B">
              <w:rPr>
                <w:rFonts w:hint="eastAsia"/>
                <w:snapToGrid w:val="0"/>
                <w:sz w:val="20"/>
                <w:lang w:eastAsia="zh-CN"/>
              </w:rPr>
              <w:t>授权频段</w:t>
            </w:r>
            <w:r w:rsidRPr="0001217B">
              <w:rPr>
                <w:snapToGrid w:val="0"/>
                <w:sz w:val="20"/>
                <w:lang w:val="en-US" w:eastAsia="zh-CN"/>
              </w:rPr>
              <w:t>/</w:t>
            </w:r>
            <w:r w:rsidRPr="0001217B">
              <w:rPr>
                <w:rFonts w:hint="eastAsia"/>
                <w:snapToGrid w:val="0"/>
                <w:sz w:val="20"/>
                <w:lang w:val="en-US" w:eastAsia="zh-CN"/>
              </w:rPr>
              <w:t>频率</w:t>
            </w:r>
          </w:p>
        </w:tc>
        <w:tc>
          <w:tcPr>
            <w:tcW w:w="4253" w:type="dxa"/>
          </w:tcPr>
          <w:p w14:paraId="28865A91" w14:textId="77777777" w:rsidR="00611AB9" w:rsidRPr="0001217B" w:rsidRDefault="006C0DB2">
            <w:pPr>
              <w:pStyle w:val="Tablehead"/>
              <w:rPr>
                <w:snapToGrid w:val="0"/>
                <w:sz w:val="20"/>
                <w:lang w:val="en-US" w:eastAsia="zh-CN"/>
              </w:rPr>
            </w:pPr>
            <w:r w:rsidRPr="0001217B">
              <w:rPr>
                <w:rFonts w:hint="eastAsia"/>
                <w:snapToGrid w:val="0"/>
                <w:sz w:val="20"/>
                <w:lang w:eastAsia="zh-CN"/>
              </w:rPr>
              <w:t>最大场强</w:t>
            </w:r>
            <w:r w:rsidRPr="0001217B">
              <w:rPr>
                <w:snapToGrid w:val="0"/>
                <w:sz w:val="20"/>
                <w:lang w:val="en-US" w:eastAsia="zh-CN"/>
              </w:rPr>
              <w:t>/RF</w:t>
            </w:r>
            <w:r w:rsidRPr="0001217B">
              <w:rPr>
                <w:rFonts w:hint="eastAsia"/>
                <w:snapToGrid w:val="0"/>
                <w:sz w:val="20"/>
                <w:lang w:val="en-US" w:eastAsia="zh-CN"/>
              </w:rPr>
              <w:t>输出功率</w:t>
            </w:r>
          </w:p>
        </w:tc>
        <w:tc>
          <w:tcPr>
            <w:tcW w:w="2835" w:type="dxa"/>
            <w:tcBorders>
              <w:bottom w:val="single" w:sz="4" w:space="0" w:color="auto"/>
            </w:tcBorders>
          </w:tcPr>
          <w:p w14:paraId="454D2A1E" w14:textId="77777777" w:rsidR="00611AB9" w:rsidRPr="0001217B" w:rsidRDefault="006C0DB2">
            <w:pPr>
              <w:pStyle w:val="Tablehead"/>
              <w:rPr>
                <w:snapToGrid w:val="0"/>
                <w:sz w:val="20"/>
                <w:lang w:val="en-US" w:eastAsia="zh-CN"/>
              </w:rPr>
            </w:pPr>
            <w:r w:rsidRPr="0001217B">
              <w:rPr>
                <w:snapToGrid w:val="0"/>
                <w:sz w:val="20"/>
              </w:rPr>
              <w:t>备注</w:t>
            </w:r>
            <w:r w:rsidRPr="0001217B">
              <w:rPr>
                <w:rFonts w:ascii="Times New Roman Bold" w:hAnsi="Times New Roman Bold" w:cs="Times New Roman Bold" w:hint="eastAsia"/>
                <w:snapToGrid w:val="0"/>
                <w:sz w:val="20"/>
                <w:vertAlign w:val="superscript"/>
                <w:lang w:eastAsia="zh-CN"/>
              </w:rPr>
              <w:t>(</w:t>
            </w:r>
            <w:r w:rsidRPr="0001217B">
              <w:rPr>
                <w:rFonts w:ascii="Times New Roman Bold" w:hAnsi="Times New Roman Bold" w:cs="Times New Roman Bold"/>
                <w:snapToGrid w:val="0"/>
                <w:sz w:val="20"/>
                <w:vertAlign w:val="superscript"/>
              </w:rPr>
              <w:t>2</w:t>
            </w:r>
            <w:r w:rsidRPr="0001217B">
              <w:rPr>
                <w:rFonts w:ascii="Times New Roman Bold" w:hAnsi="Times New Roman Bold" w:cs="Times New Roman Bold" w:hint="eastAsia"/>
                <w:snapToGrid w:val="0"/>
                <w:sz w:val="20"/>
                <w:vertAlign w:val="superscript"/>
                <w:lang w:eastAsia="zh-CN"/>
              </w:rPr>
              <w:t>)</w:t>
            </w:r>
          </w:p>
        </w:tc>
      </w:tr>
      <w:tr w:rsidR="00611AB9" w:rsidRPr="0001217B" w14:paraId="27D79040" w14:textId="77777777" w:rsidTr="003E39FE">
        <w:trPr>
          <w:jc w:val="center"/>
        </w:trPr>
        <w:tc>
          <w:tcPr>
            <w:tcW w:w="850" w:type="dxa"/>
            <w:vAlign w:val="center"/>
          </w:tcPr>
          <w:p w14:paraId="3ACD99F4" w14:textId="77777777" w:rsidR="00611AB9" w:rsidRPr="0001217B" w:rsidRDefault="006C0DB2">
            <w:pPr>
              <w:pStyle w:val="Tabletext"/>
              <w:jc w:val="center"/>
              <w:rPr>
                <w:snapToGrid w:val="0"/>
                <w:sz w:val="20"/>
              </w:rPr>
            </w:pPr>
            <w:r w:rsidRPr="0001217B">
              <w:rPr>
                <w:snapToGrid w:val="0"/>
                <w:sz w:val="20"/>
              </w:rPr>
              <w:t>1</w:t>
            </w:r>
          </w:p>
        </w:tc>
        <w:tc>
          <w:tcPr>
            <w:tcW w:w="3119" w:type="dxa"/>
            <w:vAlign w:val="center"/>
          </w:tcPr>
          <w:p w14:paraId="7C97FF54" w14:textId="77777777" w:rsidR="00611AB9" w:rsidRPr="0001217B" w:rsidRDefault="00611AB9">
            <w:pPr>
              <w:pStyle w:val="Tabletext"/>
              <w:rPr>
                <w:rFonts w:eastAsia="PMingLiU"/>
                <w:bCs/>
                <w:sz w:val="20"/>
                <w:lang w:eastAsia="zh-TW"/>
              </w:rPr>
            </w:pPr>
          </w:p>
        </w:tc>
        <w:tc>
          <w:tcPr>
            <w:tcW w:w="3402" w:type="dxa"/>
            <w:vAlign w:val="center"/>
          </w:tcPr>
          <w:p w14:paraId="6E2B239D" w14:textId="77777777" w:rsidR="00611AB9" w:rsidRPr="0001217B" w:rsidRDefault="006C0DB2">
            <w:pPr>
              <w:pStyle w:val="Tabletext"/>
              <w:jc w:val="center"/>
              <w:rPr>
                <w:sz w:val="20"/>
              </w:rPr>
            </w:pPr>
            <w:r w:rsidRPr="0001217B">
              <w:rPr>
                <w:sz w:val="20"/>
              </w:rPr>
              <w:t>3-195 kHz</w:t>
            </w:r>
          </w:p>
        </w:tc>
        <w:tc>
          <w:tcPr>
            <w:tcW w:w="4253" w:type="dxa"/>
            <w:vAlign w:val="center"/>
          </w:tcPr>
          <w:p w14:paraId="08021FAC" w14:textId="77777777" w:rsidR="00611AB9" w:rsidRPr="0001217B" w:rsidRDefault="006C0DB2">
            <w:pPr>
              <w:pStyle w:val="Tabletext"/>
              <w:rPr>
                <w:sz w:val="20"/>
                <w:lang w:eastAsia="zh-CN"/>
              </w:rPr>
            </w:pPr>
            <w:r w:rsidRPr="0001217B">
              <w:rPr>
                <w:rFonts w:hint="eastAsia"/>
                <w:sz w:val="20"/>
                <w:lang w:eastAsia="zh-CN"/>
              </w:rPr>
              <w:t>距设备</w:t>
            </w:r>
            <w:r w:rsidRPr="0001217B">
              <w:rPr>
                <w:sz w:val="20"/>
                <w:lang w:eastAsia="zh-CN"/>
              </w:rPr>
              <w:t>100 m</w:t>
            </w:r>
            <w:r w:rsidRPr="0001217B">
              <w:rPr>
                <w:rFonts w:hint="eastAsia"/>
                <w:sz w:val="20"/>
                <w:lang w:eastAsia="zh-CN"/>
              </w:rPr>
              <w:t>处的电场强度不超过</w:t>
            </w:r>
            <w:r w:rsidRPr="0001217B">
              <w:rPr>
                <w:sz w:val="20"/>
                <w:lang w:eastAsia="zh-CN"/>
              </w:rPr>
              <w:t>40 dB</w:t>
            </w:r>
            <w:r w:rsidRPr="0001217B">
              <w:rPr>
                <w:sz w:val="20"/>
                <w:lang w:eastAsia="zh-CN"/>
              </w:rPr>
              <w:t>（</w:t>
            </w:r>
            <w:r w:rsidRPr="0001217B">
              <w:rPr>
                <w:sz w:val="20"/>
              </w:rPr>
              <w:t>μ</w:t>
            </w:r>
            <w:r w:rsidRPr="0001217B">
              <w:rPr>
                <w:sz w:val="20"/>
                <w:lang w:eastAsia="zh-CN"/>
              </w:rPr>
              <w:t>V/m</w:t>
            </w:r>
            <w:r w:rsidRPr="0001217B">
              <w:rPr>
                <w:sz w:val="20"/>
                <w:lang w:eastAsia="zh-CN"/>
              </w:rPr>
              <w:t>）</w:t>
            </w:r>
            <w:r w:rsidRPr="0001217B">
              <w:rPr>
                <w:rFonts w:hint="eastAsia"/>
                <w:sz w:val="20"/>
                <w:lang w:eastAsia="zh-CN"/>
              </w:rPr>
              <w:t>且磁场强度不超过</w:t>
            </w:r>
            <w:r w:rsidRPr="0001217B">
              <w:rPr>
                <w:sz w:val="20"/>
                <w:lang w:eastAsia="zh-CN"/>
              </w:rPr>
              <w:t>48.4 dB</w:t>
            </w:r>
            <w:r w:rsidRPr="0001217B">
              <w:rPr>
                <w:sz w:val="20"/>
                <w:lang w:eastAsia="zh-CN"/>
              </w:rPr>
              <w:t>（</w:t>
            </w:r>
            <w:r w:rsidRPr="0001217B">
              <w:rPr>
                <w:sz w:val="20"/>
              </w:rPr>
              <w:t>μ</w:t>
            </w:r>
            <w:r w:rsidRPr="0001217B">
              <w:rPr>
                <w:sz w:val="20"/>
                <w:lang w:eastAsia="zh-CN"/>
              </w:rPr>
              <w:t>A/m</w:t>
            </w:r>
            <w:r w:rsidRPr="0001217B">
              <w:rPr>
                <w:sz w:val="20"/>
                <w:lang w:eastAsia="zh-CN"/>
              </w:rPr>
              <w:t>）</w:t>
            </w:r>
          </w:p>
        </w:tc>
        <w:tc>
          <w:tcPr>
            <w:tcW w:w="2835" w:type="dxa"/>
            <w:tcBorders>
              <w:bottom w:val="nil"/>
            </w:tcBorders>
            <w:vAlign w:val="center"/>
          </w:tcPr>
          <w:p w14:paraId="5485B0AC" w14:textId="77777777" w:rsidR="00611AB9" w:rsidRPr="0001217B" w:rsidRDefault="00611AB9">
            <w:pPr>
              <w:pStyle w:val="Tabletext"/>
              <w:rPr>
                <w:sz w:val="20"/>
                <w:lang w:eastAsia="zh-CN"/>
              </w:rPr>
            </w:pPr>
          </w:p>
        </w:tc>
      </w:tr>
      <w:tr w:rsidR="00611AB9" w:rsidRPr="0001217B" w14:paraId="592DD032" w14:textId="77777777" w:rsidTr="003E39FE">
        <w:trPr>
          <w:jc w:val="center"/>
        </w:trPr>
        <w:tc>
          <w:tcPr>
            <w:tcW w:w="850" w:type="dxa"/>
            <w:vAlign w:val="center"/>
          </w:tcPr>
          <w:p w14:paraId="13C5B1F5" w14:textId="77777777" w:rsidR="00611AB9" w:rsidRPr="0001217B" w:rsidRDefault="006C0DB2">
            <w:pPr>
              <w:pStyle w:val="Tabletext"/>
              <w:jc w:val="center"/>
              <w:rPr>
                <w:snapToGrid w:val="0"/>
                <w:sz w:val="20"/>
              </w:rPr>
            </w:pPr>
            <w:r w:rsidRPr="0001217B">
              <w:rPr>
                <w:snapToGrid w:val="0"/>
                <w:sz w:val="20"/>
              </w:rPr>
              <w:t>2</w:t>
            </w:r>
          </w:p>
        </w:tc>
        <w:tc>
          <w:tcPr>
            <w:tcW w:w="3119" w:type="dxa"/>
            <w:vAlign w:val="center"/>
          </w:tcPr>
          <w:p w14:paraId="2248BB27" w14:textId="77777777" w:rsidR="00611AB9" w:rsidRPr="0001217B" w:rsidRDefault="006C0DB2">
            <w:pPr>
              <w:pStyle w:val="Tabletext"/>
              <w:rPr>
                <w:rFonts w:eastAsia="PMingLiU"/>
                <w:snapToGrid w:val="0"/>
                <w:sz w:val="20"/>
                <w:lang w:eastAsia="zh-TW"/>
              </w:rPr>
            </w:pPr>
            <w:r w:rsidRPr="0001217B">
              <w:rPr>
                <w:snapToGrid w:val="0"/>
                <w:sz w:val="20"/>
              </w:rPr>
              <w:t>无绳电话</w:t>
            </w:r>
          </w:p>
        </w:tc>
        <w:tc>
          <w:tcPr>
            <w:tcW w:w="3402" w:type="dxa"/>
            <w:vAlign w:val="center"/>
          </w:tcPr>
          <w:p w14:paraId="5B409504" w14:textId="77777777" w:rsidR="00611AB9" w:rsidRPr="0001217B" w:rsidRDefault="006C0DB2">
            <w:pPr>
              <w:pStyle w:val="Tabletext"/>
              <w:jc w:val="center"/>
              <w:rPr>
                <w:sz w:val="20"/>
              </w:rPr>
            </w:pPr>
            <w:r w:rsidRPr="0001217B">
              <w:rPr>
                <w:sz w:val="20"/>
              </w:rPr>
              <w:t>1 627.5-1 796.5 kHz</w:t>
            </w:r>
          </w:p>
        </w:tc>
        <w:tc>
          <w:tcPr>
            <w:tcW w:w="4253" w:type="dxa"/>
            <w:vAlign w:val="center"/>
          </w:tcPr>
          <w:p w14:paraId="57A1B017" w14:textId="77777777" w:rsidR="00611AB9" w:rsidRPr="0001217B" w:rsidRDefault="006C0DB2">
            <w:pPr>
              <w:pStyle w:val="Tabletext"/>
              <w:rPr>
                <w:sz w:val="20"/>
                <w:lang w:eastAsia="zh-CN"/>
              </w:rPr>
            </w:pPr>
            <w:r w:rsidRPr="0001217B">
              <w:rPr>
                <w:rFonts w:hint="eastAsia"/>
                <w:sz w:val="20"/>
                <w:lang w:eastAsia="zh-CN"/>
              </w:rPr>
              <w:t>距设备</w:t>
            </w:r>
            <w:r w:rsidRPr="0001217B">
              <w:rPr>
                <w:rFonts w:hint="eastAsia"/>
                <w:sz w:val="20"/>
                <w:lang w:eastAsia="zh-CN"/>
              </w:rPr>
              <w:t>3</w:t>
            </w:r>
            <w:r w:rsidRPr="0001217B">
              <w:rPr>
                <w:sz w:val="20"/>
                <w:lang w:eastAsia="zh-CN"/>
              </w:rPr>
              <w:t>0 m</w:t>
            </w:r>
            <w:r w:rsidRPr="0001217B">
              <w:rPr>
                <w:rFonts w:hint="eastAsia"/>
                <w:sz w:val="20"/>
                <w:lang w:eastAsia="zh-CN"/>
              </w:rPr>
              <w:t>处的电场强度不超过</w:t>
            </w:r>
            <w:r w:rsidRPr="0001217B">
              <w:rPr>
                <w:rFonts w:hint="eastAsia"/>
                <w:sz w:val="20"/>
                <w:lang w:eastAsia="zh-CN"/>
              </w:rPr>
              <w:t>88</w:t>
            </w:r>
            <w:r w:rsidRPr="0001217B">
              <w:rPr>
                <w:sz w:val="20"/>
                <w:lang w:eastAsia="zh-CN"/>
              </w:rPr>
              <w:t> dB</w:t>
            </w:r>
            <w:r w:rsidRPr="0001217B">
              <w:rPr>
                <w:sz w:val="20"/>
                <w:lang w:eastAsia="zh-CN"/>
              </w:rPr>
              <w:t>（</w:t>
            </w:r>
            <w:r w:rsidRPr="0001217B">
              <w:rPr>
                <w:sz w:val="20"/>
              </w:rPr>
              <w:t>μ</w:t>
            </w:r>
            <w:r w:rsidRPr="0001217B">
              <w:rPr>
                <w:sz w:val="20"/>
                <w:lang w:eastAsia="zh-CN"/>
              </w:rPr>
              <w:t>V/m</w:t>
            </w:r>
            <w:r w:rsidRPr="0001217B">
              <w:rPr>
                <w:sz w:val="20"/>
                <w:lang w:eastAsia="zh-CN"/>
              </w:rPr>
              <w:t>）</w:t>
            </w:r>
          </w:p>
        </w:tc>
        <w:tc>
          <w:tcPr>
            <w:tcW w:w="2835" w:type="dxa"/>
            <w:tcBorders>
              <w:top w:val="nil"/>
              <w:bottom w:val="single" w:sz="4" w:space="0" w:color="auto"/>
            </w:tcBorders>
            <w:vAlign w:val="center"/>
          </w:tcPr>
          <w:p w14:paraId="70ED42EF" w14:textId="77777777" w:rsidR="00611AB9" w:rsidRPr="0001217B" w:rsidRDefault="00611AB9">
            <w:pPr>
              <w:pStyle w:val="Tabletext"/>
              <w:rPr>
                <w:snapToGrid w:val="0"/>
                <w:sz w:val="20"/>
                <w:lang w:eastAsia="zh-CN"/>
              </w:rPr>
            </w:pPr>
          </w:p>
        </w:tc>
      </w:tr>
      <w:tr w:rsidR="00611AB9" w:rsidRPr="0001217B" w14:paraId="2D5EE9E1" w14:textId="77777777" w:rsidTr="003E39FE">
        <w:trPr>
          <w:jc w:val="center"/>
        </w:trPr>
        <w:tc>
          <w:tcPr>
            <w:tcW w:w="850" w:type="dxa"/>
            <w:vAlign w:val="center"/>
          </w:tcPr>
          <w:p w14:paraId="4D98F44A" w14:textId="77777777" w:rsidR="00611AB9" w:rsidRPr="0001217B" w:rsidRDefault="006C0DB2">
            <w:pPr>
              <w:pStyle w:val="Tabletext"/>
              <w:jc w:val="center"/>
              <w:rPr>
                <w:snapToGrid w:val="0"/>
                <w:sz w:val="20"/>
              </w:rPr>
            </w:pPr>
            <w:r w:rsidRPr="0001217B">
              <w:rPr>
                <w:snapToGrid w:val="0"/>
                <w:sz w:val="20"/>
              </w:rPr>
              <w:t>3</w:t>
            </w:r>
          </w:p>
        </w:tc>
        <w:tc>
          <w:tcPr>
            <w:tcW w:w="3119" w:type="dxa"/>
            <w:vAlign w:val="center"/>
          </w:tcPr>
          <w:p w14:paraId="7FE0AAD2" w14:textId="77777777" w:rsidR="00611AB9" w:rsidRPr="0001217B" w:rsidRDefault="006C0DB2">
            <w:pPr>
              <w:pStyle w:val="Tabletext"/>
              <w:rPr>
                <w:sz w:val="20"/>
              </w:rPr>
            </w:pPr>
            <w:r w:rsidRPr="0001217B">
              <w:rPr>
                <w:sz w:val="20"/>
              </w:rPr>
              <w:t>RFID</w:t>
            </w:r>
          </w:p>
        </w:tc>
        <w:tc>
          <w:tcPr>
            <w:tcW w:w="3402" w:type="dxa"/>
            <w:vAlign w:val="center"/>
          </w:tcPr>
          <w:p w14:paraId="690648BA" w14:textId="77777777" w:rsidR="00611AB9" w:rsidRPr="0001217B" w:rsidRDefault="006C0DB2">
            <w:pPr>
              <w:pStyle w:val="Tabletext"/>
              <w:jc w:val="center"/>
              <w:rPr>
                <w:sz w:val="20"/>
              </w:rPr>
            </w:pPr>
            <w:r w:rsidRPr="0001217B">
              <w:rPr>
                <w:sz w:val="20"/>
                <w:lang w:val="en-GB"/>
              </w:rPr>
              <w:t>13.553-13.567 MHz</w:t>
            </w:r>
          </w:p>
        </w:tc>
        <w:tc>
          <w:tcPr>
            <w:tcW w:w="4253" w:type="dxa"/>
            <w:vAlign w:val="center"/>
          </w:tcPr>
          <w:p w14:paraId="3120ECF3" w14:textId="77777777" w:rsidR="00611AB9" w:rsidRPr="0001217B" w:rsidRDefault="006C0DB2">
            <w:pPr>
              <w:pStyle w:val="Tabletext"/>
              <w:tabs>
                <w:tab w:val="clear" w:pos="284"/>
              </w:tabs>
              <w:ind w:left="567" w:hanging="567"/>
              <w:rPr>
                <w:sz w:val="20"/>
                <w:lang w:val="en-US" w:eastAsia="zh-CN"/>
              </w:rPr>
            </w:pPr>
            <w:r w:rsidRPr="0001217B">
              <w:rPr>
                <w:rFonts w:hint="eastAsia"/>
                <w:sz w:val="20"/>
                <w:lang w:eastAsia="zh-CN"/>
              </w:rPr>
              <w:t>(</w:t>
            </w:r>
            <w:r w:rsidRPr="0001217B">
              <w:rPr>
                <w:sz w:val="20"/>
                <w:lang w:val="en-US" w:eastAsia="zh-CN"/>
              </w:rPr>
              <w:t>a</w:t>
            </w:r>
            <w:r w:rsidRPr="0001217B">
              <w:rPr>
                <w:rFonts w:hint="eastAsia"/>
                <w:sz w:val="20"/>
                <w:lang w:val="en-US" w:eastAsia="zh-CN"/>
              </w:rPr>
              <w:t>)</w:t>
            </w:r>
            <w:r w:rsidRPr="0001217B">
              <w:rPr>
                <w:sz w:val="20"/>
                <w:lang w:val="en-US" w:eastAsia="zh-CN"/>
              </w:rPr>
              <w:tab/>
            </w:r>
            <w:r w:rsidRPr="0001217B">
              <w:rPr>
                <w:rFonts w:hint="eastAsia"/>
                <w:sz w:val="20"/>
                <w:lang w:eastAsia="zh-CN"/>
              </w:rPr>
              <w:t>距设备</w:t>
            </w:r>
            <w:r w:rsidRPr="0001217B">
              <w:rPr>
                <w:rFonts w:hint="eastAsia"/>
                <w:sz w:val="20"/>
                <w:lang w:eastAsia="zh-CN"/>
              </w:rPr>
              <w:t>3</w:t>
            </w:r>
            <w:r w:rsidRPr="0001217B">
              <w:rPr>
                <w:sz w:val="20"/>
                <w:lang w:eastAsia="zh-CN"/>
              </w:rPr>
              <w:t>0 m</w:t>
            </w:r>
            <w:r w:rsidRPr="0001217B">
              <w:rPr>
                <w:rFonts w:hint="eastAsia"/>
                <w:sz w:val="20"/>
                <w:lang w:eastAsia="zh-CN"/>
              </w:rPr>
              <w:t>处的电场强度不超过</w:t>
            </w:r>
            <w:r w:rsidRPr="0001217B">
              <w:rPr>
                <w:rFonts w:hint="eastAsia"/>
                <w:sz w:val="20"/>
                <w:lang w:eastAsia="zh-CN"/>
              </w:rPr>
              <w:t>80</w:t>
            </w:r>
            <w:r w:rsidRPr="0001217B">
              <w:rPr>
                <w:sz w:val="20"/>
                <w:lang w:eastAsia="zh-CN"/>
              </w:rPr>
              <w:t> dB</w:t>
            </w:r>
            <w:r w:rsidRPr="0001217B">
              <w:rPr>
                <w:sz w:val="20"/>
                <w:lang w:eastAsia="zh-CN"/>
              </w:rPr>
              <w:t>（</w:t>
            </w:r>
            <w:r w:rsidRPr="0001217B">
              <w:rPr>
                <w:sz w:val="20"/>
              </w:rPr>
              <w:t>μ</w:t>
            </w:r>
            <w:r w:rsidRPr="0001217B">
              <w:rPr>
                <w:sz w:val="20"/>
                <w:lang w:eastAsia="zh-CN"/>
              </w:rPr>
              <w:t>V/m</w:t>
            </w:r>
            <w:r w:rsidRPr="0001217B">
              <w:rPr>
                <w:sz w:val="20"/>
                <w:lang w:eastAsia="zh-CN"/>
              </w:rPr>
              <w:t>）</w:t>
            </w:r>
            <w:r w:rsidRPr="0001217B">
              <w:rPr>
                <w:rFonts w:hint="eastAsia"/>
                <w:sz w:val="20"/>
                <w:lang w:eastAsia="zh-CN"/>
              </w:rPr>
              <w:t>；</w:t>
            </w:r>
            <w:r w:rsidRPr="0001217B">
              <w:rPr>
                <w:rFonts w:hint="eastAsia"/>
                <w:sz w:val="20"/>
                <w:lang w:val="en-US" w:eastAsia="zh-CN"/>
              </w:rPr>
              <w:t>或</w:t>
            </w:r>
          </w:p>
          <w:p w14:paraId="572EF6E6" w14:textId="77777777" w:rsidR="00611AB9" w:rsidRPr="0001217B" w:rsidRDefault="006C0DB2">
            <w:pPr>
              <w:pStyle w:val="Tabletext"/>
              <w:tabs>
                <w:tab w:val="clear" w:pos="284"/>
              </w:tabs>
              <w:ind w:left="567" w:hanging="567"/>
              <w:rPr>
                <w:sz w:val="20"/>
                <w:lang w:val="en-US" w:eastAsia="zh-CN"/>
              </w:rPr>
            </w:pPr>
            <w:r w:rsidRPr="0001217B">
              <w:rPr>
                <w:rFonts w:hint="eastAsia"/>
                <w:sz w:val="20"/>
                <w:lang w:val="en-US" w:eastAsia="zh-CN"/>
              </w:rPr>
              <w:t>(</w:t>
            </w:r>
            <w:r w:rsidRPr="0001217B">
              <w:rPr>
                <w:sz w:val="20"/>
                <w:lang w:val="en-US" w:eastAsia="zh-CN"/>
              </w:rPr>
              <w:t>b</w:t>
            </w:r>
            <w:r w:rsidRPr="0001217B">
              <w:rPr>
                <w:rFonts w:hint="eastAsia"/>
                <w:sz w:val="20"/>
                <w:lang w:val="en-US" w:eastAsia="zh-CN"/>
              </w:rPr>
              <w:t>)</w:t>
            </w:r>
            <w:r w:rsidRPr="0001217B">
              <w:rPr>
                <w:sz w:val="20"/>
                <w:lang w:val="en-US" w:eastAsia="zh-CN"/>
              </w:rPr>
              <w:tab/>
            </w:r>
            <w:r w:rsidRPr="0001217B">
              <w:rPr>
                <w:rFonts w:hint="eastAsia"/>
                <w:sz w:val="20"/>
                <w:lang w:eastAsia="zh-CN"/>
              </w:rPr>
              <w:t>距设备</w:t>
            </w:r>
            <w:r w:rsidRPr="0001217B">
              <w:rPr>
                <w:rFonts w:hint="eastAsia"/>
                <w:sz w:val="20"/>
                <w:lang w:val="en-US" w:eastAsia="zh-CN"/>
              </w:rPr>
              <w:t>1</w:t>
            </w:r>
            <w:r w:rsidRPr="0001217B">
              <w:rPr>
                <w:sz w:val="20"/>
                <w:lang w:val="en-US" w:eastAsia="zh-CN"/>
              </w:rPr>
              <w:t>0 m</w:t>
            </w:r>
            <w:r w:rsidRPr="0001217B">
              <w:rPr>
                <w:rFonts w:hint="eastAsia"/>
                <w:sz w:val="20"/>
                <w:lang w:eastAsia="zh-CN"/>
              </w:rPr>
              <w:t>处的电场强度不超过</w:t>
            </w:r>
            <w:r w:rsidRPr="0001217B">
              <w:rPr>
                <w:rFonts w:hint="eastAsia"/>
                <w:sz w:val="20"/>
                <w:lang w:val="en-US" w:eastAsia="zh-CN"/>
              </w:rPr>
              <w:t>42</w:t>
            </w:r>
            <w:r w:rsidRPr="0001217B">
              <w:rPr>
                <w:sz w:val="20"/>
                <w:lang w:val="en-US" w:eastAsia="zh-CN"/>
              </w:rPr>
              <w:t> dB</w:t>
            </w:r>
            <w:r w:rsidRPr="0001217B">
              <w:rPr>
                <w:sz w:val="20"/>
                <w:lang w:val="en-US" w:eastAsia="zh-CN"/>
              </w:rPr>
              <w:t>（</w:t>
            </w:r>
            <w:r w:rsidRPr="0001217B">
              <w:rPr>
                <w:sz w:val="20"/>
              </w:rPr>
              <w:t>μ</w:t>
            </w:r>
            <w:r w:rsidRPr="0001217B">
              <w:rPr>
                <w:sz w:val="20"/>
                <w:lang w:val="en-US" w:eastAsia="zh-CN"/>
              </w:rPr>
              <w:t>A/m</w:t>
            </w:r>
            <w:r w:rsidRPr="0001217B">
              <w:rPr>
                <w:sz w:val="20"/>
                <w:lang w:val="en-US" w:eastAsia="zh-CN"/>
              </w:rPr>
              <w:t>）</w:t>
            </w:r>
          </w:p>
        </w:tc>
        <w:tc>
          <w:tcPr>
            <w:tcW w:w="2835" w:type="dxa"/>
            <w:tcBorders>
              <w:top w:val="nil"/>
              <w:bottom w:val="nil"/>
            </w:tcBorders>
            <w:vAlign w:val="center"/>
          </w:tcPr>
          <w:p w14:paraId="3FC2C07A" w14:textId="77777777" w:rsidR="00611AB9" w:rsidRPr="0001217B" w:rsidRDefault="00611AB9">
            <w:pPr>
              <w:pStyle w:val="Tabletext"/>
              <w:rPr>
                <w:sz w:val="20"/>
                <w:lang w:val="en-US" w:eastAsia="zh-CN"/>
              </w:rPr>
            </w:pPr>
          </w:p>
        </w:tc>
      </w:tr>
      <w:tr w:rsidR="00611AB9" w:rsidRPr="0001217B" w14:paraId="627EC9A9" w14:textId="77777777" w:rsidTr="003E39FE">
        <w:trPr>
          <w:jc w:val="center"/>
        </w:trPr>
        <w:tc>
          <w:tcPr>
            <w:tcW w:w="850" w:type="dxa"/>
            <w:vAlign w:val="center"/>
          </w:tcPr>
          <w:p w14:paraId="2D3F233F" w14:textId="77777777" w:rsidR="00611AB9" w:rsidRPr="0001217B" w:rsidRDefault="006C0DB2">
            <w:pPr>
              <w:pStyle w:val="Tabletext"/>
              <w:jc w:val="center"/>
              <w:rPr>
                <w:snapToGrid w:val="0"/>
                <w:sz w:val="20"/>
              </w:rPr>
            </w:pPr>
            <w:r w:rsidRPr="0001217B">
              <w:rPr>
                <w:snapToGrid w:val="0"/>
                <w:sz w:val="20"/>
              </w:rPr>
              <w:t>4</w:t>
            </w:r>
          </w:p>
        </w:tc>
        <w:tc>
          <w:tcPr>
            <w:tcW w:w="3119" w:type="dxa"/>
            <w:vAlign w:val="center"/>
          </w:tcPr>
          <w:p w14:paraId="6A37FECD" w14:textId="77777777" w:rsidR="00611AB9" w:rsidRPr="0001217B" w:rsidRDefault="00611AB9">
            <w:pPr>
              <w:pStyle w:val="Tabletext"/>
              <w:rPr>
                <w:sz w:val="20"/>
              </w:rPr>
            </w:pPr>
          </w:p>
        </w:tc>
        <w:tc>
          <w:tcPr>
            <w:tcW w:w="3402" w:type="dxa"/>
            <w:vAlign w:val="center"/>
          </w:tcPr>
          <w:p w14:paraId="0136F34A" w14:textId="77777777" w:rsidR="00611AB9" w:rsidRPr="0001217B" w:rsidRDefault="006C0DB2">
            <w:pPr>
              <w:pStyle w:val="Tabletext"/>
              <w:jc w:val="center"/>
              <w:rPr>
                <w:sz w:val="20"/>
              </w:rPr>
            </w:pPr>
            <w:r w:rsidRPr="0001217B">
              <w:rPr>
                <w:sz w:val="20"/>
                <w:lang w:val="en-GB"/>
              </w:rPr>
              <w:t>26.96-27.28 MHz</w:t>
            </w:r>
          </w:p>
        </w:tc>
        <w:tc>
          <w:tcPr>
            <w:tcW w:w="4253" w:type="dxa"/>
            <w:vAlign w:val="center"/>
          </w:tcPr>
          <w:p w14:paraId="3420182E" w14:textId="77777777" w:rsidR="00611AB9" w:rsidRPr="0001217B" w:rsidRDefault="006C0DB2">
            <w:pPr>
              <w:pStyle w:val="Tabletext"/>
              <w:rPr>
                <w:sz w:val="20"/>
                <w:lang w:val="en-US"/>
              </w:rPr>
            </w:pPr>
            <w:r w:rsidRPr="0001217B">
              <w:rPr>
                <w:rFonts w:hint="eastAsia"/>
                <w:sz w:val="20"/>
                <w:lang w:val="en-US" w:eastAsia="zh-CN"/>
              </w:rPr>
              <w:t>平均功率不超过</w:t>
            </w:r>
            <w:r w:rsidRPr="0001217B">
              <w:rPr>
                <w:sz w:val="20"/>
                <w:lang w:val="en-US"/>
              </w:rPr>
              <w:t>0.5 W</w:t>
            </w:r>
          </w:p>
        </w:tc>
        <w:tc>
          <w:tcPr>
            <w:tcW w:w="2835" w:type="dxa"/>
            <w:tcBorders>
              <w:top w:val="nil"/>
              <w:bottom w:val="nil"/>
            </w:tcBorders>
            <w:vAlign w:val="center"/>
          </w:tcPr>
          <w:p w14:paraId="4E4C5C53" w14:textId="77777777" w:rsidR="00611AB9" w:rsidRPr="0001217B" w:rsidRDefault="00611AB9">
            <w:pPr>
              <w:pStyle w:val="Tabletext"/>
              <w:rPr>
                <w:sz w:val="20"/>
                <w:lang w:val="en-US" w:eastAsia="zh-CN"/>
              </w:rPr>
            </w:pPr>
          </w:p>
        </w:tc>
      </w:tr>
      <w:tr w:rsidR="00611AB9" w:rsidRPr="0001217B" w14:paraId="439B1524" w14:textId="77777777" w:rsidTr="003E39FE">
        <w:trPr>
          <w:jc w:val="center"/>
        </w:trPr>
        <w:tc>
          <w:tcPr>
            <w:tcW w:w="850" w:type="dxa"/>
            <w:vAlign w:val="center"/>
          </w:tcPr>
          <w:p w14:paraId="350B30F6" w14:textId="77777777" w:rsidR="00611AB9" w:rsidRPr="0001217B" w:rsidRDefault="006C0DB2">
            <w:pPr>
              <w:pStyle w:val="Tabletext"/>
              <w:jc w:val="center"/>
              <w:rPr>
                <w:snapToGrid w:val="0"/>
                <w:sz w:val="20"/>
              </w:rPr>
            </w:pPr>
            <w:r w:rsidRPr="0001217B">
              <w:rPr>
                <w:snapToGrid w:val="0"/>
                <w:sz w:val="20"/>
              </w:rPr>
              <w:t>5</w:t>
            </w:r>
          </w:p>
        </w:tc>
        <w:tc>
          <w:tcPr>
            <w:tcW w:w="3119" w:type="dxa"/>
            <w:vAlign w:val="center"/>
          </w:tcPr>
          <w:p w14:paraId="09621BAC" w14:textId="77777777" w:rsidR="00611AB9" w:rsidRPr="0001217B" w:rsidRDefault="006C0DB2">
            <w:pPr>
              <w:pStyle w:val="Tabletext"/>
              <w:rPr>
                <w:sz w:val="20"/>
              </w:rPr>
            </w:pPr>
            <w:r w:rsidRPr="0001217B">
              <w:rPr>
                <w:sz w:val="20"/>
              </w:rPr>
              <w:t>无线麦克风</w:t>
            </w:r>
          </w:p>
        </w:tc>
        <w:tc>
          <w:tcPr>
            <w:tcW w:w="3402" w:type="dxa"/>
            <w:vAlign w:val="center"/>
          </w:tcPr>
          <w:p w14:paraId="13CC41D8" w14:textId="77777777" w:rsidR="00611AB9" w:rsidRPr="0001217B" w:rsidRDefault="006C0DB2">
            <w:pPr>
              <w:pStyle w:val="Tabletext"/>
              <w:jc w:val="center"/>
              <w:rPr>
                <w:sz w:val="20"/>
              </w:rPr>
            </w:pPr>
            <w:r w:rsidRPr="0001217B">
              <w:rPr>
                <w:sz w:val="20"/>
                <w:lang w:val="en-GB"/>
              </w:rPr>
              <w:t>33-33.28 MHz</w:t>
            </w:r>
          </w:p>
        </w:tc>
        <w:tc>
          <w:tcPr>
            <w:tcW w:w="4253" w:type="dxa"/>
            <w:vAlign w:val="center"/>
          </w:tcPr>
          <w:p w14:paraId="1E06C354"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0480286A" w14:textId="77777777" w:rsidR="00611AB9" w:rsidRPr="0001217B" w:rsidRDefault="00611AB9">
            <w:pPr>
              <w:pStyle w:val="Tabletext"/>
              <w:rPr>
                <w:sz w:val="20"/>
                <w:lang w:val="en-US" w:eastAsia="zh-CN"/>
              </w:rPr>
            </w:pPr>
          </w:p>
        </w:tc>
      </w:tr>
      <w:tr w:rsidR="00611AB9" w:rsidRPr="0001217B" w14:paraId="76B123A0" w14:textId="77777777" w:rsidTr="003E39FE">
        <w:trPr>
          <w:jc w:val="center"/>
        </w:trPr>
        <w:tc>
          <w:tcPr>
            <w:tcW w:w="850" w:type="dxa"/>
            <w:vAlign w:val="center"/>
          </w:tcPr>
          <w:p w14:paraId="2F86ED7B" w14:textId="77777777" w:rsidR="00611AB9" w:rsidRPr="0001217B" w:rsidRDefault="006C0DB2">
            <w:pPr>
              <w:pStyle w:val="Tabletext"/>
              <w:jc w:val="center"/>
              <w:rPr>
                <w:snapToGrid w:val="0"/>
                <w:sz w:val="20"/>
              </w:rPr>
            </w:pPr>
            <w:r w:rsidRPr="0001217B">
              <w:rPr>
                <w:snapToGrid w:val="0"/>
                <w:sz w:val="20"/>
              </w:rPr>
              <w:t>6</w:t>
            </w:r>
          </w:p>
        </w:tc>
        <w:tc>
          <w:tcPr>
            <w:tcW w:w="3119" w:type="dxa"/>
            <w:vAlign w:val="center"/>
          </w:tcPr>
          <w:p w14:paraId="665154A2" w14:textId="77777777" w:rsidR="00611AB9" w:rsidRPr="0001217B" w:rsidRDefault="006C0DB2">
            <w:pPr>
              <w:pStyle w:val="Tabletext"/>
              <w:rPr>
                <w:sz w:val="20"/>
              </w:rPr>
            </w:pPr>
            <w:r w:rsidRPr="0001217B">
              <w:rPr>
                <w:sz w:val="20"/>
              </w:rPr>
              <w:t>模型控制</w:t>
            </w:r>
          </w:p>
        </w:tc>
        <w:tc>
          <w:tcPr>
            <w:tcW w:w="3402" w:type="dxa"/>
            <w:vAlign w:val="center"/>
          </w:tcPr>
          <w:p w14:paraId="5928B998" w14:textId="77777777" w:rsidR="00611AB9" w:rsidRPr="0001217B" w:rsidRDefault="006C0DB2">
            <w:pPr>
              <w:pStyle w:val="Tabletext"/>
              <w:jc w:val="center"/>
              <w:rPr>
                <w:sz w:val="20"/>
              </w:rPr>
            </w:pPr>
            <w:r w:rsidRPr="0001217B">
              <w:rPr>
                <w:sz w:val="20"/>
                <w:lang w:val="en-GB"/>
              </w:rPr>
              <w:t>35.145-35.225 MHz</w:t>
            </w:r>
          </w:p>
        </w:tc>
        <w:tc>
          <w:tcPr>
            <w:tcW w:w="4253" w:type="dxa"/>
            <w:vAlign w:val="center"/>
          </w:tcPr>
          <w:p w14:paraId="0A64E7E5"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100 mW</w:t>
            </w:r>
          </w:p>
        </w:tc>
        <w:tc>
          <w:tcPr>
            <w:tcW w:w="2835" w:type="dxa"/>
            <w:tcBorders>
              <w:top w:val="nil"/>
              <w:bottom w:val="nil"/>
            </w:tcBorders>
            <w:vAlign w:val="center"/>
          </w:tcPr>
          <w:p w14:paraId="5C20F057" w14:textId="77777777" w:rsidR="00611AB9" w:rsidRPr="0001217B" w:rsidRDefault="00611AB9">
            <w:pPr>
              <w:pStyle w:val="Tabletext"/>
              <w:rPr>
                <w:sz w:val="20"/>
                <w:lang w:val="en-US" w:eastAsia="zh-CN"/>
              </w:rPr>
            </w:pPr>
          </w:p>
        </w:tc>
      </w:tr>
      <w:tr w:rsidR="00611AB9" w:rsidRPr="0001217B" w14:paraId="7BE85E7A" w14:textId="77777777" w:rsidTr="003E39FE">
        <w:trPr>
          <w:jc w:val="center"/>
        </w:trPr>
        <w:tc>
          <w:tcPr>
            <w:tcW w:w="850" w:type="dxa"/>
            <w:vAlign w:val="center"/>
          </w:tcPr>
          <w:p w14:paraId="04B0B228" w14:textId="77777777" w:rsidR="00611AB9" w:rsidRPr="0001217B" w:rsidRDefault="006C0DB2">
            <w:pPr>
              <w:pStyle w:val="Tabletext"/>
              <w:jc w:val="center"/>
              <w:rPr>
                <w:snapToGrid w:val="0"/>
                <w:sz w:val="20"/>
              </w:rPr>
            </w:pPr>
            <w:r w:rsidRPr="0001217B">
              <w:rPr>
                <w:snapToGrid w:val="0"/>
                <w:sz w:val="20"/>
              </w:rPr>
              <w:t>7</w:t>
            </w:r>
          </w:p>
        </w:tc>
        <w:tc>
          <w:tcPr>
            <w:tcW w:w="3119" w:type="dxa"/>
            <w:vAlign w:val="center"/>
          </w:tcPr>
          <w:p w14:paraId="09AF53EB" w14:textId="77777777" w:rsidR="00611AB9" w:rsidRPr="0001217B" w:rsidRDefault="006C0DB2">
            <w:pPr>
              <w:pStyle w:val="Tabletext"/>
              <w:rPr>
                <w:sz w:val="20"/>
              </w:rPr>
            </w:pPr>
            <w:r w:rsidRPr="0001217B">
              <w:rPr>
                <w:sz w:val="20"/>
              </w:rPr>
              <w:t>无线麦克风</w:t>
            </w:r>
          </w:p>
        </w:tc>
        <w:tc>
          <w:tcPr>
            <w:tcW w:w="3402" w:type="dxa"/>
            <w:vAlign w:val="center"/>
          </w:tcPr>
          <w:p w14:paraId="2633185E" w14:textId="77777777" w:rsidR="00611AB9" w:rsidRPr="0001217B" w:rsidRDefault="006C0DB2">
            <w:pPr>
              <w:pStyle w:val="Tabletext"/>
              <w:jc w:val="center"/>
              <w:rPr>
                <w:sz w:val="20"/>
              </w:rPr>
            </w:pPr>
            <w:r w:rsidRPr="0001217B">
              <w:rPr>
                <w:sz w:val="20"/>
                <w:lang w:val="en-GB"/>
              </w:rPr>
              <w:t>36.26-36.54 MHz</w:t>
            </w:r>
          </w:p>
        </w:tc>
        <w:tc>
          <w:tcPr>
            <w:tcW w:w="4253" w:type="dxa"/>
            <w:vAlign w:val="center"/>
          </w:tcPr>
          <w:p w14:paraId="113A9841"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0FEFC1BE" w14:textId="77777777" w:rsidR="00611AB9" w:rsidRPr="0001217B" w:rsidRDefault="00611AB9">
            <w:pPr>
              <w:pStyle w:val="Tabletext"/>
              <w:rPr>
                <w:sz w:val="20"/>
                <w:lang w:val="en-US" w:eastAsia="zh-CN"/>
              </w:rPr>
            </w:pPr>
          </w:p>
        </w:tc>
      </w:tr>
      <w:tr w:rsidR="00611AB9" w:rsidRPr="0001217B" w14:paraId="5CB0EF9A" w14:textId="77777777" w:rsidTr="003E39FE">
        <w:trPr>
          <w:jc w:val="center"/>
        </w:trPr>
        <w:tc>
          <w:tcPr>
            <w:tcW w:w="850" w:type="dxa"/>
            <w:vAlign w:val="center"/>
          </w:tcPr>
          <w:p w14:paraId="1C7D60F7" w14:textId="77777777" w:rsidR="00611AB9" w:rsidRPr="0001217B" w:rsidRDefault="006C0DB2">
            <w:pPr>
              <w:pStyle w:val="Tabletext"/>
              <w:jc w:val="center"/>
              <w:rPr>
                <w:snapToGrid w:val="0"/>
                <w:sz w:val="20"/>
              </w:rPr>
            </w:pPr>
            <w:r w:rsidRPr="0001217B">
              <w:rPr>
                <w:snapToGrid w:val="0"/>
                <w:sz w:val="20"/>
              </w:rPr>
              <w:t>8</w:t>
            </w:r>
          </w:p>
        </w:tc>
        <w:tc>
          <w:tcPr>
            <w:tcW w:w="3119" w:type="dxa"/>
            <w:vAlign w:val="center"/>
          </w:tcPr>
          <w:p w14:paraId="10FD93EA" w14:textId="77777777" w:rsidR="00611AB9" w:rsidRPr="0001217B" w:rsidRDefault="006C0DB2">
            <w:pPr>
              <w:pStyle w:val="Tabletext"/>
              <w:rPr>
                <w:sz w:val="20"/>
              </w:rPr>
            </w:pPr>
            <w:r w:rsidRPr="0001217B">
              <w:rPr>
                <w:sz w:val="20"/>
              </w:rPr>
              <w:t>无线麦克风</w:t>
            </w:r>
          </w:p>
        </w:tc>
        <w:tc>
          <w:tcPr>
            <w:tcW w:w="3402" w:type="dxa"/>
            <w:vAlign w:val="center"/>
          </w:tcPr>
          <w:p w14:paraId="6B20239D" w14:textId="77777777" w:rsidR="00611AB9" w:rsidRPr="0001217B" w:rsidRDefault="006C0DB2">
            <w:pPr>
              <w:pStyle w:val="Tabletext"/>
              <w:jc w:val="center"/>
              <w:rPr>
                <w:sz w:val="20"/>
              </w:rPr>
            </w:pPr>
            <w:r w:rsidRPr="0001217B">
              <w:rPr>
                <w:sz w:val="20"/>
                <w:lang w:val="en-GB"/>
              </w:rPr>
              <w:t>36.41-36.69 MHz</w:t>
            </w:r>
          </w:p>
        </w:tc>
        <w:tc>
          <w:tcPr>
            <w:tcW w:w="4253" w:type="dxa"/>
            <w:vAlign w:val="center"/>
          </w:tcPr>
          <w:p w14:paraId="4B03334C"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54D3CECA" w14:textId="77777777" w:rsidR="00611AB9" w:rsidRPr="0001217B" w:rsidRDefault="00611AB9">
            <w:pPr>
              <w:pStyle w:val="Tabletext"/>
              <w:rPr>
                <w:sz w:val="20"/>
                <w:lang w:val="en-US" w:eastAsia="zh-CN"/>
              </w:rPr>
            </w:pPr>
          </w:p>
        </w:tc>
      </w:tr>
      <w:tr w:rsidR="00611AB9" w:rsidRPr="0001217B" w14:paraId="43E1FF3A" w14:textId="77777777" w:rsidTr="003E39FE">
        <w:trPr>
          <w:jc w:val="center"/>
        </w:trPr>
        <w:tc>
          <w:tcPr>
            <w:tcW w:w="850" w:type="dxa"/>
            <w:vAlign w:val="center"/>
          </w:tcPr>
          <w:p w14:paraId="0AE4C715" w14:textId="77777777" w:rsidR="00611AB9" w:rsidRPr="0001217B" w:rsidRDefault="006C0DB2">
            <w:pPr>
              <w:pStyle w:val="Tabletext"/>
              <w:jc w:val="center"/>
              <w:rPr>
                <w:snapToGrid w:val="0"/>
                <w:sz w:val="20"/>
              </w:rPr>
            </w:pPr>
            <w:r w:rsidRPr="0001217B">
              <w:rPr>
                <w:snapToGrid w:val="0"/>
                <w:sz w:val="20"/>
              </w:rPr>
              <w:t>9</w:t>
            </w:r>
          </w:p>
        </w:tc>
        <w:tc>
          <w:tcPr>
            <w:tcW w:w="3119" w:type="dxa"/>
            <w:vAlign w:val="center"/>
          </w:tcPr>
          <w:p w14:paraId="05B625D5" w14:textId="77777777" w:rsidR="00611AB9" w:rsidRPr="0001217B" w:rsidRDefault="006C0DB2">
            <w:pPr>
              <w:pStyle w:val="Tabletext"/>
              <w:rPr>
                <w:sz w:val="20"/>
              </w:rPr>
            </w:pPr>
            <w:r w:rsidRPr="0001217B">
              <w:rPr>
                <w:sz w:val="20"/>
              </w:rPr>
              <w:t>无线麦克风</w:t>
            </w:r>
          </w:p>
        </w:tc>
        <w:tc>
          <w:tcPr>
            <w:tcW w:w="3402" w:type="dxa"/>
            <w:vAlign w:val="center"/>
          </w:tcPr>
          <w:p w14:paraId="37D60E82" w14:textId="77777777" w:rsidR="00611AB9" w:rsidRPr="0001217B" w:rsidRDefault="006C0DB2">
            <w:pPr>
              <w:pStyle w:val="Tabletext"/>
              <w:jc w:val="center"/>
              <w:rPr>
                <w:sz w:val="20"/>
              </w:rPr>
            </w:pPr>
            <w:r w:rsidRPr="0001217B">
              <w:rPr>
                <w:sz w:val="20"/>
                <w:lang w:val="en-GB"/>
              </w:rPr>
              <w:t>36.71-36.99 MHz</w:t>
            </w:r>
          </w:p>
        </w:tc>
        <w:tc>
          <w:tcPr>
            <w:tcW w:w="4253" w:type="dxa"/>
            <w:vAlign w:val="center"/>
          </w:tcPr>
          <w:p w14:paraId="29F7588F"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110D3CCB" w14:textId="77777777" w:rsidR="00611AB9" w:rsidRPr="0001217B" w:rsidRDefault="00611AB9">
            <w:pPr>
              <w:pStyle w:val="Tabletext"/>
              <w:rPr>
                <w:sz w:val="20"/>
                <w:lang w:val="en-US" w:eastAsia="zh-CN"/>
              </w:rPr>
            </w:pPr>
          </w:p>
        </w:tc>
      </w:tr>
      <w:tr w:rsidR="00611AB9" w:rsidRPr="0001217B" w14:paraId="5B42BA0D" w14:textId="77777777" w:rsidTr="003E39FE">
        <w:trPr>
          <w:jc w:val="center"/>
        </w:trPr>
        <w:tc>
          <w:tcPr>
            <w:tcW w:w="850" w:type="dxa"/>
            <w:vAlign w:val="center"/>
          </w:tcPr>
          <w:p w14:paraId="500938D9" w14:textId="77777777" w:rsidR="00611AB9" w:rsidRPr="0001217B" w:rsidRDefault="006C0DB2">
            <w:pPr>
              <w:pStyle w:val="Tabletext"/>
              <w:jc w:val="center"/>
              <w:rPr>
                <w:snapToGrid w:val="0"/>
                <w:sz w:val="20"/>
              </w:rPr>
            </w:pPr>
            <w:r w:rsidRPr="0001217B">
              <w:rPr>
                <w:snapToGrid w:val="0"/>
                <w:sz w:val="20"/>
              </w:rPr>
              <w:t>10</w:t>
            </w:r>
          </w:p>
        </w:tc>
        <w:tc>
          <w:tcPr>
            <w:tcW w:w="3119" w:type="dxa"/>
            <w:vAlign w:val="center"/>
          </w:tcPr>
          <w:p w14:paraId="0CD6C270" w14:textId="77777777" w:rsidR="00611AB9" w:rsidRPr="0001217B" w:rsidRDefault="006C0DB2">
            <w:pPr>
              <w:pStyle w:val="Tabletext"/>
              <w:rPr>
                <w:sz w:val="20"/>
              </w:rPr>
            </w:pPr>
            <w:r w:rsidRPr="0001217B">
              <w:rPr>
                <w:sz w:val="20"/>
              </w:rPr>
              <w:t>无线麦克风</w:t>
            </w:r>
          </w:p>
        </w:tc>
        <w:tc>
          <w:tcPr>
            <w:tcW w:w="3402" w:type="dxa"/>
            <w:vAlign w:val="center"/>
          </w:tcPr>
          <w:p w14:paraId="25EE01DB" w14:textId="77777777" w:rsidR="00611AB9" w:rsidRPr="0001217B" w:rsidRDefault="006C0DB2">
            <w:pPr>
              <w:pStyle w:val="Tabletext"/>
              <w:jc w:val="center"/>
              <w:rPr>
                <w:sz w:val="20"/>
              </w:rPr>
            </w:pPr>
            <w:r w:rsidRPr="0001217B">
              <w:rPr>
                <w:sz w:val="20"/>
                <w:lang w:val="en-GB"/>
              </w:rPr>
              <w:t>36.96-37.24 MHz</w:t>
            </w:r>
          </w:p>
        </w:tc>
        <w:tc>
          <w:tcPr>
            <w:tcW w:w="4253" w:type="dxa"/>
            <w:vAlign w:val="center"/>
          </w:tcPr>
          <w:p w14:paraId="36C9E6C1"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7AA65CCA" w14:textId="77777777" w:rsidR="00611AB9" w:rsidRPr="0001217B" w:rsidRDefault="00611AB9">
            <w:pPr>
              <w:pStyle w:val="Tabletext"/>
              <w:rPr>
                <w:sz w:val="20"/>
                <w:lang w:val="en-US" w:eastAsia="zh-CN"/>
              </w:rPr>
            </w:pPr>
          </w:p>
        </w:tc>
      </w:tr>
      <w:tr w:rsidR="00611AB9" w:rsidRPr="0001217B" w14:paraId="64B7116C" w14:textId="77777777" w:rsidTr="003E39FE">
        <w:trPr>
          <w:jc w:val="center"/>
        </w:trPr>
        <w:tc>
          <w:tcPr>
            <w:tcW w:w="850" w:type="dxa"/>
            <w:vAlign w:val="center"/>
          </w:tcPr>
          <w:p w14:paraId="29E86A8D" w14:textId="77777777" w:rsidR="00611AB9" w:rsidRPr="0001217B" w:rsidRDefault="006C0DB2">
            <w:pPr>
              <w:pStyle w:val="Tabletext"/>
              <w:jc w:val="center"/>
              <w:rPr>
                <w:snapToGrid w:val="0"/>
                <w:sz w:val="20"/>
              </w:rPr>
            </w:pPr>
            <w:r w:rsidRPr="0001217B">
              <w:rPr>
                <w:snapToGrid w:val="0"/>
                <w:sz w:val="20"/>
              </w:rPr>
              <w:t>11</w:t>
            </w:r>
          </w:p>
        </w:tc>
        <w:tc>
          <w:tcPr>
            <w:tcW w:w="3119" w:type="dxa"/>
            <w:vAlign w:val="center"/>
          </w:tcPr>
          <w:p w14:paraId="544C774B" w14:textId="77777777" w:rsidR="00611AB9" w:rsidRPr="0001217B" w:rsidRDefault="006C0DB2">
            <w:pPr>
              <w:pStyle w:val="Tabletext"/>
              <w:rPr>
                <w:rFonts w:ascii="SimSun" w:hAnsi="SimSun"/>
                <w:sz w:val="20"/>
                <w:lang w:eastAsia="zh-TW"/>
              </w:rPr>
            </w:pPr>
            <w:r w:rsidRPr="0001217B">
              <w:rPr>
                <w:rFonts w:ascii="SimSun" w:hAnsi="SimSun"/>
                <w:sz w:val="20"/>
                <w:lang w:eastAsia="zh-TW"/>
              </w:rPr>
              <w:t>模型控制</w:t>
            </w:r>
          </w:p>
        </w:tc>
        <w:tc>
          <w:tcPr>
            <w:tcW w:w="3402" w:type="dxa"/>
            <w:vAlign w:val="center"/>
          </w:tcPr>
          <w:p w14:paraId="14894A72" w14:textId="77777777" w:rsidR="00611AB9" w:rsidRPr="0001217B" w:rsidRDefault="006C0DB2">
            <w:pPr>
              <w:pStyle w:val="Tabletext"/>
              <w:jc w:val="center"/>
              <w:rPr>
                <w:sz w:val="20"/>
              </w:rPr>
            </w:pPr>
            <w:r w:rsidRPr="0001217B">
              <w:rPr>
                <w:sz w:val="20"/>
                <w:lang w:val="en-GB"/>
              </w:rPr>
              <w:t>40.66-40.70 MHz</w:t>
            </w:r>
          </w:p>
        </w:tc>
        <w:tc>
          <w:tcPr>
            <w:tcW w:w="4253" w:type="dxa"/>
            <w:vAlign w:val="center"/>
          </w:tcPr>
          <w:p w14:paraId="71F9B4DA"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100 mW</w:t>
            </w:r>
          </w:p>
        </w:tc>
        <w:tc>
          <w:tcPr>
            <w:tcW w:w="2835" w:type="dxa"/>
            <w:tcBorders>
              <w:top w:val="nil"/>
              <w:bottom w:val="nil"/>
            </w:tcBorders>
            <w:vAlign w:val="center"/>
          </w:tcPr>
          <w:p w14:paraId="139C0D4D" w14:textId="77777777" w:rsidR="00611AB9" w:rsidRPr="0001217B" w:rsidRDefault="00611AB9">
            <w:pPr>
              <w:pStyle w:val="Tabletext"/>
              <w:rPr>
                <w:sz w:val="20"/>
                <w:lang w:val="en-US" w:eastAsia="zh-CN"/>
              </w:rPr>
            </w:pPr>
          </w:p>
        </w:tc>
      </w:tr>
      <w:tr w:rsidR="00611AB9" w:rsidRPr="0001217B" w14:paraId="6CDBC114" w14:textId="77777777" w:rsidTr="003E39FE">
        <w:trPr>
          <w:jc w:val="center"/>
        </w:trPr>
        <w:tc>
          <w:tcPr>
            <w:tcW w:w="850" w:type="dxa"/>
            <w:vAlign w:val="center"/>
          </w:tcPr>
          <w:p w14:paraId="5E243CE4" w14:textId="77777777" w:rsidR="00611AB9" w:rsidRPr="0001217B" w:rsidRDefault="006C0DB2">
            <w:pPr>
              <w:pStyle w:val="Tabletext"/>
              <w:jc w:val="center"/>
              <w:rPr>
                <w:snapToGrid w:val="0"/>
                <w:sz w:val="20"/>
              </w:rPr>
            </w:pPr>
            <w:r w:rsidRPr="0001217B">
              <w:rPr>
                <w:snapToGrid w:val="0"/>
                <w:sz w:val="20"/>
              </w:rPr>
              <w:t>12</w:t>
            </w:r>
          </w:p>
        </w:tc>
        <w:tc>
          <w:tcPr>
            <w:tcW w:w="3119" w:type="dxa"/>
            <w:vAlign w:val="center"/>
          </w:tcPr>
          <w:p w14:paraId="2F40DCCF" w14:textId="77777777" w:rsidR="00611AB9" w:rsidRPr="0001217B" w:rsidRDefault="00611AB9">
            <w:pPr>
              <w:pStyle w:val="Tabletext"/>
              <w:rPr>
                <w:sz w:val="20"/>
              </w:rPr>
            </w:pPr>
          </w:p>
        </w:tc>
        <w:tc>
          <w:tcPr>
            <w:tcW w:w="3402" w:type="dxa"/>
            <w:vAlign w:val="center"/>
          </w:tcPr>
          <w:p w14:paraId="6663ACD7" w14:textId="77777777" w:rsidR="00611AB9" w:rsidRPr="0001217B" w:rsidRDefault="006C0DB2">
            <w:pPr>
              <w:pStyle w:val="Tabletext"/>
              <w:jc w:val="center"/>
              <w:rPr>
                <w:sz w:val="20"/>
              </w:rPr>
            </w:pPr>
            <w:r w:rsidRPr="0001217B">
              <w:rPr>
                <w:sz w:val="20"/>
                <w:lang w:val="en-GB"/>
              </w:rPr>
              <w:t>42.75-43.03 MHz</w:t>
            </w:r>
          </w:p>
        </w:tc>
        <w:tc>
          <w:tcPr>
            <w:tcW w:w="4253" w:type="dxa"/>
            <w:vAlign w:val="center"/>
          </w:tcPr>
          <w:p w14:paraId="18EAA46D"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7CB2A7C9" w14:textId="77777777" w:rsidR="00611AB9" w:rsidRPr="0001217B" w:rsidRDefault="00611AB9">
            <w:pPr>
              <w:pStyle w:val="Tabletext"/>
              <w:rPr>
                <w:sz w:val="20"/>
                <w:lang w:val="en-US" w:eastAsia="zh-CN"/>
              </w:rPr>
            </w:pPr>
          </w:p>
        </w:tc>
      </w:tr>
      <w:tr w:rsidR="00611AB9" w:rsidRPr="0001217B" w14:paraId="07CB179F" w14:textId="77777777" w:rsidTr="003E39FE">
        <w:trPr>
          <w:jc w:val="center"/>
        </w:trPr>
        <w:tc>
          <w:tcPr>
            <w:tcW w:w="850" w:type="dxa"/>
            <w:vAlign w:val="center"/>
          </w:tcPr>
          <w:p w14:paraId="458B0E3B" w14:textId="77777777" w:rsidR="00611AB9" w:rsidRPr="0001217B" w:rsidRDefault="006C0DB2">
            <w:pPr>
              <w:pStyle w:val="Tabletext"/>
              <w:jc w:val="center"/>
              <w:rPr>
                <w:snapToGrid w:val="0"/>
                <w:sz w:val="20"/>
              </w:rPr>
            </w:pPr>
            <w:r w:rsidRPr="0001217B">
              <w:rPr>
                <w:snapToGrid w:val="0"/>
                <w:sz w:val="20"/>
              </w:rPr>
              <w:t>13</w:t>
            </w:r>
          </w:p>
        </w:tc>
        <w:tc>
          <w:tcPr>
            <w:tcW w:w="3119" w:type="dxa"/>
            <w:vAlign w:val="center"/>
          </w:tcPr>
          <w:p w14:paraId="02ADD1EB" w14:textId="77777777" w:rsidR="00611AB9" w:rsidRPr="0001217B" w:rsidRDefault="006C0DB2">
            <w:pPr>
              <w:pStyle w:val="Tabletext"/>
              <w:rPr>
                <w:sz w:val="20"/>
              </w:rPr>
            </w:pPr>
            <w:r w:rsidRPr="0001217B">
              <w:rPr>
                <w:sz w:val="20"/>
              </w:rPr>
              <w:t>无绳电话</w:t>
            </w:r>
          </w:p>
        </w:tc>
        <w:tc>
          <w:tcPr>
            <w:tcW w:w="3402" w:type="dxa"/>
            <w:vAlign w:val="center"/>
          </w:tcPr>
          <w:p w14:paraId="615AC7BC" w14:textId="77777777" w:rsidR="00611AB9" w:rsidRPr="0001217B" w:rsidRDefault="006C0DB2">
            <w:pPr>
              <w:pStyle w:val="Tabletext"/>
              <w:jc w:val="center"/>
              <w:rPr>
                <w:sz w:val="20"/>
              </w:rPr>
            </w:pPr>
            <w:r w:rsidRPr="0001217B">
              <w:rPr>
                <w:sz w:val="20"/>
                <w:lang w:val="en-GB"/>
              </w:rPr>
              <w:t>43.71-44.49 MHz</w:t>
            </w:r>
          </w:p>
        </w:tc>
        <w:tc>
          <w:tcPr>
            <w:tcW w:w="4253" w:type="dxa"/>
            <w:vAlign w:val="center"/>
          </w:tcPr>
          <w:p w14:paraId="72AD6D4F" w14:textId="77777777" w:rsidR="00611AB9" w:rsidRPr="0001217B" w:rsidRDefault="006C0DB2">
            <w:pPr>
              <w:pStyle w:val="Tabletext"/>
              <w:rPr>
                <w:sz w:val="20"/>
                <w:lang w:val="en-US" w:eastAsia="zh-CN"/>
              </w:rPr>
            </w:pPr>
            <w:r w:rsidRPr="0001217B">
              <w:rPr>
                <w:rFonts w:hint="eastAsia"/>
                <w:sz w:val="20"/>
                <w:lang w:val="en-US" w:eastAsia="zh-CN"/>
              </w:rPr>
              <w:t>距设备</w:t>
            </w:r>
            <w:r w:rsidRPr="0001217B">
              <w:rPr>
                <w:sz w:val="20"/>
                <w:lang w:val="en-US" w:eastAsia="zh-CN"/>
              </w:rPr>
              <w:t>3 m</w:t>
            </w:r>
            <w:r w:rsidRPr="0001217B">
              <w:rPr>
                <w:rFonts w:hint="eastAsia"/>
                <w:sz w:val="20"/>
                <w:lang w:val="en-US" w:eastAsia="zh-CN"/>
              </w:rPr>
              <w:t>处的</w:t>
            </w:r>
            <w:r w:rsidRPr="0001217B">
              <w:rPr>
                <w:sz w:val="20"/>
                <w:lang w:val="en-US" w:eastAsia="zh-CN"/>
              </w:rPr>
              <w:t>电场强</w:t>
            </w:r>
            <w:r w:rsidRPr="0001217B">
              <w:rPr>
                <w:rFonts w:hint="eastAsia"/>
                <w:sz w:val="20"/>
                <w:lang w:val="en-US" w:eastAsia="zh-CN"/>
              </w:rPr>
              <w:t>度</w:t>
            </w:r>
            <w:r w:rsidRPr="0001217B">
              <w:rPr>
                <w:sz w:val="20"/>
                <w:lang w:val="en-US" w:eastAsia="zh-CN"/>
              </w:rPr>
              <w:t>不超过</w:t>
            </w:r>
            <w:r w:rsidRPr="0001217B">
              <w:rPr>
                <w:sz w:val="20"/>
                <w:lang w:val="en-US" w:eastAsia="zh-CN"/>
              </w:rPr>
              <w:t>10 mV/m</w:t>
            </w:r>
          </w:p>
        </w:tc>
        <w:tc>
          <w:tcPr>
            <w:tcW w:w="2835" w:type="dxa"/>
            <w:tcBorders>
              <w:top w:val="nil"/>
              <w:bottom w:val="nil"/>
            </w:tcBorders>
            <w:vAlign w:val="center"/>
          </w:tcPr>
          <w:p w14:paraId="024763C4" w14:textId="77777777" w:rsidR="00611AB9" w:rsidRPr="0001217B" w:rsidRDefault="00611AB9">
            <w:pPr>
              <w:pStyle w:val="Tabletext"/>
              <w:rPr>
                <w:sz w:val="20"/>
                <w:lang w:val="en-US" w:eastAsia="zh-CN"/>
              </w:rPr>
            </w:pPr>
          </w:p>
        </w:tc>
      </w:tr>
      <w:tr w:rsidR="00611AB9" w:rsidRPr="0001217B" w14:paraId="6575AC5A" w14:textId="77777777" w:rsidTr="003E39FE">
        <w:trPr>
          <w:jc w:val="center"/>
        </w:trPr>
        <w:tc>
          <w:tcPr>
            <w:tcW w:w="850" w:type="dxa"/>
            <w:vAlign w:val="center"/>
          </w:tcPr>
          <w:p w14:paraId="1555D1D5" w14:textId="77777777" w:rsidR="00611AB9" w:rsidRPr="0001217B" w:rsidRDefault="006C0DB2">
            <w:pPr>
              <w:pStyle w:val="Tabletext"/>
              <w:jc w:val="center"/>
              <w:rPr>
                <w:snapToGrid w:val="0"/>
                <w:sz w:val="20"/>
              </w:rPr>
            </w:pPr>
            <w:r w:rsidRPr="0001217B">
              <w:rPr>
                <w:snapToGrid w:val="0"/>
                <w:sz w:val="20"/>
              </w:rPr>
              <w:t>14</w:t>
            </w:r>
          </w:p>
        </w:tc>
        <w:tc>
          <w:tcPr>
            <w:tcW w:w="3119" w:type="dxa"/>
            <w:vAlign w:val="center"/>
          </w:tcPr>
          <w:p w14:paraId="185FA327" w14:textId="77777777" w:rsidR="00611AB9" w:rsidRPr="0001217B" w:rsidRDefault="00611AB9">
            <w:pPr>
              <w:pStyle w:val="Tabletext"/>
              <w:rPr>
                <w:sz w:val="20"/>
              </w:rPr>
            </w:pPr>
          </w:p>
        </w:tc>
        <w:tc>
          <w:tcPr>
            <w:tcW w:w="3402" w:type="dxa"/>
            <w:vAlign w:val="center"/>
          </w:tcPr>
          <w:p w14:paraId="2802BE0A" w14:textId="77777777" w:rsidR="00611AB9" w:rsidRPr="0001217B" w:rsidRDefault="006C0DB2">
            <w:pPr>
              <w:pStyle w:val="Tabletext"/>
              <w:jc w:val="center"/>
              <w:rPr>
                <w:sz w:val="20"/>
              </w:rPr>
            </w:pPr>
            <w:r w:rsidRPr="0001217B">
              <w:rPr>
                <w:sz w:val="20"/>
                <w:lang w:val="en-GB"/>
              </w:rPr>
              <w:t>44.73-45.01 MHz</w:t>
            </w:r>
          </w:p>
        </w:tc>
        <w:tc>
          <w:tcPr>
            <w:tcW w:w="4253" w:type="dxa"/>
            <w:vAlign w:val="center"/>
          </w:tcPr>
          <w:p w14:paraId="0C413D92"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3DE3C126" w14:textId="77777777" w:rsidR="00611AB9" w:rsidRPr="0001217B" w:rsidRDefault="00611AB9">
            <w:pPr>
              <w:pStyle w:val="Tabletext"/>
              <w:rPr>
                <w:sz w:val="20"/>
                <w:lang w:val="en-US" w:eastAsia="zh-CN"/>
              </w:rPr>
            </w:pPr>
          </w:p>
        </w:tc>
      </w:tr>
      <w:tr w:rsidR="00611AB9" w:rsidRPr="0001217B" w14:paraId="3B1229A9" w14:textId="77777777" w:rsidTr="003E39FE">
        <w:trPr>
          <w:jc w:val="center"/>
        </w:trPr>
        <w:tc>
          <w:tcPr>
            <w:tcW w:w="850" w:type="dxa"/>
            <w:vAlign w:val="center"/>
          </w:tcPr>
          <w:p w14:paraId="6E61DD3F" w14:textId="77777777" w:rsidR="00611AB9" w:rsidRPr="0001217B" w:rsidRDefault="006C0DB2">
            <w:pPr>
              <w:pStyle w:val="Tabletext"/>
              <w:jc w:val="center"/>
              <w:rPr>
                <w:snapToGrid w:val="0"/>
                <w:sz w:val="20"/>
              </w:rPr>
            </w:pPr>
            <w:r w:rsidRPr="0001217B">
              <w:rPr>
                <w:snapToGrid w:val="0"/>
                <w:sz w:val="20"/>
              </w:rPr>
              <w:t>15</w:t>
            </w:r>
          </w:p>
        </w:tc>
        <w:tc>
          <w:tcPr>
            <w:tcW w:w="3119" w:type="dxa"/>
            <w:vAlign w:val="center"/>
          </w:tcPr>
          <w:p w14:paraId="3B71B0F3" w14:textId="77777777" w:rsidR="00611AB9" w:rsidRPr="0001217B" w:rsidRDefault="006C0DB2">
            <w:pPr>
              <w:pStyle w:val="Tabletext"/>
              <w:rPr>
                <w:sz w:val="20"/>
              </w:rPr>
            </w:pPr>
            <w:r w:rsidRPr="0001217B">
              <w:rPr>
                <w:sz w:val="20"/>
              </w:rPr>
              <w:t>无绳电话</w:t>
            </w:r>
          </w:p>
        </w:tc>
        <w:tc>
          <w:tcPr>
            <w:tcW w:w="3402" w:type="dxa"/>
            <w:vAlign w:val="center"/>
          </w:tcPr>
          <w:p w14:paraId="139E25E2" w14:textId="77777777" w:rsidR="00611AB9" w:rsidRPr="0001217B" w:rsidRDefault="006C0DB2">
            <w:pPr>
              <w:pStyle w:val="Tabletext"/>
              <w:jc w:val="center"/>
              <w:rPr>
                <w:sz w:val="20"/>
              </w:rPr>
            </w:pPr>
            <w:r w:rsidRPr="0001217B">
              <w:rPr>
                <w:sz w:val="20"/>
                <w:lang w:val="en-GB"/>
              </w:rPr>
              <w:t>46.6-46.98 MHz</w:t>
            </w:r>
          </w:p>
        </w:tc>
        <w:tc>
          <w:tcPr>
            <w:tcW w:w="4253" w:type="dxa"/>
            <w:vAlign w:val="center"/>
          </w:tcPr>
          <w:p w14:paraId="35200D25" w14:textId="77777777" w:rsidR="00611AB9" w:rsidRPr="0001217B" w:rsidRDefault="006C0DB2">
            <w:pPr>
              <w:pStyle w:val="Tabletext"/>
              <w:rPr>
                <w:sz w:val="20"/>
                <w:lang w:val="en-US" w:eastAsia="zh-CN"/>
              </w:rPr>
            </w:pPr>
            <w:r w:rsidRPr="0001217B">
              <w:rPr>
                <w:rFonts w:hint="eastAsia"/>
                <w:sz w:val="20"/>
                <w:lang w:val="en-US" w:eastAsia="zh-CN"/>
              </w:rPr>
              <w:t>距设备</w:t>
            </w:r>
            <w:r w:rsidRPr="0001217B">
              <w:rPr>
                <w:sz w:val="20"/>
                <w:lang w:val="en-US" w:eastAsia="zh-CN"/>
              </w:rPr>
              <w:t>3 m</w:t>
            </w:r>
            <w:r w:rsidRPr="0001217B">
              <w:rPr>
                <w:rFonts w:hint="eastAsia"/>
                <w:sz w:val="20"/>
                <w:lang w:val="en-US" w:eastAsia="zh-CN"/>
              </w:rPr>
              <w:t>处的</w:t>
            </w:r>
            <w:r w:rsidRPr="0001217B">
              <w:rPr>
                <w:sz w:val="20"/>
                <w:lang w:val="en-US" w:eastAsia="zh-CN"/>
              </w:rPr>
              <w:t>电场强</w:t>
            </w:r>
            <w:r w:rsidRPr="0001217B">
              <w:rPr>
                <w:rFonts w:hint="eastAsia"/>
                <w:sz w:val="20"/>
                <w:lang w:val="en-US" w:eastAsia="zh-CN"/>
              </w:rPr>
              <w:t>度</w:t>
            </w:r>
            <w:r w:rsidRPr="0001217B">
              <w:rPr>
                <w:sz w:val="20"/>
                <w:lang w:val="en-US" w:eastAsia="zh-CN"/>
              </w:rPr>
              <w:t>不超过</w:t>
            </w:r>
            <w:r w:rsidRPr="0001217B">
              <w:rPr>
                <w:sz w:val="20"/>
                <w:lang w:val="en-US" w:eastAsia="zh-CN"/>
              </w:rPr>
              <w:t>10 mV/m</w:t>
            </w:r>
          </w:p>
        </w:tc>
        <w:tc>
          <w:tcPr>
            <w:tcW w:w="2835" w:type="dxa"/>
            <w:tcBorders>
              <w:top w:val="nil"/>
              <w:bottom w:val="nil"/>
            </w:tcBorders>
            <w:vAlign w:val="center"/>
          </w:tcPr>
          <w:p w14:paraId="29A50734" w14:textId="77777777" w:rsidR="00611AB9" w:rsidRPr="0001217B" w:rsidRDefault="00611AB9">
            <w:pPr>
              <w:pStyle w:val="Tabletext"/>
              <w:rPr>
                <w:sz w:val="20"/>
                <w:lang w:val="en-US" w:eastAsia="zh-CN"/>
              </w:rPr>
            </w:pPr>
          </w:p>
        </w:tc>
      </w:tr>
      <w:tr w:rsidR="00611AB9" w:rsidRPr="0001217B" w14:paraId="15F7D513" w14:textId="77777777" w:rsidTr="003E39FE">
        <w:trPr>
          <w:jc w:val="center"/>
        </w:trPr>
        <w:tc>
          <w:tcPr>
            <w:tcW w:w="850" w:type="dxa"/>
            <w:vAlign w:val="center"/>
          </w:tcPr>
          <w:p w14:paraId="42D51515" w14:textId="77777777" w:rsidR="00611AB9" w:rsidRPr="0001217B" w:rsidRDefault="006C0DB2">
            <w:pPr>
              <w:pStyle w:val="Tabletext"/>
              <w:jc w:val="center"/>
              <w:rPr>
                <w:snapToGrid w:val="0"/>
                <w:sz w:val="20"/>
              </w:rPr>
            </w:pPr>
            <w:r w:rsidRPr="0001217B">
              <w:rPr>
                <w:snapToGrid w:val="0"/>
                <w:sz w:val="20"/>
              </w:rPr>
              <w:t>16</w:t>
            </w:r>
          </w:p>
        </w:tc>
        <w:tc>
          <w:tcPr>
            <w:tcW w:w="3119" w:type="dxa"/>
            <w:vAlign w:val="center"/>
          </w:tcPr>
          <w:p w14:paraId="0396948F" w14:textId="77777777" w:rsidR="00611AB9" w:rsidRPr="0001217B" w:rsidRDefault="00611AB9">
            <w:pPr>
              <w:pStyle w:val="Tabletext"/>
              <w:rPr>
                <w:sz w:val="20"/>
              </w:rPr>
            </w:pPr>
          </w:p>
        </w:tc>
        <w:tc>
          <w:tcPr>
            <w:tcW w:w="3402" w:type="dxa"/>
            <w:vAlign w:val="center"/>
          </w:tcPr>
          <w:p w14:paraId="42CDE1D4" w14:textId="77777777" w:rsidR="00611AB9" w:rsidRPr="0001217B" w:rsidRDefault="006C0DB2">
            <w:pPr>
              <w:pStyle w:val="Tabletext"/>
              <w:jc w:val="center"/>
              <w:rPr>
                <w:sz w:val="20"/>
              </w:rPr>
            </w:pPr>
            <w:r w:rsidRPr="0001217B">
              <w:rPr>
                <w:sz w:val="20"/>
                <w:lang w:val="en-GB"/>
              </w:rPr>
              <w:t>47.13-47.41 MHz</w:t>
            </w:r>
          </w:p>
        </w:tc>
        <w:tc>
          <w:tcPr>
            <w:tcW w:w="4253" w:type="dxa"/>
            <w:vAlign w:val="center"/>
          </w:tcPr>
          <w:p w14:paraId="6F5D5E79" w14:textId="77777777" w:rsidR="00611AB9" w:rsidRPr="0001217B" w:rsidRDefault="006C0DB2">
            <w:pPr>
              <w:pStyle w:val="Tabletext"/>
              <w:rPr>
                <w:sz w:val="20"/>
                <w:lang w:val="en-US"/>
              </w:rPr>
            </w:pPr>
            <w:r w:rsidRPr="0001217B">
              <w:rPr>
                <w:sz w:val="20"/>
                <w:lang w:val="en-US"/>
              </w:rPr>
              <w:t xml:space="preserve">e.r.p. </w:t>
            </w:r>
            <w:r w:rsidRPr="0001217B">
              <w:rPr>
                <w:rFonts w:hint="eastAsia"/>
                <w:sz w:val="20"/>
                <w:lang w:val="en-US" w:eastAsia="zh-CN"/>
              </w:rPr>
              <w:t>不超过</w:t>
            </w:r>
            <w:r w:rsidRPr="0001217B">
              <w:rPr>
                <w:sz w:val="20"/>
                <w:lang w:val="en-US"/>
              </w:rPr>
              <w:t>10 mW</w:t>
            </w:r>
          </w:p>
        </w:tc>
        <w:tc>
          <w:tcPr>
            <w:tcW w:w="2835" w:type="dxa"/>
            <w:tcBorders>
              <w:top w:val="nil"/>
              <w:bottom w:val="nil"/>
            </w:tcBorders>
            <w:vAlign w:val="center"/>
          </w:tcPr>
          <w:p w14:paraId="6BFE4DB4" w14:textId="77777777" w:rsidR="00611AB9" w:rsidRPr="0001217B" w:rsidRDefault="00611AB9">
            <w:pPr>
              <w:pStyle w:val="Tabletext"/>
              <w:rPr>
                <w:sz w:val="20"/>
                <w:lang w:val="en-US" w:eastAsia="zh-CN"/>
              </w:rPr>
            </w:pPr>
          </w:p>
        </w:tc>
      </w:tr>
      <w:tr w:rsidR="00611AB9" w:rsidRPr="0001217B" w14:paraId="4993BF24" w14:textId="77777777" w:rsidTr="003E39FE">
        <w:trPr>
          <w:jc w:val="center"/>
        </w:trPr>
        <w:tc>
          <w:tcPr>
            <w:tcW w:w="850" w:type="dxa"/>
            <w:vAlign w:val="center"/>
          </w:tcPr>
          <w:p w14:paraId="5FB5F5EB" w14:textId="77777777" w:rsidR="00611AB9" w:rsidRPr="0001217B" w:rsidRDefault="006C0DB2">
            <w:pPr>
              <w:pStyle w:val="Tabletext"/>
              <w:jc w:val="center"/>
              <w:rPr>
                <w:snapToGrid w:val="0"/>
                <w:sz w:val="20"/>
              </w:rPr>
            </w:pPr>
            <w:r w:rsidRPr="0001217B">
              <w:rPr>
                <w:snapToGrid w:val="0"/>
                <w:sz w:val="20"/>
              </w:rPr>
              <w:t>17</w:t>
            </w:r>
          </w:p>
        </w:tc>
        <w:tc>
          <w:tcPr>
            <w:tcW w:w="3119" w:type="dxa"/>
            <w:vAlign w:val="center"/>
          </w:tcPr>
          <w:p w14:paraId="62A8252A" w14:textId="77777777" w:rsidR="00611AB9" w:rsidRPr="0001217B" w:rsidRDefault="006C0DB2">
            <w:pPr>
              <w:pStyle w:val="Tabletext"/>
              <w:rPr>
                <w:sz w:val="20"/>
              </w:rPr>
            </w:pPr>
            <w:r w:rsidRPr="0001217B">
              <w:rPr>
                <w:sz w:val="20"/>
              </w:rPr>
              <w:t>无绳电话</w:t>
            </w:r>
          </w:p>
        </w:tc>
        <w:tc>
          <w:tcPr>
            <w:tcW w:w="3402" w:type="dxa"/>
            <w:vAlign w:val="center"/>
          </w:tcPr>
          <w:p w14:paraId="67A6B291" w14:textId="77777777" w:rsidR="00611AB9" w:rsidRPr="0001217B" w:rsidRDefault="006C0DB2">
            <w:pPr>
              <w:pStyle w:val="Tabletext"/>
              <w:jc w:val="center"/>
              <w:rPr>
                <w:sz w:val="20"/>
              </w:rPr>
            </w:pPr>
            <w:r w:rsidRPr="0001217B">
              <w:rPr>
                <w:sz w:val="20"/>
                <w:lang w:val="en-GB"/>
              </w:rPr>
              <w:t>47.43-47.56 MHz</w:t>
            </w:r>
          </w:p>
        </w:tc>
        <w:tc>
          <w:tcPr>
            <w:tcW w:w="4253" w:type="dxa"/>
            <w:vAlign w:val="center"/>
          </w:tcPr>
          <w:p w14:paraId="011D5D9D" w14:textId="77777777" w:rsidR="00611AB9" w:rsidRPr="0001217B" w:rsidRDefault="006C0DB2">
            <w:pPr>
              <w:pStyle w:val="Tabletext"/>
              <w:rPr>
                <w:sz w:val="20"/>
                <w:lang w:val="en-US"/>
              </w:rPr>
            </w:pPr>
            <w:r w:rsidRPr="0001217B">
              <w:rPr>
                <w:sz w:val="20"/>
                <w:lang w:val="en-US"/>
              </w:rPr>
              <w:t xml:space="preserve">e.r.p. </w:t>
            </w:r>
            <w:r w:rsidRPr="0001217B">
              <w:rPr>
                <w:rFonts w:hint="eastAsia"/>
                <w:sz w:val="20"/>
                <w:lang w:val="en-US" w:eastAsia="zh-CN"/>
              </w:rPr>
              <w:t>不超过</w:t>
            </w:r>
            <w:r w:rsidRPr="0001217B">
              <w:rPr>
                <w:sz w:val="20"/>
                <w:lang w:val="en-US"/>
              </w:rPr>
              <w:t>10 mW</w:t>
            </w:r>
          </w:p>
        </w:tc>
        <w:tc>
          <w:tcPr>
            <w:tcW w:w="2835" w:type="dxa"/>
            <w:tcBorders>
              <w:top w:val="nil"/>
              <w:bottom w:val="nil"/>
            </w:tcBorders>
            <w:vAlign w:val="center"/>
          </w:tcPr>
          <w:p w14:paraId="5E9D09F4" w14:textId="77777777" w:rsidR="00611AB9" w:rsidRPr="0001217B" w:rsidRDefault="00611AB9">
            <w:pPr>
              <w:pStyle w:val="Tabletext"/>
              <w:rPr>
                <w:sz w:val="20"/>
                <w:lang w:val="en-US" w:eastAsia="zh-CN"/>
              </w:rPr>
            </w:pPr>
          </w:p>
        </w:tc>
      </w:tr>
      <w:tr w:rsidR="00611AB9" w:rsidRPr="0001217B" w14:paraId="4BF0DF65" w14:textId="77777777" w:rsidTr="003E39FE">
        <w:trPr>
          <w:jc w:val="center"/>
        </w:trPr>
        <w:tc>
          <w:tcPr>
            <w:tcW w:w="850" w:type="dxa"/>
            <w:vAlign w:val="center"/>
          </w:tcPr>
          <w:p w14:paraId="4418A3CA" w14:textId="77777777" w:rsidR="00611AB9" w:rsidRPr="0001217B" w:rsidRDefault="006C0DB2">
            <w:pPr>
              <w:pStyle w:val="Tabletext"/>
              <w:jc w:val="center"/>
              <w:rPr>
                <w:snapToGrid w:val="0"/>
                <w:sz w:val="20"/>
              </w:rPr>
            </w:pPr>
            <w:r w:rsidRPr="0001217B">
              <w:rPr>
                <w:snapToGrid w:val="0"/>
                <w:sz w:val="20"/>
              </w:rPr>
              <w:t>18</w:t>
            </w:r>
          </w:p>
        </w:tc>
        <w:tc>
          <w:tcPr>
            <w:tcW w:w="3119" w:type="dxa"/>
            <w:vAlign w:val="center"/>
          </w:tcPr>
          <w:p w14:paraId="005062D0" w14:textId="77777777" w:rsidR="00611AB9" w:rsidRPr="0001217B" w:rsidRDefault="006C0DB2">
            <w:pPr>
              <w:pStyle w:val="Tabletext"/>
              <w:rPr>
                <w:sz w:val="20"/>
              </w:rPr>
            </w:pPr>
            <w:r w:rsidRPr="0001217B">
              <w:rPr>
                <w:sz w:val="20"/>
              </w:rPr>
              <w:t>无绳电话</w:t>
            </w:r>
          </w:p>
        </w:tc>
        <w:tc>
          <w:tcPr>
            <w:tcW w:w="3402" w:type="dxa"/>
            <w:vAlign w:val="center"/>
          </w:tcPr>
          <w:p w14:paraId="26EB84A7" w14:textId="77777777" w:rsidR="00611AB9" w:rsidRPr="0001217B" w:rsidRDefault="006C0DB2">
            <w:pPr>
              <w:pStyle w:val="Tabletext"/>
              <w:jc w:val="center"/>
              <w:rPr>
                <w:sz w:val="20"/>
              </w:rPr>
            </w:pPr>
            <w:r w:rsidRPr="0001217B">
              <w:rPr>
                <w:sz w:val="20"/>
                <w:lang w:val="en-GB"/>
              </w:rPr>
              <w:t>48.75-50 MHz</w:t>
            </w:r>
          </w:p>
        </w:tc>
        <w:tc>
          <w:tcPr>
            <w:tcW w:w="4253" w:type="dxa"/>
            <w:vAlign w:val="center"/>
          </w:tcPr>
          <w:p w14:paraId="344CD243" w14:textId="77777777" w:rsidR="00611AB9" w:rsidRPr="0001217B" w:rsidRDefault="006C0DB2">
            <w:pPr>
              <w:pStyle w:val="Tabletext"/>
              <w:rPr>
                <w:sz w:val="20"/>
                <w:lang w:val="en-US" w:eastAsia="zh-CN"/>
              </w:rPr>
            </w:pPr>
            <w:r w:rsidRPr="0001217B">
              <w:rPr>
                <w:rFonts w:hint="eastAsia"/>
                <w:sz w:val="20"/>
                <w:lang w:val="en-US" w:eastAsia="zh-CN"/>
              </w:rPr>
              <w:t>距设备</w:t>
            </w:r>
            <w:r w:rsidRPr="0001217B">
              <w:rPr>
                <w:sz w:val="20"/>
                <w:lang w:val="en-US" w:eastAsia="zh-CN"/>
              </w:rPr>
              <w:t>3 m</w:t>
            </w:r>
            <w:r w:rsidRPr="0001217B">
              <w:rPr>
                <w:rFonts w:hint="eastAsia"/>
                <w:sz w:val="20"/>
                <w:lang w:val="en-US" w:eastAsia="zh-CN"/>
              </w:rPr>
              <w:t>处的</w:t>
            </w:r>
            <w:r w:rsidRPr="0001217B">
              <w:rPr>
                <w:sz w:val="20"/>
                <w:lang w:val="en-US" w:eastAsia="zh-CN"/>
              </w:rPr>
              <w:t>电场强</w:t>
            </w:r>
            <w:r w:rsidRPr="0001217B">
              <w:rPr>
                <w:rFonts w:hint="eastAsia"/>
                <w:sz w:val="20"/>
                <w:lang w:val="en-US" w:eastAsia="zh-CN"/>
              </w:rPr>
              <w:t>度</w:t>
            </w:r>
            <w:r w:rsidRPr="0001217B">
              <w:rPr>
                <w:sz w:val="20"/>
                <w:lang w:val="en-US" w:eastAsia="zh-CN"/>
              </w:rPr>
              <w:t>不超过</w:t>
            </w:r>
            <w:r w:rsidRPr="0001217B">
              <w:rPr>
                <w:sz w:val="20"/>
                <w:lang w:val="en-US" w:eastAsia="zh-CN"/>
              </w:rPr>
              <w:t>10 mV/m</w:t>
            </w:r>
          </w:p>
        </w:tc>
        <w:tc>
          <w:tcPr>
            <w:tcW w:w="2835" w:type="dxa"/>
            <w:tcBorders>
              <w:top w:val="nil"/>
              <w:bottom w:val="single" w:sz="4" w:space="0" w:color="auto"/>
            </w:tcBorders>
            <w:vAlign w:val="center"/>
          </w:tcPr>
          <w:p w14:paraId="022B232B" w14:textId="77777777" w:rsidR="00611AB9" w:rsidRPr="0001217B" w:rsidRDefault="00611AB9">
            <w:pPr>
              <w:pStyle w:val="Tabletext"/>
              <w:rPr>
                <w:sz w:val="20"/>
                <w:lang w:val="en-US" w:eastAsia="zh-CN"/>
              </w:rPr>
            </w:pPr>
          </w:p>
        </w:tc>
      </w:tr>
      <w:tr w:rsidR="00611AB9" w:rsidRPr="0001217B" w14:paraId="16E38DA9" w14:textId="77777777" w:rsidTr="003E39FE">
        <w:trPr>
          <w:jc w:val="center"/>
        </w:trPr>
        <w:tc>
          <w:tcPr>
            <w:tcW w:w="850" w:type="dxa"/>
            <w:vAlign w:val="center"/>
          </w:tcPr>
          <w:p w14:paraId="72B6F710" w14:textId="77777777" w:rsidR="00611AB9" w:rsidRPr="0001217B" w:rsidRDefault="006C0DB2">
            <w:pPr>
              <w:pStyle w:val="Tabletext"/>
              <w:keepNext/>
              <w:keepLines/>
              <w:pageBreakBefore/>
              <w:jc w:val="center"/>
              <w:rPr>
                <w:snapToGrid w:val="0"/>
                <w:sz w:val="20"/>
              </w:rPr>
            </w:pPr>
            <w:r w:rsidRPr="0001217B">
              <w:rPr>
                <w:snapToGrid w:val="0"/>
                <w:sz w:val="20"/>
              </w:rPr>
              <w:lastRenderedPageBreak/>
              <w:t>19</w:t>
            </w:r>
          </w:p>
        </w:tc>
        <w:tc>
          <w:tcPr>
            <w:tcW w:w="3119" w:type="dxa"/>
            <w:vMerge w:val="restart"/>
            <w:vAlign w:val="center"/>
          </w:tcPr>
          <w:p w14:paraId="70311BB1" w14:textId="77777777" w:rsidR="00611AB9" w:rsidRPr="0001217B" w:rsidRDefault="006C0DB2">
            <w:pPr>
              <w:pStyle w:val="Tabletext"/>
              <w:keepNext/>
              <w:keepLines/>
              <w:rPr>
                <w:sz w:val="20"/>
              </w:rPr>
            </w:pPr>
            <w:r w:rsidRPr="0001217B">
              <w:rPr>
                <w:sz w:val="20"/>
              </w:rPr>
              <w:t>模型控制</w:t>
            </w:r>
          </w:p>
        </w:tc>
        <w:tc>
          <w:tcPr>
            <w:tcW w:w="3402" w:type="dxa"/>
            <w:vAlign w:val="center"/>
          </w:tcPr>
          <w:p w14:paraId="2700514F" w14:textId="77777777" w:rsidR="00611AB9" w:rsidRPr="0001217B" w:rsidRDefault="006C0DB2">
            <w:pPr>
              <w:pStyle w:val="Tabletext"/>
              <w:keepNext/>
              <w:keepLines/>
              <w:jc w:val="center"/>
              <w:rPr>
                <w:sz w:val="20"/>
              </w:rPr>
            </w:pPr>
            <w:r w:rsidRPr="0001217B">
              <w:rPr>
                <w:sz w:val="20"/>
              </w:rPr>
              <w:t>72.00–72.02 MHz</w:t>
            </w:r>
          </w:p>
        </w:tc>
        <w:tc>
          <w:tcPr>
            <w:tcW w:w="4253" w:type="dxa"/>
            <w:vMerge w:val="restart"/>
            <w:vAlign w:val="center"/>
          </w:tcPr>
          <w:p w14:paraId="523C0EDA" w14:textId="77777777" w:rsidR="00611AB9" w:rsidRPr="0001217B" w:rsidRDefault="006C0DB2">
            <w:pPr>
              <w:pStyle w:val="Tabletext"/>
              <w:keepNext/>
              <w:keepLines/>
              <w:rPr>
                <w:sz w:val="20"/>
                <w:lang w:val="en-US"/>
              </w:rPr>
            </w:pPr>
            <w:r w:rsidRPr="0001217B">
              <w:rPr>
                <w:rFonts w:hint="eastAsia"/>
                <w:sz w:val="20"/>
                <w:lang w:val="en-US" w:eastAsia="zh-CN"/>
              </w:rPr>
              <w:t>载波功率不超过</w:t>
            </w:r>
            <w:r w:rsidRPr="0001217B">
              <w:rPr>
                <w:sz w:val="20"/>
                <w:lang w:val="en-US"/>
              </w:rPr>
              <w:t xml:space="preserve"> 750 mW</w:t>
            </w:r>
          </w:p>
        </w:tc>
        <w:tc>
          <w:tcPr>
            <w:tcW w:w="2835" w:type="dxa"/>
            <w:tcBorders>
              <w:top w:val="single" w:sz="4" w:space="0" w:color="auto"/>
              <w:bottom w:val="nil"/>
            </w:tcBorders>
            <w:vAlign w:val="center"/>
          </w:tcPr>
          <w:p w14:paraId="6512A227" w14:textId="77777777" w:rsidR="00611AB9" w:rsidRPr="0001217B" w:rsidRDefault="00611AB9">
            <w:pPr>
              <w:pStyle w:val="Tabletext"/>
              <w:keepNext/>
              <w:keepLines/>
              <w:rPr>
                <w:sz w:val="20"/>
                <w:lang w:val="en-US" w:eastAsia="zh-CN"/>
              </w:rPr>
            </w:pPr>
          </w:p>
        </w:tc>
      </w:tr>
      <w:tr w:rsidR="00611AB9" w:rsidRPr="0001217B" w14:paraId="329FD7D7" w14:textId="77777777" w:rsidTr="003E39FE">
        <w:trPr>
          <w:jc w:val="center"/>
        </w:trPr>
        <w:tc>
          <w:tcPr>
            <w:tcW w:w="850" w:type="dxa"/>
            <w:vAlign w:val="center"/>
          </w:tcPr>
          <w:p w14:paraId="32BE378E" w14:textId="77777777" w:rsidR="00611AB9" w:rsidRPr="0001217B" w:rsidRDefault="006C0DB2">
            <w:pPr>
              <w:pStyle w:val="Tabletext"/>
              <w:keepNext/>
              <w:keepLines/>
              <w:jc w:val="center"/>
              <w:rPr>
                <w:snapToGrid w:val="0"/>
                <w:sz w:val="20"/>
              </w:rPr>
            </w:pPr>
            <w:r w:rsidRPr="0001217B">
              <w:rPr>
                <w:snapToGrid w:val="0"/>
                <w:sz w:val="20"/>
              </w:rPr>
              <w:t>20</w:t>
            </w:r>
          </w:p>
        </w:tc>
        <w:tc>
          <w:tcPr>
            <w:tcW w:w="3119" w:type="dxa"/>
            <w:vMerge/>
            <w:vAlign w:val="center"/>
          </w:tcPr>
          <w:p w14:paraId="46660E0A" w14:textId="77777777" w:rsidR="00611AB9" w:rsidRPr="0001217B" w:rsidRDefault="00611AB9">
            <w:pPr>
              <w:pStyle w:val="Tabletext"/>
              <w:keepNext/>
              <w:keepLines/>
              <w:rPr>
                <w:sz w:val="20"/>
              </w:rPr>
            </w:pPr>
          </w:p>
        </w:tc>
        <w:tc>
          <w:tcPr>
            <w:tcW w:w="3402" w:type="dxa"/>
            <w:vAlign w:val="center"/>
          </w:tcPr>
          <w:p w14:paraId="54356C19" w14:textId="77777777" w:rsidR="00611AB9" w:rsidRPr="0001217B" w:rsidRDefault="006C0DB2">
            <w:pPr>
              <w:pStyle w:val="Tabletext"/>
              <w:keepNext/>
              <w:keepLines/>
              <w:jc w:val="center"/>
              <w:rPr>
                <w:sz w:val="20"/>
              </w:rPr>
            </w:pPr>
            <w:r w:rsidRPr="0001217B">
              <w:rPr>
                <w:sz w:val="20"/>
              </w:rPr>
              <w:t>72.12–72.14 MHz</w:t>
            </w:r>
          </w:p>
        </w:tc>
        <w:tc>
          <w:tcPr>
            <w:tcW w:w="4253" w:type="dxa"/>
            <w:vMerge/>
            <w:vAlign w:val="center"/>
          </w:tcPr>
          <w:p w14:paraId="2080EC73" w14:textId="77777777" w:rsidR="00611AB9" w:rsidRPr="0001217B" w:rsidRDefault="00611AB9">
            <w:pPr>
              <w:pStyle w:val="Tabletext"/>
              <w:keepNext/>
              <w:keepLines/>
              <w:rPr>
                <w:sz w:val="20"/>
              </w:rPr>
            </w:pPr>
          </w:p>
        </w:tc>
        <w:tc>
          <w:tcPr>
            <w:tcW w:w="2835" w:type="dxa"/>
            <w:tcBorders>
              <w:top w:val="nil"/>
              <w:bottom w:val="nil"/>
            </w:tcBorders>
            <w:vAlign w:val="center"/>
          </w:tcPr>
          <w:p w14:paraId="0CFBCACD" w14:textId="77777777" w:rsidR="00611AB9" w:rsidRPr="0001217B" w:rsidRDefault="00611AB9">
            <w:pPr>
              <w:pStyle w:val="Tabletext"/>
              <w:keepNext/>
              <w:keepLines/>
              <w:rPr>
                <w:sz w:val="20"/>
                <w:lang w:eastAsia="zh-CN"/>
              </w:rPr>
            </w:pPr>
          </w:p>
        </w:tc>
      </w:tr>
      <w:tr w:rsidR="00611AB9" w:rsidRPr="0001217B" w14:paraId="0EB5C05F" w14:textId="77777777" w:rsidTr="003E39FE">
        <w:trPr>
          <w:jc w:val="center"/>
        </w:trPr>
        <w:tc>
          <w:tcPr>
            <w:tcW w:w="850" w:type="dxa"/>
            <w:vAlign w:val="center"/>
          </w:tcPr>
          <w:p w14:paraId="392823E1" w14:textId="77777777" w:rsidR="00611AB9" w:rsidRPr="0001217B" w:rsidRDefault="006C0DB2">
            <w:pPr>
              <w:pStyle w:val="Tabletext"/>
              <w:keepNext/>
              <w:keepLines/>
              <w:jc w:val="center"/>
              <w:rPr>
                <w:snapToGrid w:val="0"/>
                <w:sz w:val="20"/>
              </w:rPr>
            </w:pPr>
            <w:r w:rsidRPr="0001217B">
              <w:rPr>
                <w:snapToGrid w:val="0"/>
                <w:sz w:val="20"/>
              </w:rPr>
              <w:t>21</w:t>
            </w:r>
          </w:p>
        </w:tc>
        <w:tc>
          <w:tcPr>
            <w:tcW w:w="3119" w:type="dxa"/>
            <w:vMerge/>
            <w:vAlign w:val="center"/>
          </w:tcPr>
          <w:p w14:paraId="53F5413C" w14:textId="77777777" w:rsidR="00611AB9" w:rsidRPr="0001217B" w:rsidRDefault="00611AB9">
            <w:pPr>
              <w:pStyle w:val="Tabletext"/>
              <w:keepNext/>
              <w:keepLines/>
              <w:rPr>
                <w:sz w:val="20"/>
              </w:rPr>
            </w:pPr>
          </w:p>
        </w:tc>
        <w:tc>
          <w:tcPr>
            <w:tcW w:w="3402" w:type="dxa"/>
            <w:vAlign w:val="center"/>
          </w:tcPr>
          <w:p w14:paraId="02D4741E" w14:textId="77777777" w:rsidR="00611AB9" w:rsidRPr="0001217B" w:rsidRDefault="006C0DB2">
            <w:pPr>
              <w:pStyle w:val="Tabletext"/>
              <w:keepNext/>
              <w:keepLines/>
              <w:jc w:val="center"/>
              <w:rPr>
                <w:sz w:val="20"/>
              </w:rPr>
            </w:pPr>
            <w:r w:rsidRPr="0001217B">
              <w:rPr>
                <w:sz w:val="20"/>
              </w:rPr>
              <w:t>72.16–72.22 MHz</w:t>
            </w:r>
          </w:p>
        </w:tc>
        <w:tc>
          <w:tcPr>
            <w:tcW w:w="4253" w:type="dxa"/>
            <w:vMerge/>
            <w:vAlign w:val="center"/>
          </w:tcPr>
          <w:p w14:paraId="2B7743CB" w14:textId="77777777" w:rsidR="00611AB9" w:rsidRPr="0001217B" w:rsidRDefault="00611AB9">
            <w:pPr>
              <w:pStyle w:val="Tabletext"/>
              <w:keepNext/>
              <w:keepLines/>
              <w:rPr>
                <w:sz w:val="20"/>
              </w:rPr>
            </w:pPr>
          </w:p>
        </w:tc>
        <w:tc>
          <w:tcPr>
            <w:tcW w:w="2835" w:type="dxa"/>
            <w:tcBorders>
              <w:top w:val="nil"/>
              <w:bottom w:val="nil"/>
            </w:tcBorders>
            <w:vAlign w:val="center"/>
          </w:tcPr>
          <w:p w14:paraId="197092A0" w14:textId="77777777" w:rsidR="00611AB9" w:rsidRPr="0001217B" w:rsidRDefault="00611AB9">
            <w:pPr>
              <w:pStyle w:val="Tabletext"/>
              <w:keepNext/>
              <w:keepLines/>
              <w:rPr>
                <w:sz w:val="20"/>
                <w:lang w:eastAsia="zh-CN"/>
              </w:rPr>
            </w:pPr>
          </w:p>
        </w:tc>
      </w:tr>
      <w:tr w:rsidR="00611AB9" w:rsidRPr="0001217B" w14:paraId="111BF2CE" w14:textId="77777777" w:rsidTr="003E39FE">
        <w:trPr>
          <w:jc w:val="center"/>
        </w:trPr>
        <w:tc>
          <w:tcPr>
            <w:tcW w:w="850" w:type="dxa"/>
            <w:vAlign w:val="center"/>
          </w:tcPr>
          <w:p w14:paraId="6DA1B17C" w14:textId="77777777" w:rsidR="00611AB9" w:rsidRPr="0001217B" w:rsidRDefault="006C0DB2">
            <w:pPr>
              <w:pStyle w:val="Tabletext"/>
              <w:keepNext/>
              <w:keepLines/>
              <w:jc w:val="center"/>
              <w:rPr>
                <w:snapToGrid w:val="0"/>
                <w:sz w:val="20"/>
              </w:rPr>
            </w:pPr>
            <w:r w:rsidRPr="0001217B">
              <w:rPr>
                <w:snapToGrid w:val="0"/>
                <w:sz w:val="20"/>
              </w:rPr>
              <w:t>22</w:t>
            </w:r>
          </w:p>
        </w:tc>
        <w:tc>
          <w:tcPr>
            <w:tcW w:w="3119" w:type="dxa"/>
            <w:vMerge/>
            <w:vAlign w:val="center"/>
          </w:tcPr>
          <w:p w14:paraId="6F22CBFE" w14:textId="77777777" w:rsidR="00611AB9" w:rsidRPr="0001217B" w:rsidRDefault="00611AB9">
            <w:pPr>
              <w:pStyle w:val="Tabletext"/>
              <w:keepNext/>
              <w:keepLines/>
              <w:rPr>
                <w:sz w:val="20"/>
              </w:rPr>
            </w:pPr>
          </w:p>
        </w:tc>
        <w:tc>
          <w:tcPr>
            <w:tcW w:w="3402" w:type="dxa"/>
            <w:vAlign w:val="center"/>
          </w:tcPr>
          <w:p w14:paraId="24F8C97C" w14:textId="77777777" w:rsidR="00611AB9" w:rsidRPr="0001217B" w:rsidRDefault="006C0DB2">
            <w:pPr>
              <w:pStyle w:val="Tabletext"/>
              <w:keepNext/>
              <w:keepLines/>
              <w:jc w:val="center"/>
              <w:rPr>
                <w:sz w:val="20"/>
              </w:rPr>
            </w:pPr>
            <w:r w:rsidRPr="0001217B">
              <w:rPr>
                <w:sz w:val="20"/>
              </w:rPr>
              <w:t>72.26–72.28 MHz</w:t>
            </w:r>
          </w:p>
        </w:tc>
        <w:tc>
          <w:tcPr>
            <w:tcW w:w="4253" w:type="dxa"/>
            <w:vMerge/>
            <w:vAlign w:val="center"/>
          </w:tcPr>
          <w:p w14:paraId="77565769" w14:textId="77777777" w:rsidR="00611AB9" w:rsidRPr="0001217B" w:rsidRDefault="00611AB9">
            <w:pPr>
              <w:pStyle w:val="Tabletext"/>
              <w:keepNext/>
              <w:keepLines/>
              <w:rPr>
                <w:sz w:val="20"/>
              </w:rPr>
            </w:pPr>
          </w:p>
        </w:tc>
        <w:tc>
          <w:tcPr>
            <w:tcW w:w="2835" w:type="dxa"/>
            <w:tcBorders>
              <w:top w:val="nil"/>
              <w:bottom w:val="nil"/>
            </w:tcBorders>
            <w:vAlign w:val="center"/>
          </w:tcPr>
          <w:p w14:paraId="46644E48" w14:textId="77777777" w:rsidR="00611AB9" w:rsidRPr="0001217B" w:rsidRDefault="00611AB9">
            <w:pPr>
              <w:pStyle w:val="Tabletext"/>
              <w:keepNext/>
              <w:keepLines/>
              <w:rPr>
                <w:sz w:val="20"/>
                <w:lang w:eastAsia="zh-CN"/>
              </w:rPr>
            </w:pPr>
          </w:p>
        </w:tc>
      </w:tr>
      <w:tr w:rsidR="00611AB9" w:rsidRPr="0001217B" w14:paraId="03ACE387" w14:textId="77777777" w:rsidTr="003E39FE">
        <w:trPr>
          <w:jc w:val="center"/>
        </w:trPr>
        <w:tc>
          <w:tcPr>
            <w:tcW w:w="850" w:type="dxa"/>
            <w:vAlign w:val="center"/>
          </w:tcPr>
          <w:p w14:paraId="783E89B9" w14:textId="77777777" w:rsidR="00611AB9" w:rsidRPr="0001217B" w:rsidRDefault="006C0DB2">
            <w:pPr>
              <w:pStyle w:val="Tabletext"/>
              <w:jc w:val="center"/>
              <w:rPr>
                <w:snapToGrid w:val="0"/>
                <w:sz w:val="20"/>
              </w:rPr>
            </w:pPr>
            <w:r w:rsidRPr="0001217B">
              <w:rPr>
                <w:snapToGrid w:val="0"/>
                <w:sz w:val="20"/>
              </w:rPr>
              <w:t>23</w:t>
            </w:r>
          </w:p>
        </w:tc>
        <w:tc>
          <w:tcPr>
            <w:tcW w:w="3119" w:type="dxa"/>
            <w:vAlign w:val="center"/>
          </w:tcPr>
          <w:p w14:paraId="12366397" w14:textId="77777777" w:rsidR="00611AB9" w:rsidRPr="0001217B" w:rsidRDefault="006C0DB2">
            <w:pPr>
              <w:pStyle w:val="Tabletext"/>
              <w:rPr>
                <w:sz w:val="20"/>
              </w:rPr>
            </w:pPr>
            <w:r w:rsidRPr="0001217B">
              <w:rPr>
                <w:sz w:val="20"/>
              </w:rPr>
              <w:t>无线麦克风</w:t>
            </w:r>
          </w:p>
        </w:tc>
        <w:tc>
          <w:tcPr>
            <w:tcW w:w="3402" w:type="dxa"/>
            <w:vAlign w:val="center"/>
          </w:tcPr>
          <w:p w14:paraId="4B974231" w14:textId="77777777" w:rsidR="00611AB9" w:rsidRPr="0001217B" w:rsidRDefault="006C0DB2">
            <w:pPr>
              <w:pStyle w:val="Tabletext"/>
              <w:jc w:val="center"/>
              <w:rPr>
                <w:sz w:val="20"/>
              </w:rPr>
            </w:pPr>
            <w:r w:rsidRPr="0001217B">
              <w:rPr>
                <w:sz w:val="20"/>
              </w:rPr>
              <w:t>173.96-174.24 MHz</w:t>
            </w:r>
          </w:p>
        </w:tc>
        <w:tc>
          <w:tcPr>
            <w:tcW w:w="4253" w:type="dxa"/>
            <w:vAlign w:val="center"/>
          </w:tcPr>
          <w:p w14:paraId="04D31D55"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20 mW</w:t>
            </w:r>
          </w:p>
        </w:tc>
        <w:tc>
          <w:tcPr>
            <w:tcW w:w="2835" w:type="dxa"/>
            <w:tcBorders>
              <w:top w:val="nil"/>
              <w:bottom w:val="nil"/>
            </w:tcBorders>
            <w:vAlign w:val="center"/>
          </w:tcPr>
          <w:p w14:paraId="3218FCF4" w14:textId="77777777" w:rsidR="00611AB9" w:rsidRPr="0001217B" w:rsidRDefault="00611AB9">
            <w:pPr>
              <w:pStyle w:val="Tabletext"/>
              <w:rPr>
                <w:sz w:val="20"/>
                <w:lang w:val="en-US" w:eastAsia="zh-CN"/>
              </w:rPr>
            </w:pPr>
          </w:p>
        </w:tc>
      </w:tr>
      <w:tr w:rsidR="00611AB9" w:rsidRPr="0001217B" w14:paraId="7E60232D" w14:textId="77777777" w:rsidTr="003E39FE">
        <w:trPr>
          <w:jc w:val="center"/>
        </w:trPr>
        <w:tc>
          <w:tcPr>
            <w:tcW w:w="850" w:type="dxa"/>
            <w:vAlign w:val="center"/>
          </w:tcPr>
          <w:p w14:paraId="1AA15F14" w14:textId="77777777" w:rsidR="00611AB9" w:rsidRPr="0001217B" w:rsidRDefault="006C0DB2">
            <w:pPr>
              <w:pStyle w:val="Tabletext"/>
              <w:jc w:val="center"/>
              <w:rPr>
                <w:snapToGrid w:val="0"/>
                <w:sz w:val="20"/>
              </w:rPr>
            </w:pPr>
            <w:r w:rsidRPr="0001217B">
              <w:rPr>
                <w:snapToGrid w:val="0"/>
                <w:sz w:val="20"/>
              </w:rPr>
              <w:t>24</w:t>
            </w:r>
          </w:p>
        </w:tc>
        <w:tc>
          <w:tcPr>
            <w:tcW w:w="3119" w:type="dxa"/>
            <w:vAlign w:val="center"/>
          </w:tcPr>
          <w:p w14:paraId="3BC93C1C" w14:textId="77777777" w:rsidR="00611AB9" w:rsidRPr="0001217B" w:rsidRDefault="006C0DB2">
            <w:pPr>
              <w:pStyle w:val="Tabletext"/>
              <w:rPr>
                <w:sz w:val="20"/>
              </w:rPr>
            </w:pPr>
            <w:r w:rsidRPr="0001217B">
              <w:rPr>
                <w:sz w:val="20"/>
              </w:rPr>
              <w:t>无线麦克风</w:t>
            </w:r>
          </w:p>
        </w:tc>
        <w:tc>
          <w:tcPr>
            <w:tcW w:w="3402" w:type="dxa"/>
            <w:vAlign w:val="center"/>
          </w:tcPr>
          <w:p w14:paraId="3213E0B4" w14:textId="77777777" w:rsidR="00611AB9" w:rsidRPr="0001217B" w:rsidRDefault="006C0DB2">
            <w:pPr>
              <w:pStyle w:val="Tabletext"/>
              <w:jc w:val="center"/>
              <w:rPr>
                <w:sz w:val="20"/>
              </w:rPr>
            </w:pPr>
            <w:r w:rsidRPr="0001217B">
              <w:rPr>
                <w:sz w:val="20"/>
              </w:rPr>
              <w:t>187.5-188.0 MHz</w:t>
            </w:r>
          </w:p>
        </w:tc>
        <w:tc>
          <w:tcPr>
            <w:tcW w:w="4253" w:type="dxa"/>
            <w:vAlign w:val="center"/>
          </w:tcPr>
          <w:p w14:paraId="3FA02DC3"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7F08598B" w14:textId="77777777" w:rsidR="00611AB9" w:rsidRPr="0001217B" w:rsidRDefault="00611AB9">
            <w:pPr>
              <w:pStyle w:val="Tabletext"/>
              <w:rPr>
                <w:sz w:val="20"/>
                <w:lang w:val="en-US" w:eastAsia="zh-CN"/>
              </w:rPr>
            </w:pPr>
          </w:p>
        </w:tc>
      </w:tr>
      <w:tr w:rsidR="00611AB9" w:rsidRPr="0001217B" w14:paraId="25AB14A9" w14:textId="77777777" w:rsidTr="003E39FE">
        <w:trPr>
          <w:jc w:val="center"/>
        </w:trPr>
        <w:tc>
          <w:tcPr>
            <w:tcW w:w="850" w:type="dxa"/>
            <w:vAlign w:val="center"/>
          </w:tcPr>
          <w:p w14:paraId="493274F3" w14:textId="77777777" w:rsidR="00611AB9" w:rsidRPr="0001217B" w:rsidRDefault="006C0DB2">
            <w:pPr>
              <w:pStyle w:val="Tabletext"/>
              <w:jc w:val="center"/>
              <w:rPr>
                <w:snapToGrid w:val="0"/>
                <w:sz w:val="20"/>
              </w:rPr>
            </w:pPr>
            <w:r w:rsidRPr="0001217B">
              <w:rPr>
                <w:snapToGrid w:val="0"/>
                <w:sz w:val="20"/>
              </w:rPr>
              <w:t>25</w:t>
            </w:r>
          </w:p>
        </w:tc>
        <w:tc>
          <w:tcPr>
            <w:tcW w:w="3119" w:type="dxa"/>
            <w:vAlign w:val="center"/>
          </w:tcPr>
          <w:p w14:paraId="2FBD7501" w14:textId="77777777" w:rsidR="00611AB9" w:rsidRPr="0001217B" w:rsidRDefault="006C0DB2">
            <w:pPr>
              <w:pStyle w:val="Tabletext"/>
              <w:rPr>
                <w:sz w:val="20"/>
              </w:rPr>
            </w:pPr>
            <w:r w:rsidRPr="0001217B">
              <w:rPr>
                <w:sz w:val="20"/>
              </w:rPr>
              <w:t>无绳电话</w:t>
            </w:r>
          </w:p>
        </w:tc>
        <w:tc>
          <w:tcPr>
            <w:tcW w:w="3402" w:type="dxa"/>
            <w:vAlign w:val="center"/>
          </w:tcPr>
          <w:p w14:paraId="123E8254" w14:textId="77777777" w:rsidR="00611AB9" w:rsidRPr="0001217B" w:rsidRDefault="006C0DB2">
            <w:pPr>
              <w:pStyle w:val="Tabletext"/>
              <w:jc w:val="center"/>
              <w:rPr>
                <w:sz w:val="20"/>
              </w:rPr>
            </w:pPr>
            <w:r w:rsidRPr="0001217B">
              <w:rPr>
                <w:sz w:val="20"/>
              </w:rPr>
              <w:t>253.85-255 MHz</w:t>
            </w:r>
          </w:p>
        </w:tc>
        <w:tc>
          <w:tcPr>
            <w:tcW w:w="4253" w:type="dxa"/>
            <w:vAlign w:val="center"/>
          </w:tcPr>
          <w:p w14:paraId="031A97A0"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12 mW</w:t>
            </w:r>
          </w:p>
        </w:tc>
        <w:tc>
          <w:tcPr>
            <w:tcW w:w="2835" w:type="dxa"/>
            <w:tcBorders>
              <w:top w:val="nil"/>
              <w:bottom w:val="nil"/>
            </w:tcBorders>
            <w:vAlign w:val="center"/>
          </w:tcPr>
          <w:p w14:paraId="2E379710" w14:textId="77777777" w:rsidR="00611AB9" w:rsidRPr="0001217B" w:rsidRDefault="00611AB9">
            <w:pPr>
              <w:pStyle w:val="Tabletext"/>
              <w:rPr>
                <w:sz w:val="20"/>
                <w:lang w:val="en-US" w:eastAsia="zh-CN"/>
              </w:rPr>
            </w:pPr>
          </w:p>
        </w:tc>
      </w:tr>
      <w:tr w:rsidR="00611AB9" w:rsidRPr="0001217B" w14:paraId="165FEC85" w14:textId="77777777" w:rsidTr="003E39FE">
        <w:trPr>
          <w:jc w:val="center"/>
        </w:trPr>
        <w:tc>
          <w:tcPr>
            <w:tcW w:w="850" w:type="dxa"/>
            <w:vAlign w:val="center"/>
          </w:tcPr>
          <w:p w14:paraId="2F446BB1" w14:textId="77777777" w:rsidR="00611AB9" w:rsidRPr="0001217B" w:rsidRDefault="006C0DB2">
            <w:pPr>
              <w:pStyle w:val="Tabletext"/>
              <w:jc w:val="center"/>
              <w:rPr>
                <w:snapToGrid w:val="0"/>
                <w:sz w:val="20"/>
              </w:rPr>
            </w:pPr>
            <w:r w:rsidRPr="0001217B">
              <w:rPr>
                <w:snapToGrid w:val="0"/>
                <w:sz w:val="20"/>
              </w:rPr>
              <w:t>26</w:t>
            </w:r>
          </w:p>
        </w:tc>
        <w:tc>
          <w:tcPr>
            <w:tcW w:w="3119" w:type="dxa"/>
            <w:vAlign w:val="center"/>
          </w:tcPr>
          <w:p w14:paraId="6EE42609" w14:textId="77777777" w:rsidR="00611AB9" w:rsidRPr="0001217B" w:rsidRDefault="00611AB9">
            <w:pPr>
              <w:pStyle w:val="Tabletext"/>
              <w:rPr>
                <w:sz w:val="20"/>
              </w:rPr>
            </w:pPr>
          </w:p>
        </w:tc>
        <w:tc>
          <w:tcPr>
            <w:tcW w:w="3402" w:type="dxa"/>
            <w:vAlign w:val="center"/>
          </w:tcPr>
          <w:p w14:paraId="41942513" w14:textId="77777777" w:rsidR="00611AB9" w:rsidRPr="0001217B" w:rsidRDefault="006C0DB2">
            <w:pPr>
              <w:pStyle w:val="Tabletext"/>
              <w:jc w:val="center"/>
              <w:rPr>
                <w:sz w:val="20"/>
              </w:rPr>
            </w:pPr>
            <w:r w:rsidRPr="0001217B">
              <w:rPr>
                <w:sz w:val="20"/>
              </w:rPr>
              <w:t>266.75-267.25 MHz</w:t>
            </w:r>
          </w:p>
        </w:tc>
        <w:tc>
          <w:tcPr>
            <w:tcW w:w="4253" w:type="dxa"/>
            <w:vAlign w:val="center"/>
          </w:tcPr>
          <w:p w14:paraId="6B5F22D7"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3BC8833F" w14:textId="77777777" w:rsidR="00611AB9" w:rsidRPr="0001217B" w:rsidRDefault="00611AB9">
            <w:pPr>
              <w:pStyle w:val="Tabletext"/>
              <w:rPr>
                <w:sz w:val="20"/>
                <w:lang w:val="en-US" w:eastAsia="zh-CN"/>
              </w:rPr>
            </w:pPr>
          </w:p>
        </w:tc>
      </w:tr>
      <w:tr w:rsidR="00611AB9" w:rsidRPr="0001217B" w14:paraId="7F3199DA" w14:textId="77777777" w:rsidTr="003E39FE">
        <w:trPr>
          <w:jc w:val="center"/>
        </w:trPr>
        <w:tc>
          <w:tcPr>
            <w:tcW w:w="850" w:type="dxa"/>
            <w:vAlign w:val="center"/>
          </w:tcPr>
          <w:p w14:paraId="79015B9E" w14:textId="77777777" w:rsidR="00611AB9" w:rsidRPr="0001217B" w:rsidRDefault="006C0DB2">
            <w:pPr>
              <w:pStyle w:val="Tabletext"/>
              <w:jc w:val="center"/>
              <w:rPr>
                <w:snapToGrid w:val="0"/>
                <w:sz w:val="20"/>
              </w:rPr>
            </w:pPr>
            <w:r w:rsidRPr="0001217B">
              <w:rPr>
                <w:snapToGrid w:val="0"/>
                <w:sz w:val="20"/>
              </w:rPr>
              <w:t>27</w:t>
            </w:r>
          </w:p>
        </w:tc>
        <w:tc>
          <w:tcPr>
            <w:tcW w:w="3119" w:type="dxa"/>
            <w:vAlign w:val="center"/>
          </w:tcPr>
          <w:p w14:paraId="4424AA2B" w14:textId="77777777" w:rsidR="00611AB9" w:rsidRPr="0001217B" w:rsidRDefault="00611AB9">
            <w:pPr>
              <w:pStyle w:val="Tabletext"/>
              <w:rPr>
                <w:sz w:val="20"/>
              </w:rPr>
            </w:pPr>
          </w:p>
        </w:tc>
        <w:tc>
          <w:tcPr>
            <w:tcW w:w="3402" w:type="dxa"/>
            <w:vAlign w:val="center"/>
          </w:tcPr>
          <w:p w14:paraId="4DA11181" w14:textId="77777777" w:rsidR="00611AB9" w:rsidRPr="0001217B" w:rsidRDefault="006C0DB2">
            <w:pPr>
              <w:pStyle w:val="Tabletext"/>
              <w:jc w:val="center"/>
              <w:rPr>
                <w:sz w:val="20"/>
              </w:rPr>
            </w:pPr>
            <w:r w:rsidRPr="0001217B">
              <w:rPr>
                <w:sz w:val="20"/>
              </w:rPr>
              <w:t>313.75-314.25 MHz</w:t>
            </w:r>
          </w:p>
        </w:tc>
        <w:tc>
          <w:tcPr>
            <w:tcW w:w="4253" w:type="dxa"/>
            <w:vAlign w:val="center"/>
          </w:tcPr>
          <w:p w14:paraId="3729728E"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4C1C929E" w14:textId="77777777" w:rsidR="00611AB9" w:rsidRPr="0001217B" w:rsidRDefault="00611AB9">
            <w:pPr>
              <w:pStyle w:val="Tabletext"/>
              <w:rPr>
                <w:sz w:val="20"/>
                <w:lang w:val="en-US" w:eastAsia="zh-CN"/>
              </w:rPr>
            </w:pPr>
          </w:p>
        </w:tc>
      </w:tr>
      <w:tr w:rsidR="00611AB9" w:rsidRPr="0001217B" w14:paraId="3F4FF056" w14:textId="77777777" w:rsidTr="003E39FE">
        <w:trPr>
          <w:jc w:val="center"/>
        </w:trPr>
        <w:tc>
          <w:tcPr>
            <w:tcW w:w="850" w:type="dxa"/>
            <w:vAlign w:val="center"/>
          </w:tcPr>
          <w:p w14:paraId="2CE833F6" w14:textId="77777777" w:rsidR="00611AB9" w:rsidRPr="0001217B" w:rsidRDefault="006C0DB2">
            <w:pPr>
              <w:pStyle w:val="Tabletext"/>
              <w:jc w:val="center"/>
              <w:rPr>
                <w:snapToGrid w:val="0"/>
                <w:sz w:val="20"/>
              </w:rPr>
            </w:pPr>
            <w:r w:rsidRPr="0001217B">
              <w:rPr>
                <w:snapToGrid w:val="0"/>
                <w:sz w:val="20"/>
              </w:rPr>
              <w:t>28</w:t>
            </w:r>
          </w:p>
        </w:tc>
        <w:tc>
          <w:tcPr>
            <w:tcW w:w="3119" w:type="dxa"/>
            <w:vAlign w:val="center"/>
          </w:tcPr>
          <w:p w14:paraId="631E3045" w14:textId="77777777" w:rsidR="00611AB9" w:rsidRPr="0001217B" w:rsidRDefault="00611AB9">
            <w:pPr>
              <w:pStyle w:val="Tabletext"/>
              <w:rPr>
                <w:sz w:val="20"/>
              </w:rPr>
            </w:pPr>
          </w:p>
        </w:tc>
        <w:tc>
          <w:tcPr>
            <w:tcW w:w="3402" w:type="dxa"/>
            <w:vAlign w:val="center"/>
          </w:tcPr>
          <w:p w14:paraId="182EA0FC" w14:textId="77777777" w:rsidR="00611AB9" w:rsidRPr="0001217B" w:rsidRDefault="006C0DB2">
            <w:pPr>
              <w:pStyle w:val="Tabletext"/>
              <w:jc w:val="center"/>
              <w:rPr>
                <w:sz w:val="20"/>
              </w:rPr>
            </w:pPr>
            <w:r w:rsidRPr="0001217B">
              <w:rPr>
                <w:sz w:val="20"/>
              </w:rPr>
              <w:t>314.75-315.25 MHz</w:t>
            </w:r>
          </w:p>
        </w:tc>
        <w:tc>
          <w:tcPr>
            <w:tcW w:w="4253" w:type="dxa"/>
            <w:vAlign w:val="center"/>
          </w:tcPr>
          <w:p w14:paraId="4FE295D3"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429A94EC" w14:textId="77777777" w:rsidR="00611AB9" w:rsidRPr="0001217B" w:rsidRDefault="00611AB9">
            <w:pPr>
              <w:pStyle w:val="Tabletext"/>
              <w:rPr>
                <w:sz w:val="20"/>
                <w:lang w:val="en-US" w:eastAsia="zh-CN"/>
              </w:rPr>
            </w:pPr>
          </w:p>
        </w:tc>
      </w:tr>
      <w:tr w:rsidR="00611AB9" w:rsidRPr="0001217B" w14:paraId="138CC2A3" w14:textId="77777777" w:rsidTr="003E39FE">
        <w:trPr>
          <w:jc w:val="center"/>
        </w:trPr>
        <w:tc>
          <w:tcPr>
            <w:tcW w:w="850" w:type="dxa"/>
            <w:vAlign w:val="center"/>
          </w:tcPr>
          <w:p w14:paraId="78C3DB78" w14:textId="77777777" w:rsidR="00611AB9" w:rsidRPr="0001217B" w:rsidRDefault="006C0DB2">
            <w:pPr>
              <w:pStyle w:val="Tabletext"/>
              <w:jc w:val="center"/>
              <w:rPr>
                <w:snapToGrid w:val="0"/>
                <w:sz w:val="20"/>
              </w:rPr>
            </w:pPr>
            <w:r w:rsidRPr="0001217B">
              <w:rPr>
                <w:snapToGrid w:val="0"/>
                <w:sz w:val="20"/>
              </w:rPr>
              <w:t>29</w:t>
            </w:r>
          </w:p>
        </w:tc>
        <w:tc>
          <w:tcPr>
            <w:tcW w:w="3119" w:type="dxa"/>
            <w:vAlign w:val="center"/>
          </w:tcPr>
          <w:p w14:paraId="0CC78EB2" w14:textId="77777777" w:rsidR="00611AB9" w:rsidRPr="0001217B" w:rsidRDefault="006C0DB2">
            <w:pPr>
              <w:pStyle w:val="Tabletext"/>
              <w:rPr>
                <w:sz w:val="20"/>
              </w:rPr>
            </w:pPr>
            <w:r w:rsidRPr="0001217B">
              <w:rPr>
                <w:sz w:val="20"/>
              </w:rPr>
              <w:t>无绳电话</w:t>
            </w:r>
          </w:p>
        </w:tc>
        <w:tc>
          <w:tcPr>
            <w:tcW w:w="3402" w:type="dxa"/>
            <w:vAlign w:val="center"/>
          </w:tcPr>
          <w:p w14:paraId="5EB9FF21" w14:textId="77777777" w:rsidR="00611AB9" w:rsidRPr="0001217B" w:rsidRDefault="006C0DB2">
            <w:pPr>
              <w:pStyle w:val="Tabletext"/>
              <w:jc w:val="center"/>
              <w:rPr>
                <w:sz w:val="20"/>
              </w:rPr>
            </w:pPr>
            <w:r w:rsidRPr="0001217B">
              <w:rPr>
                <w:sz w:val="20"/>
              </w:rPr>
              <w:t>380.2-381.325 MHz</w:t>
            </w:r>
          </w:p>
        </w:tc>
        <w:tc>
          <w:tcPr>
            <w:tcW w:w="4253" w:type="dxa"/>
            <w:vAlign w:val="center"/>
          </w:tcPr>
          <w:p w14:paraId="207D853C"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12 mW</w:t>
            </w:r>
          </w:p>
        </w:tc>
        <w:tc>
          <w:tcPr>
            <w:tcW w:w="2835" w:type="dxa"/>
            <w:tcBorders>
              <w:top w:val="nil"/>
              <w:bottom w:val="nil"/>
            </w:tcBorders>
            <w:vAlign w:val="center"/>
          </w:tcPr>
          <w:p w14:paraId="0A6D0606" w14:textId="77777777" w:rsidR="00611AB9" w:rsidRPr="0001217B" w:rsidRDefault="00611AB9">
            <w:pPr>
              <w:pStyle w:val="Tabletext"/>
              <w:rPr>
                <w:sz w:val="20"/>
                <w:lang w:val="en-US" w:eastAsia="zh-CN"/>
              </w:rPr>
            </w:pPr>
          </w:p>
        </w:tc>
      </w:tr>
      <w:tr w:rsidR="00611AB9" w:rsidRPr="0001217B" w14:paraId="5C5C8984" w14:textId="77777777" w:rsidTr="003E39FE">
        <w:trPr>
          <w:jc w:val="center"/>
        </w:trPr>
        <w:tc>
          <w:tcPr>
            <w:tcW w:w="850" w:type="dxa"/>
            <w:vAlign w:val="center"/>
          </w:tcPr>
          <w:p w14:paraId="1A13B25F" w14:textId="77777777" w:rsidR="00611AB9" w:rsidRPr="0001217B" w:rsidRDefault="006C0DB2">
            <w:pPr>
              <w:pStyle w:val="Tabletext"/>
              <w:jc w:val="center"/>
              <w:rPr>
                <w:snapToGrid w:val="0"/>
                <w:sz w:val="20"/>
              </w:rPr>
            </w:pPr>
            <w:r w:rsidRPr="0001217B">
              <w:rPr>
                <w:snapToGrid w:val="0"/>
                <w:sz w:val="20"/>
              </w:rPr>
              <w:t>30</w:t>
            </w:r>
          </w:p>
        </w:tc>
        <w:tc>
          <w:tcPr>
            <w:tcW w:w="3119" w:type="dxa"/>
            <w:vAlign w:val="center"/>
          </w:tcPr>
          <w:p w14:paraId="00AEA11C" w14:textId="77777777" w:rsidR="00611AB9" w:rsidRPr="0001217B" w:rsidRDefault="006C0DB2">
            <w:pPr>
              <w:pStyle w:val="Tabletext"/>
              <w:rPr>
                <w:sz w:val="20"/>
              </w:rPr>
            </w:pPr>
            <w:r w:rsidRPr="0001217B">
              <w:rPr>
                <w:sz w:val="20"/>
              </w:rPr>
              <w:t>医疗植入设备</w:t>
            </w:r>
          </w:p>
        </w:tc>
        <w:tc>
          <w:tcPr>
            <w:tcW w:w="3402" w:type="dxa"/>
            <w:vAlign w:val="center"/>
          </w:tcPr>
          <w:p w14:paraId="4667644C" w14:textId="77777777" w:rsidR="00611AB9" w:rsidRPr="0001217B" w:rsidRDefault="006C0DB2">
            <w:pPr>
              <w:pStyle w:val="Tabletext"/>
              <w:jc w:val="center"/>
              <w:rPr>
                <w:sz w:val="20"/>
              </w:rPr>
            </w:pPr>
            <w:r w:rsidRPr="0001217B">
              <w:rPr>
                <w:sz w:val="20"/>
              </w:rPr>
              <w:t>402-405 MHz</w:t>
            </w:r>
          </w:p>
        </w:tc>
        <w:tc>
          <w:tcPr>
            <w:tcW w:w="4253" w:type="dxa"/>
            <w:vAlign w:val="center"/>
          </w:tcPr>
          <w:p w14:paraId="077F8923" w14:textId="77777777" w:rsidR="00611AB9" w:rsidRPr="0001217B" w:rsidRDefault="006C0DB2">
            <w:pPr>
              <w:pStyle w:val="Tabletext"/>
              <w:rPr>
                <w:sz w:val="20"/>
                <w:lang w:val="en-US"/>
              </w:rPr>
            </w:pPr>
            <w:r w:rsidRPr="0001217B">
              <w:rPr>
                <w:sz w:val="20"/>
                <w:lang w:val="en-US"/>
              </w:rPr>
              <w:t>e.i.r.p.</w:t>
            </w:r>
            <w:r w:rsidRPr="0001217B">
              <w:rPr>
                <w:sz w:val="20"/>
                <w:lang w:val="en-US"/>
              </w:rPr>
              <w:t>不超过</w:t>
            </w:r>
            <w:r w:rsidRPr="0001217B">
              <w:rPr>
                <w:sz w:val="20"/>
                <w:lang w:val="en-US"/>
              </w:rPr>
              <w:t xml:space="preserve">25 </w:t>
            </w:r>
            <w:r w:rsidRPr="0001217B">
              <w:rPr>
                <w:sz w:val="20"/>
              </w:rPr>
              <w:sym w:font="Symbol" w:char="F06D"/>
            </w:r>
            <w:r w:rsidRPr="0001217B">
              <w:rPr>
                <w:sz w:val="20"/>
                <w:lang w:val="en-US"/>
              </w:rPr>
              <w:t>W</w:t>
            </w:r>
          </w:p>
        </w:tc>
        <w:tc>
          <w:tcPr>
            <w:tcW w:w="2835" w:type="dxa"/>
            <w:tcBorders>
              <w:top w:val="nil"/>
              <w:bottom w:val="nil"/>
            </w:tcBorders>
            <w:vAlign w:val="center"/>
          </w:tcPr>
          <w:p w14:paraId="42BCB445" w14:textId="77777777" w:rsidR="00611AB9" w:rsidRPr="0001217B" w:rsidRDefault="00611AB9">
            <w:pPr>
              <w:pStyle w:val="Tabletext"/>
              <w:rPr>
                <w:sz w:val="20"/>
                <w:lang w:val="en-US" w:eastAsia="zh-CN"/>
              </w:rPr>
            </w:pPr>
          </w:p>
        </w:tc>
      </w:tr>
      <w:tr w:rsidR="00611AB9" w:rsidRPr="0001217B" w14:paraId="120FFB6D" w14:textId="77777777" w:rsidTr="003E39FE">
        <w:trPr>
          <w:jc w:val="center"/>
        </w:trPr>
        <w:tc>
          <w:tcPr>
            <w:tcW w:w="850" w:type="dxa"/>
            <w:vAlign w:val="center"/>
          </w:tcPr>
          <w:p w14:paraId="65146D9C" w14:textId="77777777" w:rsidR="00611AB9" w:rsidRPr="0001217B" w:rsidRDefault="006C0DB2">
            <w:pPr>
              <w:pStyle w:val="Tabletext"/>
              <w:jc w:val="center"/>
              <w:rPr>
                <w:snapToGrid w:val="0"/>
                <w:sz w:val="20"/>
              </w:rPr>
            </w:pPr>
            <w:r w:rsidRPr="0001217B">
              <w:rPr>
                <w:snapToGrid w:val="0"/>
                <w:sz w:val="20"/>
              </w:rPr>
              <w:t>31</w:t>
            </w:r>
          </w:p>
        </w:tc>
        <w:tc>
          <w:tcPr>
            <w:tcW w:w="3119" w:type="dxa"/>
            <w:vAlign w:val="center"/>
          </w:tcPr>
          <w:p w14:paraId="5BBDDFA6" w14:textId="77777777" w:rsidR="00611AB9" w:rsidRPr="0001217B" w:rsidRDefault="006C0DB2">
            <w:pPr>
              <w:pStyle w:val="Tabletext"/>
              <w:rPr>
                <w:sz w:val="20"/>
              </w:rPr>
            </w:pPr>
            <w:r w:rsidRPr="0001217B">
              <w:rPr>
                <w:sz w:val="20"/>
              </w:rPr>
              <w:t>便携无线电</w:t>
            </w:r>
          </w:p>
        </w:tc>
        <w:tc>
          <w:tcPr>
            <w:tcW w:w="3402" w:type="dxa"/>
            <w:vAlign w:val="center"/>
          </w:tcPr>
          <w:p w14:paraId="1E39C550" w14:textId="77777777" w:rsidR="00611AB9" w:rsidRPr="0001217B" w:rsidRDefault="006C0DB2">
            <w:pPr>
              <w:pStyle w:val="Tabletext"/>
              <w:jc w:val="center"/>
              <w:rPr>
                <w:sz w:val="20"/>
              </w:rPr>
            </w:pPr>
            <w:r w:rsidRPr="0001217B">
              <w:rPr>
                <w:sz w:val="20"/>
              </w:rPr>
              <w:t>409.74-410 MHz</w:t>
            </w:r>
          </w:p>
        </w:tc>
        <w:tc>
          <w:tcPr>
            <w:tcW w:w="4253" w:type="dxa"/>
            <w:vAlign w:val="center"/>
          </w:tcPr>
          <w:p w14:paraId="29535805"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0.5 W</w:t>
            </w:r>
          </w:p>
        </w:tc>
        <w:tc>
          <w:tcPr>
            <w:tcW w:w="2835" w:type="dxa"/>
            <w:tcBorders>
              <w:top w:val="nil"/>
              <w:bottom w:val="nil"/>
            </w:tcBorders>
            <w:vAlign w:val="center"/>
          </w:tcPr>
          <w:p w14:paraId="7D647601" w14:textId="77777777" w:rsidR="00611AB9" w:rsidRPr="0001217B" w:rsidRDefault="00611AB9">
            <w:pPr>
              <w:pStyle w:val="Tabletext"/>
              <w:rPr>
                <w:sz w:val="20"/>
                <w:lang w:val="en-US" w:eastAsia="zh-CN"/>
              </w:rPr>
            </w:pPr>
          </w:p>
        </w:tc>
      </w:tr>
      <w:tr w:rsidR="00611AB9" w:rsidRPr="0001217B" w14:paraId="7EF0FA77" w14:textId="77777777" w:rsidTr="003E39FE">
        <w:trPr>
          <w:jc w:val="center"/>
        </w:trPr>
        <w:tc>
          <w:tcPr>
            <w:tcW w:w="850" w:type="dxa"/>
            <w:vAlign w:val="center"/>
          </w:tcPr>
          <w:p w14:paraId="0A2D5034" w14:textId="77777777" w:rsidR="00611AB9" w:rsidRPr="0001217B" w:rsidRDefault="006C0DB2">
            <w:pPr>
              <w:pStyle w:val="Tabletext"/>
              <w:jc w:val="center"/>
              <w:rPr>
                <w:snapToGrid w:val="0"/>
                <w:sz w:val="20"/>
              </w:rPr>
            </w:pPr>
            <w:r w:rsidRPr="0001217B">
              <w:rPr>
                <w:snapToGrid w:val="0"/>
                <w:sz w:val="20"/>
              </w:rPr>
              <w:t>32</w:t>
            </w:r>
          </w:p>
        </w:tc>
        <w:tc>
          <w:tcPr>
            <w:tcW w:w="3119" w:type="dxa"/>
            <w:vAlign w:val="center"/>
          </w:tcPr>
          <w:p w14:paraId="076A98EF" w14:textId="77777777" w:rsidR="00611AB9" w:rsidRPr="0001217B" w:rsidRDefault="006C0DB2">
            <w:pPr>
              <w:pStyle w:val="Tabletext"/>
              <w:rPr>
                <w:sz w:val="20"/>
              </w:rPr>
            </w:pPr>
            <w:r w:rsidRPr="0001217B">
              <w:rPr>
                <w:sz w:val="20"/>
              </w:rPr>
              <w:t>RFID</w:t>
            </w:r>
          </w:p>
        </w:tc>
        <w:tc>
          <w:tcPr>
            <w:tcW w:w="3402" w:type="dxa"/>
            <w:vAlign w:val="center"/>
          </w:tcPr>
          <w:p w14:paraId="1F79CB96" w14:textId="77777777" w:rsidR="00611AB9" w:rsidRPr="0001217B" w:rsidRDefault="006C0DB2">
            <w:pPr>
              <w:pStyle w:val="Tabletext"/>
              <w:jc w:val="center"/>
              <w:rPr>
                <w:sz w:val="20"/>
                <w:lang w:val="en-US" w:eastAsia="zh-CN"/>
              </w:rPr>
            </w:pPr>
            <w:r w:rsidRPr="0001217B">
              <w:rPr>
                <w:sz w:val="20"/>
                <w:lang w:val="en-US" w:eastAsia="zh-CN"/>
              </w:rPr>
              <w:t>433.92 MHz</w:t>
            </w:r>
            <w:r w:rsidRPr="0001217B">
              <w:rPr>
                <w:rFonts w:hint="eastAsia"/>
                <w:sz w:val="20"/>
                <w:lang w:val="en-US" w:eastAsia="zh-CN"/>
              </w:rPr>
              <w:t>中心频率和</w:t>
            </w:r>
            <w:r w:rsidRPr="0001217B">
              <w:rPr>
                <w:sz w:val="20"/>
                <w:lang w:val="en-US" w:eastAsia="zh-CN"/>
              </w:rPr>
              <w:t>500 kHz</w:t>
            </w:r>
            <w:r w:rsidRPr="0001217B">
              <w:rPr>
                <w:rFonts w:hint="eastAsia"/>
                <w:sz w:val="20"/>
                <w:lang w:val="en-US" w:eastAsia="zh-CN"/>
              </w:rPr>
              <w:t>的占用带宽</w:t>
            </w:r>
          </w:p>
        </w:tc>
        <w:tc>
          <w:tcPr>
            <w:tcW w:w="4253" w:type="dxa"/>
            <w:vAlign w:val="center"/>
          </w:tcPr>
          <w:p w14:paraId="1E840D44"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2.2 mW</w:t>
            </w:r>
          </w:p>
        </w:tc>
        <w:tc>
          <w:tcPr>
            <w:tcW w:w="2835" w:type="dxa"/>
            <w:tcBorders>
              <w:top w:val="nil"/>
              <w:bottom w:val="nil"/>
            </w:tcBorders>
            <w:vAlign w:val="center"/>
          </w:tcPr>
          <w:p w14:paraId="4AFDA007" w14:textId="77777777" w:rsidR="00611AB9" w:rsidRPr="0001217B" w:rsidRDefault="00611AB9">
            <w:pPr>
              <w:pStyle w:val="Tabletext"/>
              <w:rPr>
                <w:sz w:val="20"/>
                <w:lang w:val="en-US" w:eastAsia="zh-CN"/>
              </w:rPr>
            </w:pPr>
          </w:p>
        </w:tc>
      </w:tr>
      <w:tr w:rsidR="00611AB9" w:rsidRPr="0001217B" w14:paraId="148578BB" w14:textId="77777777" w:rsidTr="003E39FE">
        <w:trPr>
          <w:jc w:val="center"/>
        </w:trPr>
        <w:tc>
          <w:tcPr>
            <w:tcW w:w="850" w:type="dxa"/>
            <w:vAlign w:val="center"/>
          </w:tcPr>
          <w:p w14:paraId="7DC5A3D5" w14:textId="77777777" w:rsidR="00611AB9" w:rsidRPr="0001217B" w:rsidRDefault="006C0DB2">
            <w:pPr>
              <w:pStyle w:val="Tabletext"/>
              <w:jc w:val="center"/>
              <w:rPr>
                <w:snapToGrid w:val="0"/>
                <w:sz w:val="20"/>
              </w:rPr>
            </w:pPr>
            <w:r w:rsidRPr="0001217B">
              <w:rPr>
                <w:snapToGrid w:val="0"/>
                <w:sz w:val="20"/>
              </w:rPr>
              <w:t>33</w:t>
            </w:r>
          </w:p>
        </w:tc>
        <w:tc>
          <w:tcPr>
            <w:tcW w:w="3119" w:type="dxa"/>
            <w:vAlign w:val="center"/>
          </w:tcPr>
          <w:p w14:paraId="222B2548" w14:textId="77777777" w:rsidR="00611AB9" w:rsidRPr="0001217B" w:rsidRDefault="00611AB9">
            <w:pPr>
              <w:pStyle w:val="Tabletext"/>
              <w:rPr>
                <w:sz w:val="20"/>
              </w:rPr>
            </w:pPr>
          </w:p>
        </w:tc>
        <w:tc>
          <w:tcPr>
            <w:tcW w:w="3402" w:type="dxa"/>
            <w:vAlign w:val="center"/>
          </w:tcPr>
          <w:p w14:paraId="6C41FB38" w14:textId="77777777" w:rsidR="00611AB9" w:rsidRPr="0001217B" w:rsidRDefault="006C0DB2">
            <w:pPr>
              <w:pStyle w:val="Tabletext"/>
              <w:jc w:val="center"/>
              <w:rPr>
                <w:sz w:val="20"/>
              </w:rPr>
            </w:pPr>
            <w:r w:rsidRPr="0001217B">
              <w:rPr>
                <w:sz w:val="20"/>
              </w:rPr>
              <w:t>819.1-823.1 MHz</w:t>
            </w:r>
          </w:p>
        </w:tc>
        <w:tc>
          <w:tcPr>
            <w:tcW w:w="4253" w:type="dxa"/>
            <w:vAlign w:val="center"/>
          </w:tcPr>
          <w:p w14:paraId="3A4F78CC" w14:textId="77777777" w:rsidR="00611AB9" w:rsidRPr="0001217B" w:rsidRDefault="006C0DB2">
            <w:pPr>
              <w:pStyle w:val="Tabletext"/>
              <w:tabs>
                <w:tab w:val="clear" w:pos="284"/>
              </w:tabs>
              <w:ind w:left="567" w:hanging="567"/>
              <w:rPr>
                <w:sz w:val="20"/>
                <w:lang w:val="en-US" w:eastAsia="zh-CN"/>
              </w:rPr>
            </w:pPr>
            <w:r w:rsidRPr="0001217B">
              <w:rPr>
                <w:rFonts w:hint="eastAsia"/>
                <w:sz w:val="20"/>
                <w:lang w:val="en-US" w:eastAsia="zh-CN"/>
              </w:rPr>
              <w:t>(</w:t>
            </w:r>
            <w:r w:rsidRPr="0001217B">
              <w:rPr>
                <w:sz w:val="20"/>
                <w:lang w:val="en-US" w:eastAsia="zh-CN"/>
              </w:rPr>
              <w:t>a</w:t>
            </w:r>
            <w:r w:rsidRPr="0001217B">
              <w:rPr>
                <w:rFonts w:hint="eastAsia"/>
                <w:sz w:val="20"/>
                <w:lang w:val="en-US" w:eastAsia="zh-CN"/>
              </w:rPr>
              <w:t>)</w:t>
            </w:r>
            <w:r w:rsidRPr="0001217B">
              <w:rPr>
                <w:sz w:val="20"/>
                <w:lang w:val="en-US" w:eastAsia="zh-CN"/>
              </w:rPr>
              <w:tab/>
              <w:t>e.r.p.</w:t>
            </w:r>
            <w:r w:rsidRPr="0001217B">
              <w:rPr>
                <w:sz w:val="20"/>
                <w:lang w:val="en-US" w:eastAsia="zh-CN"/>
              </w:rPr>
              <w:t>不超过</w:t>
            </w:r>
            <w:r w:rsidRPr="0001217B">
              <w:rPr>
                <w:sz w:val="20"/>
                <w:lang w:val="en-US" w:eastAsia="zh-CN"/>
              </w:rPr>
              <w:t>100 mW</w:t>
            </w:r>
          </w:p>
          <w:p w14:paraId="15DA01DA" w14:textId="77777777" w:rsidR="00611AB9" w:rsidRPr="0001217B" w:rsidRDefault="006C0DB2">
            <w:pPr>
              <w:pStyle w:val="Tabletext"/>
              <w:tabs>
                <w:tab w:val="clear" w:pos="284"/>
              </w:tabs>
              <w:ind w:left="567" w:hanging="567"/>
              <w:rPr>
                <w:sz w:val="20"/>
                <w:lang w:val="en-US" w:eastAsia="zh-CN"/>
              </w:rPr>
            </w:pPr>
            <w:r w:rsidRPr="0001217B">
              <w:rPr>
                <w:rFonts w:hint="eastAsia"/>
                <w:sz w:val="20"/>
                <w:lang w:val="en-US" w:eastAsia="zh-CN"/>
              </w:rPr>
              <w:t>(</w:t>
            </w:r>
            <w:r w:rsidRPr="0001217B">
              <w:rPr>
                <w:sz w:val="20"/>
                <w:lang w:val="en-US" w:eastAsia="zh-CN"/>
              </w:rPr>
              <w:t>b</w:t>
            </w:r>
            <w:r w:rsidRPr="0001217B">
              <w:rPr>
                <w:rFonts w:hint="eastAsia"/>
                <w:sz w:val="20"/>
                <w:lang w:val="en-US" w:eastAsia="zh-CN"/>
              </w:rPr>
              <w:t>)</w:t>
            </w:r>
            <w:r w:rsidRPr="0001217B">
              <w:rPr>
                <w:sz w:val="20"/>
                <w:lang w:val="en-US" w:eastAsia="zh-CN"/>
              </w:rPr>
              <w:tab/>
            </w:r>
            <w:r w:rsidRPr="0001217B">
              <w:rPr>
                <w:sz w:val="20"/>
                <w:lang w:val="en-US" w:eastAsia="zh-CN"/>
              </w:rPr>
              <w:t>功率频谱密度不超过</w:t>
            </w:r>
            <w:r w:rsidRPr="0001217B">
              <w:rPr>
                <w:sz w:val="20"/>
                <w:lang w:val="en-US" w:eastAsia="zh-CN"/>
              </w:rPr>
              <w:t xml:space="preserve"> 10 mW/25 kHz</w:t>
            </w:r>
          </w:p>
        </w:tc>
        <w:tc>
          <w:tcPr>
            <w:tcW w:w="2835" w:type="dxa"/>
            <w:tcBorders>
              <w:top w:val="nil"/>
              <w:bottom w:val="nil"/>
            </w:tcBorders>
            <w:vAlign w:val="center"/>
          </w:tcPr>
          <w:p w14:paraId="6785D691" w14:textId="77777777" w:rsidR="00611AB9" w:rsidRPr="0001217B" w:rsidRDefault="00611AB9">
            <w:pPr>
              <w:pStyle w:val="Tabletext"/>
              <w:rPr>
                <w:sz w:val="20"/>
                <w:lang w:val="en-US" w:eastAsia="zh-CN"/>
              </w:rPr>
            </w:pPr>
          </w:p>
        </w:tc>
      </w:tr>
      <w:tr w:rsidR="00611AB9" w:rsidRPr="0001217B" w14:paraId="41CE25E9" w14:textId="77777777" w:rsidTr="003E39FE">
        <w:trPr>
          <w:jc w:val="center"/>
        </w:trPr>
        <w:tc>
          <w:tcPr>
            <w:tcW w:w="850" w:type="dxa"/>
            <w:vAlign w:val="center"/>
          </w:tcPr>
          <w:p w14:paraId="5F7561AB" w14:textId="77777777" w:rsidR="00611AB9" w:rsidRPr="0001217B" w:rsidRDefault="006C0DB2">
            <w:pPr>
              <w:pStyle w:val="Tabletext"/>
              <w:jc w:val="center"/>
              <w:rPr>
                <w:snapToGrid w:val="0"/>
                <w:sz w:val="20"/>
              </w:rPr>
            </w:pPr>
            <w:r w:rsidRPr="0001217B">
              <w:rPr>
                <w:snapToGrid w:val="0"/>
                <w:sz w:val="20"/>
              </w:rPr>
              <w:t>34</w:t>
            </w:r>
          </w:p>
        </w:tc>
        <w:tc>
          <w:tcPr>
            <w:tcW w:w="3119" w:type="dxa"/>
            <w:vAlign w:val="center"/>
          </w:tcPr>
          <w:p w14:paraId="3530BEC1" w14:textId="77777777" w:rsidR="00611AB9" w:rsidRPr="0001217B" w:rsidRDefault="006C0DB2">
            <w:pPr>
              <w:pStyle w:val="Tabletext"/>
              <w:rPr>
                <w:rFonts w:ascii="SimSun" w:hAnsi="SimSun"/>
                <w:sz w:val="20"/>
                <w:lang w:eastAsia="zh-TW"/>
              </w:rPr>
            </w:pPr>
            <w:r w:rsidRPr="0001217B">
              <w:rPr>
                <w:rFonts w:ascii="SimSun" w:hAnsi="SimSun"/>
                <w:sz w:val="20"/>
                <w:lang w:eastAsia="zh-TW"/>
              </w:rPr>
              <w:t>无绳电话</w:t>
            </w:r>
          </w:p>
        </w:tc>
        <w:tc>
          <w:tcPr>
            <w:tcW w:w="3402" w:type="dxa"/>
            <w:vAlign w:val="center"/>
          </w:tcPr>
          <w:p w14:paraId="2A12BF97" w14:textId="77777777" w:rsidR="00611AB9" w:rsidRPr="0001217B" w:rsidRDefault="006C0DB2">
            <w:pPr>
              <w:pStyle w:val="Tabletext"/>
              <w:jc w:val="center"/>
              <w:rPr>
                <w:sz w:val="20"/>
              </w:rPr>
            </w:pPr>
            <w:r w:rsidRPr="0001217B">
              <w:rPr>
                <w:sz w:val="20"/>
              </w:rPr>
              <w:t>864.1-868.1 MHz</w:t>
            </w:r>
          </w:p>
        </w:tc>
        <w:tc>
          <w:tcPr>
            <w:tcW w:w="4253" w:type="dxa"/>
            <w:vAlign w:val="center"/>
          </w:tcPr>
          <w:p w14:paraId="2C4CD6A7" w14:textId="77777777" w:rsidR="00611AB9" w:rsidRPr="0001217B" w:rsidRDefault="006C0DB2">
            <w:pPr>
              <w:pStyle w:val="Tabletext"/>
              <w:rPr>
                <w:sz w:val="20"/>
                <w:lang w:val="en-US" w:eastAsia="zh-CN"/>
              </w:rPr>
            </w:pPr>
            <w:r w:rsidRPr="0001217B">
              <w:rPr>
                <w:rFonts w:hint="eastAsia"/>
                <w:sz w:val="20"/>
                <w:lang w:val="en-US" w:eastAsia="zh-CN"/>
              </w:rPr>
              <w:t>载波功率或</w:t>
            </w:r>
            <w:r w:rsidRPr="0001217B">
              <w:rPr>
                <w:sz w:val="20"/>
                <w:lang w:val="en-US" w:eastAsia="zh-CN"/>
              </w:rPr>
              <w:t>e.r.p.</w:t>
            </w:r>
            <w:r w:rsidRPr="0001217B">
              <w:rPr>
                <w:sz w:val="20"/>
                <w:lang w:val="en-US" w:eastAsia="zh-CN"/>
              </w:rPr>
              <w:t>不超过</w:t>
            </w:r>
            <w:r w:rsidRPr="0001217B">
              <w:rPr>
                <w:sz w:val="20"/>
                <w:lang w:val="en-US" w:eastAsia="zh-CN"/>
              </w:rPr>
              <w:t>10 mW</w:t>
            </w:r>
          </w:p>
        </w:tc>
        <w:tc>
          <w:tcPr>
            <w:tcW w:w="2835" w:type="dxa"/>
            <w:tcBorders>
              <w:top w:val="nil"/>
              <w:bottom w:val="nil"/>
            </w:tcBorders>
            <w:vAlign w:val="center"/>
          </w:tcPr>
          <w:p w14:paraId="1AD3937F" w14:textId="77777777" w:rsidR="00611AB9" w:rsidRPr="0001217B" w:rsidRDefault="00611AB9">
            <w:pPr>
              <w:pStyle w:val="Tabletext"/>
              <w:rPr>
                <w:rFonts w:eastAsia="PMingLiU"/>
                <w:sz w:val="20"/>
                <w:lang w:val="en-US" w:eastAsia="zh-TW"/>
              </w:rPr>
            </w:pPr>
          </w:p>
        </w:tc>
      </w:tr>
      <w:tr w:rsidR="00611AB9" w:rsidRPr="0001217B" w14:paraId="5436005F" w14:textId="77777777" w:rsidTr="003E39FE">
        <w:trPr>
          <w:jc w:val="center"/>
        </w:trPr>
        <w:tc>
          <w:tcPr>
            <w:tcW w:w="850" w:type="dxa"/>
            <w:vAlign w:val="center"/>
          </w:tcPr>
          <w:p w14:paraId="1C912D05" w14:textId="77777777" w:rsidR="00611AB9" w:rsidRPr="0001217B" w:rsidRDefault="006C0DB2">
            <w:pPr>
              <w:pStyle w:val="Tabletext"/>
              <w:jc w:val="center"/>
              <w:rPr>
                <w:snapToGrid w:val="0"/>
                <w:sz w:val="20"/>
              </w:rPr>
            </w:pPr>
            <w:r w:rsidRPr="0001217B">
              <w:rPr>
                <w:snapToGrid w:val="0"/>
                <w:sz w:val="20"/>
              </w:rPr>
              <w:t>35</w:t>
            </w:r>
          </w:p>
        </w:tc>
        <w:tc>
          <w:tcPr>
            <w:tcW w:w="3119" w:type="dxa"/>
            <w:vAlign w:val="center"/>
          </w:tcPr>
          <w:p w14:paraId="0878D656" w14:textId="77777777" w:rsidR="00611AB9" w:rsidRPr="0001217B" w:rsidRDefault="006C0DB2">
            <w:pPr>
              <w:pStyle w:val="Tabletext"/>
              <w:rPr>
                <w:sz w:val="20"/>
              </w:rPr>
            </w:pPr>
            <w:r w:rsidRPr="0001217B">
              <w:rPr>
                <w:sz w:val="20"/>
              </w:rPr>
              <w:t>RFID</w:t>
            </w:r>
          </w:p>
        </w:tc>
        <w:tc>
          <w:tcPr>
            <w:tcW w:w="3402" w:type="dxa"/>
            <w:vAlign w:val="center"/>
          </w:tcPr>
          <w:p w14:paraId="1EC35997" w14:textId="77777777" w:rsidR="00611AB9" w:rsidRPr="0001217B" w:rsidRDefault="006C0DB2">
            <w:pPr>
              <w:pStyle w:val="Tabletext"/>
              <w:jc w:val="center"/>
              <w:rPr>
                <w:sz w:val="20"/>
              </w:rPr>
            </w:pPr>
            <w:r w:rsidRPr="0001217B">
              <w:rPr>
                <w:sz w:val="20"/>
              </w:rPr>
              <w:t>865-868 MHz</w:t>
            </w:r>
          </w:p>
        </w:tc>
        <w:tc>
          <w:tcPr>
            <w:tcW w:w="4253" w:type="dxa"/>
            <w:vAlign w:val="center"/>
          </w:tcPr>
          <w:p w14:paraId="4750C01C"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100 mW</w:t>
            </w:r>
          </w:p>
        </w:tc>
        <w:tc>
          <w:tcPr>
            <w:tcW w:w="2835" w:type="dxa"/>
            <w:tcBorders>
              <w:top w:val="nil"/>
              <w:bottom w:val="nil"/>
            </w:tcBorders>
            <w:vAlign w:val="center"/>
          </w:tcPr>
          <w:p w14:paraId="7FE6CC3B" w14:textId="77777777" w:rsidR="00611AB9" w:rsidRPr="0001217B" w:rsidRDefault="00611AB9">
            <w:pPr>
              <w:pStyle w:val="Tabletext"/>
              <w:rPr>
                <w:sz w:val="20"/>
                <w:lang w:val="en-US" w:eastAsia="zh-CN"/>
              </w:rPr>
            </w:pPr>
          </w:p>
        </w:tc>
      </w:tr>
      <w:tr w:rsidR="00611AB9" w:rsidRPr="0001217B" w14:paraId="252F8A38" w14:textId="77777777" w:rsidTr="003E39FE">
        <w:trPr>
          <w:jc w:val="center"/>
        </w:trPr>
        <w:tc>
          <w:tcPr>
            <w:tcW w:w="850" w:type="dxa"/>
            <w:vAlign w:val="center"/>
          </w:tcPr>
          <w:p w14:paraId="36B92FFA" w14:textId="77777777" w:rsidR="00611AB9" w:rsidRPr="0001217B" w:rsidRDefault="006C0DB2">
            <w:pPr>
              <w:pStyle w:val="Tabletext"/>
              <w:jc w:val="center"/>
              <w:rPr>
                <w:snapToGrid w:val="0"/>
                <w:sz w:val="20"/>
              </w:rPr>
            </w:pPr>
            <w:r w:rsidRPr="0001217B">
              <w:rPr>
                <w:snapToGrid w:val="0"/>
                <w:sz w:val="20"/>
              </w:rPr>
              <w:t>36</w:t>
            </w:r>
          </w:p>
        </w:tc>
        <w:tc>
          <w:tcPr>
            <w:tcW w:w="3119" w:type="dxa"/>
            <w:vAlign w:val="center"/>
          </w:tcPr>
          <w:p w14:paraId="79726022" w14:textId="77777777" w:rsidR="00611AB9" w:rsidRPr="0001217B" w:rsidRDefault="006C0DB2">
            <w:pPr>
              <w:pStyle w:val="Tabletext"/>
              <w:rPr>
                <w:sz w:val="20"/>
              </w:rPr>
            </w:pPr>
            <w:r w:rsidRPr="0001217B">
              <w:rPr>
                <w:sz w:val="20"/>
              </w:rPr>
              <w:t>RFID</w:t>
            </w:r>
          </w:p>
        </w:tc>
        <w:tc>
          <w:tcPr>
            <w:tcW w:w="3402" w:type="dxa"/>
            <w:vAlign w:val="center"/>
          </w:tcPr>
          <w:p w14:paraId="33DF0225" w14:textId="77777777" w:rsidR="00611AB9" w:rsidRPr="0001217B" w:rsidRDefault="006C0DB2">
            <w:pPr>
              <w:pStyle w:val="Tabletext"/>
              <w:jc w:val="center"/>
              <w:rPr>
                <w:sz w:val="20"/>
              </w:rPr>
            </w:pPr>
            <w:r w:rsidRPr="0001217B">
              <w:rPr>
                <w:sz w:val="20"/>
              </w:rPr>
              <w:t>865.6-867.6 MHz</w:t>
            </w:r>
          </w:p>
        </w:tc>
        <w:tc>
          <w:tcPr>
            <w:tcW w:w="4253" w:type="dxa"/>
            <w:vAlign w:val="center"/>
          </w:tcPr>
          <w:p w14:paraId="0D6220C8"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2 W</w:t>
            </w:r>
          </w:p>
        </w:tc>
        <w:tc>
          <w:tcPr>
            <w:tcW w:w="2835" w:type="dxa"/>
            <w:tcBorders>
              <w:top w:val="nil"/>
              <w:bottom w:val="nil"/>
            </w:tcBorders>
            <w:vAlign w:val="center"/>
          </w:tcPr>
          <w:p w14:paraId="08905C3F" w14:textId="77777777" w:rsidR="00611AB9" w:rsidRPr="0001217B" w:rsidRDefault="00611AB9">
            <w:pPr>
              <w:pStyle w:val="Tabletext"/>
              <w:rPr>
                <w:sz w:val="20"/>
                <w:lang w:val="en-US" w:eastAsia="zh-CN"/>
              </w:rPr>
            </w:pPr>
          </w:p>
        </w:tc>
      </w:tr>
      <w:tr w:rsidR="00611AB9" w:rsidRPr="0001217B" w14:paraId="226F3BBE" w14:textId="77777777" w:rsidTr="003E39FE">
        <w:trPr>
          <w:jc w:val="center"/>
        </w:trPr>
        <w:tc>
          <w:tcPr>
            <w:tcW w:w="850" w:type="dxa"/>
            <w:vAlign w:val="center"/>
          </w:tcPr>
          <w:p w14:paraId="2BD65C10" w14:textId="77777777" w:rsidR="00611AB9" w:rsidRPr="0001217B" w:rsidRDefault="006C0DB2">
            <w:pPr>
              <w:pStyle w:val="Tabletext"/>
              <w:jc w:val="center"/>
              <w:rPr>
                <w:snapToGrid w:val="0"/>
                <w:sz w:val="20"/>
              </w:rPr>
            </w:pPr>
            <w:r w:rsidRPr="0001217B">
              <w:rPr>
                <w:snapToGrid w:val="0"/>
                <w:sz w:val="20"/>
              </w:rPr>
              <w:t>37</w:t>
            </w:r>
          </w:p>
        </w:tc>
        <w:tc>
          <w:tcPr>
            <w:tcW w:w="3119" w:type="dxa"/>
            <w:vAlign w:val="center"/>
          </w:tcPr>
          <w:p w14:paraId="5996A3DC" w14:textId="77777777" w:rsidR="00611AB9" w:rsidRPr="0001217B" w:rsidRDefault="006C0DB2">
            <w:pPr>
              <w:pStyle w:val="Tabletext"/>
              <w:rPr>
                <w:sz w:val="20"/>
              </w:rPr>
            </w:pPr>
            <w:r w:rsidRPr="0001217B">
              <w:rPr>
                <w:sz w:val="20"/>
              </w:rPr>
              <w:t>RFID</w:t>
            </w:r>
          </w:p>
        </w:tc>
        <w:tc>
          <w:tcPr>
            <w:tcW w:w="3402" w:type="dxa"/>
            <w:vAlign w:val="center"/>
          </w:tcPr>
          <w:p w14:paraId="031904CB" w14:textId="77777777" w:rsidR="00611AB9" w:rsidRPr="0001217B" w:rsidRDefault="006C0DB2">
            <w:pPr>
              <w:pStyle w:val="Tabletext"/>
              <w:jc w:val="center"/>
              <w:rPr>
                <w:sz w:val="20"/>
              </w:rPr>
            </w:pPr>
            <w:r w:rsidRPr="0001217B">
              <w:rPr>
                <w:sz w:val="20"/>
              </w:rPr>
              <w:t>865.6-868 MHz</w:t>
            </w:r>
          </w:p>
        </w:tc>
        <w:tc>
          <w:tcPr>
            <w:tcW w:w="4253" w:type="dxa"/>
            <w:vAlign w:val="center"/>
          </w:tcPr>
          <w:p w14:paraId="71D9995D"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500 mW</w:t>
            </w:r>
          </w:p>
        </w:tc>
        <w:tc>
          <w:tcPr>
            <w:tcW w:w="2835" w:type="dxa"/>
            <w:tcBorders>
              <w:top w:val="nil"/>
              <w:bottom w:val="nil"/>
            </w:tcBorders>
            <w:vAlign w:val="center"/>
          </w:tcPr>
          <w:p w14:paraId="43DD78C7" w14:textId="77777777" w:rsidR="00611AB9" w:rsidRPr="0001217B" w:rsidRDefault="00611AB9">
            <w:pPr>
              <w:pStyle w:val="Tabletext"/>
              <w:rPr>
                <w:sz w:val="20"/>
                <w:lang w:val="en-US" w:eastAsia="zh-CN"/>
              </w:rPr>
            </w:pPr>
          </w:p>
        </w:tc>
      </w:tr>
      <w:tr w:rsidR="00611AB9" w:rsidRPr="0001217B" w14:paraId="14A23E45" w14:textId="77777777" w:rsidTr="003E39FE">
        <w:trPr>
          <w:jc w:val="center"/>
        </w:trPr>
        <w:tc>
          <w:tcPr>
            <w:tcW w:w="850" w:type="dxa"/>
            <w:vAlign w:val="center"/>
          </w:tcPr>
          <w:p w14:paraId="2053AC83" w14:textId="77777777" w:rsidR="00611AB9" w:rsidRPr="0001217B" w:rsidRDefault="006C0DB2">
            <w:pPr>
              <w:pStyle w:val="Tabletext"/>
              <w:jc w:val="center"/>
              <w:rPr>
                <w:snapToGrid w:val="0"/>
                <w:sz w:val="20"/>
              </w:rPr>
            </w:pPr>
            <w:r w:rsidRPr="0001217B">
              <w:rPr>
                <w:snapToGrid w:val="0"/>
                <w:sz w:val="20"/>
              </w:rPr>
              <w:t>38</w:t>
            </w:r>
          </w:p>
        </w:tc>
        <w:tc>
          <w:tcPr>
            <w:tcW w:w="3119" w:type="dxa"/>
            <w:vAlign w:val="center"/>
          </w:tcPr>
          <w:p w14:paraId="450DD1D1" w14:textId="77777777" w:rsidR="00611AB9" w:rsidRPr="0001217B" w:rsidRDefault="00611AB9">
            <w:pPr>
              <w:pStyle w:val="Tabletext"/>
              <w:rPr>
                <w:sz w:val="20"/>
              </w:rPr>
            </w:pPr>
          </w:p>
        </w:tc>
        <w:tc>
          <w:tcPr>
            <w:tcW w:w="3402" w:type="dxa"/>
            <w:vAlign w:val="center"/>
          </w:tcPr>
          <w:p w14:paraId="3E37098E" w14:textId="77777777" w:rsidR="00611AB9" w:rsidRPr="0001217B" w:rsidRDefault="006C0DB2">
            <w:pPr>
              <w:pStyle w:val="Tabletext"/>
              <w:jc w:val="center"/>
              <w:rPr>
                <w:sz w:val="20"/>
              </w:rPr>
            </w:pPr>
            <w:r w:rsidRPr="0001217B">
              <w:rPr>
                <w:sz w:val="20"/>
              </w:rPr>
              <w:t>919.5-920.0 MHz</w:t>
            </w:r>
          </w:p>
        </w:tc>
        <w:tc>
          <w:tcPr>
            <w:tcW w:w="4253" w:type="dxa"/>
            <w:vAlign w:val="center"/>
          </w:tcPr>
          <w:p w14:paraId="60766320" w14:textId="77777777" w:rsidR="00611AB9" w:rsidRPr="0001217B" w:rsidRDefault="006C0DB2">
            <w:pPr>
              <w:pStyle w:val="Tabletext"/>
              <w:rPr>
                <w:sz w:val="20"/>
                <w:lang w:val="en-US"/>
              </w:rPr>
            </w:pPr>
            <w:r w:rsidRPr="0001217B">
              <w:rPr>
                <w:sz w:val="20"/>
                <w:lang w:val="en-US"/>
              </w:rPr>
              <w:t>e.r.p.</w:t>
            </w:r>
            <w:r w:rsidRPr="0001217B">
              <w:rPr>
                <w:sz w:val="20"/>
                <w:lang w:val="en-US"/>
              </w:rPr>
              <w:t>不超过</w:t>
            </w:r>
            <w:r w:rsidRPr="0001217B">
              <w:rPr>
                <w:sz w:val="20"/>
                <w:lang w:val="en-US"/>
              </w:rPr>
              <w:t>10 mW</w:t>
            </w:r>
          </w:p>
        </w:tc>
        <w:tc>
          <w:tcPr>
            <w:tcW w:w="2835" w:type="dxa"/>
            <w:tcBorders>
              <w:top w:val="nil"/>
              <w:bottom w:val="nil"/>
            </w:tcBorders>
            <w:vAlign w:val="center"/>
          </w:tcPr>
          <w:p w14:paraId="38C5BAF6" w14:textId="77777777" w:rsidR="00611AB9" w:rsidRPr="0001217B" w:rsidRDefault="00611AB9">
            <w:pPr>
              <w:pStyle w:val="Tabletext"/>
              <w:rPr>
                <w:sz w:val="20"/>
                <w:lang w:val="en-US" w:eastAsia="zh-CN"/>
              </w:rPr>
            </w:pPr>
          </w:p>
        </w:tc>
      </w:tr>
      <w:tr w:rsidR="00611AB9" w:rsidRPr="0001217B" w14:paraId="1DDD87BE" w14:textId="77777777" w:rsidTr="003E39FE">
        <w:trPr>
          <w:jc w:val="center"/>
        </w:trPr>
        <w:tc>
          <w:tcPr>
            <w:tcW w:w="850" w:type="dxa"/>
            <w:vAlign w:val="center"/>
          </w:tcPr>
          <w:p w14:paraId="2F3B9ACF" w14:textId="77777777" w:rsidR="00611AB9" w:rsidRPr="0001217B" w:rsidRDefault="006C0DB2">
            <w:pPr>
              <w:pStyle w:val="Tabletext"/>
              <w:jc w:val="center"/>
              <w:rPr>
                <w:snapToGrid w:val="0"/>
                <w:sz w:val="20"/>
              </w:rPr>
            </w:pPr>
            <w:r w:rsidRPr="0001217B">
              <w:rPr>
                <w:snapToGrid w:val="0"/>
                <w:sz w:val="20"/>
              </w:rPr>
              <w:t>39</w:t>
            </w:r>
          </w:p>
        </w:tc>
        <w:tc>
          <w:tcPr>
            <w:tcW w:w="3119" w:type="dxa"/>
            <w:vAlign w:val="center"/>
          </w:tcPr>
          <w:p w14:paraId="1CAEC474" w14:textId="77777777" w:rsidR="00611AB9" w:rsidRPr="0001217B" w:rsidRDefault="006C0DB2">
            <w:pPr>
              <w:pStyle w:val="Tabletext"/>
              <w:rPr>
                <w:sz w:val="20"/>
              </w:rPr>
            </w:pPr>
            <w:r w:rsidRPr="0001217B">
              <w:rPr>
                <w:sz w:val="20"/>
              </w:rPr>
              <w:t>RFID</w:t>
            </w:r>
          </w:p>
        </w:tc>
        <w:tc>
          <w:tcPr>
            <w:tcW w:w="3402" w:type="dxa"/>
            <w:vAlign w:val="center"/>
          </w:tcPr>
          <w:p w14:paraId="77B35407" w14:textId="77777777" w:rsidR="00611AB9" w:rsidRPr="0001217B" w:rsidRDefault="006C0DB2">
            <w:pPr>
              <w:pStyle w:val="Tabletext"/>
              <w:jc w:val="center"/>
              <w:rPr>
                <w:sz w:val="20"/>
              </w:rPr>
            </w:pPr>
            <w:r w:rsidRPr="0001217B">
              <w:rPr>
                <w:sz w:val="20"/>
              </w:rPr>
              <w:t>920-925 MHz</w:t>
            </w:r>
          </w:p>
        </w:tc>
        <w:tc>
          <w:tcPr>
            <w:tcW w:w="4253" w:type="dxa"/>
            <w:vAlign w:val="center"/>
          </w:tcPr>
          <w:p w14:paraId="35AB9218" w14:textId="77777777" w:rsidR="00611AB9" w:rsidRPr="0001217B" w:rsidRDefault="006C0DB2">
            <w:pPr>
              <w:pStyle w:val="Tabletext"/>
              <w:rPr>
                <w:sz w:val="20"/>
                <w:lang w:val="en-US"/>
              </w:rPr>
            </w:pPr>
            <w:r w:rsidRPr="0001217B">
              <w:rPr>
                <w:sz w:val="20"/>
                <w:lang w:val="en-US"/>
              </w:rPr>
              <w:t>e.i.r.p.</w:t>
            </w:r>
            <w:r w:rsidRPr="0001217B">
              <w:rPr>
                <w:sz w:val="20"/>
                <w:lang w:val="en-US"/>
              </w:rPr>
              <w:t>不超过</w:t>
            </w:r>
            <w:r w:rsidRPr="0001217B">
              <w:rPr>
                <w:sz w:val="20"/>
                <w:lang w:val="en-US"/>
              </w:rPr>
              <w:t>4 W</w:t>
            </w:r>
          </w:p>
        </w:tc>
        <w:tc>
          <w:tcPr>
            <w:tcW w:w="2835" w:type="dxa"/>
            <w:tcBorders>
              <w:top w:val="nil"/>
              <w:bottom w:val="single" w:sz="4" w:space="0" w:color="auto"/>
            </w:tcBorders>
            <w:vAlign w:val="center"/>
          </w:tcPr>
          <w:p w14:paraId="12107ECF" w14:textId="77777777" w:rsidR="00611AB9" w:rsidRPr="0001217B" w:rsidRDefault="00611AB9">
            <w:pPr>
              <w:pStyle w:val="Tabletext"/>
              <w:rPr>
                <w:sz w:val="20"/>
                <w:lang w:val="en-US" w:eastAsia="zh-CN"/>
              </w:rPr>
            </w:pPr>
          </w:p>
        </w:tc>
      </w:tr>
      <w:tr w:rsidR="00611AB9" w:rsidRPr="0001217B" w14:paraId="2D1BB072" w14:textId="77777777" w:rsidTr="003E39FE">
        <w:trPr>
          <w:jc w:val="center"/>
        </w:trPr>
        <w:tc>
          <w:tcPr>
            <w:tcW w:w="850" w:type="dxa"/>
            <w:vAlign w:val="center"/>
          </w:tcPr>
          <w:p w14:paraId="56AD54DF" w14:textId="77777777" w:rsidR="00611AB9" w:rsidRPr="0001217B" w:rsidRDefault="006C0DB2">
            <w:pPr>
              <w:pStyle w:val="Tabletext"/>
              <w:keepNext/>
              <w:keepLines/>
              <w:pageBreakBefore/>
              <w:jc w:val="center"/>
              <w:rPr>
                <w:snapToGrid w:val="0"/>
                <w:sz w:val="20"/>
              </w:rPr>
            </w:pPr>
            <w:r w:rsidRPr="0001217B">
              <w:rPr>
                <w:snapToGrid w:val="0"/>
                <w:sz w:val="20"/>
              </w:rPr>
              <w:lastRenderedPageBreak/>
              <w:t>40</w:t>
            </w:r>
          </w:p>
        </w:tc>
        <w:tc>
          <w:tcPr>
            <w:tcW w:w="3119" w:type="dxa"/>
            <w:vAlign w:val="center"/>
          </w:tcPr>
          <w:p w14:paraId="529DC87A" w14:textId="77777777" w:rsidR="00611AB9" w:rsidRPr="0001217B" w:rsidRDefault="006C0DB2">
            <w:pPr>
              <w:pStyle w:val="Tabletext"/>
              <w:rPr>
                <w:rFonts w:eastAsia="PMingLiU"/>
                <w:sz w:val="20"/>
                <w:lang w:eastAsia="zh-TW"/>
              </w:rPr>
            </w:pPr>
            <w:r w:rsidRPr="0001217B">
              <w:rPr>
                <w:rFonts w:ascii="SimSun" w:hAnsi="SimSun"/>
                <w:sz w:val="20"/>
                <w:lang w:eastAsia="zh-TW"/>
              </w:rPr>
              <w:t>无绳电话</w:t>
            </w:r>
          </w:p>
        </w:tc>
        <w:tc>
          <w:tcPr>
            <w:tcW w:w="3402" w:type="dxa"/>
            <w:vAlign w:val="center"/>
          </w:tcPr>
          <w:p w14:paraId="0A20C584" w14:textId="77777777" w:rsidR="00611AB9" w:rsidRPr="0001217B" w:rsidRDefault="006C0DB2">
            <w:pPr>
              <w:pStyle w:val="Tabletext"/>
              <w:jc w:val="center"/>
              <w:rPr>
                <w:rFonts w:eastAsia="PMingLiU"/>
                <w:sz w:val="20"/>
                <w:lang w:eastAsia="zh-TW"/>
              </w:rPr>
            </w:pPr>
            <w:r w:rsidRPr="0001217B">
              <w:rPr>
                <w:rFonts w:eastAsia="PMingLiU"/>
                <w:sz w:val="20"/>
                <w:lang w:eastAsia="zh-TW"/>
              </w:rPr>
              <w:t>1 880-1 900 MHz</w:t>
            </w:r>
          </w:p>
        </w:tc>
        <w:tc>
          <w:tcPr>
            <w:tcW w:w="4253" w:type="dxa"/>
            <w:vAlign w:val="center"/>
          </w:tcPr>
          <w:p w14:paraId="26462096" w14:textId="77777777" w:rsidR="00611AB9" w:rsidRPr="0001217B" w:rsidRDefault="006C0DB2">
            <w:pPr>
              <w:pStyle w:val="Tabletext"/>
              <w:tabs>
                <w:tab w:val="clear" w:pos="284"/>
              </w:tabs>
              <w:ind w:left="567" w:hanging="567"/>
              <w:rPr>
                <w:sz w:val="20"/>
                <w:lang w:eastAsia="zh-CN"/>
              </w:rPr>
            </w:pPr>
            <w:r w:rsidRPr="0001217B">
              <w:rPr>
                <w:rFonts w:hint="eastAsia"/>
                <w:sz w:val="20"/>
                <w:lang w:eastAsia="zh-CN"/>
              </w:rPr>
              <w:t>(</w:t>
            </w:r>
            <w:r w:rsidRPr="0001217B">
              <w:rPr>
                <w:rFonts w:eastAsia="PMingLiU"/>
                <w:sz w:val="20"/>
                <w:lang w:eastAsia="zh-TW"/>
              </w:rPr>
              <w:t>a</w:t>
            </w:r>
            <w:r w:rsidRPr="0001217B">
              <w:rPr>
                <w:rFonts w:hint="eastAsia"/>
                <w:sz w:val="20"/>
                <w:lang w:eastAsia="zh-CN"/>
              </w:rPr>
              <w:t>)</w:t>
            </w:r>
            <w:r w:rsidRPr="0001217B">
              <w:rPr>
                <w:rFonts w:eastAsia="PMingLiU"/>
                <w:sz w:val="20"/>
                <w:lang w:eastAsia="zh-TW"/>
              </w:rPr>
              <w:tab/>
            </w:r>
            <w:r w:rsidRPr="0001217B">
              <w:rPr>
                <w:rFonts w:hint="eastAsia"/>
                <w:sz w:val="20"/>
                <w:lang w:val="en-US" w:eastAsia="zh-CN"/>
              </w:rPr>
              <w:t>带天线输出终端的装置，峰值功率不超过</w:t>
            </w:r>
            <w:r w:rsidRPr="0001217B">
              <w:rPr>
                <w:rFonts w:eastAsia="PMingLiU"/>
                <w:sz w:val="20"/>
                <w:lang w:eastAsia="zh-TW"/>
              </w:rPr>
              <w:t>250 mW</w:t>
            </w:r>
            <w:r w:rsidRPr="0001217B">
              <w:rPr>
                <w:rFonts w:hint="eastAsia"/>
                <w:sz w:val="20"/>
                <w:lang w:eastAsia="zh-CN"/>
              </w:rPr>
              <w:t>；或</w:t>
            </w:r>
          </w:p>
          <w:p w14:paraId="6B5CE6D8" w14:textId="77777777" w:rsidR="00611AB9" w:rsidRPr="0001217B" w:rsidRDefault="006C0DB2">
            <w:pPr>
              <w:pStyle w:val="Tabletext"/>
              <w:tabs>
                <w:tab w:val="clear" w:pos="284"/>
              </w:tabs>
              <w:ind w:left="567" w:hanging="567"/>
              <w:rPr>
                <w:rFonts w:eastAsia="PMingLiU"/>
                <w:sz w:val="20"/>
                <w:lang w:val="en-US" w:eastAsia="zh-TW"/>
              </w:rPr>
            </w:pPr>
            <w:r w:rsidRPr="0001217B">
              <w:rPr>
                <w:rFonts w:hint="eastAsia"/>
                <w:sz w:val="20"/>
                <w:lang w:eastAsia="zh-CN"/>
              </w:rPr>
              <w:t>(</w:t>
            </w:r>
            <w:r w:rsidRPr="0001217B">
              <w:rPr>
                <w:rFonts w:eastAsia="PMingLiU"/>
                <w:sz w:val="20"/>
                <w:lang w:eastAsia="zh-TW"/>
              </w:rPr>
              <w:t>b</w:t>
            </w:r>
            <w:r w:rsidRPr="0001217B">
              <w:rPr>
                <w:rFonts w:hint="eastAsia"/>
                <w:sz w:val="20"/>
                <w:lang w:eastAsia="zh-CN"/>
              </w:rPr>
              <w:t>)</w:t>
            </w:r>
            <w:r w:rsidRPr="0001217B">
              <w:rPr>
                <w:rFonts w:eastAsia="PMingLiU"/>
                <w:sz w:val="20"/>
                <w:lang w:eastAsia="zh-TW"/>
              </w:rPr>
              <w:tab/>
            </w:r>
            <w:r w:rsidRPr="0001217B">
              <w:rPr>
                <w:rFonts w:hint="eastAsia"/>
                <w:sz w:val="20"/>
                <w:lang w:eastAsia="zh-CN"/>
              </w:rPr>
              <w:t>内置天线装置的峰值</w:t>
            </w:r>
            <w:r w:rsidRPr="0001217B">
              <w:rPr>
                <w:rFonts w:eastAsia="PMingLiU"/>
                <w:sz w:val="20"/>
                <w:lang w:eastAsia="zh-TW"/>
              </w:rPr>
              <w:t>e.i.r.p.</w:t>
            </w:r>
            <w:r w:rsidRPr="0001217B">
              <w:rPr>
                <w:rFonts w:eastAsia="PMingLiU"/>
                <w:sz w:val="20"/>
                <w:lang w:val="en-US" w:eastAsia="zh-TW"/>
              </w:rPr>
              <w:t>不超过</w:t>
            </w:r>
            <w:r w:rsidRPr="0001217B">
              <w:rPr>
                <w:rFonts w:eastAsia="PMingLiU"/>
                <w:sz w:val="20"/>
                <w:lang w:eastAsia="zh-TW"/>
              </w:rPr>
              <w:t>250 mW</w:t>
            </w:r>
          </w:p>
        </w:tc>
        <w:tc>
          <w:tcPr>
            <w:tcW w:w="2835" w:type="dxa"/>
            <w:tcBorders>
              <w:top w:val="single" w:sz="4" w:space="0" w:color="auto"/>
              <w:bottom w:val="nil"/>
            </w:tcBorders>
            <w:vAlign w:val="center"/>
          </w:tcPr>
          <w:p w14:paraId="6610C9D4" w14:textId="77777777" w:rsidR="00611AB9" w:rsidRPr="0001217B" w:rsidRDefault="00611AB9">
            <w:pPr>
              <w:pStyle w:val="Tabletext"/>
              <w:rPr>
                <w:rFonts w:eastAsia="PMingLiU"/>
                <w:sz w:val="20"/>
                <w:lang w:val="en-US" w:eastAsia="zh-TW"/>
              </w:rPr>
            </w:pPr>
          </w:p>
        </w:tc>
      </w:tr>
      <w:tr w:rsidR="00611AB9" w:rsidRPr="0001217B" w14:paraId="578EAE73" w14:textId="77777777" w:rsidTr="003E39FE">
        <w:trPr>
          <w:jc w:val="center"/>
        </w:trPr>
        <w:tc>
          <w:tcPr>
            <w:tcW w:w="850" w:type="dxa"/>
            <w:vAlign w:val="center"/>
          </w:tcPr>
          <w:p w14:paraId="1A4CC482" w14:textId="77777777" w:rsidR="00611AB9" w:rsidRPr="0001217B" w:rsidRDefault="006C0DB2">
            <w:pPr>
              <w:pStyle w:val="Tabletext"/>
              <w:jc w:val="center"/>
              <w:rPr>
                <w:snapToGrid w:val="0"/>
                <w:sz w:val="20"/>
              </w:rPr>
            </w:pPr>
            <w:r w:rsidRPr="0001217B">
              <w:rPr>
                <w:snapToGrid w:val="0"/>
                <w:sz w:val="20"/>
              </w:rPr>
              <w:t>41</w:t>
            </w:r>
          </w:p>
        </w:tc>
        <w:tc>
          <w:tcPr>
            <w:tcW w:w="3119" w:type="dxa"/>
            <w:vAlign w:val="center"/>
          </w:tcPr>
          <w:p w14:paraId="0E1B6075" w14:textId="77777777" w:rsidR="00611AB9" w:rsidRPr="0001217B" w:rsidRDefault="006C0DB2">
            <w:pPr>
              <w:pStyle w:val="Tabletext"/>
              <w:rPr>
                <w:rFonts w:eastAsia="PMingLiU"/>
                <w:sz w:val="20"/>
                <w:lang w:eastAsia="zh-TW"/>
              </w:rPr>
            </w:pPr>
            <w:r w:rsidRPr="0001217B">
              <w:rPr>
                <w:rFonts w:ascii="SimSun" w:hAnsi="SimSun"/>
                <w:sz w:val="20"/>
                <w:lang w:eastAsia="zh-TW"/>
              </w:rPr>
              <w:t>无绳电话</w:t>
            </w:r>
          </w:p>
        </w:tc>
        <w:tc>
          <w:tcPr>
            <w:tcW w:w="3402" w:type="dxa"/>
            <w:vAlign w:val="center"/>
          </w:tcPr>
          <w:p w14:paraId="4B5028F1" w14:textId="77777777" w:rsidR="00611AB9" w:rsidRPr="0001217B" w:rsidRDefault="006C0DB2">
            <w:pPr>
              <w:pStyle w:val="Tabletext"/>
              <w:jc w:val="center"/>
              <w:rPr>
                <w:rFonts w:eastAsia="PMingLiU"/>
                <w:sz w:val="20"/>
                <w:lang w:eastAsia="zh-TW"/>
              </w:rPr>
            </w:pPr>
            <w:r w:rsidRPr="0001217B">
              <w:rPr>
                <w:rFonts w:eastAsia="PMingLiU"/>
                <w:sz w:val="20"/>
                <w:lang w:eastAsia="zh-TW"/>
              </w:rPr>
              <w:t>1 895-1 906.1 MHz</w:t>
            </w:r>
          </w:p>
        </w:tc>
        <w:tc>
          <w:tcPr>
            <w:tcW w:w="4253" w:type="dxa"/>
            <w:vAlign w:val="center"/>
          </w:tcPr>
          <w:p w14:paraId="5D3F877B" w14:textId="77777777" w:rsidR="00611AB9" w:rsidRPr="0001217B" w:rsidRDefault="006C0DB2">
            <w:pPr>
              <w:pStyle w:val="Tabletext"/>
              <w:tabs>
                <w:tab w:val="clear" w:pos="284"/>
              </w:tabs>
              <w:ind w:left="567" w:hanging="567"/>
              <w:rPr>
                <w:rFonts w:eastAsia="PMingLiU"/>
                <w:sz w:val="20"/>
                <w:lang w:eastAsia="zh-TW"/>
              </w:rPr>
            </w:pPr>
            <w:r w:rsidRPr="0001217B">
              <w:rPr>
                <w:rFonts w:hint="eastAsia"/>
                <w:sz w:val="20"/>
                <w:lang w:val="en-US" w:eastAsia="zh-CN"/>
              </w:rPr>
              <w:t>(</w:t>
            </w:r>
            <w:r w:rsidRPr="0001217B">
              <w:rPr>
                <w:rFonts w:eastAsia="PMingLiU"/>
                <w:sz w:val="20"/>
                <w:lang w:val="en-US" w:eastAsia="zh-TW"/>
              </w:rPr>
              <w:t>a</w:t>
            </w:r>
            <w:r w:rsidRPr="0001217B">
              <w:rPr>
                <w:rFonts w:hint="eastAsia"/>
                <w:sz w:val="20"/>
                <w:lang w:eastAsia="zh-CN"/>
              </w:rPr>
              <w:t>)</w:t>
            </w:r>
            <w:r w:rsidRPr="0001217B">
              <w:rPr>
                <w:rFonts w:eastAsia="PMingLiU"/>
                <w:sz w:val="20"/>
                <w:lang w:val="en-US" w:eastAsia="zh-TW"/>
              </w:rPr>
              <w:tab/>
            </w:r>
            <w:r w:rsidRPr="0001217B">
              <w:rPr>
                <w:rFonts w:hint="eastAsia"/>
                <w:sz w:val="20"/>
                <w:lang w:val="en-US" w:eastAsia="zh-CN"/>
              </w:rPr>
              <w:t>带天线输出终端的装置，峰值功率不超过</w:t>
            </w:r>
            <w:r w:rsidRPr="0001217B">
              <w:rPr>
                <w:rFonts w:hint="eastAsia"/>
                <w:sz w:val="20"/>
                <w:lang w:eastAsia="zh-CN"/>
              </w:rPr>
              <w:t>1</w:t>
            </w:r>
            <w:r w:rsidRPr="0001217B">
              <w:rPr>
                <w:rFonts w:eastAsia="PMingLiU"/>
                <w:sz w:val="20"/>
                <w:lang w:eastAsia="zh-TW"/>
              </w:rPr>
              <w:t>0 mW</w:t>
            </w:r>
            <w:r w:rsidRPr="0001217B">
              <w:rPr>
                <w:rFonts w:hint="eastAsia"/>
                <w:sz w:val="20"/>
                <w:lang w:eastAsia="zh-CN"/>
              </w:rPr>
              <w:t>；或</w:t>
            </w:r>
          </w:p>
          <w:p w14:paraId="693D6308" w14:textId="77777777" w:rsidR="00611AB9" w:rsidRPr="0001217B" w:rsidRDefault="006C0DB2">
            <w:pPr>
              <w:pStyle w:val="Tabletext"/>
              <w:tabs>
                <w:tab w:val="clear" w:pos="284"/>
              </w:tabs>
              <w:ind w:left="567" w:hanging="567"/>
              <w:rPr>
                <w:rFonts w:eastAsia="PMingLiU"/>
                <w:sz w:val="20"/>
                <w:lang w:val="en-US" w:eastAsia="zh-TW"/>
              </w:rPr>
            </w:pPr>
            <w:r w:rsidRPr="0001217B">
              <w:rPr>
                <w:rFonts w:hint="eastAsia"/>
                <w:sz w:val="20"/>
                <w:lang w:val="en-US" w:eastAsia="zh-CN"/>
              </w:rPr>
              <w:t>(</w:t>
            </w:r>
            <w:r w:rsidRPr="0001217B">
              <w:rPr>
                <w:rFonts w:eastAsia="PMingLiU"/>
                <w:sz w:val="20"/>
                <w:lang w:val="en-US" w:eastAsia="zh-TW"/>
              </w:rPr>
              <w:t>b</w:t>
            </w:r>
            <w:r w:rsidRPr="0001217B">
              <w:rPr>
                <w:rFonts w:hint="eastAsia"/>
                <w:sz w:val="20"/>
                <w:lang w:eastAsia="zh-CN"/>
              </w:rPr>
              <w:t>)</w:t>
            </w:r>
            <w:r w:rsidRPr="0001217B">
              <w:rPr>
                <w:rFonts w:eastAsia="PMingLiU"/>
                <w:sz w:val="20"/>
                <w:lang w:val="en-US" w:eastAsia="zh-TW"/>
              </w:rPr>
              <w:tab/>
            </w:r>
            <w:r w:rsidRPr="0001217B">
              <w:rPr>
                <w:rFonts w:hint="eastAsia"/>
                <w:sz w:val="20"/>
                <w:lang w:eastAsia="zh-CN"/>
              </w:rPr>
              <w:t>内置天线装置的峰值</w:t>
            </w:r>
            <w:r w:rsidRPr="0001217B">
              <w:rPr>
                <w:rFonts w:eastAsia="PMingLiU"/>
                <w:sz w:val="20"/>
                <w:lang w:eastAsia="zh-TW"/>
              </w:rPr>
              <w:t>e.r.p.</w:t>
            </w:r>
            <w:r w:rsidRPr="0001217B">
              <w:rPr>
                <w:rFonts w:eastAsia="PMingLiU"/>
                <w:sz w:val="20"/>
                <w:lang w:val="en-US" w:eastAsia="zh-TW"/>
              </w:rPr>
              <w:t>不超过</w:t>
            </w:r>
            <w:r w:rsidRPr="0001217B">
              <w:rPr>
                <w:rFonts w:hint="eastAsia"/>
                <w:sz w:val="20"/>
                <w:lang w:eastAsia="zh-CN"/>
              </w:rPr>
              <w:t>1</w:t>
            </w:r>
            <w:r w:rsidRPr="0001217B">
              <w:rPr>
                <w:rFonts w:eastAsia="PMingLiU"/>
                <w:sz w:val="20"/>
                <w:lang w:eastAsia="zh-TW"/>
              </w:rPr>
              <w:t>0 mW</w:t>
            </w:r>
          </w:p>
        </w:tc>
        <w:tc>
          <w:tcPr>
            <w:tcW w:w="2835" w:type="dxa"/>
            <w:tcBorders>
              <w:top w:val="nil"/>
              <w:bottom w:val="nil"/>
            </w:tcBorders>
            <w:vAlign w:val="center"/>
          </w:tcPr>
          <w:p w14:paraId="730D1294" w14:textId="77777777" w:rsidR="00611AB9" w:rsidRPr="0001217B" w:rsidRDefault="00611AB9">
            <w:pPr>
              <w:pStyle w:val="Tabletext"/>
              <w:rPr>
                <w:rFonts w:eastAsia="PMingLiU"/>
                <w:sz w:val="20"/>
                <w:lang w:val="en-US" w:eastAsia="zh-TW"/>
              </w:rPr>
            </w:pPr>
          </w:p>
        </w:tc>
      </w:tr>
      <w:tr w:rsidR="00611AB9" w:rsidRPr="0001217B" w14:paraId="0AA6E364" w14:textId="77777777" w:rsidTr="003E39FE">
        <w:trPr>
          <w:jc w:val="center"/>
        </w:trPr>
        <w:tc>
          <w:tcPr>
            <w:tcW w:w="850" w:type="dxa"/>
            <w:vAlign w:val="center"/>
          </w:tcPr>
          <w:p w14:paraId="17C76731" w14:textId="77777777" w:rsidR="00611AB9" w:rsidRPr="0001217B" w:rsidRDefault="006C0DB2">
            <w:pPr>
              <w:pStyle w:val="Tabletext"/>
              <w:jc w:val="center"/>
              <w:rPr>
                <w:snapToGrid w:val="0"/>
                <w:sz w:val="20"/>
              </w:rPr>
            </w:pPr>
            <w:r w:rsidRPr="0001217B">
              <w:rPr>
                <w:snapToGrid w:val="0"/>
                <w:sz w:val="20"/>
              </w:rPr>
              <w:t>42</w:t>
            </w:r>
          </w:p>
        </w:tc>
        <w:tc>
          <w:tcPr>
            <w:tcW w:w="3119" w:type="dxa"/>
            <w:vAlign w:val="center"/>
          </w:tcPr>
          <w:p w14:paraId="57CE8E7A" w14:textId="77777777" w:rsidR="00611AB9" w:rsidRPr="0001217B" w:rsidRDefault="006C0DB2">
            <w:pPr>
              <w:pStyle w:val="Tabletext"/>
              <w:rPr>
                <w:sz w:val="20"/>
              </w:rPr>
            </w:pPr>
            <w:r w:rsidRPr="0001217B">
              <w:rPr>
                <w:sz w:val="20"/>
              </w:rPr>
              <w:t>WLAN, RFID</w:t>
            </w:r>
          </w:p>
        </w:tc>
        <w:tc>
          <w:tcPr>
            <w:tcW w:w="3402" w:type="dxa"/>
            <w:vAlign w:val="center"/>
          </w:tcPr>
          <w:p w14:paraId="2A3CC9B2" w14:textId="77777777" w:rsidR="00611AB9" w:rsidRPr="0001217B" w:rsidRDefault="006C0DB2">
            <w:pPr>
              <w:pStyle w:val="Tabletext"/>
              <w:jc w:val="center"/>
              <w:rPr>
                <w:sz w:val="20"/>
              </w:rPr>
            </w:pPr>
            <w:r w:rsidRPr="0001217B">
              <w:rPr>
                <w:sz w:val="20"/>
              </w:rPr>
              <w:t>2 400-2 483.5 MHz</w:t>
            </w:r>
          </w:p>
        </w:tc>
        <w:tc>
          <w:tcPr>
            <w:tcW w:w="4253" w:type="dxa"/>
            <w:vAlign w:val="center"/>
          </w:tcPr>
          <w:p w14:paraId="7912704D" w14:textId="77777777" w:rsidR="00611AB9" w:rsidRPr="0001217B" w:rsidRDefault="006C0DB2">
            <w:pPr>
              <w:pStyle w:val="Tabletext"/>
              <w:tabs>
                <w:tab w:val="clear" w:pos="284"/>
              </w:tabs>
              <w:ind w:left="567" w:hanging="567"/>
              <w:rPr>
                <w:sz w:val="20"/>
                <w:lang w:eastAsia="zh-CN"/>
              </w:rPr>
            </w:pPr>
            <w:r w:rsidRPr="0001217B">
              <w:rPr>
                <w:rFonts w:hint="eastAsia"/>
                <w:sz w:val="20"/>
                <w:lang w:eastAsia="zh-CN"/>
              </w:rPr>
              <w:t>(</w:t>
            </w:r>
            <w:r w:rsidRPr="0001217B">
              <w:rPr>
                <w:sz w:val="20"/>
                <w:lang w:eastAsia="zh-CN"/>
              </w:rPr>
              <w:t>a</w:t>
            </w:r>
            <w:r w:rsidRPr="0001217B">
              <w:rPr>
                <w:rFonts w:hint="eastAsia"/>
                <w:sz w:val="20"/>
                <w:lang w:eastAsia="zh-CN"/>
              </w:rPr>
              <w:t>)</w:t>
            </w:r>
            <w:r w:rsidRPr="0001217B">
              <w:rPr>
                <w:sz w:val="20"/>
                <w:lang w:eastAsia="zh-CN"/>
              </w:rPr>
              <w:tab/>
            </w:r>
            <w:r w:rsidRPr="0001217B">
              <w:rPr>
                <w:rFonts w:hint="eastAsia"/>
                <w:sz w:val="20"/>
                <w:lang w:val="en-US" w:eastAsia="zh-CN"/>
              </w:rPr>
              <w:t>跳频扩频调制或数字调制系统的峰值</w:t>
            </w:r>
            <w:r w:rsidRPr="0001217B">
              <w:rPr>
                <w:sz w:val="20"/>
                <w:lang w:eastAsia="zh-CN"/>
              </w:rPr>
              <w:t>e.i.r.p.</w:t>
            </w:r>
            <w:r w:rsidRPr="0001217B">
              <w:rPr>
                <w:sz w:val="20"/>
                <w:lang w:val="en-US" w:eastAsia="zh-CN"/>
              </w:rPr>
              <w:t>不超过</w:t>
            </w:r>
            <w:r w:rsidRPr="0001217B">
              <w:rPr>
                <w:sz w:val="20"/>
                <w:lang w:eastAsia="zh-CN"/>
              </w:rPr>
              <w:t>4 W</w:t>
            </w:r>
            <w:r w:rsidRPr="0001217B">
              <w:rPr>
                <w:sz w:val="20"/>
                <w:lang w:eastAsia="zh-CN"/>
              </w:rPr>
              <w:t>；或</w:t>
            </w:r>
          </w:p>
          <w:p w14:paraId="536B347B" w14:textId="77777777" w:rsidR="00611AB9" w:rsidRPr="0001217B" w:rsidRDefault="006C0DB2">
            <w:pPr>
              <w:pStyle w:val="Tabletext"/>
              <w:tabs>
                <w:tab w:val="clear" w:pos="284"/>
              </w:tabs>
              <w:ind w:left="567" w:hanging="567"/>
              <w:rPr>
                <w:sz w:val="20"/>
                <w:lang w:eastAsia="zh-CN"/>
              </w:rPr>
            </w:pPr>
            <w:r w:rsidRPr="0001217B">
              <w:rPr>
                <w:rFonts w:hint="eastAsia"/>
                <w:sz w:val="20"/>
                <w:lang w:eastAsia="zh-CN"/>
              </w:rPr>
              <w:t>(</w:t>
            </w:r>
            <w:r w:rsidRPr="0001217B">
              <w:rPr>
                <w:sz w:val="20"/>
                <w:lang w:eastAsia="zh-CN"/>
              </w:rPr>
              <w:t>b</w:t>
            </w:r>
            <w:r w:rsidRPr="0001217B">
              <w:rPr>
                <w:rFonts w:hint="eastAsia"/>
                <w:sz w:val="20"/>
                <w:lang w:eastAsia="zh-CN"/>
              </w:rPr>
              <w:t>)</w:t>
            </w:r>
            <w:r w:rsidRPr="0001217B">
              <w:rPr>
                <w:sz w:val="20"/>
                <w:lang w:eastAsia="zh-CN"/>
              </w:rPr>
              <w:tab/>
            </w:r>
            <w:r w:rsidRPr="0001217B">
              <w:rPr>
                <w:rFonts w:hint="eastAsia"/>
                <w:sz w:val="20"/>
                <w:lang w:eastAsia="zh-CN"/>
              </w:rPr>
              <w:t>任何调制的集总</w:t>
            </w:r>
            <w:r w:rsidRPr="0001217B">
              <w:rPr>
                <w:sz w:val="20"/>
                <w:lang w:eastAsia="zh-CN"/>
              </w:rPr>
              <w:t>e.r.p.</w:t>
            </w:r>
            <w:r w:rsidRPr="0001217B">
              <w:rPr>
                <w:sz w:val="20"/>
                <w:lang w:val="en-US" w:eastAsia="zh-CN"/>
              </w:rPr>
              <w:t>不超过</w:t>
            </w:r>
            <w:r w:rsidRPr="0001217B">
              <w:rPr>
                <w:sz w:val="20"/>
                <w:lang w:eastAsia="zh-CN"/>
              </w:rPr>
              <w:t>100 mW</w:t>
            </w:r>
          </w:p>
        </w:tc>
        <w:tc>
          <w:tcPr>
            <w:tcW w:w="2835" w:type="dxa"/>
            <w:tcBorders>
              <w:top w:val="nil"/>
              <w:bottom w:val="nil"/>
            </w:tcBorders>
            <w:vAlign w:val="center"/>
          </w:tcPr>
          <w:p w14:paraId="52C92BEC" w14:textId="77777777" w:rsidR="00611AB9" w:rsidRPr="0001217B" w:rsidRDefault="00611AB9">
            <w:pPr>
              <w:pStyle w:val="Tabletext"/>
              <w:rPr>
                <w:sz w:val="20"/>
                <w:lang w:eastAsia="zh-CN"/>
              </w:rPr>
            </w:pPr>
          </w:p>
        </w:tc>
      </w:tr>
      <w:tr w:rsidR="00611AB9" w:rsidRPr="0001217B" w14:paraId="07F730E8" w14:textId="77777777" w:rsidTr="003E39FE">
        <w:trPr>
          <w:jc w:val="center"/>
        </w:trPr>
        <w:tc>
          <w:tcPr>
            <w:tcW w:w="850" w:type="dxa"/>
            <w:vAlign w:val="center"/>
          </w:tcPr>
          <w:p w14:paraId="3F6E20F6" w14:textId="77777777" w:rsidR="00611AB9" w:rsidRPr="0001217B" w:rsidRDefault="006C0DB2">
            <w:pPr>
              <w:pStyle w:val="Tabletext"/>
              <w:jc w:val="center"/>
              <w:rPr>
                <w:snapToGrid w:val="0"/>
                <w:sz w:val="20"/>
              </w:rPr>
            </w:pPr>
            <w:r w:rsidRPr="0001217B">
              <w:rPr>
                <w:snapToGrid w:val="0"/>
                <w:sz w:val="20"/>
              </w:rPr>
              <w:t>43</w:t>
            </w:r>
          </w:p>
        </w:tc>
        <w:tc>
          <w:tcPr>
            <w:tcW w:w="3119" w:type="dxa"/>
            <w:vAlign w:val="center"/>
          </w:tcPr>
          <w:p w14:paraId="7EF34897" w14:textId="77777777" w:rsidR="00611AB9" w:rsidRPr="0001217B" w:rsidRDefault="006C0DB2">
            <w:pPr>
              <w:pStyle w:val="Tabletext"/>
              <w:rPr>
                <w:sz w:val="20"/>
              </w:rPr>
            </w:pPr>
            <w:r w:rsidRPr="0001217B">
              <w:rPr>
                <w:sz w:val="20"/>
              </w:rPr>
              <w:t>WLAN</w:t>
            </w:r>
          </w:p>
        </w:tc>
        <w:tc>
          <w:tcPr>
            <w:tcW w:w="3402" w:type="dxa"/>
            <w:vAlign w:val="center"/>
          </w:tcPr>
          <w:p w14:paraId="5634D725" w14:textId="77777777" w:rsidR="00611AB9" w:rsidRPr="0001217B" w:rsidRDefault="006C0DB2">
            <w:pPr>
              <w:pStyle w:val="Tabletext"/>
              <w:jc w:val="center"/>
              <w:rPr>
                <w:sz w:val="20"/>
                <w:vertAlign w:val="superscript"/>
              </w:rPr>
            </w:pPr>
            <w:r w:rsidRPr="0001217B">
              <w:rPr>
                <w:sz w:val="20"/>
              </w:rPr>
              <w:t>5 150-5 350 MHz</w:t>
            </w:r>
          </w:p>
        </w:tc>
        <w:tc>
          <w:tcPr>
            <w:tcW w:w="4253" w:type="dxa"/>
            <w:vAlign w:val="center"/>
          </w:tcPr>
          <w:p w14:paraId="442E7DE2" w14:textId="77777777" w:rsidR="00611AB9" w:rsidRPr="0001217B" w:rsidRDefault="006C0DB2">
            <w:pPr>
              <w:pStyle w:val="Tabletext"/>
              <w:rPr>
                <w:sz w:val="20"/>
                <w:lang w:val="en-US" w:eastAsia="zh-CN"/>
              </w:rPr>
            </w:pPr>
            <w:r w:rsidRPr="0001217B">
              <w:rPr>
                <w:sz w:val="20"/>
                <w:lang w:val="en-US" w:eastAsia="zh-CN"/>
              </w:rPr>
              <w:t>e.i.r.p.</w:t>
            </w:r>
            <w:r w:rsidRPr="0001217B">
              <w:rPr>
                <w:sz w:val="20"/>
                <w:lang w:val="en-US" w:eastAsia="zh-CN"/>
              </w:rPr>
              <w:t>不超过</w:t>
            </w:r>
            <w:r w:rsidRPr="0001217B">
              <w:rPr>
                <w:sz w:val="20"/>
                <w:lang w:val="en-US" w:eastAsia="zh-CN"/>
              </w:rPr>
              <w:t>200 mW</w:t>
            </w:r>
            <w:r w:rsidRPr="0001217B">
              <w:rPr>
                <w:rFonts w:hint="eastAsia"/>
                <w:sz w:val="20"/>
                <w:lang w:val="en-US" w:eastAsia="zh-CN"/>
              </w:rPr>
              <w:t>，仅使用数字调制</w:t>
            </w:r>
          </w:p>
        </w:tc>
        <w:tc>
          <w:tcPr>
            <w:tcW w:w="2835" w:type="dxa"/>
            <w:tcBorders>
              <w:top w:val="nil"/>
              <w:bottom w:val="nil"/>
            </w:tcBorders>
            <w:vAlign w:val="center"/>
          </w:tcPr>
          <w:p w14:paraId="46A01FF7" w14:textId="77777777" w:rsidR="00611AB9" w:rsidRPr="0001217B" w:rsidRDefault="00611AB9">
            <w:pPr>
              <w:pStyle w:val="Tabletext"/>
              <w:rPr>
                <w:sz w:val="20"/>
                <w:lang w:val="en-US" w:eastAsia="zh-CN"/>
              </w:rPr>
            </w:pPr>
          </w:p>
        </w:tc>
      </w:tr>
      <w:tr w:rsidR="00611AB9" w:rsidRPr="0001217B" w14:paraId="50F1782D" w14:textId="77777777" w:rsidTr="003E39FE">
        <w:trPr>
          <w:jc w:val="center"/>
        </w:trPr>
        <w:tc>
          <w:tcPr>
            <w:tcW w:w="850" w:type="dxa"/>
            <w:vAlign w:val="center"/>
          </w:tcPr>
          <w:p w14:paraId="311BF685" w14:textId="77777777" w:rsidR="00611AB9" w:rsidRPr="0001217B" w:rsidRDefault="006C0DB2">
            <w:pPr>
              <w:pStyle w:val="Tabletext"/>
              <w:jc w:val="center"/>
              <w:rPr>
                <w:snapToGrid w:val="0"/>
                <w:sz w:val="20"/>
              </w:rPr>
            </w:pPr>
            <w:r w:rsidRPr="0001217B">
              <w:rPr>
                <w:snapToGrid w:val="0"/>
                <w:sz w:val="20"/>
              </w:rPr>
              <w:t>44</w:t>
            </w:r>
          </w:p>
        </w:tc>
        <w:tc>
          <w:tcPr>
            <w:tcW w:w="3119" w:type="dxa"/>
            <w:vAlign w:val="center"/>
          </w:tcPr>
          <w:p w14:paraId="18CD15AD" w14:textId="77777777" w:rsidR="00611AB9" w:rsidRPr="0001217B" w:rsidRDefault="006C0DB2">
            <w:pPr>
              <w:pStyle w:val="Tabletext"/>
              <w:rPr>
                <w:sz w:val="20"/>
              </w:rPr>
            </w:pPr>
            <w:r w:rsidRPr="0001217B">
              <w:rPr>
                <w:sz w:val="20"/>
              </w:rPr>
              <w:t>WLAN</w:t>
            </w:r>
          </w:p>
        </w:tc>
        <w:tc>
          <w:tcPr>
            <w:tcW w:w="3402" w:type="dxa"/>
            <w:vAlign w:val="center"/>
          </w:tcPr>
          <w:p w14:paraId="0EC53AA8" w14:textId="77777777" w:rsidR="00611AB9" w:rsidRPr="0001217B" w:rsidRDefault="006C0DB2">
            <w:pPr>
              <w:pStyle w:val="Tabletext"/>
              <w:jc w:val="center"/>
              <w:rPr>
                <w:sz w:val="20"/>
              </w:rPr>
            </w:pPr>
            <w:r w:rsidRPr="0001217B">
              <w:rPr>
                <w:sz w:val="20"/>
              </w:rPr>
              <w:t>5 470–5 725 MHz</w:t>
            </w:r>
          </w:p>
        </w:tc>
        <w:tc>
          <w:tcPr>
            <w:tcW w:w="4253" w:type="dxa"/>
            <w:vAlign w:val="center"/>
          </w:tcPr>
          <w:p w14:paraId="3F680A56" w14:textId="77777777" w:rsidR="00611AB9" w:rsidRPr="0001217B" w:rsidRDefault="006C0DB2">
            <w:pPr>
              <w:pStyle w:val="Tabletext"/>
              <w:rPr>
                <w:sz w:val="20"/>
                <w:lang w:val="en-US"/>
              </w:rPr>
            </w:pPr>
            <w:r w:rsidRPr="0001217B">
              <w:rPr>
                <w:sz w:val="20"/>
                <w:lang w:val="en-US"/>
              </w:rPr>
              <w:t>e.i.r.p.</w:t>
            </w:r>
            <w:r w:rsidRPr="0001217B">
              <w:rPr>
                <w:sz w:val="20"/>
                <w:lang w:val="en-US"/>
              </w:rPr>
              <w:t>不超过</w:t>
            </w:r>
            <w:r w:rsidRPr="0001217B">
              <w:rPr>
                <w:sz w:val="20"/>
                <w:lang w:val="en-US"/>
              </w:rPr>
              <w:t>1 W</w:t>
            </w:r>
          </w:p>
        </w:tc>
        <w:tc>
          <w:tcPr>
            <w:tcW w:w="2835" w:type="dxa"/>
            <w:tcBorders>
              <w:top w:val="nil"/>
              <w:bottom w:val="nil"/>
            </w:tcBorders>
            <w:vAlign w:val="center"/>
          </w:tcPr>
          <w:p w14:paraId="15614DC7" w14:textId="77777777" w:rsidR="00611AB9" w:rsidRPr="0001217B" w:rsidRDefault="00611AB9">
            <w:pPr>
              <w:pStyle w:val="Tabletext"/>
              <w:rPr>
                <w:sz w:val="20"/>
                <w:lang w:val="en-US" w:eastAsia="zh-CN"/>
              </w:rPr>
            </w:pPr>
          </w:p>
        </w:tc>
      </w:tr>
      <w:tr w:rsidR="00611AB9" w:rsidRPr="0001217B" w14:paraId="25FAED69" w14:textId="77777777" w:rsidTr="003E39FE">
        <w:trPr>
          <w:jc w:val="center"/>
        </w:trPr>
        <w:tc>
          <w:tcPr>
            <w:tcW w:w="850" w:type="dxa"/>
            <w:vAlign w:val="center"/>
          </w:tcPr>
          <w:p w14:paraId="5A9C289E" w14:textId="77777777" w:rsidR="00611AB9" w:rsidRPr="0001217B" w:rsidRDefault="006C0DB2">
            <w:pPr>
              <w:pStyle w:val="Tabletext"/>
              <w:jc w:val="center"/>
              <w:rPr>
                <w:snapToGrid w:val="0"/>
                <w:sz w:val="20"/>
              </w:rPr>
            </w:pPr>
            <w:r w:rsidRPr="0001217B">
              <w:rPr>
                <w:snapToGrid w:val="0"/>
                <w:sz w:val="20"/>
              </w:rPr>
              <w:t>45</w:t>
            </w:r>
          </w:p>
        </w:tc>
        <w:tc>
          <w:tcPr>
            <w:tcW w:w="3119" w:type="dxa"/>
            <w:vAlign w:val="center"/>
          </w:tcPr>
          <w:p w14:paraId="33CF202C" w14:textId="77777777" w:rsidR="00611AB9" w:rsidRPr="0001217B" w:rsidRDefault="006C0DB2">
            <w:pPr>
              <w:pStyle w:val="Tabletext"/>
              <w:rPr>
                <w:sz w:val="20"/>
              </w:rPr>
            </w:pPr>
            <w:r w:rsidRPr="0001217B">
              <w:rPr>
                <w:sz w:val="20"/>
              </w:rPr>
              <w:t>WLAN</w:t>
            </w:r>
          </w:p>
        </w:tc>
        <w:tc>
          <w:tcPr>
            <w:tcW w:w="3402" w:type="dxa"/>
            <w:vAlign w:val="center"/>
          </w:tcPr>
          <w:p w14:paraId="2C120B9B" w14:textId="77777777" w:rsidR="00611AB9" w:rsidRPr="0001217B" w:rsidRDefault="006C0DB2">
            <w:pPr>
              <w:pStyle w:val="Tabletext"/>
              <w:jc w:val="center"/>
              <w:rPr>
                <w:sz w:val="20"/>
              </w:rPr>
            </w:pPr>
            <w:r w:rsidRPr="0001217B">
              <w:rPr>
                <w:sz w:val="20"/>
              </w:rPr>
              <w:t>5 725-5 850 MHz</w:t>
            </w:r>
          </w:p>
        </w:tc>
        <w:tc>
          <w:tcPr>
            <w:tcW w:w="4253" w:type="dxa"/>
            <w:vAlign w:val="center"/>
          </w:tcPr>
          <w:p w14:paraId="4B54080F" w14:textId="77777777" w:rsidR="00611AB9" w:rsidRPr="0001217B" w:rsidRDefault="006C0DB2">
            <w:pPr>
              <w:pStyle w:val="Tabletext"/>
              <w:tabs>
                <w:tab w:val="clear" w:pos="284"/>
              </w:tabs>
              <w:ind w:left="567" w:hanging="567"/>
              <w:rPr>
                <w:sz w:val="20"/>
                <w:lang w:eastAsia="zh-CN"/>
              </w:rPr>
            </w:pPr>
            <w:r w:rsidRPr="0001217B">
              <w:rPr>
                <w:rFonts w:hint="eastAsia"/>
                <w:sz w:val="20"/>
                <w:lang w:eastAsia="zh-CN"/>
              </w:rPr>
              <w:t>(</w:t>
            </w:r>
            <w:r w:rsidRPr="0001217B">
              <w:rPr>
                <w:sz w:val="20"/>
                <w:lang w:eastAsia="zh-CN"/>
              </w:rPr>
              <w:t>a</w:t>
            </w:r>
            <w:r w:rsidRPr="0001217B">
              <w:rPr>
                <w:rFonts w:hint="eastAsia"/>
                <w:sz w:val="20"/>
                <w:lang w:eastAsia="zh-CN"/>
              </w:rPr>
              <w:t>)</w:t>
            </w:r>
            <w:r w:rsidRPr="0001217B">
              <w:rPr>
                <w:sz w:val="20"/>
                <w:lang w:eastAsia="zh-CN"/>
              </w:rPr>
              <w:tab/>
            </w:r>
            <w:r w:rsidRPr="0001217B">
              <w:rPr>
                <w:rFonts w:hint="eastAsia"/>
                <w:sz w:val="20"/>
                <w:lang w:val="en-US" w:eastAsia="zh-CN"/>
              </w:rPr>
              <w:t>跳频扩频调制或数字调制系统的峰值</w:t>
            </w:r>
            <w:r w:rsidRPr="0001217B">
              <w:rPr>
                <w:sz w:val="20"/>
                <w:lang w:eastAsia="zh-CN"/>
              </w:rPr>
              <w:t>e.i.r.p.</w:t>
            </w:r>
            <w:r w:rsidRPr="0001217B">
              <w:rPr>
                <w:sz w:val="20"/>
                <w:lang w:val="en-US" w:eastAsia="zh-CN"/>
              </w:rPr>
              <w:t>不超过</w:t>
            </w:r>
            <w:r w:rsidRPr="0001217B">
              <w:rPr>
                <w:sz w:val="20"/>
                <w:lang w:eastAsia="zh-CN"/>
              </w:rPr>
              <w:t>4 W</w:t>
            </w:r>
            <w:r w:rsidRPr="0001217B">
              <w:rPr>
                <w:sz w:val="20"/>
                <w:lang w:eastAsia="zh-CN"/>
              </w:rPr>
              <w:t>；</w:t>
            </w:r>
            <w:r w:rsidRPr="0001217B">
              <w:rPr>
                <w:sz w:val="20"/>
                <w:lang w:val="en-US" w:eastAsia="zh-CN"/>
              </w:rPr>
              <w:t>或</w:t>
            </w:r>
          </w:p>
          <w:p w14:paraId="71C5FD9D" w14:textId="77777777" w:rsidR="00611AB9" w:rsidRPr="0001217B" w:rsidRDefault="006C0DB2">
            <w:pPr>
              <w:pStyle w:val="Tabletext"/>
              <w:tabs>
                <w:tab w:val="clear" w:pos="284"/>
              </w:tabs>
              <w:ind w:left="567" w:hanging="567"/>
              <w:rPr>
                <w:sz w:val="20"/>
                <w:lang w:eastAsia="zh-CN"/>
              </w:rPr>
            </w:pPr>
            <w:r w:rsidRPr="0001217B">
              <w:rPr>
                <w:rFonts w:hint="eastAsia"/>
                <w:sz w:val="20"/>
                <w:lang w:eastAsia="zh-CN"/>
              </w:rPr>
              <w:t>(</w:t>
            </w:r>
            <w:r w:rsidRPr="0001217B">
              <w:rPr>
                <w:sz w:val="20"/>
                <w:lang w:eastAsia="zh-CN"/>
              </w:rPr>
              <w:t>b</w:t>
            </w:r>
            <w:r w:rsidRPr="0001217B">
              <w:rPr>
                <w:rFonts w:hint="eastAsia"/>
                <w:sz w:val="20"/>
                <w:lang w:eastAsia="zh-CN"/>
              </w:rPr>
              <w:t>)</w:t>
            </w:r>
            <w:r w:rsidRPr="0001217B">
              <w:rPr>
                <w:sz w:val="20"/>
                <w:lang w:eastAsia="zh-CN"/>
              </w:rPr>
              <w:tab/>
            </w:r>
            <w:r w:rsidRPr="0001217B">
              <w:rPr>
                <w:rFonts w:hint="eastAsia"/>
                <w:sz w:val="20"/>
                <w:lang w:eastAsia="zh-CN"/>
              </w:rPr>
              <w:t>任何调制的集总</w:t>
            </w:r>
            <w:r w:rsidRPr="0001217B">
              <w:rPr>
                <w:sz w:val="20"/>
                <w:lang w:eastAsia="zh-CN"/>
              </w:rPr>
              <w:t>e.r.p.</w:t>
            </w:r>
            <w:r w:rsidRPr="0001217B">
              <w:rPr>
                <w:sz w:val="20"/>
                <w:lang w:val="en-US" w:eastAsia="zh-CN"/>
              </w:rPr>
              <w:t>不超过</w:t>
            </w:r>
            <w:r w:rsidRPr="0001217B">
              <w:rPr>
                <w:sz w:val="20"/>
                <w:lang w:eastAsia="zh-CN"/>
              </w:rPr>
              <w:t>100 mW</w:t>
            </w:r>
          </w:p>
        </w:tc>
        <w:tc>
          <w:tcPr>
            <w:tcW w:w="2835" w:type="dxa"/>
            <w:tcBorders>
              <w:top w:val="nil"/>
              <w:bottom w:val="single" w:sz="4" w:space="0" w:color="auto"/>
            </w:tcBorders>
            <w:vAlign w:val="center"/>
          </w:tcPr>
          <w:p w14:paraId="539F6BE4" w14:textId="77777777" w:rsidR="00611AB9" w:rsidRPr="0001217B" w:rsidRDefault="00611AB9">
            <w:pPr>
              <w:pStyle w:val="Tabletext"/>
              <w:rPr>
                <w:sz w:val="20"/>
                <w:lang w:eastAsia="zh-CN"/>
              </w:rPr>
            </w:pPr>
          </w:p>
        </w:tc>
      </w:tr>
      <w:tr w:rsidR="0001217B" w:rsidRPr="0001217B" w14:paraId="2882D954" w14:textId="77777777" w:rsidTr="003E39FE">
        <w:trPr>
          <w:jc w:val="center"/>
        </w:trPr>
        <w:tc>
          <w:tcPr>
            <w:tcW w:w="850" w:type="dxa"/>
            <w:vAlign w:val="center"/>
          </w:tcPr>
          <w:p w14:paraId="267297FC" w14:textId="77777777" w:rsidR="0001217B" w:rsidRPr="0001217B" w:rsidRDefault="0001217B" w:rsidP="0001217B">
            <w:pPr>
              <w:pStyle w:val="Tabletext"/>
              <w:jc w:val="center"/>
              <w:rPr>
                <w:snapToGrid w:val="0"/>
                <w:sz w:val="20"/>
                <w:lang w:eastAsia="zh-CN"/>
              </w:rPr>
            </w:pPr>
            <w:r>
              <w:rPr>
                <w:rFonts w:hint="eastAsia"/>
                <w:snapToGrid w:val="0"/>
                <w:sz w:val="20"/>
                <w:lang w:eastAsia="zh-CN"/>
              </w:rPr>
              <w:t>4</w:t>
            </w:r>
            <w:r>
              <w:rPr>
                <w:snapToGrid w:val="0"/>
                <w:sz w:val="20"/>
                <w:lang w:eastAsia="zh-CN"/>
              </w:rPr>
              <w:t>6</w:t>
            </w:r>
          </w:p>
        </w:tc>
        <w:tc>
          <w:tcPr>
            <w:tcW w:w="3119" w:type="dxa"/>
            <w:vAlign w:val="center"/>
          </w:tcPr>
          <w:p w14:paraId="153D52ED" w14:textId="77777777" w:rsidR="0001217B" w:rsidRPr="0001217B" w:rsidRDefault="0001217B" w:rsidP="0001217B">
            <w:pPr>
              <w:pStyle w:val="Tabletext"/>
              <w:keepNext/>
              <w:keepLines/>
              <w:rPr>
                <w:sz w:val="20"/>
              </w:rPr>
            </w:pPr>
          </w:p>
        </w:tc>
        <w:tc>
          <w:tcPr>
            <w:tcW w:w="3402" w:type="dxa"/>
            <w:vAlign w:val="center"/>
          </w:tcPr>
          <w:p w14:paraId="6CA3004C" w14:textId="77777777" w:rsidR="0001217B" w:rsidRPr="0001217B" w:rsidRDefault="0001217B" w:rsidP="0001217B">
            <w:pPr>
              <w:pStyle w:val="Tabletext"/>
              <w:keepNext/>
              <w:keepLines/>
              <w:jc w:val="center"/>
              <w:rPr>
                <w:sz w:val="20"/>
              </w:rPr>
            </w:pPr>
            <w:r w:rsidRPr="0001217B">
              <w:rPr>
                <w:sz w:val="20"/>
              </w:rPr>
              <w:t>18.82-18.87 GHz</w:t>
            </w:r>
          </w:p>
        </w:tc>
        <w:tc>
          <w:tcPr>
            <w:tcW w:w="4253" w:type="dxa"/>
            <w:vAlign w:val="center"/>
          </w:tcPr>
          <w:p w14:paraId="444F5846" w14:textId="77777777" w:rsidR="0001217B" w:rsidRPr="0001217B" w:rsidRDefault="0001217B" w:rsidP="0001217B">
            <w:pPr>
              <w:pStyle w:val="Tabletext"/>
              <w:keepNext/>
              <w:keepLines/>
              <w:tabs>
                <w:tab w:val="clear" w:pos="284"/>
              </w:tabs>
              <w:ind w:left="567" w:hanging="567"/>
              <w:rPr>
                <w:sz w:val="20"/>
                <w:lang w:val="en-US" w:eastAsia="zh-CN"/>
              </w:rPr>
            </w:pPr>
            <w:r w:rsidRPr="0001217B">
              <w:rPr>
                <w:rFonts w:hint="eastAsia"/>
                <w:sz w:val="20"/>
                <w:lang w:val="en-US" w:eastAsia="zh-CN"/>
              </w:rPr>
              <w:t>(</w:t>
            </w:r>
            <w:r w:rsidRPr="0001217B">
              <w:rPr>
                <w:sz w:val="20"/>
                <w:lang w:val="en-US" w:eastAsia="zh-CN"/>
              </w:rPr>
              <w:t>a</w:t>
            </w:r>
            <w:r w:rsidRPr="0001217B">
              <w:rPr>
                <w:rFonts w:hint="eastAsia"/>
                <w:sz w:val="20"/>
                <w:lang w:val="en-US" w:eastAsia="zh-CN"/>
              </w:rPr>
              <w:t>)</w:t>
            </w:r>
            <w:r w:rsidRPr="0001217B">
              <w:rPr>
                <w:sz w:val="20"/>
                <w:lang w:val="en-US" w:eastAsia="zh-CN"/>
              </w:rPr>
              <w:tab/>
              <w:t>e.r.p.</w:t>
            </w:r>
            <w:r w:rsidRPr="0001217B">
              <w:rPr>
                <w:sz w:val="20"/>
                <w:lang w:val="en-US" w:eastAsia="zh-CN"/>
              </w:rPr>
              <w:t>不超过</w:t>
            </w:r>
            <w:r w:rsidRPr="0001217B">
              <w:rPr>
                <w:sz w:val="20"/>
                <w:lang w:val="en-US" w:eastAsia="zh-CN"/>
              </w:rPr>
              <w:t>100 mW</w:t>
            </w:r>
          </w:p>
          <w:p w14:paraId="32FA483A" w14:textId="77777777" w:rsidR="0001217B" w:rsidRPr="0001217B" w:rsidRDefault="0001217B" w:rsidP="0001217B">
            <w:pPr>
              <w:pStyle w:val="Tabletext"/>
              <w:keepNext/>
              <w:keepLines/>
              <w:tabs>
                <w:tab w:val="clear" w:pos="284"/>
              </w:tabs>
              <w:ind w:left="567" w:hanging="567"/>
              <w:rPr>
                <w:sz w:val="20"/>
                <w:lang w:val="en-US" w:eastAsia="zh-CN"/>
              </w:rPr>
            </w:pPr>
            <w:r w:rsidRPr="0001217B">
              <w:rPr>
                <w:rFonts w:hint="eastAsia"/>
                <w:sz w:val="20"/>
                <w:lang w:val="en-US" w:eastAsia="zh-CN"/>
              </w:rPr>
              <w:t>(</w:t>
            </w:r>
            <w:r w:rsidRPr="0001217B">
              <w:rPr>
                <w:sz w:val="20"/>
                <w:lang w:val="en-US" w:eastAsia="zh-CN"/>
              </w:rPr>
              <w:t>b</w:t>
            </w:r>
            <w:r w:rsidRPr="0001217B">
              <w:rPr>
                <w:rFonts w:hint="eastAsia"/>
                <w:sz w:val="20"/>
                <w:lang w:val="en-US" w:eastAsia="zh-CN"/>
              </w:rPr>
              <w:t>)</w:t>
            </w:r>
            <w:r w:rsidRPr="0001217B">
              <w:rPr>
                <w:sz w:val="20"/>
                <w:lang w:val="en-US" w:eastAsia="zh-CN"/>
              </w:rPr>
              <w:tab/>
            </w:r>
            <w:r w:rsidRPr="0001217B">
              <w:rPr>
                <w:sz w:val="20"/>
                <w:lang w:val="en-US" w:eastAsia="zh-CN"/>
              </w:rPr>
              <w:t>功率频谱密度不超过</w:t>
            </w:r>
            <w:r w:rsidRPr="0001217B">
              <w:rPr>
                <w:sz w:val="20"/>
                <w:lang w:val="en-US" w:eastAsia="zh-CN"/>
              </w:rPr>
              <w:t xml:space="preserve">3 mW </w:t>
            </w:r>
            <w:r w:rsidRPr="0001217B">
              <w:rPr>
                <w:rFonts w:hint="eastAsia"/>
                <w:sz w:val="20"/>
                <w:lang w:val="en-US" w:eastAsia="zh-CN"/>
              </w:rPr>
              <w:t>/</w:t>
            </w:r>
            <w:r w:rsidRPr="0001217B">
              <w:rPr>
                <w:sz w:val="20"/>
                <w:lang w:val="en-US" w:eastAsia="zh-CN"/>
              </w:rPr>
              <w:t>100 kHz</w:t>
            </w:r>
          </w:p>
        </w:tc>
        <w:tc>
          <w:tcPr>
            <w:tcW w:w="2835" w:type="dxa"/>
            <w:vMerge w:val="restart"/>
            <w:tcBorders>
              <w:top w:val="nil"/>
            </w:tcBorders>
            <w:vAlign w:val="center"/>
          </w:tcPr>
          <w:p w14:paraId="46B1A7E5" w14:textId="77777777" w:rsidR="0001217B" w:rsidRPr="0001217B" w:rsidRDefault="0001217B" w:rsidP="0001217B">
            <w:pPr>
              <w:pStyle w:val="Tabletext"/>
              <w:rPr>
                <w:sz w:val="20"/>
                <w:lang w:eastAsia="zh-CN"/>
              </w:rPr>
            </w:pPr>
          </w:p>
        </w:tc>
      </w:tr>
      <w:tr w:rsidR="0001217B" w:rsidRPr="0001217B" w14:paraId="283975F9" w14:textId="77777777" w:rsidTr="003E39FE">
        <w:trPr>
          <w:jc w:val="center"/>
        </w:trPr>
        <w:tc>
          <w:tcPr>
            <w:tcW w:w="850" w:type="dxa"/>
            <w:vAlign w:val="center"/>
          </w:tcPr>
          <w:p w14:paraId="3ED83CE3" w14:textId="77777777" w:rsidR="0001217B" w:rsidRPr="0001217B" w:rsidRDefault="0001217B" w:rsidP="0001217B">
            <w:pPr>
              <w:pStyle w:val="Tabletext"/>
              <w:jc w:val="center"/>
              <w:rPr>
                <w:snapToGrid w:val="0"/>
                <w:sz w:val="20"/>
                <w:lang w:eastAsia="zh-CN"/>
              </w:rPr>
            </w:pPr>
            <w:r>
              <w:rPr>
                <w:rFonts w:hint="eastAsia"/>
                <w:snapToGrid w:val="0"/>
                <w:sz w:val="20"/>
                <w:lang w:eastAsia="zh-CN"/>
              </w:rPr>
              <w:t>4</w:t>
            </w:r>
            <w:r>
              <w:rPr>
                <w:snapToGrid w:val="0"/>
                <w:sz w:val="20"/>
                <w:lang w:eastAsia="zh-CN"/>
              </w:rPr>
              <w:t>7</w:t>
            </w:r>
          </w:p>
        </w:tc>
        <w:tc>
          <w:tcPr>
            <w:tcW w:w="3119" w:type="dxa"/>
            <w:vAlign w:val="center"/>
          </w:tcPr>
          <w:p w14:paraId="08A4B459" w14:textId="77777777" w:rsidR="0001217B" w:rsidRPr="0001217B" w:rsidRDefault="0001217B" w:rsidP="0001217B">
            <w:pPr>
              <w:pStyle w:val="Tabletext"/>
              <w:rPr>
                <w:sz w:val="20"/>
              </w:rPr>
            </w:pPr>
            <w:r w:rsidRPr="0001217B">
              <w:rPr>
                <w:rFonts w:hint="eastAsia"/>
                <w:sz w:val="20"/>
                <w:lang w:eastAsia="zh-CN"/>
              </w:rPr>
              <w:t>车载雷达</w:t>
            </w:r>
          </w:p>
        </w:tc>
        <w:tc>
          <w:tcPr>
            <w:tcW w:w="3402" w:type="dxa"/>
            <w:vAlign w:val="center"/>
          </w:tcPr>
          <w:p w14:paraId="31A772AE" w14:textId="77777777" w:rsidR="0001217B" w:rsidRPr="0001217B" w:rsidRDefault="0001217B" w:rsidP="0001217B">
            <w:pPr>
              <w:pStyle w:val="Tabletext"/>
              <w:jc w:val="center"/>
              <w:rPr>
                <w:sz w:val="20"/>
              </w:rPr>
            </w:pPr>
            <w:r w:rsidRPr="0001217B">
              <w:rPr>
                <w:sz w:val="20"/>
              </w:rPr>
              <w:t>76-77 GHz</w:t>
            </w:r>
          </w:p>
        </w:tc>
        <w:tc>
          <w:tcPr>
            <w:tcW w:w="4253" w:type="dxa"/>
            <w:vAlign w:val="center"/>
          </w:tcPr>
          <w:p w14:paraId="7FE74776" w14:textId="77777777" w:rsidR="0001217B" w:rsidRPr="0001217B" w:rsidRDefault="0001217B" w:rsidP="0001217B">
            <w:pPr>
              <w:pStyle w:val="Tabletext"/>
              <w:rPr>
                <w:sz w:val="20"/>
                <w:lang w:val="en-US"/>
              </w:rPr>
            </w:pPr>
            <w:r w:rsidRPr="0001217B">
              <w:rPr>
                <w:sz w:val="20"/>
                <w:lang w:val="en-US"/>
              </w:rPr>
              <w:t>载波功率不超过</w:t>
            </w:r>
            <w:r w:rsidRPr="0001217B">
              <w:rPr>
                <w:sz w:val="20"/>
                <w:lang w:val="en-US"/>
              </w:rPr>
              <w:t>10 mW</w:t>
            </w:r>
          </w:p>
        </w:tc>
        <w:tc>
          <w:tcPr>
            <w:tcW w:w="2835" w:type="dxa"/>
            <w:vMerge/>
            <w:tcBorders>
              <w:bottom w:val="single" w:sz="4" w:space="0" w:color="auto"/>
            </w:tcBorders>
            <w:vAlign w:val="center"/>
          </w:tcPr>
          <w:p w14:paraId="66AD7A4B" w14:textId="77777777" w:rsidR="0001217B" w:rsidRPr="0001217B" w:rsidRDefault="0001217B" w:rsidP="0001217B">
            <w:pPr>
              <w:pStyle w:val="Tabletext"/>
              <w:rPr>
                <w:sz w:val="20"/>
                <w:lang w:eastAsia="zh-CN"/>
              </w:rPr>
            </w:pPr>
          </w:p>
        </w:tc>
      </w:tr>
      <w:tr w:rsidR="0001217B" w:rsidRPr="0001217B" w14:paraId="3A367258" w14:textId="77777777" w:rsidTr="003E39FE">
        <w:trPr>
          <w:jc w:val="center"/>
        </w:trPr>
        <w:tc>
          <w:tcPr>
            <w:tcW w:w="14459" w:type="dxa"/>
            <w:gridSpan w:val="5"/>
            <w:tcBorders>
              <w:top w:val="nil"/>
              <w:left w:val="nil"/>
              <w:bottom w:val="nil"/>
              <w:right w:val="nil"/>
            </w:tcBorders>
            <w:vAlign w:val="center"/>
          </w:tcPr>
          <w:p w14:paraId="3F6FAC6C" w14:textId="77777777" w:rsidR="0001217B" w:rsidRPr="0001217B" w:rsidRDefault="0001217B" w:rsidP="0001217B">
            <w:pPr>
              <w:pStyle w:val="Tablelegend"/>
              <w:rPr>
                <w:sz w:val="20"/>
                <w:lang w:val="en-US" w:eastAsia="zh-CN"/>
              </w:rPr>
            </w:pPr>
            <w:r w:rsidRPr="0001217B">
              <w:rPr>
                <w:rFonts w:hint="eastAsia"/>
                <w:sz w:val="20"/>
                <w:vertAlign w:val="superscript"/>
                <w:lang w:val="en-US" w:eastAsia="zh-CN"/>
              </w:rPr>
              <w:t>(</w:t>
            </w:r>
            <w:r w:rsidRPr="0001217B">
              <w:rPr>
                <w:sz w:val="20"/>
                <w:vertAlign w:val="superscript"/>
                <w:lang w:val="en-US" w:eastAsia="zh-CN"/>
              </w:rPr>
              <w:t>2</w:t>
            </w:r>
            <w:r w:rsidRPr="0001217B">
              <w:rPr>
                <w:rFonts w:hint="eastAsia"/>
                <w:sz w:val="20"/>
                <w:vertAlign w:val="superscript"/>
                <w:lang w:val="en-US" w:eastAsia="zh-CN"/>
              </w:rPr>
              <w:t>)</w:t>
            </w:r>
            <w:r w:rsidRPr="0001217B">
              <w:rPr>
                <w:sz w:val="20"/>
                <w:lang w:val="en-US" w:eastAsia="zh-CN"/>
              </w:rPr>
              <w:tab/>
            </w:r>
            <w:r w:rsidRPr="0001217B">
              <w:rPr>
                <w:rFonts w:hint="eastAsia"/>
                <w:sz w:val="20"/>
                <w:lang w:val="en-US" w:eastAsia="zh-CN"/>
              </w:rPr>
              <w:t>主管部门可以给出有关信道间隔、必要带宽、抗扰要求、无用发射限值和适用无线电标准方面的补充信息。</w:t>
            </w:r>
          </w:p>
        </w:tc>
      </w:tr>
    </w:tbl>
    <w:p w14:paraId="55CD5BE8" w14:textId="77777777" w:rsidR="0001217B" w:rsidRDefault="0001217B">
      <w:pPr>
        <w:pStyle w:val="Tablefin"/>
        <w:rPr>
          <w:lang w:eastAsia="zh-CN"/>
        </w:rPr>
      </w:pPr>
    </w:p>
    <w:p w14:paraId="424BA720" w14:textId="77777777" w:rsidR="0001217B" w:rsidRDefault="0001217B">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lang w:eastAsia="zh-CN"/>
        </w:rPr>
        <w:br w:type="page"/>
      </w:r>
    </w:p>
    <w:p w14:paraId="6B575A47" w14:textId="77777777" w:rsidR="00611AB9" w:rsidRDefault="006C0DB2">
      <w:pPr>
        <w:pStyle w:val="Headingb"/>
      </w:pPr>
      <w:r>
        <w:rPr>
          <w:rFonts w:hint="eastAsia"/>
          <w:lang w:eastAsia="zh-CN"/>
        </w:rPr>
        <w:lastRenderedPageBreak/>
        <w:t>马来西亚的技术规则</w:t>
      </w:r>
    </w:p>
    <w:p w14:paraId="112F45F7" w14:textId="77777777" w:rsidR="00611AB9" w:rsidRDefault="00611AB9">
      <w:pPr>
        <w:pStyle w:val="Blanc"/>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43"/>
        <w:gridCol w:w="3426"/>
        <w:gridCol w:w="4282"/>
        <w:gridCol w:w="2854"/>
      </w:tblGrid>
      <w:tr w:rsidR="00611AB9" w:rsidRPr="0001217B" w14:paraId="3BE3B05C" w14:textId="77777777" w:rsidTr="003E39FE">
        <w:trPr>
          <w:tblHeader/>
          <w:jc w:val="center"/>
        </w:trPr>
        <w:tc>
          <w:tcPr>
            <w:tcW w:w="14459" w:type="dxa"/>
            <w:gridSpan w:val="5"/>
            <w:vAlign w:val="center"/>
          </w:tcPr>
          <w:p w14:paraId="5D9BC50F" w14:textId="77777777" w:rsidR="00611AB9" w:rsidRPr="0001217B" w:rsidRDefault="006C0DB2">
            <w:pPr>
              <w:pStyle w:val="Tablehead"/>
              <w:rPr>
                <w:snapToGrid w:val="0"/>
                <w:sz w:val="20"/>
                <w:lang w:eastAsia="zh-CN"/>
              </w:rPr>
            </w:pPr>
            <w:r w:rsidRPr="0001217B">
              <w:rPr>
                <w:sz w:val="20"/>
                <w:lang w:eastAsia="zh-CN"/>
              </w:rPr>
              <w:t>短距离无线电通信设备的技术规则</w:t>
            </w:r>
          </w:p>
        </w:tc>
      </w:tr>
      <w:tr w:rsidR="00611AB9" w:rsidRPr="0001217B" w14:paraId="616D95FB" w14:textId="77777777" w:rsidTr="003E39FE">
        <w:trPr>
          <w:tblHeader/>
          <w:jc w:val="center"/>
        </w:trPr>
        <w:tc>
          <w:tcPr>
            <w:tcW w:w="846" w:type="dxa"/>
            <w:vAlign w:val="center"/>
          </w:tcPr>
          <w:p w14:paraId="28F18015" w14:textId="77777777" w:rsidR="00611AB9" w:rsidRPr="0001217B" w:rsidRDefault="006C0DB2">
            <w:pPr>
              <w:pStyle w:val="Tablehead"/>
              <w:rPr>
                <w:snapToGrid w:val="0"/>
                <w:sz w:val="20"/>
              </w:rPr>
            </w:pPr>
            <w:r w:rsidRPr="0001217B">
              <w:rPr>
                <w:snapToGrid w:val="0"/>
                <w:sz w:val="20"/>
              </w:rPr>
              <w:t>编号</w:t>
            </w:r>
          </w:p>
        </w:tc>
        <w:tc>
          <w:tcPr>
            <w:tcW w:w="3122" w:type="dxa"/>
            <w:vAlign w:val="center"/>
          </w:tcPr>
          <w:p w14:paraId="53CB641E" w14:textId="77777777" w:rsidR="00611AB9" w:rsidRPr="0001217B" w:rsidRDefault="006C0DB2">
            <w:pPr>
              <w:pStyle w:val="Tablehead"/>
              <w:rPr>
                <w:snapToGrid w:val="0"/>
                <w:sz w:val="20"/>
              </w:rPr>
            </w:pPr>
            <w:r w:rsidRPr="0001217B">
              <w:rPr>
                <w:snapToGrid w:val="0"/>
                <w:sz w:val="20"/>
              </w:rPr>
              <w:t>典型应用类型</w:t>
            </w:r>
          </w:p>
        </w:tc>
        <w:tc>
          <w:tcPr>
            <w:tcW w:w="3403" w:type="dxa"/>
            <w:vAlign w:val="center"/>
          </w:tcPr>
          <w:p w14:paraId="3CCCBF78" w14:textId="77777777" w:rsidR="00611AB9" w:rsidRPr="0001217B" w:rsidRDefault="006C0DB2">
            <w:pPr>
              <w:pStyle w:val="Tablehead"/>
              <w:rPr>
                <w:snapToGrid w:val="0"/>
                <w:sz w:val="20"/>
              </w:rPr>
            </w:pPr>
            <w:r w:rsidRPr="0001217B">
              <w:rPr>
                <w:rFonts w:hint="eastAsia"/>
                <w:sz w:val="20"/>
                <w:lang w:eastAsia="zh-CN"/>
              </w:rPr>
              <w:t>授权频段</w:t>
            </w:r>
            <w:r w:rsidRPr="0001217B">
              <w:rPr>
                <w:rFonts w:hint="eastAsia"/>
                <w:sz w:val="20"/>
                <w:lang w:eastAsia="zh-CN"/>
              </w:rPr>
              <w:t>/</w:t>
            </w:r>
            <w:r w:rsidRPr="0001217B">
              <w:rPr>
                <w:rFonts w:hint="eastAsia"/>
                <w:sz w:val="20"/>
                <w:lang w:eastAsia="zh-CN"/>
              </w:rPr>
              <w:t>频率</w:t>
            </w:r>
          </w:p>
        </w:tc>
        <w:tc>
          <w:tcPr>
            <w:tcW w:w="4253" w:type="dxa"/>
            <w:vAlign w:val="center"/>
          </w:tcPr>
          <w:p w14:paraId="15DA4001" w14:textId="77777777" w:rsidR="00611AB9" w:rsidRPr="0001217B" w:rsidRDefault="006C0DB2">
            <w:pPr>
              <w:pStyle w:val="Tablehead"/>
              <w:rPr>
                <w:snapToGrid w:val="0"/>
                <w:sz w:val="20"/>
                <w:lang w:val="en-US" w:eastAsia="zh-CN"/>
              </w:rPr>
            </w:pPr>
            <w:r w:rsidRPr="0001217B">
              <w:rPr>
                <w:snapToGrid w:val="0"/>
                <w:sz w:val="20"/>
                <w:lang w:val="en-US" w:eastAsia="zh-CN"/>
              </w:rPr>
              <w:t>最大场强</w:t>
            </w:r>
            <w:r w:rsidRPr="0001217B">
              <w:rPr>
                <w:snapToGrid w:val="0"/>
                <w:sz w:val="20"/>
                <w:lang w:val="en-US" w:eastAsia="zh-CN"/>
              </w:rPr>
              <w:t>/</w:t>
            </w:r>
            <w:r w:rsidRPr="0001217B">
              <w:rPr>
                <w:snapToGrid w:val="0"/>
                <w:sz w:val="20"/>
                <w:lang w:val="en-US" w:eastAsia="zh-CN"/>
              </w:rPr>
              <w:br/>
              <w:t>RF</w:t>
            </w:r>
            <w:r w:rsidRPr="0001217B">
              <w:rPr>
                <w:snapToGrid w:val="0"/>
                <w:sz w:val="20"/>
                <w:lang w:val="en-US" w:eastAsia="zh-CN"/>
              </w:rPr>
              <w:t>输出功率（</w:t>
            </w:r>
            <w:r w:rsidRPr="0001217B">
              <w:rPr>
                <w:snapToGrid w:val="0"/>
                <w:sz w:val="20"/>
                <w:lang w:val="en-US" w:eastAsia="zh-CN"/>
              </w:rPr>
              <w:t>mW</w:t>
            </w:r>
            <w:r w:rsidRPr="0001217B">
              <w:rPr>
                <w:snapToGrid w:val="0"/>
                <w:sz w:val="20"/>
                <w:lang w:val="en-US" w:eastAsia="zh-CN"/>
              </w:rPr>
              <w:t>）</w:t>
            </w:r>
          </w:p>
        </w:tc>
        <w:tc>
          <w:tcPr>
            <w:tcW w:w="2835" w:type="dxa"/>
            <w:vAlign w:val="center"/>
          </w:tcPr>
          <w:p w14:paraId="70D61EEE" w14:textId="77777777" w:rsidR="00611AB9" w:rsidRPr="0001217B" w:rsidRDefault="006C0DB2">
            <w:pPr>
              <w:pStyle w:val="Tablehead"/>
              <w:rPr>
                <w:snapToGrid w:val="0"/>
                <w:sz w:val="20"/>
                <w:lang w:eastAsia="zh-CN"/>
              </w:rPr>
            </w:pPr>
            <w:r w:rsidRPr="0001217B">
              <w:rPr>
                <w:snapToGrid w:val="0"/>
                <w:sz w:val="20"/>
              </w:rPr>
              <w:t>备注</w:t>
            </w:r>
            <w:r w:rsidRPr="0001217B">
              <w:rPr>
                <w:rFonts w:ascii="Times New Roman Bold" w:hAnsi="Times New Roman Bold" w:cs="Times New Roman Bold" w:hint="eastAsia"/>
                <w:snapToGrid w:val="0"/>
                <w:sz w:val="20"/>
                <w:vertAlign w:val="superscript"/>
                <w:lang w:eastAsia="zh-CN"/>
              </w:rPr>
              <w:t>(</w:t>
            </w:r>
            <w:r w:rsidRPr="0001217B">
              <w:rPr>
                <w:rFonts w:ascii="Times New Roman Bold" w:hAnsi="Times New Roman Bold" w:cs="Times New Roman Bold"/>
                <w:snapToGrid w:val="0"/>
                <w:sz w:val="20"/>
                <w:vertAlign w:val="superscript"/>
              </w:rPr>
              <w:t>3</w:t>
            </w:r>
            <w:r w:rsidRPr="0001217B">
              <w:rPr>
                <w:rFonts w:ascii="Times New Roman Bold" w:hAnsi="Times New Roman Bold" w:cs="Times New Roman Bold" w:hint="eastAsia"/>
                <w:snapToGrid w:val="0"/>
                <w:sz w:val="20"/>
                <w:vertAlign w:val="superscript"/>
                <w:lang w:eastAsia="zh-CN"/>
              </w:rPr>
              <w:t>)</w:t>
            </w:r>
          </w:p>
        </w:tc>
      </w:tr>
      <w:tr w:rsidR="00611AB9" w:rsidRPr="0001217B" w14:paraId="08F019B4" w14:textId="77777777" w:rsidTr="003E39FE">
        <w:trPr>
          <w:jc w:val="center"/>
        </w:trPr>
        <w:tc>
          <w:tcPr>
            <w:tcW w:w="846" w:type="dxa"/>
            <w:vMerge w:val="restart"/>
            <w:vAlign w:val="center"/>
          </w:tcPr>
          <w:p w14:paraId="441FB266" w14:textId="77777777" w:rsidR="00611AB9" w:rsidRPr="0001217B" w:rsidRDefault="006C0DB2">
            <w:pPr>
              <w:pStyle w:val="Tabletext"/>
              <w:jc w:val="center"/>
              <w:rPr>
                <w:snapToGrid w:val="0"/>
                <w:sz w:val="20"/>
              </w:rPr>
            </w:pPr>
            <w:r w:rsidRPr="0001217B">
              <w:rPr>
                <w:snapToGrid w:val="0"/>
                <w:sz w:val="20"/>
              </w:rPr>
              <w:t>1</w:t>
            </w:r>
          </w:p>
        </w:tc>
        <w:tc>
          <w:tcPr>
            <w:tcW w:w="3122" w:type="dxa"/>
            <w:vMerge w:val="restart"/>
            <w:vAlign w:val="center"/>
          </w:tcPr>
          <w:p w14:paraId="0F0BC255" w14:textId="77777777" w:rsidR="00611AB9" w:rsidRPr="0001217B" w:rsidRDefault="006C0DB2">
            <w:pPr>
              <w:pStyle w:val="Tabletext"/>
              <w:rPr>
                <w:spacing w:val="-2"/>
                <w:sz w:val="20"/>
              </w:rPr>
            </w:pPr>
            <w:r w:rsidRPr="0001217B">
              <w:rPr>
                <w:spacing w:val="-2"/>
                <w:sz w:val="20"/>
              </w:rPr>
              <w:t>短距离通信设备</w:t>
            </w:r>
          </w:p>
        </w:tc>
        <w:tc>
          <w:tcPr>
            <w:tcW w:w="3403" w:type="dxa"/>
            <w:vAlign w:val="center"/>
          </w:tcPr>
          <w:p w14:paraId="512AF119" w14:textId="77777777" w:rsidR="00611AB9" w:rsidRPr="0001217B" w:rsidRDefault="006C0DB2">
            <w:pPr>
              <w:pStyle w:val="Tabletext"/>
              <w:jc w:val="center"/>
              <w:rPr>
                <w:spacing w:val="-2"/>
                <w:sz w:val="20"/>
              </w:rPr>
            </w:pPr>
            <w:r w:rsidRPr="0001217B">
              <w:rPr>
                <w:spacing w:val="-2"/>
                <w:sz w:val="20"/>
              </w:rPr>
              <w:t>6.7650</w:t>
            </w:r>
            <w:r w:rsidRPr="0001217B">
              <w:rPr>
                <w:spacing w:val="-2"/>
                <w:sz w:val="20"/>
                <w:lang w:val="en-US"/>
              </w:rPr>
              <w:t>至</w:t>
            </w:r>
            <w:r w:rsidRPr="0001217B">
              <w:rPr>
                <w:spacing w:val="-2"/>
                <w:sz w:val="20"/>
              </w:rPr>
              <w:t>6.7950 MHz</w:t>
            </w:r>
            <w:r w:rsidRPr="0001217B">
              <w:rPr>
                <w:spacing w:val="-2"/>
                <w:sz w:val="20"/>
              </w:rPr>
              <w:br/>
              <w:t>13.5530</w:t>
            </w:r>
            <w:r w:rsidRPr="0001217B">
              <w:rPr>
                <w:spacing w:val="-2"/>
                <w:sz w:val="20"/>
                <w:lang w:val="en-US"/>
              </w:rPr>
              <w:t>至</w:t>
            </w:r>
            <w:r w:rsidRPr="0001217B">
              <w:rPr>
                <w:spacing w:val="-2"/>
                <w:sz w:val="20"/>
              </w:rPr>
              <w:t>13.5670 MHz</w:t>
            </w:r>
            <w:r w:rsidRPr="0001217B">
              <w:rPr>
                <w:spacing w:val="-2"/>
                <w:sz w:val="20"/>
              </w:rPr>
              <w:br/>
              <w:t>26.9570</w:t>
            </w:r>
            <w:r w:rsidRPr="0001217B">
              <w:rPr>
                <w:spacing w:val="-2"/>
                <w:sz w:val="20"/>
                <w:lang w:val="en-US"/>
              </w:rPr>
              <w:t>至</w:t>
            </w:r>
            <w:r w:rsidRPr="0001217B">
              <w:rPr>
                <w:spacing w:val="-2"/>
                <w:sz w:val="20"/>
              </w:rPr>
              <w:t>27.2830 MHz</w:t>
            </w:r>
            <w:r w:rsidRPr="0001217B">
              <w:rPr>
                <w:spacing w:val="-2"/>
                <w:sz w:val="20"/>
              </w:rPr>
              <w:br/>
              <w:t>40.6600</w:t>
            </w:r>
            <w:r w:rsidRPr="0001217B">
              <w:rPr>
                <w:spacing w:val="-2"/>
                <w:sz w:val="20"/>
                <w:lang w:val="en-US"/>
              </w:rPr>
              <w:t>至</w:t>
            </w:r>
            <w:r w:rsidRPr="0001217B">
              <w:rPr>
                <w:spacing w:val="-2"/>
                <w:sz w:val="20"/>
              </w:rPr>
              <w:t>40.7000 MHz</w:t>
            </w:r>
            <w:r w:rsidRPr="0001217B">
              <w:rPr>
                <w:spacing w:val="-2"/>
                <w:sz w:val="20"/>
              </w:rPr>
              <w:br/>
              <w:t>433.0000</w:t>
            </w:r>
            <w:r w:rsidRPr="0001217B">
              <w:rPr>
                <w:spacing w:val="-2"/>
                <w:sz w:val="20"/>
                <w:lang w:val="en-US"/>
              </w:rPr>
              <w:t>至</w:t>
            </w:r>
            <w:r w:rsidRPr="0001217B">
              <w:rPr>
                <w:spacing w:val="-2"/>
                <w:sz w:val="20"/>
              </w:rPr>
              <w:t>435.0000 MHz</w:t>
            </w:r>
          </w:p>
        </w:tc>
        <w:tc>
          <w:tcPr>
            <w:tcW w:w="4253" w:type="dxa"/>
            <w:vAlign w:val="center"/>
          </w:tcPr>
          <w:p w14:paraId="77702B17" w14:textId="77777777" w:rsidR="00611AB9" w:rsidRPr="0001217B" w:rsidRDefault="006C0DB2">
            <w:pPr>
              <w:pStyle w:val="Tabletext"/>
              <w:jc w:val="center"/>
              <w:rPr>
                <w:spacing w:val="-2"/>
                <w:sz w:val="20"/>
              </w:rPr>
            </w:pPr>
            <w:r w:rsidRPr="0001217B">
              <w:rPr>
                <w:spacing w:val="-2"/>
                <w:sz w:val="20"/>
              </w:rPr>
              <w:t xml:space="preserve">≤ 100 </w:t>
            </w:r>
            <w:r w:rsidRPr="0001217B">
              <w:rPr>
                <w:spacing w:val="-2"/>
                <w:sz w:val="20"/>
              </w:rPr>
              <w:t>（</w:t>
            </w:r>
            <w:r w:rsidRPr="0001217B">
              <w:rPr>
                <w:spacing w:val="-2"/>
                <w:sz w:val="20"/>
              </w:rPr>
              <w:t>e.i.r.p.</w:t>
            </w:r>
            <w:r w:rsidRPr="0001217B">
              <w:rPr>
                <w:spacing w:val="-2"/>
                <w:sz w:val="20"/>
              </w:rPr>
              <w:t>）</w:t>
            </w:r>
          </w:p>
        </w:tc>
        <w:tc>
          <w:tcPr>
            <w:tcW w:w="2835" w:type="dxa"/>
            <w:vAlign w:val="center"/>
          </w:tcPr>
          <w:p w14:paraId="2531F77C" w14:textId="77777777" w:rsidR="00611AB9" w:rsidRPr="0001217B" w:rsidRDefault="00611AB9">
            <w:pPr>
              <w:pStyle w:val="Tabletext"/>
              <w:rPr>
                <w:spacing w:val="-2"/>
                <w:sz w:val="20"/>
              </w:rPr>
            </w:pPr>
          </w:p>
        </w:tc>
      </w:tr>
      <w:tr w:rsidR="00611AB9" w:rsidRPr="0001217B" w14:paraId="7E08BE53" w14:textId="77777777" w:rsidTr="003E39FE">
        <w:trPr>
          <w:jc w:val="center"/>
        </w:trPr>
        <w:tc>
          <w:tcPr>
            <w:tcW w:w="846" w:type="dxa"/>
            <w:vMerge/>
            <w:vAlign w:val="center"/>
          </w:tcPr>
          <w:p w14:paraId="7E16D711" w14:textId="77777777" w:rsidR="00611AB9" w:rsidRPr="0001217B" w:rsidRDefault="00611AB9">
            <w:pPr>
              <w:pStyle w:val="Tabletext"/>
              <w:jc w:val="center"/>
              <w:rPr>
                <w:snapToGrid w:val="0"/>
                <w:sz w:val="20"/>
              </w:rPr>
            </w:pPr>
          </w:p>
        </w:tc>
        <w:tc>
          <w:tcPr>
            <w:tcW w:w="3122" w:type="dxa"/>
            <w:vMerge/>
            <w:vAlign w:val="center"/>
          </w:tcPr>
          <w:p w14:paraId="4D45AEB8" w14:textId="77777777" w:rsidR="00611AB9" w:rsidRPr="0001217B" w:rsidRDefault="00611AB9">
            <w:pPr>
              <w:pStyle w:val="Tabletext"/>
              <w:rPr>
                <w:spacing w:val="-2"/>
                <w:sz w:val="20"/>
              </w:rPr>
            </w:pPr>
          </w:p>
        </w:tc>
        <w:tc>
          <w:tcPr>
            <w:tcW w:w="3403" w:type="dxa"/>
            <w:vAlign w:val="center"/>
          </w:tcPr>
          <w:p w14:paraId="054CB951" w14:textId="77777777" w:rsidR="00611AB9" w:rsidRPr="0001217B" w:rsidRDefault="006C0DB2">
            <w:pPr>
              <w:pStyle w:val="Tabletext"/>
              <w:jc w:val="center"/>
              <w:rPr>
                <w:spacing w:val="-2"/>
                <w:sz w:val="20"/>
              </w:rPr>
            </w:pPr>
            <w:r w:rsidRPr="0001217B">
              <w:rPr>
                <w:spacing w:val="-2"/>
                <w:sz w:val="20"/>
              </w:rPr>
              <w:t>2 400.0000</w:t>
            </w:r>
            <w:r w:rsidRPr="0001217B">
              <w:rPr>
                <w:spacing w:val="-2"/>
                <w:sz w:val="20"/>
              </w:rPr>
              <w:t>至</w:t>
            </w:r>
            <w:r w:rsidRPr="0001217B">
              <w:rPr>
                <w:spacing w:val="-2"/>
                <w:sz w:val="20"/>
              </w:rPr>
              <w:t>2 500.0000 MHz</w:t>
            </w:r>
          </w:p>
        </w:tc>
        <w:tc>
          <w:tcPr>
            <w:tcW w:w="4253" w:type="dxa"/>
            <w:vAlign w:val="center"/>
          </w:tcPr>
          <w:p w14:paraId="6B6DFE30" w14:textId="77777777" w:rsidR="00611AB9" w:rsidRPr="0001217B" w:rsidRDefault="006C0DB2">
            <w:pPr>
              <w:pStyle w:val="Tabletext"/>
              <w:jc w:val="center"/>
              <w:rPr>
                <w:spacing w:val="-2"/>
                <w:sz w:val="20"/>
              </w:rPr>
            </w:pPr>
            <w:r w:rsidRPr="0001217B">
              <w:rPr>
                <w:spacing w:val="-2"/>
                <w:sz w:val="20"/>
              </w:rPr>
              <w:t xml:space="preserve">≤ 500 </w:t>
            </w:r>
            <w:r w:rsidRPr="0001217B">
              <w:rPr>
                <w:spacing w:val="-2"/>
                <w:sz w:val="20"/>
              </w:rPr>
              <w:t>（</w:t>
            </w:r>
            <w:r w:rsidRPr="0001217B">
              <w:rPr>
                <w:spacing w:val="-2"/>
                <w:sz w:val="20"/>
              </w:rPr>
              <w:t>e.i.r.p.</w:t>
            </w:r>
            <w:r w:rsidRPr="0001217B">
              <w:rPr>
                <w:spacing w:val="-2"/>
                <w:sz w:val="20"/>
              </w:rPr>
              <w:t>）</w:t>
            </w:r>
          </w:p>
        </w:tc>
        <w:tc>
          <w:tcPr>
            <w:tcW w:w="2835" w:type="dxa"/>
            <w:vAlign w:val="center"/>
          </w:tcPr>
          <w:p w14:paraId="75BD6641" w14:textId="77777777" w:rsidR="00611AB9" w:rsidRPr="0001217B" w:rsidRDefault="00611AB9">
            <w:pPr>
              <w:pStyle w:val="Tabletext"/>
              <w:rPr>
                <w:spacing w:val="-2"/>
                <w:sz w:val="20"/>
              </w:rPr>
            </w:pPr>
          </w:p>
        </w:tc>
      </w:tr>
      <w:tr w:rsidR="00611AB9" w:rsidRPr="0001217B" w14:paraId="544DBE21" w14:textId="77777777" w:rsidTr="003E39FE">
        <w:trPr>
          <w:jc w:val="center"/>
        </w:trPr>
        <w:tc>
          <w:tcPr>
            <w:tcW w:w="846" w:type="dxa"/>
            <w:vMerge/>
            <w:vAlign w:val="center"/>
          </w:tcPr>
          <w:p w14:paraId="307A79F4" w14:textId="77777777" w:rsidR="00611AB9" w:rsidRPr="0001217B" w:rsidRDefault="00611AB9">
            <w:pPr>
              <w:pStyle w:val="Tabletext"/>
              <w:jc w:val="center"/>
              <w:rPr>
                <w:snapToGrid w:val="0"/>
                <w:sz w:val="20"/>
              </w:rPr>
            </w:pPr>
          </w:p>
        </w:tc>
        <w:tc>
          <w:tcPr>
            <w:tcW w:w="3122" w:type="dxa"/>
            <w:vMerge/>
            <w:vAlign w:val="center"/>
          </w:tcPr>
          <w:p w14:paraId="65A54C99" w14:textId="77777777" w:rsidR="00611AB9" w:rsidRPr="0001217B" w:rsidRDefault="00611AB9">
            <w:pPr>
              <w:pStyle w:val="Tabletext"/>
              <w:rPr>
                <w:spacing w:val="-2"/>
                <w:sz w:val="20"/>
              </w:rPr>
            </w:pPr>
          </w:p>
        </w:tc>
        <w:tc>
          <w:tcPr>
            <w:tcW w:w="3403" w:type="dxa"/>
            <w:vAlign w:val="center"/>
          </w:tcPr>
          <w:p w14:paraId="117863F3" w14:textId="77777777" w:rsidR="00611AB9" w:rsidRPr="0001217B" w:rsidRDefault="006C0DB2">
            <w:pPr>
              <w:pStyle w:val="Tabletext"/>
              <w:jc w:val="center"/>
              <w:rPr>
                <w:spacing w:val="-2"/>
                <w:sz w:val="20"/>
              </w:rPr>
            </w:pPr>
            <w:r w:rsidRPr="0001217B">
              <w:rPr>
                <w:spacing w:val="-2"/>
                <w:sz w:val="20"/>
              </w:rPr>
              <w:t>5 150.0000</w:t>
            </w:r>
            <w:r w:rsidRPr="0001217B">
              <w:rPr>
                <w:spacing w:val="-2"/>
                <w:sz w:val="20"/>
                <w:lang w:val="en-US"/>
              </w:rPr>
              <w:t>至</w:t>
            </w:r>
            <w:r w:rsidRPr="0001217B">
              <w:rPr>
                <w:spacing w:val="-2"/>
                <w:sz w:val="20"/>
              </w:rPr>
              <w:t>5 250.0000 MHz</w:t>
            </w:r>
            <w:r w:rsidRPr="0001217B">
              <w:rPr>
                <w:spacing w:val="-2"/>
                <w:sz w:val="20"/>
              </w:rPr>
              <w:br/>
              <w:t>5 250.0000</w:t>
            </w:r>
            <w:r w:rsidRPr="0001217B">
              <w:rPr>
                <w:spacing w:val="-2"/>
                <w:sz w:val="20"/>
                <w:lang w:val="en-US"/>
              </w:rPr>
              <w:t>至</w:t>
            </w:r>
            <w:r w:rsidRPr="0001217B">
              <w:rPr>
                <w:spacing w:val="-2"/>
                <w:sz w:val="20"/>
              </w:rPr>
              <w:t>5 350.0000 MHz</w:t>
            </w:r>
            <w:r w:rsidRPr="0001217B">
              <w:rPr>
                <w:spacing w:val="-2"/>
                <w:sz w:val="20"/>
              </w:rPr>
              <w:br/>
              <w:t>5 725.0000</w:t>
            </w:r>
            <w:r w:rsidRPr="0001217B">
              <w:rPr>
                <w:spacing w:val="-2"/>
                <w:sz w:val="20"/>
                <w:lang w:val="en-US"/>
              </w:rPr>
              <w:t>至</w:t>
            </w:r>
            <w:r w:rsidRPr="0001217B">
              <w:rPr>
                <w:spacing w:val="-2"/>
                <w:sz w:val="20"/>
              </w:rPr>
              <w:t>5 875.0000 MHz</w:t>
            </w:r>
            <w:r w:rsidRPr="0001217B">
              <w:rPr>
                <w:spacing w:val="-2"/>
                <w:sz w:val="20"/>
              </w:rPr>
              <w:br/>
              <w:t>24.0000 GHz</w:t>
            </w:r>
            <w:r w:rsidRPr="0001217B">
              <w:rPr>
                <w:spacing w:val="-2"/>
                <w:sz w:val="20"/>
              </w:rPr>
              <w:t>至</w:t>
            </w:r>
            <w:r w:rsidRPr="0001217B">
              <w:rPr>
                <w:spacing w:val="-2"/>
                <w:sz w:val="20"/>
              </w:rPr>
              <w:t>24.2500 GHz</w:t>
            </w:r>
            <w:r w:rsidRPr="0001217B">
              <w:rPr>
                <w:spacing w:val="-2"/>
                <w:sz w:val="20"/>
              </w:rPr>
              <w:br/>
              <w:t>61.0000 GHz</w:t>
            </w:r>
            <w:r w:rsidRPr="0001217B">
              <w:rPr>
                <w:spacing w:val="-2"/>
                <w:sz w:val="20"/>
              </w:rPr>
              <w:t>至</w:t>
            </w:r>
            <w:r w:rsidRPr="0001217B">
              <w:rPr>
                <w:spacing w:val="-2"/>
                <w:sz w:val="20"/>
              </w:rPr>
              <w:t>61.5000 GHz</w:t>
            </w:r>
            <w:r w:rsidRPr="0001217B">
              <w:rPr>
                <w:spacing w:val="-2"/>
                <w:sz w:val="20"/>
              </w:rPr>
              <w:br/>
              <w:t>122.0000 GHz</w:t>
            </w:r>
            <w:r w:rsidRPr="0001217B">
              <w:rPr>
                <w:spacing w:val="-2"/>
                <w:sz w:val="20"/>
              </w:rPr>
              <w:t>至</w:t>
            </w:r>
            <w:r w:rsidRPr="0001217B">
              <w:rPr>
                <w:spacing w:val="-2"/>
                <w:sz w:val="20"/>
              </w:rPr>
              <w:t>123.0000 GHz</w:t>
            </w:r>
            <w:r w:rsidRPr="0001217B">
              <w:rPr>
                <w:spacing w:val="-2"/>
                <w:sz w:val="20"/>
              </w:rPr>
              <w:br/>
              <w:t>244.0000 GHz</w:t>
            </w:r>
            <w:r w:rsidRPr="0001217B">
              <w:rPr>
                <w:spacing w:val="-2"/>
                <w:sz w:val="20"/>
              </w:rPr>
              <w:t>至</w:t>
            </w:r>
            <w:r w:rsidRPr="0001217B">
              <w:rPr>
                <w:spacing w:val="-2"/>
                <w:sz w:val="20"/>
              </w:rPr>
              <w:t>246.0000 GHz</w:t>
            </w:r>
          </w:p>
        </w:tc>
        <w:tc>
          <w:tcPr>
            <w:tcW w:w="4253" w:type="dxa"/>
            <w:vAlign w:val="center"/>
          </w:tcPr>
          <w:p w14:paraId="529F1700" w14:textId="77777777" w:rsidR="00611AB9" w:rsidRPr="0001217B" w:rsidRDefault="006C0DB2">
            <w:pPr>
              <w:pStyle w:val="Tabletext"/>
              <w:jc w:val="center"/>
              <w:rPr>
                <w:spacing w:val="-2"/>
                <w:sz w:val="20"/>
              </w:rPr>
            </w:pPr>
            <w:r w:rsidRPr="0001217B">
              <w:rPr>
                <w:spacing w:val="-2"/>
                <w:sz w:val="20"/>
              </w:rPr>
              <w:t xml:space="preserve">≤ 1 000 </w:t>
            </w:r>
            <w:r w:rsidRPr="0001217B">
              <w:rPr>
                <w:spacing w:val="-2"/>
                <w:sz w:val="20"/>
              </w:rPr>
              <w:t>（</w:t>
            </w:r>
            <w:r w:rsidRPr="0001217B">
              <w:rPr>
                <w:spacing w:val="-2"/>
                <w:sz w:val="20"/>
              </w:rPr>
              <w:t>e.i.r.p.</w:t>
            </w:r>
            <w:r w:rsidRPr="0001217B">
              <w:rPr>
                <w:spacing w:val="-2"/>
                <w:sz w:val="20"/>
              </w:rPr>
              <w:t>）</w:t>
            </w:r>
          </w:p>
        </w:tc>
        <w:tc>
          <w:tcPr>
            <w:tcW w:w="2835" w:type="dxa"/>
            <w:vAlign w:val="center"/>
          </w:tcPr>
          <w:p w14:paraId="3C423DE8" w14:textId="77777777" w:rsidR="00611AB9" w:rsidRPr="0001217B" w:rsidRDefault="00611AB9">
            <w:pPr>
              <w:pStyle w:val="Tabletext"/>
              <w:rPr>
                <w:spacing w:val="-2"/>
                <w:sz w:val="20"/>
              </w:rPr>
            </w:pPr>
          </w:p>
        </w:tc>
      </w:tr>
      <w:tr w:rsidR="00611AB9" w:rsidRPr="0001217B" w14:paraId="0E9597E4" w14:textId="77777777" w:rsidTr="003E39FE">
        <w:trPr>
          <w:jc w:val="center"/>
        </w:trPr>
        <w:tc>
          <w:tcPr>
            <w:tcW w:w="846" w:type="dxa"/>
            <w:vAlign w:val="center"/>
          </w:tcPr>
          <w:p w14:paraId="4583D174" w14:textId="77777777" w:rsidR="00611AB9" w:rsidRPr="0001217B" w:rsidRDefault="006C0DB2">
            <w:pPr>
              <w:pStyle w:val="Tabletext"/>
              <w:jc w:val="center"/>
              <w:rPr>
                <w:snapToGrid w:val="0"/>
                <w:sz w:val="20"/>
              </w:rPr>
            </w:pPr>
            <w:r w:rsidRPr="0001217B">
              <w:rPr>
                <w:snapToGrid w:val="0"/>
                <w:sz w:val="20"/>
              </w:rPr>
              <w:t>2</w:t>
            </w:r>
          </w:p>
        </w:tc>
        <w:tc>
          <w:tcPr>
            <w:tcW w:w="3122" w:type="dxa"/>
            <w:vAlign w:val="center"/>
          </w:tcPr>
          <w:p w14:paraId="6D072455" w14:textId="77777777" w:rsidR="00611AB9" w:rsidRPr="0001217B" w:rsidRDefault="006C0DB2">
            <w:pPr>
              <w:pStyle w:val="Tabletext"/>
              <w:rPr>
                <w:spacing w:val="-2"/>
                <w:sz w:val="20"/>
              </w:rPr>
            </w:pPr>
            <w:r w:rsidRPr="0001217B">
              <w:rPr>
                <w:rFonts w:hint="eastAsia"/>
                <w:spacing w:val="-2"/>
                <w:sz w:val="20"/>
                <w:lang w:eastAsia="zh-CN"/>
              </w:rPr>
              <w:t>个人无线电业务设备</w:t>
            </w:r>
          </w:p>
        </w:tc>
        <w:tc>
          <w:tcPr>
            <w:tcW w:w="3403" w:type="dxa"/>
            <w:vAlign w:val="center"/>
          </w:tcPr>
          <w:p w14:paraId="4609BEE0" w14:textId="77777777" w:rsidR="00611AB9" w:rsidRPr="0001217B" w:rsidRDefault="006C0DB2">
            <w:pPr>
              <w:pStyle w:val="Tabletext"/>
              <w:jc w:val="center"/>
              <w:rPr>
                <w:spacing w:val="-2"/>
                <w:sz w:val="20"/>
              </w:rPr>
            </w:pPr>
            <w:r w:rsidRPr="0001217B">
              <w:rPr>
                <w:spacing w:val="-2"/>
                <w:sz w:val="20"/>
              </w:rPr>
              <w:t>477.5250</w:t>
            </w:r>
            <w:r w:rsidRPr="0001217B">
              <w:rPr>
                <w:spacing w:val="-2"/>
                <w:sz w:val="20"/>
              </w:rPr>
              <w:t>至</w:t>
            </w:r>
            <w:r w:rsidRPr="0001217B">
              <w:rPr>
                <w:spacing w:val="-2"/>
                <w:sz w:val="20"/>
              </w:rPr>
              <w:t>477.9875 MHz</w:t>
            </w:r>
          </w:p>
        </w:tc>
        <w:tc>
          <w:tcPr>
            <w:tcW w:w="4253" w:type="dxa"/>
            <w:vAlign w:val="center"/>
          </w:tcPr>
          <w:p w14:paraId="7EEC63B9" w14:textId="77777777" w:rsidR="00611AB9" w:rsidRPr="0001217B" w:rsidRDefault="006C0DB2">
            <w:pPr>
              <w:pStyle w:val="Tabletext"/>
              <w:jc w:val="center"/>
              <w:rPr>
                <w:spacing w:val="-2"/>
                <w:sz w:val="20"/>
              </w:rPr>
            </w:pPr>
            <w:r w:rsidRPr="0001217B">
              <w:rPr>
                <w:spacing w:val="-2"/>
                <w:sz w:val="20"/>
              </w:rPr>
              <w:t>≤ 500</w:t>
            </w:r>
          </w:p>
        </w:tc>
        <w:tc>
          <w:tcPr>
            <w:tcW w:w="2835" w:type="dxa"/>
            <w:vAlign w:val="center"/>
          </w:tcPr>
          <w:p w14:paraId="4DBAB3EE" w14:textId="77777777" w:rsidR="00611AB9" w:rsidRPr="0001217B" w:rsidRDefault="00611AB9">
            <w:pPr>
              <w:pStyle w:val="Tabletext"/>
              <w:rPr>
                <w:spacing w:val="-2"/>
                <w:sz w:val="20"/>
              </w:rPr>
            </w:pPr>
          </w:p>
        </w:tc>
      </w:tr>
      <w:tr w:rsidR="0001217B" w:rsidRPr="0001217B" w14:paraId="1A3B4CB7" w14:textId="77777777" w:rsidTr="003E39FE">
        <w:trPr>
          <w:jc w:val="center"/>
        </w:trPr>
        <w:tc>
          <w:tcPr>
            <w:tcW w:w="846" w:type="dxa"/>
            <w:vMerge w:val="restart"/>
            <w:vAlign w:val="center"/>
          </w:tcPr>
          <w:p w14:paraId="1BF0C4EC" w14:textId="77777777" w:rsidR="0001217B" w:rsidRPr="0001217B" w:rsidRDefault="0001217B" w:rsidP="0001217B">
            <w:pPr>
              <w:pStyle w:val="Tabletext"/>
              <w:jc w:val="center"/>
              <w:rPr>
                <w:snapToGrid w:val="0"/>
                <w:sz w:val="20"/>
                <w:lang w:eastAsia="zh-CN"/>
              </w:rPr>
            </w:pPr>
            <w:r>
              <w:rPr>
                <w:rFonts w:hint="eastAsia"/>
                <w:snapToGrid w:val="0"/>
                <w:sz w:val="20"/>
                <w:lang w:eastAsia="zh-CN"/>
              </w:rPr>
              <w:t>3</w:t>
            </w:r>
          </w:p>
        </w:tc>
        <w:tc>
          <w:tcPr>
            <w:tcW w:w="3122" w:type="dxa"/>
            <w:vMerge w:val="restart"/>
            <w:vAlign w:val="center"/>
          </w:tcPr>
          <w:p w14:paraId="7EBF42F5" w14:textId="77777777" w:rsidR="0001217B" w:rsidRPr="0001217B" w:rsidRDefault="0001217B" w:rsidP="0001217B">
            <w:pPr>
              <w:pStyle w:val="Tabletext"/>
              <w:keepNext/>
              <w:keepLines/>
              <w:rPr>
                <w:spacing w:val="-2"/>
                <w:sz w:val="20"/>
              </w:rPr>
            </w:pPr>
            <w:r w:rsidRPr="0001217B">
              <w:rPr>
                <w:spacing w:val="-2"/>
                <w:sz w:val="20"/>
              </w:rPr>
              <w:t>无绳电话</w:t>
            </w:r>
          </w:p>
        </w:tc>
        <w:tc>
          <w:tcPr>
            <w:tcW w:w="3403" w:type="dxa"/>
            <w:vAlign w:val="center"/>
          </w:tcPr>
          <w:p w14:paraId="0A78BE2C" w14:textId="77777777" w:rsidR="0001217B" w:rsidRPr="0001217B" w:rsidRDefault="0001217B" w:rsidP="0001217B">
            <w:pPr>
              <w:pStyle w:val="Tabletext"/>
              <w:keepNext/>
              <w:keepLines/>
              <w:jc w:val="center"/>
              <w:rPr>
                <w:spacing w:val="-2"/>
                <w:sz w:val="20"/>
              </w:rPr>
            </w:pPr>
            <w:r w:rsidRPr="0001217B">
              <w:rPr>
                <w:spacing w:val="-2"/>
                <w:sz w:val="20"/>
              </w:rPr>
              <w:t>46.6100</w:t>
            </w:r>
            <w:r w:rsidRPr="0001217B">
              <w:rPr>
                <w:spacing w:val="-2"/>
                <w:sz w:val="20"/>
              </w:rPr>
              <w:t>至</w:t>
            </w:r>
            <w:r w:rsidRPr="0001217B">
              <w:rPr>
                <w:spacing w:val="-2"/>
                <w:sz w:val="20"/>
              </w:rPr>
              <w:t>46.9700 MHz</w:t>
            </w:r>
            <w:r w:rsidRPr="0001217B">
              <w:rPr>
                <w:spacing w:val="-2"/>
                <w:sz w:val="20"/>
              </w:rPr>
              <w:br/>
              <w:t>49.6100</w:t>
            </w:r>
            <w:r w:rsidRPr="0001217B">
              <w:rPr>
                <w:spacing w:val="-2"/>
                <w:sz w:val="20"/>
              </w:rPr>
              <w:t>至</w:t>
            </w:r>
            <w:r w:rsidRPr="0001217B">
              <w:rPr>
                <w:spacing w:val="-2"/>
                <w:sz w:val="20"/>
              </w:rPr>
              <w:t>49.9700 MHz</w:t>
            </w:r>
          </w:p>
        </w:tc>
        <w:tc>
          <w:tcPr>
            <w:tcW w:w="4253" w:type="dxa"/>
            <w:vAlign w:val="center"/>
          </w:tcPr>
          <w:p w14:paraId="5524598D" w14:textId="77777777" w:rsidR="0001217B" w:rsidRPr="0001217B" w:rsidRDefault="0001217B" w:rsidP="0001217B">
            <w:pPr>
              <w:pStyle w:val="Tabletext"/>
              <w:keepNext/>
              <w:keepLines/>
              <w:jc w:val="center"/>
              <w:rPr>
                <w:spacing w:val="-2"/>
                <w:sz w:val="20"/>
              </w:rPr>
            </w:pPr>
            <w:r w:rsidRPr="0001217B">
              <w:rPr>
                <w:spacing w:val="-2"/>
                <w:sz w:val="20"/>
              </w:rPr>
              <w:t xml:space="preserve">≤ 50 </w:t>
            </w:r>
            <w:r w:rsidRPr="0001217B">
              <w:rPr>
                <w:spacing w:val="-2"/>
                <w:sz w:val="20"/>
              </w:rPr>
              <w:t>（</w:t>
            </w:r>
            <w:r w:rsidRPr="0001217B">
              <w:rPr>
                <w:spacing w:val="-2"/>
                <w:sz w:val="20"/>
              </w:rPr>
              <w:t>e.i.r.p.</w:t>
            </w:r>
            <w:r w:rsidRPr="0001217B">
              <w:rPr>
                <w:spacing w:val="-2"/>
                <w:sz w:val="20"/>
              </w:rPr>
              <w:t>）</w:t>
            </w:r>
          </w:p>
        </w:tc>
        <w:tc>
          <w:tcPr>
            <w:tcW w:w="2835" w:type="dxa"/>
            <w:vAlign w:val="center"/>
          </w:tcPr>
          <w:p w14:paraId="6E8C5F92" w14:textId="77777777" w:rsidR="0001217B" w:rsidRPr="0001217B" w:rsidRDefault="0001217B" w:rsidP="0001217B">
            <w:pPr>
              <w:pStyle w:val="Tabletext"/>
              <w:rPr>
                <w:spacing w:val="-2"/>
                <w:sz w:val="20"/>
              </w:rPr>
            </w:pPr>
          </w:p>
        </w:tc>
      </w:tr>
      <w:tr w:rsidR="0001217B" w:rsidRPr="0001217B" w14:paraId="4A3AC4B5" w14:textId="77777777" w:rsidTr="003E39FE">
        <w:trPr>
          <w:jc w:val="center"/>
        </w:trPr>
        <w:tc>
          <w:tcPr>
            <w:tcW w:w="846" w:type="dxa"/>
            <w:vMerge/>
            <w:vAlign w:val="center"/>
          </w:tcPr>
          <w:p w14:paraId="6FFAD8E0" w14:textId="77777777" w:rsidR="0001217B" w:rsidRPr="0001217B" w:rsidRDefault="0001217B" w:rsidP="0001217B">
            <w:pPr>
              <w:pStyle w:val="Tabletext"/>
              <w:jc w:val="center"/>
              <w:rPr>
                <w:snapToGrid w:val="0"/>
                <w:sz w:val="20"/>
              </w:rPr>
            </w:pPr>
          </w:p>
        </w:tc>
        <w:tc>
          <w:tcPr>
            <w:tcW w:w="3122" w:type="dxa"/>
            <w:vMerge/>
            <w:vAlign w:val="center"/>
          </w:tcPr>
          <w:p w14:paraId="055F05C3" w14:textId="77777777" w:rsidR="0001217B" w:rsidRPr="0001217B" w:rsidRDefault="0001217B" w:rsidP="0001217B">
            <w:pPr>
              <w:pStyle w:val="Tabletext"/>
              <w:rPr>
                <w:spacing w:val="-2"/>
                <w:sz w:val="20"/>
                <w:lang w:eastAsia="zh-CN"/>
              </w:rPr>
            </w:pPr>
          </w:p>
        </w:tc>
        <w:tc>
          <w:tcPr>
            <w:tcW w:w="3403" w:type="dxa"/>
            <w:vAlign w:val="center"/>
          </w:tcPr>
          <w:p w14:paraId="296CAB09" w14:textId="77777777" w:rsidR="0001217B" w:rsidRPr="0001217B" w:rsidRDefault="0001217B" w:rsidP="0001217B">
            <w:pPr>
              <w:pStyle w:val="Tabletext"/>
              <w:jc w:val="center"/>
              <w:rPr>
                <w:spacing w:val="-2"/>
                <w:sz w:val="20"/>
              </w:rPr>
            </w:pPr>
            <w:r w:rsidRPr="0001217B">
              <w:rPr>
                <w:spacing w:val="-2"/>
                <w:sz w:val="20"/>
                <w:lang w:val="en-US"/>
              </w:rPr>
              <w:t>866.0000</w:t>
            </w:r>
            <w:r w:rsidRPr="0001217B">
              <w:rPr>
                <w:spacing w:val="-2"/>
                <w:sz w:val="20"/>
                <w:lang w:val="en-US"/>
              </w:rPr>
              <w:t>至</w:t>
            </w:r>
            <w:r w:rsidRPr="0001217B">
              <w:rPr>
                <w:spacing w:val="-2"/>
                <w:sz w:val="20"/>
                <w:lang w:val="en-US"/>
              </w:rPr>
              <w:t>871.0000 MHz</w:t>
            </w:r>
            <w:r w:rsidRPr="0001217B">
              <w:rPr>
                <w:spacing w:val="-2"/>
                <w:sz w:val="20"/>
                <w:lang w:val="en-US"/>
              </w:rPr>
              <w:br/>
              <w:t>CT2/CT3</w:t>
            </w:r>
            <w:r w:rsidRPr="0001217B">
              <w:rPr>
                <w:rFonts w:hint="eastAsia"/>
                <w:spacing w:val="-2"/>
                <w:sz w:val="20"/>
                <w:lang w:val="en-US" w:eastAsia="zh-CN"/>
              </w:rPr>
              <w:t>频段</w:t>
            </w:r>
            <w:r w:rsidRPr="0001217B">
              <w:rPr>
                <w:spacing w:val="-2"/>
                <w:sz w:val="20"/>
                <w:lang w:val="en-US"/>
              </w:rPr>
              <w:t>*</w:t>
            </w:r>
          </w:p>
        </w:tc>
        <w:tc>
          <w:tcPr>
            <w:tcW w:w="4253" w:type="dxa"/>
            <w:vAlign w:val="center"/>
          </w:tcPr>
          <w:p w14:paraId="48EA3DA7" w14:textId="77777777" w:rsidR="0001217B" w:rsidRPr="0001217B" w:rsidRDefault="0001217B" w:rsidP="0001217B">
            <w:pPr>
              <w:pStyle w:val="Tabletext"/>
              <w:jc w:val="center"/>
              <w:rPr>
                <w:spacing w:val="-2"/>
                <w:sz w:val="20"/>
              </w:rPr>
            </w:pPr>
            <w:r w:rsidRPr="0001217B">
              <w:rPr>
                <w:spacing w:val="-2"/>
                <w:sz w:val="20"/>
              </w:rPr>
              <w:t xml:space="preserve">≤ 50 </w:t>
            </w:r>
            <w:r w:rsidRPr="0001217B">
              <w:rPr>
                <w:spacing w:val="-2"/>
                <w:sz w:val="20"/>
              </w:rPr>
              <w:t>（</w:t>
            </w:r>
            <w:r w:rsidRPr="0001217B">
              <w:rPr>
                <w:spacing w:val="-2"/>
                <w:sz w:val="20"/>
              </w:rPr>
              <w:t>e.i.r.p.</w:t>
            </w:r>
            <w:r w:rsidRPr="0001217B">
              <w:rPr>
                <w:spacing w:val="-2"/>
                <w:sz w:val="20"/>
              </w:rPr>
              <w:t>）</w:t>
            </w:r>
          </w:p>
        </w:tc>
        <w:tc>
          <w:tcPr>
            <w:tcW w:w="2835" w:type="dxa"/>
            <w:vAlign w:val="center"/>
          </w:tcPr>
          <w:p w14:paraId="5D4C1126" w14:textId="77777777" w:rsidR="0001217B" w:rsidRPr="0001217B" w:rsidRDefault="0001217B" w:rsidP="0001217B">
            <w:pPr>
              <w:pStyle w:val="Tabletext"/>
              <w:rPr>
                <w:spacing w:val="-2"/>
                <w:sz w:val="20"/>
              </w:rPr>
            </w:pPr>
          </w:p>
        </w:tc>
      </w:tr>
      <w:tr w:rsidR="0001217B" w:rsidRPr="0001217B" w14:paraId="735AF939" w14:textId="77777777" w:rsidTr="003E39FE">
        <w:trPr>
          <w:jc w:val="center"/>
        </w:trPr>
        <w:tc>
          <w:tcPr>
            <w:tcW w:w="846" w:type="dxa"/>
            <w:vMerge/>
            <w:vAlign w:val="center"/>
          </w:tcPr>
          <w:p w14:paraId="4B992ECB" w14:textId="77777777" w:rsidR="0001217B" w:rsidRPr="0001217B" w:rsidRDefault="0001217B" w:rsidP="0001217B">
            <w:pPr>
              <w:pStyle w:val="Tabletext"/>
              <w:jc w:val="center"/>
              <w:rPr>
                <w:snapToGrid w:val="0"/>
                <w:sz w:val="20"/>
              </w:rPr>
            </w:pPr>
          </w:p>
        </w:tc>
        <w:tc>
          <w:tcPr>
            <w:tcW w:w="3122" w:type="dxa"/>
            <w:vMerge/>
            <w:vAlign w:val="center"/>
          </w:tcPr>
          <w:p w14:paraId="4EA4EFD2" w14:textId="77777777" w:rsidR="0001217B" w:rsidRPr="0001217B" w:rsidRDefault="0001217B" w:rsidP="0001217B">
            <w:pPr>
              <w:pStyle w:val="Tabletext"/>
              <w:rPr>
                <w:spacing w:val="-2"/>
                <w:sz w:val="20"/>
                <w:lang w:eastAsia="zh-CN"/>
              </w:rPr>
            </w:pPr>
          </w:p>
        </w:tc>
        <w:tc>
          <w:tcPr>
            <w:tcW w:w="3403" w:type="dxa"/>
            <w:vAlign w:val="center"/>
          </w:tcPr>
          <w:p w14:paraId="28912F78" w14:textId="77777777" w:rsidR="0001217B" w:rsidRPr="0001217B" w:rsidRDefault="0001217B" w:rsidP="0001217B">
            <w:pPr>
              <w:pStyle w:val="Tabletext"/>
              <w:jc w:val="center"/>
              <w:rPr>
                <w:spacing w:val="-2"/>
                <w:sz w:val="20"/>
              </w:rPr>
            </w:pPr>
            <w:r w:rsidRPr="0001217B">
              <w:rPr>
                <w:spacing w:val="-2"/>
                <w:sz w:val="20"/>
              </w:rPr>
              <w:t>1 880.0000</w:t>
            </w:r>
            <w:r w:rsidRPr="0001217B">
              <w:rPr>
                <w:spacing w:val="-2"/>
                <w:sz w:val="20"/>
              </w:rPr>
              <w:t>至</w:t>
            </w:r>
            <w:r w:rsidRPr="0001217B">
              <w:rPr>
                <w:spacing w:val="-2"/>
                <w:sz w:val="20"/>
              </w:rPr>
              <w:t>1 900.0000 MHz</w:t>
            </w:r>
            <w:r w:rsidRPr="0001217B">
              <w:rPr>
                <w:spacing w:val="-2"/>
                <w:sz w:val="20"/>
              </w:rPr>
              <w:br/>
              <w:t>2 400.0000</w:t>
            </w:r>
            <w:r w:rsidRPr="0001217B">
              <w:rPr>
                <w:spacing w:val="-2"/>
                <w:sz w:val="20"/>
              </w:rPr>
              <w:t>至</w:t>
            </w:r>
            <w:r w:rsidRPr="0001217B">
              <w:rPr>
                <w:spacing w:val="-2"/>
                <w:sz w:val="20"/>
              </w:rPr>
              <w:t>2 483.5000 MHz</w:t>
            </w:r>
          </w:p>
        </w:tc>
        <w:tc>
          <w:tcPr>
            <w:tcW w:w="4253" w:type="dxa"/>
            <w:vAlign w:val="center"/>
          </w:tcPr>
          <w:p w14:paraId="64D6E2D0" w14:textId="77777777" w:rsidR="0001217B" w:rsidRPr="0001217B" w:rsidRDefault="0001217B" w:rsidP="0001217B">
            <w:pPr>
              <w:pStyle w:val="Tabletext"/>
              <w:jc w:val="center"/>
              <w:rPr>
                <w:spacing w:val="-2"/>
                <w:sz w:val="20"/>
              </w:rPr>
            </w:pPr>
            <w:r w:rsidRPr="0001217B">
              <w:rPr>
                <w:spacing w:val="-2"/>
                <w:sz w:val="20"/>
              </w:rPr>
              <w:t xml:space="preserve">≤ 100 </w:t>
            </w:r>
            <w:r w:rsidRPr="0001217B">
              <w:rPr>
                <w:spacing w:val="-2"/>
                <w:sz w:val="20"/>
              </w:rPr>
              <w:t>（</w:t>
            </w:r>
            <w:r w:rsidRPr="0001217B">
              <w:rPr>
                <w:spacing w:val="-2"/>
                <w:sz w:val="20"/>
              </w:rPr>
              <w:t>e.i.r.p.</w:t>
            </w:r>
            <w:r w:rsidRPr="0001217B">
              <w:rPr>
                <w:spacing w:val="-2"/>
                <w:sz w:val="20"/>
              </w:rPr>
              <w:t>）</w:t>
            </w:r>
          </w:p>
        </w:tc>
        <w:tc>
          <w:tcPr>
            <w:tcW w:w="2835" w:type="dxa"/>
            <w:vAlign w:val="center"/>
          </w:tcPr>
          <w:p w14:paraId="22C825B3" w14:textId="77777777" w:rsidR="0001217B" w:rsidRPr="0001217B" w:rsidRDefault="0001217B" w:rsidP="0001217B">
            <w:pPr>
              <w:pStyle w:val="Tabletext"/>
              <w:rPr>
                <w:spacing w:val="-2"/>
                <w:sz w:val="20"/>
              </w:rPr>
            </w:pPr>
          </w:p>
        </w:tc>
      </w:tr>
      <w:tr w:rsidR="0001217B" w:rsidRPr="0001217B" w14:paraId="5053FEA2" w14:textId="77777777" w:rsidTr="003E39FE">
        <w:trPr>
          <w:jc w:val="center"/>
        </w:trPr>
        <w:tc>
          <w:tcPr>
            <w:tcW w:w="846" w:type="dxa"/>
            <w:vAlign w:val="center"/>
          </w:tcPr>
          <w:p w14:paraId="0417FE91" w14:textId="77777777" w:rsidR="0001217B" w:rsidRPr="0001217B" w:rsidRDefault="0001217B" w:rsidP="0001217B">
            <w:pPr>
              <w:pStyle w:val="Tabletext"/>
              <w:jc w:val="center"/>
              <w:rPr>
                <w:snapToGrid w:val="0"/>
                <w:sz w:val="20"/>
                <w:lang w:eastAsia="zh-CN"/>
              </w:rPr>
            </w:pPr>
            <w:r>
              <w:rPr>
                <w:rFonts w:hint="eastAsia"/>
                <w:snapToGrid w:val="0"/>
                <w:sz w:val="20"/>
                <w:lang w:eastAsia="zh-CN"/>
              </w:rPr>
              <w:t>4</w:t>
            </w:r>
          </w:p>
        </w:tc>
        <w:tc>
          <w:tcPr>
            <w:tcW w:w="3122" w:type="dxa"/>
            <w:vAlign w:val="center"/>
          </w:tcPr>
          <w:p w14:paraId="278DA1B9" w14:textId="77777777" w:rsidR="0001217B" w:rsidRPr="0001217B" w:rsidRDefault="0001217B" w:rsidP="0001217B">
            <w:pPr>
              <w:pStyle w:val="Tabletext"/>
              <w:rPr>
                <w:spacing w:val="-2"/>
                <w:sz w:val="20"/>
                <w:lang w:val="en-US" w:eastAsia="zh-CN"/>
              </w:rPr>
            </w:pPr>
            <w:r w:rsidRPr="0001217B">
              <w:rPr>
                <w:rFonts w:hint="eastAsia"/>
                <w:spacing w:val="-2"/>
                <w:sz w:val="20"/>
                <w:lang w:val="en-US" w:eastAsia="zh-CN"/>
              </w:rPr>
              <w:t>双向无线寻呼接入装置</w:t>
            </w:r>
          </w:p>
        </w:tc>
        <w:tc>
          <w:tcPr>
            <w:tcW w:w="3403" w:type="dxa"/>
            <w:vAlign w:val="center"/>
          </w:tcPr>
          <w:p w14:paraId="7F81EDA7" w14:textId="77777777" w:rsidR="0001217B" w:rsidRPr="0001217B" w:rsidRDefault="0001217B" w:rsidP="0001217B">
            <w:pPr>
              <w:pStyle w:val="Tabletext"/>
              <w:jc w:val="center"/>
              <w:rPr>
                <w:spacing w:val="-2"/>
                <w:sz w:val="20"/>
              </w:rPr>
            </w:pPr>
            <w:r w:rsidRPr="0001217B">
              <w:rPr>
                <w:spacing w:val="-2"/>
                <w:sz w:val="20"/>
              </w:rPr>
              <w:t>279.0000</w:t>
            </w:r>
            <w:r w:rsidRPr="0001217B">
              <w:rPr>
                <w:spacing w:val="-2"/>
                <w:sz w:val="20"/>
              </w:rPr>
              <w:t>至</w:t>
            </w:r>
            <w:r w:rsidRPr="0001217B">
              <w:rPr>
                <w:spacing w:val="-2"/>
                <w:sz w:val="20"/>
              </w:rPr>
              <w:t>281.0000 MHz/</w:t>
            </w:r>
            <w:r w:rsidRPr="0001217B">
              <w:rPr>
                <w:spacing w:val="-2"/>
                <w:sz w:val="20"/>
              </w:rPr>
              <w:br/>
              <w:t>919.0000</w:t>
            </w:r>
            <w:r w:rsidRPr="0001217B">
              <w:rPr>
                <w:spacing w:val="-2"/>
                <w:sz w:val="20"/>
              </w:rPr>
              <w:t>至</w:t>
            </w:r>
            <w:r w:rsidRPr="0001217B">
              <w:rPr>
                <w:spacing w:val="-2"/>
                <w:sz w:val="20"/>
              </w:rPr>
              <w:t>923.0000 MHz</w:t>
            </w:r>
          </w:p>
        </w:tc>
        <w:tc>
          <w:tcPr>
            <w:tcW w:w="4253" w:type="dxa"/>
            <w:vAlign w:val="center"/>
          </w:tcPr>
          <w:p w14:paraId="36870965" w14:textId="77777777" w:rsidR="0001217B" w:rsidRPr="0001217B" w:rsidRDefault="0001217B" w:rsidP="0001217B">
            <w:pPr>
              <w:pStyle w:val="Tabletext"/>
              <w:jc w:val="center"/>
              <w:rPr>
                <w:spacing w:val="-2"/>
                <w:sz w:val="20"/>
              </w:rPr>
            </w:pPr>
            <w:r w:rsidRPr="0001217B">
              <w:rPr>
                <w:spacing w:val="-2"/>
                <w:sz w:val="20"/>
              </w:rPr>
              <w:t>≤ 1 000</w:t>
            </w:r>
          </w:p>
        </w:tc>
        <w:tc>
          <w:tcPr>
            <w:tcW w:w="2835" w:type="dxa"/>
            <w:vAlign w:val="center"/>
          </w:tcPr>
          <w:p w14:paraId="7580268E" w14:textId="77777777" w:rsidR="0001217B" w:rsidRPr="0001217B" w:rsidRDefault="0001217B" w:rsidP="0001217B">
            <w:pPr>
              <w:pStyle w:val="Tabletext"/>
              <w:rPr>
                <w:spacing w:val="-2"/>
                <w:sz w:val="20"/>
              </w:rPr>
            </w:pPr>
          </w:p>
        </w:tc>
      </w:tr>
      <w:tr w:rsidR="0001217B" w:rsidRPr="0001217B" w14:paraId="206FDF0F" w14:textId="77777777" w:rsidTr="003E39FE">
        <w:trPr>
          <w:jc w:val="center"/>
        </w:trPr>
        <w:tc>
          <w:tcPr>
            <w:tcW w:w="846" w:type="dxa"/>
            <w:vAlign w:val="center"/>
          </w:tcPr>
          <w:p w14:paraId="415C802B" w14:textId="77777777" w:rsidR="0001217B" w:rsidRPr="0001217B" w:rsidRDefault="0001217B" w:rsidP="0001217B">
            <w:pPr>
              <w:pStyle w:val="Tabletext"/>
              <w:jc w:val="center"/>
              <w:rPr>
                <w:snapToGrid w:val="0"/>
                <w:sz w:val="20"/>
                <w:lang w:eastAsia="zh-CN"/>
              </w:rPr>
            </w:pPr>
            <w:r>
              <w:rPr>
                <w:rFonts w:hint="eastAsia"/>
                <w:snapToGrid w:val="0"/>
                <w:sz w:val="20"/>
                <w:lang w:eastAsia="zh-CN"/>
              </w:rPr>
              <w:t>5</w:t>
            </w:r>
          </w:p>
        </w:tc>
        <w:tc>
          <w:tcPr>
            <w:tcW w:w="3122" w:type="dxa"/>
            <w:vAlign w:val="center"/>
          </w:tcPr>
          <w:p w14:paraId="14ADBA01" w14:textId="77777777" w:rsidR="0001217B" w:rsidRPr="0001217B" w:rsidRDefault="0001217B" w:rsidP="0001217B">
            <w:pPr>
              <w:pStyle w:val="Tabletext"/>
              <w:rPr>
                <w:spacing w:val="-2"/>
                <w:sz w:val="20"/>
              </w:rPr>
            </w:pPr>
            <w:r w:rsidRPr="0001217B">
              <w:rPr>
                <w:rFonts w:hint="eastAsia"/>
                <w:spacing w:val="-2"/>
                <w:sz w:val="20"/>
                <w:lang w:eastAsia="zh-CN"/>
              </w:rPr>
              <w:t>无线电遥测接入装置</w:t>
            </w:r>
          </w:p>
        </w:tc>
        <w:tc>
          <w:tcPr>
            <w:tcW w:w="3403" w:type="dxa"/>
            <w:vAlign w:val="center"/>
          </w:tcPr>
          <w:p w14:paraId="67C57DAB" w14:textId="77777777" w:rsidR="0001217B" w:rsidRPr="0001217B" w:rsidRDefault="0001217B" w:rsidP="0001217B">
            <w:pPr>
              <w:pStyle w:val="Tabletext"/>
              <w:jc w:val="center"/>
              <w:rPr>
                <w:spacing w:val="-2"/>
                <w:sz w:val="20"/>
              </w:rPr>
            </w:pPr>
            <w:r w:rsidRPr="0001217B">
              <w:rPr>
                <w:spacing w:val="-2"/>
                <w:sz w:val="20"/>
              </w:rPr>
              <w:t>162.9750</w:t>
            </w:r>
            <w:r w:rsidRPr="0001217B">
              <w:rPr>
                <w:spacing w:val="-2"/>
                <w:sz w:val="20"/>
              </w:rPr>
              <w:t>至</w:t>
            </w:r>
            <w:r w:rsidRPr="0001217B">
              <w:rPr>
                <w:spacing w:val="-2"/>
                <w:sz w:val="20"/>
              </w:rPr>
              <w:t>163.1500 MHz</w:t>
            </w:r>
          </w:p>
        </w:tc>
        <w:tc>
          <w:tcPr>
            <w:tcW w:w="4253" w:type="dxa"/>
            <w:vAlign w:val="center"/>
          </w:tcPr>
          <w:p w14:paraId="1E730A00" w14:textId="77777777" w:rsidR="0001217B" w:rsidRPr="0001217B" w:rsidRDefault="0001217B" w:rsidP="0001217B">
            <w:pPr>
              <w:pStyle w:val="Tabletext"/>
              <w:jc w:val="center"/>
              <w:rPr>
                <w:spacing w:val="-2"/>
                <w:sz w:val="20"/>
              </w:rPr>
            </w:pPr>
            <w:r w:rsidRPr="0001217B">
              <w:rPr>
                <w:spacing w:val="-2"/>
                <w:sz w:val="20"/>
              </w:rPr>
              <w:t>≤ 1 000</w:t>
            </w:r>
          </w:p>
        </w:tc>
        <w:tc>
          <w:tcPr>
            <w:tcW w:w="2835" w:type="dxa"/>
            <w:vAlign w:val="center"/>
          </w:tcPr>
          <w:p w14:paraId="3E5365A9" w14:textId="77777777" w:rsidR="0001217B" w:rsidRPr="0001217B" w:rsidRDefault="0001217B" w:rsidP="0001217B">
            <w:pPr>
              <w:pStyle w:val="Tabletext"/>
              <w:rPr>
                <w:spacing w:val="-2"/>
                <w:sz w:val="20"/>
              </w:rPr>
            </w:pPr>
          </w:p>
        </w:tc>
      </w:tr>
      <w:tr w:rsidR="0001217B" w:rsidRPr="0001217B" w14:paraId="4A667D9F" w14:textId="77777777" w:rsidTr="003E39FE">
        <w:trPr>
          <w:jc w:val="center"/>
        </w:trPr>
        <w:tc>
          <w:tcPr>
            <w:tcW w:w="846" w:type="dxa"/>
            <w:vAlign w:val="center"/>
          </w:tcPr>
          <w:p w14:paraId="7ECD140B" w14:textId="77777777" w:rsidR="0001217B" w:rsidRPr="0001217B" w:rsidRDefault="0001217B" w:rsidP="0001217B">
            <w:pPr>
              <w:pStyle w:val="Tabletext"/>
              <w:jc w:val="center"/>
              <w:rPr>
                <w:snapToGrid w:val="0"/>
                <w:sz w:val="20"/>
                <w:lang w:eastAsia="zh-CN"/>
              </w:rPr>
            </w:pPr>
            <w:r>
              <w:rPr>
                <w:rFonts w:hint="eastAsia"/>
                <w:snapToGrid w:val="0"/>
                <w:sz w:val="20"/>
                <w:lang w:eastAsia="zh-CN"/>
              </w:rPr>
              <w:t>6</w:t>
            </w:r>
          </w:p>
        </w:tc>
        <w:tc>
          <w:tcPr>
            <w:tcW w:w="3122" w:type="dxa"/>
            <w:vAlign w:val="center"/>
          </w:tcPr>
          <w:p w14:paraId="1C86E2C8" w14:textId="77777777" w:rsidR="0001217B" w:rsidRPr="0001217B" w:rsidRDefault="0001217B" w:rsidP="0001217B">
            <w:pPr>
              <w:pStyle w:val="Tabletext"/>
              <w:rPr>
                <w:spacing w:val="-2"/>
                <w:sz w:val="20"/>
              </w:rPr>
            </w:pPr>
            <w:r w:rsidRPr="0001217B">
              <w:rPr>
                <w:rFonts w:hint="eastAsia"/>
                <w:spacing w:val="-2"/>
                <w:sz w:val="20"/>
                <w:lang w:eastAsia="zh-CN"/>
              </w:rPr>
              <w:t>红外装置</w:t>
            </w:r>
          </w:p>
        </w:tc>
        <w:tc>
          <w:tcPr>
            <w:tcW w:w="3403" w:type="dxa"/>
            <w:vAlign w:val="center"/>
          </w:tcPr>
          <w:p w14:paraId="7DB6E500" w14:textId="77777777" w:rsidR="0001217B" w:rsidRPr="0001217B" w:rsidRDefault="0001217B" w:rsidP="0001217B">
            <w:pPr>
              <w:pStyle w:val="Tabletext"/>
              <w:jc w:val="center"/>
              <w:rPr>
                <w:spacing w:val="-2"/>
                <w:sz w:val="20"/>
              </w:rPr>
            </w:pPr>
            <w:r w:rsidRPr="0001217B">
              <w:rPr>
                <w:spacing w:val="-2"/>
                <w:sz w:val="20"/>
              </w:rPr>
              <w:t>187.5000 THz</w:t>
            </w:r>
            <w:r w:rsidRPr="0001217B">
              <w:rPr>
                <w:spacing w:val="-2"/>
                <w:sz w:val="20"/>
              </w:rPr>
              <w:t>至</w:t>
            </w:r>
            <w:r w:rsidRPr="0001217B">
              <w:rPr>
                <w:spacing w:val="-2"/>
                <w:sz w:val="20"/>
              </w:rPr>
              <w:t>420.0000 THz</w:t>
            </w:r>
          </w:p>
        </w:tc>
        <w:tc>
          <w:tcPr>
            <w:tcW w:w="4253" w:type="dxa"/>
            <w:vAlign w:val="center"/>
          </w:tcPr>
          <w:p w14:paraId="6C7C22BD" w14:textId="77777777" w:rsidR="0001217B" w:rsidRPr="0001217B" w:rsidRDefault="0001217B" w:rsidP="0001217B">
            <w:pPr>
              <w:pStyle w:val="Tabletext"/>
              <w:jc w:val="center"/>
              <w:rPr>
                <w:spacing w:val="-2"/>
                <w:sz w:val="20"/>
              </w:rPr>
            </w:pPr>
            <w:r w:rsidRPr="0001217B">
              <w:rPr>
                <w:spacing w:val="-2"/>
                <w:sz w:val="20"/>
              </w:rPr>
              <w:t>≤ 125</w:t>
            </w:r>
          </w:p>
        </w:tc>
        <w:tc>
          <w:tcPr>
            <w:tcW w:w="2835" w:type="dxa"/>
            <w:vAlign w:val="center"/>
          </w:tcPr>
          <w:p w14:paraId="714DA2AB" w14:textId="77777777" w:rsidR="0001217B" w:rsidRPr="0001217B" w:rsidRDefault="0001217B" w:rsidP="0001217B">
            <w:pPr>
              <w:pStyle w:val="Tabletext"/>
              <w:rPr>
                <w:spacing w:val="-2"/>
                <w:sz w:val="20"/>
              </w:rPr>
            </w:pPr>
          </w:p>
        </w:tc>
      </w:tr>
      <w:tr w:rsidR="0001217B" w:rsidRPr="0001217B" w14:paraId="544EB421" w14:textId="77777777" w:rsidTr="003E39FE">
        <w:trPr>
          <w:jc w:val="center"/>
        </w:trPr>
        <w:tc>
          <w:tcPr>
            <w:tcW w:w="846" w:type="dxa"/>
            <w:vAlign w:val="center"/>
          </w:tcPr>
          <w:p w14:paraId="58EE0E35" w14:textId="77777777" w:rsidR="0001217B" w:rsidRPr="0001217B" w:rsidRDefault="0001217B" w:rsidP="0001217B">
            <w:pPr>
              <w:pStyle w:val="Tabletext"/>
              <w:keepNext/>
              <w:keepLines/>
              <w:jc w:val="center"/>
              <w:rPr>
                <w:snapToGrid w:val="0"/>
                <w:sz w:val="20"/>
              </w:rPr>
            </w:pPr>
            <w:r w:rsidRPr="0001217B">
              <w:rPr>
                <w:snapToGrid w:val="0"/>
                <w:sz w:val="20"/>
              </w:rPr>
              <w:lastRenderedPageBreak/>
              <w:t>7</w:t>
            </w:r>
          </w:p>
        </w:tc>
        <w:tc>
          <w:tcPr>
            <w:tcW w:w="3122" w:type="dxa"/>
            <w:vAlign w:val="center"/>
          </w:tcPr>
          <w:p w14:paraId="3FA3F21A" w14:textId="77777777" w:rsidR="0001217B" w:rsidRPr="0001217B" w:rsidRDefault="0001217B" w:rsidP="0001217B">
            <w:pPr>
              <w:pStyle w:val="Tabletext"/>
              <w:keepNext/>
              <w:keepLines/>
              <w:rPr>
                <w:spacing w:val="-2"/>
                <w:sz w:val="20"/>
                <w:lang w:val="en-US" w:eastAsia="zh-CN"/>
              </w:rPr>
            </w:pPr>
            <w:r w:rsidRPr="0001217B">
              <w:rPr>
                <w:rFonts w:hint="eastAsia"/>
                <w:spacing w:val="-2"/>
                <w:sz w:val="20"/>
                <w:lang w:val="en-US" w:eastAsia="zh-CN"/>
              </w:rPr>
              <w:t>遥控消费设备</w:t>
            </w:r>
            <w:r w:rsidRPr="0001217B">
              <w:rPr>
                <w:spacing w:val="-2"/>
                <w:sz w:val="20"/>
                <w:lang w:val="en-US" w:eastAsia="zh-CN"/>
              </w:rPr>
              <w:t xml:space="preserve"> – </w:t>
            </w:r>
            <w:r w:rsidRPr="0001217B">
              <w:rPr>
                <w:rFonts w:hint="eastAsia"/>
                <w:spacing w:val="-2"/>
                <w:sz w:val="20"/>
                <w:lang w:val="en-US" w:eastAsia="zh-CN"/>
              </w:rPr>
              <w:t>船模、车模</w:t>
            </w:r>
            <w:r w:rsidRPr="0001217B">
              <w:rPr>
                <w:spacing w:val="-2"/>
                <w:sz w:val="20"/>
                <w:lang w:val="en-US" w:eastAsia="zh-CN"/>
              </w:rPr>
              <w:t>/</w:t>
            </w:r>
            <w:r w:rsidRPr="0001217B">
              <w:rPr>
                <w:rFonts w:hint="eastAsia"/>
                <w:spacing w:val="-2"/>
                <w:sz w:val="20"/>
                <w:lang w:val="en-US" w:eastAsia="zh-CN"/>
              </w:rPr>
              <w:t>车库门</w:t>
            </w:r>
            <w:r w:rsidRPr="0001217B">
              <w:rPr>
                <w:spacing w:val="-2"/>
                <w:sz w:val="20"/>
                <w:lang w:val="en-US" w:eastAsia="zh-CN"/>
              </w:rPr>
              <w:t>/</w:t>
            </w:r>
            <w:r w:rsidRPr="0001217B">
              <w:rPr>
                <w:rFonts w:hint="eastAsia"/>
                <w:spacing w:val="-2"/>
                <w:sz w:val="20"/>
                <w:lang w:val="en-US" w:eastAsia="zh-CN"/>
              </w:rPr>
              <w:t>照相机</w:t>
            </w:r>
            <w:r w:rsidRPr="0001217B">
              <w:rPr>
                <w:spacing w:val="-2"/>
                <w:sz w:val="20"/>
                <w:lang w:val="en-US" w:eastAsia="zh-CN"/>
              </w:rPr>
              <w:t>/</w:t>
            </w:r>
            <w:r w:rsidRPr="0001217B">
              <w:rPr>
                <w:rFonts w:hint="eastAsia"/>
                <w:spacing w:val="-2"/>
                <w:sz w:val="20"/>
                <w:lang w:val="en-US" w:eastAsia="zh-CN"/>
              </w:rPr>
              <w:t>玩具机器人、吊车等</w:t>
            </w:r>
          </w:p>
        </w:tc>
        <w:tc>
          <w:tcPr>
            <w:tcW w:w="3403" w:type="dxa"/>
            <w:vAlign w:val="center"/>
          </w:tcPr>
          <w:p w14:paraId="0F8BAA09" w14:textId="77777777" w:rsidR="0001217B" w:rsidRPr="0001217B" w:rsidRDefault="0001217B" w:rsidP="0001217B">
            <w:pPr>
              <w:pStyle w:val="Tabletext"/>
              <w:keepNext/>
              <w:keepLines/>
              <w:jc w:val="center"/>
              <w:rPr>
                <w:spacing w:val="-2"/>
                <w:sz w:val="20"/>
                <w:lang w:val="en-US"/>
              </w:rPr>
            </w:pPr>
            <w:r w:rsidRPr="0001217B">
              <w:rPr>
                <w:spacing w:val="-2"/>
                <w:sz w:val="20"/>
                <w:lang w:val="en-US"/>
              </w:rPr>
              <w:t>26.9650</w:t>
            </w:r>
            <w:r w:rsidRPr="0001217B">
              <w:rPr>
                <w:spacing w:val="-2"/>
                <w:sz w:val="20"/>
                <w:lang w:val="en-US"/>
              </w:rPr>
              <w:t>至</w:t>
            </w:r>
            <w:r w:rsidRPr="0001217B">
              <w:rPr>
                <w:spacing w:val="-2"/>
                <w:sz w:val="20"/>
                <w:lang w:val="en-US"/>
              </w:rPr>
              <w:t>27.2750 MHz</w:t>
            </w:r>
            <w:r w:rsidRPr="0001217B">
              <w:rPr>
                <w:spacing w:val="-2"/>
                <w:sz w:val="20"/>
                <w:lang w:val="en-US"/>
              </w:rPr>
              <w:br/>
              <w:t>40.0000 MHz</w:t>
            </w:r>
            <w:r w:rsidRPr="0001217B">
              <w:rPr>
                <w:spacing w:val="-2"/>
                <w:sz w:val="20"/>
                <w:lang w:val="en-US"/>
              </w:rPr>
              <w:br/>
              <w:t>47.0000 MHz</w:t>
            </w:r>
            <w:r w:rsidRPr="0001217B">
              <w:rPr>
                <w:spacing w:val="-2"/>
                <w:sz w:val="20"/>
                <w:lang w:val="en-US"/>
              </w:rPr>
              <w:br/>
              <w:t>49.0000 MHz</w:t>
            </w:r>
            <w:r w:rsidRPr="0001217B">
              <w:rPr>
                <w:spacing w:val="-2"/>
                <w:sz w:val="20"/>
                <w:lang w:val="en-US"/>
              </w:rPr>
              <w:br/>
              <w:t>303.0000</w:t>
            </w:r>
            <w:r w:rsidRPr="0001217B">
              <w:rPr>
                <w:spacing w:val="-2"/>
                <w:sz w:val="20"/>
                <w:lang w:val="en-US"/>
              </w:rPr>
              <w:t>至</w:t>
            </w:r>
            <w:r w:rsidRPr="0001217B">
              <w:rPr>
                <w:spacing w:val="-2"/>
                <w:sz w:val="20"/>
                <w:lang w:val="en-US"/>
              </w:rPr>
              <w:t>320.0000 MHz</w:t>
            </w:r>
            <w:r w:rsidRPr="0001217B">
              <w:rPr>
                <w:spacing w:val="-2"/>
                <w:sz w:val="20"/>
                <w:lang w:val="en-US"/>
              </w:rPr>
              <w:br/>
              <w:t>433.0000</w:t>
            </w:r>
            <w:r w:rsidRPr="0001217B">
              <w:rPr>
                <w:spacing w:val="-2"/>
                <w:sz w:val="20"/>
                <w:lang w:val="en-US"/>
              </w:rPr>
              <w:t>至</w:t>
            </w:r>
            <w:r w:rsidRPr="0001217B">
              <w:rPr>
                <w:spacing w:val="-2"/>
                <w:sz w:val="20"/>
                <w:lang w:val="en-US"/>
              </w:rPr>
              <w:t>435.0000 MHz</w:t>
            </w:r>
          </w:p>
        </w:tc>
        <w:tc>
          <w:tcPr>
            <w:tcW w:w="4253" w:type="dxa"/>
            <w:vAlign w:val="center"/>
          </w:tcPr>
          <w:p w14:paraId="7C06E5E5" w14:textId="77777777" w:rsidR="0001217B" w:rsidRPr="0001217B" w:rsidRDefault="0001217B" w:rsidP="0001217B">
            <w:pPr>
              <w:pStyle w:val="Tabletext"/>
              <w:keepNext/>
              <w:keepLines/>
              <w:jc w:val="center"/>
              <w:rPr>
                <w:spacing w:val="-2"/>
                <w:sz w:val="20"/>
              </w:rPr>
            </w:pPr>
            <w:r w:rsidRPr="0001217B">
              <w:rPr>
                <w:spacing w:val="-2"/>
                <w:sz w:val="20"/>
              </w:rPr>
              <w:t xml:space="preserve">≤ 50 </w:t>
            </w:r>
            <w:r w:rsidRPr="0001217B">
              <w:rPr>
                <w:spacing w:val="-2"/>
                <w:sz w:val="20"/>
              </w:rPr>
              <w:t>（</w:t>
            </w:r>
            <w:r w:rsidRPr="0001217B">
              <w:rPr>
                <w:spacing w:val="-2"/>
                <w:sz w:val="20"/>
              </w:rPr>
              <w:t>e.i.r.p.</w:t>
            </w:r>
            <w:r w:rsidRPr="0001217B">
              <w:rPr>
                <w:spacing w:val="-2"/>
                <w:sz w:val="20"/>
              </w:rPr>
              <w:t>）</w:t>
            </w:r>
          </w:p>
        </w:tc>
        <w:tc>
          <w:tcPr>
            <w:tcW w:w="2835" w:type="dxa"/>
            <w:vAlign w:val="center"/>
          </w:tcPr>
          <w:p w14:paraId="2FAE7F19" w14:textId="77777777" w:rsidR="0001217B" w:rsidRPr="0001217B" w:rsidRDefault="0001217B" w:rsidP="0001217B">
            <w:pPr>
              <w:pStyle w:val="Tabletext"/>
              <w:keepNext/>
              <w:keepLines/>
              <w:rPr>
                <w:spacing w:val="-2"/>
                <w:sz w:val="20"/>
              </w:rPr>
            </w:pPr>
          </w:p>
        </w:tc>
      </w:tr>
      <w:tr w:rsidR="0001217B" w:rsidRPr="0001217B" w14:paraId="1161123B" w14:textId="77777777" w:rsidTr="003E39FE">
        <w:trPr>
          <w:jc w:val="center"/>
        </w:trPr>
        <w:tc>
          <w:tcPr>
            <w:tcW w:w="846" w:type="dxa"/>
            <w:vAlign w:val="center"/>
          </w:tcPr>
          <w:p w14:paraId="6A612BDB" w14:textId="77777777" w:rsidR="0001217B" w:rsidRPr="0001217B" w:rsidRDefault="0001217B" w:rsidP="0001217B">
            <w:pPr>
              <w:pStyle w:val="Tabletext"/>
              <w:jc w:val="center"/>
              <w:rPr>
                <w:snapToGrid w:val="0"/>
                <w:sz w:val="20"/>
              </w:rPr>
            </w:pPr>
            <w:r w:rsidRPr="0001217B">
              <w:rPr>
                <w:snapToGrid w:val="0"/>
                <w:sz w:val="20"/>
              </w:rPr>
              <w:t>8</w:t>
            </w:r>
          </w:p>
        </w:tc>
        <w:tc>
          <w:tcPr>
            <w:tcW w:w="3122" w:type="dxa"/>
            <w:vAlign w:val="center"/>
          </w:tcPr>
          <w:p w14:paraId="2CDC508B" w14:textId="77777777" w:rsidR="0001217B" w:rsidRPr="0001217B" w:rsidRDefault="0001217B" w:rsidP="0001217B">
            <w:pPr>
              <w:pStyle w:val="Tabletext"/>
              <w:rPr>
                <w:spacing w:val="-2"/>
                <w:sz w:val="20"/>
                <w:lang w:val="en-US" w:eastAsia="zh-CN"/>
              </w:rPr>
            </w:pPr>
            <w:r w:rsidRPr="0001217B">
              <w:rPr>
                <w:rFonts w:hint="eastAsia"/>
                <w:spacing w:val="-2"/>
                <w:sz w:val="20"/>
                <w:lang w:val="en-US" w:eastAsia="zh-CN"/>
              </w:rPr>
              <w:t>安全装置</w:t>
            </w:r>
            <w:r w:rsidRPr="0001217B">
              <w:rPr>
                <w:rFonts w:hint="eastAsia"/>
                <w:spacing w:val="-2"/>
                <w:sz w:val="20"/>
                <w:lang w:val="en-US" w:eastAsia="zh-CN"/>
              </w:rPr>
              <w:t xml:space="preserve"> </w:t>
            </w:r>
            <w:r w:rsidRPr="0001217B">
              <w:rPr>
                <w:spacing w:val="-2"/>
                <w:sz w:val="20"/>
                <w:lang w:val="en-US" w:eastAsia="zh-CN"/>
              </w:rPr>
              <w:t xml:space="preserve">– </w:t>
            </w:r>
            <w:r w:rsidRPr="0001217B">
              <w:rPr>
                <w:rFonts w:hint="eastAsia"/>
                <w:spacing w:val="-2"/>
                <w:sz w:val="20"/>
                <w:lang w:val="en-US" w:eastAsia="zh-CN"/>
              </w:rPr>
              <w:t>无线电检测和告警</w:t>
            </w:r>
          </w:p>
        </w:tc>
        <w:tc>
          <w:tcPr>
            <w:tcW w:w="3403" w:type="dxa"/>
            <w:vAlign w:val="center"/>
          </w:tcPr>
          <w:p w14:paraId="1B0AB220" w14:textId="77777777" w:rsidR="0001217B" w:rsidRPr="0001217B" w:rsidRDefault="0001217B" w:rsidP="0001217B">
            <w:pPr>
              <w:pStyle w:val="Tabletext"/>
              <w:jc w:val="center"/>
              <w:rPr>
                <w:spacing w:val="-2"/>
                <w:sz w:val="20"/>
                <w:lang w:val="en-US"/>
              </w:rPr>
            </w:pPr>
            <w:r w:rsidRPr="0001217B">
              <w:rPr>
                <w:spacing w:val="-2"/>
                <w:sz w:val="20"/>
                <w:lang w:val="en-US"/>
              </w:rPr>
              <w:t>3.0000 kHz</w:t>
            </w:r>
            <w:r w:rsidRPr="0001217B">
              <w:rPr>
                <w:spacing w:val="-2"/>
                <w:sz w:val="20"/>
                <w:lang w:val="en-US"/>
              </w:rPr>
              <w:t>至</w:t>
            </w:r>
            <w:r w:rsidRPr="0001217B">
              <w:rPr>
                <w:spacing w:val="-2"/>
                <w:sz w:val="20"/>
                <w:lang w:val="en-US"/>
              </w:rPr>
              <w:t>195.0000 kHz</w:t>
            </w:r>
            <w:r w:rsidRPr="0001217B">
              <w:rPr>
                <w:spacing w:val="-2"/>
                <w:sz w:val="20"/>
                <w:lang w:val="en-US"/>
              </w:rPr>
              <w:br/>
              <w:t>228.0063</w:t>
            </w:r>
            <w:r w:rsidRPr="0001217B">
              <w:rPr>
                <w:rFonts w:hint="eastAsia"/>
                <w:spacing w:val="-2"/>
                <w:sz w:val="20"/>
                <w:lang w:val="en-US" w:eastAsia="zh-CN"/>
              </w:rPr>
              <w:t>至</w:t>
            </w:r>
            <w:r w:rsidRPr="0001217B">
              <w:rPr>
                <w:spacing w:val="-2"/>
                <w:sz w:val="20"/>
                <w:lang w:val="en-US"/>
              </w:rPr>
              <w:t>228.9937 MHz</w:t>
            </w:r>
            <w:r w:rsidRPr="0001217B">
              <w:rPr>
                <w:spacing w:val="-2"/>
                <w:sz w:val="20"/>
                <w:lang w:val="en-US"/>
              </w:rPr>
              <w:br/>
              <w:t>303.0000</w:t>
            </w:r>
            <w:r w:rsidRPr="0001217B">
              <w:rPr>
                <w:spacing w:val="-2"/>
                <w:sz w:val="20"/>
                <w:lang w:val="en-US"/>
              </w:rPr>
              <w:t>至</w:t>
            </w:r>
            <w:r w:rsidRPr="0001217B">
              <w:rPr>
                <w:spacing w:val="-2"/>
                <w:sz w:val="20"/>
                <w:lang w:val="en-US"/>
              </w:rPr>
              <w:t>320.0000 MHz</w:t>
            </w:r>
            <w:r w:rsidRPr="0001217B">
              <w:rPr>
                <w:spacing w:val="-2"/>
                <w:sz w:val="20"/>
                <w:lang w:val="en-US"/>
              </w:rPr>
              <w:br/>
              <w:t>400.0000</w:t>
            </w:r>
            <w:r w:rsidRPr="0001217B">
              <w:rPr>
                <w:spacing w:val="-2"/>
                <w:sz w:val="20"/>
                <w:lang w:val="en-US"/>
              </w:rPr>
              <w:t>至</w:t>
            </w:r>
            <w:r w:rsidRPr="0001217B">
              <w:rPr>
                <w:spacing w:val="-2"/>
                <w:sz w:val="20"/>
                <w:lang w:val="en-US"/>
              </w:rPr>
              <w:t>402.0000 MHz</w:t>
            </w:r>
            <w:r w:rsidRPr="0001217B">
              <w:rPr>
                <w:spacing w:val="-2"/>
                <w:sz w:val="20"/>
                <w:lang w:val="en-US"/>
              </w:rPr>
              <w:br/>
              <w:t>433.0000</w:t>
            </w:r>
            <w:r w:rsidRPr="0001217B">
              <w:rPr>
                <w:spacing w:val="-2"/>
                <w:sz w:val="20"/>
                <w:lang w:val="en-US"/>
              </w:rPr>
              <w:t>至</w:t>
            </w:r>
            <w:r w:rsidRPr="0001217B">
              <w:rPr>
                <w:spacing w:val="-2"/>
                <w:sz w:val="20"/>
                <w:lang w:val="en-US"/>
              </w:rPr>
              <w:t>435.0000 MHz</w:t>
            </w:r>
            <w:r w:rsidRPr="0001217B">
              <w:rPr>
                <w:spacing w:val="-2"/>
                <w:sz w:val="20"/>
                <w:lang w:val="en-US"/>
              </w:rPr>
              <w:br/>
              <w:t>868.1000 MHz</w:t>
            </w:r>
            <w:r w:rsidRPr="0001217B">
              <w:rPr>
                <w:spacing w:val="-2"/>
                <w:sz w:val="20"/>
                <w:lang w:val="en-US"/>
              </w:rPr>
              <w:br/>
              <w:t>76.0000 GHz</w:t>
            </w:r>
            <w:r w:rsidRPr="0001217B">
              <w:rPr>
                <w:spacing w:val="-2"/>
                <w:sz w:val="20"/>
                <w:lang w:val="en-US"/>
              </w:rPr>
              <w:t>至</w:t>
            </w:r>
            <w:r w:rsidRPr="0001217B">
              <w:rPr>
                <w:spacing w:val="-2"/>
                <w:sz w:val="20"/>
                <w:lang w:val="en-US"/>
              </w:rPr>
              <w:t>77.000</w:t>
            </w:r>
            <w:r w:rsidR="00932CD8">
              <w:rPr>
                <w:spacing w:val="-2"/>
                <w:sz w:val="20"/>
                <w:lang w:val="en-US"/>
              </w:rPr>
              <w:t xml:space="preserve"> </w:t>
            </w:r>
            <w:r w:rsidRPr="0001217B">
              <w:rPr>
                <w:spacing w:val="-2"/>
                <w:sz w:val="20"/>
                <w:lang w:val="en-US"/>
              </w:rPr>
              <w:t>GHz</w:t>
            </w:r>
          </w:p>
        </w:tc>
        <w:tc>
          <w:tcPr>
            <w:tcW w:w="4253" w:type="dxa"/>
            <w:vAlign w:val="center"/>
          </w:tcPr>
          <w:p w14:paraId="04603000" w14:textId="77777777" w:rsidR="0001217B" w:rsidRPr="0001217B" w:rsidRDefault="0001217B" w:rsidP="0001217B">
            <w:pPr>
              <w:pStyle w:val="Tabletext"/>
              <w:jc w:val="center"/>
              <w:rPr>
                <w:spacing w:val="-2"/>
                <w:sz w:val="20"/>
              </w:rPr>
            </w:pPr>
            <w:r w:rsidRPr="0001217B">
              <w:rPr>
                <w:spacing w:val="-2"/>
                <w:sz w:val="20"/>
              </w:rPr>
              <w:t xml:space="preserve">&lt; 50 </w:t>
            </w:r>
            <w:r w:rsidRPr="0001217B">
              <w:rPr>
                <w:spacing w:val="-2"/>
                <w:sz w:val="20"/>
              </w:rPr>
              <w:t>（</w:t>
            </w:r>
            <w:r w:rsidRPr="0001217B">
              <w:rPr>
                <w:spacing w:val="-2"/>
                <w:sz w:val="20"/>
              </w:rPr>
              <w:t>e.i.r.p.</w:t>
            </w:r>
            <w:r w:rsidRPr="0001217B">
              <w:rPr>
                <w:spacing w:val="-2"/>
                <w:sz w:val="20"/>
              </w:rPr>
              <w:t>）</w:t>
            </w:r>
          </w:p>
        </w:tc>
        <w:tc>
          <w:tcPr>
            <w:tcW w:w="2835" w:type="dxa"/>
            <w:vAlign w:val="center"/>
          </w:tcPr>
          <w:p w14:paraId="791E1037" w14:textId="77777777" w:rsidR="0001217B" w:rsidRPr="0001217B" w:rsidRDefault="0001217B" w:rsidP="0001217B">
            <w:pPr>
              <w:pStyle w:val="Tabletext"/>
              <w:rPr>
                <w:spacing w:val="-2"/>
                <w:sz w:val="20"/>
              </w:rPr>
            </w:pPr>
          </w:p>
        </w:tc>
      </w:tr>
      <w:tr w:rsidR="0001217B" w:rsidRPr="0001217B" w14:paraId="4B056615" w14:textId="77777777" w:rsidTr="003E39FE">
        <w:trPr>
          <w:jc w:val="center"/>
        </w:trPr>
        <w:tc>
          <w:tcPr>
            <w:tcW w:w="846" w:type="dxa"/>
            <w:vAlign w:val="center"/>
          </w:tcPr>
          <w:p w14:paraId="54052BD6" w14:textId="77777777" w:rsidR="0001217B" w:rsidRPr="0001217B" w:rsidRDefault="0001217B" w:rsidP="0001217B">
            <w:pPr>
              <w:pStyle w:val="Tabletext"/>
              <w:keepNext/>
              <w:keepLines/>
              <w:jc w:val="center"/>
              <w:rPr>
                <w:snapToGrid w:val="0"/>
                <w:sz w:val="20"/>
              </w:rPr>
            </w:pPr>
            <w:r w:rsidRPr="0001217B">
              <w:rPr>
                <w:snapToGrid w:val="0"/>
                <w:sz w:val="20"/>
              </w:rPr>
              <w:t>9</w:t>
            </w:r>
          </w:p>
        </w:tc>
        <w:tc>
          <w:tcPr>
            <w:tcW w:w="3122" w:type="dxa"/>
            <w:vAlign w:val="center"/>
          </w:tcPr>
          <w:p w14:paraId="656F98BE" w14:textId="77777777" w:rsidR="0001217B" w:rsidRPr="0001217B" w:rsidRDefault="0001217B" w:rsidP="0001217B">
            <w:pPr>
              <w:pStyle w:val="Tabletext"/>
              <w:keepNext/>
              <w:keepLines/>
              <w:rPr>
                <w:spacing w:val="-2"/>
                <w:sz w:val="20"/>
              </w:rPr>
            </w:pPr>
            <w:r w:rsidRPr="0001217B">
              <w:rPr>
                <w:spacing w:val="-2"/>
                <w:sz w:val="20"/>
              </w:rPr>
              <w:t>无线麦克风</w:t>
            </w:r>
            <w:r w:rsidRPr="0001217B">
              <w:rPr>
                <w:rFonts w:hint="eastAsia"/>
                <w:spacing w:val="-2"/>
                <w:sz w:val="20"/>
                <w:lang w:eastAsia="zh-CN"/>
              </w:rPr>
              <w:t>系统</w:t>
            </w:r>
          </w:p>
        </w:tc>
        <w:tc>
          <w:tcPr>
            <w:tcW w:w="3403" w:type="dxa"/>
            <w:vAlign w:val="center"/>
          </w:tcPr>
          <w:p w14:paraId="05438F5D" w14:textId="77777777" w:rsidR="0001217B" w:rsidRPr="0001217B" w:rsidRDefault="0001217B" w:rsidP="0001217B">
            <w:pPr>
              <w:pStyle w:val="Tabletext"/>
              <w:keepNext/>
              <w:keepLines/>
              <w:jc w:val="center"/>
              <w:rPr>
                <w:spacing w:val="-2"/>
                <w:sz w:val="20"/>
              </w:rPr>
            </w:pPr>
            <w:r w:rsidRPr="0001217B">
              <w:rPr>
                <w:spacing w:val="-2"/>
                <w:sz w:val="20"/>
              </w:rPr>
              <w:t>26.95728</w:t>
            </w:r>
            <w:r w:rsidRPr="0001217B">
              <w:rPr>
                <w:rFonts w:hint="eastAsia"/>
                <w:spacing w:val="-2"/>
                <w:sz w:val="20"/>
                <w:lang w:val="en-US" w:eastAsia="zh-CN"/>
              </w:rPr>
              <w:t>至</w:t>
            </w:r>
            <w:r w:rsidRPr="0001217B">
              <w:rPr>
                <w:spacing w:val="-2"/>
                <w:sz w:val="20"/>
              </w:rPr>
              <w:t>27.28272 MHz</w:t>
            </w:r>
            <w:r w:rsidRPr="0001217B">
              <w:rPr>
                <w:spacing w:val="-2"/>
                <w:sz w:val="20"/>
              </w:rPr>
              <w:br/>
              <w:t>40.4350</w:t>
            </w:r>
            <w:r w:rsidRPr="0001217B">
              <w:rPr>
                <w:spacing w:val="-2"/>
                <w:sz w:val="20"/>
                <w:lang w:val="en-US"/>
              </w:rPr>
              <w:t>至</w:t>
            </w:r>
            <w:r w:rsidRPr="0001217B">
              <w:rPr>
                <w:spacing w:val="-2"/>
                <w:sz w:val="20"/>
              </w:rPr>
              <w:t>40.9250 MHz</w:t>
            </w:r>
            <w:r w:rsidRPr="0001217B">
              <w:rPr>
                <w:spacing w:val="-2"/>
                <w:sz w:val="20"/>
              </w:rPr>
              <w:br/>
              <w:t>87.5000</w:t>
            </w:r>
            <w:r w:rsidRPr="0001217B">
              <w:rPr>
                <w:spacing w:val="-2"/>
                <w:sz w:val="20"/>
                <w:lang w:val="en-US"/>
              </w:rPr>
              <w:t>至</w:t>
            </w:r>
            <w:r w:rsidRPr="0001217B">
              <w:rPr>
                <w:spacing w:val="-2"/>
                <w:sz w:val="20"/>
              </w:rPr>
              <w:t>108.000 MHz</w:t>
            </w:r>
            <w:r w:rsidRPr="0001217B">
              <w:rPr>
                <w:spacing w:val="-2"/>
                <w:sz w:val="20"/>
              </w:rPr>
              <w:br/>
              <w:t>182.0250</w:t>
            </w:r>
            <w:r w:rsidRPr="0001217B">
              <w:rPr>
                <w:spacing w:val="-2"/>
                <w:sz w:val="20"/>
                <w:lang w:val="en-US"/>
              </w:rPr>
              <w:t>至</w:t>
            </w:r>
            <w:r w:rsidRPr="0001217B">
              <w:rPr>
                <w:spacing w:val="-2"/>
                <w:sz w:val="20"/>
              </w:rPr>
              <w:t>182.9750 MHz</w:t>
            </w:r>
            <w:r w:rsidRPr="0001217B">
              <w:rPr>
                <w:spacing w:val="-2"/>
                <w:sz w:val="20"/>
              </w:rPr>
              <w:br/>
              <w:t>183.0250</w:t>
            </w:r>
            <w:r w:rsidRPr="0001217B">
              <w:rPr>
                <w:spacing w:val="-2"/>
                <w:sz w:val="20"/>
                <w:lang w:val="en-US"/>
              </w:rPr>
              <w:t>至</w:t>
            </w:r>
            <w:r w:rsidRPr="0001217B">
              <w:rPr>
                <w:spacing w:val="-2"/>
                <w:sz w:val="20"/>
              </w:rPr>
              <w:t>183.4750 MHz</w:t>
            </w:r>
            <w:r w:rsidRPr="0001217B">
              <w:rPr>
                <w:spacing w:val="-2"/>
                <w:sz w:val="20"/>
              </w:rPr>
              <w:br/>
              <w:t>217.0250</w:t>
            </w:r>
            <w:r w:rsidRPr="0001217B">
              <w:rPr>
                <w:spacing w:val="-2"/>
                <w:sz w:val="20"/>
                <w:lang w:val="en-US"/>
              </w:rPr>
              <w:t>至</w:t>
            </w:r>
            <w:r w:rsidRPr="0001217B">
              <w:rPr>
                <w:spacing w:val="-2"/>
                <w:sz w:val="20"/>
              </w:rPr>
              <w:t>217.9750 MHz</w:t>
            </w:r>
            <w:r w:rsidRPr="0001217B">
              <w:rPr>
                <w:spacing w:val="-2"/>
                <w:sz w:val="20"/>
              </w:rPr>
              <w:br/>
              <w:t>218.0250</w:t>
            </w:r>
            <w:r w:rsidRPr="0001217B">
              <w:rPr>
                <w:spacing w:val="-2"/>
                <w:sz w:val="20"/>
                <w:lang w:val="en-US"/>
              </w:rPr>
              <w:t>至</w:t>
            </w:r>
            <w:r w:rsidRPr="0001217B">
              <w:rPr>
                <w:spacing w:val="-2"/>
                <w:sz w:val="20"/>
              </w:rPr>
              <w:t>218.4750 MHz</w:t>
            </w:r>
            <w:r w:rsidRPr="0001217B">
              <w:rPr>
                <w:spacing w:val="-2"/>
                <w:sz w:val="20"/>
              </w:rPr>
              <w:br/>
              <w:t>510.0000</w:t>
            </w:r>
            <w:r w:rsidRPr="0001217B">
              <w:rPr>
                <w:spacing w:val="-2"/>
                <w:sz w:val="20"/>
                <w:lang w:val="en-US"/>
              </w:rPr>
              <w:t>至</w:t>
            </w:r>
            <w:r w:rsidRPr="0001217B">
              <w:rPr>
                <w:spacing w:val="-2"/>
                <w:sz w:val="20"/>
              </w:rPr>
              <w:t>798.0000 MHz</w:t>
            </w:r>
          </w:p>
        </w:tc>
        <w:tc>
          <w:tcPr>
            <w:tcW w:w="4253" w:type="dxa"/>
            <w:vAlign w:val="center"/>
          </w:tcPr>
          <w:p w14:paraId="0BDF8A33" w14:textId="77777777" w:rsidR="0001217B" w:rsidRPr="0001217B" w:rsidRDefault="0001217B" w:rsidP="0001217B">
            <w:pPr>
              <w:pStyle w:val="Tabletext"/>
              <w:keepNext/>
              <w:keepLines/>
              <w:jc w:val="center"/>
              <w:rPr>
                <w:spacing w:val="-2"/>
                <w:sz w:val="20"/>
              </w:rPr>
            </w:pPr>
            <w:r w:rsidRPr="0001217B">
              <w:rPr>
                <w:spacing w:val="-2"/>
                <w:sz w:val="20"/>
              </w:rPr>
              <w:t xml:space="preserve">&lt; 50 </w:t>
            </w:r>
            <w:r w:rsidRPr="0001217B">
              <w:rPr>
                <w:spacing w:val="-2"/>
                <w:sz w:val="20"/>
              </w:rPr>
              <w:t>（</w:t>
            </w:r>
            <w:r w:rsidRPr="0001217B">
              <w:rPr>
                <w:spacing w:val="-2"/>
                <w:sz w:val="20"/>
              </w:rPr>
              <w:t>e.i.r.p.</w:t>
            </w:r>
            <w:r w:rsidRPr="0001217B">
              <w:rPr>
                <w:spacing w:val="-2"/>
                <w:sz w:val="20"/>
              </w:rPr>
              <w:t>）</w:t>
            </w:r>
          </w:p>
        </w:tc>
        <w:tc>
          <w:tcPr>
            <w:tcW w:w="2835" w:type="dxa"/>
            <w:vAlign w:val="center"/>
          </w:tcPr>
          <w:p w14:paraId="19C58ED6" w14:textId="77777777" w:rsidR="0001217B" w:rsidRPr="0001217B" w:rsidRDefault="0001217B" w:rsidP="0001217B">
            <w:pPr>
              <w:pStyle w:val="Tabletext"/>
              <w:keepNext/>
              <w:keepLines/>
              <w:rPr>
                <w:spacing w:val="-2"/>
                <w:sz w:val="20"/>
              </w:rPr>
            </w:pPr>
          </w:p>
        </w:tc>
      </w:tr>
      <w:tr w:rsidR="0001217B" w:rsidRPr="0001217B" w14:paraId="144F471D" w14:textId="77777777" w:rsidTr="003E39FE">
        <w:trPr>
          <w:jc w:val="center"/>
        </w:trPr>
        <w:tc>
          <w:tcPr>
            <w:tcW w:w="846" w:type="dxa"/>
            <w:vAlign w:val="center"/>
          </w:tcPr>
          <w:p w14:paraId="292A1244" w14:textId="77777777" w:rsidR="0001217B" w:rsidRPr="0001217B" w:rsidRDefault="0001217B" w:rsidP="0001217B">
            <w:pPr>
              <w:pStyle w:val="Tabletext"/>
              <w:jc w:val="center"/>
              <w:rPr>
                <w:snapToGrid w:val="0"/>
                <w:sz w:val="20"/>
              </w:rPr>
            </w:pPr>
            <w:r w:rsidRPr="0001217B">
              <w:rPr>
                <w:snapToGrid w:val="0"/>
                <w:sz w:val="20"/>
              </w:rPr>
              <w:t>10</w:t>
            </w:r>
          </w:p>
        </w:tc>
        <w:tc>
          <w:tcPr>
            <w:tcW w:w="3122" w:type="dxa"/>
            <w:vAlign w:val="center"/>
          </w:tcPr>
          <w:p w14:paraId="4E0B7DFD" w14:textId="77777777" w:rsidR="0001217B" w:rsidRPr="0001217B" w:rsidRDefault="0001217B" w:rsidP="0001217B">
            <w:pPr>
              <w:pStyle w:val="Tabletext"/>
              <w:rPr>
                <w:spacing w:val="-2"/>
                <w:sz w:val="20"/>
              </w:rPr>
            </w:pPr>
            <w:r w:rsidRPr="0001217B">
              <w:rPr>
                <w:rFonts w:hint="eastAsia"/>
                <w:spacing w:val="-2"/>
                <w:sz w:val="20"/>
                <w:lang w:eastAsia="zh-CN"/>
              </w:rPr>
              <w:t>自由空间光学设备</w:t>
            </w:r>
          </w:p>
        </w:tc>
        <w:tc>
          <w:tcPr>
            <w:tcW w:w="3403" w:type="dxa"/>
            <w:vAlign w:val="center"/>
          </w:tcPr>
          <w:p w14:paraId="29ED3119" w14:textId="77777777" w:rsidR="0001217B" w:rsidRPr="0001217B" w:rsidRDefault="0001217B" w:rsidP="0001217B">
            <w:pPr>
              <w:pStyle w:val="Tabletext"/>
              <w:jc w:val="center"/>
              <w:rPr>
                <w:spacing w:val="-2"/>
                <w:sz w:val="20"/>
                <w:lang w:val="en-US" w:eastAsia="zh-CN"/>
              </w:rPr>
            </w:pPr>
            <w:r w:rsidRPr="0001217B">
              <w:rPr>
                <w:spacing w:val="-2"/>
                <w:sz w:val="20"/>
                <w:lang w:val="en-US" w:eastAsia="zh-CN"/>
              </w:rPr>
              <w:t>193.5484 THz</w:t>
            </w:r>
            <w:r w:rsidRPr="0001217B">
              <w:rPr>
                <w:spacing w:val="-2"/>
                <w:sz w:val="20"/>
                <w:lang w:val="en-US" w:eastAsia="zh-CN"/>
              </w:rPr>
              <w:t>（波长</w:t>
            </w:r>
            <w:r w:rsidRPr="0001217B">
              <w:rPr>
                <w:spacing w:val="-2"/>
                <w:sz w:val="20"/>
                <w:lang w:val="en-US" w:eastAsia="zh-CN"/>
              </w:rPr>
              <w:br/>
              <w:t>1 550 nm</w:t>
            </w:r>
            <w:r w:rsidRPr="0001217B">
              <w:rPr>
                <w:spacing w:val="-2"/>
                <w:sz w:val="20"/>
                <w:lang w:val="en-US" w:eastAsia="zh-CN"/>
              </w:rPr>
              <w:t>）</w:t>
            </w:r>
            <w:r w:rsidRPr="0001217B">
              <w:rPr>
                <w:spacing w:val="-2"/>
                <w:sz w:val="20"/>
                <w:lang w:val="en-US" w:eastAsia="zh-CN"/>
              </w:rPr>
              <w:br/>
              <w:t>352.9412 THz</w:t>
            </w:r>
            <w:r w:rsidRPr="0001217B">
              <w:rPr>
                <w:spacing w:val="-2"/>
                <w:sz w:val="20"/>
                <w:lang w:val="en-US" w:eastAsia="zh-CN"/>
              </w:rPr>
              <w:t>（波长</w:t>
            </w:r>
            <w:r w:rsidRPr="0001217B">
              <w:rPr>
                <w:spacing w:val="-2"/>
                <w:sz w:val="20"/>
                <w:lang w:val="en-US" w:eastAsia="zh-CN"/>
              </w:rPr>
              <w:br/>
              <w:t>850 nm</w:t>
            </w:r>
            <w:r w:rsidRPr="0001217B">
              <w:rPr>
                <w:spacing w:val="-2"/>
                <w:sz w:val="20"/>
                <w:lang w:val="en-US" w:eastAsia="zh-CN"/>
              </w:rPr>
              <w:t>）</w:t>
            </w:r>
          </w:p>
        </w:tc>
        <w:tc>
          <w:tcPr>
            <w:tcW w:w="4253" w:type="dxa"/>
            <w:vAlign w:val="center"/>
          </w:tcPr>
          <w:p w14:paraId="0B814BED" w14:textId="77777777" w:rsidR="0001217B" w:rsidRPr="0001217B" w:rsidRDefault="0001217B" w:rsidP="0001217B">
            <w:pPr>
              <w:pStyle w:val="Tabletext"/>
              <w:jc w:val="center"/>
              <w:rPr>
                <w:spacing w:val="-2"/>
                <w:sz w:val="20"/>
                <w:lang w:eastAsia="zh-CN"/>
              </w:rPr>
            </w:pPr>
            <w:r w:rsidRPr="0001217B">
              <w:rPr>
                <w:spacing w:val="-2"/>
                <w:sz w:val="20"/>
                <w:lang w:eastAsia="zh-CN"/>
              </w:rPr>
              <w:t>≤ 650</w:t>
            </w:r>
          </w:p>
        </w:tc>
        <w:tc>
          <w:tcPr>
            <w:tcW w:w="2835" w:type="dxa"/>
            <w:vAlign w:val="center"/>
          </w:tcPr>
          <w:p w14:paraId="7A4A6D47" w14:textId="77777777" w:rsidR="0001217B" w:rsidRPr="0001217B" w:rsidRDefault="0001217B" w:rsidP="0001217B">
            <w:pPr>
              <w:pStyle w:val="Tabletext"/>
              <w:rPr>
                <w:spacing w:val="-2"/>
                <w:sz w:val="20"/>
                <w:lang w:eastAsia="zh-CN"/>
              </w:rPr>
            </w:pPr>
          </w:p>
        </w:tc>
      </w:tr>
      <w:tr w:rsidR="0001217B" w:rsidRPr="0001217B" w14:paraId="54A15193" w14:textId="77777777" w:rsidTr="003E39FE">
        <w:trPr>
          <w:jc w:val="center"/>
        </w:trPr>
        <w:tc>
          <w:tcPr>
            <w:tcW w:w="846" w:type="dxa"/>
            <w:vAlign w:val="center"/>
          </w:tcPr>
          <w:p w14:paraId="4067E300" w14:textId="77777777" w:rsidR="0001217B" w:rsidRPr="0001217B" w:rsidRDefault="0001217B" w:rsidP="0001217B">
            <w:pPr>
              <w:pStyle w:val="Tabletext"/>
              <w:keepNext/>
              <w:keepLines/>
              <w:jc w:val="center"/>
              <w:rPr>
                <w:snapToGrid w:val="0"/>
                <w:sz w:val="20"/>
                <w:lang w:eastAsia="zh-CN"/>
              </w:rPr>
            </w:pPr>
            <w:r w:rsidRPr="0001217B">
              <w:rPr>
                <w:snapToGrid w:val="0"/>
                <w:sz w:val="20"/>
                <w:lang w:eastAsia="zh-CN"/>
              </w:rPr>
              <w:lastRenderedPageBreak/>
              <w:t>11</w:t>
            </w:r>
          </w:p>
        </w:tc>
        <w:tc>
          <w:tcPr>
            <w:tcW w:w="3122" w:type="dxa"/>
            <w:vAlign w:val="center"/>
          </w:tcPr>
          <w:p w14:paraId="6C7C4B11" w14:textId="77777777" w:rsidR="0001217B" w:rsidRPr="0001217B" w:rsidRDefault="0001217B" w:rsidP="0001217B">
            <w:pPr>
              <w:pStyle w:val="Tabletext"/>
              <w:keepNext/>
              <w:keepLines/>
              <w:rPr>
                <w:spacing w:val="-2"/>
                <w:sz w:val="20"/>
                <w:lang w:val="en-US" w:eastAsia="zh-CN"/>
              </w:rPr>
            </w:pPr>
            <w:r w:rsidRPr="0001217B">
              <w:rPr>
                <w:spacing w:val="-2"/>
                <w:sz w:val="20"/>
                <w:lang w:val="en-US" w:eastAsia="zh-CN"/>
              </w:rPr>
              <w:t>工业、科学和医疗</w:t>
            </w:r>
            <w:r w:rsidRPr="0001217B">
              <w:rPr>
                <w:rFonts w:hint="eastAsia"/>
                <w:spacing w:val="-2"/>
                <w:sz w:val="20"/>
                <w:lang w:val="en-US" w:eastAsia="zh-CN"/>
              </w:rPr>
              <w:t>（</w:t>
            </w:r>
            <w:r w:rsidRPr="0001217B">
              <w:rPr>
                <w:spacing w:val="-2"/>
                <w:sz w:val="20"/>
                <w:lang w:val="en-US" w:eastAsia="zh-CN"/>
              </w:rPr>
              <w:t>ISM</w:t>
            </w:r>
            <w:r w:rsidRPr="0001217B">
              <w:rPr>
                <w:rFonts w:hint="eastAsia"/>
                <w:spacing w:val="-2"/>
                <w:sz w:val="20"/>
                <w:lang w:val="en-US" w:eastAsia="zh-CN"/>
              </w:rPr>
              <w:t>）设备</w:t>
            </w:r>
          </w:p>
        </w:tc>
        <w:tc>
          <w:tcPr>
            <w:tcW w:w="3403" w:type="dxa"/>
            <w:vAlign w:val="center"/>
          </w:tcPr>
          <w:p w14:paraId="7758C3BB" w14:textId="77777777" w:rsidR="0001217B" w:rsidRPr="0001217B" w:rsidRDefault="0001217B" w:rsidP="0001217B">
            <w:pPr>
              <w:pStyle w:val="Tabletext"/>
              <w:keepNext/>
              <w:keepLines/>
              <w:jc w:val="center"/>
              <w:rPr>
                <w:spacing w:val="-2"/>
                <w:sz w:val="20"/>
                <w:lang w:val="en-US"/>
              </w:rPr>
            </w:pPr>
            <w:r w:rsidRPr="0001217B">
              <w:rPr>
                <w:spacing w:val="-2"/>
                <w:sz w:val="20"/>
                <w:lang w:val="en-US" w:eastAsia="zh-CN"/>
              </w:rPr>
              <w:t>6 765.0000 kHz</w:t>
            </w:r>
            <w:r w:rsidRPr="0001217B">
              <w:rPr>
                <w:spacing w:val="-2"/>
                <w:sz w:val="20"/>
                <w:lang w:val="en-US" w:eastAsia="zh-CN"/>
              </w:rPr>
              <w:t>至</w:t>
            </w:r>
            <w:r w:rsidRPr="0001217B">
              <w:rPr>
                <w:spacing w:val="-2"/>
                <w:sz w:val="20"/>
                <w:lang w:val="en-US" w:eastAsia="zh-CN"/>
              </w:rPr>
              <w:t>6 795.0000 kHz</w:t>
            </w:r>
            <w:r w:rsidRPr="0001217B">
              <w:rPr>
                <w:spacing w:val="-2"/>
                <w:sz w:val="20"/>
                <w:lang w:val="en-US" w:eastAsia="zh-CN"/>
              </w:rPr>
              <w:br/>
              <w:t>13.5530</w:t>
            </w:r>
            <w:r w:rsidRPr="0001217B">
              <w:rPr>
                <w:spacing w:val="-2"/>
                <w:sz w:val="20"/>
                <w:lang w:val="en-US" w:eastAsia="zh-CN"/>
              </w:rPr>
              <w:t>至</w:t>
            </w:r>
            <w:r w:rsidRPr="0001217B">
              <w:rPr>
                <w:spacing w:val="-2"/>
                <w:sz w:val="20"/>
                <w:lang w:val="en-US" w:eastAsia="zh-CN"/>
              </w:rPr>
              <w:t>13.5670 MHz</w:t>
            </w:r>
            <w:r w:rsidRPr="0001217B">
              <w:rPr>
                <w:spacing w:val="-2"/>
                <w:sz w:val="20"/>
                <w:lang w:val="en-US" w:eastAsia="zh-CN"/>
              </w:rPr>
              <w:br/>
              <w:t>26.9570</w:t>
            </w:r>
            <w:r w:rsidRPr="0001217B">
              <w:rPr>
                <w:spacing w:val="-2"/>
                <w:sz w:val="20"/>
                <w:lang w:val="en-US" w:eastAsia="zh-CN"/>
              </w:rPr>
              <w:t>至</w:t>
            </w:r>
            <w:r w:rsidRPr="0001217B">
              <w:rPr>
                <w:spacing w:val="-2"/>
                <w:sz w:val="20"/>
                <w:lang w:val="en-US" w:eastAsia="zh-CN"/>
              </w:rPr>
              <w:t>27.2830 MHz</w:t>
            </w:r>
            <w:r w:rsidRPr="0001217B">
              <w:rPr>
                <w:spacing w:val="-2"/>
                <w:sz w:val="20"/>
                <w:lang w:val="en-US" w:eastAsia="zh-CN"/>
              </w:rPr>
              <w:br/>
              <w:t>40.6600</w:t>
            </w:r>
            <w:r w:rsidRPr="0001217B">
              <w:rPr>
                <w:spacing w:val="-2"/>
                <w:sz w:val="20"/>
                <w:lang w:val="en-US" w:eastAsia="zh-CN"/>
              </w:rPr>
              <w:t>至</w:t>
            </w:r>
            <w:r w:rsidRPr="0001217B">
              <w:rPr>
                <w:spacing w:val="-2"/>
                <w:sz w:val="20"/>
                <w:lang w:val="en-US" w:eastAsia="zh-CN"/>
              </w:rPr>
              <w:t>40.7000 MHz</w:t>
            </w:r>
            <w:r w:rsidRPr="0001217B">
              <w:rPr>
                <w:spacing w:val="-2"/>
                <w:sz w:val="20"/>
                <w:lang w:val="en-US" w:eastAsia="zh-CN"/>
              </w:rPr>
              <w:br/>
              <w:t>2 400.0000</w:t>
            </w:r>
            <w:r w:rsidRPr="0001217B">
              <w:rPr>
                <w:spacing w:val="-2"/>
                <w:sz w:val="20"/>
                <w:lang w:val="en-US"/>
              </w:rPr>
              <w:t>至</w:t>
            </w:r>
            <w:r w:rsidRPr="0001217B">
              <w:rPr>
                <w:spacing w:val="-2"/>
                <w:sz w:val="20"/>
                <w:lang w:val="en-US"/>
              </w:rPr>
              <w:t>2 500.0000 MHz</w:t>
            </w:r>
            <w:r w:rsidRPr="0001217B">
              <w:rPr>
                <w:spacing w:val="-2"/>
                <w:sz w:val="20"/>
                <w:lang w:val="en-US"/>
              </w:rPr>
              <w:br/>
              <w:t>5 725.0000</w:t>
            </w:r>
            <w:r w:rsidRPr="0001217B">
              <w:rPr>
                <w:spacing w:val="-2"/>
                <w:sz w:val="20"/>
                <w:lang w:val="en-US"/>
              </w:rPr>
              <w:t>至</w:t>
            </w:r>
            <w:r w:rsidRPr="0001217B">
              <w:rPr>
                <w:spacing w:val="-2"/>
                <w:sz w:val="20"/>
                <w:lang w:val="en-US"/>
              </w:rPr>
              <w:t>5 875.0000 MHz</w:t>
            </w:r>
            <w:r w:rsidRPr="0001217B">
              <w:rPr>
                <w:spacing w:val="-2"/>
                <w:sz w:val="20"/>
                <w:lang w:val="en-US"/>
              </w:rPr>
              <w:br/>
              <w:t>24.0000 GHz</w:t>
            </w:r>
            <w:r w:rsidRPr="0001217B">
              <w:rPr>
                <w:spacing w:val="-2"/>
                <w:sz w:val="20"/>
                <w:lang w:val="en-US"/>
              </w:rPr>
              <w:t>至</w:t>
            </w:r>
            <w:r w:rsidRPr="0001217B">
              <w:rPr>
                <w:spacing w:val="-2"/>
                <w:sz w:val="20"/>
                <w:lang w:val="en-US"/>
              </w:rPr>
              <w:t>24.2500 GHz</w:t>
            </w:r>
            <w:r w:rsidRPr="0001217B">
              <w:rPr>
                <w:spacing w:val="-2"/>
                <w:sz w:val="20"/>
                <w:lang w:val="en-US"/>
              </w:rPr>
              <w:br/>
              <w:t>61.0000 GHz</w:t>
            </w:r>
            <w:r w:rsidRPr="0001217B">
              <w:rPr>
                <w:spacing w:val="-2"/>
                <w:sz w:val="20"/>
                <w:lang w:val="en-US"/>
              </w:rPr>
              <w:t>至</w:t>
            </w:r>
            <w:r w:rsidRPr="0001217B">
              <w:rPr>
                <w:spacing w:val="-2"/>
                <w:sz w:val="20"/>
                <w:lang w:val="en-US"/>
              </w:rPr>
              <w:t>61.5000 GHz</w:t>
            </w:r>
            <w:r w:rsidRPr="0001217B">
              <w:rPr>
                <w:spacing w:val="-2"/>
                <w:sz w:val="20"/>
                <w:lang w:val="en-US"/>
              </w:rPr>
              <w:br/>
              <w:t>122.0000 GHz</w:t>
            </w:r>
            <w:r w:rsidRPr="0001217B">
              <w:rPr>
                <w:spacing w:val="-2"/>
                <w:sz w:val="20"/>
                <w:lang w:val="en-US"/>
              </w:rPr>
              <w:t>至</w:t>
            </w:r>
            <w:r w:rsidRPr="0001217B">
              <w:rPr>
                <w:spacing w:val="-2"/>
                <w:sz w:val="20"/>
                <w:lang w:val="en-US"/>
              </w:rPr>
              <w:t>123.0000 GHz</w:t>
            </w:r>
            <w:r w:rsidRPr="0001217B">
              <w:rPr>
                <w:spacing w:val="-2"/>
                <w:sz w:val="20"/>
                <w:lang w:val="en-US"/>
              </w:rPr>
              <w:br/>
              <w:t>244.0000 GHz</w:t>
            </w:r>
            <w:r w:rsidRPr="0001217B">
              <w:rPr>
                <w:spacing w:val="-2"/>
                <w:sz w:val="20"/>
                <w:lang w:val="en-US"/>
              </w:rPr>
              <w:t>至</w:t>
            </w:r>
            <w:r w:rsidRPr="0001217B">
              <w:rPr>
                <w:spacing w:val="-2"/>
                <w:sz w:val="20"/>
                <w:lang w:val="en-US"/>
              </w:rPr>
              <w:t>246.0000 GHz</w:t>
            </w:r>
          </w:p>
        </w:tc>
        <w:tc>
          <w:tcPr>
            <w:tcW w:w="4253" w:type="dxa"/>
            <w:vAlign w:val="center"/>
          </w:tcPr>
          <w:p w14:paraId="2359E72E" w14:textId="77777777" w:rsidR="0001217B" w:rsidRPr="0001217B" w:rsidRDefault="0001217B" w:rsidP="0001217B">
            <w:pPr>
              <w:pStyle w:val="Tabletext"/>
              <w:keepNext/>
              <w:keepLines/>
              <w:jc w:val="center"/>
              <w:rPr>
                <w:spacing w:val="-2"/>
                <w:sz w:val="20"/>
              </w:rPr>
            </w:pPr>
            <w:r w:rsidRPr="0001217B">
              <w:rPr>
                <w:spacing w:val="-2"/>
                <w:sz w:val="20"/>
              </w:rPr>
              <w:t xml:space="preserve">&lt; 500 </w:t>
            </w:r>
            <w:r w:rsidRPr="0001217B">
              <w:rPr>
                <w:spacing w:val="-2"/>
                <w:sz w:val="20"/>
              </w:rPr>
              <w:t>（</w:t>
            </w:r>
            <w:r w:rsidRPr="0001217B">
              <w:rPr>
                <w:spacing w:val="-2"/>
                <w:sz w:val="20"/>
              </w:rPr>
              <w:t>e.i.r.p.</w:t>
            </w:r>
            <w:r w:rsidRPr="0001217B">
              <w:rPr>
                <w:spacing w:val="-2"/>
                <w:sz w:val="20"/>
              </w:rPr>
              <w:t>）</w:t>
            </w:r>
          </w:p>
        </w:tc>
        <w:tc>
          <w:tcPr>
            <w:tcW w:w="2835" w:type="dxa"/>
            <w:vAlign w:val="center"/>
          </w:tcPr>
          <w:p w14:paraId="4B068822" w14:textId="77777777" w:rsidR="0001217B" w:rsidRPr="0001217B" w:rsidRDefault="0001217B" w:rsidP="0001217B">
            <w:pPr>
              <w:pStyle w:val="Tabletext"/>
              <w:keepNext/>
              <w:keepLines/>
              <w:rPr>
                <w:spacing w:val="-2"/>
                <w:sz w:val="20"/>
              </w:rPr>
            </w:pPr>
          </w:p>
        </w:tc>
      </w:tr>
      <w:tr w:rsidR="0001217B" w:rsidRPr="0001217B" w14:paraId="25FF5545" w14:textId="77777777" w:rsidTr="003E39FE">
        <w:trPr>
          <w:jc w:val="center"/>
        </w:trPr>
        <w:tc>
          <w:tcPr>
            <w:tcW w:w="846" w:type="dxa"/>
            <w:vAlign w:val="center"/>
          </w:tcPr>
          <w:p w14:paraId="4BC34A58" w14:textId="77777777" w:rsidR="0001217B" w:rsidRPr="0001217B" w:rsidRDefault="0001217B" w:rsidP="0001217B">
            <w:pPr>
              <w:pStyle w:val="Tabletext"/>
              <w:jc w:val="center"/>
              <w:rPr>
                <w:snapToGrid w:val="0"/>
                <w:sz w:val="20"/>
              </w:rPr>
            </w:pPr>
            <w:r w:rsidRPr="0001217B">
              <w:rPr>
                <w:snapToGrid w:val="0"/>
                <w:sz w:val="20"/>
              </w:rPr>
              <w:t>12</w:t>
            </w:r>
          </w:p>
        </w:tc>
        <w:tc>
          <w:tcPr>
            <w:tcW w:w="3122" w:type="dxa"/>
            <w:vAlign w:val="center"/>
          </w:tcPr>
          <w:p w14:paraId="1E07F8EC" w14:textId="77777777" w:rsidR="0001217B" w:rsidRPr="0001217B" w:rsidRDefault="0001217B" w:rsidP="0001217B">
            <w:pPr>
              <w:pStyle w:val="Tabletext"/>
              <w:rPr>
                <w:spacing w:val="-2"/>
                <w:sz w:val="20"/>
              </w:rPr>
            </w:pPr>
            <w:r w:rsidRPr="0001217B">
              <w:rPr>
                <w:rFonts w:hint="eastAsia"/>
                <w:spacing w:val="-2"/>
                <w:sz w:val="20"/>
                <w:lang w:eastAsia="zh-CN"/>
              </w:rPr>
              <w:t>有源</w:t>
            </w:r>
            <w:r w:rsidRPr="0001217B">
              <w:rPr>
                <w:spacing w:val="-2"/>
                <w:sz w:val="20"/>
              </w:rPr>
              <w:t>医疗植入设备</w:t>
            </w:r>
          </w:p>
        </w:tc>
        <w:tc>
          <w:tcPr>
            <w:tcW w:w="3403" w:type="dxa"/>
            <w:vAlign w:val="center"/>
          </w:tcPr>
          <w:p w14:paraId="32E53F3D" w14:textId="77777777" w:rsidR="0001217B" w:rsidRPr="0001217B" w:rsidRDefault="0001217B" w:rsidP="0001217B">
            <w:pPr>
              <w:pStyle w:val="Tabletext"/>
              <w:jc w:val="center"/>
              <w:rPr>
                <w:spacing w:val="-2"/>
                <w:sz w:val="20"/>
              </w:rPr>
            </w:pPr>
            <w:r w:rsidRPr="0001217B">
              <w:rPr>
                <w:spacing w:val="-2"/>
                <w:sz w:val="20"/>
              </w:rPr>
              <w:t>402.0000 MHz</w:t>
            </w:r>
            <w:r w:rsidRPr="0001217B">
              <w:rPr>
                <w:spacing w:val="-2"/>
                <w:sz w:val="20"/>
                <w:lang w:val="en-US"/>
              </w:rPr>
              <w:t>至</w:t>
            </w:r>
            <w:r w:rsidRPr="0001217B">
              <w:rPr>
                <w:spacing w:val="-2"/>
                <w:sz w:val="20"/>
              </w:rPr>
              <w:t>405.0000 MHz</w:t>
            </w:r>
            <w:r w:rsidRPr="0001217B">
              <w:rPr>
                <w:spacing w:val="-2"/>
                <w:sz w:val="20"/>
              </w:rPr>
              <w:br/>
              <w:t>9.0000 kHz</w:t>
            </w:r>
            <w:r w:rsidRPr="0001217B">
              <w:rPr>
                <w:spacing w:val="-2"/>
                <w:sz w:val="20"/>
                <w:lang w:val="en-US"/>
              </w:rPr>
              <w:t>至</w:t>
            </w:r>
            <w:r w:rsidRPr="0001217B">
              <w:rPr>
                <w:spacing w:val="-2"/>
                <w:sz w:val="20"/>
              </w:rPr>
              <w:t>315.0000 kHz</w:t>
            </w:r>
          </w:p>
        </w:tc>
        <w:tc>
          <w:tcPr>
            <w:tcW w:w="4253" w:type="dxa"/>
            <w:vAlign w:val="center"/>
          </w:tcPr>
          <w:p w14:paraId="1FB7E845" w14:textId="77777777" w:rsidR="0001217B" w:rsidRPr="0001217B" w:rsidRDefault="0001217B" w:rsidP="0001217B">
            <w:pPr>
              <w:pStyle w:val="Tabletext"/>
              <w:jc w:val="center"/>
              <w:rPr>
                <w:spacing w:val="-2"/>
                <w:sz w:val="20"/>
                <w:lang w:val="en-US"/>
              </w:rPr>
            </w:pPr>
            <w:r w:rsidRPr="0001217B">
              <w:rPr>
                <w:spacing w:val="-2"/>
                <w:sz w:val="20"/>
                <w:lang w:val="en-US"/>
              </w:rPr>
              <w:t xml:space="preserve">25 </w:t>
            </w:r>
            <w:r w:rsidRPr="0001217B">
              <w:rPr>
                <w:spacing w:val="-2"/>
                <w:sz w:val="20"/>
              </w:rPr>
              <w:sym w:font="Symbol" w:char="F06D"/>
            </w:r>
            <w:r w:rsidRPr="0001217B">
              <w:rPr>
                <w:spacing w:val="-2"/>
                <w:sz w:val="20"/>
                <w:lang w:val="en-US"/>
              </w:rPr>
              <w:t>W</w:t>
            </w:r>
            <w:r w:rsidRPr="0001217B">
              <w:rPr>
                <w:spacing w:val="-2"/>
                <w:sz w:val="20"/>
                <w:lang w:val="en-US"/>
              </w:rPr>
              <w:br/>
              <w:t>30 dB</w:t>
            </w:r>
            <w:r w:rsidRPr="0001217B">
              <w:rPr>
                <w:spacing w:val="-2"/>
                <w:sz w:val="20"/>
                <w:lang w:val="en-US"/>
              </w:rPr>
              <w:t>（</w:t>
            </w:r>
            <w:r w:rsidRPr="0001217B">
              <w:rPr>
                <w:spacing w:val="-2"/>
                <w:sz w:val="20"/>
              </w:rPr>
              <w:sym w:font="Symbol" w:char="F06D"/>
            </w:r>
            <w:r w:rsidRPr="0001217B">
              <w:rPr>
                <w:spacing w:val="-2"/>
                <w:sz w:val="20"/>
                <w:lang w:val="en-US"/>
              </w:rPr>
              <w:t>A/m</w:t>
            </w:r>
            <w:r w:rsidRPr="0001217B">
              <w:rPr>
                <w:spacing w:val="-2"/>
                <w:sz w:val="20"/>
                <w:lang w:val="en-US"/>
              </w:rPr>
              <w:t>）</w:t>
            </w:r>
            <w:r w:rsidRPr="0001217B">
              <w:rPr>
                <w:spacing w:val="-2"/>
                <w:sz w:val="20"/>
                <w:lang w:val="en-US"/>
              </w:rPr>
              <w:t xml:space="preserve"> at</w:t>
            </w:r>
            <w:r w:rsidRPr="0001217B">
              <w:rPr>
                <w:spacing w:val="-2"/>
                <w:sz w:val="20"/>
                <w:lang w:val="en-US"/>
              </w:rPr>
              <w:br/>
              <w:t>10 m</w:t>
            </w:r>
          </w:p>
        </w:tc>
        <w:tc>
          <w:tcPr>
            <w:tcW w:w="2835" w:type="dxa"/>
            <w:vAlign w:val="center"/>
          </w:tcPr>
          <w:p w14:paraId="6D566220" w14:textId="77777777" w:rsidR="0001217B" w:rsidRPr="0001217B" w:rsidRDefault="0001217B" w:rsidP="0001217B">
            <w:pPr>
              <w:pStyle w:val="Tabletext"/>
              <w:rPr>
                <w:spacing w:val="-2"/>
                <w:sz w:val="20"/>
                <w:lang w:eastAsia="zh-CN"/>
              </w:rPr>
            </w:pPr>
            <w:r w:rsidRPr="0001217B">
              <w:rPr>
                <w:spacing w:val="-2"/>
                <w:sz w:val="20"/>
              </w:rPr>
              <w:t xml:space="preserve">* </w:t>
            </w:r>
            <w:r w:rsidRPr="0001217B">
              <w:rPr>
                <w:rFonts w:hint="eastAsia"/>
                <w:spacing w:val="-2"/>
                <w:sz w:val="20"/>
                <w:lang w:eastAsia="zh-CN"/>
              </w:rPr>
              <w:t>已规划</w:t>
            </w:r>
          </w:p>
        </w:tc>
      </w:tr>
      <w:tr w:rsidR="0001217B" w:rsidRPr="0001217B" w14:paraId="0B86DDA1" w14:textId="77777777" w:rsidTr="003E39FE">
        <w:trPr>
          <w:jc w:val="center"/>
        </w:trPr>
        <w:tc>
          <w:tcPr>
            <w:tcW w:w="846" w:type="dxa"/>
            <w:vAlign w:val="center"/>
          </w:tcPr>
          <w:p w14:paraId="4F77046B" w14:textId="77777777" w:rsidR="0001217B" w:rsidRPr="0001217B" w:rsidRDefault="0001217B" w:rsidP="0001217B">
            <w:pPr>
              <w:pStyle w:val="Tabletext"/>
              <w:jc w:val="center"/>
              <w:rPr>
                <w:snapToGrid w:val="0"/>
                <w:sz w:val="20"/>
                <w:lang w:eastAsia="zh-CN"/>
              </w:rPr>
            </w:pPr>
            <w:r>
              <w:rPr>
                <w:rFonts w:hint="eastAsia"/>
                <w:snapToGrid w:val="0"/>
                <w:sz w:val="20"/>
                <w:lang w:eastAsia="zh-CN"/>
              </w:rPr>
              <w:t>1</w:t>
            </w:r>
            <w:r>
              <w:rPr>
                <w:snapToGrid w:val="0"/>
                <w:sz w:val="20"/>
                <w:lang w:eastAsia="zh-CN"/>
              </w:rPr>
              <w:t>3</w:t>
            </w:r>
          </w:p>
        </w:tc>
        <w:tc>
          <w:tcPr>
            <w:tcW w:w="3122" w:type="dxa"/>
            <w:vAlign w:val="center"/>
          </w:tcPr>
          <w:p w14:paraId="23F15A3C" w14:textId="77777777" w:rsidR="0001217B" w:rsidRPr="0001217B" w:rsidRDefault="0001217B" w:rsidP="0001217B">
            <w:pPr>
              <w:pStyle w:val="Tabletext"/>
              <w:rPr>
                <w:spacing w:val="-2"/>
                <w:sz w:val="20"/>
              </w:rPr>
            </w:pPr>
            <w:r w:rsidRPr="0001217B">
              <w:rPr>
                <w:spacing w:val="-2"/>
                <w:sz w:val="20"/>
              </w:rPr>
              <w:t>RFID</w:t>
            </w:r>
          </w:p>
        </w:tc>
        <w:tc>
          <w:tcPr>
            <w:tcW w:w="3403" w:type="dxa"/>
            <w:vAlign w:val="center"/>
          </w:tcPr>
          <w:p w14:paraId="7D1F6FB5" w14:textId="77777777" w:rsidR="0001217B" w:rsidRPr="0001217B" w:rsidRDefault="0001217B" w:rsidP="0001217B">
            <w:pPr>
              <w:pStyle w:val="Tabletext"/>
              <w:jc w:val="center"/>
              <w:rPr>
                <w:spacing w:val="-2"/>
                <w:sz w:val="20"/>
              </w:rPr>
            </w:pPr>
            <w:r w:rsidRPr="0001217B">
              <w:rPr>
                <w:spacing w:val="-2"/>
                <w:sz w:val="20"/>
              </w:rPr>
              <w:t>13.5530 MHz</w:t>
            </w:r>
            <w:r w:rsidRPr="0001217B">
              <w:rPr>
                <w:spacing w:val="-2"/>
                <w:sz w:val="20"/>
                <w:lang w:val="en-US"/>
              </w:rPr>
              <w:t>至</w:t>
            </w:r>
            <w:r w:rsidRPr="0001217B">
              <w:rPr>
                <w:spacing w:val="-2"/>
                <w:sz w:val="20"/>
              </w:rPr>
              <w:t>13.5670 MHz</w:t>
            </w:r>
            <w:r w:rsidRPr="0001217B">
              <w:rPr>
                <w:spacing w:val="-2"/>
                <w:sz w:val="20"/>
              </w:rPr>
              <w:br/>
              <w:t>433.0000 MHz</w:t>
            </w:r>
            <w:r w:rsidRPr="0001217B">
              <w:rPr>
                <w:spacing w:val="-2"/>
                <w:sz w:val="20"/>
                <w:lang w:val="en-US"/>
              </w:rPr>
              <w:t>至</w:t>
            </w:r>
            <w:r w:rsidRPr="0001217B">
              <w:rPr>
                <w:spacing w:val="-2"/>
                <w:sz w:val="20"/>
              </w:rPr>
              <w:t>435.0000 MHz</w:t>
            </w:r>
            <w:r w:rsidRPr="0001217B">
              <w:rPr>
                <w:spacing w:val="-2"/>
                <w:sz w:val="20"/>
              </w:rPr>
              <w:br/>
              <w:t>869.0000 MHz</w:t>
            </w:r>
            <w:r w:rsidRPr="0001217B">
              <w:rPr>
                <w:spacing w:val="-2"/>
                <w:sz w:val="20"/>
                <w:lang w:val="en-US"/>
              </w:rPr>
              <w:t>至</w:t>
            </w:r>
            <w:r w:rsidRPr="0001217B">
              <w:rPr>
                <w:spacing w:val="-2"/>
                <w:sz w:val="20"/>
              </w:rPr>
              <w:t>870.3750 MHz</w:t>
            </w:r>
            <w:r w:rsidRPr="0001217B">
              <w:rPr>
                <w:spacing w:val="-2"/>
                <w:sz w:val="20"/>
              </w:rPr>
              <w:br/>
              <w:t>919.0000 MHz</w:t>
            </w:r>
            <w:r w:rsidRPr="0001217B">
              <w:rPr>
                <w:spacing w:val="-2"/>
                <w:sz w:val="20"/>
                <w:lang w:val="en-US"/>
              </w:rPr>
              <w:t>至</w:t>
            </w:r>
            <w:r w:rsidRPr="0001217B">
              <w:rPr>
                <w:spacing w:val="-2"/>
                <w:sz w:val="20"/>
              </w:rPr>
              <w:t>923.0000 MHz</w:t>
            </w:r>
            <w:r w:rsidRPr="0001217B">
              <w:rPr>
                <w:spacing w:val="-2"/>
                <w:sz w:val="20"/>
              </w:rPr>
              <w:br/>
              <w:t>2 400.000 MHz</w:t>
            </w:r>
            <w:r w:rsidRPr="0001217B">
              <w:rPr>
                <w:spacing w:val="-2"/>
                <w:sz w:val="20"/>
                <w:lang w:val="en-US"/>
              </w:rPr>
              <w:t>至</w:t>
            </w:r>
            <w:r w:rsidRPr="0001217B">
              <w:rPr>
                <w:spacing w:val="-2"/>
                <w:sz w:val="20"/>
              </w:rPr>
              <w:t>2 500.000 MHz</w:t>
            </w:r>
          </w:p>
        </w:tc>
        <w:tc>
          <w:tcPr>
            <w:tcW w:w="4253" w:type="dxa"/>
            <w:vAlign w:val="center"/>
          </w:tcPr>
          <w:p w14:paraId="3A0D70A2" w14:textId="77777777" w:rsidR="0001217B" w:rsidRPr="0001217B" w:rsidRDefault="0001217B" w:rsidP="0001217B">
            <w:pPr>
              <w:pStyle w:val="Tabletext"/>
              <w:jc w:val="center"/>
              <w:rPr>
                <w:spacing w:val="-2"/>
                <w:sz w:val="20"/>
              </w:rPr>
            </w:pPr>
            <w:r w:rsidRPr="0001217B">
              <w:rPr>
                <w:spacing w:val="-2"/>
                <w:sz w:val="20"/>
              </w:rPr>
              <w:t>100 mW</w:t>
            </w:r>
            <w:r w:rsidRPr="0001217B">
              <w:rPr>
                <w:spacing w:val="-2"/>
                <w:sz w:val="20"/>
              </w:rPr>
              <w:br/>
              <w:t>100 mW</w:t>
            </w:r>
            <w:r w:rsidRPr="0001217B">
              <w:rPr>
                <w:spacing w:val="-2"/>
                <w:sz w:val="20"/>
              </w:rPr>
              <w:br/>
              <w:t>500 mW</w:t>
            </w:r>
            <w:r w:rsidRPr="0001217B">
              <w:rPr>
                <w:spacing w:val="-2"/>
                <w:sz w:val="20"/>
              </w:rPr>
              <w:br/>
              <w:t>2 W e.r.p.</w:t>
            </w:r>
            <w:r w:rsidRPr="0001217B">
              <w:rPr>
                <w:spacing w:val="-2"/>
                <w:sz w:val="20"/>
              </w:rPr>
              <w:br/>
              <w:t>500 mW</w:t>
            </w:r>
          </w:p>
        </w:tc>
        <w:tc>
          <w:tcPr>
            <w:tcW w:w="2835" w:type="dxa"/>
            <w:vAlign w:val="center"/>
          </w:tcPr>
          <w:p w14:paraId="30A6D6B0" w14:textId="77777777" w:rsidR="0001217B" w:rsidRPr="0001217B" w:rsidRDefault="0001217B" w:rsidP="0001217B">
            <w:pPr>
              <w:pStyle w:val="Tabletext"/>
              <w:rPr>
                <w:spacing w:val="-2"/>
                <w:sz w:val="20"/>
              </w:rPr>
            </w:pPr>
            <w:r w:rsidRPr="0001217B">
              <w:rPr>
                <w:spacing w:val="-2"/>
                <w:sz w:val="20"/>
              </w:rPr>
              <w:t>*</w:t>
            </w:r>
            <w:r w:rsidRPr="0001217B">
              <w:rPr>
                <w:rFonts w:hint="eastAsia"/>
                <w:spacing w:val="-2"/>
                <w:sz w:val="20"/>
                <w:lang w:eastAsia="zh-CN"/>
              </w:rPr>
              <w:t>已规划</w:t>
            </w:r>
          </w:p>
        </w:tc>
      </w:tr>
      <w:tr w:rsidR="0001217B" w:rsidRPr="0001217B" w14:paraId="7235A747" w14:textId="77777777" w:rsidTr="003E39FE">
        <w:trPr>
          <w:jc w:val="center"/>
        </w:trPr>
        <w:tc>
          <w:tcPr>
            <w:tcW w:w="14459" w:type="dxa"/>
            <w:gridSpan w:val="5"/>
            <w:tcBorders>
              <w:left w:val="nil"/>
              <w:bottom w:val="nil"/>
              <w:right w:val="nil"/>
            </w:tcBorders>
            <w:vAlign w:val="center"/>
          </w:tcPr>
          <w:p w14:paraId="4FF12C19" w14:textId="77777777" w:rsidR="0001217B" w:rsidRPr="0001217B" w:rsidRDefault="0001217B" w:rsidP="0001217B">
            <w:pPr>
              <w:pStyle w:val="Tablelegend"/>
              <w:rPr>
                <w:sz w:val="20"/>
                <w:lang w:val="en-US" w:eastAsia="zh-CN"/>
              </w:rPr>
            </w:pPr>
            <w:r w:rsidRPr="0001217B">
              <w:rPr>
                <w:rFonts w:hint="eastAsia"/>
                <w:sz w:val="20"/>
                <w:vertAlign w:val="superscript"/>
                <w:lang w:val="en-US" w:eastAsia="zh-CN"/>
              </w:rPr>
              <w:t>(</w:t>
            </w:r>
            <w:r w:rsidRPr="0001217B">
              <w:rPr>
                <w:sz w:val="20"/>
                <w:vertAlign w:val="superscript"/>
                <w:lang w:val="en-US" w:eastAsia="zh-CN"/>
              </w:rPr>
              <w:t>3</w:t>
            </w:r>
            <w:r w:rsidRPr="0001217B">
              <w:rPr>
                <w:rFonts w:hint="eastAsia"/>
                <w:sz w:val="20"/>
                <w:vertAlign w:val="superscript"/>
                <w:lang w:val="en-US" w:eastAsia="zh-CN"/>
              </w:rPr>
              <w:t>)</w:t>
            </w:r>
            <w:r w:rsidRPr="0001217B">
              <w:rPr>
                <w:sz w:val="20"/>
                <w:lang w:val="en-US" w:eastAsia="zh-CN"/>
              </w:rPr>
              <w:tab/>
            </w:r>
            <w:r w:rsidRPr="0001217B">
              <w:rPr>
                <w:rFonts w:hint="eastAsia"/>
                <w:sz w:val="20"/>
                <w:lang w:val="en-US" w:eastAsia="zh-CN"/>
              </w:rPr>
              <w:t>主管部门可以给出有关信道间隔、必要带宽、抗扰要求、无用发射限值和适用无线电标准方面的补充信息。</w:t>
            </w:r>
          </w:p>
        </w:tc>
      </w:tr>
    </w:tbl>
    <w:p w14:paraId="0F5F33BA" w14:textId="77777777" w:rsidR="00DC14A1" w:rsidRDefault="006C0DB2">
      <w:pPr>
        <w:pStyle w:val="Tablefin"/>
        <w:tabs>
          <w:tab w:val="clear" w:pos="794"/>
          <w:tab w:val="clear" w:pos="1191"/>
          <w:tab w:val="clear" w:pos="1588"/>
          <w:tab w:val="clear" w:pos="1985"/>
          <w:tab w:val="left" w:pos="5554"/>
        </w:tabs>
        <w:rPr>
          <w:lang w:eastAsia="zh-CN"/>
        </w:rPr>
      </w:pPr>
      <w:r>
        <w:rPr>
          <w:lang w:eastAsia="zh-CN"/>
        </w:rPr>
        <w:tab/>
      </w:r>
    </w:p>
    <w:p w14:paraId="52500D75" w14:textId="77777777" w:rsidR="00DC14A1" w:rsidRDefault="00DC14A1">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lang w:eastAsia="zh-CN"/>
        </w:rPr>
        <w:br w:type="page"/>
      </w:r>
    </w:p>
    <w:p w14:paraId="642125C2" w14:textId="77777777" w:rsidR="00611AB9" w:rsidRDefault="006C0DB2">
      <w:pPr>
        <w:pStyle w:val="Headingb"/>
      </w:pPr>
      <w:r>
        <w:rPr>
          <w:rFonts w:hint="eastAsia"/>
          <w:lang w:eastAsia="zh-CN"/>
        </w:rPr>
        <w:lastRenderedPageBreak/>
        <w:t>新西兰的技术规则</w:t>
      </w:r>
    </w:p>
    <w:p w14:paraId="66B25EAA" w14:textId="77777777" w:rsidR="00611AB9" w:rsidRDefault="00611AB9">
      <w:pPr>
        <w:pStyle w:val="Blanc"/>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3996"/>
        <w:gridCol w:w="2854"/>
        <w:gridCol w:w="2854"/>
        <w:gridCol w:w="3996"/>
      </w:tblGrid>
      <w:tr w:rsidR="00611AB9" w:rsidRPr="00DC14A1" w14:paraId="1C271082" w14:textId="77777777" w:rsidTr="00F43491">
        <w:trPr>
          <w:tblHeader/>
          <w:jc w:val="center"/>
        </w:trPr>
        <w:tc>
          <w:tcPr>
            <w:tcW w:w="14556" w:type="dxa"/>
            <w:gridSpan w:val="5"/>
            <w:vAlign w:val="center"/>
          </w:tcPr>
          <w:p w14:paraId="63E67BC5" w14:textId="77777777" w:rsidR="00611AB9" w:rsidRPr="00DC14A1" w:rsidRDefault="006C0DB2">
            <w:pPr>
              <w:pStyle w:val="Tablehead"/>
              <w:rPr>
                <w:snapToGrid w:val="0"/>
                <w:sz w:val="20"/>
                <w:lang w:eastAsia="zh-CN"/>
              </w:rPr>
            </w:pPr>
            <w:r w:rsidRPr="00DC14A1">
              <w:rPr>
                <w:sz w:val="20"/>
                <w:lang w:eastAsia="zh-CN"/>
              </w:rPr>
              <w:t>短距离无线电通信设备的技术规则</w:t>
            </w:r>
          </w:p>
        </w:tc>
      </w:tr>
      <w:tr w:rsidR="00611AB9" w:rsidRPr="00DC14A1" w14:paraId="79A50BBA" w14:textId="77777777" w:rsidTr="00F43491">
        <w:trPr>
          <w:tblHeader/>
          <w:jc w:val="center"/>
        </w:trPr>
        <w:tc>
          <w:tcPr>
            <w:tcW w:w="856" w:type="dxa"/>
            <w:vAlign w:val="center"/>
          </w:tcPr>
          <w:p w14:paraId="21B0F9D6" w14:textId="77777777" w:rsidR="00611AB9" w:rsidRPr="00DC14A1" w:rsidRDefault="006C0DB2">
            <w:pPr>
              <w:pStyle w:val="Tablehead"/>
              <w:rPr>
                <w:snapToGrid w:val="0"/>
                <w:sz w:val="20"/>
              </w:rPr>
            </w:pPr>
            <w:r w:rsidRPr="00DC14A1">
              <w:rPr>
                <w:snapToGrid w:val="0"/>
                <w:sz w:val="20"/>
              </w:rPr>
              <w:t>编号</w:t>
            </w:r>
          </w:p>
        </w:tc>
        <w:tc>
          <w:tcPr>
            <w:tcW w:w="3996" w:type="dxa"/>
            <w:vAlign w:val="center"/>
          </w:tcPr>
          <w:p w14:paraId="1D6D3979" w14:textId="77777777" w:rsidR="00611AB9" w:rsidRPr="00DC14A1" w:rsidRDefault="006C0DB2">
            <w:pPr>
              <w:pStyle w:val="Tablehead"/>
              <w:rPr>
                <w:snapToGrid w:val="0"/>
                <w:sz w:val="20"/>
              </w:rPr>
            </w:pPr>
            <w:r w:rsidRPr="00DC14A1">
              <w:rPr>
                <w:snapToGrid w:val="0"/>
                <w:sz w:val="20"/>
              </w:rPr>
              <w:t>典型应用类型</w:t>
            </w:r>
          </w:p>
        </w:tc>
        <w:tc>
          <w:tcPr>
            <w:tcW w:w="2854" w:type="dxa"/>
            <w:vAlign w:val="center"/>
          </w:tcPr>
          <w:p w14:paraId="02428950" w14:textId="77777777" w:rsidR="00611AB9" w:rsidRPr="00DC14A1" w:rsidRDefault="006C0DB2">
            <w:pPr>
              <w:pStyle w:val="Tablehead"/>
              <w:rPr>
                <w:snapToGrid w:val="0"/>
                <w:sz w:val="20"/>
              </w:rPr>
            </w:pPr>
            <w:r w:rsidRPr="00DC14A1">
              <w:rPr>
                <w:rFonts w:hint="eastAsia"/>
                <w:sz w:val="20"/>
                <w:lang w:eastAsia="zh-CN"/>
              </w:rPr>
              <w:t>授权频段</w:t>
            </w:r>
            <w:r w:rsidRPr="00DC14A1">
              <w:rPr>
                <w:sz w:val="20"/>
              </w:rPr>
              <w:t>/</w:t>
            </w:r>
            <w:r w:rsidRPr="00DC14A1">
              <w:rPr>
                <w:rFonts w:hint="eastAsia"/>
                <w:sz w:val="20"/>
                <w:lang w:eastAsia="zh-CN"/>
              </w:rPr>
              <w:t>频率</w:t>
            </w:r>
          </w:p>
        </w:tc>
        <w:tc>
          <w:tcPr>
            <w:tcW w:w="2854" w:type="dxa"/>
            <w:vAlign w:val="center"/>
          </w:tcPr>
          <w:p w14:paraId="4D9A77EF" w14:textId="77777777" w:rsidR="00611AB9" w:rsidRPr="00DC14A1" w:rsidRDefault="006C0DB2">
            <w:pPr>
              <w:pStyle w:val="Tablehead"/>
              <w:rPr>
                <w:snapToGrid w:val="0"/>
                <w:sz w:val="20"/>
                <w:lang w:val="en-US" w:eastAsia="zh-CN"/>
              </w:rPr>
            </w:pPr>
            <w:r w:rsidRPr="00DC14A1">
              <w:rPr>
                <w:snapToGrid w:val="0"/>
                <w:sz w:val="20"/>
                <w:lang w:val="en-US" w:eastAsia="zh-CN"/>
              </w:rPr>
              <w:t>最大场强</w:t>
            </w:r>
            <w:r w:rsidRPr="00DC14A1">
              <w:rPr>
                <w:snapToGrid w:val="0"/>
                <w:sz w:val="20"/>
                <w:lang w:val="en-US" w:eastAsia="zh-CN"/>
              </w:rPr>
              <w:t>/</w:t>
            </w:r>
            <w:r w:rsidRPr="00DC14A1">
              <w:rPr>
                <w:snapToGrid w:val="0"/>
                <w:sz w:val="20"/>
                <w:lang w:val="en-US" w:eastAsia="zh-CN"/>
              </w:rPr>
              <w:br/>
              <w:t>RF</w:t>
            </w:r>
            <w:r w:rsidRPr="00DC14A1">
              <w:rPr>
                <w:snapToGrid w:val="0"/>
                <w:sz w:val="20"/>
                <w:lang w:val="en-US" w:eastAsia="zh-CN"/>
              </w:rPr>
              <w:t>输出功率</w:t>
            </w:r>
          </w:p>
        </w:tc>
        <w:tc>
          <w:tcPr>
            <w:tcW w:w="3996" w:type="dxa"/>
            <w:vAlign w:val="center"/>
          </w:tcPr>
          <w:p w14:paraId="39F7FCAB" w14:textId="77777777" w:rsidR="00611AB9" w:rsidRPr="00DC14A1" w:rsidRDefault="006C0DB2">
            <w:pPr>
              <w:pStyle w:val="Tablehead"/>
              <w:rPr>
                <w:snapToGrid w:val="0"/>
                <w:sz w:val="20"/>
                <w:lang w:eastAsia="zh-CN"/>
              </w:rPr>
            </w:pPr>
            <w:r w:rsidRPr="00DC14A1">
              <w:rPr>
                <w:snapToGrid w:val="0"/>
                <w:sz w:val="20"/>
              </w:rPr>
              <w:t>备注</w:t>
            </w:r>
            <w:r w:rsidRPr="00DC14A1">
              <w:rPr>
                <w:rFonts w:ascii="Times New Roman Bold" w:hAnsi="Times New Roman Bold" w:cs="Times New Roman Bold" w:hint="eastAsia"/>
                <w:snapToGrid w:val="0"/>
                <w:sz w:val="20"/>
                <w:vertAlign w:val="superscript"/>
                <w:lang w:eastAsia="zh-CN"/>
              </w:rPr>
              <w:t>(</w:t>
            </w:r>
            <w:r w:rsidRPr="00DC14A1">
              <w:rPr>
                <w:rFonts w:ascii="Times New Roman Bold" w:hAnsi="Times New Roman Bold" w:cs="Times New Roman Bold"/>
                <w:snapToGrid w:val="0"/>
                <w:sz w:val="20"/>
                <w:vertAlign w:val="superscript"/>
              </w:rPr>
              <w:t>4</w:t>
            </w:r>
            <w:r w:rsidRPr="00DC14A1">
              <w:rPr>
                <w:rFonts w:ascii="Times New Roman Bold" w:hAnsi="Times New Roman Bold" w:cs="Times New Roman Bold" w:hint="eastAsia"/>
                <w:snapToGrid w:val="0"/>
                <w:sz w:val="20"/>
                <w:vertAlign w:val="superscript"/>
                <w:lang w:eastAsia="zh-CN"/>
              </w:rPr>
              <w:t>)</w:t>
            </w:r>
          </w:p>
        </w:tc>
      </w:tr>
      <w:tr w:rsidR="00611AB9" w:rsidRPr="00DC14A1" w14:paraId="4E752088" w14:textId="77777777" w:rsidTr="00F43491">
        <w:trPr>
          <w:jc w:val="center"/>
        </w:trPr>
        <w:tc>
          <w:tcPr>
            <w:tcW w:w="856" w:type="dxa"/>
            <w:vAlign w:val="center"/>
          </w:tcPr>
          <w:p w14:paraId="4BBFD615" w14:textId="77777777" w:rsidR="00611AB9" w:rsidRPr="00DC14A1" w:rsidRDefault="006C0DB2">
            <w:pPr>
              <w:pStyle w:val="Tabletext"/>
              <w:jc w:val="center"/>
              <w:rPr>
                <w:snapToGrid w:val="0"/>
                <w:sz w:val="20"/>
              </w:rPr>
            </w:pPr>
            <w:r w:rsidRPr="00DC14A1">
              <w:rPr>
                <w:snapToGrid w:val="0"/>
                <w:sz w:val="20"/>
              </w:rPr>
              <w:t>1</w:t>
            </w:r>
          </w:p>
        </w:tc>
        <w:tc>
          <w:tcPr>
            <w:tcW w:w="3996" w:type="dxa"/>
            <w:vAlign w:val="center"/>
          </w:tcPr>
          <w:p w14:paraId="1984B2AE" w14:textId="77777777" w:rsidR="00611AB9" w:rsidRPr="00DC14A1" w:rsidRDefault="006C0DB2">
            <w:pPr>
              <w:pStyle w:val="Tabletext"/>
              <w:rPr>
                <w:sz w:val="20"/>
                <w:lang w:eastAsia="en-GB"/>
              </w:rPr>
            </w:pPr>
            <w:r w:rsidRPr="00DC14A1">
              <w:rPr>
                <w:sz w:val="20"/>
                <w:lang w:eastAsia="en-GB"/>
              </w:rPr>
              <w:t>遥测</w:t>
            </w:r>
            <w:r w:rsidRPr="00DC14A1">
              <w:rPr>
                <w:sz w:val="20"/>
                <w:lang w:eastAsia="en-GB"/>
              </w:rPr>
              <w:t>/</w:t>
            </w:r>
            <w:r w:rsidRPr="00DC14A1">
              <w:rPr>
                <w:sz w:val="20"/>
                <w:lang w:eastAsia="en-GB"/>
              </w:rPr>
              <w:t>遥令</w:t>
            </w:r>
          </w:p>
        </w:tc>
        <w:tc>
          <w:tcPr>
            <w:tcW w:w="2854" w:type="dxa"/>
            <w:vAlign w:val="center"/>
          </w:tcPr>
          <w:p w14:paraId="12C788E4" w14:textId="77777777" w:rsidR="00611AB9" w:rsidRPr="00DC14A1" w:rsidRDefault="006C0DB2">
            <w:pPr>
              <w:pStyle w:val="Tabletext"/>
              <w:jc w:val="center"/>
              <w:rPr>
                <w:sz w:val="20"/>
                <w:lang w:eastAsia="zh-CN"/>
              </w:rPr>
            </w:pPr>
            <w:r w:rsidRPr="00DC14A1">
              <w:rPr>
                <w:sz w:val="20"/>
                <w:lang w:eastAsia="zh-CN"/>
              </w:rPr>
              <w:t>0.009-0.03 MHz</w:t>
            </w:r>
          </w:p>
        </w:tc>
        <w:tc>
          <w:tcPr>
            <w:tcW w:w="2854" w:type="dxa"/>
            <w:vAlign w:val="center"/>
          </w:tcPr>
          <w:p w14:paraId="0BDB57D7" w14:textId="77777777" w:rsidR="00611AB9" w:rsidRPr="00DC14A1" w:rsidRDefault="006C0DB2">
            <w:pPr>
              <w:pStyle w:val="Tabletext"/>
              <w:jc w:val="center"/>
              <w:rPr>
                <w:sz w:val="20"/>
                <w:lang w:eastAsia="zh-CN"/>
              </w:rPr>
            </w:pPr>
            <w:r w:rsidRPr="00DC14A1">
              <w:rPr>
                <w:rFonts w:hint="eastAsia"/>
                <w:sz w:val="20"/>
                <w:lang w:val="en-US" w:eastAsia="zh-CN"/>
              </w:rPr>
              <w:t>在</w:t>
            </w:r>
            <w:r w:rsidRPr="00DC14A1">
              <w:rPr>
                <w:sz w:val="20"/>
                <w:lang w:eastAsia="zh-CN"/>
              </w:rPr>
              <w:t xml:space="preserve">300 m </w:t>
            </w:r>
            <w:r w:rsidRPr="00DC14A1">
              <w:rPr>
                <w:rFonts w:hint="eastAsia"/>
                <w:sz w:val="20"/>
                <w:lang w:val="en-US" w:eastAsia="zh-CN"/>
              </w:rPr>
              <w:t>处使用平均检测器测出的最大允许场强为</w:t>
            </w:r>
            <w:r w:rsidRPr="00DC14A1">
              <w:rPr>
                <w:sz w:val="20"/>
                <w:lang w:eastAsia="zh-CN"/>
              </w:rPr>
              <w:t>2 400 </w:t>
            </w:r>
            <w:r w:rsidRPr="00DC14A1">
              <w:rPr>
                <w:sz w:val="20"/>
                <w:lang w:eastAsia="zh-CN"/>
              </w:rPr>
              <w:t>（</w:t>
            </w:r>
            <w:r w:rsidRPr="00DC14A1">
              <w:rPr>
                <w:sz w:val="20"/>
                <w:lang w:eastAsia="zh-CN"/>
              </w:rPr>
              <w:t>µV/m</w:t>
            </w:r>
            <w:r w:rsidRPr="00DC14A1">
              <w:rPr>
                <w:sz w:val="20"/>
                <w:lang w:eastAsia="zh-CN"/>
              </w:rPr>
              <w:t>）</w:t>
            </w:r>
            <w:r w:rsidRPr="00DC14A1">
              <w:rPr>
                <w:sz w:val="20"/>
                <w:lang w:eastAsia="zh-CN"/>
              </w:rPr>
              <w:t xml:space="preserve">/ </w:t>
            </w:r>
            <w:r w:rsidRPr="00DC14A1">
              <w:rPr>
                <w:i/>
                <w:iCs/>
                <w:sz w:val="20"/>
                <w:lang w:eastAsia="zh-CN"/>
              </w:rPr>
              <w:t>f</w:t>
            </w:r>
            <w:r w:rsidRPr="00DC14A1">
              <w:rPr>
                <w:sz w:val="20"/>
                <w:lang w:eastAsia="zh-CN"/>
              </w:rPr>
              <w:t>（</w:t>
            </w:r>
            <w:r w:rsidRPr="00DC14A1">
              <w:rPr>
                <w:sz w:val="20"/>
                <w:lang w:eastAsia="zh-CN"/>
              </w:rPr>
              <w:t>kHz</w:t>
            </w:r>
            <w:r w:rsidRPr="00DC14A1">
              <w:rPr>
                <w:sz w:val="20"/>
                <w:lang w:eastAsia="zh-CN"/>
              </w:rPr>
              <w:t>）</w:t>
            </w:r>
            <w:r w:rsidRPr="00DC14A1">
              <w:rPr>
                <w:rFonts w:hint="eastAsia"/>
                <w:sz w:val="20"/>
                <w:lang w:eastAsia="zh-CN"/>
              </w:rPr>
              <w:t>。</w:t>
            </w:r>
          </w:p>
        </w:tc>
        <w:tc>
          <w:tcPr>
            <w:tcW w:w="3996" w:type="dxa"/>
            <w:tcBorders>
              <w:bottom w:val="nil"/>
            </w:tcBorders>
            <w:vAlign w:val="center"/>
          </w:tcPr>
          <w:p w14:paraId="78C591BE" w14:textId="77777777" w:rsidR="00611AB9" w:rsidRPr="00DC14A1" w:rsidRDefault="00611AB9">
            <w:pPr>
              <w:pStyle w:val="Tabletext"/>
              <w:rPr>
                <w:sz w:val="20"/>
                <w:lang w:eastAsia="zh-CN"/>
              </w:rPr>
            </w:pPr>
          </w:p>
        </w:tc>
      </w:tr>
      <w:tr w:rsidR="00611AB9" w:rsidRPr="00DC14A1" w14:paraId="5D4ABB7B" w14:textId="77777777" w:rsidTr="00F43491">
        <w:trPr>
          <w:jc w:val="center"/>
        </w:trPr>
        <w:tc>
          <w:tcPr>
            <w:tcW w:w="856" w:type="dxa"/>
            <w:vAlign w:val="center"/>
          </w:tcPr>
          <w:p w14:paraId="7E6DDAA4" w14:textId="77777777" w:rsidR="00611AB9" w:rsidRPr="00DC14A1" w:rsidRDefault="006C0DB2">
            <w:pPr>
              <w:pStyle w:val="Tabletext"/>
              <w:jc w:val="center"/>
              <w:rPr>
                <w:snapToGrid w:val="0"/>
                <w:sz w:val="20"/>
              </w:rPr>
            </w:pPr>
            <w:r w:rsidRPr="00DC14A1">
              <w:rPr>
                <w:snapToGrid w:val="0"/>
                <w:sz w:val="20"/>
              </w:rPr>
              <w:t>2</w:t>
            </w:r>
          </w:p>
        </w:tc>
        <w:tc>
          <w:tcPr>
            <w:tcW w:w="3996" w:type="dxa"/>
            <w:vAlign w:val="center"/>
          </w:tcPr>
          <w:p w14:paraId="5769D298" w14:textId="77777777" w:rsidR="00611AB9" w:rsidRPr="00DC14A1" w:rsidRDefault="006C0DB2">
            <w:pPr>
              <w:pStyle w:val="Tabletext"/>
              <w:rPr>
                <w:sz w:val="20"/>
                <w:lang w:eastAsia="en-GB"/>
              </w:rPr>
            </w:pPr>
            <w:r w:rsidRPr="00DC14A1">
              <w:rPr>
                <w:sz w:val="20"/>
                <w:lang w:eastAsia="en-GB"/>
              </w:rPr>
              <w:t>遥测</w:t>
            </w:r>
            <w:r w:rsidRPr="00DC14A1">
              <w:rPr>
                <w:sz w:val="20"/>
                <w:lang w:eastAsia="en-GB"/>
              </w:rPr>
              <w:t>/</w:t>
            </w:r>
            <w:r w:rsidRPr="00DC14A1">
              <w:rPr>
                <w:sz w:val="20"/>
                <w:lang w:eastAsia="en-GB"/>
              </w:rPr>
              <w:t>遥令</w:t>
            </w:r>
          </w:p>
        </w:tc>
        <w:tc>
          <w:tcPr>
            <w:tcW w:w="2854" w:type="dxa"/>
            <w:vAlign w:val="center"/>
          </w:tcPr>
          <w:p w14:paraId="11C0E55E" w14:textId="77777777" w:rsidR="00611AB9" w:rsidRPr="00DC14A1" w:rsidRDefault="006C0DB2">
            <w:pPr>
              <w:pStyle w:val="Tabletext"/>
              <w:jc w:val="center"/>
              <w:rPr>
                <w:sz w:val="20"/>
                <w:lang w:eastAsia="en-GB"/>
              </w:rPr>
            </w:pPr>
            <w:r w:rsidRPr="00DC14A1">
              <w:rPr>
                <w:sz w:val="20"/>
                <w:lang w:eastAsia="en-GB"/>
              </w:rPr>
              <w:t>0.03-0.19 MHz</w:t>
            </w:r>
          </w:p>
        </w:tc>
        <w:tc>
          <w:tcPr>
            <w:tcW w:w="2854" w:type="dxa"/>
            <w:vAlign w:val="center"/>
          </w:tcPr>
          <w:p w14:paraId="302BF9F3" w14:textId="77777777" w:rsidR="00611AB9" w:rsidRPr="00DC14A1" w:rsidRDefault="006C0DB2">
            <w:pPr>
              <w:pStyle w:val="Tabletext"/>
              <w:jc w:val="center"/>
              <w:rPr>
                <w:sz w:val="20"/>
                <w:lang w:eastAsia="zh-CN"/>
              </w:rPr>
            </w:pPr>
            <w:r w:rsidRPr="00DC14A1">
              <w:rPr>
                <w:sz w:val="20"/>
                <w:lang w:eastAsia="zh-CN"/>
              </w:rPr>
              <w:t>10 mW e.i.r.p.</w:t>
            </w:r>
          </w:p>
        </w:tc>
        <w:tc>
          <w:tcPr>
            <w:tcW w:w="3996" w:type="dxa"/>
            <w:tcBorders>
              <w:top w:val="nil"/>
              <w:bottom w:val="nil"/>
            </w:tcBorders>
            <w:vAlign w:val="center"/>
          </w:tcPr>
          <w:p w14:paraId="2220BEF7" w14:textId="77777777" w:rsidR="00611AB9" w:rsidRPr="00DC14A1" w:rsidRDefault="00611AB9">
            <w:pPr>
              <w:pStyle w:val="Tabletext"/>
              <w:rPr>
                <w:sz w:val="20"/>
                <w:lang w:eastAsia="zh-CN"/>
              </w:rPr>
            </w:pPr>
          </w:p>
        </w:tc>
      </w:tr>
      <w:tr w:rsidR="00611AB9" w:rsidRPr="00DC14A1" w14:paraId="7B864EF1" w14:textId="77777777" w:rsidTr="00F43491">
        <w:trPr>
          <w:jc w:val="center"/>
        </w:trPr>
        <w:tc>
          <w:tcPr>
            <w:tcW w:w="856" w:type="dxa"/>
            <w:vAlign w:val="center"/>
          </w:tcPr>
          <w:p w14:paraId="17074EE7" w14:textId="77777777" w:rsidR="00611AB9" w:rsidRPr="00DC14A1" w:rsidRDefault="006C0DB2">
            <w:pPr>
              <w:pStyle w:val="Tabletext"/>
              <w:jc w:val="center"/>
              <w:rPr>
                <w:snapToGrid w:val="0"/>
                <w:sz w:val="20"/>
              </w:rPr>
            </w:pPr>
            <w:r w:rsidRPr="00DC14A1">
              <w:rPr>
                <w:snapToGrid w:val="0"/>
                <w:sz w:val="20"/>
              </w:rPr>
              <w:t>3</w:t>
            </w:r>
          </w:p>
        </w:tc>
        <w:tc>
          <w:tcPr>
            <w:tcW w:w="3996" w:type="dxa"/>
            <w:vAlign w:val="center"/>
          </w:tcPr>
          <w:p w14:paraId="0E6AB901" w14:textId="77777777" w:rsidR="00611AB9" w:rsidRPr="00DC14A1" w:rsidRDefault="006C0DB2">
            <w:pPr>
              <w:pStyle w:val="Tabletext"/>
              <w:rPr>
                <w:sz w:val="20"/>
                <w:lang w:eastAsia="en-GB"/>
              </w:rPr>
            </w:pPr>
            <w:r w:rsidRPr="00DC14A1">
              <w:rPr>
                <w:sz w:val="20"/>
                <w:lang w:eastAsia="en-GB"/>
              </w:rPr>
              <w:t>遥测</w:t>
            </w:r>
            <w:r w:rsidRPr="00DC14A1">
              <w:rPr>
                <w:sz w:val="20"/>
                <w:lang w:eastAsia="en-GB"/>
              </w:rPr>
              <w:t>/</w:t>
            </w:r>
            <w:r w:rsidRPr="00DC14A1">
              <w:rPr>
                <w:sz w:val="20"/>
                <w:lang w:eastAsia="en-GB"/>
              </w:rPr>
              <w:t>遥令</w:t>
            </w:r>
          </w:p>
        </w:tc>
        <w:tc>
          <w:tcPr>
            <w:tcW w:w="2854" w:type="dxa"/>
            <w:vAlign w:val="center"/>
          </w:tcPr>
          <w:p w14:paraId="2F4820F9" w14:textId="77777777" w:rsidR="00611AB9" w:rsidRPr="00DC14A1" w:rsidRDefault="006C0DB2">
            <w:pPr>
              <w:pStyle w:val="Tabletext"/>
              <w:jc w:val="center"/>
              <w:rPr>
                <w:sz w:val="20"/>
                <w:lang w:eastAsia="zh-CN"/>
              </w:rPr>
            </w:pPr>
            <w:r w:rsidRPr="00DC14A1">
              <w:rPr>
                <w:sz w:val="20"/>
                <w:lang w:eastAsia="zh-CN"/>
              </w:rPr>
              <w:t>6.765-6.795 MHz</w:t>
            </w:r>
          </w:p>
        </w:tc>
        <w:tc>
          <w:tcPr>
            <w:tcW w:w="2854" w:type="dxa"/>
            <w:vAlign w:val="center"/>
          </w:tcPr>
          <w:p w14:paraId="7D25C07A" w14:textId="77777777" w:rsidR="00611AB9" w:rsidRPr="00DC14A1" w:rsidRDefault="006C0DB2">
            <w:pPr>
              <w:pStyle w:val="Tabletext"/>
              <w:jc w:val="center"/>
              <w:rPr>
                <w:sz w:val="20"/>
                <w:lang w:eastAsia="zh-CN"/>
              </w:rPr>
            </w:pPr>
            <w:r w:rsidRPr="00DC14A1">
              <w:rPr>
                <w:sz w:val="20"/>
                <w:lang w:eastAsia="zh-CN"/>
              </w:rPr>
              <w:t>10 mW e.i.r.p.</w:t>
            </w:r>
          </w:p>
        </w:tc>
        <w:tc>
          <w:tcPr>
            <w:tcW w:w="3996" w:type="dxa"/>
            <w:tcBorders>
              <w:top w:val="nil"/>
              <w:bottom w:val="nil"/>
            </w:tcBorders>
            <w:vAlign w:val="center"/>
          </w:tcPr>
          <w:p w14:paraId="2C560839" w14:textId="77777777" w:rsidR="00611AB9" w:rsidRPr="00DC14A1" w:rsidRDefault="00611AB9">
            <w:pPr>
              <w:pStyle w:val="Tabletext"/>
              <w:rPr>
                <w:sz w:val="20"/>
                <w:lang w:eastAsia="zh-CN"/>
              </w:rPr>
            </w:pPr>
          </w:p>
        </w:tc>
      </w:tr>
      <w:tr w:rsidR="00611AB9" w:rsidRPr="00DC14A1" w14:paraId="1EB7F59A" w14:textId="77777777" w:rsidTr="00F43491">
        <w:trPr>
          <w:jc w:val="center"/>
        </w:trPr>
        <w:tc>
          <w:tcPr>
            <w:tcW w:w="856" w:type="dxa"/>
            <w:vAlign w:val="center"/>
          </w:tcPr>
          <w:p w14:paraId="6A8F6464" w14:textId="77777777" w:rsidR="00611AB9" w:rsidRPr="00DC14A1" w:rsidRDefault="006C0DB2">
            <w:pPr>
              <w:pStyle w:val="Tabletext"/>
              <w:jc w:val="center"/>
              <w:rPr>
                <w:snapToGrid w:val="0"/>
                <w:sz w:val="20"/>
              </w:rPr>
            </w:pPr>
            <w:r w:rsidRPr="00DC14A1">
              <w:rPr>
                <w:snapToGrid w:val="0"/>
                <w:sz w:val="20"/>
              </w:rPr>
              <w:t>4</w:t>
            </w:r>
          </w:p>
        </w:tc>
        <w:tc>
          <w:tcPr>
            <w:tcW w:w="3996" w:type="dxa"/>
            <w:vAlign w:val="center"/>
          </w:tcPr>
          <w:p w14:paraId="1A0B3F73" w14:textId="77777777" w:rsidR="00611AB9" w:rsidRPr="00DC14A1" w:rsidRDefault="006C0DB2">
            <w:pPr>
              <w:pStyle w:val="Tabletext"/>
              <w:rPr>
                <w:sz w:val="20"/>
                <w:lang w:eastAsia="en-GB"/>
              </w:rPr>
            </w:pPr>
            <w:r w:rsidRPr="00DC14A1">
              <w:rPr>
                <w:sz w:val="20"/>
                <w:lang w:eastAsia="en-GB"/>
              </w:rPr>
              <w:t>遥测</w:t>
            </w:r>
            <w:r w:rsidRPr="00DC14A1">
              <w:rPr>
                <w:sz w:val="20"/>
                <w:lang w:eastAsia="en-GB"/>
              </w:rPr>
              <w:t>/</w:t>
            </w:r>
            <w:r w:rsidRPr="00DC14A1">
              <w:rPr>
                <w:sz w:val="20"/>
                <w:lang w:eastAsia="en-GB"/>
              </w:rPr>
              <w:t>遥令</w:t>
            </w:r>
          </w:p>
        </w:tc>
        <w:tc>
          <w:tcPr>
            <w:tcW w:w="2854" w:type="dxa"/>
            <w:vAlign w:val="center"/>
          </w:tcPr>
          <w:p w14:paraId="3C8DE091" w14:textId="77777777" w:rsidR="00611AB9" w:rsidRPr="00DC14A1" w:rsidRDefault="006C0DB2">
            <w:pPr>
              <w:pStyle w:val="Tabletext"/>
              <w:jc w:val="center"/>
              <w:rPr>
                <w:sz w:val="20"/>
                <w:lang w:eastAsia="zh-CN"/>
              </w:rPr>
            </w:pPr>
            <w:r w:rsidRPr="00DC14A1">
              <w:rPr>
                <w:sz w:val="20"/>
                <w:lang w:eastAsia="zh-CN"/>
              </w:rPr>
              <w:t>13.55-13.57 MHz</w:t>
            </w:r>
          </w:p>
        </w:tc>
        <w:tc>
          <w:tcPr>
            <w:tcW w:w="2854" w:type="dxa"/>
            <w:vAlign w:val="center"/>
          </w:tcPr>
          <w:p w14:paraId="29ECE096" w14:textId="77777777" w:rsidR="00611AB9" w:rsidRPr="00DC14A1" w:rsidRDefault="006C0DB2">
            <w:pPr>
              <w:pStyle w:val="Tabletext"/>
              <w:jc w:val="center"/>
              <w:rPr>
                <w:sz w:val="20"/>
                <w:lang w:eastAsia="zh-CN"/>
              </w:rPr>
            </w:pPr>
            <w:r w:rsidRPr="00DC14A1">
              <w:rPr>
                <w:sz w:val="20"/>
                <w:lang w:eastAsia="zh-CN"/>
              </w:rPr>
              <w:t>100 mW e.i.r.p.</w:t>
            </w:r>
          </w:p>
        </w:tc>
        <w:tc>
          <w:tcPr>
            <w:tcW w:w="3996" w:type="dxa"/>
            <w:tcBorders>
              <w:top w:val="nil"/>
              <w:bottom w:val="nil"/>
            </w:tcBorders>
            <w:vAlign w:val="center"/>
          </w:tcPr>
          <w:p w14:paraId="7F70A006" w14:textId="77777777" w:rsidR="00611AB9" w:rsidRPr="00DC14A1" w:rsidRDefault="00611AB9">
            <w:pPr>
              <w:pStyle w:val="Tabletext"/>
              <w:rPr>
                <w:sz w:val="20"/>
                <w:lang w:eastAsia="zh-CN"/>
              </w:rPr>
            </w:pPr>
          </w:p>
        </w:tc>
      </w:tr>
      <w:tr w:rsidR="00611AB9" w:rsidRPr="00DC14A1" w14:paraId="31DCA446" w14:textId="77777777" w:rsidTr="00F43491">
        <w:trPr>
          <w:jc w:val="center"/>
        </w:trPr>
        <w:tc>
          <w:tcPr>
            <w:tcW w:w="856" w:type="dxa"/>
            <w:vAlign w:val="center"/>
          </w:tcPr>
          <w:p w14:paraId="1255CC52" w14:textId="77777777" w:rsidR="00611AB9" w:rsidRPr="00DC14A1" w:rsidRDefault="006C0DB2">
            <w:pPr>
              <w:pStyle w:val="Tabletext"/>
              <w:jc w:val="center"/>
              <w:rPr>
                <w:snapToGrid w:val="0"/>
                <w:sz w:val="20"/>
              </w:rPr>
            </w:pPr>
            <w:r w:rsidRPr="00DC14A1">
              <w:rPr>
                <w:snapToGrid w:val="0"/>
                <w:sz w:val="20"/>
              </w:rPr>
              <w:t>5</w:t>
            </w:r>
          </w:p>
        </w:tc>
        <w:tc>
          <w:tcPr>
            <w:tcW w:w="3996" w:type="dxa"/>
            <w:vAlign w:val="center"/>
          </w:tcPr>
          <w:p w14:paraId="008C222F" w14:textId="77777777" w:rsidR="00611AB9" w:rsidRPr="00DC14A1" w:rsidRDefault="006C0DB2">
            <w:pPr>
              <w:pStyle w:val="Tabletext"/>
              <w:rPr>
                <w:sz w:val="20"/>
                <w:lang w:eastAsia="en-GB"/>
              </w:rPr>
            </w:pPr>
            <w:r w:rsidRPr="00DC14A1">
              <w:rPr>
                <w:sz w:val="20"/>
                <w:lang w:eastAsia="en-GB"/>
              </w:rPr>
              <w:t>无限制</w:t>
            </w:r>
          </w:p>
        </w:tc>
        <w:tc>
          <w:tcPr>
            <w:tcW w:w="2854" w:type="dxa"/>
            <w:vAlign w:val="center"/>
          </w:tcPr>
          <w:p w14:paraId="1B0827FD" w14:textId="77777777" w:rsidR="00611AB9" w:rsidRPr="00DC14A1" w:rsidRDefault="006C0DB2">
            <w:pPr>
              <w:pStyle w:val="Tabletext"/>
              <w:jc w:val="center"/>
              <w:rPr>
                <w:sz w:val="20"/>
                <w:lang w:eastAsia="zh-CN"/>
              </w:rPr>
            </w:pPr>
            <w:r w:rsidRPr="00DC14A1">
              <w:rPr>
                <w:sz w:val="20"/>
                <w:lang w:eastAsia="en-GB"/>
              </w:rPr>
              <w:t>26.95-27.3 MHz</w:t>
            </w:r>
          </w:p>
        </w:tc>
        <w:tc>
          <w:tcPr>
            <w:tcW w:w="2854" w:type="dxa"/>
            <w:vAlign w:val="center"/>
          </w:tcPr>
          <w:p w14:paraId="22F2D042" w14:textId="77777777" w:rsidR="00611AB9" w:rsidRPr="00DC14A1" w:rsidRDefault="006C0DB2">
            <w:pPr>
              <w:pStyle w:val="Tabletext"/>
              <w:jc w:val="center"/>
              <w:rPr>
                <w:sz w:val="20"/>
                <w:lang w:eastAsia="zh-CN"/>
              </w:rPr>
            </w:pPr>
            <w:r w:rsidRPr="00DC14A1">
              <w:rPr>
                <w:sz w:val="20"/>
                <w:lang w:eastAsia="zh-CN"/>
              </w:rPr>
              <w:t>1 000 mW e.i.r.p.</w:t>
            </w:r>
          </w:p>
        </w:tc>
        <w:tc>
          <w:tcPr>
            <w:tcW w:w="3996" w:type="dxa"/>
            <w:tcBorders>
              <w:top w:val="nil"/>
              <w:bottom w:val="nil"/>
            </w:tcBorders>
            <w:vAlign w:val="center"/>
          </w:tcPr>
          <w:p w14:paraId="582C2D8F" w14:textId="77777777" w:rsidR="00611AB9" w:rsidRPr="00DC14A1" w:rsidRDefault="00611AB9">
            <w:pPr>
              <w:pStyle w:val="Tabletext"/>
              <w:rPr>
                <w:sz w:val="20"/>
                <w:lang w:eastAsia="zh-CN"/>
              </w:rPr>
            </w:pPr>
          </w:p>
        </w:tc>
      </w:tr>
      <w:tr w:rsidR="00611AB9" w:rsidRPr="00DC14A1" w14:paraId="0852F1FC" w14:textId="77777777" w:rsidTr="00F43491">
        <w:trPr>
          <w:jc w:val="center"/>
        </w:trPr>
        <w:tc>
          <w:tcPr>
            <w:tcW w:w="856" w:type="dxa"/>
            <w:vAlign w:val="center"/>
          </w:tcPr>
          <w:p w14:paraId="7896E100" w14:textId="77777777" w:rsidR="00611AB9" w:rsidRPr="00DC14A1" w:rsidRDefault="006C0DB2">
            <w:pPr>
              <w:pStyle w:val="Tabletext"/>
              <w:jc w:val="center"/>
              <w:rPr>
                <w:snapToGrid w:val="0"/>
                <w:sz w:val="20"/>
              </w:rPr>
            </w:pPr>
            <w:r w:rsidRPr="00DC14A1">
              <w:rPr>
                <w:snapToGrid w:val="0"/>
                <w:sz w:val="20"/>
              </w:rPr>
              <w:t>6</w:t>
            </w:r>
          </w:p>
        </w:tc>
        <w:tc>
          <w:tcPr>
            <w:tcW w:w="3996" w:type="dxa"/>
            <w:vAlign w:val="center"/>
          </w:tcPr>
          <w:p w14:paraId="4F42B975" w14:textId="77777777" w:rsidR="00611AB9" w:rsidRPr="00DC14A1" w:rsidRDefault="006C0DB2">
            <w:pPr>
              <w:pStyle w:val="Tabletext"/>
              <w:rPr>
                <w:sz w:val="20"/>
              </w:rPr>
            </w:pPr>
            <w:r w:rsidRPr="00DC14A1">
              <w:rPr>
                <w:sz w:val="20"/>
                <w:lang w:eastAsia="en-GB"/>
              </w:rPr>
              <w:t>无限制</w:t>
            </w:r>
          </w:p>
        </w:tc>
        <w:tc>
          <w:tcPr>
            <w:tcW w:w="2854" w:type="dxa"/>
            <w:vAlign w:val="center"/>
          </w:tcPr>
          <w:p w14:paraId="4DD18C1A" w14:textId="77777777" w:rsidR="00611AB9" w:rsidRPr="00DC14A1" w:rsidRDefault="006C0DB2">
            <w:pPr>
              <w:pStyle w:val="Tabletext"/>
              <w:jc w:val="center"/>
              <w:rPr>
                <w:sz w:val="20"/>
                <w:lang w:eastAsia="en-GB"/>
              </w:rPr>
            </w:pPr>
            <w:r w:rsidRPr="00DC14A1">
              <w:rPr>
                <w:sz w:val="20"/>
                <w:lang w:eastAsia="en-GB"/>
              </w:rPr>
              <w:t>29.7-30 MHz</w:t>
            </w:r>
          </w:p>
        </w:tc>
        <w:tc>
          <w:tcPr>
            <w:tcW w:w="2854" w:type="dxa"/>
            <w:vAlign w:val="center"/>
          </w:tcPr>
          <w:p w14:paraId="7AF8B009" w14:textId="77777777" w:rsidR="00611AB9" w:rsidRPr="00DC14A1" w:rsidRDefault="006C0DB2">
            <w:pPr>
              <w:pStyle w:val="Tabletext"/>
              <w:jc w:val="center"/>
              <w:rPr>
                <w:sz w:val="20"/>
                <w:lang w:eastAsia="zh-CN"/>
              </w:rPr>
            </w:pPr>
            <w:r w:rsidRPr="00DC14A1">
              <w:rPr>
                <w:sz w:val="20"/>
                <w:lang w:eastAsia="zh-CN"/>
              </w:rPr>
              <w:t>100 mW e.i.r.p.</w:t>
            </w:r>
          </w:p>
        </w:tc>
        <w:tc>
          <w:tcPr>
            <w:tcW w:w="3996" w:type="dxa"/>
            <w:tcBorders>
              <w:top w:val="nil"/>
              <w:bottom w:val="nil"/>
            </w:tcBorders>
            <w:vAlign w:val="center"/>
          </w:tcPr>
          <w:p w14:paraId="31864D5F" w14:textId="77777777" w:rsidR="00611AB9" w:rsidRPr="00DC14A1" w:rsidRDefault="00611AB9">
            <w:pPr>
              <w:pStyle w:val="Tabletext"/>
              <w:rPr>
                <w:sz w:val="20"/>
                <w:lang w:eastAsia="zh-CN"/>
              </w:rPr>
            </w:pPr>
          </w:p>
        </w:tc>
      </w:tr>
      <w:tr w:rsidR="00611AB9" w:rsidRPr="00DC14A1" w14:paraId="35B0BBB1" w14:textId="77777777" w:rsidTr="00F43491">
        <w:trPr>
          <w:jc w:val="center"/>
        </w:trPr>
        <w:tc>
          <w:tcPr>
            <w:tcW w:w="856" w:type="dxa"/>
            <w:vAlign w:val="center"/>
          </w:tcPr>
          <w:p w14:paraId="7119F40F" w14:textId="77777777" w:rsidR="00611AB9" w:rsidRPr="00DC14A1" w:rsidRDefault="006C0DB2">
            <w:pPr>
              <w:pStyle w:val="Tabletext"/>
              <w:jc w:val="center"/>
              <w:rPr>
                <w:snapToGrid w:val="0"/>
                <w:sz w:val="20"/>
              </w:rPr>
            </w:pPr>
            <w:r w:rsidRPr="00DC14A1">
              <w:rPr>
                <w:snapToGrid w:val="0"/>
                <w:sz w:val="20"/>
              </w:rPr>
              <w:t>7</w:t>
            </w:r>
          </w:p>
        </w:tc>
        <w:tc>
          <w:tcPr>
            <w:tcW w:w="3996" w:type="dxa"/>
            <w:vAlign w:val="center"/>
          </w:tcPr>
          <w:p w14:paraId="0BB4E767"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361E08F3" w14:textId="77777777" w:rsidR="00611AB9" w:rsidRPr="00DC14A1" w:rsidRDefault="006C0DB2">
            <w:pPr>
              <w:pStyle w:val="Tabletext"/>
              <w:jc w:val="center"/>
              <w:rPr>
                <w:snapToGrid w:val="0"/>
                <w:sz w:val="20"/>
              </w:rPr>
            </w:pPr>
            <w:r w:rsidRPr="00DC14A1">
              <w:rPr>
                <w:snapToGrid w:val="0"/>
                <w:sz w:val="20"/>
              </w:rPr>
              <w:t>35.5-37.2 MHz</w:t>
            </w:r>
          </w:p>
        </w:tc>
        <w:tc>
          <w:tcPr>
            <w:tcW w:w="2854" w:type="dxa"/>
            <w:vAlign w:val="center"/>
          </w:tcPr>
          <w:p w14:paraId="394A2466" w14:textId="77777777" w:rsidR="00611AB9" w:rsidRPr="00DC14A1" w:rsidRDefault="006C0DB2">
            <w:pPr>
              <w:pStyle w:val="Tabletext"/>
              <w:jc w:val="center"/>
              <w:rPr>
                <w:snapToGrid w:val="0"/>
                <w:sz w:val="20"/>
              </w:rPr>
            </w:pPr>
            <w:r w:rsidRPr="00DC14A1">
              <w:rPr>
                <w:snapToGrid w:val="0"/>
                <w:sz w:val="20"/>
              </w:rPr>
              <w:t>100</w:t>
            </w:r>
          </w:p>
        </w:tc>
        <w:tc>
          <w:tcPr>
            <w:tcW w:w="3996" w:type="dxa"/>
            <w:tcBorders>
              <w:top w:val="nil"/>
              <w:bottom w:val="nil"/>
            </w:tcBorders>
            <w:vAlign w:val="center"/>
          </w:tcPr>
          <w:p w14:paraId="6C6339E3" w14:textId="77777777" w:rsidR="00611AB9" w:rsidRPr="00DC14A1" w:rsidRDefault="00611AB9">
            <w:pPr>
              <w:pStyle w:val="Tabletext"/>
              <w:rPr>
                <w:snapToGrid w:val="0"/>
                <w:sz w:val="20"/>
              </w:rPr>
            </w:pPr>
          </w:p>
        </w:tc>
      </w:tr>
      <w:tr w:rsidR="00611AB9" w:rsidRPr="00DC14A1" w14:paraId="350A4DD2" w14:textId="77777777" w:rsidTr="00F43491">
        <w:trPr>
          <w:jc w:val="center"/>
        </w:trPr>
        <w:tc>
          <w:tcPr>
            <w:tcW w:w="856" w:type="dxa"/>
            <w:vAlign w:val="center"/>
          </w:tcPr>
          <w:p w14:paraId="581D4373" w14:textId="77777777" w:rsidR="00611AB9" w:rsidRPr="00DC14A1" w:rsidRDefault="006C0DB2">
            <w:pPr>
              <w:pStyle w:val="Tabletext"/>
              <w:jc w:val="center"/>
              <w:rPr>
                <w:snapToGrid w:val="0"/>
                <w:sz w:val="20"/>
              </w:rPr>
            </w:pPr>
            <w:r w:rsidRPr="00DC14A1">
              <w:rPr>
                <w:snapToGrid w:val="0"/>
                <w:sz w:val="20"/>
              </w:rPr>
              <w:t>8</w:t>
            </w:r>
          </w:p>
        </w:tc>
        <w:tc>
          <w:tcPr>
            <w:tcW w:w="3996" w:type="dxa"/>
            <w:vAlign w:val="center"/>
          </w:tcPr>
          <w:p w14:paraId="75B17DEC"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3538BD32" w14:textId="77777777" w:rsidR="00611AB9" w:rsidRPr="00DC14A1" w:rsidRDefault="006C0DB2">
            <w:pPr>
              <w:pStyle w:val="Tabletext"/>
              <w:jc w:val="center"/>
              <w:rPr>
                <w:snapToGrid w:val="0"/>
                <w:sz w:val="20"/>
              </w:rPr>
            </w:pPr>
            <w:r w:rsidRPr="00DC14A1">
              <w:rPr>
                <w:snapToGrid w:val="0"/>
                <w:sz w:val="20"/>
              </w:rPr>
              <w:t>40.66-40.7 MHz</w:t>
            </w:r>
          </w:p>
        </w:tc>
        <w:tc>
          <w:tcPr>
            <w:tcW w:w="2854" w:type="dxa"/>
            <w:vAlign w:val="center"/>
          </w:tcPr>
          <w:p w14:paraId="5CBF07BF" w14:textId="77777777" w:rsidR="00611AB9" w:rsidRPr="00DC14A1" w:rsidRDefault="006C0DB2">
            <w:pPr>
              <w:pStyle w:val="Tabletext"/>
              <w:jc w:val="center"/>
              <w:rPr>
                <w:snapToGrid w:val="0"/>
                <w:sz w:val="20"/>
              </w:rPr>
            </w:pPr>
            <w:r w:rsidRPr="00DC14A1">
              <w:rPr>
                <w:snapToGrid w:val="0"/>
                <w:sz w:val="20"/>
              </w:rPr>
              <w:t>1 000 mW e.i.r.p.</w:t>
            </w:r>
          </w:p>
        </w:tc>
        <w:tc>
          <w:tcPr>
            <w:tcW w:w="3996" w:type="dxa"/>
            <w:tcBorders>
              <w:top w:val="nil"/>
              <w:bottom w:val="nil"/>
            </w:tcBorders>
            <w:vAlign w:val="center"/>
          </w:tcPr>
          <w:p w14:paraId="27990966" w14:textId="77777777" w:rsidR="00611AB9" w:rsidRPr="00DC14A1" w:rsidRDefault="00611AB9">
            <w:pPr>
              <w:pStyle w:val="Tabletext"/>
              <w:rPr>
                <w:snapToGrid w:val="0"/>
                <w:sz w:val="20"/>
              </w:rPr>
            </w:pPr>
          </w:p>
        </w:tc>
      </w:tr>
      <w:tr w:rsidR="00611AB9" w:rsidRPr="00DC14A1" w14:paraId="740507DB" w14:textId="77777777" w:rsidTr="00F43491">
        <w:trPr>
          <w:jc w:val="center"/>
        </w:trPr>
        <w:tc>
          <w:tcPr>
            <w:tcW w:w="856" w:type="dxa"/>
            <w:vAlign w:val="center"/>
          </w:tcPr>
          <w:p w14:paraId="67583ADE" w14:textId="77777777" w:rsidR="00611AB9" w:rsidRPr="00DC14A1" w:rsidRDefault="006C0DB2">
            <w:pPr>
              <w:pStyle w:val="Tabletext"/>
              <w:jc w:val="center"/>
              <w:rPr>
                <w:snapToGrid w:val="0"/>
                <w:sz w:val="20"/>
              </w:rPr>
            </w:pPr>
            <w:r w:rsidRPr="00DC14A1">
              <w:rPr>
                <w:snapToGrid w:val="0"/>
                <w:sz w:val="20"/>
              </w:rPr>
              <w:t>9</w:t>
            </w:r>
          </w:p>
        </w:tc>
        <w:tc>
          <w:tcPr>
            <w:tcW w:w="3996" w:type="dxa"/>
            <w:vAlign w:val="center"/>
          </w:tcPr>
          <w:p w14:paraId="3ED73EB9"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628E2482" w14:textId="77777777" w:rsidR="00611AB9" w:rsidRPr="00DC14A1" w:rsidRDefault="006C0DB2">
            <w:pPr>
              <w:pStyle w:val="Tabletext"/>
              <w:jc w:val="center"/>
              <w:rPr>
                <w:snapToGrid w:val="0"/>
                <w:sz w:val="20"/>
              </w:rPr>
            </w:pPr>
            <w:r w:rsidRPr="00DC14A1">
              <w:rPr>
                <w:snapToGrid w:val="0"/>
                <w:sz w:val="20"/>
              </w:rPr>
              <w:t>40.8-41.0 MHz</w:t>
            </w:r>
          </w:p>
        </w:tc>
        <w:tc>
          <w:tcPr>
            <w:tcW w:w="2854" w:type="dxa"/>
            <w:vAlign w:val="center"/>
          </w:tcPr>
          <w:p w14:paraId="021B7F40" w14:textId="77777777" w:rsidR="00611AB9" w:rsidRPr="00DC14A1" w:rsidRDefault="006C0DB2">
            <w:pPr>
              <w:pStyle w:val="Tabletext"/>
              <w:jc w:val="center"/>
              <w:rPr>
                <w:snapToGrid w:val="0"/>
                <w:sz w:val="20"/>
              </w:rPr>
            </w:pPr>
            <w:r w:rsidRPr="00DC14A1">
              <w:rPr>
                <w:snapToGrid w:val="0"/>
                <w:sz w:val="20"/>
              </w:rPr>
              <w:t>100 mW e.i.r.p.</w:t>
            </w:r>
          </w:p>
        </w:tc>
        <w:tc>
          <w:tcPr>
            <w:tcW w:w="3996" w:type="dxa"/>
            <w:tcBorders>
              <w:top w:val="nil"/>
              <w:bottom w:val="single" w:sz="4" w:space="0" w:color="auto"/>
            </w:tcBorders>
            <w:vAlign w:val="center"/>
          </w:tcPr>
          <w:p w14:paraId="73ED5C90" w14:textId="77777777" w:rsidR="00611AB9" w:rsidRPr="00DC14A1" w:rsidRDefault="00611AB9">
            <w:pPr>
              <w:pStyle w:val="Tabletext"/>
              <w:rPr>
                <w:snapToGrid w:val="0"/>
                <w:sz w:val="20"/>
              </w:rPr>
            </w:pPr>
          </w:p>
        </w:tc>
      </w:tr>
      <w:tr w:rsidR="00611AB9" w:rsidRPr="00DC14A1" w14:paraId="6293402B" w14:textId="77777777" w:rsidTr="00F43491">
        <w:trPr>
          <w:jc w:val="center"/>
        </w:trPr>
        <w:tc>
          <w:tcPr>
            <w:tcW w:w="856" w:type="dxa"/>
            <w:vAlign w:val="center"/>
          </w:tcPr>
          <w:p w14:paraId="000B63F5" w14:textId="77777777" w:rsidR="00611AB9" w:rsidRPr="00DC14A1" w:rsidRDefault="006C0DB2">
            <w:pPr>
              <w:pStyle w:val="Tabletext"/>
              <w:jc w:val="center"/>
              <w:rPr>
                <w:snapToGrid w:val="0"/>
                <w:sz w:val="20"/>
              </w:rPr>
            </w:pPr>
            <w:r w:rsidRPr="00DC14A1">
              <w:rPr>
                <w:snapToGrid w:val="0"/>
                <w:sz w:val="20"/>
              </w:rPr>
              <w:t>10</w:t>
            </w:r>
          </w:p>
        </w:tc>
        <w:tc>
          <w:tcPr>
            <w:tcW w:w="3996" w:type="dxa"/>
            <w:vAlign w:val="center"/>
          </w:tcPr>
          <w:p w14:paraId="50066A2C" w14:textId="77777777" w:rsidR="00611AB9" w:rsidRPr="00DC14A1" w:rsidRDefault="006C0DB2">
            <w:pPr>
              <w:pStyle w:val="Tabletext"/>
              <w:rPr>
                <w:snapToGrid w:val="0"/>
                <w:sz w:val="20"/>
              </w:rPr>
            </w:pPr>
            <w:r w:rsidRPr="00DC14A1">
              <w:rPr>
                <w:snapToGrid w:val="0"/>
                <w:sz w:val="20"/>
              </w:rPr>
              <w:t>听力辅助</w:t>
            </w:r>
          </w:p>
        </w:tc>
        <w:tc>
          <w:tcPr>
            <w:tcW w:w="2854" w:type="dxa"/>
            <w:vAlign w:val="center"/>
          </w:tcPr>
          <w:p w14:paraId="2123EE5B" w14:textId="77777777" w:rsidR="00611AB9" w:rsidRPr="00DC14A1" w:rsidRDefault="006C0DB2">
            <w:pPr>
              <w:pStyle w:val="Tabletext"/>
              <w:jc w:val="center"/>
              <w:rPr>
                <w:snapToGrid w:val="0"/>
                <w:sz w:val="20"/>
              </w:rPr>
            </w:pPr>
            <w:r w:rsidRPr="00DC14A1">
              <w:rPr>
                <w:snapToGrid w:val="0"/>
                <w:sz w:val="20"/>
              </w:rPr>
              <w:t>72-72.25 MHz</w:t>
            </w:r>
          </w:p>
        </w:tc>
        <w:tc>
          <w:tcPr>
            <w:tcW w:w="2854" w:type="dxa"/>
            <w:vAlign w:val="center"/>
          </w:tcPr>
          <w:p w14:paraId="7A7BEE66" w14:textId="77777777" w:rsidR="00611AB9" w:rsidRPr="00DC14A1" w:rsidRDefault="006C0DB2">
            <w:pPr>
              <w:pStyle w:val="Tabletext"/>
              <w:jc w:val="center"/>
              <w:rPr>
                <w:snapToGrid w:val="0"/>
                <w:sz w:val="20"/>
              </w:rPr>
            </w:pPr>
            <w:r w:rsidRPr="00DC14A1">
              <w:rPr>
                <w:snapToGrid w:val="0"/>
                <w:sz w:val="20"/>
              </w:rPr>
              <w:t>100 mW e.i.r.p.</w:t>
            </w:r>
          </w:p>
        </w:tc>
        <w:tc>
          <w:tcPr>
            <w:tcW w:w="3996" w:type="dxa"/>
            <w:tcBorders>
              <w:top w:val="single" w:sz="4" w:space="0" w:color="auto"/>
              <w:bottom w:val="nil"/>
            </w:tcBorders>
            <w:vAlign w:val="center"/>
          </w:tcPr>
          <w:p w14:paraId="7F75BAFC" w14:textId="77777777" w:rsidR="00611AB9" w:rsidRPr="00DC14A1" w:rsidRDefault="00611AB9">
            <w:pPr>
              <w:pStyle w:val="Tabletext"/>
              <w:rPr>
                <w:snapToGrid w:val="0"/>
                <w:sz w:val="20"/>
              </w:rPr>
            </w:pPr>
          </w:p>
        </w:tc>
      </w:tr>
      <w:tr w:rsidR="00611AB9" w:rsidRPr="00DC14A1" w14:paraId="5FB07E6B" w14:textId="77777777" w:rsidTr="00F43491">
        <w:trPr>
          <w:jc w:val="center"/>
        </w:trPr>
        <w:tc>
          <w:tcPr>
            <w:tcW w:w="856" w:type="dxa"/>
            <w:vAlign w:val="center"/>
          </w:tcPr>
          <w:p w14:paraId="46119DBE" w14:textId="77777777" w:rsidR="00611AB9" w:rsidRPr="00DC14A1" w:rsidRDefault="006C0DB2">
            <w:pPr>
              <w:pStyle w:val="Tabletext"/>
              <w:jc w:val="center"/>
              <w:rPr>
                <w:snapToGrid w:val="0"/>
                <w:sz w:val="20"/>
              </w:rPr>
            </w:pPr>
            <w:r w:rsidRPr="00DC14A1">
              <w:rPr>
                <w:snapToGrid w:val="0"/>
                <w:sz w:val="20"/>
              </w:rPr>
              <w:t>11</w:t>
            </w:r>
          </w:p>
        </w:tc>
        <w:tc>
          <w:tcPr>
            <w:tcW w:w="3996" w:type="dxa"/>
            <w:vAlign w:val="center"/>
          </w:tcPr>
          <w:p w14:paraId="2CDD5FFC"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43B817D8" w14:textId="77777777" w:rsidR="00611AB9" w:rsidRPr="00DC14A1" w:rsidRDefault="006C0DB2">
            <w:pPr>
              <w:pStyle w:val="Tabletext"/>
              <w:jc w:val="center"/>
              <w:rPr>
                <w:snapToGrid w:val="0"/>
                <w:sz w:val="20"/>
              </w:rPr>
            </w:pPr>
            <w:r w:rsidRPr="00DC14A1">
              <w:rPr>
                <w:snapToGrid w:val="0"/>
                <w:sz w:val="20"/>
              </w:rPr>
              <w:t>72.25-72.50 MHz</w:t>
            </w:r>
          </w:p>
        </w:tc>
        <w:tc>
          <w:tcPr>
            <w:tcW w:w="2854" w:type="dxa"/>
            <w:vAlign w:val="center"/>
          </w:tcPr>
          <w:p w14:paraId="08779662" w14:textId="77777777" w:rsidR="00611AB9" w:rsidRPr="00DC14A1" w:rsidRDefault="006C0DB2">
            <w:pPr>
              <w:pStyle w:val="Tabletext"/>
              <w:jc w:val="center"/>
              <w:rPr>
                <w:snapToGrid w:val="0"/>
                <w:sz w:val="20"/>
              </w:rPr>
            </w:pPr>
            <w:r w:rsidRPr="00DC14A1">
              <w:rPr>
                <w:snapToGrid w:val="0"/>
                <w:sz w:val="20"/>
              </w:rPr>
              <w:t>100 mW e.i.r.p.</w:t>
            </w:r>
          </w:p>
        </w:tc>
        <w:tc>
          <w:tcPr>
            <w:tcW w:w="3996" w:type="dxa"/>
            <w:tcBorders>
              <w:top w:val="nil"/>
              <w:bottom w:val="nil"/>
            </w:tcBorders>
            <w:vAlign w:val="center"/>
          </w:tcPr>
          <w:p w14:paraId="6ED0EA11" w14:textId="77777777" w:rsidR="00611AB9" w:rsidRPr="00DC14A1" w:rsidRDefault="00611AB9">
            <w:pPr>
              <w:pStyle w:val="Tabletext"/>
              <w:rPr>
                <w:snapToGrid w:val="0"/>
                <w:sz w:val="20"/>
              </w:rPr>
            </w:pPr>
          </w:p>
        </w:tc>
      </w:tr>
      <w:tr w:rsidR="00611AB9" w:rsidRPr="00DC14A1" w14:paraId="64AD64A1" w14:textId="77777777" w:rsidTr="00F43491">
        <w:trPr>
          <w:jc w:val="center"/>
        </w:trPr>
        <w:tc>
          <w:tcPr>
            <w:tcW w:w="856" w:type="dxa"/>
            <w:vAlign w:val="center"/>
          </w:tcPr>
          <w:p w14:paraId="10EEAC9C" w14:textId="77777777" w:rsidR="00611AB9" w:rsidRPr="00DC14A1" w:rsidRDefault="006C0DB2">
            <w:pPr>
              <w:pStyle w:val="Tabletext"/>
              <w:jc w:val="center"/>
              <w:rPr>
                <w:snapToGrid w:val="0"/>
                <w:sz w:val="20"/>
              </w:rPr>
            </w:pPr>
            <w:r w:rsidRPr="00DC14A1">
              <w:rPr>
                <w:snapToGrid w:val="0"/>
                <w:sz w:val="20"/>
              </w:rPr>
              <w:t>12</w:t>
            </w:r>
          </w:p>
        </w:tc>
        <w:tc>
          <w:tcPr>
            <w:tcW w:w="3996" w:type="dxa"/>
            <w:vAlign w:val="center"/>
          </w:tcPr>
          <w:p w14:paraId="2F609911" w14:textId="77777777" w:rsidR="00611AB9" w:rsidRPr="00DC14A1" w:rsidRDefault="006C0DB2">
            <w:pPr>
              <w:pStyle w:val="Tabletext"/>
              <w:rPr>
                <w:snapToGrid w:val="0"/>
                <w:sz w:val="20"/>
                <w:lang w:eastAsia="zh-CN"/>
              </w:rPr>
            </w:pPr>
            <w:r w:rsidRPr="00DC14A1">
              <w:rPr>
                <w:rFonts w:hint="eastAsia"/>
                <w:snapToGrid w:val="0"/>
                <w:sz w:val="20"/>
                <w:lang w:eastAsia="zh-CN"/>
              </w:rPr>
              <w:t>音频发送器</w:t>
            </w:r>
          </w:p>
        </w:tc>
        <w:tc>
          <w:tcPr>
            <w:tcW w:w="2854" w:type="dxa"/>
            <w:vAlign w:val="center"/>
          </w:tcPr>
          <w:p w14:paraId="27DCE417" w14:textId="77777777" w:rsidR="00611AB9" w:rsidRPr="00DC14A1" w:rsidRDefault="006C0DB2">
            <w:pPr>
              <w:pStyle w:val="Tabletext"/>
              <w:jc w:val="center"/>
              <w:rPr>
                <w:snapToGrid w:val="0"/>
                <w:sz w:val="20"/>
              </w:rPr>
            </w:pPr>
            <w:r w:rsidRPr="00DC14A1">
              <w:rPr>
                <w:snapToGrid w:val="0"/>
                <w:sz w:val="20"/>
              </w:rPr>
              <w:t>88-108 MHz</w:t>
            </w:r>
          </w:p>
        </w:tc>
        <w:tc>
          <w:tcPr>
            <w:tcW w:w="2854" w:type="dxa"/>
            <w:vAlign w:val="center"/>
          </w:tcPr>
          <w:p w14:paraId="602701B2" w14:textId="77777777" w:rsidR="00611AB9" w:rsidRPr="00DC14A1" w:rsidRDefault="006C0DB2">
            <w:pPr>
              <w:pStyle w:val="Tabletext"/>
              <w:jc w:val="center"/>
              <w:rPr>
                <w:snapToGrid w:val="0"/>
                <w:sz w:val="20"/>
              </w:rPr>
            </w:pPr>
            <w:r w:rsidRPr="00DC14A1">
              <w:rPr>
                <w:snapToGrid w:val="0"/>
                <w:sz w:val="20"/>
              </w:rPr>
              <w:t>0.00002 mW e.i.r.p.</w:t>
            </w:r>
          </w:p>
        </w:tc>
        <w:tc>
          <w:tcPr>
            <w:tcW w:w="3996" w:type="dxa"/>
            <w:tcBorders>
              <w:top w:val="nil"/>
              <w:bottom w:val="nil"/>
            </w:tcBorders>
            <w:vAlign w:val="center"/>
          </w:tcPr>
          <w:p w14:paraId="53790478" w14:textId="77777777" w:rsidR="00611AB9" w:rsidRPr="00DC14A1" w:rsidRDefault="00611AB9">
            <w:pPr>
              <w:pStyle w:val="Tabletext"/>
              <w:rPr>
                <w:snapToGrid w:val="0"/>
                <w:sz w:val="20"/>
              </w:rPr>
            </w:pPr>
          </w:p>
        </w:tc>
      </w:tr>
      <w:tr w:rsidR="00611AB9" w:rsidRPr="00DC14A1" w14:paraId="6D80DC27" w14:textId="77777777" w:rsidTr="00F43491">
        <w:trPr>
          <w:jc w:val="center"/>
        </w:trPr>
        <w:tc>
          <w:tcPr>
            <w:tcW w:w="856" w:type="dxa"/>
            <w:vAlign w:val="center"/>
          </w:tcPr>
          <w:p w14:paraId="6AFA6A0C" w14:textId="77777777" w:rsidR="00611AB9" w:rsidRPr="00DC14A1" w:rsidRDefault="006C0DB2">
            <w:pPr>
              <w:pStyle w:val="Tabletext"/>
              <w:jc w:val="center"/>
              <w:rPr>
                <w:snapToGrid w:val="0"/>
                <w:sz w:val="20"/>
              </w:rPr>
            </w:pPr>
            <w:r w:rsidRPr="00DC14A1">
              <w:rPr>
                <w:snapToGrid w:val="0"/>
                <w:sz w:val="20"/>
              </w:rPr>
              <w:t>13</w:t>
            </w:r>
          </w:p>
        </w:tc>
        <w:tc>
          <w:tcPr>
            <w:tcW w:w="3996" w:type="dxa"/>
            <w:vAlign w:val="center"/>
          </w:tcPr>
          <w:p w14:paraId="23C34E57"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16A11C60" w14:textId="77777777" w:rsidR="00611AB9" w:rsidRPr="00DC14A1" w:rsidRDefault="006C0DB2">
            <w:pPr>
              <w:pStyle w:val="Tabletext"/>
              <w:jc w:val="center"/>
              <w:rPr>
                <w:snapToGrid w:val="0"/>
                <w:sz w:val="20"/>
              </w:rPr>
            </w:pPr>
            <w:r w:rsidRPr="00DC14A1">
              <w:rPr>
                <w:snapToGrid w:val="0"/>
                <w:sz w:val="20"/>
              </w:rPr>
              <w:t>107-108 MHz</w:t>
            </w:r>
          </w:p>
        </w:tc>
        <w:tc>
          <w:tcPr>
            <w:tcW w:w="2854" w:type="dxa"/>
            <w:vAlign w:val="center"/>
          </w:tcPr>
          <w:p w14:paraId="3DCA4E44" w14:textId="77777777" w:rsidR="00611AB9" w:rsidRPr="00DC14A1" w:rsidRDefault="006C0DB2">
            <w:pPr>
              <w:pStyle w:val="Tabletext"/>
              <w:jc w:val="center"/>
              <w:rPr>
                <w:snapToGrid w:val="0"/>
                <w:sz w:val="20"/>
              </w:rPr>
            </w:pPr>
            <w:r w:rsidRPr="00DC14A1">
              <w:rPr>
                <w:snapToGrid w:val="0"/>
                <w:sz w:val="20"/>
              </w:rPr>
              <w:t>25 mW e.i.r.p.</w:t>
            </w:r>
          </w:p>
        </w:tc>
        <w:tc>
          <w:tcPr>
            <w:tcW w:w="3996" w:type="dxa"/>
            <w:tcBorders>
              <w:top w:val="nil"/>
              <w:bottom w:val="nil"/>
            </w:tcBorders>
            <w:vAlign w:val="center"/>
          </w:tcPr>
          <w:p w14:paraId="152953CF" w14:textId="77777777" w:rsidR="00611AB9" w:rsidRPr="00DC14A1" w:rsidRDefault="00611AB9">
            <w:pPr>
              <w:pStyle w:val="Tabletext"/>
              <w:rPr>
                <w:snapToGrid w:val="0"/>
                <w:sz w:val="20"/>
              </w:rPr>
            </w:pPr>
          </w:p>
        </w:tc>
      </w:tr>
      <w:tr w:rsidR="00611AB9" w:rsidRPr="00DC14A1" w14:paraId="6E64D407" w14:textId="77777777" w:rsidTr="00F43491">
        <w:trPr>
          <w:jc w:val="center"/>
        </w:trPr>
        <w:tc>
          <w:tcPr>
            <w:tcW w:w="856" w:type="dxa"/>
            <w:vAlign w:val="center"/>
          </w:tcPr>
          <w:p w14:paraId="038AA79A" w14:textId="77777777" w:rsidR="00611AB9" w:rsidRPr="00DC14A1" w:rsidRDefault="006C0DB2">
            <w:pPr>
              <w:pStyle w:val="Tabletext"/>
              <w:jc w:val="center"/>
              <w:rPr>
                <w:snapToGrid w:val="0"/>
                <w:sz w:val="20"/>
              </w:rPr>
            </w:pPr>
            <w:r w:rsidRPr="00DC14A1">
              <w:rPr>
                <w:snapToGrid w:val="0"/>
                <w:sz w:val="20"/>
              </w:rPr>
              <w:t>14</w:t>
            </w:r>
          </w:p>
        </w:tc>
        <w:tc>
          <w:tcPr>
            <w:tcW w:w="3996" w:type="dxa"/>
            <w:vAlign w:val="center"/>
          </w:tcPr>
          <w:p w14:paraId="794C73EB"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0507E853" w14:textId="77777777" w:rsidR="00611AB9" w:rsidRPr="00DC14A1" w:rsidRDefault="006C0DB2">
            <w:pPr>
              <w:pStyle w:val="Tabletext"/>
              <w:jc w:val="center"/>
              <w:rPr>
                <w:snapToGrid w:val="0"/>
                <w:sz w:val="20"/>
              </w:rPr>
            </w:pPr>
            <w:r w:rsidRPr="00DC14A1">
              <w:rPr>
                <w:snapToGrid w:val="0"/>
                <w:sz w:val="20"/>
              </w:rPr>
              <w:t>160.1-160.6 MHz</w:t>
            </w:r>
          </w:p>
        </w:tc>
        <w:tc>
          <w:tcPr>
            <w:tcW w:w="2854" w:type="dxa"/>
            <w:vAlign w:val="center"/>
          </w:tcPr>
          <w:p w14:paraId="1B6865A3" w14:textId="77777777" w:rsidR="00611AB9" w:rsidRPr="00DC14A1" w:rsidRDefault="006C0DB2">
            <w:pPr>
              <w:pStyle w:val="Tabletext"/>
              <w:jc w:val="center"/>
              <w:rPr>
                <w:snapToGrid w:val="0"/>
                <w:sz w:val="20"/>
              </w:rPr>
            </w:pPr>
            <w:r w:rsidRPr="00DC14A1">
              <w:rPr>
                <w:snapToGrid w:val="0"/>
                <w:sz w:val="20"/>
              </w:rPr>
              <w:t>500 mW e.i.r.p.</w:t>
            </w:r>
          </w:p>
        </w:tc>
        <w:tc>
          <w:tcPr>
            <w:tcW w:w="3996" w:type="dxa"/>
            <w:tcBorders>
              <w:top w:val="nil"/>
              <w:bottom w:val="nil"/>
            </w:tcBorders>
            <w:vAlign w:val="center"/>
          </w:tcPr>
          <w:p w14:paraId="0F0FDB82" w14:textId="77777777" w:rsidR="00611AB9" w:rsidRPr="00DC14A1" w:rsidRDefault="00611AB9">
            <w:pPr>
              <w:pStyle w:val="Tabletext"/>
              <w:rPr>
                <w:snapToGrid w:val="0"/>
                <w:sz w:val="20"/>
              </w:rPr>
            </w:pPr>
          </w:p>
        </w:tc>
      </w:tr>
      <w:tr w:rsidR="00611AB9" w:rsidRPr="00DC14A1" w14:paraId="12777CDB" w14:textId="77777777" w:rsidTr="00F43491">
        <w:trPr>
          <w:jc w:val="center"/>
        </w:trPr>
        <w:tc>
          <w:tcPr>
            <w:tcW w:w="856" w:type="dxa"/>
            <w:vAlign w:val="center"/>
          </w:tcPr>
          <w:p w14:paraId="2D270D86" w14:textId="77777777" w:rsidR="00611AB9" w:rsidRPr="00DC14A1" w:rsidRDefault="006C0DB2">
            <w:pPr>
              <w:pStyle w:val="Tabletext"/>
              <w:jc w:val="center"/>
              <w:rPr>
                <w:snapToGrid w:val="0"/>
                <w:sz w:val="20"/>
              </w:rPr>
            </w:pPr>
            <w:r w:rsidRPr="00DC14A1">
              <w:rPr>
                <w:snapToGrid w:val="0"/>
                <w:sz w:val="20"/>
              </w:rPr>
              <w:t>15</w:t>
            </w:r>
          </w:p>
        </w:tc>
        <w:tc>
          <w:tcPr>
            <w:tcW w:w="3996" w:type="dxa"/>
            <w:vAlign w:val="center"/>
          </w:tcPr>
          <w:p w14:paraId="4E3EA69E"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548AEC8A" w14:textId="77777777" w:rsidR="00611AB9" w:rsidRPr="00DC14A1" w:rsidRDefault="006C0DB2">
            <w:pPr>
              <w:pStyle w:val="Tabletext"/>
              <w:jc w:val="center"/>
              <w:rPr>
                <w:snapToGrid w:val="0"/>
                <w:sz w:val="20"/>
              </w:rPr>
            </w:pPr>
            <w:r w:rsidRPr="00DC14A1">
              <w:rPr>
                <w:snapToGrid w:val="0"/>
                <w:sz w:val="20"/>
              </w:rPr>
              <w:t>173-174 MHz</w:t>
            </w:r>
          </w:p>
        </w:tc>
        <w:tc>
          <w:tcPr>
            <w:tcW w:w="2854" w:type="dxa"/>
            <w:vAlign w:val="center"/>
          </w:tcPr>
          <w:p w14:paraId="70A14E9C" w14:textId="77777777" w:rsidR="00611AB9" w:rsidRPr="00DC14A1" w:rsidRDefault="006C0DB2">
            <w:pPr>
              <w:pStyle w:val="Tabletext"/>
              <w:jc w:val="center"/>
              <w:rPr>
                <w:snapToGrid w:val="0"/>
                <w:sz w:val="20"/>
              </w:rPr>
            </w:pPr>
            <w:r w:rsidRPr="00DC14A1">
              <w:rPr>
                <w:snapToGrid w:val="0"/>
                <w:sz w:val="20"/>
              </w:rPr>
              <w:t>100 mW e.i.r.p.</w:t>
            </w:r>
          </w:p>
        </w:tc>
        <w:tc>
          <w:tcPr>
            <w:tcW w:w="3996" w:type="dxa"/>
            <w:tcBorders>
              <w:top w:val="nil"/>
              <w:bottom w:val="nil"/>
            </w:tcBorders>
            <w:vAlign w:val="center"/>
          </w:tcPr>
          <w:p w14:paraId="7751A6C3" w14:textId="77777777" w:rsidR="00611AB9" w:rsidRPr="00DC14A1" w:rsidRDefault="00611AB9">
            <w:pPr>
              <w:pStyle w:val="Tabletext"/>
              <w:rPr>
                <w:snapToGrid w:val="0"/>
                <w:sz w:val="20"/>
              </w:rPr>
            </w:pPr>
          </w:p>
        </w:tc>
      </w:tr>
      <w:tr w:rsidR="00611AB9" w:rsidRPr="00DC14A1" w14:paraId="5795C01C" w14:textId="77777777" w:rsidTr="00F43491">
        <w:trPr>
          <w:jc w:val="center"/>
        </w:trPr>
        <w:tc>
          <w:tcPr>
            <w:tcW w:w="856" w:type="dxa"/>
            <w:vAlign w:val="center"/>
          </w:tcPr>
          <w:p w14:paraId="0CFD9456" w14:textId="77777777" w:rsidR="00611AB9" w:rsidRPr="00DC14A1" w:rsidRDefault="006C0DB2">
            <w:pPr>
              <w:pStyle w:val="Tabletext"/>
              <w:jc w:val="center"/>
              <w:rPr>
                <w:snapToGrid w:val="0"/>
                <w:sz w:val="20"/>
              </w:rPr>
            </w:pPr>
            <w:r w:rsidRPr="00DC14A1">
              <w:rPr>
                <w:snapToGrid w:val="0"/>
                <w:sz w:val="20"/>
              </w:rPr>
              <w:t>16</w:t>
            </w:r>
          </w:p>
        </w:tc>
        <w:tc>
          <w:tcPr>
            <w:tcW w:w="3996" w:type="dxa"/>
            <w:vAlign w:val="center"/>
          </w:tcPr>
          <w:p w14:paraId="7730523F" w14:textId="77777777" w:rsidR="00611AB9" w:rsidRPr="00DC14A1" w:rsidRDefault="006C0DB2">
            <w:pPr>
              <w:pStyle w:val="Tabletext"/>
              <w:rPr>
                <w:snapToGrid w:val="0"/>
                <w:sz w:val="20"/>
              </w:rPr>
            </w:pPr>
            <w:r w:rsidRPr="00DC14A1">
              <w:rPr>
                <w:snapToGrid w:val="0"/>
                <w:sz w:val="20"/>
              </w:rPr>
              <w:t>遥测</w:t>
            </w:r>
            <w:r w:rsidRPr="00DC14A1">
              <w:rPr>
                <w:snapToGrid w:val="0"/>
                <w:sz w:val="20"/>
              </w:rPr>
              <w:t>/</w:t>
            </w:r>
            <w:r w:rsidRPr="00DC14A1">
              <w:rPr>
                <w:snapToGrid w:val="0"/>
                <w:sz w:val="20"/>
              </w:rPr>
              <w:t>遥令</w:t>
            </w:r>
          </w:p>
        </w:tc>
        <w:tc>
          <w:tcPr>
            <w:tcW w:w="2854" w:type="dxa"/>
            <w:vAlign w:val="center"/>
          </w:tcPr>
          <w:p w14:paraId="13D04522" w14:textId="77777777" w:rsidR="00611AB9" w:rsidRPr="00DC14A1" w:rsidRDefault="006C0DB2">
            <w:pPr>
              <w:pStyle w:val="Tabletext"/>
              <w:jc w:val="center"/>
              <w:rPr>
                <w:snapToGrid w:val="0"/>
                <w:sz w:val="20"/>
              </w:rPr>
            </w:pPr>
            <w:r w:rsidRPr="00DC14A1">
              <w:rPr>
                <w:snapToGrid w:val="0"/>
                <w:sz w:val="20"/>
              </w:rPr>
              <w:t>235-300 MHz</w:t>
            </w:r>
          </w:p>
        </w:tc>
        <w:tc>
          <w:tcPr>
            <w:tcW w:w="2854" w:type="dxa"/>
            <w:vAlign w:val="center"/>
          </w:tcPr>
          <w:p w14:paraId="37F8E1C6" w14:textId="77777777" w:rsidR="00611AB9" w:rsidRPr="00DC14A1" w:rsidRDefault="006C0DB2">
            <w:pPr>
              <w:pStyle w:val="Tabletext"/>
              <w:jc w:val="center"/>
              <w:rPr>
                <w:snapToGrid w:val="0"/>
                <w:sz w:val="20"/>
              </w:rPr>
            </w:pPr>
            <w:r w:rsidRPr="00DC14A1">
              <w:rPr>
                <w:snapToGrid w:val="0"/>
                <w:sz w:val="20"/>
              </w:rPr>
              <w:t>1 mW e.i.r.p.</w:t>
            </w:r>
          </w:p>
        </w:tc>
        <w:tc>
          <w:tcPr>
            <w:tcW w:w="3996" w:type="dxa"/>
            <w:tcBorders>
              <w:top w:val="nil"/>
              <w:bottom w:val="nil"/>
            </w:tcBorders>
            <w:vAlign w:val="center"/>
          </w:tcPr>
          <w:p w14:paraId="61FA3A26" w14:textId="77777777" w:rsidR="00611AB9" w:rsidRPr="00DC14A1" w:rsidRDefault="00611AB9">
            <w:pPr>
              <w:pStyle w:val="Tabletext"/>
              <w:rPr>
                <w:snapToGrid w:val="0"/>
                <w:sz w:val="20"/>
              </w:rPr>
            </w:pPr>
          </w:p>
        </w:tc>
      </w:tr>
      <w:tr w:rsidR="00611AB9" w:rsidRPr="00DC14A1" w14:paraId="5587C468" w14:textId="77777777" w:rsidTr="00F43491">
        <w:trPr>
          <w:jc w:val="center"/>
        </w:trPr>
        <w:tc>
          <w:tcPr>
            <w:tcW w:w="856" w:type="dxa"/>
            <w:vAlign w:val="center"/>
          </w:tcPr>
          <w:p w14:paraId="26F7D920" w14:textId="77777777" w:rsidR="00611AB9" w:rsidRPr="00DC14A1" w:rsidRDefault="006C0DB2">
            <w:pPr>
              <w:pStyle w:val="Tabletext"/>
              <w:jc w:val="center"/>
              <w:rPr>
                <w:snapToGrid w:val="0"/>
                <w:sz w:val="20"/>
              </w:rPr>
            </w:pPr>
            <w:r w:rsidRPr="00DC14A1">
              <w:rPr>
                <w:snapToGrid w:val="0"/>
                <w:sz w:val="20"/>
              </w:rPr>
              <w:t>17</w:t>
            </w:r>
          </w:p>
        </w:tc>
        <w:tc>
          <w:tcPr>
            <w:tcW w:w="3996" w:type="dxa"/>
            <w:vAlign w:val="center"/>
          </w:tcPr>
          <w:p w14:paraId="0D516A22" w14:textId="77777777" w:rsidR="00611AB9" w:rsidRPr="00DC14A1" w:rsidRDefault="006C0DB2">
            <w:pPr>
              <w:pStyle w:val="Tabletext"/>
              <w:rPr>
                <w:snapToGrid w:val="0"/>
                <w:sz w:val="20"/>
              </w:rPr>
            </w:pPr>
            <w:r w:rsidRPr="00DC14A1">
              <w:rPr>
                <w:snapToGrid w:val="0"/>
                <w:sz w:val="20"/>
              </w:rPr>
              <w:t>遥测</w:t>
            </w:r>
            <w:r w:rsidRPr="00DC14A1">
              <w:rPr>
                <w:snapToGrid w:val="0"/>
                <w:sz w:val="20"/>
              </w:rPr>
              <w:t>/</w:t>
            </w:r>
            <w:r w:rsidRPr="00DC14A1">
              <w:rPr>
                <w:snapToGrid w:val="0"/>
                <w:sz w:val="20"/>
              </w:rPr>
              <w:t>遥令</w:t>
            </w:r>
          </w:p>
        </w:tc>
        <w:tc>
          <w:tcPr>
            <w:tcW w:w="2854" w:type="dxa"/>
            <w:vAlign w:val="center"/>
          </w:tcPr>
          <w:p w14:paraId="07615519" w14:textId="77777777" w:rsidR="00611AB9" w:rsidRPr="00DC14A1" w:rsidRDefault="006C0DB2">
            <w:pPr>
              <w:pStyle w:val="Tabletext"/>
              <w:jc w:val="center"/>
              <w:rPr>
                <w:snapToGrid w:val="0"/>
                <w:sz w:val="20"/>
              </w:rPr>
            </w:pPr>
            <w:r w:rsidRPr="00DC14A1">
              <w:rPr>
                <w:snapToGrid w:val="0"/>
                <w:sz w:val="20"/>
              </w:rPr>
              <w:t>300-322 MHz</w:t>
            </w:r>
          </w:p>
        </w:tc>
        <w:tc>
          <w:tcPr>
            <w:tcW w:w="2854" w:type="dxa"/>
            <w:vAlign w:val="center"/>
          </w:tcPr>
          <w:p w14:paraId="3C0A6325" w14:textId="77777777" w:rsidR="00611AB9" w:rsidRPr="00DC14A1" w:rsidRDefault="006C0DB2">
            <w:pPr>
              <w:pStyle w:val="Tabletext"/>
              <w:jc w:val="center"/>
              <w:rPr>
                <w:snapToGrid w:val="0"/>
                <w:sz w:val="20"/>
              </w:rPr>
            </w:pPr>
            <w:r w:rsidRPr="00DC14A1">
              <w:rPr>
                <w:snapToGrid w:val="0"/>
                <w:sz w:val="20"/>
              </w:rPr>
              <w:t>10 mW e.i.r.p.</w:t>
            </w:r>
          </w:p>
        </w:tc>
        <w:tc>
          <w:tcPr>
            <w:tcW w:w="3996" w:type="dxa"/>
            <w:tcBorders>
              <w:top w:val="nil"/>
              <w:bottom w:val="single" w:sz="4" w:space="0" w:color="auto"/>
            </w:tcBorders>
            <w:vAlign w:val="center"/>
          </w:tcPr>
          <w:p w14:paraId="758A4BB8" w14:textId="77777777" w:rsidR="00611AB9" w:rsidRPr="00DC14A1" w:rsidRDefault="00611AB9">
            <w:pPr>
              <w:pStyle w:val="Tabletext"/>
              <w:rPr>
                <w:snapToGrid w:val="0"/>
                <w:sz w:val="20"/>
              </w:rPr>
            </w:pPr>
          </w:p>
        </w:tc>
      </w:tr>
      <w:tr w:rsidR="00611AB9" w:rsidRPr="00DC14A1" w14:paraId="58A1F236" w14:textId="77777777" w:rsidTr="00F43491">
        <w:trPr>
          <w:jc w:val="center"/>
        </w:trPr>
        <w:tc>
          <w:tcPr>
            <w:tcW w:w="856" w:type="dxa"/>
            <w:vAlign w:val="center"/>
          </w:tcPr>
          <w:p w14:paraId="5486BFA4" w14:textId="77777777" w:rsidR="00611AB9" w:rsidRPr="00DC14A1" w:rsidRDefault="006C0DB2">
            <w:pPr>
              <w:pStyle w:val="Tabletext"/>
              <w:jc w:val="center"/>
              <w:rPr>
                <w:snapToGrid w:val="0"/>
                <w:sz w:val="20"/>
              </w:rPr>
            </w:pPr>
            <w:r w:rsidRPr="00DC14A1">
              <w:rPr>
                <w:snapToGrid w:val="0"/>
                <w:sz w:val="20"/>
              </w:rPr>
              <w:t>18</w:t>
            </w:r>
          </w:p>
        </w:tc>
        <w:tc>
          <w:tcPr>
            <w:tcW w:w="3996" w:type="dxa"/>
            <w:vAlign w:val="center"/>
          </w:tcPr>
          <w:p w14:paraId="5072EC11" w14:textId="77777777" w:rsidR="00611AB9" w:rsidRPr="00DC14A1" w:rsidRDefault="006C0DB2">
            <w:pPr>
              <w:pStyle w:val="Tabletext"/>
              <w:rPr>
                <w:snapToGrid w:val="0"/>
                <w:sz w:val="20"/>
              </w:rPr>
            </w:pPr>
            <w:r w:rsidRPr="00DC14A1">
              <w:rPr>
                <w:rFonts w:hint="eastAsia"/>
                <w:snapToGrid w:val="0"/>
                <w:sz w:val="20"/>
                <w:lang w:eastAsia="zh-CN"/>
              </w:rPr>
              <w:t>生态医疗遥测</w:t>
            </w:r>
          </w:p>
        </w:tc>
        <w:tc>
          <w:tcPr>
            <w:tcW w:w="2854" w:type="dxa"/>
            <w:vAlign w:val="center"/>
          </w:tcPr>
          <w:p w14:paraId="63D71AD2" w14:textId="77777777" w:rsidR="00611AB9" w:rsidRPr="00DC14A1" w:rsidRDefault="006C0DB2">
            <w:pPr>
              <w:pStyle w:val="Tabletext"/>
              <w:jc w:val="center"/>
              <w:rPr>
                <w:snapToGrid w:val="0"/>
                <w:sz w:val="20"/>
              </w:rPr>
            </w:pPr>
            <w:r w:rsidRPr="00DC14A1">
              <w:rPr>
                <w:snapToGrid w:val="0"/>
                <w:sz w:val="20"/>
              </w:rPr>
              <w:t>402-406 MHz</w:t>
            </w:r>
          </w:p>
        </w:tc>
        <w:tc>
          <w:tcPr>
            <w:tcW w:w="2854" w:type="dxa"/>
            <w:vAlign w:val="center"/>
          </w:tcPr>
          <w:p w14:paraId="4E2CD18A" w14:textId="77777777" w:rsidR="00611AB9" w:rsidRPr="00DC14A1" w:rsidRDefault="006C0DB2">
            <w:pPr>
              <w:pStyle w:val="Tabletext"/>
              <w:jc w:val="center"/>
              <w:rPr>
                <w:snapToGrid w:val="0"/>
                <w:sz w:val="20"/>
              </w:rPr>
            </w:pPr>
            <w:r w:rsidRPr="00DC14A1">
              <w:rPr>
                <w:snapToGrid w:val="0"/>
                <w:sz w:val="20"/>
              </w:rPr>
              <w:t>0.025 mW e.i.r.p.</w:t>
            </w:r>
          </w:p>
        </w:tc>
        <w:tc>
          <w:tcPr>
            <w:tcW w:w="3996" w:type="dxa"/>
            <w:tcBorders>
              <w:top w:val="single" w:sz="4" w:space="0" w:color="auto"/>
              <w:bottom w:val="single" w:sz="4" w:space="0" w:color="auto"/>
            </w:tcBorders>
            <w:vAlign w:val="center"/>
          </w:tcPr>
          <w:p w14:paraId="286F8083" w14:textId="77777777" w:rsidR="00611AB9" w:rsidRPr="00DC14A1" w:rsidRDefault="006C0DB2">
            <w:pPr>
              <w:pStyle w:val="Tabletext"/>
              <w:rPr>
                <w:snapToGrid w:val="0"/>
                <w:sz w:val="20"/>
                <w:lang w:val="en-US"/>
              </w:rPr>
            </w:pPr>
            <w:r w:rsidRPr="00DC14A1">
              <w:rPr>
                <w:sz w:val="20"/>
                <w:lang w:val="en-US" w:eastAsia="en-GB"/>
              </w:rPr>
              <w:t>最大</w:t>
            </w:r>
            <w:r w:rsidRPr="00DC14A1">
              <w:rPr>
                <w:rFonts w:hint="eastAsia"/>
                <w:sz w:val="20"/>
                <w:lang w:val="en-US" w:eastAsia="zh-CN"/>
              </w:rPr>
              <w:t>允许</w:t>
            </w:r>
            <w:r w:rsidRPr="00DC14A1">
              <w:rPr>
                <w:sz w:val="20"/>
                <w:lang w:val="en-US" w:eastAsia="en-GB"/>
              </w:rPr>
              <w:t>占空因子为</w:t>
            </w:r>
            <w:r w:rsidRPr="00DC14A1">
              <w:rPr>
                <w:sz w:val="20"/>
                <w:lang w:val="en-US" w:eastAsia="en-GB"/>
              </w:rPr>
              <w:t>0.1%</w:t>
            </w:r>
          </w:p>
        </w:tc>
      </w:tr>
      <w:tr w:rsidR="00611AB9" w:rsidRPr="00DC14A1" w14:paraId="151BA311" w14:textId="77777777" w:rsidTr="00F43491">
        <w:trPr>
          <w:jc w:val="center"/>
        </w:trPr>
        <w:tc>
          <w:tcPr>
            <w:tcW w:w="856" w:type="dxa"/>
            <w:vAlign w:val="center"/>
          </w:tcPr>
          <w:p w14:paraId="57D5EC8A" w14:textId="77777777" w:rsidR="00611AB9" w:rsidRPr="00DC14A1" w:rsidRDefault="006C0DB2">
            <w:pPr>
              <w:pStyle w:val="Tabletext"/>
              <w:jc w:val="center"/>
              <w:rPr>
                <w:snapToGrid w:val="0"/>
                <w:sz w:val="20"/>
              </w:rPr>
            </w:pPr>
            <w:r w:rsidRPr="00DC14A1">
              <w:rPr>
                <w:snapToGrid w:val="0"/>
                <w:sz w:val="20"/>
              </w:rPr>
              <w:t>19</w:t>
            </w:r>
          </w:p>
        </w:tc>
        <w:tc>
          <w:tcPr>
            <w:tcW w:w="3996" w:type="dxa"/>
            <w:vAlign w:val="center"/>
          </w:tcPr>
          <w:p w14:paraId="44E04BB1" w14:textId="77777777" w:rsidR="00611AB9" w:rsidRPr="00DC14A1" w:rsidRDefault="006C0DB2">
            <w:pPr>
              <w:pStyle w:val="Tabletext"/>
              <w:rPr>
                <w:snapToGrid w:val="0"/>
                <w:sz w:val="20"/>
              </w:rPr>
            </w:pPr>
            <w:r w:rsidRPr="00DC14A1">
              <w:rPr>
                <w:snapToGrid w:val="0"/>
                <w:sz w:val="20"/>
              </w:rPr>
              <w:t>遥测</w:t>
            </w:r>
            <w:r w:rsidRPr="00DC14A1">
              <w:rPr>
                <w:snapToGrid w:val="0"/>
                <w:sz w:val="20"/>
              </w:rPr>
              <w:t>/</w:t>
            </w:r>
            <w:r w:rsidRPr="00DC14A1">
              <w:rPr>
                <w:snapToGrid w:val="0"/>
                <w:sz w:val="20"/>
              </w:rPr>
              <w:t>遥令</w:t>
            </w:r>
          </w:p>
        </w:tc>
        <w:tc>
          <w:tcPr>
            <w:tcW w:w="2854" w:type="dxa"/>
            <w:vAlign w:val="center"/>
          </w:tcPr>
          <w:p w14:paraId="6BC48BCE" w14:textId="77777777" w:rsidR="00611AB9" w:rsidRPr="00DC14A1" w:rsidRDefault="006C0DB2">
            <w:pPr>
              <w:pStyle w:val="Tabletext"/>
              <w:jc w:val="center"/>
              <w:rPr>
                <w:snapToGrid w:val="0"/>
                <w:sz w:val="20"/>
              </w:rPr>
            </w:pPr>
            <w:r w:rsidRPr="00DC14A1">
              <w:rPr>
                <w:snapToGrid w:val="0"/>
                <w:sz w:val="20"/>
              </w:rPr>
              <w:t>433.05-434.79 MHz</w:t>
            </w:r>
          </w:p>
        </w:tc>
        <w:tc>
          <w:tcPr>
            <w:tcW w:w="2854" w:type="dxa"/>
            <w:vAlign w:val="center"/>
          </w:tcPr>
          <w:p w14:paraId="6E345B1D" w14:textId="77777777" w:rsidR="00611AB9" w:rsidRPr="00DC14A1" w:rsidRDefault="006C0DB2">
            <w:pPr>
              <w:pStyle w:val="Tabletext"/>
              <w:jc w:val="center"/>
              <w:rPr>
                <w:snapToGrid w:val="0"/>
                <w:sz w:val="20"/>
              </w:rPr>
            </w:pPr>
            <w:r w:rsidRPr="00DC14A1">
              <w:rPr>
                <w:snapToGrid w:val="0"/>
                <w:sz w:val="20"/>
              </w:rPr>
              <w:t>25 mW e.i.r.p.</w:t>
            </w:r>
          </w:p>
        </w:tc>
        <w:tc>
          <w:tcPr>
            <w:tcW w:w="3996" w:type="dxa"/>
            <w:tcBorders>
              <w:top w:val="single" w:sz="4" w:space="0" w:color="auto"/>
              <w:bottom w:val="single" w:sz="4" w:space="0" w:color="auto"/>
            </w:tcBorders>
            <w:vAlign w:val="center"/>
          </w:tcPr>
          <w:p w14:paraId="69985C59" w14:textId="77777777" w:rsidR="00611AB9" w:rsidRPr="00DC14A1" w:rsidRDefault="00611AB9">
            <w:pPr>
              <w:pStyle w:val="Tabletext"/>
              <w:rPr>
                <w:snapToGrid w:val="0"/>
                <w:sz w:val="20"/>
              </w:rPr>
            </w:pPr>
          </w:p>
        </w:tc>
      </w:tr>
      <w:tr w:rsidR="00611AB9" w:rsidRPr="00DC14A1" w14:paraId="18BA16C1" w14:textId="77777777" w:rsidTr="00F43491">
        <w:trPr>
          <w:jc w:val="center"/>
        </w:trPr>
        <w:tc>
          <w:tcPr>
            <w:tcW w:w="856" w:type="dxa"/>
            <w:vAlign w:val="center"/>
          </w:tcPr>
          <w:p w14:paraId="604B89C2" w14:textId="77777777" w:rsidR="00611AB9" w:rsidRPr="00DC14A1" w:rsidRDefault="006C0DB2">
            <w:pPr>
              <w:pStyle w:val="Tabletext"/>
              <w:jc w:val="center"/>
              <w:rPr>
                <w:snapToGrid w:val="0"/>
                <w:sz w:val="20"/>
              </w:rPr>
            </w:pPr>
            <w:r w:rsidRPr="00DC14A1">
              <w:rPr>
                <w:snapToGrid w:val="0"/>
                <w:sz w:val="20"/>
              </w:rPr>
              <w:t>20</w:t>
            </w:r>
          </w:p>
        </w:tc>
        <w:tc>
          <w:tcPr>
            <w:tcW w:w="3996" w:type="dxa"/>
            <w:vAlign w:val="center"/>
          </w:tcPr>
          <w:p w14:paraId="4CF0B55C" w14:textId="77777777" w:rsidR="00611AB9" w:rsidRPr="00DC14A1" w:rsidRDefault="006C0DB2">
            <w:pPr>
              <w:pStyle w:val="Tabletext"/>
              <w:rPr>
                <w:snapToGrid w:val="0"/>
                <w:sz w:val="20"/>
              </w:rPr>
            </w:pPr>
            <w:r w:rsidRPr="00DC14A1">
              <w:rPr>
                <w:snapToGrid w:val="0"/>
                <w:sz w:val="20"/>
              </w:rPr>
              <w:t>生态医疗遥测</w:t>
            </w:r>
          </w:p>
        </w:tc>
        <w:tc>
          <w:tcPr>
            <w:tcW w:w="2854" w:type="dxa"/>
            <w:vAlign w:val="center"/>
          </w:tcPr>
          <w:p w14:paraId="496A7B1D" w14:textId="77777777" w:rsidR="00611AB9" w:rsidRPr="00DC14A1" w:rsidRDefault="006C0DB2">
            <w:pPr>
              <w:pStyle w:val="Tabletext"/>
              <w:jc w:val="center"/>
              <w:rPr>
                <w:snapToGrid w:val="0"/>
                <w:sz w:val="20"/>
              </w:rPr>
            </w:pPr>
            <w:r w:rsidRPr="00DC14A1">
              <w:rPr>
                <w:snapToGrid w:val="0"/>
                <w:sz w:val="20"/>
              </w:rPr>
              <w:t>444-444.925 MHz</w:t>
            </w:r>
          </w:p>
        </w:tc>
        <w:tc>
          <w:tcPr>
            <w:tcW w:w="2854" w:type="dxa"/>
            <w:vAlign w:val="center"/>
          </w:tcPr>
          <w:p w14:paraId="1501E892" w14:textId="77777777" w:rsidR="00611AB9" w:rsidRPr="00DC14A1" w:rsidRDefault="006C0DB2">
            <w:pPr>
              <w:pStyle w:val="Tabletext"/>
              <w:jc w:val="center"/>
              <w:rPr>
                <w:snapToGrid w:val="0"/>
                <w:sz w:val="20"/>
              </w:rPr>
            </w:pPr>
            <w:r w:rsidRPr="00DC14A1">
              <w:rPr>
                <w:snapToGrid w:val="0"/>
                <w:sz w:val="20"/>
              </w:rPr>
              <w:t>25 mW e.i.r.p.</w:t>
            </w:r>
          </w:p>
        </w:tc>
        <w:tc>
          <w:tcPr>
            <w:tcW w:w="3996" w:type="dxa"/>
            <w:tcBorders>
              <w:top w:val="single" w:sz="4" w:space="0" w:color="auto"/>
              <w:bottom w:val="nil"/>
            </w:tcBorders>
            <w:vAlign w:val="center"/>
          </w:tcPr>
          <w:p w14:paraId="0543E523" w14:textId="77777777" w:rsidR="00611AB9" w:rsidRPr="00DC14A1" w:rsidRDefault="00611AB9">
            <w:pPr>
              <w:pStyle w:val="Tabletext"/>
              <w:rPr>
                <w:snapToGrid w:val="0"/>
                <w:sz w:val="20"/>
              </w:rPr>
            </w:pPr>
          </w:p>
        </w:tc>
      </w:tr>
      <w:tr w:rsidR="00611AB9" w:rsidRPr="00DC14A1" w14:paraId="5798AE64" w14:textId="77777777" w:rsidTr="00F43491">
        <w:trPr>
          <w:jc w:val="center"/>
        </w:trPr>
        <w:tc>
          <w:tcPr>
            <w:tcW w:w="856" w:type="dxa"/>
            <w:vAlign w:val="center"/>
          </w:tcPr>
          <w:p w14:paraId="3607B5F1" w14:textId="77777777" w:rsidR="00611AB9" w:rsidRPr="00DC14A1" w:rsidRDefault="006C0DB2">
            <w:pPr>
              <w:pStyle w:val="Tabletext"/>
              <w:jc w:val="center"/>
              <w:rPr>
                <w:snapToGrid w:val="0"/>
                <w:sz w:val="20"/>
              </w:rPr>
            </w:pPr>
            <w:r w:rsidRPr="00DC14A1">
              <w:rPr>
                <w:snapToGrid w:val="0"/>
                <w:sz w:val="20"/>
              </w:rPr>
              <w:lastRenderedPageBreak/>
              <w:t>21</w:t>
            </w:r>
          </w:p>
        </w:tc>
        <w:tc>
          <w:tcPr>
            <w:tcW w:w="3996" w:type="dxa"/>
            <w:vAlign w:val="center"/>
          </w:tcPr>
          <w:p w14:paraId="60DBB17F"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673531E5" w14:textId="77777777" w:rsidR="00611AB9" w:rsidRPr="00DC14A1" w:rsidRDefault="006C0DB2">
            <w:pPr>
              <w:pStyle w:val="Tabletext"/>
              <w:jc w:val="center"/>
              <w:rPr>
                <w:snapToGrid w:val="0"/>
                <w:sz w:val="20"/>
              </w:rPr>
            </w:pPr>
            <w:r w:rsidRPr="00DC14A1">
              <w:rPr>
                <w:snapToGrid w:val="0"/>
                <w:sz w:val="20"/>
              </w:rPr>
              <w:t>458.54-458.61 MHz</w:t>
            </w:r>
          </w:p>
        </w:tc>
        <w:tc>
          <w:tcPr>
            <w:tcW w:w="2854" w:type="dxa"/>
            <w:vAlign w:val="center"/>
          </w:tcPr>
          <w:p w14:paraId="7EC81972" w14:textId="77777777" w:rsidR="00611AB9" w:rsidRPr="00DC14A1" w:rsidRDefault="006C0DB2">
            <w:pPr>
              <w:pStyle w:val="Tabletext"/>
              <w:jc w:val="center"/>
              <w:rPr>
                <w:snapToGrid w:val="0"/>
                <w:sz w:val="20"/>
              </w:rPr>
            </w:pPr>
            <w:r w:rsidRPr="00DC14A1">
              <w:rPr>
                <w:snapToGrid w:val="0"/>
                <w:sz w:val="20"/>
              </w:rPr>
              <w:t>500 mW e.i.r.p.</w:t>
            </w:r>
          </w:p>
        </w:tc>
        <w:tc>
          <w:tcPr>
            <w:tcW w:w="3996" w:type="dxa"/>
            <w:tcBorders>
              <w:top w:val="nil"/>
              <w:bottom w:val="nil"/>
            </w:tcBorders>
            <w:vAlign w:val="center"/>
          </w:tcPr>
          <w:p w14:paraId="5D8522E6" w14:textId="77777777" w:rsidR="00611AB9" w:rsidRPr="00DC14A1" w:rsidRDefault="00611AB9">
            <w:pPr>
              <w:pStyle w:val="Tabletext"/>
              <w:rPr>
                <w:snapToGrid w:val="0"/>
                <w:sz w:val="20"/>
              </w:rPr>
            </w:pPr>
          </w:p>
        </w:tc>
      </w:tr>
      <w:tr w:rsidR="00611AB9" w:rsidRPr="00DC14A1" w14:paraId="07B4DB4A" w14:textId="77777777" w:rsidTr="00F43491">
        <w:trPr>
          <w:jc w:val="center"/>
        </w:trPr>
        <w:tc>
          <w:tcPr>
            <w:tcW w:w="856" w:type="dxa"/>
            <w:vAlign w:val="center"/>
          </w:tcPr>
          <w:p w14:paraId="17670E31" w14:textId="77777777" w:rsidR="00611AB9" w:rsidRPr="00DC14A1" w:rsidRDefault="006C0DB2">
            <w:pPr>
              <w:pStyle w:val="Tabletext"/>
              <w:jc w:val="center"/>
              <w:rPr>
                <w:snapToGrid w:val="0"/>
                <w:sz w:val="20"/>
              </w:rPr>
            </w:pPr>
            <w:r w:rsidRPr="00DC14A1">
              <w:rPr>
                <w:snapToGrid w:val="0"/>
                <w:sz w:val="20"/>
              </w:rPr>
              <w:t>22</w:t>
            </w:r>
          </w:p>
        </w:tc>
        <w:tc>
          <w:tcPr>
            <w:tcW w:w="3996" w:type="dxa"/>
            <w:vAlign w:val="center"/>
          </w:tcPr>
          <w:p w14:paraId="67983BCD"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563B04AF" w14:textId="77777777" w:rsidR="00611AB9" w:rsidRPr="00DC14A1" w:rsidRDefault="006C0DB2">
            <w:pPr>
              <w:pStyle w:val="Tabletext"/>
              <w:jc w:val="center"/>
              <w:rPr>
                <w:snapToGrid w:val="0"/>
                <w:sz w:val="20"/>
              </w:rPr>
            </w:pPr>
            <w:r w:rsidRPr="00DC14A1">
              <w:rPr>
                <w:snapToGrid w:val="0"/>
                <w:sz w:val="20"/>
              </w:rPr>
              <w:t>466.80-466.85 MHz</w:t>
            </w:r>
          </w:p>
        </w:tc>
        <w:tc>
          <w:tcPr>
            <w:tcW w:w="2854" w:type="dxa"/>
            <w:vAlign w:val="center"/>
          </w:tcPr>
          <w:p w14:paraId="312F85EA" w14:textId="77777777" w:rsidR="00611AB9" w:rsidRPr="00DC14A1" w:rsidRDefault="006C0DB2">
            <w:pPr>
              <w:pStyle w:val="Tabletext"/>
              <w:jc w:val="center"/>
              <w:rPr>
                <w:snapToGrid w:val="0"/>
                <w:sz w:val="20"/>
              </w:rPr>
            </w:pPr>
            <w:r w:rsidRPr="00DC14A1">
              <w:rPr>
                <w:snapToGrid w:val="0"/>
                <w:sz w:val="20"/>
              </w:rPr>
              <w:t>500 mW e.i.r.p.</w:t>
            </w:r>
          </w:p>
        </w:tc>
        <w:tc>
          <w:tcPr>
            <w:tcW w:w="3996" w:type="dxa"/>
            <w:tcBorders>
              <w:top w:val="nil"/>
              <w:bottom w:val="nil"/>
            </w:tcBorders>
            <w:vAlign w:val="center"/>
          </w:tcPr>
          <w:p w14:paraId="073141C5" w14:textId="77777777" w:rsidR="00611AB9" w:rsidRPr="00DC14A1" w:rsidRDefault="00611AB9">
            <w:pPr>
              <w:pStyle w:val="Tabletext"/>
              <w:rPr>
                <w:snapToGrid w:val="0"/>
                <w:sz w:val="20"/>
              </w:rPr>
            </w:pPr>
          </w:p>
        </w:tc>
      </w:tr>
      <w:tr w:rsidR="00611AB9" w:rsidRPr="00DC14A1" w14:paraId="56553DE9" w14:textId="77777777" w:rsidTr="00F43491">
        <w:trPr>
          <w:jc w:val="center"/>
        </w:trPr>
        <w:tc>
          <w:tcPr>
            <w:tcW w:w="856" w:type="dxa"/>
            <w:vAlign w:val="center"/>
          </w:tcPr>
          <w:p w14:paraId="404D6C9E" w14:textId="77777777" w:rsidR="00611AB9" w:rsidRPr="00DC14A1" w:rsidRDefault="006C0DB2">
            <w:pPr>
              <w:pStyle w:val="Tabletext"/>
              <w:jc w:val="center"/>
              <w:rPr>
                <w:snapToGrid w:val="0"/>
                <w:sz w:val="20"/>
              </w:rPr>
            </w:pPr>
            <w:r w:rsidRPr="00DC14A1">
              <w:rPr>
                <w:snapToGrid w:val="0"/>
                <w:sz w:val="20"/>
              </w:rPr>
              <w:t>23</w:t>
            </w:r>
          </w:p>
        </w:tc>
        <w:tc>
          <w:tcPr>
            <w:tcW w:w="3996" w:type="dxa"/>
            <w:vAlign w:val="center"/>
          </w:tcPr>
          <w:p w14:paraId="754CAEDB" w14:textId="77777777" w:rsidR="00611AB9" w:rsidRPr="00DC14A1" w:rsidRDefault="006C0DB2">
            <w:pPr>
              <w:pStyle w:val="Tabletext"/>
              <w:rPr>
                <w:snapToGrid w:val="0"/>
                <w:sz w:val="20"/>
              </w:rPr>
            </w:pPr>
            <w:r w:rsidRPr="00DC14A1">
              <w:rPr>
                <w:snapToGrid w:val="0"/>
                <w:sz w:val="20"/>
              </w:rPr>
              <w:t>生态医疗遥测</w:t>
            </w:r>
          </w:p>
        </w:tc>
        <w:tc>
          <w:tcPr>
            <w:tcW w:w="2854" w:type="dxa"/>
            <w:vAlign w:val="center"/>
          </w:tcPr>
          <w:p w14:paraId="19DCF003" w14:textId="77777777" w:rsidR="00611AB9" w:rsidRPr="00DC14A1" w:rsidRDefault="006C0DB2">
            <w:pPr>
              <w:pStyle w:val="Tabletext"/>
              <w:jc w:val="center"/>
              <w:rPr>
                <w:snapToGrid w:val="0"/>
                <w:sz w:val="20"/>
              </w:rPr>
            </w:pPr>
            <w:r w:rsidRPr="00DC14A1">
              <w:rPr>
                <w:snapToGrid w:val="0"/>
                <w:sz w:val="20"/>
              </w:rPr>
              <w:t>470-470.5 MHz</w:t>
            </w:r>
          </w:p>
        </w:tc>
        <w:tc>
          <w:tcPr>
            <w:tcW w:w="2854" w:type="dxa"/>
            <w:vAlign w:val="center"/>
          </w:tcPr>
          <w:p w14:paraId="4BF05EA8" w14:textId="77777777" w:rsidR="00611AB9" w:rsidRPr="00DC14A1" w:rsidRDefault="006C0DB2">
            <w:pPr>
              <w:pStyle w:val="Tabletext"/>
              <w:jc w:val="center"/>
              <w:rPr>
                <w:snapToGrid w:val="0"/>
                <w:sz w:val="20"/>
              </w:rPr>
            </w:pPr>
            <w:r w:rsidRPr="00DC14A1">
              <w:rPr>
                <w:snapToGrid w:val="0"/>
                <w:sz w:val="20"/>
              </w:rPr>
              <w:t>100 mW e.i.r.p.</w:t>
            </w:r>
          </w:p>
        </w:tc>
        <w:tc>
          <w:tcPr>
            <w:tcW w:w="3996" w:type="dxa"/>
            <w:tcBorders>
              <w:top w:val="nil"/>
              <w:bottom w:val="nil"/>
            </w:tcBorders>
            <w:vAlign w:val="center"/>
          </w:tcPr>
          <w:p w14:paraId="5F6C3C61" w14:textId="77777777" w:rsidR="00611AB9" w:rsidRPr="00DC14A1" w:rsidRDefault="00611AB9">
            <w:pPr>
              <w:pStyle w:val="Tabletext"/>
              <w:rPr>
                <w:snapToGrid w:val="0"/>
                <w:sz w:val="20"/>
              </w:rPr>
            </w:pPr>
          </w:p>
        </w:tc>
      </w:tr>
      <w:tr w:rsidR="00611AB9" w:rsidRPr="00DC14A1" w14:paraId="67D57FC7" w14:textId="77777777" w:rsidTr="00F43491">
        <w:trPr>
          <w:jc w:val="center"/>
        </w:trPr>
        <w:tc>
          <w:tcPr>
            <w:tcW w:w="856" w:type="dxa"/>
            <w:vAlign w:val="center"/>
          </w:tcPr>
          <w:p w14:paraId="1F350A55" w14:textId="77777777" w:rsidR="00611AB9" w:rsidRPr="00DC14A1" w:rsidRDefault="006C0DB2">
            <w:pPr>
              <w:pStyle w:val="Tabletext"/>
              <w:jc w:val="center"/>
              <w:rPr>
                <w:snapToGrid w:val="0"/>
                <w:sz w:val="20"/>
              </w:rPr>
            </w:pPr>
            <w:r w:rsidRPr="00DC14A1">
              <w:rPr>
                <w:snapToGrid w:val="0"/>
                <w:sz w:val="20"/>
              </w:rPr>
              <w:t>24</w:t>
            </w:r>
          </w:p>
        </w:tc>
        <w:tc>
          <w:tcPr>
            <w:tcW w:w="3996" w:type="dxa"/>
            <w:vAlign w:val="center"/>
          </w:tcPr>
          <w:p w14:paraId="50DA2DED"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5D20CF23" w14:textId="77777777" w:rsidR="00611AB9" w:rsidRPr="00DC14A1" w:rsidRDefault="006C0DB2">
            <w:pPr>
              <w:pStyle w:val="Tabletext"/>
              <w:jc w:val="center"/>
              <w:rPr>
                <w:snapToGrid w:val="0"/>
                <w:sz w:val="20"/>
              </w:rPr>
            </w:pPr>
            <w:r w:rsidRPr="00DC14A1">
              <w:rPr>
                <w:snapToGrid w:val="0"/>
                <w:sz w:val="20"/>
              </w:rPr>
              <w:t>471-471.5 MHz</w:t>
            </w:r>
          </w:p>
        </w:tc>
        <w:tc>
          <w:tcPr>
            <w:tcW w:w="2854" w:type="dxa"/>
            <w:vAlign w:val="center"/>
          </w:tcPr>
          <w:p w14:paraId="4EB75D16" w14:textId="77777777" w:rsidR="00611AB9" w:rsidRPr="00DC14A1" w:rsidRDefault="006C0DB2">
            <w:pPr>
              <w:pStyle w:val="Tabletext"/>
              <w:jc w:val="center"/>
              <w:rPr>
                <w:snapToGrid w:val="0"/>
                <w:sz w:val="20"/>
              </w:rPr>
            </w:pPr>
            <w:r w:rsidRPr="00DC14A1">
              <w:rPr>
                <w:snapToGrid w:val="0"/>
                <w:sz w:val="20"/>
              </w:rPr>
              <w:t>100 mW e.i.r.p.</w:t>
            </w:r>
          </w:p>
        </w:tc>
        <w:tc>
          <w:tcPr>
            <w:tcW w:w="3996" w:type="dxa"/>
            <w:tcBorders>
              <w:top w:val="nil"/>
              <w:bottom w:val="nil"/>
            </w:tcBorders>
            <w:vAlign w:val="center"/>
          </w:tcPr>
          <w:p w14:paraId="6B7AF9FE" w14:textId="77777777" w:rsidR="00611AB9" w:rsidRPr="00DC14A1" w:rsidRDefault="00611AB9">
            <w:pPr>
              <w:pStyle w:val="Tabletext"/>
              <w:rPr>
                <w:snapToGrid w:val="0"/>
                <w:sz w:val="20"/>
              </w:rPr>
            </w:pPr>
          </w:p>
        </w:tc>
      </w:tr>
      <w:tr w:rsidR="00611AB9" w:rsidRPr="00DC14A1" w14:paraId="1ABF6854" w14:textId="77777777" w:rsidTr="00F43491">
        <w:trPr>
          <w:jc w:val="center"/>
        </w:trPr>
        <w:tc>
          <w:tcPr>
            <w:tcW w:w="856" w:type="dxa"/>
            <w:vAlign w:val="center"/>
          </w:tcPr>
          <w:p w14:paraId="0493F4E6" w14:textId="77777777" w:rsidR="00611AB9" w:rsidRPr="00DC14A1" w:rsidRDefault="006C0DB2">
            <w:pPr>
              <w:pStyle w:val="Tabletext"/>
              <w:jc w:val="center"/>
              <w:rPr>
                <w:snapToGrid w:val="0"/>
                <w:sz w:val="20"/>
              </w:rPr>
            </w:pPr>
            <w:r w:rsidRPr="00DC14A1">
              <w:rPr>
                <w:snapToGrid w:val="0"/>
                <w:sz w:val="20"/>
              </w:rPr>
              <w:t>25</w:t>
            </w:r>
          </w:p>
        </w:tc>
        <w:tc>
          <w:tcPr>
            <w:tcW w:w="3996" w:type="dxa"/>
            <w:vAlign w:val="center"/>
          </w:tcPr>
          <w:p w14:paraId="3B26DBD8" w14:textId="77777777" w:rsidR="00611AB9" w:rsidRPr="00DC14A1" w:rsidRDefault="006C0DB2">
            <w:pPr>
              <w:pStyle w:val="Tabletext"/>
              <w:rPr>
                <w:snapToGrid w:val="0"/>
                <w:sz w:val="20"/>
              </w:rPr>
            </w:pPr>
            <w:r w:rsidRPr="00DC14A1">
              <w:rPr>
                <w:rFonts w:hint="eastAsia"/>
                <w:snapToGrid w:val="0"/>
                <w:sz w:val="20"/>
                <w:lang w:eastAsia="zh-CN"/>
              </w:rPr>
              <w:t>音频</w:t>
            </w:r>
            <w:r w:rsidRPr="00DC14A1">
              <w:rPr>
                <w:snapToGrid w:val="0"/>
                <w:sz w:val="20"/>
              </w:rPr>
              <w:t>/</w:t>
            </w:r>
            <w:r w:rsidRPr="00DC14A1">
              <w:rPr>
                <w:rFonts w:hint="eastAsia"/>
                <w:snapToGrid w:val="0"/>
                <w:sz w:val="20"/>
                <w:lang w:eastAsia="zh-CN"/>
              </w:rPr>
              <w:t>视频发送器</w:t>
            </w:r>
          </w:p>
        </w:tc>
        <w:tc>
          <w:tcPr>
            <w:tcW w:w="2854" w:type="dxa"/>
            <w:vAlign w:val="center"/>
          </w:tcPr>
          <w:p w14:paraId="5CCCC176" w14:textId="77777777" w:rsidR="00611AB9" w:rsidRPr="00DC14A1" w:rsidRDefault="006C0DB2">
            <w:pPr>
              <w:pStyle w:val="Tabletext"/>
              <w:jc w:val="center"/>
              <w:rPr>
                <w:snapToGrid w:val="0"/>
                <w:sz w:val="20"/>
              </w:rPr>
            </w:pPr>
            <w:r w:rsidRPr="00DC14A1">
              <w:rPr>
                <w:snapToGrid w:val="0"/>
                <w:sz w:val="20"/>
              </w:rPr>
              <w:t>614-646 MHz</w:t>
            </w:r>
          </w:p>
        </w:tc>
        <w:tc>
          <w:tcPr>
            <w:tcW w:w="2854" w:type="dxa"/>
            <w:vAlign w:val="center"/>
          </w:tcPr>
          <w:p w14:paraId="3626BD76" w14:textId="77777777" w:rsidR="00611AB9" w:rsidRPr="00DC14A1" w:rsidRDefault="006C0DB2">
            <w:pPr>
              <w:pStyle w:val="Tabletext"/>
              <w:jc w:val="center"/>
              <w:rPr>
                <w:snapToGrid w:val="0"/>
                <w:sz w:val="20"/>
              </w:rPr>
            </w:pPr>
            <w:r w:rsidRPr="00DC14A1">
              <w:rPr>
                <w:snapToGrid w:val="0"/>
                <w:sz w:val="20"/>
              </w:rPr>
              <w:t>25 mW e.i.r.p.</w:t>
            </w:r>
          </w:p>
        </w:tc>
        <w:tc>
          <w:tcPr>
            <w:tcW w:w="3996" w:type="dxa"/>
            <w:tcBorders>
              <w:top w:val="nil"/>
              <w:bottom w:val="nil"/>
            </w:tcBorders>
            <w:vAlign w:val="center"/>
          </w:tcPr>
          <w:p w14:paraId="073F196F" w14:textId="77777777" w:rsidR="00611AB9" w:rsidRPr="00DC14A1" w:rsidRDefault="00611AB9">
            <w:pPr>
              <w:pStyle w:val="Tabletext"/>
              <w:rPr>
                <w:snapToGrid w:val="0"/>
                <w:sz w:val="20"/>
              </w:rPr>
            </w:pPr>
          </w:p>
        </w:tc>
      </w:tr>
      <w:tr w:rsidR="00611AB9" w:rsidRPr="00DC14A1" w14:paraId="4A1F412B" w14:textId="77777777" w:rsidTr="00F43491">
        <w:trPr>
          <w:jc w:val="center"/>
        </w:trPr>
        <w:tc>
          <w:tcPr>
            <w:tcW w:w="856" w:type="dxa"/>
            <w:vAlign w:val="center"/>
          </w:tcPr>
          <w:p w14:paraId="3C12306A" w14:textId="77777777" w:rsidR="00611AB9" w:rsidRPr="00DC14A1" w:rsidRDefault="006C0DB2">
            <w:pPr>
              <w:pStyle w:val="Tabletext"/>
              <w:jc w:val="center"/>
              <w:rPr>
                <w:snapToGrid w:val="0"/>
                <w:sz w:val="20"/>
              </w:rPr>
            </w:pPr>
            <w:r w:rsidRPr="00DC14A1">
              <w:rPr>
                <w:snapToGrid w:val="0"/>
                <w:sz w:val="20"/>
              </w:rPr>
              <w:t>26</w:t>
            </w:r>
          </w:p>
        </w:tc>
        <w:tc>
          <w:tcPr>
            <w:tcW w:w="3996" w:type="dxa"/>
            <w:vAlign w:val="center"/>
          </w:tcPr>
          <w:p w14:paraId="20D81A71"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1D7B22EA" w14:textId="77777777" w:rsidR="00611AB9" w:rsidRPr="00DC14A1" w:rsidRDefault="006C0DB2">
            <w:pPr>
              <w:pStyle w:val="Tabletext"/>
              <w:jc w:val="center"/>
              <w:rPr>
                <w:snapToGrid w:val="0"/>
                <w:sz w:val="20"/>
              </w:rPr>
            </w:pPr>
            <w:r w:rsidRPr="00DC14A1">
              <w:rPr>
                <w:snapToGrid w:val="0"/>
                <w:sz w:val="20"/>
              </w:rPr>
              <w:t>819-824 MHz</w:t>
            </w:r>
          </w:p>
        </w:tc>
        <w:tc>
          <w:tcPr>
            <w:tcW w:w="2854" w:type="dxa"/>
            <w:vAlign w:val="center"/>
          </w:tcPr>
          <w:p w14:paraId="17F737E3" w14:textId="77777777" w:rsidR="00611AB9" w:rsidRPr="00DC14A1" w:rsidRDefault="006C0DB2">
            <w:pPr>
              <w:pStyle w:val="Tabletext"/>
              <w:jc w:val="center"/>
              <w:rPr>
                <w:snapToGrid w:val="0"/>
                <w:sz w:val="20"/>
              </w:rPr>
            </w:pPr>
            <w:r w:rsidRPr="00DC14A1">
              <w:rPr>
                <w:snapToGrid w:val="0"/>
                <w:sz w:val="20"/>
              </w:rPr>
              <w:t>100 mW e.i.r.p.</w:t>
            </w:r>
          </w:p>
        </w:tc>
        <w:tc>
          <w:tcPr>
            <w:tcW w:w="3996" w:type="dxa"/>
            <w:tcBorders>
              <w:top w:val="nil"/>
              <w:bottom w:val="single" w:sz="4" w:space="0" w:color="auto"/>
            </w:tcBorders>
            <w:vAlign w:val="center"/>
          </w:tcPr>
          <w:p w14:paraId="0227C0E2" w14:textId="77777777" w:rsidR="00611AB9" w:rsidRPr="00DC14A1" w:rsidRDefault="00611AB9">
            <w:pPr>
              <w:pStyle w:val="Tabletext"/>
              <w:rPr>
                <w:snapToGrid w:val="0"/>
                <w:sz w:val="20"/>
              </w:rPr>
            </w:pPr>
          </w:p>
        </w:tc>
      </w:tr>
      <w:tr w:rsidR="00611AB9" w:rsidRPr="00DC14A1" w14:paraId="55302427" w14:textId="77777777" w:rsidTr="00F43491">
        <w:trPr>
          <w:jc w:val="center"/>
        </w:trPr>
        <w:tc>
          <w:tcPr>
            <w:tcW w:w="856" w:type="dxa"/>
            <w:vAlign w:val="center"/>
          </w:tcPr>
          <w:p w14:paraId="2C13E8C4" w14:textId="77777777" w:rsidR="00611AB9" w:rsidRPr="00DC14A1" w:rsidRDefault="006C0DB2">
            <w:pPr>
              <w:pStyle w:val="Tabletext"/>
              <w:jc w:val="center"/>
              <w:rPr>
                <w:snapToGrid w:val="0"/>
                <w:sz w:val="20"/>
              </w:rPr>
            </w:pPr>
            <w:r w:rsidRPr="00DC14A1">
              <w:rPr>
                <w:snapToGrid w:val="0"/>
                <w:sz w:val="20"/>
              </w:rPr>
              <w:t>27</w:t>
            </w:r>
          </w:p>
        </w:tc>
        <w:tc>
          <w:tcPr>
            <w:tcW w:w="3996" w:type="dxa"/>
            <w:vAlign w:val="center"/>
          </w:tcPr>
          <w:p w14:paraId="12D55F07" w14:textId="77777777" w:rsidR="00611AB9" w:rsidRPr="00DC14A1" w:rsidRDefault="006C0DB2">
            <w:pPr>
              <w:pStyle w:val="Tabletext"/>
              <w:rPr>
                <w:snapToGrid w:val="0"/>
                <w:sz w:val="20"/>
              </w:rPr>
            </w:pPr>
            <w:r w:rsidRPr="00DC14A1">
              <w:rPr>
                <w:snapToGrid w:val="0"/>
                <w:sz w:val="20"/>
              </w:rPr>
              <w:t>无限制</w:t>
            </w:r>
          </w:p>
        </w:tc>
        <w:tc>
          <w:tcPr>
            <w:tcW w:w="2854" w:type="dxa"/>
            <w:vAlign w:val="center"/>
          </w:tcPr>
          <w:p w14:paraId="1EAB4F62" w14:textId="77777777" w:rsidR="00611AB9" w:rsidRPr="00DC14A1" w:rsidRDefault="006C0DB2">
            <w:pPr>
              <w:pStyle w:val="Tabletext"/>
              <w:jc w:val="center"/>
              <w:rPr>
                <w:snapToGrid w:val="0"/>
                <w:sz w:val="20"/>
              </w:rPr>
            </w:pPr>
            <w:r w:rsidRPr="00DC14A1">
              <w:rPr>
                <w:snapToGrid w:val="0"/>
                <w:sz w:val="20"/>
              </w:rPr>
              <w:t>864-868 MHz</w:t>
            </w:r>
          </w:p>
        </w:tc>
        <w:tc>
          <w:tcPr>
            <w:tcW w:w="2854" w:type="dxa"/>
            <w:vAlign w:val="center"/>
          </w:tcPr>
          <w:p w14:paraId="2D113327" w14:textId="77777777" w:rsidR="00611AB9" w:rsidRPr="00DC14A1" w:rsidRDefault="006C0DB2">
            <w:pPr>
              <w:pStyle w:val="Tabletext"/>
              <w:jc w:val="center"/>
              <w:rPr>
                <w:snapToGrid w:val="0"/>
                <w:sz w:val="20"/>
              </w:rPr>
            </w:pPr>
            <w:r w:rsidRPr="00DC14A1">
              <w:rPr>
                <w:snapToGrid w:val="0"/>
                <w:sz w:val="20"/>
              </w:rPr>
              <w:t>1 000 mW e.i.r.p.</w:t>
            </w:r>
          </w:p>
        </w:tc>
        <w:tc>
          <w:tcPr>
            <w:tcW w:w="3996" w:type="dxa"/>
            <w:tcBorders>
              <w:top w:val="single" w:sz="4" w:space="0" w:color="auto"/>
              <w:bottom w:val="single" w:sz="4" w:space="0" w:color="auto"/>
            </w:tcBorders>
            <w:vAlign w:val="center"/>
          </w:tcPr>
          <w:p w14:paraId="07E41CC3" w14:textId="77777777" w:rsidR="00611AB9" w:rsidRPr="00DC14A1" w:rsidRDefault="006C0DB2">
            <w:pPr>
              <w:pStyle w:val="Tabletext"/>
              <w:rPr>
                <w:sz w:val="20"/>
                <w:lang w:eastAsia="zh-CN"/>
              </w:rPr>
            </w:pPr>
            <w:r w:rsidRPr="00DC14A1">
              <w:rPr>
                <w:rFonts w:hint="eastAsia"/>
                <w:sz w:val="20"/>
                <w:lang w:eastAsia="zh-CN"/>
              </w:rPr>
              <w:t>在峰值功率不超过</w:t>
            </w:r>
            <w:r w:rsidRPr="00DC14A1">
              <w:rPr>
                <w:sz w:val="20"/>
                <w:lang w:eastAsia="zh-CN"/>
              </w:rPr>
              <w:t>4 W e.i.r.p.</w:t>
            </w:r>
            <w:r w:rsidRPr="00DC14A1">
              <w:rPr>
                <w:rFonts w:hint="eastAsia"/>
                <w:sz w:val="20"/>
                <w:lang w:val="en-US" w:eastAsia="zh-CN"/>
              </w:rPr>
              <w:t>的情况</w:t>
            </w:r>
            <w:r w:rsidRPr="00DC14A1">
              <w:rPr>
                <w:rFonts w:hint="eastAsia"/>
                <w:sz w:val="20"/>
                <w:lang w:eastAsia="zh-CN"/>
              </w:rPr>
              <w:t>下，可与增益天线一同工作</w:t>
            </w:r>
          </w:p>
        </w:tc>
      </w:tr>
      <w:tr w:rsidR="00611AB9" w:rsidRPr="00DC14A1" w14:paraId="362DB06E" w14:textId="77777777" w:rsidTr="00F43491">
        <w:trPr>
          <w:jc w:val="center"/>
        </w:trPr>
        <w:tc>
          <w:tcPr>
            <w:tcW w:w="856" w:type="dxa"/>
            <w:vAlign w:val="center"/>
          </w:tcPr>
          <w:p w14:paraId="32E7D8AA" w14:textId="77777777" w:rsidR="00611AB9" w:rsidRPr="00DC14A1" w:rsidRDefault="006C0DB2">
            <w:pPr>
              <w:pStyle w:val="Tabletext"/>
              <w:jc w:val="center"/>
              <w:rPr>
                <w:snapToGrid w:val="0"/>
                <w:sz w:val="20"/>
              </w:rPr>
            </w:pPr>
            <w:r w:rsidRPr="00DC14A1">
              <w:rPr>
                <w:snapToGrid w:val="0"/>
                <w:sz w:val="20"/>
              </w:rPr>
              <w:t>28</w:t>
            </w:r>
          </w:p>
        </w:tc>
        <w:tc>
          <w:tcPr>
            <w:tcW w:w="3996" w:type="dxa"/>
            <w:vAlign w:val="center"/>
          </w:tcPr>
          <w:p w14:paraId="036FCC33" w14:textId="77777777" w:rsidR="00611AB9" w:rsidRPr="00DC14A1" w:rsidRDefault="006C0DB2">
            <w:pPr>
              <w:pStyle w:val="Tabletext"/>
              <w:rPr>
                <w:snapToGrid w:val="0"/>
                <w:sz w:val="20"/>
              </w:rPr>
            </w:pPr>
            <w:r w:rsidRPr="00DC14A1">
              <w:rPr>
                <w:snapToGrid w:val="0"/>
                <w:sz w:val="20"/>
              </w:rPr>
              <w:t>遥测</w:t>
            </w:r>
            <w:r w:rsidRPr="00DC14A1">
              <w:rPr>
                <w:snapToGrid w:val="0"/>
                <w:sz w:val="20"/>
              </w:rPr>
              <w:t>/</w:t>
            </w:r>
            <w:r w:rsidRPr="00DC14A1">
              <w:rPr>
                <w:snapToGrid w:val="0"/>
                <w:sz w:val="20"/>
              </w:rPr>
              <w:t>遥令</w:t>
            </w:r>
            <w:r w:rsidRPr="00DC14A1">
              <w:rPr>
                <w:rFonts w:hint="eastAsia"/>
                <w:snapToGrid w:val="0"/>
                <w:sz w:val="20"/>
                <w:vertAlign w:val="superscript"/>
              </w:rPr>
              <w:t>(</w:t>
            </w:r>
            <w:r w:rsidRPr="00DC14A1">
              <w:rPr>
                <w:snapToGrid w:val="0"/>
                <w:sz w:val="20"/>
                <w:vertAlign w:val="superscript"/>
              </w:rPr>
              <w:t>1</w:t>
            </w:r>
            <w:r w:rsidRPr="00DC14A1">
              <w:rPr>
                <w:rFonts w:hint="eastAsia"/>
                <w:snapToGrid w:val="0"/>
                <w:sz w:val="20"/>
                <w:vertAlign w:val="superscript"/>
              </w:rPr>
              <w:t>)</w:t>
            </w:r>
          </w:p>
        </w:tc>
        <w:tc>
          <w:tcPr>
            <w:tcW w:w="2854" w:type="dxa"/>
            <w:vAlign w:val="center"/>
          </w:tcPr>
          <w:p w14:paraId="72F97D37" w14:textId="77777777" w:rsidR="00611AB9" w:rsidRPr="00DC14A1" w:rsidRDefault="006C0DB2">
            <w:pPr>
              <w:pStyle w:val="Tabletext"/>
              <w:jc w:val="center"/>
              <w:rPr>
                <w:snapToGrid w:val="0"/>
                <w:sz w:val="20"/>
              </w:rPr>
            </w:pPr>
            <w:r w:rsidRPr="00DC14A1">
              <w:rPr>
                <w:snapToGrid w:val="0"/>
                <w:sz w:val="20"/>
              </w:rPr>
              <w:t>869.2-869.25 MHz</w:t>
            </w:r>
          </w:p>
        </w:tc>
        <w:tc>
          <w:tcPr>
            <w:tcW w:w="2854" w:type="dxa"/>
            <w:vAlign w:val="center"/>
          </w:tcPr>
          <w:p w14:paraId="6845AC20" w14:textId="77777777" w:rsidR="00611AB9" w:rsidRPr="00DC14A1" w:rsidRDefault="006C0DB2">
            <w:pPr>
              <w:pStyle w:val="Tabletext"/>
              <w:jc w:val="center"/>
              <w:rPr>
                <w:snapToGrid w:val="0"/>
                <w:sz w:val="20"/>
              </w:rPr>
            </w:pPr>
            <w:r w:rsidRPr="00DC14A1">
              <w:rPr>
                <w:snapToGrid w:val="0"/>
                <w:sz w:val="20"/>
              </w:rPr>
              <w:t>10 mW e.i.r.p.</w:t>
            </w:r>
          </w:p>
        </w:tc>
        <w:tc>
          <w:tcPr>
            <w:tcW w:w="3996" w:type="dxa"/>
            <w:tcBorders>
              <w:top w:val="single" w:sz="4" w:space="0" w:color="auto"/>
              <w:bottom w:val="nil"/>
            </w:tcBorders>
            <w:vAlign w:val="center"/>
          </w:tcPr>
          <w:p w14:paraId="53E93F49" w14:textId="77777777" w:rsidR="00611AB9" w:rsidRPr="00DC14A1" w:rsidRDefault="00611AB9">
            <w:pPr>
              <w:pStyle w:val="Tabletext"/>
              <w:rPr>
                <w:snapToGrid w:val="0"/>
                <w:sz w:val="20"/>
              </w:rPr>
            </w:pPr>
          </w:p>
        </w:tc>
      </w:tr>
      <w:tr w:rsidR="00611AB9" w:rsidRPr="00DC14A1" w14:paraId="2A427C90" w14:textId="77777777" w:rsidTr="00F43491">
        <w:trPr>
          <w:jc w:val="center"/>
        </w:trPr>
        <w:tc>
          <w:tcPr>
            <w:tcW w:w="856" w:type="dxa"/>
            <w:vAlign w:val="center"/>
          </w:tcPr>
          <w:p w14:paraId="11D64ECB" w14:textId="77777777" w:rsidR="00611AB9" w:rsidRPr="00DC14A1" w:rsidRDefault="006C0DB2">
            <w:pPr>
              <w:pStyle w:val="Tabletext"/>
              <w:jc w:val="center"/>
              <w:rPr>
                <w:snapToGrid w:val="0"/>
                <w:sz w:val="20"/>
              </w:rPr>
            </w:pPr>
            <w:r w:rsidRPr="00DC14A1">
              <w:rPr>
                <w:snapToGrid w:val="0"/>
                <w:sz w:val="20"/>
              </w:rPr>
              <w:t>29</w:t>
            </w:r>
          </w:p>
        </w:tc>
        <w:tc>
          <w:tcPr>
            <w:tcW w:w="3996" w:type="dxa"/>
            <w:vAlign w:val="center"/>
          </w:tcPr>
          <w:p w14:paraId="65998BA0" w14:textId="77777777" w:rsidR="00611AB9" w:rsidRPr="00DC14A1" w:rsidRDefault="006C0DB2">
            <w:pPr>
              <w:pStyle w:val="Tabletext"/>
              <w:rPr>
                <w:snapToGrid w:val="0"/>
                <w:sz w:val="20"/>
              </w:rPr>
            </w:pPr>
            <w:r w:rsidRPr="00DC14A1">
              <w:rPr>
                <w:snapToGrid w:val="0"/>
                <w:sz w:val="20"/>
              </w:rPr>
              <w:t>遥测</w:t>
            </w:r>
            <w:r w:rsidRPr="00DC14A1">
              <w:rPr>
                <w:snapToGrid w:val="0"/>
                <w:sz w:val="20"/>
              </w:rPr>
              <w:t>/</w:t>
            </w:r>
            <w:r w:rsidRPr="00DC14A1">
              <w:rPr>
                <w:snapToGrid w:val="0"/>
                <w:sz w:val="20"/>
              </w:rPr>
              <w:t>遥令</w:t>
            </w:r>
          </w:p>
        </w:tc>
        <w:tc>
          <w:tcPr>
            <w:tcW w:w="2854" w:type="dxa"/>
            <w:vAlign w:val="center"/>
          </w:tcPr>
          <w:p w14:paraId="4E8E56B6" w14:textId="77777777" w:rsidR="00611AB9" w:rsidRPr="00DC14A1" w:rsidRDefault="006C0DB2">
            <w:pPr>
              <w:pStyle w:val="Tabletext"/>
              <w:jc w:val="center"/>
              <w:rPr>
                <w:snapToGrid w:val="0"/>
                <w:sz w:val="20"/>
              </w:rPr>
            </w:pPr>
            <w:r w:rsidRPr="00DC14A1">
              <w:rPr>
                <w:snapToGrid w:val="0"/>
                <w:sz w:val="20"/>
              </w:rPr>
              <w:t>915-921 MHz</w:t>
            </w:r>
          </w:p>
        </w:tc>
        <w:tc>
          <w:tcPr>
            <w:tcW w:w="2854" w:type="dxa"/>
            <w:vAlign w:val="center"/>
          </w:tcPr>
          <w:p w14:paraId="45A158F0" w14:textId="77777777" w:rsidR="00611AB9" w:rsidRPr="00DC14A1" w:rsidRDefault="006C0DB2">
            <w:pPr>
              <w:pStyle w:val="Tabletext"/>
              <w:jc w:val="center"/>
              <w:rPr>
                <w:snapToGrid w:val="0"/>
                <w:sz w:val="20"/>
              </w:rPr>
            </w:pPr>
            <w:r w:rsidRPr="00DC14A1">
              <w:rPr>
                <w:snapToGrid w:val="0"/>
                <w:sz w:val="20"/>
              </w:rPr>
              <w:t>3 mW e.i.r.p.</w:t>
            </w:r>
          </w:p>
        </w:tc>
        <w:tc>
          <w:tcPr>
            <w:tcW w:w="3996" w:type="dxa"/>
            <w:tcBorders>
              <w:top w:val="nil"/>
              <w:bottom w:val="single" w:sz="4" w:space="0" w:color="auto"/>
            </w:tcBorders>
            <w:vAlign w:val="center"/>
          </w:tcPr>
          <w:p w14:paraId="59DDBA57" w14:textId="77777777" w:rsidR="00611AB9" w:rsidRPr="00DC14A1" w:rsidRDefault="00611AB9">
            <w:pPr>
              <w:pStyle w:val="Tabletext"/>
              <w:rPr>
                <w:snapToGrid w:val="0"/>
                <w:sz w:val="20"/>
              </w:rPr>
            </w:pPr>
          </w:p>
        </w:tc>
      </w:tr>
      <w:tr w:rsidR="00DC14A1" w:rsidRPr="00DC14A1" w14:paraId="54B02EDE" w14:textId="77777777" w:rsidTr="00F43491">
        <w:trPr>
          <w:jc w:val="center"/>
        </w:trPr>
        <w:tc>
          <w:tcPr>
            <w:tcW w:w="856" w:type="dxa"/>
            <w:vAlign w:val="center"/>
          </w:tcPr>
          <w:p w14:paraId="53B17BCD" w14:textId="77777777" w:rsidR="00DC14A1" w:rsidRPr="00DC14A1" w:rsidRDefault="00DC14A1" w:rsidP="00DC14A1">
            <w:pPr>
              <w:pStyle w:val="Tabletext"/>
              <w:jc w:val="center"/>
              <w:rPr>
                <w:snapToGrid w:val="0"/>
                <w:sz w:val="20"/>
                <w:lang w:eastAsia="zh-CN"/>
              </w:rPr>
            </w:pPr>
            <w:r>
              <w:rPr>
                <w:rFonts w:hint="eastAsia"/>
                <w:snapToGrid w:val="0"/>
                <w:sz w:val="20"/>
                <w:lang w:eastAsia="zh-CN"/>
              </w:rPr>
              <w:t>3</w:t>
            </w:r>
            <w:r>
              <w:rPr>
                <w:snapToGrid w:val="0"/>
                <w:sz w:val="20"/>
                <w:lang w:eastAsia="zh-CN"/>
              </w:rPr>
              <w:t>0</w:t>
            </w:r>
          </w:p>
        </w:tc>
        <w:tc>
          <w:tcPr>
            <w:tcW w:w="3996" w:type="dxa"/>
            <w:vAlign w:val="center"/>
          </w:tcPr>
          <w:p w14:paraId="5AE738FE" w14:textId="77777777" w:rsidR="00DC14A1" w:rsidRPr="00DC14A1" w:rsidRDefault="00DC14A1" w:rsidP="00DC14A1">
            <w:pPr>
              <w:pStyle w:val="Tabletext"/>
              <w:rPr>
                <w:snapToGrid w:val="0"/>
                <w:sz w:val="20"/>
              </w:rPr>
            </w:pPr>
            <w:r w:rsidRPr="00DC14A1">
              <w:rPr>
                <w:snapToGrid w:val="0"/>
                <w:sz w:val="20"/>
              </w:rPr>
              <w:t>无限制</w:t>
            </w:r>
          </w:p>
        </w:tc>
        <w:tc>
          <w:tcPr>
            <w:tcW w:w="2854" w:type="dxa"/>
            <w:vAlign w:val="center"/>
          </w:tcPr>
          <w:p w14:paraId="73825A16" w14:textId="77777777" w:rsidR="00DC14A1" w:rsidRPr="00DC14A1" w:rsidRDefault="00DC14A1" w:rsidP="00DC14A1">
            <w:pPr>
              <w:pStyle w:val="Tabletext"/>
              <w:jc w:val="center"/>
              <w:rPr>
                <w:snapToGrid w:val="0"/>
                <w:sz w:val="20"/>
              </w:rPr>
            </w:pPr>
            <w:r w:rsidRPr="00DC14A1">
              <w:rPr>
                <w:snapToGrid w:val="0"/>
                <w:sz w:val="20"/>
              </w:rPr>
              <w:t>921-929 MHz</w:t>
            </w:r>
          </w:p>
        </w:tc>
        <w:tc>
          <w:tcPr>
            <w:tcW w:w="2854" w:type="dxa"/>
            <w:vAlign w:val="center"/>
          </w:tcPr>
          <w:p w14:paraId="6AC6FAD2" w14:textId="77777777" w:rsidR="00DC14A1" w:rsidRPr="00DC14A1" w:rsidRDefault="00DC14A1" w:rsidP="00DC14A1">
            <w:pPr>
              <w:pStyle w:val="Tabletext"/>
              <w:jc w:val="center"/>
              <w:rPr>
                <w:snapToGrid w:val="0"/>
                <w:sz w:val="20"/>
              </w:rPr>
            </w:pPr>
            <w:r w:rsidRPr="00DC14A1">
              <w:rPr>
                <w:snapToGrid w:val="0"/>
                <w:sz w:val="20"/>
              </w:rPr>
              <w:t>1 000 mW e.i.r.p.</w:t>
            </w:r>
          </w:p>
        </w:tc>
        <w:tc>
          <w:tcPr>
            <w:tcW w:w="3996" w:type="dxa"/>
            <w:tcBorders>
              <w:top w:val="nil"/>
              <w:bottom w:val="single" w:sz="4" w:space="0" w:color="auto"/>
            </w:tcBorders>
            <w:vAlign w:val="center"/>
          </w:tcPr>
          <w:p w14:paraId="6E913BCE" w14:textId="77777777" w:rsidR="00DC14A1" w:rsidRPr="00DC14A1" w:rsidRDefault="00DC14A1" w:rsidP="00DC14A1">
            <w:pPr>
              <w:pStyle w:val="Tabletext"/>
              <w:rPr>
                <w:snapToGrid w:val="0"/>
                <w:sz w:val="20"/>
              </w:rPr>
            </w:pPr>
          </w:p>
        </w:tc>
      </w:tr>
      <w:tr w:rsidR="00DC14A1" w:rsidRPr="00DC14A1" w14:paraId="7A52C9DF" w14:textId="77777777" w:rsidTr="00F43491">
        <w:trPr>
          <w:jc w:val="center"/>
        </w:trPr>
        <w:tc>
          <w:tcPr>
            <w:tcW w:w="856" w:type="dxa"/>
            <w:vAlign w:val="center"/>
          </w:tcPr>
          <w:p w14:paraId="0602DD2F" w14:textId="77777777" w:rsidR="00DC14A1" w:rsidRPr="00DC14A1" w:rsidRDefault="00DC14A1" w:rsidP="00DC14A1">
            <w:pPr>
              <w:pStyle w:val="Tabletext"/>
              <w:jc w:val="center"/>
              <w:rPr>
                <w:sz w:val="20"/>
                <w:lang w:eastAsia="en-GB"/>
              </w:rPr>
            </w:pPr>
            <w:r w:rsidRPr="00DC14A1">
              <w:rPr>
                <w:sz w:val="20"/>
                <w:lang w:eastAsia="en-GB"/>
              </w:rPr>
              <w:t>31</w:t>
            </w:r>
          </w:p>
        </w:tc>
        <w:tc>
          <w:tcPr>
            <w:tcW w:w="3996" w:type="dxa"/>
            <w:vAlign w:val="center"/>
          </w:tcPr>
          <w:p w14:paraId="36EC0215" w14:textId="77777777" w:rsidR="00DC14A1" w:rsidRPr="00DC14A1" w:rsidRDefault="00DC14A1" w:rsidP="00DC14A1">
            <w:pPr>
              <w:pStyle w:val="Tabletext"/>
              <w:rPr>
                <w:sz w:val="20"/>
                <w:lang w:eastAsia="en-GB"/>
              </w:rPr>
            </w:pPr>
            <w:r w:rsidRPr="00DC14A1">
              <w:rPr>
                <w:sz w:val="20"/>
                <w:lang w:eastAsia="en-GB"/>
              </w:rPr>
              <w:t>无限制</w:t>
            </w:r>
          </w:p>
        </w:tc>
        <w:tc>
          <w:tcPr>
            <w:tcW w:w="2854" w:type="dxa"/>
            <w:vAlign w:val="center"/>
          </w:tcPr>
          <w:p w14:paraId="1718A757" w14:textId="77777777" w:rsidR="00DC14A1" w:rsidRPr="00DC14A1" w:rsidRDefault="00DC14A1" w:rsidP="00DC14A1">
            <w:pPr>
              <w:pStyle w:val="Tabletext"/>
              <w:jc w:val="center"/>
              <w:rPr>
                <w:sz w:val="20"/>
                <w:lang w:eastAsia="en-GB"/>
              </w:rPr>
            </w:pPr>
            <w:r w:rsidRPr="00DC14A1">
              <w:rPr>
                <w:sz w:val="20"/>
                <w:lang w:eastAsia="en-GB"/>
              </w:rPr>
              <w:t>2.4-2.4835 GHz</w:t>
            </w:r>
          </w:p>
        </w:tc>
        <w:tc>
          <w:tcPr>
            <w:tcW w:w="2854" w:type="dxa"/>
            <w:vAlign w:val="center"/>
          </w:tcPr>
          <w:p w14:paraId="27D86190" w14:textId="77777777" w:rsidR="00DC14A1" w:rsidRPr="00DC14A1" w:rsidRDefault="00DC14A1" w:rsidP="00DC14A1">
            <w:pPr>
              <w:pStyle w:val="Tabletext"/>
              <w:jc w:val="center"/>
              <w:rPr>
                <w:sz w:val="20"/>
                <w:lang w:eastAsia="en-GB"/>
              </w:rPr>
            </w:pPr>
            <w:r w:rsidRPr="00DC14A1">
              <w:rPr>
                <w:sz w:val="20"/>
                <w:lang w:eastAsia="en-GB"/>
              </w:rPr>
              <w:t xml:space="preserve">1 000 </w:t>
            </w:r>
            <w:r w:rsidRPr="00DC14A1">
              <w:rPr>
                <w:snapToGrid w:val="0"/>
                <w:sz w:val="20"/>
              </w:rPr>
              <w:t>mW e.i.r.p.</w:t>
            </w:r>
          </w:p>
        </w:tc>
        <w:tc>
          <w:tcPr>
            <w:tcW w:w="3996" w:type="dxa"/>
            <w:tcBorders>
              <w:top w:val="single" w:sz="4" w:space="0" w:color="auto"/>
              <w:bottom w:val="single" w:sz="4" w:space="0" w:color="auto"/>
            </w:tcBorders>
            <w:vAlign w:val="center"/>
          </w:tcPr>
          <w:p w14:paraId="3323AA8E" w14:textId="77777777" w:rsidR="00DC14A1" w:rsidRPr="00DC14A1" w:rsidRDefault="00DC14A1" w:rsidP="00DC14A1">
            <w:pPr>
              <w:pStyle w:val="Tabletext"/>
              <w:rPr>
                <w:sz w:val="20"/>
                <w:lang w:val="en-US" w:eastAsia="zh-CN"/>
              </w:rPr>
            </w:pPr>
            <w:r w:rsidRPr="00DC14A1">
              <w:rPr>
                <w:rFonts w:hint="eastAsia"/>
                <w:sz w:val="20"/>
                <w:lang w:eastAsia="zh-CN"/>
              </w:rPr>
              <w:t>在峰值功率不超过</w:t>
            </w:r>
            <w:r w:rsidRPr="00DC14A1">
              <w:rPr>
                <w:sz w:val="20"/>
                <w:lang w:eastAsia="zh-CN"/>
              </w:rPr>
              <w:t>4 W e.i.r.p.</w:t>
            </w:r>
            <w:r w:rsidRPr="00DC14A1">
              <w:rPr>
                <w:rFonts w:hint="eastAsia"/>
                <w:sz w:val="20"/>
                <w:lang w:val="en-US" w:eastAsia="zh-CN"/>
              </w:rPr>
              <w:t>的情况</w:t>
            </w:r>
            <w:r w:rsidRPr="00DC14A1">
              <w:rPr>
                <w:rFonts w:hint="eastAsia"/>
                <w:sz w:val="20"/>
                <w:lang w:eastAsia="zh-CN"/>
              </w:rPr>
              <w:t>下，可与增益天线一同工作</w:t>
            </w:r>
          </w:p>
        </w:tc>
      </w:tr>
      <w:tr w:rsidR="00DC14A1" w:rsidRPr="00DC14A1" w14:paraId="0E51B098" w14:textId="77777777" w:rsidTr="00F43491">
        <w:trPr>
          <w:jc w:val="center"/>
        </w:trPr>
        <w:tc>
          <w:tcPr>
            <w:tcW w:w="856" w:type="dxa"/>
            <w:vAlign w:val="center"/>
          </w:tcPr>
          <w:p w14:paraId="55176A5E" w14:textId="77777777" w:rsidR="00DC14A1" w:rsidRPr="00DC14A1" w:rsidRDefault="00DC14A1" w:rsidP="00DC14A1">
            <w:pPr>
              <w:pStyle w:val="Tabletext"/>
              <w:jc w:val="center"/>
              <w:rPr>
                <w:sz w:val="20"/>
                <w:lang w:eastAsia="en-GB"/>
              </w:rPr>
            </w:pPr>
            <w:r w:rsidRPr="00DC14A1">
              <w:rPr>
                <w:sz w:val="20"/>
                <w:lang w:eastAsia="en-GB"/>
              </w:rPr>
              <w:t>32</w:t>
            </w:r>
          </w:p>
        </w:tc>
        <w:tc>
          <w:tcPr>
            <w:tcW w:w="3996" w:type="dxa"/>
            <w:vAlign w:val="center"/>
          </w:tcPr>
          <w:p w14:paraId="7E5889D0" w14:textId="77777777" w:rsidR="00DC14A1" w:rsidRPr="00DC14A1" w:rsidRDefault="00DC14A1" w:rsidP="00DC14A1">
            <w:pPr>
              <w:pStyle w:val="Tabletext"/>
              <w:rPr>
                <w:sz w:val="20"/>
                <w:lang w:eastAsia="en-GB"/>
              </w:rPr>
            </w:pPr>
            <w:r w:rsidRPr="00DC14A1">
              <w:rPr>
                <w:sz w:val="20"/>
                <w:lang w:eastAsia="en-GB"/>
              </w:rPr>
              <w:t>无线电定位</w:t>
            </w:r>
          </w:p>
        </w:tc>
        <w:tc>
          <w:tcPr>
            <w:tcW w:w="2854" w:type="dxa"/>
            <w:vAlign w:val="center"/>
          </w:tcPr>
          <w:p w14:paraId="25ABDF75" w14:textId="77777777" w:rsidR="00DC14A1" w:rsidRPr="00DC14A1" w:rsidRDefault="00DC14A1" w:rsidP="00DC14A1">
            <w:pPr>
              <w:pStyle w:val="Tabletext"/>
              <w:jc w:val="center"/>
              <w:rPr>
                <w:sz w:val="20"/>
                <w:lang w:eastAsia="en-GB"/>
              </w:rPr>
            </w:pPr>
            <w:r w:rsidRPr="00DC14A1">
              <w:rPr>
                <w:sz w:val="20"/>
                <w:lang w:eastAsia="en-GB"/>
              </w:rPr>
              <w:t>2.9-3.4 GHz</w:t>
            </w:r>
          </w:p>
        </w:tc>
        <w:tc>
          <w:tcPr>
            <w:tcW w:w="2854" w:type="dxa"/>
            <w:vAlign w:val="center"/>
          </w:tcPr>
          <w:p w14:paraId="4DA85EC0" w14:textId="77777777" w:rsidR="00DC14A1" w:rsidRPr="00DC14A1" w:rsidRDefault="00DC14A1" w:rsidP="00DC14A1">
            <w:pPr>
              <w:pStyle w:val="Tabletext"/>
              <w:jc w:val="center"/>
              <w:rPr>
                <w:sz w:val="20"/>
                <w:lang w:eastAsia="en-GB"/>
              </w:rPr>
            </w:pPr>
            <w:r w:rsidRPr="00DC14A1">
              <w:rPr>
                <w:sz w:val="20"/>
                <w:lang w:eastAsia="en-GB"/>
              </w:rPr>
              <w:t xml:space="preserve">100 </w:t>
            </w:r>
            <w:r w:rsidRPr="00DC14A1">
              <w:rPr>
                <w:snapToGrid w:val="0"/>
                <w:sz w:val="20"/>
              </w:rPr>
              <w:t>mW e.i.r.p.</w:t>
            </w:r>
          </w:p>
        </w:tc>
        <w:tc>
          <w:tcPr>
            <w:tcW w:w="3996" w:type="dxa"/>
            <w:tcBorders>
              <w:top w:val="single" w:sz="4" w:space="0" w:color="auto"/>
              <w:bottom w:val="single" w:sz="4" w:space="0" w:color="auto"/>
            </w:tcBorders>
            <w:vAlign w:val="center"/>
          </w:tcPr>
          <w:p w14:paraId="4F47BE05" w14:textId="77777777" w:rsidR="00DC14A1" w:rsidRPr="00DC14A1" w:rsidRDefault="00DC14A1" w:rsidP="00DC14A1">
            <w:pPr>
              <w:pStyle w:val="Tabletext"/>
              <w:rPr>
                <w:sz w:val="20"/>
                <w:lang w:eastAsia="en-GB"/>
              </w:rPr>
            </w:pPr>
          </w:p>
        </w:tc>
      </w:tr>
      <w:tr w:rsidR="00DC14A1" w:rsidRPr="00DC14A1" w14:paraId="616A12C3" w14:textId="77777777" w:rsidTr="00F43491">
        <w:trPr>
          <w:jc w:val="center"/>
        </w:trPr>
        <w:tc>
          <w:tcPr>
            <w:tcW w:w="856" w:type="dxa"/>
            <w:vAlign w:val="center"/>
          </w:tcPr>
          <w:p w14:paraId="6EF06479" w14:textId="77777777" w:rsidR="00DC14A1" w:rsidRPr="00DC14A1" w:rsidRDefault="00DC14A1" w:rsidP="00DC14A1">
            <w:pPr>
              <w:pStyle w:val="Tabletext"/>
              <w:jc w:val="center"/>
              <w:rPr>
                <w:sz w:val="20"/>
                <w:lang w:eastAsia="en-GB"/>
              </w:rPr>
            </w:pPr>
            <w:r w:rsidRPr="00DC14A1">
              <w:rPr>
                <w:sz w:val="20"/>
                <w:lang w:eastAsia="en-GB"/>
              </w:rPr>
              <w:t>33</w:t>
            </w:r>
          </w:p>
        </w:tc>
        <w:tc>
          <w:tcPr>
            <w:tcW w:w="3996" w:type="dxa"/>
            <w:vAlign w:val="center"/>
          </w:tcPr>
          <w:p w14:paraId="174B6B13" w14:textId="77777777" w:rsidR="00DC14A1" w:rsidRPr="00DC14A1" w:rsidRDefault="00DC14A1" w:rsidP="00DC14A1">
            <w:pPr>
              <w:pStyle w:val="Tabletext"/>
              <w:rPr>
                <w:sz w:val="20"/>
                <w:lang w:eastAsia="en-GB"/>
              </w:rPr>
            </w:pPr>
            <w:r w:rsidRPr="00DC14A1">
              <w:rPr>
                <w:sz w:val="20"/>
                <w:lang w:eastAsia="en-GB"/>
              </w:rPr>
              <w:t>无线局域网</w:t>
            </w:r>
          </w:p>
        </w:tc>
        <w:tc>
          <w:tcPr>
            <w:tcW w:w="2854" w:type="dxa"/>
            <w:vAlign w:val="center"/>
          </w:tcPr>
          <w:p w14:paraId="435767C8" w14:textId="77777777" w:rsidR="00DC14A1" w:rsidRPr="00DC14A1" w:rsidRDefault="00DC14A1" w:rsidP="00DC14A1">
            <w:pPr>
              <w:pStyle w:val="Tabletext"/>
              <w:jc w:val="center"/>
              <w:rPr>
                <w:sz w:val="20"/>
                <w:lang w:eastAsia="en-GB"/>
              </w:rPr>
            </w:pPr>
            <w:r w:rsidRPr="00DC14A1">
              <w:rPr>
                <w:sz w:val="20"/>
                <w:lang w:eastAsia="en-GB"/>
              </w:rPr>
              <w:t>5.15-5.25 GHz</w:t>
            </w:r>
          </w:p>
        </w:tc>
        <w:tc>
          <w:tcPr>
            <w:tcW w:w="2854" w:type="dxa"/>
            <w:vAlign w:val="center"/>
          </w:tcPr>
          <w:p w14:paraId="0B35401F" w14:textId="77777777" w:rsidR="00DC14A1" w:rsidRPr="00DC14A1" w:rsidRDefault="00DC14A1" w:rsidP="00DC14A1">
            <w:pPr>
              <w:pStyle w:val="Tabletext"/>
              <w:jc w:val="center"/>
              <w:rPr>
                <w:sz w:val="20"/>
                <w:lang w:eastAsia="en-GB"/>
              </w:rPr>
            </w:pPr>
            <w:r w:rsidRPr="00DC14A1">
              <w:rPr>
                <w:sz w:val="20"/>
                <w:lang w:eastAsia="en-GB"/>
              </w:rPr>
              <w:t xml:space="preserve">200 </w:t>
            </w:r>
            <w:r w:rsidRPr="00DC14A1">
              <w:rPr>
                <w:snapToGrid w:val="0"/>
                <w:sz w:val="20"/>
              </w:rPr>
              <w:t>mW e.i.r.p.</w:t>
            </w:r>
          </w:p>
        </w:tc>
        <w:tc>
          <w:tcPr>
            <w:tcW w:w="3996" w:type="dxa"/>
            <w:tcBorders>
              <w:top w:val="single" w:sz="4" w:space="0" w:color="auto"/>
              <w:bottom w:val="single" w:sz="4" w:space="0" w:color="auto"/>
            </w:tcBorders>
            <w:vAlign w:val="center"/>
          </w:tcPr>
          <w:p w14:paraId="14E99E49" w14:textId="77777777" w:rsidR="00DC14A1" w:rsidRPr="00DC14A1" w:rsidRDefault="00DC14A1" w:rsidP="00DC14A1">
            <w:pPr>
              <w:pStyle w:val="Tabletext"/>
              <w:rPr>
                <w:sz w:val="20"/>
                <w:lang w:eastAsia="zh-CN"/>
              </w:rPr>
            </w:pPr>
            <w:r w:rsidRPr="00DC14A1">
              <w:rPr>
                <w:rFonts w:hint="eastAsia"/>
                <w:sz w:val="20"/>
                <w:lang w:val="en-US" w:eastAsia="zh-CN"/>
              </w:rPr>
              <w:t>室内使用</w:t>
            </w:r>
            <w:r w:rsidRPr="00DC14A1">
              <w:rPr>
                <w:sz w:val="20"/>
                <w:lang w:eastAsia="zh-CN"/>
              </w:rPr>
              <w:t xml:space="preserve">– </w:t>
            </w:r>
            <w:r w:rsidRPr="00DC14A1">
              <w:rPr>
                <w:rFonts w:hint="eastAsia"/>
                <w:sz w:val="20"/>
                <w:lang w:eastAsia="zh-CN"/>
              </w:rPr>
              <w:t>最大允许功率密度为</w:t>
            </w:r>
            <w:r w:rsidRPr="00DC14A1">
              <w:rPr>
                <w:sz w:val="20"/>
                <w:lang w:eastAsia="zh-CN"/>
              </w:rPr>
              <w:t>10 mW/MHz e.i.r.p.</w:t>
            </w:r>
            <w:r w:rsidRPr="00DC14A1">
              <w:rPr>
                <w:rFonts w:hint="eastAsia"/>
                <w:sz w:val="20"/>
                <w:lang w:eastAsia="zh-CN"/>
              </w:rPr>
              <w:t>或相应为</w:t>
            </w:r>
            <w:r w:rsidRPr="00DC14A1">
              <w:rPr>
                <w:sz w:val="20"/>
                <w:lang w:eastAsia="zh-CN"/>
              </w:rPr>
              <w:t>0.25 mW/25 kHz</w:t>
            </w:r>
            <w:r w:rsidRPr="00DC14A1">
              <w:rPr>
                <w:rFonts w:hint="eastAsia"/>
                <w:sz w:val="20"/>
                <w:lang w:eastAsia="zh-CN"/>
              </w:rPr>
              <w:t>的</w:t>
            </w:r>
            <w:r w:rsidRPr="00DC14A1">
              <w:rPr>
                <w:sz w:val="20"/>
                <w:lang w:eastAsia="zh-CN"/>
              </w:rPr>
              <w:t>e.i.r.p.</w:t>
            </w:r>
          </w:p>
        </w:tc>
      </w:tr>
      <w:tr w:rsidR="00DC14A1" w:rsidRPr="00DC14A1" w14:paraId="05474C78" w14:textId="77777777" w:rsidTr="00F43491">
        <w:trPr>
          <w:trHeight w:val="7659"/>
          <w:jc w:val="center"/>
        </w:trPr>
        <w:tc>
          <w:tcPr>
            <w:tcW w:w="856" w:type="dxa"/>
            <w:tcBorders>
              <w:bottom w:val="single" w:sz="4" w:space="0" w:color="auto"/>
            </w:tcBorders>
            <w:vAlign w:val="center"/>
          </w:tcPr>
          <w:p w14:paraId="3D5E9E2E" w14:textId="77777777" w:rsidR="00DC14A1" w:rsidRPr="00DC14A1" w:rsidRDefault="00DC14A1" w:rsidP="00DC14A1">
            <w:pPr>
              <w:pStyle w:val="Tabletext"/>
              <w:keepNext/>
              <w:keepLines/>
              <w:jc w:val="center"/>
              <w:rPr>
                <w:sz w:val="20"/>
                <w:lang w:eastAsia="en-GB"/>
              </w:rPr>
            </w:pPr>
            <w:r w:rsidRPr="00DC14A1">
              <w:rPr>
                <w:sz w:val="20"/>
                <w:lang w:eastAsia="en-GB"/>
              </w:rPr>
              <w:lastRenderedPageBreak/>
              <w:t>34</w:t>
            </w:r>
          </w:p>
        </w:tc>
        <w:tc>
          <w:tcPr>
            <w:tcW w:w="3996" w:type="dxa"/>
            <w:tcBorders>
              <w:bottom w:val="single" w:sz="4" w:space="0" w:color="auto"/>
            </w:tcBorders>
            <w:vAlign w:val="center"/>
          </w:tcPr>
          <w:p w14:paraId="71E70E4B" w14:textId="77777777" w:rsidR="00DC14A1" w:rsidRPr="00DC14A1" w:rsidRDefault="00DC14A1" w:rsidP="00DC14A1">
            <w:pPr>
              <w:pStyle w:val="Tabletext"/>
              <w:keepNext/>
              <w:keepLines/>
              <w:rPr>
                <w:sz w:val="20"/>
                <w:lang w:eastAsia="en-GB"/>
              </w:rPr>
            </w:pPr>
            <w:r w:rsidRPr="00DC14A1">
              <w:rPr>
                <w:sz w:val="20"/>
                <w:lang w:eastAsia="en-GB"/>
              </w:rPr>
              <w:t>无线局域网</w:t>
            </w:r>
          </w:p>
        </w:tc>
        <w:tc>
          <w:tcPr>
            <w:tcW w:w="2854" w:type="dxa"/>
            <w:tcBorders>
              <w:bottom w:val="single" w:sz="4" w:space="0" w:color="auto"/>
            </w:tcBorders>
            <w:vAlign w:val="center"/>
          </w:tcPr>
          <w:p w14:paraId="481C4D4E" w14:textId="77777777" w:rsidR="00DC14A1" w:rsidRPr="00DC14A1" w:rsidRDefault="00DC14A1" w:rsidP="00DC14A1">
            <w:pPr>
              <w:pStyle w:val="Tabletext"/>
              <w:keepNext/>
              <w:keepLines/>
              <w:jc w:val="center"/>
              <w:rPr>
                <w:sz w:val="20"/>
                <w:lang w:eastAsia="en-GB"/>
              </w:rPr>
            </w:pPr>
            <w:r w:rsidRPr="00DC14A1">
              <w:rPr>
                <w:sz w:val="20"/>
                <w:lang w:eastAsia="en-GB"/>
              </w:rPr>
              <w:t>5.25-5.35 GHz</w:t>
            </w:r>
          </w:p>
        </w:tc>
        <w:tc>
          <w:tcPr>
            <w:tcW w:w="2854" w:type="dxa"/>
            <w:tcBorders>
              <w:bottom w:val="single" w:sz="4" w:space="0" w:color="auto"/>
            </w:tcBorders>
            <w:vAlign w:val="center"/>
          </w:tcPr>
          <w:p w14:paraId="00CE7F22" w14:textId="77777777" w:rsidR="00DC14A1" w:rsidRPr="00DC14A1" w:rsidRDefault="00DC14A1" w:rsidP="00DC14A1">
            <w:pPr>
              <w:pStyle w:val="Tabletext"/>
              <w:keepNext/>
              <w:keepLines/>
              <w:jc w:val="center"/>
              <w:rPr>
                <w:sz w:val="20"/>
                <w:lang w:eastAsia="en-GB"/>
              </w:rPr>
            </w:pPr>
            <w:r w:rsidRPr="00DC14A1">
              <w:rPr>
                <w:sz w:val="20"/>
                <w:lang w:eastAsia="en-GB"/>
              </w:rPr>
              <w:t xml:space="preserve">1 000 </w:t>
            </w:r>
            <w:r w:rsidRPr="00DC14A1">
              <w:rPr>
                <w:snapToGrid w:val="0"/>
                <w:sz w:val="20"/>
              </w:rPr>
              <w:t>mW e.i.r.p.</w:t>
            </w:r>
          </w:p>
        </w:tc>
        <w:tc>
          <w:tcPr>
            <w:tcW w:w="3996" w:type="dxa"/>
            <w:tcBorders>
              <w:top w:val="single" w:sz="4" w:space="0" w:color="auto"/>
              <w:bottom w:val="single" w:sz="4" w:space="0" w:color="auto"/>
            </w:tcBorders>
            <w:vAlign w:val="center"/>
          </w:tcPr>
          <w:p w14:paraId="0CEFEE02" w14:textId="77777777" w:rsidR="00DC14A1" w:rsidRPr="00DC14A1" w:rsidRDefault="00DC14A1" w:rsidP="00DC14A1">
            <w:pPr>
              <w:pStyle w:val="Tabletext"/>
              <w:keepNext/>
              <w:keepLines/>
              <w:rPr>
                <w:sz w:val="20"/>
                <w:lang w:val="en-US" w:eastAsia="zh-CN"/>
              </w:rPr>
            </w:pPr>
            <w:r w:rsidRPr="00DC14A1">
              <w:rPr>
                <w:rFonts w:hint="eastAsia"/>
                <w:sz w:val="20"/>
                <w:lang w:val="en-US" w:eastAsia="zh-CN"/>
              </w:rPr>
              <w:t>室内系统</w:t>
            </w:r>
            <w:r w:rsidRPr="00DC14A1">
              <w:rPr>
                <w:rFonts w:hint="eastAsia"/>
                <w:sz w:val="20"/>
                <w:lang w:eastAsia="zh-CN"/>
              </w:rPr>
              <w:t>：在</w:t>
            </w:r>
            <w:r w:rsidRPr="00DC14A1">
              <w:rPr>
                <w:sz w:val="20"/>
                <w:lang w:eastAsia="zh-CN"/>
              </w:rPr>
              <w:t>250</w:t>
            </w:r>
            <w:r w:rsidRPr="00DC14A1">
              <w:rPr>
                <w:sz w:val="20"/>
                <w:lang w:val="en-US" w:eastAsia="zh-CN"/>
              </w:rPr>
              <w:t>至</w:t>
            </w:r>
            <w:r w:rsidRPr="00DC14A1">
              <w:rPr>
                <w:sz w:val="20"/>
                <w:lang w:eastAsia="zh-CN"/>
              </w:rPr>
              <w:t>5 350 MHz</w:t>
            </w:r>
            <w:r w:rsidRPr="00DC14A1">
              <w:rPr>
                <w:rFonts w:hint="eastAsia"/>
                <w:sz w:val="20"/>
                <w:lang w:eastAsia="zh-CN"/>
              </w:rPr>
              <w:t>频段，如果使用了动态频率选择和发射功率控制，则允许的最大平均功率为</w:t>
            </w:r>
            <w:r w:rsidRPr="00DC14A1">
              <w:rPr>
                <w:sz w:val="20"/>
                <w:lang w:eastAsia="zh-CN"/>
              </w:rPr>
              <w:t>200 mW e.i.r.p.</w:t>
            </w:r>
            <w:r w:rsidRPr="00DC14A1">
              <w:rPr>
                <w:rFonts w:hint="eastAsia"/>
                <w:sz w:val="20"/>
                <w:lang w:eastAsia="zh-CN"/>
              </w:rPr>
              <w:t>且允许的最大平均功率密度为</w:t>
            </w:r>
            <w:r w:rsidRPr="00DC14A1">
              <w:rPr>
                <w:sz w:val="20"/>
                <w:lang w:eastAsia="zh-CN"/>
              </w:rPr>
              <w:t>10 mW/MHz e.i.r.p.</w:t>
            </w:r>
            <w:r w:rsidRPr="00DC14A1">
              <w:rPr>
                <w:rFonts w:hint="eastAsia"/>
                <w:sz w:val="20"/>
                <w:lang w:eastAsia="zh-CN"/>
              </w:rPr>
              <w:t>。如果未使用发射功率控制，则应将</w:t>
            </w:r>
            <w:r w:rsidRPr="00DC14A1">
              <w:rPr>
                <w:sz w:val="20"/>
                <w:lang w:val="en-US" w:eastAsia="zh-CN"/>
              </w:rPr>
              <w:t>e.i.r.p.</w:t>
            </w:r>
            <w:r w:rsidRPr="00DC14A1">
              <w:rPr>
                <w:rFonts w:hint="eastAsia"/>
                <w:sz w:val="20"/>
                <w:lang w:val="en-US" w:eastAsia="zh-CN"/>
              </w:rPr>
              <w:t>值降低</w:t>
            </w:r>
            <w:r w:rsidRPr="00DC14A1">
              <w:rPr>
                <w:sz w:val="20"/>
                <w:lang w:val="en-US" w:eastAsia="zh-CN"/>
              </w:rPr>
              <w:t>3 dB</w:t>
            </w:r>
            <w:r w:rsidRPr="00DC14A1">
              <w:rPr>
                <w:rFonts w:hint="eastAsia"/>
                <w:sz w:val="20"/>
                <w:lang w:val="en-US" w:eastAsia="zh-CN"/>
              </w:rPr>
              <w:t>。</w:t>
            </w:r>
          </w:p>
          <w:p w14:paraId="6B8A6E1C" w14:textId="77777777" w:rsidR="00DC14A1" w:rsidRPr="00DC14A1" w:rsidRDefault="00DC14A1" w:rsidP="00DC14A1">
            <w:pPr>
              <w:pStyle w:val="Tabletext"/>
              <w:keepNext/>
              <w:keepLines/>
              <w:rPr>
                <w:sz w:val="20"/>
                <w:lang w:val="en-US" w:eastAsia="zh-CN"/>
              </w:rPr>
            </w:pPr>
            <w:r w:rsidRPr="00DC14A1">
              <w:rPr>
                <w:rFonts w:hint="eastAsia"/>
                <w:sz w:val="20"/>
                <w:lang w:val="en-US" w:eastAsia="zh-CN"/>
              </w:rPr>
              <w:t>室内和室外系统：在</w:t>
            </w:r>
            <w:r w:rsidRPr="00DC14A1">
              <w:rPr>
                <w:sz w:val="20"/>
                <w:lang w:val="en-US" w:eastAsia="zh-CN"/>
              </w:rPr>
              <w:t>5 250</w:t>
            </w:r>
            <w:r w:rsidRPr="00DC14A1">
              <w:rPr>
                <w:sz w:val="20"/>
                <w:lang w:val="en-US" w:eastAsia="zh-CN"/>
              </w:rPr>
              <w:t>至</w:t>
            </w:r>
            <w:r w:rsidRPr="00DC14A1">
              <w:rPr>
                <w:sz w:val="20"/>
                <w:lang w:val="en-US" w:eastAsia="zh-CN"/>
              </w:rPr>
              <w:t>5 350 MHz</w:t>
            </w:r>
            <w:r w:rsidRPr="00DC14A1">
              <w:rPr>
                <w:rFonts w:hint="eastAsia"/>
                <w:sz w:val="20"/>
                <w:lang w:val="en-US" w:eastAsia="zh-CN"/>
              </w:rPr>
              <w:t>频段，</w:t>
            </w:r>
            <w:r w:rsidRPr="00DC14A1">
              <w:rPr>
                <w:rFonts w:hint="eastAsia"/>
                <w:sz w:val="20"/>
                <w:lang w:eastAsia="zh-CN"/>
              </w:rPr>
              <w:t>如果使用了动态频率选择和发射功率控制</w:t>
            </w:r>
            <w:r w:rsidRPr="00DC14A1">
              <w:rPr>
                <w:rFonts w:hint="eastAsia"/>
                <w:sz w:val="20"/>
                <w:lang w:val="en-US" w:eastAsia="zh-CN"/>
              </w:rPr>
              <w:t>，</w:t>
            </w:r>
            <w:r w:rsidRPr="00DC14A1">
              <w:rPr>
                <w:rFonts w:hint="eastAsia"/>
                <w:sz w:val="20"/>
                <w:lang w:eastAsia="zh-CN"/>
              </w:rPr>
              <w:t>且应用了下述垂直辐射角限值</w:t>
            </w:r>
            <w:r w:rsidRPr="00DC14A1">
              <w:rPr>
                <w:rFonts w:hint="eastAsia"/>
                <w:sz w:val="20"/>
                <w:lang w:val="en-US" w:eastAsia="zh-CN"/>
              </w:rPr>
              <w:t>，</w:t>
            </w:r>
            <w:r w:rsidRPr="00DC14A1">
              <w:rPr>
                <w:rFonts w:hint="eastAsia"/>
                <w:sz w:val="20"/>
                <w:lang w:eastAsia="zh-CN"/>
              </w:rPr>
              <w:t>其中</w:t>
            </w:r>
            <w:r w:rsidRPr="00DC14A1">
              <w:rPr>
                <w:sz w:val="20"/>
                <w:lang w:val="en-US" w:eastAsia="zh-CN"/>
              </w:rPr>
              <w:t>q</w:t>
            </w:r>
            <w:r w:rsidRPr="00DC14A1">
              <w:rPr>
                <w:rFonts w:hint="eastAsia"/>
                <w:sz w:val="20"/>
                <w:lang w:val="en-US" w:eastAsia="zh-CN"/>
              </w:rPr>
              <w:t>为本地水平面（地面）上的角度，则最大允许平均功率为</w:t>
            </w:r>
            <w:r w:rsidRPr="00DC14A1">
              <w:rPr>
                <w:sz w:val="20"/>
                <w:lang w:val="en-US" w:eastAsia="zh-CN"/>
              </w:rPr>
              <w:t>1</w:t>
            </w:r>
            <w:r w:rsidRPr="00DC14A1">
              <w:rPr>
                <w:rFonts w:hint="eastAsia"/>
                <w:sz w:val="20"/>
                <w:lang w:val="en-US" w:eastAsia="zh-CN"/>
              </w:rPr>
              <w:t>W</w:t>
            </w:r>
            <w:r w:rsidRPr="00DC14A1">
              <w:rPr>
                <w:sz w:val="20"/>
                <w:lang w:val="en-US" w:eastAsia="zh-CN"/>
              </w:rPr>
              <w:t xml:space="preserve"> e.i.r.p.</w:t>
            </w:r>
            <w:r w:rsidRPr="00DC14A1">
              <w:rPr>
                <w:rFonts w:hint="eastAsia"/>
                <w:sz w:val="20"/>
                <w:lang w:val="en-US" w:eastAsia="zh-CN"/>
              </w:rPr>
              <w:t>且允许的最大平均功率密度为</w:t>
            </w:r>
            <w:r w:rsidRPr="00DC14A1">
              <w:rPr>
                <w:sz w:val="20"/>
                <w:lang w:val="en-US" w:eastAsia="zh-CN"/>
              </w:rPr>
              <w:t>50 mW/MHz</w:t>
            </w:r>
            <w:r w:rsidRPr="00DC14A1">
              <w:rPr>
                <w:rFonts w:hint="eastAsia"/>
                <w:sz w:val="20"/>
                <w:lang w:val="en-US" w:eastAsia="zh-CN"/>
              </w:rPr>
              <w:t>：</w:t>
            </w:r>
          </w:p>
          <w:p w14:paraId="38AF1408" w14:textId="77777777" w:rsidR="00DC14A1" w:rsidRPr="00DC14A1" w:rsidRDefault="00DC14A1" w:rsidP="00DC14A1">
            <w:pPr>
              <w:pStyle w:val="Tabletext"/>
              <w:keepNext/>
              <w:keepLines/>
              <w:rPr>
                <w:sz w:val="20"/>
                <w:lang w:val="en-US" w:eastAsia="zh-CN"/>
              </w:rPr>
            </w:pPr>
            <w:r w:rsidRPr="00DC14A1">
              <w:rPr>
                <w:rFonts w:hint="eastAsia"/>
                <w:sz w:val="20"/>
                <w:lang w:val="en-US" w:eastAsia="zh-CN"/>
              </w:rPr>
              <w:t>允许的最大平均功率密度</w:t>
            </w:r>
            <w:r w:rsidRPr="00DC14A1">
              <w:rPr>
                <w:sz w:val="20"/>
                <w:lang w:val="en-US" w:eastAsia="zh-CN"/>
              </w:rPr>
              <w:t>//</w:t>
            </w:r>
            <w:r w:rsidRPr="00DC14A1">
              <w:rPr>
                <w:rFonts w:hint="eastAsia"/>
                <w:sz w:val="20"/>
                <w:lang w:val="en-US" w:eastAsia="zh-CN"/>
              </w:rPr>
              <w:t>水平面上仰角：</w:t>
            </w:r>
          </w:p>
          <w:p w14:paraId="2FA04FB3" w14:textId="77777777" w:rsidR="00DC14A1" w:rsidRPr="00DC14A1" w:rsidRDefault="00DC14A1" w:rsidP="00DC14A1">
            <w:pPr>
              <w:pStyle w:val="Tabletext"/>
              <w:keepNext/>
              <w:keepLines/>
              <w:rPr>
                <w:sz w:val="20"/>
                <w:lang w:val="en-GB" w:eastAsia="zh-CN"/>
              </w:rPr>
            </w:pPr>
            <w:r w:rsidRPr="00DC14A1">
              <w:rPr>
                <w:sz w:val="20"/>
                <w:lang w:val="en-US" w:eastAsia="zh-CN"/>
              </w:rPr>
              <w:t>–13 dB</w:t>
            </w:r>
            <w:r w:rsidRPr="00DC14A1">
              <w:rPr>
                <w:sz w:val="20"/>
                <w:lang w:val="en-US" w:eastAsia="zh-CN"/>
              </w:rPr>
              <w:t>（</w:t>
            </w:r>
            <w:r w:rsidRPr="00DC14A1">
              <w:rPr>
                <w:sz w:val="20"/>
                <w:lang w:val="en-US" w:eastAsia="zh-CN"/>
              </w:rPr>
              <w:t>W/MHz</w:t>
            </w:r>
            <w:r w:rsidRPr="00DC14A1">
              <w:rPr>
                <w:sz w:val="20"/>
                <w:lang w:val="en-US" w:eastAsia="zh-CN"/>
              </w:rPr>
              <w:t>）</w:t>
            </w:r>
            <w:r w:rsidRPr="00DC14A1">
              <w:rPr>
                <w:rFonts w:hint="eastAsia"/>
                <w:sz w:val="20"/>
                <w:lang w:val="en-US" w:eastAsia="zh-CN"/>
              </w:rPr>
              <w:t>时，</w:t>
            </w:r>
            <w:r w:rsidRPr="00DC14A1">
              <w:rPr>
                <w:sz w:val="20"/>
                <w:lang w:val="en-US" w:eastAsia="zh-CN"/>
              </w:rPr>
              <w:br/>
            </w:r>
            <w:r w:rsidRPr="00DC14A1">
              <w:rPr>
                <w:sz w:val="20"/>
                <w:lang w:val="en-US" w:eastAsia="zh-CN"/>
              </w:rPr>
              <w:tab/>
            </w:r>
            <w:r w:rsidRPr="00DC14A1">
              <w:rPr>
                <w:sz w:val="20"/>
                <w:lang w:val="en-US" w:eastAsia="zh-CN"/>
              </w:rPr>
              <w:tab/>
            </w:r>
            <w:r w:rsidRPr="00DC14A1">
              <w:rPr>
                <w:rFonts w:hint="eastAsia"/>
                <w:sz w:val="20"/>
                <w:lang w:val="en-US" w:eastAsia="zh-CN"/>
              </w:rPr>
              <w:t>角度范围是</w:t>
            </w:r>
            <w:r w:rsidRPr="00DC14A1">
              <w:rPr>
                <w:sz w:val="20"/>
                <w:lang w:val="en-US" w:eastAsia="zh-CN"/>
              </w:rPr>
              <w:t xml:space="preserve">0° &lt;= </w:t>
            </w:r>
            <w:r w:rsidRPr="00DC14A1">
              <w:rPr>
                <w:sz w:val="20"/>
                <w:lang w:eastAsia="en-GB"/>
              </w:rPr>
              <w:t>θ</w:t>
            </w:r>
            <w:r w:rsidRPr="00DC14A1">
              <w:rPr>
                <w:sz w:val="20"/>
                <w:lang w:val="en-GB" w:eastAsia="zh-CN"/>
              </w:rPr>
              <w:t>&lt; 8°</w:t>
            </w:r>
          </w:p>
          <w:p w14:paraId="341E42DF" w14:textId="77777777" w:rsidR="00DC14A1" w:rsidRPr="00DC14A1" w:rsidRDefault="00DC14A1" w:rsidP="00DC14A1">
            <w:pPr>
              <w:pStyle w:val="Tabletext"/>
              <w:keepNext/>
              <w:keepLines/>
              <w:rPr>
                <w:sz w:val="20"/>
                <w:lang w:val="en-GB" w:eastAsia="zh-CN"/>
              </w:rPr>
            </w:pPr>
            <w:r w:rsidRPr="00DC14A1">
              <w:rPr>
                <w:sz w:val="20"/>
                <w:lang w:val="en-US" w:eastAsia="zh-CN"/>
              </w:rPr>
              <w:t>–</w:t>
            </w:r>
            <w:r w:rsidRPr="00DC14A1">
              <w:rPr>
                <w:sz w:val="20"/>
                <w:lang w:val="en-GB" w:eastAsia="zh-CN"/>
              </w:rPr>
              <w:t>13 – 0.716</w:t>
            </w:r>
            <w:r w:rsidRPr="00DC14A1">
              <w:rPr>
                <w:sz w:val="20"/>
                <w:lang w:val="en-GB" w:eastAsia="zh-CN"/>
              </w:rPr>
              <w:t>（</w:t>
            </w:r>
            <w:r w:rsidRPr="00DC14A1">
              <w:rPr>
                <w:sz w:val="20"/>
                <w:lang w:eastAsia="en-GB"/>
              </w:rPr>
              <w:t>θ</w:t>
            </w:r>
            <w:r w:rsidRPr="00DC14A1">
              <w:rPr>
                <w:sz w:val="20"/>
                <w:lang w:val="en-GB" w:eastAsia="zh-CN"/>
              </w:rPr>
              <w:t>-8</w:t>
            </w:r>
            <w:r w:rsidRPr="00DC14A1">
              <w:rPr>
                <w:sz w:val="20"/>
                <w:lang w:val="en-GB" w:eastAsia="zh-CN"/>
              </w:rPr>
              <w:t>）</w:t>
            </w:r>
            <w:r w:rsidRPr="00DC14A1">
              <w:rPr>
                <w:sz w:val="20"/>
                <w:lang w:val="en-GB" w:eastAsia="zh-CN"/>
              </w:rPr>
              <w:t xml:space="preserve"> dB</w:t>
            </w:r>
            <w:r w:rsidRPr="00DC14A1">
              <w:rPr>
                <w:sz w:val="20"/>
                <w:lang w:val="en-GB" w:eastAsia="zh-CN"/>
              </w:rPr>
              <w:t>（</w:t>
            </w:r>
            <w:r w:rsidRPr="00DC14A1">
              <w:rPr>
                <w:sz w:val="20"/>
                <w:lang w:val="en-GB" w:eastAsia="zh-CN"/>
              </w:rPr>
              <w:t>W/MHz</w:t>
            </w:r>
            <w:r w:rsidRPr="00DC14A1">
              <w:rPr>
                <w:sz w:val="20"/>
                <w:lang w:val="en-GB" w:eastAsia="zh-CN"/>
              </w:rPr>
              <w:t>）</w:t>
            </w:r>
            <w:r w:rsidRPr="00DC14A1">
              <w:rPr>
                <w:rFonts w:hint="eastAsia"/>
                <w:sz w:val="20"/>
                <w:lang w:val="en-US" w:eastAsia="zh-CN"/>
              </w:rPr>
              <w:t>时，</w:t>
            </w:r>
            <w:r w:rsidRPr="00DC14A1">
              <w:rPr>
                <w:sz w:val="20"/>
                <w:lang w:val="en-GB" w:eastAsia="zh-CN"/>
              </w:rPr>
              <w:br/>
            </w:r>
            <w:r w:rsidRPr="00DC14A1">
              <w:rPr>
                <w:sz w:val="20"/>
                <w:lang w:val="en-GB" w:eastAsia="zh-CN"/>
              </w:rPr>
              <w:tab/>
            </w:r>
            <w:r w:rsidRPr="00DC14A1">
              <w:rPr>
                <w:sz w:val="20"/>
                <w:lang w:val="en-US" w:eastAsia="zh-CN"/>
              </w:rPr>
              <w:tab/>
            </w:r>
            <w:r w:rsidRPr="00DC14A1">
              <w:rPr>
                <w:rFonts w:hint="eastAsia"/>
                <w:sz w:val="20"/>
                <w:lang w:val="en-US" w:eastAsia="zh-CN"/>
              </w:rPr>
              <w:t>角度范围是</w:t>
            </w:r>
            <w:r w:rsidRPr="00DC14A1">
              <w:rPr>
                <w:sz w:val="20"/>
                <w:lang w:val="en-GB" w:eastAsia="zh-CN"/>
              </w:rPr>
              <w:t xml:space="preserve">8° &lt;= </w:t>
            </w:r>
            <w:r w:rsidRPr="00DC14A1">
              <w:rPr>
                <w:sz w:val="20"/>
                <w:lang w:eastAsia="en-GB"/>
              </w:rPr>
              <w:t>θ</w:t>
            </w:r>
            <w:r w:rsidRPr="00DC14A1">
              <w:rPr>
                <w:sz w:val="20"/>
                <w:lang w:val="en-GB" w:eastAsia="zh-CN"/>
              </w:rPr>
              <w:t>&lt; 40°</w:t>
            </w:r>
          </w:p>
          <w:p w14:paraId="07F82B60" w14:textId="77777777" w:rsidR="00DC14A1" w:rsidRPr="00DC14A1" w:rsidRDefault="00DC14A1" w:rsidP="00DC14A1">
            <w:pPr>
              <w:pStyle w:val="Tabletext"/>
              <w:keepNext/>
              <w:keepLines/>
              <w:rPr>
                <w:sz w:val="20"/>
                <w:lang w:val="en-GB" w:eastAsia="zh-CN"/>
              </w:rPr>
            </w:pPr>
            <w:r w:rsidRPr="00DC14A1">
              <w:rPr>
                <w:sz w:val="20"/>
                <w:lang w:val="en-US" w:eastAsia="zh-CN"/>
              </w:rPr>
              <w:t>–</w:t>
            </w:r>
            <w:r w:rsidRPr="00DC14A1">
              <w:rPr>
                <w:sz w:val="20"/>
                <w:lang w:val="en-GB" w:eastAsia="zh-CN"/>
              </w:rPr>
              <w:t xml:space="preserve">35.9 </w:t>
            </w:r>
            <w:r w:rsidRPr="00DC14A1">
              <w:rPr>
                <w:sz w:val="20"/>
                <w:lang w:val="en-US" w:eastAsia="zh-CN"/>
              </w:rPr>
              <w:t>–</w:t>
            </w:r>
            <w:r w:rsidRPr="00DC14A1">
              <w:rPr>
                <w:sz w:val="20"/>
                <w:lang w:val="en-GB" w:eastAsia="zh-CN"/>
              </w:rPr>
              <w:t xml:space="preserve"> 1.22</w:t>
            </w:r>
            <w:r w:rsidRPr="00DC14A1">
              <w:rPr>
                <w:sz w:val="20"/>
                <w:lang w:val="en-GB" w:eastAsia="zh-CN"/>
              </w:rPr>
              <w:t>（</w:t>
            </w:r>
            <w:r w:rsidRPr="00DC14A1">
              <w:rPr>
                <w:sz w:val="20"/>
                <w:lang w:eastAsia="en-GB"/>
              </w:rPr>
              <w:t>θ</w:t>
            </w:r>
            <w:r w:rsidRPr="00DC14A1">
              <w:rPr>
                <w:sz w:val="20"/>
                <w:lang w:val="en-GB" w:eastAsia="zh-CN"/>
              </w:rPr>
              <w:t>-40</w:t>
            </w:r>
            <w:r w:rsidRPr="00DC14A1">
              <w:rPr>
                <w:sz w:val="20"/>
                <w:lang w:val="en-GB" w:eastAsia="zh-CN"/>
              </w:rPr>
              <w:t>）</w:t>
            </w:r>
            <w:r w:rsidRPr="00DC14A1">
              <w:rPr>
                <w:sz w:val="20"/>
                <w:lang w:val="en-GB" w:eastAsia="zh-CN"/>
              </w:rPr>
              <w:t>dB</w:t>
            </w:r>
            <w:r w:rsidRPr="00DC14A1">
              <w:rPr>
                <w:sz w:val="20"/>
                <w:lang w:val="en-GB" w:eastAsia="zh-CN"/>
              </w:rPr>
              <w:t>（</w:t>
            </w:r>
            <w:r w:rsidRPr="00DC14A1">
              <w:rPr>
                <w:sz w:val="20"/>
                <w:lang w:val="en-GB" w:eastAsia="zh-CN"/>
              </w:rPr>
              <w:t>W/MHz</w:t>
            </w:r>
            <w:r w:rsidRPr="00DC14A1">
              <w:rPr>
                <w:sz w:val="20"/>
                <w:lang w:val="en-GB" w:eastAsia="zh-CN"/>
              </w:rPr>
              <w:t>）</w:t>
            </w:r>
            <w:r w:rsidRPr="00DC14A1">
              <w:rPr>
                <w:rFonts w:hint="eastAsia"/>
                <w:sz w:val="20"/>
                <w:lang w:val="en-US" w:eastAsia="zh-CN"/>
              </w:rPr>
              <w:t>时，</w:t>
            </w:r>
            <w:r w:rsidRPr="00DC14A1">
              <w:rPr>
                <w:sz w:val="20"/>
                <w:lang w:val="en-GB" w:eastAsia="zh-CN"/>
              </w:rPr>
              <w:br/>
            </w:r>
            <w:r w:rsidRPr="00DC14A1">
              <w:rPr>
                <w:sz w:val="20"/>
                <w:lang w:val="en-GB" w:eastAsia="zh-CN"/>
              </w:rPr>
              <w:tab/>
            </w:r>
            <w:r w:rsidRPr="00DC14A1">
              <w:rPr>
                <w:sz w:val="20"/>
                <w:lang w:val="en-US" w:eastAsia="zh-CN"/>
              </w:rPr>
              <w:tab/>
            </w:r>
            <w:r w:rsidRPr="00DC14A1">
              <w:rPr>
                <w:rFonts w:hint="eastAsia"/>
                <w:sz w:val="20"/>
                <w:lang w:val="en-US" w:eastAsia="zh-CN"/>
              </w:rPr>
              <w:t>角度范围是</w:t>
            </w:r>
            <w:r w:rsidRPr="00DC14A1">
              <w:rPr>
                <w:sz w:val="20"/>
                <w:lang w:val="en-GB" w:eastAsia="zh-CN"/>
              </w:rPr>
              <w:t xml:space="preserve">40° &lt;= </w:t>
            </w:r>
            <w:r w:rsidRPr="00DC14A1">
              <w:rPr>
                <w:sz w:val="20"/>
                <w:lang w:eastAsia="en-GB"/>
              </w:rPr>
              <w:t>θ</w:t>
            </w:r>
            <w:r w:rsidRPr="00DC14A1">
              <w:rPr>
                <w:sz w:val="20"/>
                <w:lang w:val="en-GB" w:eastAsia="zh-CN"/>
              </w:rPr>
              <w:t>&lt;= 45°</w:t>
            </w:r>
          </w:p>
          <w:p w14:paraId="56A4A47E" w14:textId="77777777" w:rsidR="00DC14A1" w:rsidRPr="00DC14A1" w:rsidRDefault="00DC14A1" w:rsidP="00DC14A1">
            <w:pPr>
              <w:pStyle w:val="Tabletext"/>
              <w:keepNext/>
              <w:keepLines/>
              <w:rPr>
                <w:sz w:val="20"/>
                <w:lang w:val="en-GB" w:eastAsia="zh-CN"/>
              </w:rPr>
            </w:pPr>
            <w:r w:rsidRPr="00DC14A1">
              <w:rPr>
                <w:sz w:val="20"/>
                <w:lang w:val="en-US" w:eastAsia="zh-CN"/>
              </w:rPr>
              <w:t>–</w:t>
            </w:r>
            <w:r w:rsidRPr="00DC14A1">
              <w:rPr>
                <w:sz w:val="20"/>
                <w:lang w:val="en-GB" w:eastAsia="zh-CN"/>
              </w:rPr>
              <w:t>42 dB</w:t>
            </w:r>
            <w:r w:rsidRPr="00DC14A1">
              <w:rPr>
                <w:sz w:val="20"/>
                <w:lang w:val="en-GB" w:eastAsia="zh-CN"/>
              </w:rPr>
              <w:t>（</w:t>
            </w:r>
            <w:r w:rsidRPr="00DC14A1">
              <w:rPr>
                <w:sz w:val="20"/>
                <w:lang w:val="en-GB" w:eastAsia="zh-CN"/>
              </w:rPr>
              <w:t>W/MHz</w:t>
            </w:r>
            <w:r w:rsidRPr="00DC14A1">
              <w:rPr>
                <w:sz w:val="20"/>
                <w:lang w:val="en-GB" w:eastAsia="zh-CN"/>
              </w:rPr>
              <w:t>）</w:t>
            </w:r>
            <w:r w:rsidRPr="00DC14A1">
              <w:rPr>
                <w:rFonts w:hint="eastAsia"/>
                <w:sz w:val="20"/>
                <w:lang w:val="en-US" w:eastAsia="zh-CN"/>
              </w:rPr>
              <w:t>时，</w:t>
            </w:r>
            <w:r w:rsidRPr="00DC14A1">
              <w:rPr>
                <w:sz w:val="20"/>
                <w:lang w:val="en-GB" w:eastAsia="zh-CN"/>
              </w:rPr>
              <w:br/>
            </w:r>
            <w:r w:rsidRPr="00DC14A1">
              <w:rPr>
                <w:sz w:val="20"/>
                <w:lang w:val="en-GB" w:eastAsia="zh-CN"/>
              </w:rPr>
              <w:tab/>
            </w:r>
            <w:r w:rsidRPr="00DC14A1">
              <w:rPr>
                <w:sz w:val="20"/>
                <w:lang w:val="en-US" w:eastAsia="zh-CN"/>
              </w:rPr>
              <w:tab/>
            </w:r>
            <w:r w:rsidRPr="00DC14A1">
              <w:rPr>
                <w:rFonts w:hint="eastAsia"/>
                <w:sz w:val="20"/>
                <w:lang w:val="en-US" w:eastAsia="zh-CN"/>
              </w:rPr>
              <w:t>角度范围是</w:t>
            </w:r>
            <w:r w:rsidRPr="00DC14A1">
              <w:rPr>
                <w:sz w:val="20"/>
                <w:lang w:val="en-GB" w:eastAsia="zh-CN"/>
              </w:rPr>
              <w:t>45° &lt;</w:t>
            </w:r>
            <w:r w:rsidRPr="00DC14A1">
              <w:rPr>
                <w:sz w:val="20"/>
                <w:lang w:eastAsia="en-GB"/>
              </w:rPr>
              <w:t>θ</w:t>
            </w:r>
            <w:bookmarkStart w:id="778" w:name="note6"/>
            <w:bookmarkEnd w:id="778"/>
          </w:p>
        </w:tc>
      </w:tr>
      <w:tr w:rsidR="00DC14A1" w:rsidRPr="00DC14A1" w14:paraId="69CA074A" w14:textId="77777777" w:rsidTr="00F43491">
        <w:trPr>
          <w:jc w:val="center"/>
        </w:trPr>
        <w:tc>
          <w:tcPr>
            <w:tcW w:w="856" w:type="dxa"/>
            <w:tcBorders>
              <w:top w:val="nil"/>
            </w:tcBorders>
            <w:vAlign w:val="center"/>
          </w:tcPr>
          <w:p w14:paraId="1B4D5124" w14:textId="77777777" w:rsidR="00DC14A1" w:rsidRPr="00DC14A1" w:rsidRDefault="00DC14A1" w:rsidP="00F43491">
            <w:pPr>
              <w:pStyle w:val="Tabletext"/>
              <w:keepNext/>
              <w:keepLines/>
              <w:pageBreakBefore/>
              <w:spacing w:before="80"/>
              <w:jc w:val="center"/>
              <w:rPr>
                <w:sz w:val="20"/>
                <w:lang w:val="en-GB" w:eastAsia="en-GB"/>
              </w:rPr>
            </w:pPr>
            <w:r w:rsidRPr="00DC14A1">
              <w:rPr>
                <w:sz w:val="20"/>
                <w:lang w:val="en-GB" w:eastAsia="en-GB"/>
              </w:rPr>
              <w:lastRenderedPageBreak/>
              <w:t>35</w:t>
            </w:r>
          </w:p>
        </w:tc>
        <w:tc>
          <w:tcPr>
            <w:tcW w:w="3996" w:type="dxa"/>
            <w:tcBorders>
              <w:top w:val="nil"/>
            </w:tcBorders>
            <w:vAlign w:val="center"/>
          </w:tcPr>
          <w:p w14:paraId="002E98BD" w14:textId="77777777" w:rsidR="00DC14A1" w:rsidRPr="00DC14A1" w:rsidRDefault="00DC14A1" w:rsidP="00F43491">
            <w:pPr>
              <w:pStyle w:val="Tabletext"/>
              <w:keepNext/>
              <w:keepLines/>
              <w:spacing w:before="80"/>
              <w:rPr>
                <w:sz w:val="20"/>
                <w:lang w:eastAsia="en-GB"/>
              </w:rPr>
            </w:pPr>
            <w:r w:rsidRPr="00DC14A1">
              <w:rPr>
                <w:sz w:val="20"/>
                <w:lang w:eastAsia="en-GB"/>
              </w:rPr>
              <w:t>无线局域网</w:t>
            </w:r>
          </w:p>
        </w:tc>
        <w:tc>
          <w:tcPr>
            <w:tcW w:w="2854" w:type="dxa"/>
            <w:tcBorders>
              <w:top w:val="nil"/>
            </w:tcBorders>
            <w:vAlign w:val="center"/>
          </w:tcPr>
          <w:p w14:paraId="16A64927" w14:textId="77777777" w:rsidR="00DC14A1" w:rsidRPr="00DC14A1" w:rsidRDefault="00DC14A1" w:rsidP="00F43491">
            <w:pPr>
              <w:pStyle w:val="Tabletext"/>
              <w:keepNext/>
              <w:keepLines/>
              <w:spacing w:before="80"/>
              <w:jc w:val="center"/>
              <w:rPr>
                <w:sz w:val="20"/>
                <w:lang w:eastAsia="en-GB"/>
              </w:rPr>
            </w:pPr>
            <w:r w:rsidRPr="00DC14A1">
              <w:rPr>
                <w:sz w:val="20"/>
                <w:lang w:eastAsia="en-GB"/>
              </w:rPr>
              <w:t>5.47-5.725 GHz</w:t>
            </w:r>
          </w:p>
        </w:tc>
        <w:tc>
          <w:tcPr>
            <w:tcW w:w="2854" w:type="dxa"/>
            <w:tcBorders>
              <w:top w:val="nil"/>
            </w:tcBorders>
            <w:vAlign w:val="center"/>
          </w:tcPr>
          <w:p w14:paraId="04512362" w14:textId="77777777" w:rsidR="00DC14A1" w:rsidRPr="00DC14A1" w:rsidRDefault="00DC14A1" w:rsidP="00F43491">
            <w:pPr>
              <w:pStyle w:val="Tabletext"/>
              <w:keepNext/>
              <w:keepLines/>
              <w:spacing w:before="80"/>
              <w:jc w:val="center"/>
              <w:rPr>
                <w:sz w:val="20"/>
                <w:lang w:eastAsia="en-GB"/>
              </w:rPr>
            </w:pPr>
            <w:r w:rsidRPr="00DC14A1">
              <w:rPr>
                <w:sz w:val="20"/>
                <w:lang w:eastAsia="en-GB"/>
              </w:rPr>
              <w:t xml:space="preserve">1 000 </w:t>
            </w:r>
            <w:r w:rsidRPr="00DC14A1">
              <w:rPr>
                <w:snapToGrid w:val="0"/>
                <w:sz w:val="20"/>
              </w:rPr>
              <w:t>mW e.i.r.p.</w:t>
            </w:r>
          </w:p>
        </w:tc>
        <w:tc>
          <w:tcPr>
            <w:tcW w:w="3996" w:type="dxa"/>
            <w:tcBorders>
              <w:top w:val="nil"/>
              <w:bottom w:val="single" w:sz="4" w:space="0" w:color="auto"/>
            </w:tcBorders>
            <w:vAlign w:val="center"/>
          </w:tcPr>
          <w:p w14:paraId="37C709A6" w14:textId="77777777" w:rsidR="00DC14A1" w:rsidRPr="00DC14A1" w:rsidRDefault="00DC14A1" w:rsidP="00F43491">
            <w:pPr>
              <w:pStyle w:val="Tabletext"/>
              <w:keepNext/>
              <w:keepLines/>
              <w:spacing w:before="80"/>
              <w:rPr>
                <w:sz w:val="20"/>
                <w:lang w:val="en-US" w:eastAsia="zh-CN"/>
              </w:rPr>
            </w:pPr>
            <w:r w:rsidRPr="00DC14A1">
              <w:rPr>
                <w:rFonts w:hint="eastAsia"/>
                <w:sz w:val="20"/>
                <w:lang w:eastAsia="zh-CN"/>
              </w:rPr>
              <w:t>如果使用了动态频率选择和发射功率控制，则最大发射功率为</w:t>
            </w:r>
            <w:r w:rsidRPr="00DC14A1">
              <w:rPr>
                <w:sz w:val="20"/>
                <w:lang w:eastAsia="zh-CN"/>
              </w:rPr>
              <w:t>250 mW</w:t>
            </w:r>
            <w:r w:rsidRPr="00DC14A1">
              <w:rPr>
                <w:rFonts w:hint="eastAsia"/>
                <w:sz w:val="20"/>
                <w:lang w:eastAsia="zh-CN"/>
              </w:rPr>
              <w:t>，允许的最大平均功率为</w:t>
            </w:r>
            <w:r w:rsidRPr="00DC14A1">
              <w:rPr>
                <w:sz w:val="20"/>
                <w:lang w:eastAsia="zh-CN"/>
              </w:rPr>
              <w:t>1 W e.i.r.p.</w:t>
            </w:r>
            <w:r w:rsidRPr="00DC14A1">
              <w:rPr>
                <w:rFonts w:hint="eastAsia"/>
                <w:sz w:val="20"/>
                <w:lang w:eastAsia="zh-CN"/>
              </w:rPr>
              <w:t>且允许的最大平均功率密度为</w:t>
            </w:r>
            <w:r w:rsidRPr="00DC14A1">
              <w:rPr>
                <w:sz w:val="20"/>
                <w:lang w:eastAsia="zh-CN"/>
              </w:rPr>
              <w:t>50 mW/MHz e.i.r.p.</w:t>
            </w:r>
            <w:r w:rsidRPr="00DC14A1">
              <w:rPr>
                <w:rFonts w:hint="eastAsia"/>
                <w:sz w:val="20"/>
                <w:lang w:eastAsia="zh-CN"/>
              </w:rPr>
              <w:t>。如果发射功率控制未使用，则允许的最大平均功率应降低</w:t>
            </w:r>
            <w:r w:rsidRPr="00DC14A1">
              <w:rPr>
                <w:sz w:val="20"/>
                <w:lang w:val="en-US" w:eastAsia="zh-CN"/>
              </w:rPr>
              <w:t>3 dB</w:t>
            </w:r>
            <w:r w:rsidRPr="00DC14A1">
              <w:rPr>
                <w:rFonts w:hint="eastAsia"/>
                <w:sz w:val="20"/>
                <w:lang w:val="en-US" w:eastAsia="zh-CN"/>
              </w:rPr>
              <w:t>。</w:t>
            </w:r>
          </w:p>
        </w:tc>
      </w:tr>
      <w:tr w:rsidR="00DC14A1" w:rsidRPr="00DC14A1" w14:paraId="21CB082B" w14:textId="77777777" w:rsidTr="00F43491">
        <w:trPr>
          <w:jc w:val="center"/>
        </w:trPr>
        <w:tc>
          <w:tcPr>
            <w:tcW w:w="856" w:type="dxa"/>
            <w:vAlign w:val="center"/>
          </w:tcPr>
          <w:p w14:paraId="06869A12" w14:textId="77777777" w:rsidR="00DC14A1" w:rsidRPr="00DC14A1" w:rsidRDefault="00DC14A1" w:rsidP="00F43491">
            <w:pPr>
              <w:pStyle w:val="Tabletext"/>
              <w:spacing w:before="80"/>
              <w:jc w:val="center"/>
              <w:rPr>
                <w:sz w:val="20"/>
                <w:lang w:eastAsia="en-GB"/>
              </w:rPr>
            </w:pPr>
            <w:r w:rsidRPr="00DC14A1">
              <w:rPr>
                <w:sz w:val="20"/>
                <w:lang w:eastAsia="en-GB"/>
              </w:rPr>
              <w:t>36</w:t>
            </w:r>
          </w:p>
        </w:tc>
        <w:tc>
          <w:tcPr>
            <w:tcW w:w="3996" w:type="dxa"/>
            <w:vAlign w:val="center"/>
          </w:tcPr>
          <w:p w14:paraId="74D16580" w14:textId="77777777" w:rsidR="00DC14A1" w:rsidRPr="00DC14A1" w:rsidRDefault="00DC14A1" w:rsidP="00F43491">
            <w:pPr>
              <w:pStyle w:val="Tabletext"/>
              <w:spacing w:before="80"/>
              <w:rPr>
                <w:sz w:val="20"/>
                <w:lang w:eastAsia="en-GB"/>
              </w:rPr>
            </w:pPr>
            <w:r w:rsidRPr="00DC14A1">
              <w:rPr>
                <w:sz w:val="20"/>
                <w:lang w:eastAsia="en-GB"/>
              </w:rPr>
              <w:t>无线电定位</w:t>
            </w:r>
          </w:p>
        </w:tc>
        <w:tc>
          <w:tcPr>
            <w:tcW w:w="2854" w:type="dxa"/>
            <w:vAlign w:val="center"/>
          </w:tcPr>
          <w:p w14:paraId="202FCBD9" w14:textId="77777777" w:rsidR="00DC14A1" w:rsidRPr="00DC14A1" w:rsidRDefault="00DC14A1" w:rsidP="00F43491">
            <w:pPr>
              <w:pStyle w:val="Tabletext"/>
              <w:spacing w:before="80"/>
              <w:jc w:val="center"/>
              <w:rPr>
                <w:sz w:val="20"/>
                <w:lang w:eastAsia="en-GB"/>
              </w:rPr>
            </w:pPr>
            <w:r w:rsidRPr="00DC14A1">
              <w:rPr>
                <w:sz w:val="20"/>
                <w:lang w:val="en-GB" w:eastAsia="en-GB"/>
              </w:rPr>
              <w:t>5.47-5.725 GHz</w:t>
            </w:r>
          </w:p>
        </w:tc>
        <w:tc>
          <w:tcPr>
            <w:tcW w:w="2854" w:type="dxa"/>
            <w:vAlign w:val="center"/>
          </w:tcPr>
          <w:p w14:paraId="64AC107B" w14:textId="77777777" w:rsidR="00DC14A1" w:rsidRPr="00DC14A1" w:rsidRDefault="00DC14A1" w:rsidP="00F43491">
            <w:pPr>
              <w:pStyle w:val="Tabletext"/>
              <w:spacing w:before="80"/>
              <w:jc w:val="center"/>
              <w:rPr>
                <w:sz w:val="20"/>
                <w:lang w:eastAsia="en-GB"/>
              </w:rPr>
            </w:pPr>
            <w:r w:rsidRPr="00DC14A1">
              <w:rPr>
                <w:sz w:val="20"/>
                <w:lang w:val="en-GB" w:eastAsia="en-GB"/>
              </w:rPr>
              <w:t xml:space="preserve">100 </w:t>
            </w:r>
            <w:r w:rsidRPr="00DC14A1">
              <w:rPr>
                <w:snapToGrid w:val="0"/>
                <w:sz w:val="20"/>
                <w:lang w:val="en-GB"/>
              </w:rPr>
              <w:t>mW e.i.r.p.</w:t>
            </w:r>
          </w:p>
        </w:tc>
        <w:tc>
          <w:tcPr>
            <w:tcW w:w="3996" w:type="dxa"/>
            <w:tcBorders>
              <w:top w:val="single" w:sz="4" w:space="0" w:color="auto"/>
              <w:bottom w:val="nil"/>
            </w:tcBorders>
            <w:vAlign w:val="center"/>
          </w:tcPr>
          <w:p w14:paraId="380137EB" w14:textId="77777777" w:rsidR="00DC14A1" w:rsidRPr="00DC14A1" w:rsidRDefault="00DC14A1" w:rsidP="00F43491">
            <w:pPr>
              <w:pStyle w:val="Tabletext"/>
              <w:spacing w:before="80"/>
              <w:rPr>
                <w:sz w:val="20"/>
                <w:lang w:eastAsia="en-GB"/>
              </w:rPr>
            </w:pPr>
          </w:p>
        </w:tc>
      </w:tr>
      <w:tr w:rsidR="00DC14A1" w:rsidRPr="00DC14A1" w14:paraId="5C40912D" w14:textId="77777777" w:rsidTr="00F43491">
        <w:trPr>
          <w:jc w:val="center"/>
        </w:trPr>
        <w:tc>
          <w:tcPr>
            <w:tcW w:w="856" w:type="dxa"/>
            <w:vAlign w:val="center"/>
          </w:tcPr>
          <w:p w14:paraId="05050C47" w14:textId="77777777" w:rsidR="00DC14A1" w:rsidRPr="00DC14A1" w:rsidRDefault="00DC14A1" w:rsidP="00F43491">
            <w:pPr>
              <w:pStyle w:val="Tabletext"/>
              <w:spacing w:before="80"/>
              <w:jc w:val="center"/>
              <w:rPr>
                <w:sz w:val="20"/>
                <w:lang w:eastAsia="en-GB"/>
              </w:rPr>
            </w:pPr>
            <w:r w:rsidRPr="00DC14A1">
              <w:rPr>
                <w:sz w:val="20"/>
                <w:lang w:eastAsia="en-GB"/>
              </w:rPr>
              <w:t>37</w:t>
            </w:r>
          </w:p>
        </w:tc>
        <w:tc>
          <w:tcPr>
            <w:tcW w:w="3996" w:type="dxa"/>
            <w:vAlign w:val="center"/>
          </w:tcPr>
          <w:p w14:paraId="2DB4AB2E" w14:textId="77777777" w:rsidR="00DC14A1" w:rsidRPr="00DC14A1" w:rsidRDefault="00DC14A1" w:rsidP="00F43491">
            <w:pPr>
              <w:pStyle w:val="Tabletext"/>
              <w:spacing w:before="80"/>
              <w:rPr>
                <w:sz w:val="20"/>
                <w:lang w:eastAsia="en-GB"/>
              </w:rPr>
            </w:pPr>
            <w:r w:rsidRPr="00DC14A1">
              <w:rPr>
                <w:sz w:val="20"/>
                <w:lang w:eastAsia="en-GB"/>
              </w:rPr>
              <w:t>无限制</w:t>
            </w:r>
            <w:r w:rsidRPr="00DC14A1">
              <w:rPr>
                <w:rFonts w:hint="eastAsia"/>
                <w:sz w:val="20"/>
                <w:lang w:eastAsia="zh-CN"/>
              </w:rPr>
              <w:t>（参考注</w:t>
            </w:r>
            <w:r w:rsidRPr="00DC14A1">
              <w:rPr>
                <w:rFonts w:hint="eastAsia"/>
                <w:sz w:val="20"/>
                <w:lang w:eastAsia="zh-CN"/>
              </w:rPr>
              <w:t>2</w:t>
            </w:r>
            <w:r w:rsidRPr="00DC14A1">
              <w:rPr>
                <w:rFonts w:hint="eastAsia"/>
                <w:sz w:val="20"/>
                <w:lang w:eastAsia="zh-CN"/>
              </w:rPr>
              <w:t>）</w:t>
            </w:r>
          </w:p>
        </w:tc>
        <w:tc>
          <w:tcPr>
            <w:tcW w:w="2854" w:type="dxa"/>
            <w:vAlign w:val="center"/>
          </w:tcPr>
          <w:p w14:paraId="0717BDB6" w14:textId="77777777" w:rsidR="00DC14A1" w:rsidRPr="00DC14A1" w:rsidRDefault="00DC14A1" w:rsidP="00F43491">
            <w:pPr>
              <w:pStyle w:val="Tabletext"/>
              <w:spacing w:before="80"/>
              <w:jc w:val="center"/>
              <w:rPr>
                <w:sz w:val="20"/>
                <w:lang w:eastAsia="en-GB"/>
              </w:rPr>
            </w:pPr>
            <w:r w:rsidRPr="00DC14A1">
              <w:rPr>
                <w:sz w:val="20"/>
                <w:lang w:val="en-GB" w:eastAsia="en-GB"/>
              </w:rPr>
              <w:t>5.725-5.875 GHz</w:t>
            </w:r>
          </w:p>
        </w:tc>
        <w:tc>
          <w:tcPr>
            <w:tcW w:w="2854" w:type="dxa"/>
            <w:vAlign w:val="center"/>
          </w:tcPr>
          <w:p w14:paraId="34D592DC" w14:textId="77777777" w:rsidR="00DC14A1" w:rsidRPr="00DC14A1" w:rsidRDefault="00DC14A1" w:rsidP="00F43491">
            <w:pPr>
              <w:pStyle w:val="Tabletext"/>
              <w:spacing w:before="80"/>
              <w:jc w:val="center"/>
              <w:rPr>
                <w:sz w:val="20"/>
                <w:lang w:eastAsia="en-GB"/>
              </w:rPr>
            </w:pPr>
            <w:r w:rsidRPr="00DC14A1">
              <w:rPr>
                <w:sz w:val="20"/>
                <w:lang w:val="en-GB" w:eastAsia="en-GB"/>
              </w:rPr>
              <w:t xml:space="preserve">1 000 </w:t>
            </w:r>
            <w:r w:rsidRPr="00DC14A1">
              <w:rPr>
                <w:snapToGrid w:val="0"/>
                <w:sz w:val="20"/>
                <w:lang w:val="en-GB"/>
              </w:rPr>
              <w:t>mW e.i.r.p.</w:t>
            </w:r>
          </w:p>
        </w:tc>
        <w:tc>
          <w:tcPr>
            <w:tcW w:w="3996" w:type="dxa"/>
            <w:tcBorders>
              <w:top w:val="nil"/>
              <w:bottom w:val="nil"/>
            </w:tcBorders>
            <w:vAlign w:val="center"/>
          </w:tcPr>
          <w:p w14:paraId="006FCE0E" w14:textId="77777777" w:rsidR="00DC14A1" w:rsidRPr="00DC14A1" w:rsidRDefault="00DC14A1" w:rsidP="00F43491">
            <w:pPr>
              <w:pStyle w:val="Tabletext"/>
              <w:spacing w:before="80"/>
              <w:rPr>
                <w:sz w:val="20"/>
                <w:lang w:eastAsia="en-GB"/>
              </w:rPr>
            </w:pPr>
          </w:p>
        </w:tc>
      </w:tr>
      <w:tr w:rsidR="00DC14A1" w:rsidRPr="00DC14A1" w14:paraId="525A7C01" w14:textId="77777777" w:rsidTr="00F43491">
        <w:trPr>
          <w:jc w:val="center"/>
        </w:trPr>
        <w:tc>
          <w:tcPr>
            <w:tcW w:w="856" w:type="dxa"/>
            <w:vAlign w:val="center"/>
          </w:tcPr>
          <w:p w14:paraId="340E5DFD" w14:textId="77777777" w:rsidR="00DC14A1" w:rsidRPr="00DC14A1" w:rsidRDefault="00DC14A1" w:rsidP="00F43491">
            <w:pPr>
              <w:pStyle w:val="Tabletext"/>
              <w:spacing w:before="80"/>
              <w:jc w:val="center"/>
              <w:rPr>
                <w:sz w:val="20"/>
                <w:lang w:eastAsia="en-GB"/>
              </w:rPr>
            </w:pPr>
            <w:r w:rsidRPr="00DC14A1">
              <w:rPr>
                <w:sz w:val="20"/>
                <w:lang w:eastAsia="en-GB"/>
              </w:rPr>
              <w:t>38</w:t>
            </w:r>
          </w:p>
        </w:tc>
        <w:tc>
          <w:tcPr>
            <w:tcW w:w="3996" w:type="dxa"/>
            <w:vAlign w:val="center"/>
          </w:tcPr>
          <w:p w14:paraId="263894C5" w14:textId="77777777" w:rsidR="00DC14A1" w:rsidRPr="00DC14A1" w:rsidRDefault="00DC14A1" w:rsidP="00F43491">
            <w:pPr>
              <w:pStyle w:val="Tabletext"/>
              <w:spacing w:before="80"/>
              <w:rPr>
                <w:sz w:val="20"/>
                <w:lang w:val="en-US" w:eastAsia="zh-CN"/>
              </w:rPr>
            </w:pPr>
            <w:r w:rsidRPr="00DC14A1">
              <w:rPr>
                <w:sz w:val="20"/>
                <w:lang w:val="en-US" w:eastAsia="zh-CN"/>
              </w:rPr>
              <w:t>公路运输和交通信息管理</w:t>
            </w:r>
          </w:p>
        </w:tc>
        <w:tc>
          <w:tcPr>
            <w:tcW w:w="2854" w:type="dxa"/>
            <w:vAlign w:val="center"/>
          </w:tcPr>
          <w:p w14:paraId="63B00595" w14:textId="77777777" w:rsidR="00DC14A1" w:rsidRPr="00DC14A1" w:rsidRDefault="00DC14A1" w:rsidP="00F43491">
            <w:pPr>
              <w:pStyle w:val="Tabletext"/>
              <w:spacing w:before="80"/>
              <w:jc w:val="center"/>
              <w:rPr>
                <w:sz w:val="20"/>
                <w:lang w:eastAsia="en-GB"/>
              </w:rPr>
            </w:pPr>
            <w:r w:rsidRPr="00DC14A1">
              <w:rPr>
                <w:sz w:val="20"/>
                <w:lang w:val="en-GB" w:eastAsia="en-GB"/>
              </w:rPr>
              <w:t>5.725-5.875 GHz</w:t>
            </w:r>
          </w:p>
        </w:tc>
        <w:tc>
          <w:tcPr>
            <w:tcW w:w="2854" w:type="dxa"/>
            <w:vAlign w:val="center"/>
          </w:tcPr>
          <w:p w14:paraId="72D311EC" w14:textId="77777777" w:rsidR="00DC14A1" w:rsidRPr="00DC14A1" w:rsidRDefault="00DC14A1" w:rsidP="00F43491">
            <w:pPr>
              <w:pStyle w:val="Tabletext"/>
              <w:spacing w:before="80"/>
              <w:jc w:val="center"/>
              <w:rPr>
                <w:sz w:val="20"/>
                <w:lang w:eastAsia="en-GB"/>
              </w:rPr>
            </w:pPr>
            <w:r w:rsidRPr="00DC14A1">
              <w:rPr>
                <w:sz w:val="20"/>
                <w:lang w:val="en-GB" w:eastAsia="en-GB"/>
              </w:rPr>
              <w:t xml:space="preserve">2 000 </w:t>
            </w:r>
            <w:r w:rsidRPr="00DC14A1">
              <w:rPr>
                <w:snapToGrid w:val="0"/>
                <w:sz w:val="20"/>
                <w:lang w:val="en-GB"/>
              </w:rPr>
              <w:t>mW e.i.r.p.</w:t>
            </w:r>
          </w:p>
        </w:tc>
        <w:tc>
          <w:tcPr>
            <w:tcW w:w="3996" w:type="dxa"/>
            <w:tcBorders>
              <w:top w:val="nil"/>
              <w:bottom w:val="nil"/>
            </w:tcBorders>
            <w:vAlign w:val="center"/>
          </w:tcPr>
          <w:p w14:paraId="2663810C" w14:textId="77777777" w:rsidR="00DC14A1" w:rsidRPr="00DC14A1" w:rsidRDefault="00DC14A1" w:rsidP="00F43491">
            <w:pPr>
              <w:pStyle w:val="Tabletext"/>
              <w:spacing w:before="80"/>
              <w:rPr>
                <w:sz w:val="20"/>
                <w:lang w:eastAsia="en-GB"/>
              </w:rPr>
            </w:pPr>
          </w:p>
        </w:tc>
      </w:tr>
      <w:tr w:rsidR="00DC14A1" w:rsidRPr="00DC14A1" w14:paraId="6A468999" w14:textId="77777777" w:rsidTr="00F43491">
        <w:trPr>
          <w:jc w:val="center"/>
        </w:trPr>
        <w:tc>
          <w:tcPr>
            <w:tcW w:w="856" w:type="dxa"/>
            <w:vAlign w:val="center"/>
          </w:tcPr>
          <w:p w14:paraId="7454199D" w14:textId="77777777" w:rsidR="00DC14A1" w:rsidRPr="00DC14A1" w:rsidRDefault="00DC14A1" w:rsidP="00F43491">
            <w:pPr>
              <w:pStyle w:val="Tabletext"/>
              <w:spacing w:before="80"/>
              <w:jc w:val="center"/>
              <w:rPr>
                <w:sz w:val="20"/>
                <w:lang w:eastAsia="en-GB"/>
              </w:rPr>
            </w:pPr>
            <w:r w:rsidRPr="00DC14A1">
              <w:rPr>
                <w:sz w:val="20"/>
                <w:lang w:eastAsia="en-GB"/>
              </w:rPr>
              <w:t>39</w:t>
            </w:r>
          </w:p>
        </w:tc>
        <w:tc>
          <w:tcPr>
            <w:tcW w:w="3996" w:type="dxa"/>
            <w:vAlign w:val="center"/>
          </w:tcPr>
          <w:p w14:paraId="59678169" w14:textId="77777777" w:rsidR="00DC14A1" w:rsidRPr="00DC14A1" w:rsidRDefault="00DC14A1" w:rsidP="00F43491">
            <w:pPr>
              <w:pStyle w:val="Tabletext"/>
              <w:spacing w:before="80"/>
              <w:rPr>
                <w:sz w:val="20"/>
                <w:lang w:eastAsia="en-GB"/>
              </w:rPr>
            </w:pPr>
            <w:r w:rsidRPr="00DC14A1">
              <w:rPr>
                <w:sz w:val="20"/>
                <w:lang w:eastAsia="en-GB"/>
              </w:rPr>
              <w:t>无线电定位</w:t>
            </w:r>
          </w:p>
        </w:tc>
        <w:tc>
          <w:tcPr>
            <w:tcW w:w="2854" w:type="dxa"/>
            <w:vAlign w:val="center"/>
          </w:tcPr>
          <w:p w14:paraId="72DC9034" w14:textId="77777777" w:rsidR="00DC14A1" w:rsidRPr="00DC14A1" w:rsidRDefault="00DC14A1" w:rsidP="00F43491">
            <w:pPr>
              <w:pStyle w:val="Tabletext"/>
              <w:spacing w:before="80"/>
              <w:jc w:val="center"/>
              <w:rPr>
                <w:sz w:val="20"/>
                <w:lang w:eastAsia="en-GB"/>
              </w:rPr>
            </w:pPr>
            <w:r w:rsidRPr="00DC14A1">
              <w:rPr>
                <w:sz w:val="20"/>
                <w:lang w:val="en-GB" w:eastAsia="en-GB"/>
              </w:rPr>
              <w:t>8.5-10 GHz</w:t>
            </w:r>
          </w:p>
        </w:tc>
        <w:tc>
          <w:tcPr>
            <w:tcW w:w="2854" w:type="dxa"/>
            <w:vAlign w:val="center"/>
          </w:tcPr>
          <w:p w14:paraId="12950CC9" w14:textId="77777777" w:rsidR="00DC14A1" w:rsidRPr="00DC14A1" w:rsidRDefault="00DC14A1" w:rsidP="00F43491">
            <w:pPr>
              <w:pStyle w:val="Tabletext"/>
              <w:spacing w:before="80"/>
              <w:jc w:val="center"/>
              <w:rPr>
                <w:sz w:val="20"/>
                <w:lang w:eastAsia="en-GB"/>
              </w:rPr>
            </w:pPr>
            <w:r w:rsidRPr="00DC14A1">
              <w:rPr>
                <w:sz w:val="20"/>
                <w:lang w:val="en-GB" w:eastAsia="en-GB"/>
              </w:rPr>
              <w:t xml:space="preserve">100 </w:t>
            </w:r>
            <w:r w:rsidRPr="00DC14A1">
              <w:rPr>
                <w:snapToGrid w:val="0"/>
                <w:sz w:val="20"/>
                <w:lang w:val="en-GB"/>
              </w:rPr>
              <w:t>mW e.i.r.p.</w:t>
            </w:r>
          </w:p>
        </w:tc>
        <w:tc>
          <w:tcPr>
            <w:tcW w:w="3996" w:type="dxa"/>
            <w:tcBorders>
              <w:top w:val="nil"/>
              <w:bottom w:val="nil"/>
            </w:tcBorders>
            <w:vAlign w:val="center"/>
          </w:tcPr>
          <w:p w14:paraId="7B183217" w14:textId="77777777" w:rsidR="00DC14A1" w:rsidRPr="00DC14A1" w:rsidRDefault="00DC14A1" w:rsidP="00F43491">
            <w:pPr>
              <w:pStyle w:val="Tabletext"/>
              <w:spacing w:before="80"/>
              <w:rPr>
                <w:sz w:val="20"/>
                <w:lang w:eastAsia="en-GB"/>
              </w:rPr>
            </w:pPr>
          </w:p>
        </w:tc>
      </w:tr>
      <w:tr w:rsidR="00DC14A1" w:rsidRPr="00DC14A1" w14:paraId="238220F3" w14:textId="77777777" w:rsidTr="00F43491">
        <w:trPr>
          <w:jc w:val="center"/>
        </w:trPr>
        <w:tc>
          <w:tcPr>
            <w:tcW w:w="856" w:type="dxa"/>
            <w:vAlign w:val="center"/>
          </w:tcPr>
          <w:p w14:paraId="2F19AC7E" w14:textId="77777777" w:rsidR="00DC14A1" w:rsidRPr="00DC14A1" w:rsidRDefault="00DC14A1" w:rsidP="00F43491">
            <w:pPr>
              <w:pStyle w:val="Tabletext"/>
              <w:spacing w:before="80"/>
              <w:jc w:val="center"/>
              <w:rPr>
                <w:sz w:val="20"/>
                <w:lang w:eastAsia="en-GB"/>
              </w:rPr>
            </w:pPr>
            <w:r w:rsidRPr="00DC14A1">
              <w:rPr>
                <w:sz w:val="20"/>
                <w:lang w:eastAsia="en-GB"/>
              </w:rPr>
              <w:t>40</w:t>
            </w:r>
          </w:p>
        </w:tc>
        <w:tc>
          <w:tcPr>
            <w:tcW w:w="3996" w:type="dxa"/>
            <w:vAlign w:val="center"/>
          </w:tcPr>
          <w:p w14:paraId="06FB258F" w14:textId="77777777" w:rsidR="00DC14A1" w:rsidRPr="00DC14A1" w:rsidRDefault="00DC14A1" w:rsidP="00F43491">
            <w:pPr>
              <w:pStyle w:val="Tabletext"/>
              <w:spacing w:before="80"/>
              <w:rPr>
                <w:sz w:val="20"/>
                <w:lang w:eastAsia="zh-CN"/>
              </w:rPr>
            </w:pPr>
            <w:r w:rsidRPr="00DC14A1">
              <w:rPr>
                <w:sz w:val="20"/>
                <w:lang w:eastAsia="zh-CN"/>
              </w:rPr>
              <w:t>无线电定位</w:t>
            </w:r>
            <w:r w:rsidRPr="00DC14A1">
              <w:rPr>
                <w:sz w:val="20"/>
                <w:lang w:eastAsia="zh-CN"/>
              </w:rPr>
              <w:t xml:space="preserve"> – </w:t>
            </w:r>
            <w:r w:rsidRPr="00DC14A1">
              <w:rPr>
                <w:rFonts w:hint="eastAsia"/>
                <w:sz w:val="20"/>
                <w:lang w:eastAsia="zh-CN"/>
              </w:rPr>
              <w:t>仅针对雷达系统</w:t>
            </w:r>
          </w:p>
        </w:tc>
        <w:tc>
          <w:tcPr>
            <w:tcW w:w="2854" w:type="dxa"/>
            <w:vAlign w:val="center"/>
          </w:tcPr>
          <w:p w14:paraId="6BDC92DF" w14:textId="77777777" w:rsidR="00DC14A1" w:rsidRPr="00DC14A1" w:rsidRDefault="00DC14A1" w:rsidP="00F43491">
            <w:pPr>
              <w:pStyle w:val="Tabletext"/>
              <w:spacing w:before="80"/>
              <w:jc w:val="center"/>
              <w:rPr>
                <w:sz w:val="20"/>
                <w:lang w:eastAsia="en-GB"/>
              </w:rPr>
            </w:pPr>
            <w:r w:rsidRPr="00DC14A1">
              <w:rPr>
                <w:sz w:val="20"/>
                <w:lang w:val="en-GB" w:eastAsia="en-GB"/>
              </w:rPr>
              <w:t>10-10.6 GHz</w:t>
            </w:r>
          </w:p>
        </w:tc>
        <w:tc>
          <w:tcPr>
            <w:tcW w:w="2854" w:type="dxa"/>
            <w:vAlign w:val="center"/>
          </w:tcPr>
          <w:p w14:paraId="07FB707F" w14:textId="77777777" w:rsidR="00DC14A1" w:rsidRPr="00DC14A1" w:rsidRDefault="00DC14A1" w:rsidP="00F43491">
            <w:pPr>
              <w:pStyle w:val="Tabletext"/>
              <w:spacing w:before="80"/>
              <w:jc w:val="center"/>
              <w:rPr>
                <w:sz w:val="20"/>
                <w:lang w:eastAsia="en-GB"/>
              </w:rPr>
            </w:pPr>
            <w:r w:rsidRPr="00DC14A1">
              <w:rPr>
                <w:sz w:val="20"/>
                <w:lang w:val="en-GB" w:eastAsia="en-GB"/>
              </w:rPr>
              <w:t xml:space="preserve">25 </w:t>
            </w:r>
            <w:r w:rsidRPr="00DC14A1">
              <w:rPr>
                <w:snapToGrid w:val="0"/>
                <w:sz w:val="20"/>
                <w:lang w:val="en-GB"/>
              </w:rPr>
              <w:t>mW e.i.r.p.</w:t>
            </w:r>
          </w:p>
        </w:tc>
        <w:tc>
          <w:tcPr>
            <w:tcW w:w="3996" w:type="dxa"/>
            <w:tcBorders>
              <w:top w:val="nil"/>
              <w:bottom w:val="nil"/>
            </w:tcBorders>
            <w:vAlign w:val="center"/>
          </w:tcPr>
          <w:p w14:paraId="541778CD" w14:textId="77777777" w:rsidR="00DC14A1" w:rsidRPr="00DC14A1" w:rsidRDefault="00DC14A1" w:rsidP="00F43491">
            <w:pPr>
              <w:pStyle w:val="Tabletext"/>
              <w:spacing w:before="80"/>
              <w:rPr>
                <w:sz w:val="20"/>
                <w:lang w:eastAsia="en-GB"/>
              </w:rPr>
            </w:pPr>
          </w:p>
        </w:tc>
      </w:tr>
      <w:tr w:rsidR="00DC14A1" w:rsidRPr="00DC14A1" w14:paraId="085856C1" w14:textId="77777777" w:rsidTr="00F43491">
        <w:trPr>
          <w:jc w:val="center"/>
        </w:trPr>
        <w:tc>
          <w:tcPr>
            <w:tcW w:w="856" w:type="dxa"/>
            <w:vAlign w:val="center"/>
          </w:tcPr>
          <w:p w14:paraId="5236C0E6" w14:textId="77777777" w:rsidR="00DC14A1" w:rsidRPr="00DC14A1" w:rsidRDefault="00DC14A1" w:rsidP="00F43491">
            <w:pPr>
              <w:pStyle w:val="Tabletext"/>
              <w:spacing w:before="80"/>
              <w:jc w:val="center"/>
              <w:rPr>
                <w:sz w:val="20"/>
                <w:lang w:eastAsia="en-GB"/>
              </w:rPr>
            </w:pPr>
            <w:r w:rsidRPr="00DC14A1">
              <w:rPr>
                <w:sz w:val="20"/>
                <w:lang w:eastAsia="en-GB"/>
              </w:rPr>
              <w:t>41</w:t>
            </w:r>
          </w:p>
        </w:tc>
        <w:tc>
          <w:tcPr>
            <w:tcW w:w="3996" w:type="dxa"/>
            <w:vAlign w:val="center"/>
          </w:tcPr>
          <w:p w14:paraId="1993215B" w14:textId="77777777" w:rsidR="00DC14A1" w:rsidRPr="00DC14A1" w:rsidRDefault="00DC14A1" w:rsidP="00F43491">
            <w:pPr>
              <w:pStyle w:val="Tabletext"/>
              <w:spacing w:before="80"/>
              <w:rPr>
                <w:sz w:val="20"/>
                <w:lang w:eastAsia="en-GB"/>
              </w:rPr>
            </w:pPr>
            <w:r w:rsidRPr="00DC14A1">
              <w:rPr>
                <w:sz w:val="20"/>
                <w:lang w:eastAsia="en-GB"/>
              </w:rPr>
              <w:t>无线电定位</w:t>
            </w:r>
          </w:p>
        </w:tc>
        <w:tc>
          <w:tcPr>
            <w:tcW w:w="2854" w:type="dxa"/>
            <w:vAlign w:val="center"/>
          </w:tcPr>
          <w:p w14:paraId="3C7365D1" w14:textId="77777777" w:rsidR="00DC14A1" w:rsidRPr="00DC14A1" w:rsidRDefault="00DC14A1" w:rsidP="00F43491">
            <w:pPr>
              <w:pStyle w:val="Tabletext"/>
              <w:spacing w:before="80"/>
              <w:jc w:val="center"/>
              <w:rPr>
                <w:sz w:val="20"/>
                <w:lang w:eastAsia="en-GB"/>
              </w:rPr>
            </w:pPr>
            <w:r w:rsidRPr="00DC14A1">
              <w:rPr>
                <w:sz w:val="20"/>
                <w:lang w:val="en-GB" w:eastAsia="en-GB"/>
              </w:rPr>
              <w:t>15.7-17.3 GHz</w:t>
            </w:r>
          </w:p>
        </w:tc>
        <w:tc>
          <w:tcPr>
            <w:tcW w:w="2854" w:type="dxa"/>
            <w:vAlign w:val="center"/>
          </w:tcPr>
          <w:p w14:paraId="3215E0E3" w14:textId="77777777" w:rsidR="00DC14A1" w:rsidRPr="00DC14A1" w:rsidRDefault="00DC14A1" w:rsidP="00F43491">
            <w:pPr>
              <w:pStyle w:val="Tabletext"/>
              <w:spacing w:before="80"/>
              <w:jc w:val="center"/>
              <w:rPr>
                <w:sz w:val="20"/>
                <w:lang w:eastAsia="en-GB"/>
              </w:rPr>
            </w:pPr>
            <w:r w:rsidRPr="00DC14A1">
              <w:rPr>
                <w:sz w:val="20"/>
                <w:lang w:val="en-GB" w:eastAsia="en-GB"/>
              </w:rPr>
              <w:t xml:space="preserve">100 </w:t>
            </w:r>
            <w:r w:rsidRPr="00DC14A1">
              <w:rPr>
                <w:snapToGrid w:val="0"/>
                <w:sz w:val="20"/>
                <w:lang w:val="en-GB"/>
              </w:rPr>
              <w:t>mW e.i.r.p.</w:t>
            </w:r>
          </w:p>
        </w:tc>
        <w:tc>
          <w:tcPr>
            <w:tcW w:w="3996" w:type="dxa"/>
            <w:tcBorders>
              <w:top w:val="nil"/>
              <w:bottom w:val="nil"/>
            </w:tcBorders>
            <w:vAlign w:val="center"/>
          </w:tcPr>
          <w:p w14:paraId="0C6135C4" w14:textId="77777777" w:rsidR="00DC14A1" w:rsidRPr="00DC14A1" w:rsidRDefault="00DC14A1" w:rsidP="00F43491">
            <w:pPr>
              <w:pStyle w:val="Tabletext"/>
              <w:spacing w:before="80"/>
              <w:rPr>
                <w:sz w:val="20"/>
                <w:lang w:eastAsia="en-GB"/>
              </w:rPr>
            </w:pPr>
          </w:p>
        </w:tc>
      </w:tr>
      <w:tr w:rsidR="00DC14A1" w:rsidRPr="00DC14A1" w14:paraId="18295A93" w14:textId="77777777" w:rsidTr="00F43491">
        <w:trPr>
          <w:jc w:val="center"/>
        </w:trPr>
        <w:tc>
          <w:tcPr>
            <w:tcW w:w="856" w:type="dxa"/>
            <w:vAlign w:val="center"/>
          </w:tcPr>
          <w:p w14:paraId="4004E695" w14:textId="77777777" w:rsidR="00DC14A1" w:rsidRPr="00DC14A1" w:rsidRDefault="00DC14A1" w:rsidP="00F43491">
            <w:pPr>
              <w:pStyle w:val="Tabletext"/>
              <w:spacing w:before="80" w:after="100"/>
              <w:jc w:val="center"/>
              <w:rPr>
                <w:sz w:val="20"/>
                <w:lang w:eastAsia="en-GB"/>
              </w:rPr>
            </w:pPr>
            <w:r w:rsidRPr="00DC14A1">
              <w:rPr>
                <w:sz w:val="20"/>
                <w:lang w:eastAsia="en-GB"/>
              </w:rPr>
              <w:t>42</w:t>
            </w:r>
          </w:p>
        </w:tc>
        <w:tc>
          <w:tcPr>
            <w:tcW w:w="3996" w:type="dxa"/>
            <w:vAlign w:val="center"/>
          </w:tcPr>
          <w:p w14:paraId="170EAC03" w14:textId="77777777" w:rsidR="00DC14A1" w:rsidRPr="00DC14A1" w:rsidRDefault="00DC14A1" w:rsidP="00F43491">
            <w:pPr>
              <w:pStyle w:val="Tabletext"/>
              <w:spacing w:before="80" w:after="100"/>
              <w:rPr>
                <w:sz w:val="20"/>
                <w:lang w:eastAsia="en-GB"/>
              </w:rPr>
            </w:pPr>
            <w:r w:rsidRPr="00DC14A1">
              <w:rPr>
                <w:sz w:val="20"/>
                <w:lang w:eastAsia="en-GB"/>
              </w:rPr>
              <w:t>无限制</w:t>
            </w:r>
          </w:p>
        </w:tc>
        <w:tc>
          <w:tcPr>
            <w:tcW w:w="2854" w:type="dxa"/>
            <w:vAlign w:val="center"/>
          </w:tcPr>
          <w:p w14:paraId="28E9A650" w14:textId="77777777" w:rsidR="00DC14A1" w:rsidRPr="00DC14A1" w:rsidRDefault="00DC14A1" w:rsidP="00F43491">
            <w:pPr>
              <w:pStyle w:val="Tabletext"/>
              <w:spacing w:before="80" w:after="100"/>
              <w:jc w:val="center"/>
              <w:rPr>
                <w:sz w:val="20"/>
                <w:lang w:eastAsia="en-GB"/>
              </w:rPr>
            </w:pPr>
            <w:r w:rsidRPr="00DC14A1">
              <w:rPr>
                <w:sz w:val="20"/>
                <w:lang w:val="en-GB" w:eastAsia="en-GB"/>
              </w:rPr>
              <w:t>24-24.25 GHz</w:t>
            </w:r>
          </w:p>
        </w:tc>
        <w:tc>
          <w:tcPr>
            <w:tcW w:w="2854" w:type="dxa"/>
            <w:vAlign w:val="center"/>
          </w:tcPr>
          <w:p w14:paraId="269E1FE2" w14:textId="77777777" w:rsidR="00DC14A1" w:rsidRPr="00DC14A1" w:rsidRDefault="00DC14A1" w:rsidP="00F43491">
            <w:pPr>
              <w:pStyle w:val="Tabletext"/>
              <w:spacing w:before="80" w:after="100"/>
              <w:jc w:val="center"/>
              <w:rPr>
                <w:sz w:val="20"/>
                <w:lang w:eastAsia="en-GB"/>
              </w:rPr>
            </w:pPr>
            <w:r w:rsidRPr="00DC14A1">
              <w:rPr>
                <w:sz w:val="20"/>
                <w:lang w:val="en-GB" w:eastAsia="en-GB"/>
              </w:rPr>
              <w:t xml:space="preserve">1 000 </w:t>
            </w:r>
            <w:r w:rsidRPr="00DC14A1">
              <w:rPr>
                <w:snapToGrid w:val="0"/>
                <w:sz w:val="20"/>
                <w:lang w:val="en-GB"/>
              </w:rPr>
              <w:t>mW e.i.r.p.</w:t>
            </w:r>
          </w:p>
        </w:tc>
        <w:tc>
          <w:tcPr>
            <w:tcW w:w="3996" w:type="dxa"/>
            <w:tcBorders>
              <w:top w:val="nil"/>
              <w:bottom w:val="nil"/>
            </w:tcBorders>
            <w:vAlign w:val="center"/>
          </w:tcPr>
          <w:p w14:paraId="1B39EC42" w14:textId="77777777" w:rsidR="00DC14A1" w:rsidRPr="00DC14A1" w:rsidRDefault="00DC14A1" w:rsidP="00F43491">
            <w:pPr>
              <w:pStyle w:val="Tabletext"/>
              <w:spacing w:before="80" w:after="100"/>
              <w:rPr>
                <w:sz w:val="20"/>
                <w:lang w:eastAsia="en-GB"/>
              </w:rPr>
            </w:pPr>
          </w:p>
        </w:tc>
      </w:tr>
      <w:tr w:rsidR="00DC14A1" w:rsidRPr="00DC14A1" w14:paraId="13A1BD53" w14:textId="77777777" w:rsidTr="00F43491">
        <w:trPr>
          <w:jc w:val="center"/>
        </w:trPr>
        <w:tc>
          <w:tcPr>
            <w:tcW w:w="856" w:type="dxa"/>
            <w:vAlign w:val="center"/>
          </w:tcPr>
          <w:p w14:paraId="05846E88" w14:textId="77777777" w:rsidR="00DC14A1" w:rsidRPr="00DC14A1" w:rsidRDefault="00DC14A1" w:rsidP="00F43491">
            <w:pPr>
              <w:pStyle w:val="Tabletext"/>
              <w:spacing w:before="80" w:after="100"/>
              <w:jc w:val="center"/>
              <w:rPr>
                <w:sz w:val="20"/>
                <w:lang w:eastAsia="en-GB"/>
              </w:rPr>
            </w:pPr>
            <w:r w:rsidRPr="00DC14A1">
              <w:rPr>
                <w:sz w:val="20"/>
                <w:lang w:eastAsia="en-GB"/>
              </w:rPr>
              <w:t>43</w:t>
            </w:r>
          </w:p>
        </w:tc>
        <w:tc>
          <w:tcPr>
            <w:tcW w:w="3996" w:type="dxa"/>
            <w:vAlign w:val="center"/>
          </w:tcPr>
          <w:p w14:paraId="44910291" w14:textId="77777777" w:rsidR="00DC14A1" w:rsidRPr="00DC14A1" w:rsidRDefault="00DC14A1" w:rsidP="00F43491">
            <w:pPr>
              <w:pStyle w:val="Tabletext"/>
              <w:spacing w:before="80" w:after="100"/>
              <w:rPr>
                <w:sz w:val="20"/>
                <w:lang w:eastAsia="en-GB"/>
              </w:rPr>
            </w:pPr>
            <w:r w:rsidRPr="00DC14A1">
              <w:rPr>
                <w:sz w:val="20"/>
                <w:lang w:eastAsia="en-GB"/>
              </w:rPr>
              <w:t>无线电定位</w:t>
            </w:r>
          </w:p>
        </w:tc>
        <w:tc>
          <w:tcPr>
            <w:tcW w:w="2854" w:type="dxa"/>
            <w:vAlign w:val="center"/>
          </w:tcPr>
          <w:p w14:paraId="0A1C4022" w14:textId="77777777" w:rsidR="00DC14A1" w:rsidRPr="00DC14A1" w:rsidRDefault="00DC14A1" w:rsidP="00F43491">
            <w:pPr>
              <w:pStyle w:val="Tabletext"/>
              <w:spacing w:before="80" w:after="100"/>
              <w:jc w:val="center"/>
              <w:rPr>
                <w:sz w:val="20"/>
                <w:lang w:eastAsia="en-GB"/>
              </w:rPr>
            </w:pPr>
            <w:r w:rsidRPr="00DC14A1">
              <w:rPr>
                <w:sz w:val="20"/>
                <w:lang w:val="en-GB" w:eastAsia="en-GB"/>
              </w:rPr>
              <w:t>33.4-36 GHz</w:t>
            </w:r>
          </w:p>
        </w:tc>
        <w:tc>
          <w:tcPr>
            <w:tcW w:w="2854" w:type="dxa"/>
            <w:vAlign w:val="center"/>
          </w:tcPr>
          <w:p w14:paraId="78D50874" w14:textId="77777777" w:rsidR="00DC14A1" w:rsidRPr="00DC14A1" w:rsidRDefault="00DC14A1" w:rsidP="00F43491">
            <w:pPr>
              <w:pStyle w:val="Tabletext"/>
              <w:spacing w:before="80" w:after="100"/>
              <w:jc w:val="center"/>
              <w:rPr>
                <w:sz w:val="20"/>
                <w:lang w:eastAsia="en-GB"/>
              </w:rPr>
            </w:pPr>
            <w:r w:rsidRPr="00DC14A1">
              <w:rPr>
                <w:sz w:val="20"/>
                <w:lang w:val="en-GB" w:eastAsia="en-GB"/>
              </w:rPr>
              <w:t xml:space="preserve">100 </w:t>
            </w:r>
            <w:r w:rsidRPr="00DC14A1">
              <w:rPr>
                <w:snapToGrid w:val="0"/>
                <w:sz w:val="20"/>
                <w:lang w:val="en-GB"/>
              </w:rPr>
              <w:t>mW e.i.r.p.</w:t>
            </w:r>
          </w:p>
        </w:tc>
        <w:tc>
          <w:tcPr>
            <w:tcW w:w="3996" w:type="dxa"/>
            <w:tcBorders>
              <w:top w:val="nil"/>
              <w:bottom w:val="nil"/>
            </w:tcBorders>
            <w:vAlign w:val="center"/>
          </w:tcPr>
          <w:p w14:paraId="1FB23B82" w14:textId="77777777" w:rsidR="00DC14A1" w:rsidRPr="00DC14A1" w:rsidRDefault="00DC14A1" w:rsidP="00F43491">
            <w:pPr>
              <w:pStyle w:val="Tabletext"/>
              <w:spacing w:before="80" w:after="100"/>
              <w:rPr>
                <w:sz w:val="20"/>
                <w:lang w:eastAsia="en-GB"/>
              </w:rPr>
            </w:pPr>
          </w:p>
        </w:tc>
      </w:tr>
      <w:tr w:rsidR="00DC14A1" w:rsidRPr="00DC14A1" w14:paraId="29767002" w14:textId="77777777" w:rsidTr="00F43491">
        <w:trPr>
          <w:trHeight w:val="393"/>
          <w:jc w:val="center"/>
        </w:trPr>
        <w:tc>
          <w:tcPr>
            <w:tcW w:w="856" w:type="dxa"/>
            <w:tcBorders>
              <w:bottom w:val="single" w:sz="4" w:space="0" w:color="auto"/>
            </w:tcBorders>
            <w:vAlign w:val="center"/>
          </w:tcPr>
          <w:p w14:paraId="3EE8DD7D" w14:textId="77777777" w:rsidR="00DC14A1" w:rsidRPr="00DC14A1" w:rsidRDefault="00DC14A1" w:rsidP="00F43491">
            <w:pPr>
              <w:pStyle w:val="Tabletext"/>
              <w:spacing w:before="80" w:after="100"/>
              <w:jc w:val="center"/>
              <w:rPr>
                <w:sz w:val="20"/>
                <w:lang w:eastAsia="en-GB"/>
              </w:rPr>
            </w:pPr>
            <w:r w:rsidRPr="00DC14A1">
              <w:rPr>
                <w:sz w:val="20"/>
                <w:lang w:eastAsia="en-GB"/>
              </w:rPr>
              <w:t>44</w:t>
            </w:r>
          </w:p>
        </w:tc>
        <w:tc>
          <w:tcPr>
            <w:tcW w:w="3996" w:type="dxa"/>
            <w:tcBorders>
              <w:bottom w:val="single" w:sz="4" w:space="0" w:color="auto"/>
            </w:tcBorders>
            <w:vAlign w:val="center"/>
          </w:tcPr>
          <w:p w14:paraId="0685D111" w14:textId="77777777" w:rsidR="00DC14A1" w:rsidRPr="00DC14A1" w:rsidRDefault="00DC14A1" w:rsidP="00F43491">
            <w:pPr>
              <w:pStyle w:val="Tabletext"/>
              <w:spacing w:before="80" w:after="100"/>
              <w:rPr>
                <w:sz w:val="20"/>
                <w:lang w:eastAsia="en-GB"/>
              </w:rPr>
            </w:pPr>
            <w:r w:rsidRPr="00DC14A1">
              <w:rPr>
                <w:rFonts w:hint="eastAsia"/>
                <w:sz w:val="20"/>
                <w:lang w:eastAsia="zh-CN"/>
              </w:rPr>
              <w:t>场干扰探测器</w:t>
            </w:r>
          </w:p>
        </w:tc>
        <w:tc>
          <w:tcPr>
            <w:tcW w:w="2854" w:type="dxa"/>
            <w:tcBorders>
              <w:bottom w:val="single" w:sz="4" w:space="0" w:color="auto"/>
            </w:tcBorders>
            <w:vAlign w:val="center"/>
          </w:tcPr>
          <w:p w14:paraId="56B225AF" w14:textId="77777777" w:rsidR="00DC14A1" w:rsidRPr="00DC14A1" w:rsidRDefault="00DC14A1" w:rsidP="00F43491">
            <w:pPr>
              <w:pStyle w:val="Tabletext"/>
              <w:spacing w:before="80" w:after="100"/>
              <w:jc w:val="center"/>
              <w:rPr>
                <w:sz w:val="20"/>
                <w:lang w:eastAsia="en-GB"/>
              </w:rPr>
            </w:pPr>
            <w:r w:rsidRPr="00DC14A1">
              <w:rPr>
                <w:sz w:val="20"/>
                <w:lang w:val="en-GB" w:eastAsia="en-GB"/>
              </w:rPr>
              <w:t>46.7-46.9 GHz</w:t>
            </w:r>
          </w:p>
        </w:tc>
        <w:tc>
          <w:tcPr>
            <w:tcW w:w="2854" w:type="dxa"/>
            <w:tcBorders>
              <w:bottom w:val="single" w:sz="4" w:space="0" w:color="auto"/>
            </w:tcBorders>
            <w:vAlign w:val="center"/>
          </w:tcPr>
          <w:p w14:paraId="0B5C805F" w14:textId="77777777" w:rsidR="00DC14A1" w:rsidRPr="00DC14A1" w:rsidRDefault="00DC14A1" w:rsidP="00F43491">
            <w:pPr>
              <w:pStyle w:val="Tabletext"/>
              <w:spacing w:before="80" w:after="100"/>
              <w:jc w:val="center"/>
              <w:rPr>
                <w:sz w:val="20"/>
                <w:lang w:eastAsia="en-GB"/>
              </w:rPr>
            </w:pPr>
            <w:r w:rsidRPr="00DC14A1">
              <w:rPr>
                <w:sz w:val="20"/>
                <w:lang w:val="en-GB" w:eastAsia="en-GB"/>
              </w:rPr>
              <w:t xml:space="preserve">100 </w:t>
            </w:r>
            <w:r w:rsidRPr="00DC14A1">
              <w:rPr>
                <w:snapToGrid w:val="0"/>
                <w:sz w:val="20"/>
                <w:lang w:val="en-GB"/>
              </w:rPr>
              <w:t>mW e.i.r.p.</w:t>
            </w:r>
          </w:p>
        </w:tc>
        <w:tc>
          <w:tcPr>
            <w:tcW w:w="3996" w:type="dxa"/>
            <w:tcBorders>
              <w:top w:val="nil"/>
              <w:bottom w:val="single" w:sz="4" w:space="0" w:color="auto"/>
            </w:tcBorders>
            <w:vAlign w:val="center"/>
          </w:tcPr>
          <w:p w14:paraId="76B56F29" w14:textId="77777777" w:rsidR="00DC14A1" w:rsidRPr="00DC14A1" w:rsidRDefault="00DC14A1" w:rsidP="00F43491">
            <w:pPr>
              <w:pStyle w:val="Tabletext"/>
              <w:spacing w:before="80" w:after="100"/>
              <w:rPr>
                <w:sz w:val="20"/>
                <w:lang w:eastAsia="en-GB"/>
              </w:rPr>
            </w:pPr>
          </w:p>
        </w:tc>
      </w:tr>
      <w:tr w:rsidR="00F43491" w:rsidRPr="00DC14A1" w14:paraId="6525D8EB" w14:textId="77777777" w:rsidTr="00F43491">
        <w:trPr>
          <w:jc w:val="center"/>
        </w:trPr>
        <w:tc>
          <w:tcPr>
            <w:tcW w:w="856" w:type="dxa"/>
            <w:tcBorders>
              <w:top w:val="single" w:sz="4" w:space="0" w:color="auto"/>
              <w:left w:val="single" w:sz="4" w:space="0" w:color="auto"/>
              <w:bottom w:val="single" w:sz="4" w:space="0" w:color="auto"/>
              <w:right w:val="single" w:sz="4" w:space="0" w:color="auto"/>
            </w:tcBorders>
            <w:vAlign w:val="center"/>
          </w:tcPr>
          <w:p w14:paraId="62049F02" w14:textId="635683AD" w:rsidR="00F43491" w:rsidRPr="00DC14A1" w:rsidRDefault="00F43491" w:rsidP="00F43491">
            <w:pPr>
              <w:pStyle w:val="Tabletext"/>
              <w:spacing w:before="80" w:after="100"/>
              <w:jc w:val="center"/>
              <w:rPr>
                <w:sz w:val="20"/>
                <w:lang w:eastAsia="en-GB"/>
              </w:rPr>
            </w:pPr>
            <w:r w:rsidRPr="00DC14A1">
              <w:rPr>
                <w:sz w:val="20"/>
                <w:lang w:eastAsia="en-GB"/>
              </w:rPr>
              <w:t>45</w:t>
            </w:r>
          </w:p>
        </w:tc>
        <w:tc>
          <w:tcPr>
            <w:tcW w:w="3996" w:type="dxa"/>
            <w:tcBorders>
              <w:top w:val="single" w:sz="4" w:space="0" w:color="auto"/>
              <w:left w:val="single" w:sz="4" w:space="0" w:color="auto"/>
              <w:bottom w:val="single" w:sz="4" w:space="0" w:color="auto"/>
              <w:right w:val="single" w:sz="4" w:space="0" w:color="auto"/>
            </w:tcBorders>
            <w:vAlign w:val="center"/>
          </w:tcPr>
          <w:p w14:paraId="66550C41" w14:textId="09067B10" w:rsidR="00F43491" w:rsidRPr="00DC14A1" w:rsidRDefault="00F43491" w:rsidP="00F43491">
            <w:pPr>
              <w:pStyle w:val="Tabletext"/>
              <w:spacing w:before="80" w:after="100"/>
              <w:rPr>
                <w:sz w:val="20"/>
                <w:lang w:eastAsia="en-GB"/>
              </w:rPr>
            </w:pPr>
            <w:r w:rsidRPr="00DC14A1">
              <w:rPr>
                <w:sz w:val="20"/>
                <w:lang w:val="en-US" w:eastAsia="en-GB"/>
              </w:rPr>
              <w:t>固定点对点链接</w:t>
            </w:r>
          </w:p>
        </w:tc>
        <w:tc>
          <w:tcPr>
            <w:tcW w:w="2854" w:type="dxa"/>
            <w:tcBorders>
              <w:top w:val="single" w:sz="4" w:space="0" w:color="auto"/>
              <w:left w:val="single" w:sz="4" w:space="0" w:color="auto"/>
              <w:bottom w:val="single" w:sz="4" w:space="0" w:color="auto"/>
              <w:right w:val="single" w:sz="4" w:space="0" w:color="auto"/>
            </w:tcBorders>
            <w:vAlign w:val="center"/>
          </w:tcPr>
          <w:p w14:paraId="67C41578" w14:textId="58ABC7EA" w:rsidR="00F43491" w:rsidRPr="00DC14A1" w:rsidRDefault="00F43491" w:rsidP="00F43491">
            <w:pPr>
              <w:pStyle w:val="Tabletext"/>
              <w:spacing w:before="80" w:after="100"/>
              <w:jc w:val="center"/>
              <w:rPr>
                <w:sz w:val="20"/>
                <w:lang w:eastAsia="en-GB"/>
              </w:rPr>
            </w:pPr>
            <w:r w:rsidRPr="00DC14A1">
              <w:rPr>
                <w:sz w:val="20"/>
                <w:lang w:eastAsia="en-GB"/>
              </w:rPr>
              <w:t>57-64 GHz</w:t>
            </w:r>
          </w:p>
        </w:tc>
        <w:tc>
          <w:tcPr>
            <w:tcW w:w="2854" w:type="dxa"/>
            <w:tcBorders>
              <w:top w:val="single" w:sz="4" w:space="0" w:color="auto"/>
              <w:left w:val="single" w:sz="4" w:space="0" w:color="auto"/>
              <w:bottom w:val="single" w:sz="4" w:space="0" w:color="auto"/>
              <w:right w:val="single" w:sz="4" w:space="0" w:color="auto"/>
            </w:tcBorders>
            <w:vAlign w:val="center"/>
          </w:tcPr>
          <w:p w14:paraId="68788019" w14:textId="51213133" w:rsidR="00F43491" w:rsidRPr="00DC14A1" w:rsidRDefault="00F43491" w:rsidP="00F43491">
            <w:pPr>
              <w:pStyle w:val="Tabletext"/>
              <w:spacing w:before="80" w:after="100"/>
              <w:jc w:val="center"/>
              <w:rPr>
                <w:sz w:val="20"/>
                <w:lang w:eastAsia="en-GB"/>
              </w:rPr>
            </w:pPr>
            <w:r w:rsidRPr="00DC14A1">
              <w:rPr>
                <w:sz w:val="20"/>
                <w:lang w:eastAsia="en-GB"/>
              </w:rPr>
              <w:t xml:space="preserve">20 000 </w:t>
            </w:r>
            <w:r w:rsidRPr="00DC14A1">
              <w:rPr>
                <w:snapToGrid w:val="0"/>
                <w:sz w:val="20"/>
              </w:rPr>
              <w:t>mW e.i.r.p.</w:t>
            </w:r>
          </w:p>
        </w:tc>
        <w:tc>
          <w:tcPr>
            <w:tcW w:w="3996" w:type="dxa"/>
            <w:tcBorders>
              <w:top w:val="single" w:sz="4" w:space="0" w:color="auto"/>
              <w:left w:val="single" w:sz="4" w:space="0" w:color="auto"/>
              <w:bottom w:val="single" w:sz="4" w:space="0" w:color="auto"/>
              <w:right w:val="single" w:sz="4" w:space="0" w:color="auto"/>
            </w:tcBorders>
            <w:vAlign w:val="center"/>
          </w:tcPr>
          <w:p w14:paraId="01695F87" w14:textId="77777777" w:rsidR="00F43491" w:rsidRPr="00DC14A1" w:rsidRDefault="00F43491" w:rsidP="00F43491">
            <w:pPr>
              <w:pStyle w:val="Tabletext"/>
              <w:keepNext/>
              <w:keepLines/>
              <w:spacing w:before="80" w:after="100"/>
              <w:rPr>
                <w:sz w:val="20"/>
                <w:lang w:eastAsia="zh-CN"/>
              </w:rPr>
            </w:pPr>
            <w:r w:rsidRPr="00DC14A1">
              <w:rPr>
                <w:rFonts w:hint="eastAsia"/>
                <w:sz w:val="20"/>
                <w:lang w:val="en-US" w:eastAsia="zh-CN"/>
              </w:rPr>
              <w:t>在发射间隔测量出的</w:t>
            </w:r>
            <w:r w:rsidRPr="00DC14A1">
              <w:rPr>
                <w:rFonts w:hint="eastAsia"/>
                <w:sz w:val="20"/>
                <w:lang w:eastAsia="zh-CN"/>
              </w:rPr>
              <w:t>，</w:t>
            </w:r>
            <w:r w:rsidRPr="00DC14A1">
              <w:rPr>
                <w:rFonts w:hint="eastAsia"/>
                <w:sz w:val="20"/>
                <w:lang w:val="en-US" w:eastAsia="zh-CN"/>
              </w:rPr>
              <w:t>所有发射的平均功率密度在</w:t>
            </w:r>
            <w:r w:rsidRPr="00DC14A1">
              <w:rPr>
                <w:sz w:val="20"/>
                <w:lang w:eastAsia="zh-CN"/>
              </w:rPr>
              <w:t>3 m</w:t>
            </w:r>
            <w:r w:rsidRPr="00DC14A1">
              <w:rPr>
                <w:rFonts w:hint="eastAsia"/>
                <w:sz w:val="20"/>
                <w:lang w:eastAsia="zh-CN"/>
              </w:rPr>
              <w:t>处不应超过</w:t>
            </w:r>
            <w:r w:rsidRPr="00DC14A1">
              <w:rPr>
                <w:sz w:val="20"/>
                <w:lang w:eastAsia="zh-CN"/>
              </w:rPr>
              <w:t>9 µW/cm</w:t>
            </w:r>
            <w:r w:rsidRPr="00DC14A1">
              <w:rPr>
                <w:sz w:val="20"/>
                <w:vertAlign w:val="superscript"/>
                <w:lang w:eastAsia="zh-CN"/>
              </w:rPr>
              <w:t>2</w:t>
            </w:r>
            <w:r w:rsidRPr="00DC14A1">
              <w:rPr>
                <w:rFonts w:hint="eastAsia"/>
                <w:sz w:val="20"/>
                <w:lang w:eastAsia="zh-CN"/>
              </w:rPr>
              <w:t>，且在</w:t>
            </w:r>
            <w:r w:rsidRPr="00DC14A1">
              <w:rPr>
                <w:sz w:val="20"/>
                <w:lang w:eastAsia="zh-CN"/>
              </w:rPr>
              <w:t>3 m</w:t>
            </w:r>
            <w:r w:rsidRPr="00DC14A1">
              <w:rPr>
                <w:rFonts w:hint="eastAsia"/>
                <w:sz w:val="20"/>
                <w:lang w:eastAsia="zh-CN"/>
              </w:rPr>
              <w:t>处任何发射的峰值功率密度不超过</w:t>
            </w:r>
            <w:r w:rsidRPr="00DC14A1">
              <w:rPr>
                <w:sz w:val="20"/>
                <w:lang w:eastAsia="zh-CN"/>
              </w:rPr>
              <w:t>18 µW/cm</w:t>
            </w:r>
            <w:r w:rsidRPr="00DC14A1">
              <w:rPr>
                <w:sz w:val="20"/>
                <w:vertAlign w:val="superscript"/>
                <w:lang w:eastAsia="zh-CN"/>
              </w:rPr>
              <w:t>2</w:t>
            </w:r>
            <w:r w:rsidRPr="00DC14A1">
              <w:rPr>
                <w:rFonts w:hint="eastAsia"/>
                <w:sz w:val="20"/>
                <w:lang w:eastAsia="zh-CN"/>
              </w:rPr>
              <w:t>。</w:t>
            </w:r>
          </w:p>
          <w:p w14:paraId="42826408" w14:textId="77777777" w:rsidR="00F43491" w:rsidRPr="00DC14A1" w:rsidRDefault="00F43491" w:rsidP="00F43491">
            <w:pPr>
              <w:pStyle w:val="Tabletext"/>
              <w:keepNext/>
              <w:keepLines/>
              <w:spacing w:before="80" w:after="100"/>
              <w:rPr>
                <w:sz w:val="20"/>
                <w:lang w:val="en-US" w:eastAsia="zh-CN"/>
              </w:rPr>
            </w:pPr>
            <w:r w:rsidRPr="00DC14A1">
              <w:rPr>
                <w:rFonts w:hint="eastAsia"/>
                <w:sz w:val="20"/>
                <w:lang w:val="en-US" w:eastAsia="zh-CN"/>
              </w:rPr>
              <w:t>在</w:t>
            </w:r>
            <w:r w:rsidRPr="00DC14A1">
              <w:rPr>
                <w:sz w:val="20"/>
                <w:lang w:val="en-US" w:eastAsia="zh-CN"/>
              </w:rPr>
              <w:t>57-64 GHz</w:t>
            </w:r>
            <w:r w:rsidRPr="00DC14A1">
              <w:rPr>
                <w:rFonts w:hint="eastAsia"/>
                <w:sz w:val="20"/>
                <w:lang w:val="en-US" w:eastAsia="zh-CN"/>
              </w:rPr>
              <w:t>频段，总峰值发射功率不超过</w:t>
            </w:r>
            <w:r w:rsidRPr="00DC14A1">
              <w:rPr>
                <w:sz w:val="20"/>
                <w:lang w:val="en-US" w:eastAsia="zh-CN"/>
              </w:rPr>
              <w:t>500 mW</w:t>
            </w:r>
            <w:r w:rsidRPr="00DC14A1">
              <w:rPr>
                <w:rFonts w:hint="eastAsia"/>
                <w:sz w:val="20"/>
                <w:lang w:val="en-US" w:eastAsia="zh-CN"/>
              </w:rPr>
              <w:t>。</w:t>
            </w:r>
          </w:p>
          <w:p w14:paraId="71D7214F" w14:textId="1F446445" w:rsidR="00F43491" w:rsidRPr="00DC14A1" w:rsidRDefault="00F43491" w:rsidP="00F43491">
            <w:pPr>
              <w:pStyle w:val="Tabletext"/>
              <w:spacing w:before="80" w:after="100"/>
              <w:rPr>
                <w:sz w:val="20"/>
                <w:lang w:eastAsia="zh-CN"/>
              </w:rPr>
            </w:pPr>
            <w:r w:rsidRPr="00DC14A1">
              <w:rPr>
                <w:rFonts w:hint="eastAsia"/>
                <w:sz w:val="20"/>
                <w:lang w:val="en-US" w:eastAsia="zh-CN"/>
              </w:rPr>
              <w:t>在</w:t>
            </w:r>
            <w:r w:rsidRPr="00DC14A1">
              <w:rPr>
                <w:sz w:val="20"/>
                <w:lang w:val="en-US" w:eastAsia="zh-CN"/>
              </w:rPr>
              <w:t>57-64 GHz</w:t>
            </w:r>
            <w:r w:rsidRPr="00DC14A1">
              <w:rPr>
                <w:rFonts w:hint="eastAsia"/>
                <w:sz w:val="20"/>
                <w:lang w:val="en-US" w:eastAsia="zh-CN"/>
              </w:rPr>
              <w:t>频段，对于带宽在</w:t>
            </w:r>
            <w:r w:rsidRPr="00DC14A1">
              <w:rPr>
                <w:sz w:val="20"/>
                <w:lang w:val="en-US" w:eastAsia="zh-CN"/>
              </w:rPr>
              <w:t>100 MHz</w:t>
            </w:r>
            <w:r w:rsidRPr="00DC14A1">
              <w:rPr>
                <w:rFonts w:hint="eastAsia"/>
                <w:sz w:val="20"/>
                <w:lang w:val="en-US" w:eastAsia="zh-CN"/>
              </w:rPr>
              <w:t>以下的发射，发射峰值功率必须限制在</w:t>
            </w:r>
            <w:r w:rsidRPr="00DC14A1">
              <w:rPr>
                <w:sz w:val="20"/>
                <w:lang w:val="en-US" w:eastAsia="zh-CN"/>
              </w:rPr>
              <w:t xml:space="preserve">500 mW </w:t>
            </w:r>
            <w:r w:rsidRPr="00DC14A1">
              <w:rPr>
                <w:sz w:val="20"/>
                <w:lang w:val="en-GB" w:eastAsia="zh-CN"/>
              </w:rPr>
              <w:t xml:space="preserve"> ×</w:t>
            </w:r>
            <w:r w:rsidRPr="00DC14A1">
              <w:rPr>
                <w:rFonts w:hint="eastAsia"/>
                <w:sz w:val="20"/>
                <w:lang w:val="en-US" w:eastAsia="zh-CN"/>
              </w:rPr>
              <w:t>（带宽</w:t>
            </w:r>
            <w:r w:rsidRPr="00DC14A1">
              <w:rPr>
                <w:sz w:val="20"/>
                <w:lang w:val="en-US" w:eastAsia="zh-CN"/>
              </w:rPr>
              <w:t>（</w:t>
            </w:r>
            <w:r w:rsidRPr="00DC14A1">
              <w:rPr>
                <w:sz w:val="20"/>
                <w:lang w:val="en-US" w:eastAsia="zh-CN"/>
              </w:rPr>
              <w:t>MHz</w:t>
            </w:r>
            <w:r w:rsidRPr="00DC14A1">
              <w:rPr>
                <w:sz w:val="20"/>
                <w:lang w:val="en-US" w:eastAsia="zh-CN"/>
              </w:rPr>
              <w:t>）</w:t>
            </w:r>
            <w:r w:rsidRPr="00DC14A1">
              <w:rPr>
                <w:sz w:val="20"/>
                <w:lang w:val="en-US" w:eastAsia="zh-CN"/>
              </w:rPr>
              <w:t>/ 100 </w:t>
            </w:r>
            <w:r w:rsidRPr="00DC14A1">
              <w:rPr>
                <w:sz w:val="20"/>
                <w:lang w:val="en-US" w:eastAsia="zh-CN"/>
              </w:rPr>
              <w:t>（</w:t>
            </w:r>
            <w:r w:rsidRPr="00DC14A1">
              <w:rPr>
                <w:sz w:val="20"/>
                <w:lang w:val="en-US" w:eastAsia="zh-CN"/>
              </w:rPr>
              <w:t>MHz</w:t>
            </w:r>
            <w:r w:rsidRPr="00DC14A1">
              <w:rPr>
                <w:sz w:val="20"/>
                <w:lang w:val="en-US" w:eastAsia="zh-CN"/>
              </w:rPr>
              <w:t>）</w:t>
            </w:r>
            <w:r w:rsidRPr="00DC14A1">
              <w:rPr>
                <w:rFonts w:hint="eastAsia"/>
                <w:sz w:val="20"/>
                <w:lang w:val="en-US" w:eastAsia="zh-CN"/>
              </w:rPr>
              <w:t>）。</w:t>
            </w:r>
          </w:p>
        </w:tc>
      </w:tr>
      <w:tr w:rsidR="00DC14A1" w:rsidRPr="00DC14A1" w14:paraId="4E2EB630" w14:textId="77777777" w:rsidTr="00F43491">
        <w:trPr>
          <w:jc w:val="center"/>
        </w:trPr>
        <w:tc>
          <w:tcPr>
            <w:tcW w:w="856" w:type="dxa"/>
            <w:tcBorders>
              <w:top w:val="single" w:sz="4" w:space="0" w:color="auto"/>
            </w:tcBorders>
            <w:vAlign w:val="center"/>
          </w:tcPr>
          <w:p w14:paraId="3C15318C" w14:textId="77777777" w:rsidR="00DC14A1" w:rsidRPr="00DC14A1" w:rsidRDefault="00DC14A1" w:rsidP="00DC14A1">
            <w:pPr>
              <w:pStyle w:val="Tabletext"/>
              <w:jc w:val="center"/>
              <w:rPr>
                <w:sz w:val="20"/>
                <w:lang w:eastAsia="en-GB"/>
              </w:rPr>
            </w:pPr>
            <w:r w:rsidRPr="00DC14A1">
              <w:rPr>
                <w:sz w:val="20"/>
                <w:lang w:eastAsia="en-GB"/>
              </w:rPr>
              <w:lastRenderedPageBreak/>
              <w:t>46</w:t>
            </w:r>
          </w:p>
        </w:tc>
        <w:tc>
          <w:tcPr>
            <w:tcW w:w="3996" w:type="dxa"/>
            <w:tcBorders>
              <w:top w:val="single" w:sz="4" w:space="0" w:color="auto"/>
            </w:tcBorders>
            <w:vAlign w:val="center"/>
          </w:tcPr>
          <w:p w14:paraId="141AA839" w14:textId="77777777" w:rsidR="00DC14A1" w:rsidRPr="00DC14A1" w:rsidRDefault="00DC14A1" w:rsidP="00DC14A1">
            <w:pPr>
              <w:pStyle w:val="Tabletext"/>
              <w:rPr>
                <w:sz w:val="20"/>
                <w:lang w:eastAsia="en-GB"/>
              </w:rPr>
            </w:pPr>
            <w:r w:rsidRPr="00DC14A1">
              <w:rPr>
                <w:sz w:val="20"/>
                <w:lang w:eastAsia="en-GB"/>
              </w:rPr>
              <w:t>无线电定位</w:t>
            </w:r>
          </w:p>
        </w:tc>
        <w:tc>
          <w:tcPr>
            <w:tcW w:w="2854" w:type="dxa"/>
            <w:tcBorders>
              <w:top w:val="single" w:sz="4" w:space="0" w:color="auto"/>
            </w:tcBorders>
            <w:vAlign w:val="center"/>
          </w:tcPr>
          <w:p w14:paraId="5DB44D73" w14:textId="77777777" w:rsidR="00DC14A1" w:rsidRPr="00DC14A1" w:rsidRDefault="00DC14A1" w:rsidP="00DC14A1">
            <w:pPr>
              <w:pStyle w:val="Tabletext"/>
              <w:jc w:val="center"/>
              <w:rPr>
                <w:sz w:val="20"/>
                <w:lang w:eastAsia="en-GB"/>
              </w:rPr>
            </w:pPr>
            <w:r w:rsidRPr="00DC14A1">
              <w:rPr>
                <w:sz w:val="20"/>
                <w:lang w:eastAsia="en-GB"/>
              </w:rPr>
              <w:t>59-64 GHz</w:t>
            </w:r>
          </w:p>
        </w:tc>
        <w:tc>
          <w:tcPr>
            <w:tcW w:w="2854" w:type="dxa"/>
            <w:tcBorders>
              <w:top w:val="single" w:sz="4" w:space="0" w:color="auto"/>
            </w:tcBorders>
            <w:vAlign w:val="center"/>
          </w:tcPr>
          <w:p w14:paraId="690C1E33" w14:textId="77777777" w:rsidR="00DC14A1" w:rsidRPr="00DC14A1" w:rsidRDefault="00DC14A1" w:rsidP="00DC14A1">
            <w:pPr>
              <w:pStyle w:val="Tabletext"/>
              <w:jc w:val="center"/>
              <w:rPr>
                <w:sz w:val="20"/>
                <w:lang w:eastAsia="en-GB"/>
              </w:rPr>
            </w:pPr>
            <w:r w:rsidRPr="00DC14A1">
              <w:rPr>
                <w:sz w:val="20"/>
                <w:lang w:eastAsia="en-GB"/>
              </w:rPr>
              <w:t xml:space="preserve">100 </w:t>
            </w:r>
            <w:r w:rsidRPr="00DC14A1">
              <w:rPr>
                <w:snapToGrid w:val="0"/>
                <w:sz w:val="20"/>
              </w:rPr>
              <w:t>mW e.i.r.p.</w:t>
            </w:r>
          </w:p>
        </w:tc>
        <w:tc>
          <w:tcPr>
            <w:tcW w:w="3996" w:type="dxa"/>
            <w:tcBorders>
              <w:top w:val="single" w:sz="4" w:space="0" w:color="auto"/>
              <w:bottom w:val="nil"/>
            </w:tcBorders>
            <w:vAlign w:val="center"/>
          </w:tcPr>
          <w:p w14:paraId="10EF7A2C" w14:textId="77777777" w:rsidR="00DC14A1" w:rsidRPr="00DC14A1" w:rsidRDefault="00DC14A1" w:rsidP="00DC14A1">
            <w:pPr>
              <w:pStyle w:val="Tabletext"/>
              <w:rPr>
                <w:sz w:val="20"/>
                <w:lang w:eastAsia="en-GB"/>
              </w:rPr>
            </w:pPr>
          </w:p>
        </w:tc>
      </w:tr>
      <w:tr w:rsidR="00DC14A1" w:rsidRPr="00DC14A1" w14:paraId="30AA4BF2" w14:textId="77777777" w:rsidTr="00F43491">
        <w:trPr>
          <w:jc w:val="center"/>
        </w:trPr>
        <w:tc>
          <w:tcPr>
            <w:tcW w:w="856" w:type="dxa"/>
            <w:vAlign w:val="center"/>
          </w:tcPr>
          <w:p w14:paraId="71101EDC" w14:textId="77777777" w:rsidR="00DC14A1" w:rsidRPr="00DC14A1" w:rsidRDefault="00DC14A1" w:rsidP="00DC14A1">
            <w:pPr>
              <w:pStyle w:val="Tabletext"/>
              <w:jc w:val="center"/>
              <w:rPr>
                <w:sz w:val="20"/>
                <w:lang w:eastAsia="en-GB"/>
              </w:rPr>
            </w:pPr>
            <w:r w:rsidRPr="00DC14A1">
              <w:rPr>
                <w:sz w:val="20"/>
                <w:lang w:eastAsia="en-GB"/>
              </w:rPr>
              <w:t>47</w:t>
            </w:r>
          </w:p>
        </w:tc>
        <w:tc>
          <w:tcPr>
            <w:tcW w:w="3996" w:type="dxa"/>
            <w:vAlign w:val="center"/>
          </w:tcPr>
          <w:p w14:paraId="127CCC72" w14:textId="77777777" w:rsidR="00DC14A1" w:rsidRPr="00DC14A1" w:rsidRDefault="00DC14A1" w:rsidP="00DC14A1">
            <w:pPr>
              <w:pStyle w:val="Tabletext"/>
              <w:rPr>
                <w:sz w:val="20"/>
                <w:lang w:eastAsia="en-GB"/>
              </w:rPr>
            </w:pPr>
            <w:r w:rsidRPr="00DC14A1">
              <w:rPr>
                <w:rFonts w:hint="eastAsia"/>
                <w:sz w:val="20"/>
                <w:lang w:eastAsia="zh-CN"/>
              </w:rPr>
              <w:t>场干扰探测器</w:t>
            </w:r>
          </w:p>
        </w:tc>
        <w:tc>
          <w:tcPr>
            <w:tcW w:w="2854" w:type="dxa"/>
            <w:vAlign w:val="center"/>
          </w:tcPr>
          <w:p w14:paraId="58BBE1E4" w14:textId="77777777" w:rsidR="00DC14A1" w:rsidRPr="00DC14A1" w:rsidRDefault="00DC14A1" w:rsidP="00DC14A1">
            <w:pPr>
              <w:pStyle w:val="Tabletext"/>
              <w:jc w:val="center"/>
              <w:rPr>
                <w:sz w:val="20"/>
                <w:lang w:eastAsia="en-GB"/>
              </w:rPr>
            </w:pPr>
            <w:r w:rsidRPr="00DC14A1">
              <w:rPr>
                <w:sz w:val="20"/>
                <w:lang w:eastAsia="en-GB"/>
              </w:rPr>
              <w:t>76-77 GHz</w:t>
            </w:r>
          </w:p>
        </w:tc>
        <w:tc>
          <w:tcPr>
            <w:tcW w:w="2854" w:type="dxa"/>
            <w:vAlign w:val="center"/>
          </w:tcPr>
          <w:p w14:paraId="3AD5D5AC" w14:textId="77777777" w:rsidR="00DC14A1" w:rsidRPr="00DC14A1" w:rsidRDefault="00DC14A1" w:rsidP="00DC14A1">
            <w:pPr>
              <w:pStyle w:val="Tabletext"/>
              <w:jc w:val="center"/>
              <w:rPr>
                <w:sz w:val="20"/>
                <w:lang w:eastAsia="en-GB"/>
              </w:rPr>
            </w:pPr>
            <w:r w:rsidRPr="00DC14A1">
              <w:rPr>
                <w:sz w:val="20"/>
                <w:lang w:eastAsia="en-GB"/>
              </w:rPr>
              <w:t xml:space="preserve">1 000 </w:t>
            </w:r>
            <w:r w:rsidRPr="00DC14A1">
              <w:rPr>
                <w:snapToGrid w:val="0"/>
                <w:sz w:val="20"/>
              </w:rPr>
              <w:t>mW e.i.r.p.</w:t>
            </w:r>
          </w:p>
        </w:tc>
        <w:tc>
          <w:tcPr>
            <w:tcW w:w="3996" w:type="dxa"/>
            <w:tcBorders>
              <w:top w:val="nil"/>
              <w:bottom w:val="nil"/>
            </w:tcBorders>
            <w:vAlign w:val="center"/>
          </w:tcPr>
          <w:p w14:paraId="38730C44" w14:textId="77777777" w:rsidR="00DC14A1" w:rsidRPr="00DC14A1" w:rsidRDefault="00DC14A1" w:rsidP="00DC14A1">
            <w:pPr>
              <w:pStyle w:val="Tabletext"/>
              <w:rPr>
                <w:sz w:val="20"/>
                <w:lang w:eastAsia="en-GB"/>
              </w:rPr>
            </w:pPr>
          </w:p>
        </w:tc>
      </w:tr>
      <w:tr w:rsidR="00DC14A1" w:rsidRPr="00DC14A1" w14:paraId="3C3884FD" w14:textId="77777777" w:rsidTr="00F43491">
        <w:trPr>
          <w:jc w:val="center"/>
        </w:trPr>
        <w:tc>
          <w:tcPr>
            <w:tcW w:w="856" w:type="dxa"/>
            <w:vAlign w:val="center"/>
          </w:tcPr>
          <w:p w14:paraId="10304215" w14:textId="77777777" w:rsidR="00DC14A1" w:rsidRPr="00DC14A1" w:rsidRDefault="00DC14A1" w:rsidP="00DC14A1">
            <w:pPr>
              <w:pStyle w:val="Tabletext"/>
              <w:jc w:val="center"/>
              <w:rPr>
                <w:sz w:val="20"/>
                <w:lang w:eastAsia="en-GB"/>
              </w:rPr>
            </w:pPr>
            <w:r w:rsidRPr="00DC14A1">
              <w:rPr>
                <w:sz w:val="20"/>
                <w:lang w:eastAsia="en-GB"/>
              </w:rPr>
              <w:t>48</w:t>
            </w:r>
          </w:p>
        </w:tc>
        <w:tc>
          <w:tcPr>
            <w:tcW w:w="3996" w:type="dxa"/>
            <w:vAlign w:val="center"/>
          </w:tcPr>
          <w:p w14:paraId="2663D7D4" w14:textId="77777777" w:rsidR="00DC14A1" w:rsidRPr="00DC14A1" w:rsidRDefault="00DC14A1" w:rsidP="00DC14A1">
            <w:pPr>
              <w:pStyle w:val="Tabletext"/>
              <w:rPr>
                <w:sz w:val="20"/>
                <w:lang w:eastAsia="en-GB"/>
              </w:rPr>
            </w:pPr>
            <w:r w:rsidRPr="00DC14A1">
              <w:rPr>
                <w:sz w:val="20"/>
                <w:lang w:eastAsia="en-GB"/>
              </w:rPr>
              <w:t>无限制</w:t>
            </w:r>
          </w:p>
        </w:tc>
        <w:tc>
          <w:tcPr>
            <w:tcW w:w="2854" w:type="dxa"/>
            <w:vAlign w:val="center"/>
          </w:tcPr>
          <w:p w14:paraId="5F5B9C55" w14:textId="77777777" w:rsidR="00DC14A1" w:rsidRPr="00DC14A1" w:rsidRDefault="00DC14A1" w:rsidP="00DC14A1">
            <w:pPr>
              <w:pStyle w:val="Tabletext"/>
              <w:jc w:val="center"/>
              <w:rPr>
                <w:sz w:val="20"/>
                <w:lang w:eastAsia="en-GB"/>
              </w:rPr>
            </w:pPr>
            <w:r w:rsidRPr="00DC14A1">
              <w:rPr>
                <w:sz w:val="20"/>
                <w:lang w:eastAsia="en-GB"/>
              </w:rPr>
              <w:t>122-123 GHz</w:t>
            </w:r>
          </w:p>
        </w:tc>
        <w:tc>
          <w:tcPr>
            <w:tcW w:w="2854" w:type="dxa"/>
            <w:vAlign w:val="center"/>
          </w:tcPr>
          <w:p w14:paraId="58894B2F" w14:textId="77777777" w:rsidR="00DC14A1" w:rsidRPr="00DC14A1" w:rsidRDefault="00DC14A1" w:rsidP="00DC14A1">
            <w:pPr>
              <w:pStyle w:val="Tabletext"/>
              <w:jc w:val="center"/>
              <w:rPr>
                <w:sz w:val="20"/>
                <w:lang w:eastAsia="en-GB"/>
              </w:rPr>
            </w:pPr>
            <w:r w:rsidRPr="00DC14A1">
              <w:rPr>
                <w:sz w:val="20"/>
                <w:lang w:eastAsia="en-GB"/>
              </w:rPr>
              <w:t xml:space="preserve">1 000 </w:t>
            </w:r>
            <w:r w:rsidRPr="00DC14A1">
              <w:rPr>
                <w:snapToGrid w:val="0"/>
                <w:sz w:val="20"/>
              </w:rPr>
              <w:t>mW e.i.r.p.</w:t>
            </w:r>
          </w:p>
        </w:tc>
        <w:tc>
          <w:tcPr>
            <w:tcW w:w="3996" w:type="dxa"/>
            <w:tcBorders>
              <w:top w:val="nil"/>
              <w:bottom w:val="nil"/>
            </w:tcBorders>
            <w:vAlign w:val="center"/>
          </w:tcPr>
          <w:p w14:paraId="26162FE7" w14:textId="77777777" w:rsidR="00DC14A1" w:rsidRPr="00DC14A1" w:rsidRDefault="00DC14A1" w:rsidP="00DC14A1">
            <w:pPr>
              <w:pStyle w:val="Tabletext"/>
              <w:rPr>
                <w:sz w:val="20"/>
                <w:lang w:eastAsia="en-GB"/>
              </w:rPr>
            </w:pPr>
          </w:p>
        </w:tc>
      </w:tr>
      <w:tr w:rsidR="00DC14A1" w:rsidRPr="00DC14A1" w14:paraId="2B14E199" w14:textId="77777777" w:rsidTr="00F43491">
        <w:trPr>
          <w:jc w:val="center"/>
        </w:trPr>
        <w:tc>
          <w:tcPr>
            <w:tcW w:w="856" w:type="dxa"/>
            <w:tcBorders>
              <w:bottom w:val="single" w:sz="4" w:space="0" w:color="auto"/>
            </w:tcBorders>
            <w:vAlign w:val="center"/>
          </w:tcPr>
          <w:p w14:paraId="5F52B01B" w14:textId="77777777" w:rsidR="00DC14A1" w:rsidRPr="00DC14A1" w:rsidRDefault="00DC14A1" w:rsidP="00DC14A1">
            <w:pPr>
              <w:pStyle w:val="Tabletext"/>
              <w:jc w:val="center"/>
              <w:rPr>
                <w:sz w:val="20"/>
                <w:lang w:eastAsia="en-GB"/>
              </w:rPr>
            </w:pPr>
            <w:r w:rsidRPr="00DC14A1">
              <w:rPr>
                <w:sz w:val="20"/>
                <w:lang w:eastAsia="en-GB"/>
              </w:rPr>
              <w:t>49</w:t>
            </w:r>
          </w:p>
        </w:tc>
        <w:tc>
          <w:tcPr>
            <w:tcW w:w="3996" w:type="dxa"/>
            <w:tcBorders>
              <w:bottom w:val="single" w:sz="4" w:space="0" w:color="auto"/>
            </w:tcBorders>
            <w:vAlign w:val="center"/>
          </w:tcPr>
          <w:p w14:paraId="023ADF9E" w14:textId="77777777" w:rsidR="00DC14A1" w:rsidRPr="00DC14A1" w:rsidRDefault="00DC14A1" w:rsidP="00DC14A1">
            <w:pPr>
              <w:pStyle w:val="Tabletext"/>
              <w:rPr>
                <w:sz w:val="20"/>
                <w:lang w:eastAsia="en-GB"/>
              </w:rPr>
            </w:pPr>
            <w:r w:rsidRPr="00DC14A1">
              <w:rPr>
                <w:sz w:val="20"/>
                <w:lang w:eastAsia="en-GB"/>
              </w:rPr>
              <w:t>无限制</w:t>
            </w:r>
          </w:p>
        </w:tc>
        <w:tc>
          <w:tcPr>
            <w:tcW w:w="2854" w:type="dxa"/>
            <w:tcBorders>
              <w:bottom w:val="single" w:sz="4" w:space="0" w:color="auto"/>
            </w:tcBorders>
            <w:vAlign w:val="center"/>
          </w:tcPr>
          <w:p w14:paraId="27A161C7" w14:textId="77777777" w:rsidR="00DC14A1" w:rsidRPr="00DC14A1" w:rsidRDefault="00DC14A1" w:rsidP="00DC14A1">
            <w:pPr>
              <w:pStyle w:val="Tabletext"/>
              <w:jc w:val="center"/>
              <w:rPr>
                <w:sz w:val="20"/>
                <w:lang w:eastAsia="en-GB"/>
              </w:rPr>
            </w:pPr>
            <w:r w:rsidRPr="00DC14A1">
              <w:rPr>
                <w:sz w:val="20"/>
                <w:lang w:eastAsia="en-GB"/>
              </w:rPr>
              <w:t>244-246 GHz</w:t>
            </w:r>
          </w:p>
        </w:tc>
        <w:tc>
          <w:tcPr>
            <w:tcW w:w="2854" w:type="dxa"/>
            <w:tcBorders>
              <w:bottom w:val="single" w:sz="4" w:space="0" w:color="auto"/>
            </w:tcBorders>
            <w:vAlign w:val="center"/>
          </w:tcPr>
          <w:p w14:paraId="7530DDAB" w14:textId="77777777" w:rsidR="00DC14A1" w:rsidRPr="00DC14A1" w:rsidRDefault="00DC14A1" w:rsidP="00DC14A1">
            <w:pPr>
              <w:pStyle w:val="Tabletext"/>
              <w:jc w:val="center"/>
              <w:rPr>
                <w:sz w:val="20"/>
                <w:lang w:eastAsia="en-GB"/>
              </w:rPr>
            </w:pPr>
            <w:r w:rsidRPr="00DC14A1">
              <w:rPr>
                <w:sz w:val="20"/>
                <w:lang w:eastAsia="en-GB"/>
              </w:rPr>
              <w:t xml:space="preserve">1 000 </w:t>
            </w:r>
            <w:r w:rsidRPr="00DC14A1">
              <w:rPr>
                <w:snapToGrid w:val="0"/>
                <w:sz w:val="20"/>
              </w:rPr>
              <w:t>mW e.i.r.p.</w:t>
            </w:r>
          </w:p>
        </w:tc>
        <w:tc>
          <w:tcPr>
            <w:tcW w:w="3996" w:type="dxa"/>
            <w:tcBorders>
              <w:top w:val="nil"/>
              <w:bottom w:val="single" w:sz="4" w:space="0" w:color="auto"/>
            </w:tcBorders>
            <w:vAlign w:val="center"/>
          </w:tcPr>
          <w:p w14:paraId="6EB4D9D0" w14:textId="77777777" w:rsidR="00DC14A1" w:rsidRPr="00DC14A1" w:rsidRDefault="00DC14A1" w:rsidP="00DC14A1">
            <w:pPr>
              <w:pStyle w:val="Tabletext"/>
              <w:rPr>
                <w:sz w:val="20"/>
                <w:lang w:eastAsia="en-GB"/>
              </w:rPr>
            </w:pPr>
          </w:p>
        </w:tc>
      </w:tr>
      <w:tr w:rsidR="00DC14A1" w:rsidRPr="00DC14A1" w14:paraId="5EB5A81E" w14:textId="77777777" w:rsidTr="00F43491">
        <w:trPr>
          <w:jc w:val="center"/>
        </w:trPr>
        <w:tc>
          <w:tcPr>
            <w:tcW w:w="14556" w:type="dxa"/>
            <w:gridSpan w:val="5"/>
            <w:tcBorders>
              <w:left w:val="nil"/>
              <w:bottom w:val="nil"/>
              <w:right w:val="nil"/>
            </w:tcBorders>
            <w:vAlign w:val="center"/>
          </w:tcPr>
          <w:p w14:paraId="5B1F66C0" w14:textId="77777777" w:rsidR="00DC14A1" w:rsidRPr="00DC14A1" w:rsidRDefault="00DC14A1" w:rsidP="00DC14A1">
            <w:pPr>
              <w:pStyle w:val="Tablelegend"/>
              <w:rPr>
                <w:sz w:val="20"/>
                <w:lang w:val="en-US" w:eastAsia="zh-CN"/>
              </w:rPr>
            </w:pPr>
            <w:r w:rsidRPr="00DC14A1">
              <w:rPr>
                <w:rFonts w:hint="eastAsia"/>
                <w:sz w:val="20"/>
                <w:vertAlign w:val="superscript"/>
                <w:lang w:val="en-US" w:eastAsia="zh-CN"/>
              </w:rPr>
              <w:t>(</w:t>
            </w:r>
            <w:r w:rsidRPr="00DC14A1">
              <w:rPr>
                <w:sz w:val="20"/>
                <w:vertAlign w:val="superscript"/>
                <w:lang w:val="en-US" w:eastAsia="zh-CN"/>
              </w:rPr>
              <w:t>4</w:t>
            </w:r>
            <w:r w:rsidRPr="00DC14A1">
              <w:rPr>
                <w:rFonts w:hint="eastAsia"/>
                <w:sz w:val="20"/>
                <w:vertAlign w:val="superscript"/>
                <w:lang w:val="en-US" w:eastAsia="zh-CN"/>
              </w:rPr>
              <w:t>)</w:t>
            </w:r>
            <w:r w:rsidRPr="00DC14A1">
              <w:rPr>
                <w:sz w:val="20"/>
                <w:lang w:val="en-US" w:eastAsia="zh-CN"/>
              </w:rPr>
              <w:tab/>
            </w:r>
            <w:r w:rsidRPr="00DC14A1">
              <w:rPr>
                <w:rFonts w:hint="eastAsia"/>
                <w:sz w:val="20"/>
                <w:lang w:val="en-US" w:eastAsia="zh-CN"/>
              </w:rPr>
              <w:t>主管部门可以给出有关信道间隔、必要带宽、抗扰要求、无用发射限值和适用无线电标准方面的补充信息。</w:t>
            </w:r>
          </w:p>
        </w:tc>
      </w:tr>
    </w:tbl>
    <w:p w14:paraId="79FF74F7" w14:textId="77777777" w:rsidR="00611AB9" w:rsidRDefault="00611AB9">
      <w:pPr>
        <w:rPr>
          <w:b/>
          <w:lang w:val="en-US" w:eastAsia="ko-KR"/>
        </w:rPr>
      </w:pPr>
    </w:p>
    <w:p w14:paraId="5609B8BF" w14:textId="59722A3A" w:rsidR="00611AB9" w:rsidRDefault="006C0DB2" w:rsidP="00F43491">
      <w:pPr>
        <w:pStyle w:val="Headingb"/>
      </w:pPr>
      <w:r>
        <w:rPr>
          <w:rFonts w:hint="eastAsia"/>
          <w:lang w:eastAsia="zh-CN"/>
        </w:rPr>
        <w:t>菲律宾的技术规则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3996"/>
        <w:gridCol w:w="2854"/>
        <w:gridCol w:w="2854"/>
        <w:gridCol w:w="3996"/>
      </w:tblGrid>
      <w:tr w:rsidR="00611AB9" w14:paraId="258179A1" w14:textId="77777777" w:rsidTr="004D0AE2">
        <w:trPr>
          <w:tblHeader/>
          <w:jc w:val="center"/>
        </w:trPr>
        <w:tc>
          <w:tcPr>
            <w:tcW w:w="14459" w:type="dxa"/>
            <w:gridSpan w:val="5"/>
            <w:vAlign w:val="center"/>
          </w:tcPr>
          <w:p w14:paraId="4E015E0A" w14:textId="77777777" w:rsidR="00611AB9" w:rsidRDefault="006C0DB2">
            <w:pPr>
              <w:pStyle w:val="Tablehead"/>
              <w:rPr>
                <w:snapToGrid w:val="0"/>
                <w:lang w:eastAsia="zh-CN"/>
              </w:rPr>
            </w:pPr>
            <w:r>
              <w:rPr>
                <w:lang w:eastAsia="zh-CN"/>
              </w:rPr>
              <w:t>短距离无线电通信设备的技术规则</w:t>
            </w:r>
          </w:p>
        </w:tc>
      </w:tr>
      <w:tr w:rsidR="00611AB9" w14:paraId="35E74EF6" w14:textId="77777777" w:rsidTr="004D0AE2">
        <w:trPr>
          <w:tblHeader/>
          <w:jc w:val="center"/>
        </w:trPr>
        <w:tc>
          <w:tcPr>
            <w:tcW w:w="851" w:type="dxa"/>
            <w:vAlign w:val="center"/>
          </w:tcPr>
          <w:p w14:paraId="7323E0B7" w14:textId="77777777" w:rsidR="00611AB9" w:rsidRDefault="006C0DB2">
            <w:pPr>
              <w:pStyle w:val="Tablehead"/>
              <w:rPr>
                <w:snapToGrid w:val="0"/>
              </w:rPr>
            </w:pPr>
            <w:r>
              <w:rPr>
                <w:snapToGrid w:val="0"/>
              </w:rPr>
              <w:t>编号</w:t>
            </w:r>
          </w:p>
        </w:tc>
        <w:tc>
          <w:tcPr>
            <w:tcW w:w="3969" w:type="dxa"/>
            <w:vAlign w:val="center"/>
          </w:tcPr>
          <w:p w14:paraId="4270B468" w14:textId="77777777" w:rsidR="00611AB9" w:rsidRDefault="006C0DB2">
            <w:pPr>
              <w:pStyle w:val="Tablehead"/>
              <w:rPr>
                <w:snapToGrid w:val="0"/>
              </w:rPr>
            </w:pPr>
            <w:r>
              <w:rPr>
                <w:snapToGrid w:val="0"/>
              </w:rPr>
              <w:t>典型应用类型</w:t>
            </w:r>
          </w:p>
        </w:tc>
        <w:tc>
          <w:tcPr>
            <w:tcW w:w="2835" w:type="dxa"/>
            <w:vAlign w:val="center"/>
          </w:tcPr>
          <w:p w14:paraId="78C5D138" w14:textId="77777777" w:rsidR="00611AB9" w:rsidRDefault="006C0DB2">
            <w:pPr>
              <w:pStyle w:val="Tablehead"/>
              <w:rPr>
                <w:snapToGrid w:val="0"/>
              </w:rPr>
            </w:pPr>
            <w:r>
              <w:rPr>
                <w:rFonts w:hint="eastAsia"/>
                <w:lang w:eastAsia="zh-CN"/>
              </w:rPr>
              <w:t>授权频段</w:t>
            </w:r>
            <w:r>
              <w:t>/</w:t>
            </w:r>
            <w:r>
              <w:rPr>
                <w:rFonts w:hint="eastAsia"/>
                <w:lang w:eastAsia="zh-CN"/>
              </w:rPr>
              <w:t>频率</w:t>
            </w:r>
          </w:p>
        </w:tc>
        <w:tc>
          <w:tcPr>
            <w:tcW w:w="2835" w:type="dxa"/>
            <w:vAlign w:val="center"/>
          </w:tcPr>
          <w:p w14:paraId="57F85092" w14:textId="77777777" w:rsidR="00611AB9" w:rsidRDefault="006C0DB2">
            <w:pPr>
              <w:pStyle w:val="Tablehead"/>
              <w:rPr>
                <w:snapToGrid w:val="0"/>
                <w:lang w:val="en-US" w:eastAsia="zh-CN"/>
              </w:rPr>
            </w:pPr>
            <w:r>
              <w:rPr>
                <w:snapToGrid w:val="0"/>
                <w:lang w:val="en-US" w:eastAsia="zh-CN"/>
              </w:rPr>
              <w:t>最大场强</w:t>
            </w:r>
            <w:r>
              <w:rPr>
                <w:snapToGrid w:val="0"/>
                <w:lang w:val="en-US" w:eastAsia="zh-CN"/>
              </w:rPr>
              <w:t>/</w:t>
            </w:r>
            <w:r>
              <w:rPr>
                <w:snapToGrid w:val="0"/>
                <w:lang w:val="en-US" w:eastAsia="zh-CN"/>
              </w:rPr>
              <w:br/>
              <w:t>RF</w:t>
            </w:r>
            <w:r>
              <w:rPr>
                <w:snapToGrid w:val="0"/>
                <w:lang w:val="en-US" w:eastAsia="zh-CN"/>
              </w:rPr>
              <w:t>输出功率</w:t>
            </w:r>
          </w:p>
        </w:tc>
        <w:tc>
          <w:tcPr>
            <w:tcW w:w="3969" w:type="dxa"/>
            <w:vAlign w:val="center"/>
          </w:tcPr>
          <w:p w14:paraId="6C37DB5C" w14:textId="77777777" w:rsidR="00611AB9" w:rsidRDefault="006C0DB2">
            <w:pPr>
              <w:pStyle w:val="Tablehead"/>
              <w:rPr>
                <w:snapToGrid w:val="0"/>
              </w:rPr>
            </w:pPr>
            <w:r>
              <w:rPr>
                <w:snapToGrid w:val="0"/>
              </w:rPr>
              <w:t>备注</w:t>
            </w:r>
          </w:p>
        </w:tc>
      </w:tr>
      <w:tr w:rsidR="00611AB9" w14:paraId="7DE461C1" w14:textId="77777777" w:rsidTr="004D0AE2">
        <w:trPr>
          <w:jc w:val="center"/>
        </w:trPr>
        <w:tc>
          <w:tcPr>
            <w:tcW w:w="851" w:type="dxa"/>
            <w:vMerge w:val="restart"/>
            <w:vAlign w:val="center"/>
          </w:tcPr>
          <w:p w14:paraId="05CCF4A2" w14:textId="77777777" w:rsidR="00611AB9" w:rsidRDefault="006C0DB2">
            <w:pPr>
              <w:pStyle w:val="Tabletext"/>
              <w:jc w:val="center"/>
              <w:rPr>
                <w:snapToGrid w:val="0"/>
              </w:rPr>
            </w:pPr>
            <w:r>
              <w:rPr>
                <w:snapToGrid w:val="0"/>
              </w:rPr>
              <w:t>1</w:t>
            </w:r>
          </w:p>
        </w:tc>
        <w:tc>
          <w:tcPr>
            <w:tcW w:w="3969" w:type="dxa"/>
            <w:vMerge w:val="restart"/>
            <w:vAlign w:val="center"/>
          </w:tcPr>
          <w:p w14:paraId="22D1A659" w14:textId="77777777" w:rsidR="00611AB9" w:rsidRDefault="006C0DB2">
            <w:pPr>
              <w:pStyle w:val="Tabletext"/>
              <w:rPr>
                <w:lang w:eastAsia="ko-KR"/>
              </w:rPr>
            </w:pPr>
            <w:r>
              <w:rPr>
                <w:rFonts w:hint="eastAsia"/>
                <w:lang w:val="en-US" w:eastAsia="zh-CN"/>
              </w:rPr>
              <w:t>超低功率有源</w:t>
            </w:r>
            <w:r>
              <w:rPr>
                <w:lang w:eastAsia="ko-KR"/>
              </w:rPr>
              <w:t>MICS</w:t>
            </w:r>
          </w:p>
        </w:tc>
        <w:tc>
          <w:tcPr>
            <w:tcW w:w="2835" w:type="dxa"/>
            <w:vAlign w:val="center"/>
          </w:tcPr>
          <w:p w14:paraId="5FE76059" w14:textId="77777777" w:rsidR="00611AB9" w:rsidRDefault="006C0DB2">
            <w:pPr>
              <w:pStyle w:val="Tabletext"/>
              <w:jc w:val="center"/>
              <w:rPr>
                <w:lang w:eastAsia="ko-KR"/>
              </w:rPr>
            </w:pPr>
            <w:r>
              <w:rPr>
                <w:rFonts w:eastAsia="GulimChe"/>
                <w:lang w:val="en-GB"/>
              </w:rPr>
              <w:t>9-315 kHz</w:t>
            </w:r>
          </w:p>
        </w:tc>
        <w:tc>
          <w:tcPr>
            <w:tcW w:w="2835" w:type="dxa"/>
            <w:vAlign w:val="center"/>
          </w:tcPr>
          <w:p w14:paraId="4A682321" w14:textId="77777777" w:rsidR="00611AB9" w:rsidRDefault="006C0DB2">
            <w:pPr>
              <w:pStyle w:val="Tabletext"/>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val="en-GB" w:eastAsia="ko-KR"/>
              </w:rPr>
              <w:t>30 dB(</w:t>
            </w:r>
            <w:r>
              <w:rPr>
                <w:rFonts w:eastAsia="Batang"/>
                <w:szCs w:val="22"/>
                <w:lang w:val="en-GB" w:eastAsia="ko-KR"/>
              </w:rPr>
              <w:sym w:font="Symbol" w:char="F06D"/>
            </w:r>
            <w:r>
              <w:rPr>
                <w:rFonts w:eastAsia="Batang"/>
                <w:lang w:val="en-GB" w:eastAsia="ko-KR"/>
              </w:rPr>
              <w:t>A/m)</w:t>
            </w:r>
            <w:r>
              <w:rPr>
                <w:rFonts w:eastAsia="Batang"/>
                <w:lang w:eastAsia="ko-KR"/>
              </w:rPr>
              <w:t xml:space="preserve"> </w:t>
            </w:r>
          </w:p>
        </w:tc>
        <w:tc>
          <w:tcPr>
            <w:tcW w:w="3969" w:type="dxa"/>
            <w:vMerge w:val="restart"/>
            <w:vAlign w:val="center"/>
          </w:tcPr>
          <w:p w14:paraId="181878F1" w14:textId="77777777" w:rsidR="00611AB9" w:rsidRDefault="006C0DB2">
            <w:pPr>
              <w:pStyle w:val="Tabletext"/>
              <w:ind w:left="284" w:hanging="284"/>
              <w:rPr>
                <w:rFonts w:eastAsia="Batang"/>
                <w:lang w:val="en-US" w:eastAsia="ko-KR"/>
              </w:rPr>
            </w:pPr>
            <w:r>
              <w:rPr>
                <w:rFonts w:eastAsia="Batang"/>
                <w:lang w:val="en-US" w:eastAsia="ko-KR"/>
              </w:rPr>
              <w:t>*</w:t>
            </w:r>
            <w:r>
              <w:rPr>
                <w:rFonts w:eastAsia="Batang"/>
                <w:lang w:val="en-US" w:eastAsia="ko-KR"/>
              </w:rPr>
              <w:tab/>
            </w:r>
            <w:r>
              <w:rPr>
                <w:rFonts w:hint="eastAsia"/>
                <w:lang w:val="en-US" w:eastAsia="zh-CN"/>
              </w:rPr>
              <w:t>单独的发射机可与相邻信道合并，以便将带宽提高至</w:t>
            </w:r>
            <w:r>
              <w:rPr>
                <w:rFonts w:eastAsia="Batang"/>
                <w:lang w:val="en-US" w:eastAsia="ko-KR"/>
              </w:rPr>
              <w:t>300 kHz</w:t>
            </w:r>
          </w:p>
        </w:tc>
      </w:tr>
      <w:tr w:rsidR="00611AB9" w14:paraId="14DE0252" w14:textId="77777777" w:rsidTr="004D0AE2">
        <w:trPr>
          <w:jc w:val="center"/>
        </w:trPr>
        <w:tc>
          <w:tcPr>
            <w:tcW w:w="851" w:type="dxa"/>
            <w:vMerge/>
            <w:vAlign w:val="center"/>
          </w:tcPr>
          <w:p w14:paraId="3D872FC3" w14:textId="77777777" w:rsidR="00611AB9" w:rsidRDefault="00611AB9">
            <w:pPr>
              <w:pStyle w:val="Tabletext"/>
              <w:jc w:val="center"/>
              <w:rPr>
                <w:snapToGrid w:val="0"/>
                <w:lang w:val="en-US" w:eastAsia="zh-CN"/>
              </w:rPr>
            </w:pPr>
          </w:p>
        </w:tc>
        <w:tc>
          <w:tcPr>
            <w:tcW w:w="3969" w:type="dxa"/>
            <w:vMerge/>
            <w:vAlign w:val="center"/>
          </w:tcPr>
          <w:p w14:paraId="06400F0E" w14:textId="77777777" w:rsidR="00611AB9" w:rsidRDefault="00611AB9">
            <w:pPr>
              <w:pStyle w:val="Tabletext"/>
              <w:rPr>
                <w:lang w:val="en-US" w:eastAsia="ko-KR"/>
              </w:rPr>
            </w:pPr>
          </w:p>
        </w:tc>
        <w:tc>
          <w:tcPr>
            <w:tcW w:w="2835" w:type="dxa"/>
            <w:vAlign w:val="center"/>
          </w:tcPr>
          <w:p w14:paraId="628E3CF0" w14:textId="77777777" w:rsidR="00611AB9" w:rsidRDefault="006C0DB2">
            <w:pPr>
              <w:pStyle w:val="Tabletext"/>
              <w:jc w:val="center"/>
              <w:rPr>
                <w:rFonts w:eastAsia="GulimChe"/>
              </w:rPr>
            </w:pPr>
            <w:r>
              <w:rPr>
                <w:rFonts w:eastAsia="GulimChe"/>
                <w:lang w:val="en-GB"/>
              </w:rPr>
              <w:t>402-405</w:t>
            </w:r>
            <w:r>
              <w:rPr>
                <w:rFonts w:eastAsia="GulimChe"/>
                <w:lang w:val="en-GB" w:eastAsia="ko-KR"/>
              </w:rPr>
              <w:t xml:space="preserve"> MHz*</w:t>
            </w:r>
          </w:p>
        </w:tc>
        <w:tc>
          <w:tcPr>
            <w:tcW w:w="2835" w:type="dxa"/>
            <w:vAlign w:val="center"/>
          </w:tcPr>
          <w:p w14:paraId="05C4AD84" w14:textId="77777777" w:rsidR="00611AB9" w:rsidRDefault="006C0DB2">
            <w:pPr>
              <w:pStyle w:val="Tabletext"/>
              <w:jc w:val="center"/>
              <w:rPr>
                <w:rFonts w:eastAsia="Batang"/>
                <w:lang w:eastAsia="ko-KR"/>
              </w:rPr>
            </w:pPr>
            <w:r>
              <w:rPr>
                <w:rFonts w:eastAsia="Batang"/>
                <w:lang w:val="en-GB" w:eastAsia="ko-KR"/>
              </w:rPr>
              <w:t xml:space="preserve">25 </w:t>
            </w:r>
            <w:r>
              <w:rPr>
                <w:rFonts w:eastAsia="Batang"/>
                <w:szCs w:val="22"/>
                <w:lang w:val="en-GB" w:eastAsia="ko-KR"/>
              </w:rPr>
              <w:sym w:font="Symbol" w:char="F06D"/>
            </w:r>
            <w:r>
              <w:rPr>
                <w:rFonts w:eastAsia="Batang"/>
                <w:lang w:val="en-GB" w:eastAsia="ko-KR"/>
              </w:rPr>
              <w:t>W (e.r.p.)</w:t>
            </w:r>
          </w:p>
        </w:tc>
        <w:tc>
          <w:tcPr>
            <w:tcW w:w="3969" w:type="dxa"/>
            <w:vMerge/>
            <w:vAlign w:val="center"/>
          </w:tcPr>
          <w:p w14:paraId="65414AC3" w14:textId="77777777" w:rsidR="00611AB9" w:rsidRDefault="00611AB9">
            <w:pPr>
              <w:pStyle w:val="Tabletext"/>
              <w:rPr>
                <w:rFonts w:eastAsia="Batang"/>
                <w:lang w:eastAsia="ko-KR"/>
              </w:rPr>
            </w:pPr>
          </w:p>
        </w:tc>
      </w:tr>
      <w:tr w:rsidR="00611AB9" w14:paraId="3000BD22" w14:textId="77777777" w:rsidTr="004D0AE2">
        <w:trPr>
          <w:jc w:val="center"/>
        </w:trPr>
        <w:tc>
          <w:tcPr>
            <w:tcW w:w="851" w:type="dxa"/>
            <w:vAlign w:val="center"/>
          </w:tcPr>
          <w:p w14:paraId="240BB159" w14:textId="77777777" w:rsidR="00611AB9" w:rsidRDefault="006C0DB2">
            <w:pPr>
              <w:pStyle w:val="Tabletext"/>
              <w:jc w:val="center"/>
              <w:rPr>
                <w:snapToGrid w:val="0"/>
              </w:rPr>
            </w:pPr>
            <w:r>
              <w:rPr>
                <w:snapToGrid w:val="0"/>
              </w:rPr>
              <w:t>2</w:t>
            </w:r>
          </w:p>
        </w:tc>
        <w:tc>
          <w:tcPr>
            <w:tcW w:w="3969" w:type="dxa"/>
            <w:vAlign w:val="center"/>
          </w:tcPr>
          <w:p w14:paraId="6F9F6797" w14:textId="77777777" w:rsidR="00611AB9" w:rsidRDefault="006C0DB2">
            <w:pPr>
              <w:pStyle w:val="Tabletext"/>
              <w:rPr>
                <w:lang w:eastAsia="ko-KR"/>
              </w:rPr>
            </w:pPr>
            <w:r>
              <w:rPr>
                <w:lang w:eastAsia="ko-KR"/>
              </w:rPr>
              <w:t>生态医疗装置</w:t>
            </w:r>
          </w:p>
        </w:tc>
        <w:tc>
          <w:tcPr>
            <w:tcW w:w="2835" w:type="dxa"/>
            <w:vAlign w:val="center"/>
          </w:tcPr>
          <w:p w14:paraId="5155F7E7" w14:textId="77777777" w:rsidR="00611AB9" w:rsidRDefault="006C0DB2">
            <w:pPr>
              <w:pStyle w:val="Tabletext"/>
              <w:jc w:val="center"/>
              <w:rPr>
                <w:rFonts w:eastAsia="GulimChe"/>
                <w:lang w:eastAsia="ko-KR"/>
              </w:rPr>
            </w:pPr>
            <w:r>
              <w:rPr>
                <w:rFonts w:eastAsia="GulimChe"/>
                <w:lang w:val="en-GB"/>
              </w:rPr>
              <w:t xml:space="preserve">40.66-40.70 </w:t>
            </w:r>
            <w:r>
              <w:rPr>
                <w:rFonts w:eastAsia="GulimChe"/>
                <w:lang w:val="en-GB" w:eastAsia="ko-KR"/>
              </w:rPr>
              <w:t>MHz</w:t>
            </w:r>
          </w:p>
        </w:tc>
        <w:tc>
          <w:tcPr>
            <w:tcW w:w="2835" w:type="dxa"/>
            <w:vAlign w:val="center"/>
          </w:tcPr>
          <w:p w14:paraId="6A14300F" w14:textId="77777777" w:rsidR="00611AB9" w:rsidRDefault="006C0DB2">
            <w:pPr>
              <w:pStyle w:val="Tabletext"/>
              <w:jc w:val="center"/>
              <w:rPr>
                <w:rFonts w:eastAsia="Batang"/>
                <w:lang w:eastAsia="ko-KR"/>
              </w:rPr>
            </w:pPr>
            <w:r>
              <w:rPr>
                <w:snapToGrid w:val="0"/>
                <w:lang w:val="en-GB" w:eastAsia="ko-KR"/>
              </w:rPr>
              <w:t xml:space="preserve">3 </w:t>
            </w:r>
            <w:r>
              <w:rPr>
                <w:snapToGrid w:val="0"/>
                <w:lang w:val="en-GB"/>
              </w:rPr>
              <w:t>m</w:t>
            </w:r>
            <w:r>
              <w:rPr>
                <w:rFonts w:ascii="SimSun" w:hAnsi="SimSun" w:cs="SimSun" w:hint="eastAsia"/>
                <w:lang w:val="en-GB" w:eastAsia="zh-CN"/>
              </w:rPr>
              <w:t>处，</w:t>
            </w:r>
            <w:r>
              <w:rPr>
                <w:rFonts w:eastAsia="Batang"/>
                <w:lang w:val="en-GB" w:eastAsia="ko-KR"/>
              </w:rPr>
              <w:t xml:space="preserve">1 000 </w:t>
            </w:r>
            <w:r>
              <w:rPr>
                <w:snapToGrid w:val="0"/>
                <w:szCs w:val="22"/>
                <w:lang w:val="en-GB"/>
              </w:rPr>
              <w:sym w:font="Symbol" w:char="F06D"/>
            </w:r>
            <w:r>
              <w:rPr>
                <w:snapToGrid w:val="0"/>
                <w:lang w:val="en-GB" w:eastAsia="ko-KR"/>
              </w:rPr>
              <w:t>V</w:t>
            </w:r>
            <w:r>
              <w:rPr>
                <w:snapToGrid w:val="0"/>
                <w:lang w:val="en-GB"/>
              </w:rPr>
              <w:t xml:space="preserve">/m </w:t>
            </w:r>
          </w:p>
        </w:tc>
        <w:tc>
          <w:tcPr>
            <w:tcW w:w="3969" w:type="dxa"/>
            <w:vAlign w:val="center"/>
          </w:tcPr>
          <w:p w14:paraId="238492CE" w14:textId="77777777" w:rsidR="00611AB9" w:rsidRDefault="00611AB9">
            <w:pPr>
              <w:pStyle w:val="Tabletext"/>
              <w:rPr>
                <w:rFonts w:eastAsia="Batang"/>
                <w:lang w:eastAsia="ko-KR"/>
              </w:rPr>
            </w:pPr>
          </w:p>
        </w:tc>
      </w:tr>
      <w:tr w:rsidR="00611AB9" w14:paraId="65F6EF94" w14:textId="77777777" w:rsidTr="004D0AE2">
        <w:trPr>
          <w:jc w:val="center"/>
        </w:trPr>
        <w:tc>
          <w:tcPr>
            <w:tcW w:w="851" w:type="dxa"/>
            <w:vMerge w:val="restart"/>
            <w:vAlign w:val="center"/>
          </w:tcPr>
          <w:p w14:paraId="27648217" w14:textId="77777777" w:rsidR="00611AB9" w:rsidRDefault="006C0DB2">
            <w:pPr>
              <w:pStyle w:val="Tabletext"/>
              <w:jc w:val="center"/>
              <w:rPr>
                <w:snapToGrid w:val="0"/>
              </w:rPr>
            </w:pPr>
            <w:r>
              <w:rPr>
                <w:snapToGrid w:val="0"/>
              </w:rPr>
              <w:t>3</w:t>
            </w:r>
          </w:p>
        </w:tc>
        <w:tc>
          <w:tcPr>
            <w:tcW w:w="3969" w:type="dxa"/>
            <w:vMerge w:val="restart"/>
            <w:vAlign w:val="center"/>
          </w:tcPr>
          <w:p w14:paraId="55DF83CC" w14:textId="77777777" w:rsidR="00611AB9" w:rsidRDefault="006C0DB2">
            <w:pPr>
              <w:pStyle w:val="Tabletext"/>
              <w:rPr>
                <w:lang w:eastAsia="zh-CN"/>
              </w:rPr>
            </w:pPr>
            <w:r>
              <w:rPr>
                <w:rFonts w:hint="eastAsia"/>
                <w:lang w:eastAsia="zh-CN"/>
              </w:rPr>
              <w:t>告警</w:t>
            </w:r>
          </w:p>
        </w:tc>
        <w:tc>
          <w:tcPr>
            <w:tcW w:w="2835" w:type="dxa"/>
            <w:vAlign w:val="center"/>
          </w:tcPr>
          <w:p w14:paraId="7AD001F9" w14:textId="77777777" w:rsidR="00611AB9" w:rsidRDefault="006C0DB2">
            <w:pPr>
              <w:pStyle w:val="Tabletext"/>
              <w:jc w:val="center"/>
              <w:rPr>
                <w:rFonts w:eastAsia="GulimChe"/>
                <w:lang w:eastAsia="ko-KR"/>
              </w:rPr>
            </w:pPr>
            <w:r>
              <w:rPr>
                <w:rFonts w:eastAsia="GulimChe"/>
                <w:lang w:val="en-GB" w:eastAsia="ko-KR"/>
              </w:rPr>
              <w:t>868.6-868.7 MHz</w:t>
            </w:r>
          </w:p>
        </w:tc>
        <w:tc>
          <w:tcPr>
            <w:tcW w:w="2835" w:type="dxa"/>
            <w:vAlign w:val="center"/>
          </w:tcPr>
          <w:p w14:paraId="18E897A2" w14:textId="77777777" w:rsidR="00611AB9" w:rsidRDefault="006C0DB2">
            <w:pPr>
              <w:pStyle w:val="Tabletext"/>
              <w:jc w:val="center"/>
              <w:rPr>
                <w:lang w:eastAsia="zh-CN"/>
              </w:rPr>
            </w:pPr>
            <w:r>
              <w:rPr>
                <w:rFonts w:eastAsia="Batang"/>
                <w:lang w:val="en-GB" w:eastAsia="ko-KR"/>
              </w:rPr>
              <w:t>10 mW (e.r.p.)</w:t>
            </w:r>
          </w:p>
        </w:tc>
        <w:tc>
          <w:tcPr>
            <w:tcW w:w="3969" w:type="dxa"/>
            <w:vMerge w:val="restart"/>
            <w:vAlign w:val="center"/>
          </w:tcPr>
          <w:p w14:paraId="2E0DE42A" w14:textId="77777777" w:rsidR="00611AB9" w:rsidRDefault="00611AB9">
            <w:pPr>
              <w:pStyle w:val="Tabletext"/>
              <w:rPr>
                <w:rFonts w:eastAsia="Batang"/>
                <w:lang w:eastAsia="ko-KR"/>
              </w:rPr>
            </w:pPr>
          </w:p>
        </w:tc>
      </w:tr>
      <w:tr w:rsidR="00611AB9" w14:paraId="12075826" w14:textId="77777777" w:rsidTr="004D0AE2">
        <w:trPr>
          <w:jc w:val="center"/>
        </w:trPr>
        <w:tc>
          <w:tcPr>
            <w:tcW w:w="851" w:type="dxa"/>
            <w:vMerge/>
            <w:vAlign w:val="center"/>
          </w:tcPr>
          <w:p w14:paraId="4D51F62E" w14:textId="77777777" w:rsidR="00611AB9" w:rsidRDefault="00611AB9">
            <w:pPr>
              <w:pStyle w:val="Tabletext"/>
              <w:jc w:val="center"/>
              <w:rPr>
                <w:snapToGrid w:val="0"/>
              </w:rPr>
            </w:pPr>
          </w:p>
        </w:tc>
        <w:tc>
          <w:tcPr>
            <w:tcW w:w="3969" w:type="dxa"/>
            <w:vMerge/>
            <w:vAlign w:val="center"/>
          </w:tcPr>
          <w:p w14:paraId="5C5E0E63" w14:textId="77777777" w:rsidR="00611AB9" w:rsidRDefault="00611AB9">
            <w:pPr>
              <w:pStyle w:val="Tabletext"/>
              <w:rPr>
                <w:lang w:eastAsia="ko-KR"/>
              </w:rPr>
            </w:pPr>
          </w:p>
        </w:tc>
        <w:tc>
          <w:tcPr>
            <w:tcW w:w="2835" w:type="dxa"/>
            <w:vAlign w:val="center"/>
          </w:tcPr>
          <w:p w14:paraId="1F5AD757" w14:textId="77777777" w:rsidR="00611AB9" w:rsidRDefault="006C0DB2">
            <w:pPr>
              <w:pStyle w:val="Tabletext"/>
              <w:jc w:val="center"/>
              <w:rPr>
                <w:rFonts w:eastAsia="GulimChe"/>
                <w:lang w:eastAsia="ko-KR"/>
              </w:rPr>
            </w:pPr>
            <w:r>
              <w:rPr>
                <w:rFonts w:eastAsia="GulimChe"/>
                <w:lang w:val="en-GB" w:eastAsia="ko-KR"/>
              </w:rPr>
              <w:t>869.2-869.25 MHz</w:t>
            </w:r>
          </w:p>
        </w:tc>
        <w:tc>
          <w:tcPr>
            <w:tcW w:w="2835" w:type="dxa"/>
            <w:vAlign w:val="center"/>
          </w:tcPr>
          <w:p w14:paraId="7B03E33E" w14:textId="77777777" w:rsidR="00611AB9" w:rsidRDefault="006C0DB2">
            <w:pPr>
              <w:pStyle w:val="Tabletext"/>
              <w:jc w:val="center"/>
              <w:rPr>
                <w:rFonts w:eastAsia="Batang"/>
                <w:lang w:eastAsia="ko-KR"/>
              </w:rPr>
            </w:pPr>
            <w:r>
              <w:rPr>
                <w:rFonts w:eastAsia="Batang"/>
                <w:lang w:val="en-GB" w:eastAsia="ko-KR"/>
              </w:rPr>
              <w:t>10 mW (e.r.p.)</w:t>
            </w:r>
          </w:p>
        </w:tc>
        <w:tc>
          <w:tcPr>
            <w:tcW w:w="3969" w:type="dxa"/>
            <w:vMerge/>
            <w:vAlign w:val="center"/>
          </w:tcPr>
          <w:p w14:paraId="5F31BC08" w14:textId="77777777" w:rsidR="00611AB9" w:rsidRDefault="00611AB9">
            <w:pPr>
              <w:pStyle w:val="Tabletext"/>
              <w:rPr>
                <w:rFonts w:eastAsia="Batang"/>
                <w:lang w:eastAsia="ko-KR"/>
              </w:rPr>
            </w:pPr>
          </w:p>
        </w:tc>
      </w:tr>
      <w:tr w:rsidR="00611AB9" w14:paraId="5D3DC19B" w14:textId="77777777" w:rsidTr="004D0AE2">
        <w:trPr>
          <w:jc w:val="center"/>
        </w:trPr>
        <w:tc>
          <w:tcPr>
            <w:tcW w:w="851" w:type="dxa"/>
            <w:vMerge/>
            <w:vAlign w:val="center"/>
          </w:tcPr>
          <w:p w14:paraId="3ECD6A18" w14:textId="77777777" w:rsidR="00611AB9" w:rsidRDefault="00611AB9">
            <w:pPr>
              <w:pStyle w:val="Tabletext"/>
              <w:jc w:val="center"/>
              <w:rPr>
                <w:snapToGrid w:val="0"/>
              </w:rPr>
            </w:pPr>
          </w:p>
        </w:tc>
        <w:tc>
          <w:tcPr>
            <w:tcW w:w="3969" w:type="dxa"/>
            <w:vMerge/>
            <w:vAlign w:val="center"/>
          </w:tcPr>
          <w:p w14:paraId="696BEEB6" w14:textId="77777777" w:rsidR="00611AB9" w:rsidRDefault="00611AB9">
            <w:pPr>
              <w:pStyle w:val="Tabletext"/>
              <w:rPr>
                <w:lang w:eastAsia="ko-KR"/>
              </w:rPr>
            </w:pPr>
          </w:p>
        </w:tc>
        <w:tc>
          <w:tcPr>
            <w:tcW w:w="2835" w:type="dxa"/>
            <w:vAlign w:val="center"/>
          </w:tcPr>
          <w:p w14:paraId="6CB1ADB5" w14:textId="77777777" w:rsidR="00611AB9" w:rsidRDefault="006C0DB2">
            <w:pPr>
              <w:pStyle w:val="Tabletext"/>
              <w:jc w:val="center"/>
              <w:rPr>
                <w:rFonts w:eastAsia="GulimChe"/>
                <w:lang w:eastAsia="ko-KR"/>
              </w:rPr>
            </w:pPr>
            <w:r>
              <w:rPr>
                <w:rFonts w:eastAsia="GulimChe"/>
                <w:lang w:val="en-GB" w:eastAsia="ko-KR"/>
              </w:rPr>
              <w:t>869.25-869.3 MHz</w:t>
            </w:r>
          </w:p>
        </w:tc>
        <w:tc>
          <w:tcPr>
            <w:tcW w:w="2835" w:type="dxa"/>
            <w:vAlign w:val="center"/>
          </w:tcPr>
          <w:p w14:paraId="7761E0AD" w14:textId="77777777" w:rsidR="00611AB9" w:rsidRDefault="006C0DB2">
            <w:pPr>
              <w:pStyle w:val="Tabletext"/>
              <w:jc w:val="center"/>
              <w:rPr>
                <w:rFonts w:eastAsia="Batang"/>
                <w:lang w:eastAsia="ko-KR"/>
              </w:rPr>
            </w:pPr>
            <w:r>
              <w:rPr>
                <w:rFonts w:eastAsia="Batang"/>
                <w:lang w:val="en-GB" w:eastAsia="ko-KR"/>
              </w:rPr>
              <w:t>10 mW (e.r.p.)</w:t>
            </w:r>
          </w:p>
        </w:tc>
        <w:tc>
          <w:tcPr>
            <w:tcW w:w="3969" w:type="dxa"/>
            <w:vMerge/>
            <w:vAlign w:val="center"/>
          </w:tcPr>
          <w:p w14:paraId="00F54AA8" w14:textId="77777777" w:rsidR="00611AB9" w:rsidRDefault="00611AB9">
            <w:pPr>
              <w:pStyle w:val="Tabletext"/>
              <w:rPr>
                <w:rFonts w:eastAsia="Batang"/>
                <w:lang w:eastAsia="ko-KR"/>
              </w:rPr>
            </w:pPr>
          </w:p>
        </w:tc>
      </w:tr>
      <w:tr w:rsidR="00611AB9" w14:paraId="4B965C9E" w14:textId="77777777" w:rsidTr="004D0AE2">
        <w:trPr>
          <w:jc w:val="center"/>
        </w:trPr>
        <w:tc>
          <w:tcPr>
            <w:tcW w:w="851" w:type="dxa"/>
            <w:vMerge/>
            <w:vAlign w:val="center"/>
          </w:tcPr>
          <w:p w14:paraId="25394874" w14:textId="77777777" w:rsidR="00611AB9" w:rsidRDefault="00611AB9">
            <w:pPr>
              <w:pStyle w:val="Tabletext"/>
              <w:jc w:val="center"/>
              <w:rPr>
                <w:snapToGrid w:val="0"/>
              </w:rPr>
            </w:pPr>
          </w:p>
        </w:tc>
        <w:tc>
          <w:tcPr>
            <w:tcW w:w="3969" w:type="dxa"/>
            <w:vMerge/>
            <w:vAlign w:val="center"/>
          </w:tcPr>
          <w:p w14:paraId="219D53B9" w14:textId="77777777" w:rsidR="00611AB9" w:rsidRDefault="00611AB9">
            <w:pPr>
              <w:pStyle w:val="Tabletext"/>
              <w:rPr>
                <w:lang w:eastAsia="ko-KR"/>
              </w:rPr>
            </w:pPr>
          </w:p>
        </w:tc>
        <w:tc>
          <w:tcPr>
            <w:tcW w:w="2835" w:type="dxa"/>
            <w:vAlign w:val="center"/>
          </w:tcPr>
          <w:p w14:paraId="2BA1A1EC" w14:textId="77777777" w:rsidR="00611AB9" w:rsidRDefault="006C0DB2">
            <w:pPr>
              <w:pStyle w:val="Tabletext"/>
              <w:jc w:val="center"/>
              <w:rPr>
                <w:rFonts w:eastAsia="GulimChe"/>
                <w:lang w:eastAsia="ko-KR"/>
              </w:rPr>
            </w:pPr>
            <w:r>
              <w:rPr>
                <w:rFonts w:eastAsia="GulimChe"/>
                <w:lang w:val="en-GB" w:eastAsia="ko-KR"/>
              </w:rPr>
              <w:t>869.65-869.7 MHz</w:t>
            </w:r>
          </w:p>
        </w:tc>
        <w:tc>
          <w:tcPr>
            <w:tcW w:w="2835" w:type="dxa"/>
            <w:vAlign w:val="center"/>
          </w:tcPr>
          <w:p w14:paraId="72CD99AC" w14:textId="77777777" w:rsidR="00611AB9" w:rsidRDefault="006C0DB2">
            <w:pPr>
              <w:pStyle w:val="Tabletext"/>
              <w:jc w:val="center"/>
              <w:rPr>
                <w:rFonts w:eastAsia="Batang"/>
                <w:lang w:eastAsia="ko-KR"/>
              </w:rPr>
            </w:pPr>
            <w:r>
              <w:rPr>
                <w:rFonts w:eastAsia="Batang"/>
                <w:lang w:val="en-GB" w:eastAsia="ko-KR"/>
              </w:rPr>
              <w:t>25 mW (e.r.p.)</w:t>
            </w:r>
          </w:p>
        </w:tc>
        <w:tc>
          <w:tcPr>
            <w:tcW w:w="3969" w:type="dxa"/>
            <w:vMerge/>
            <w:vAlign w:val="center"/>
          </w:tcPr>
          <w:p w14:paraId="548D4B80" w14:textId="77777777" w:rsidR="00611AB9" w:rsidRDefault="00611AB9">
            <w:pPr>
              <w:pStyle w:val="Tabletext"/>
              <w:rPr>
                <w:rFonts w:eastAsia="Batang"/>
                <w:lang w:eastAsia="ko-KR"/>
              </w:rPr>
            </w:pPr>
          </w:p>
        </w:tc>
      </w:tr>
      <w:tr w:rsidR="00611AB9" w14:paraId="16AEDB9C" w14:textId="77777777" w:rsidTr="004D0AE2">
        <w:trPr>
          <w:jc w:val="center"/>
        </w:trPr>
        <w:tc>
          <w:tcPr>
            <w:tcW w:w="851" w:type="dxa"/>
            <w:vMerge w:val="restart"/>
            <w:vAlign w:val="center"/>
          </w:tcPr>
          <w:p w14:paraId="626C018C" w14:textId="77777777" w:rsidR="00611AB9" w:rsidRDefault="006C0DB2">
            <w:pPr>
              <w:pStyle w:val="Tabletext"/>
              <w:jc w:val="center"/>
              <w:rPr>
                <w:snapToGrid w:val="0"/>
              </w:rPr>
            </w:pPr>
            <w:r>
              <w:rPr>
                <w:snapToGrid w:val="0"/>
              </w:rPr>
              <w:t>4</w:t>
            </w:r>
          </w:p>
        </w:tc>
        <w:tc>
          <w:tcPr>
            <w:tcW w:w="3969" w:type="dxa"/>
            <w:vMerge w:val="restart"/>
            <w:vAlign w:val="center"/>
          </w:tcPr>
          <w:p w14:paraId="64844421" w14:textId="77777777" w:rsidR="00611AB9" w:rsidRDefault="006C0DB2">
            <w:pPr>
              <w:pStyle w:val="Tabletext"/>
              <w:rPr>
                <w:lang w:val="en-US" w:eastAsia="ko-KR"/>
              </w:rPr>
            </w:pPr>
            <w:r>
              <w:rPr>
                <w:rFonts w:hint="eastAsia"/>
                <w:lang w:val="en-US" w:eastAsia="zh-CN"/>
              </w:rPr>
              <w:t>运动检测和警报告警设备</w:t>
            </w:r>
          </w:p>
        </w:tc>
        <w:tc>
          <w:tcPr>
            <w:tcW w:w="2835" w:type="dxa"/>
            <w:vAlign w:val="center"/>
          </w:tcPr>
          <w:p w14:paraId="413691E3" w14:textId="77777777" w:rsidR="00611AB9" w:rsidRDefault="006C0DB2">
            <w:pPr>
              <w:pStyle w:val="Tabletext"/>
              <w:jc w:val="center"/>
              <w:rPr>
                <w:rFonts w:eastAsia="GulimChe"/>
                <w:lang w:eastAsia="ko-KR"/>
              </w:rPr>
            </w:pPr>
            <w:r>
              <w:rPr>
                <w:rFonts w:eastAsia="GulimChe"/>
                <w:lang w:val="en-GB" w:eastAsia="ko-KR"/>
              </w:rPr>
              <w:t>2 400-2 483.5 MHz</w:t>
            </w:r>
          </w:p>
        </w:tc>
        <w:tc>
          <w:tcPr>
            <w:tcW w:w="2835" w:type="dxa"/>
            <w:vAlign w:val="center"/>
          </w:tcPr>
          <w:p w14:paraId="65877A85" w14:textId="77777777" w:rsidR="00611AB9" w:rsidRDefault="006C0DB2">
            <w:pPr>
              <w:pStyle w:val="Tabletext"/>
              <w:jc w:val="center"/>
              <w:rPr>
                <w:lang w:eastAsia="zh-CN"/>
              </w:rPr>
            </w:pPr>
            <w:r>
              <w:rPr>
                <w:rFonts w:eastAsia="Batang"/>
                <w:lang w:val="en-GB" w:eastAsia="ko-KR"/>
              </w:rPr>
              <w:t>25 mW (e.i.r.p.)</w:t>
            </w:r>
          </w:p>
        </w:tc>
        <w:tc>
          <w:tcPr>
            <w:tcW w:w="3969" w:type="dxa"/>
            <w:vMerge w:val="restart"/>
            <w:vAlign w:val="center"/>
          </w:tcPr>
          <w:p w14:paraId="19741DFB" w14:textId="77777777" w:rsidR="00611AB9" w:rsidRDefault="00611AB9">
            <w:pPr>
              <w:pStyle w:val="Tabletext"/>
              <w:rPr>
                <w:rFonts w:eastAsia="Batang"/>
                <w:lang w:eastAsia="ko-KR"/>
              </w:rPr>
            </w:pPr>
          </w:p>
        </w:tc>
      </w:tr>
      <w:tr w:rsidR="00611AB9" w14:paraId="34A81DC4" w14:textId="77777777" w:rsidTr="004D0AE2">
        <w:trPr>
          <w:jc w:val="center"/>
        </w:trPr>
        <w:tc>
          <w:tcPr>
            <w:tcW w:w="851" w:type="dxa"/>
            <w:vMerge/>
            <w:vAlign w:val="center"/>
          </w:tcPr>
          <w:p w14:paraId="4D2BB6B4" w14:textId="77777777" w:rsidR="00611AB9" w:rsidRDefault="00611AB9">
            <w:pPr>
              <w:pStyle w:val="Tabletext"/>
              <w:jc w:val="center"/>
              <w:rPr>
                <w:snapToGrid w:val="0"/>
              </w:rPr>
            </w:pPr>
          </w:p>
        </w:tc>
        <w:tc>
          <w:tcPr>
            <w:tcW w:w="3969" w:type="dxa"/>
            <w:vMerge/>
            <w:vAlign w:val="center"/>
          </w:tcPr>
          <w:p w14:paraId="210CF8BA" w14:textId="77777777" w:rsidR="00611AB9" w:rsidRDefault="00611AB9">
            <w:pPr>
              <w:pStyle w:val="Tabletext"/>
              <w:rPr>
                <w:lang w:eastAsia="ko-KR"/>
              </w:rPr>
            </w:pPr>
          </w:p>
        </w:tc>
        <w:tc>
          <w:tcPr>
            <w:tcW w:w="2835" w:type="dxa"/>
            <w:vAlign w:val="center"/>
          </w:tcPr>
          <w:p w14:paraId="09AEA92D" w14:textId="77777777" w:rsidR="00611AB9" w:rsidRDefault="006C0DB2">
            <w:pPr>
              <w:pStyle w:val="Tabletext"/>
              <w:jc w:val="center"/>
              <w:rPr>
                <w:rFonts w:eastAsia="GulimChe"/>
                <w:lang w:eastAsia="ko-KR"/>
              </w:rPr>
            </w:pPr>
            <w:r>
              <w:rPr>
                <w:rFonts w:eastAsia="GulimChe"/>
                <w:lang w:val="en-GB" w:eastAsia="ko-KR"/>
              </w:rPr>
              <w:t>9 200-9 500 MHz</w:t>
            </w:r>
          </w:p>
        </w:tc>
        <w:tc>
          <w:tcPr>
            <w:tcW w:w="2835" w:type="dxa"/>
            <w:vAlign w:val="center"/>
          </w:tcPr>
          <w:p w14:paraId="0C9CE045" w14:textId="77777777" w:rsidR="00611AB9" w:rsidRDefault="006C0DB2">
            <w:pPr>
              <w:pStyle w:val="Tabletext"/>
              <w:jc w:val="center"/>
              <w:rPr>
                <w:rFonts w:eastAsia="Batang"/>
                <w:lang w:eastAsia="ko-KR"/>
              </w:rPr>
            </w:pPr>
            <w:r>
              <w:rPr>
                <w:rFonts w:eastAsia="Batang"/>
                <w:lang w:val="en-GB" w:eastAsia="ko-KR"/>
              </w:rPr>
              <w:t>25 mW (e.i.r.p.)</w:t>
            </w:r>
          </w:p>
        </w:tc>
        <w:tc>
          <w:tcPr>
            <w:tcW w:w="3969" w:type="dxa"/>
            <w:vMerge/>
            <w:vAlign w:val="center"/>
          </w:tcPr>
          <w:p w14:paraId="79545E07" w14:textId="77777777" w:rsidR="00611AB9" w:rsidRDefault="00611AB9">
            <w:pPr>
              <w:pStyle w:val="Tabletext"/>
              <w:rPr>
                <w:rFonts w:eastAsia="Batang"/>
                <w:lang w:eastAsia="ko-KR"/>
              </w:rPr>
            </w:pPr>
          </w:p>
        </w:tc>
      </w:tr>
      <w:tr w:rsidR="00611AB9" w14:paraId="346A448F" w14:textId="77777777" w:rsidTr="004D0AE2">
        <w:trPr>
          <w:jc w:val="center"/>
        </w:trPr>
        <w:tc>
          <w:tcPr>
            <w:tcW w:w="851" w:type="dxa"/>
            <w:vMerge/>
            <w:vAlign w:val="center"/>
          </w:tcPr>
          <w:p w14:paraId="308ABF59" w14:textId="77777777" w:rsidR="00611AB9" w:rsidRDefault="00611AB9">
            <w:pPr>
              <w:pStyle w:val="Tabletext"/>
              <w:jc w:val="center"/>
              <w:rPr>
                <w:snapToGrid w:val="0"/>
              </w:rPr>
            </w:pPr>
          </w:p>
        </w:tc>
        <w:tc>
          <w:tcPr>
            <w:tcW w:w="3969" w:type="dxa"/>
            <w:vMerge/>
            <w:vAlign w:val="center"/>
          </w:tcPr>
          <w:p w14:paraId="55DB7653" w14:textId="77777777" w:rsidR="00611AB9" w:rsidRDefault="00611AB9">
            <w:pPr>
              <w:pStyle w:val="Tabletext"/>
              <w:rPr>
                <w:lang w:eastAsia="ko-KR"/>
              </w:rPr>
            </w:pPr>
          </w:p>
        </w:tc>
        <w:tc>
          <w:tcPr>
            <w:tcW w:w="2835" w:type="dxa"/>
            <w:vAlign w:val="center"/>
          </w:tcPr>
          <w:p w14:paraId="5F572272" w14:textId="77777777" w:rsidR="00611AB9" w:rsidRDefault="006C0DB2">
            <w:pPr>
              <w:pStyle w:val="Tabletext"/>
              <w:jc w:val="center"/>
              <w:rPr>
                <w:rFonts w:eastAsia="GulimChe"/>
                <w:lang w:eastAsia="ko-KR"/>
              </w:rPr>
            </w:pPr>
            <w:r>
              <w:rPr>
                <w:rFonts w:eastAsia="GulimChe"/>
                <w:lang w:val="en-GB" w:eastAsia="ko-KR"/>
              </w:rPr>
              <w:t>9 500-9 975 MHz</w:t>
            </w:r>
          </w:p>
        </w:tc>
        <w:tc>
          <w:tcPr>
            <w:tcW w:w="2835" w:type="dxa"/>
            <w:vAlign w:val="center"/>
          </w:tcPr>
          <w:p w14:paraId="2CD15684" w14:textId="77777777" w:rsidR="00611AB9" w:rsidRDefault="006C0DB2">
            <w:pPr>
              <w:pStyle w:val="Tabletext"/>
              <w:jc w:val="center"/>
              <w:rPr>
                <w:rFonts w:eastAsia="Batang"/>
                <w:lang w:eastAsia="ko-KR"/>
              </w:rPr>
            </w:pPr>
            <w:r>
              <w:rPr>
                <w:rFonts w:eastAsia="Batang"/>
                <w:lang w:val="en-GB" w:eastAsia="ko-KR"/>
              </w:rPr>
              <w:t>25 mW (e.i.r.p.)</w:t>
            </w:r>
          </w:p>
        </w:tc>
        <w:tc>
          <w:tcPr>
            <w:tcW w:w="3969" w:type="dxa"/>
            <w:vMerge/>
            <w:vAlign w:val="center"/>
          </w:tcPr>
          <w:p w14:paraId="75F0DD64" w14:textId="77777777" w:rsidR="00611AB9" w:rsidRDefault="00611AB9">
            <w:pPr>
              <w:pStyle w:val="Tabletext"/>
              <w:rPr>
                <w:rFonts w:eastAsia="Batang"/>
                <w:lang w:eastAsia="ko-KR"/>
              </w:rPr>
            </w:pPr>
          </w:p>
        </w:tc>
      </w:tr>
      <w:tr w:rsidR="00611AB9" w14:paraId="79B1B6BC" w14:textId="77777777" w:rsidTr="004D0AE2">
        <w:trPr>
          <w:jc w:val="center"/>
        </w:trPr>
        <w:tc>
          <w:tcPr>
            <w:tcW w:w="851" w:type="dxa"/>
            <w:vMerge/>
            <w:vAlign w:val="center"/>
          </w:tcPr>
          <w:p w14:paraId="6BD4E5E8" w14:textId="77777777" w:rsidR="00611AB9" w:rsidRDefault="00611AB9">
            <w:pPr>
              <w:pStyle w:val="Tabletext"/>
              <w:jc w:val="center"/>
              <w:rPr>
                <w:snapToGrid w:val="0"/>
              </w:rPr>
            </w:pPr>
          </w:p>
        </w:tc>
        <w:tc>
          <w:tcPr>
            <w:tcW w:w="3969" w:type="dxa"/>
            <w:vMerge/>
            <w:vAlign w:val="center"/>
          </w:tcPr>
          <w:p w14:paraId="6184EBD1" w14:textId="77777777" w:rsidR="00611AB9" w:rsidRDefault="00611AB9">
            <w:pPr>
              <w:pStyle w:val="Tabletext"/>
              <w:rPr>
                <w:lang w:eastAsia="ko-KR"/>
              </w:rPr>
            </w:pPr>
          </w:p>
        </w:tc>
        <w:tc>
          <w:tcPr>
            <w:tcW w:w="2835" w:type="dxa"/>
            <w:vAlign w:val="center"/>
          </w:tcPr>
          <w:p w14:paraId="4357988D" w14:textId="77777777" w:rsidR="00611AB9" w:rsidRDefault="006C0DB2">
            <w:pPr>
              <w:pStyle w:val="Tabletext"/>
              <w:jc w:val="center"/>
              <w:rPr>
                <w:rFonts w:eastAsia="GulimChe"/>
                <w:lang w:eastAsia="ko-KR"/>
              </w:rPr>
            </w:pPr>
            <w:r>
              <w:rPr>
                <w:rFonts w:eastAsia="GulimChe"/>
                <w:lang w:val="en-GB" w:eastAsia="ko-KR"/>
              </w:rPr>
              <w:t>13.4-14.0 GHz</w:t>
            </w:r>
          </w:p>
        </w:tc>
        <w:tc>
          <w:tcPr>
            <w:tcW w:w="2835" w:type="dxa"/>
            <w:vAlign w:val="center"/>
          </w:tcPr>
          <w:p w14:paraId="12843B15" w14:textId="77777777" w:rsidR="00611AB9" w:rsidRDefault="006C0DB2">
            <w:pPr>
              <w:pStyle w:val="Tabletext"/>
              <w:jc w:val="center"/>
              <w:rPr>
                <w:rFonts w:eastAsia="Batang"/>
                <w:lang w:eastAsia="ko-KR"/>
              </w:rPr>
            </w:pPr>
            <w:r>
              <w:rPr>
                <w:rFonts w:eastAsia="Batang"/>
                <w:lang w:val="en-GB" w:eastAsia="ko-KR"/>
              </w:rPr>
              <w:t>25 mW (e.i.r.p.)</w:t>
            </w:r>
          </w:p>
        </w:tc>
        <w:tc>
          <w:tcPr>
            <w:tcW w:w="3969" w:type="dxa"/>
            <w:vMerge/>
            <w:vAlign w:val="center"/>
          </w:tcPr>
          <w:p w14:paraId="75DB50A5" w14:textId="77777777" w:rsidR="00611AB9" w:rsidRDefault="00611AB9">
            <w:pPr>
              <w:pStyle w:val="Tabletext"/>
              <w:rPr>
                <w:rFonts w:eastAsia="Batang"/>
                <w:lang w:eastAsia="ko-KR"/>
              </w:rPr>
            </w:pPr>
          </w:p>
        </w:tc>
      </w:tr>
      <w:tr w:rsidR="00611AB9" w14:paraId="0449453A" w14:textId="77777777" w:rsidTr="004D0AE2">
        <w:trPr>
          <w:trHeight w:val="455"/>
          <w:jc w:val="center"/>
        </w:trPr>
        <w:tc>
          <w:tcPr>
            <w:tcW w:w="851" w:type="dxa"/>
            <w:vMerge/>
            <w:vAlign w:val="center"/>
          </w:tcPr>
          <w:p w14:paraId="31BC409C" w14:textId="77777777" w:rsidR="00611AB9" w:rsidRDefault="00611AB9">
            <w:pPr>
              <w:pStyle w:val="Tabletext"/>
              <w:jc w:val="center"/>
              <w:rPr>
                <w:snapToGrid w:val="0"/>
              </w:rPr>
            </w:pPr>
          </w:p>
        </w:tc>
        <w:tc>
          <w:tcPr>
            <w:tcW w:w="3969" w:type="dxa"/>
            <w:vMerge/>
            <w:vAlign w:val="center"/>
          </w:tcPr>
          <w:p w14:paraId="1E077352" w14:textId="77777777" w:rsidR="00611AB9" w:rsidRDefault="00611AB9">
            <w:pPr>
              <w:pStyle w:val="Tabletext"/>
              <w:rPr>
                <w:lang w:eastAsia="ko-KR"/>
              </w:rPr>
            </w:pPr>
          </w:p>
        </w:tc>
        <w:tc>
          <w:tcPr>
            <w:tcW w:w="2835" w:type="dxa"/>
            <w:vAlign w:val="center"/>
          </w:tcPr>
          <w:p w14:paraId="1EDFD1AE" w14:textId="77777777" w:rsidR="00611AB9" w:rsidRDefault="006C0DB2">
            <w:pPr>
              <w:pStyle w:val="Tabletext"/>
              <w:jc w:val="center"/>
              <w:rPr>
                <w:rFonts w:eastAsia="GulimChe"/>
                <w:lang w:eastAsia="ko-KR"/>
              </w:rPr>
            </w:pPr>
            <w:r>
              <w:rPr>
                <w:rFonts w:eastAsia="GulimChe"/>
                <w:lang w:val="en-GB" w:eastAsia="ko-KR"/>
              </w:rPr>
              <w:t>24.05-24.25 GHz</w:t>
            </w:r>
          </w:p>
        </w:tc>
        <w:tc>
          <w:tcPr>
            <w:tcW w:w="2835" w:type="dxa"/>
            <w:vAlign w:val="center"/>
          </w:tcPr>
          <w:p w14:paraId="0B7BBF3B" w14:textId="77777777" w:rsidR="00611AB9" w:rsidRDefault="006C0DB2">
            <w:pPr>
              <w:pStyle w:val="Tabletext"/>
              <w:jc w:val="center"/>
              <w:rPr>
                <w:lang w:eastAsia="zh-CN"/>
              </w:rPr>
            </w:pPr>
            <w:r>
              <w:rPr>
                <w:rFonts w:eastAsia="Batang"/>
                <w:lang w:val="en-GB" w:eastAsia="ko-KR"/>
              </w:rPr>
              <w:t>100 mW (e.i.r.p.)</w:t>
            </w:r>
          </w:p>
        </w:tc>
        <w:tc>
          <w:tcPr>
            <w:tcW w:w="3969" w:type="dxa"/>
            <w:vMerge/>
            <w:vAlign w:val="center"/>
          </w:tcPr>
          <w:p w14:paraId="2563E4B2" w14:textId="77777777" w:rsidR="00611AB9" w:rsidRDefault="00611AB9">
            <w:pPr>
              <w:pStyle w:val="Tabletext"/>
              <w:rPr>
                <w:rFonts w:eastAsia="Batang"/>
                <w:lang w:eastAsia="ko-KR"/>
              </w:rPr>
            </w:pPr>
          </w:p>
        </w:tc>
      </w:tr>
      <w:tr w:rsidR="00611AB9" w14:paraId="76858320" w14:textId="77777777" w:rsidTr="004D0AE2">
        <w:trPr>
          <w:jc w:val="center"/>
        </w:trPr>
        <w:tc>
          <w:tcPr>
            <w:tcW w:w="851" w:type="dxa"/>
            <w:vMerge w:val="restart"/>
            <w:vAlign w:val="center"/>
          </w:tcPr>
          <w:p w14:paraId="09F17D44" w14:textId="77777777" w:rsidR="00611AB9" w:rsidRDefault="006C0DB2">
            <w:pPr>
              <w:pStyle w:val="Tabletext"/>
              <w:jc w:val="center"/>
              <w:rPr>
                <w:snapToGrid w:val="0"/>
              </w:rPr>
            </w:pPr>
            <w:r>
              <w:rPr>
                <w:snapToGrid w:val="0"/>
              </w:rPr>
              <w:lastRenderedPageBreak/>
              <w:t>5</w:t>
            </w:r>
          </w:p>
        </w:tc>
        <w:tc>
          <w:tcPr>
            <w:tcW w:w="3969" w:type="dxa"/>
            <w:vMerge w:val="restart"/>
            <w:vAlign w:val="center"/>
          </w:tcPr>
          <w:p w14:paraId="105F6037" w14:textId="77777777" w:rsidR="00611AB9" w:rsidRDefault="006C0DB2">
            <w:pPr>
              <w:pStyle w:val="Tabletext"/>
              <w:rPr>
                <w:lang w:val="en-US" w:eastAsia="ko-KR"/>
              </w:rPr>
            </w:pPr>
            <w:r>
              <w:rPr>
                <w:rFonts w:hint="eastAsia"/>
                <w:lang w:val="en-US" w:eastAsia="zh-CN"/>
              </w:rPr>
              <w:t>运动检测和警报告警设备</w:t>
            </w:r>
          </w:p>
        </w:tc>
        <w:tc>
          <w:tcPr>
            <w:tcW w:w="2835" w:type="dxa"/>
            <w:vAlign w:val="center"/>
          </w:tcPr>
          <w:p w14:paraId="35FACE89" w14:textId="77777777" w:rsidR="00611AB9" w:rsidRDefault="006C0DB2">
            <w:pPr>
              <w:pStyle w:val="Tabletext"/>
              <w:jc w:val="center"/>
              <w:rPr>
                <w:rFonts w:eastAsia="GulimChe"/>
                <w:lang w:eastAsia="ko-KR"/>
              </w:rPr>
            </w:pPr>
            <w:r>
              <w:rPr>
                <w:rFonts w:eastAsia="GulimChe"/>
                <w:lang w:val="en-GB" w:eastAsia="ko-KR"/>
              </w:rPr>
              <w:t>2 400-2 483.5 MHz</w:t>
            </w:r>
          </w:p>
        </w:tc>
        <w:tc>
          <w:tcPr>
            <w:tcW w:w="2835" w:type="dxa"/>
            <w:vAlign w:val="center"/>
          </w:tcPr>
          <w:p w14:paraId="71D22C37" w14:textId="77777777" w:rsidR="00611AB9" w:rsidRDefault="006C0DB2">
            <w:pPr>
              <w:pStyle w:val="Tabletext"/>
              <w:jc w:val="center"/>
              <w:rPr>
                <w:lang w:eastAsia="zh-CN"/>
              </w:rPr>
            </w:pPr>
            <w:r>
              <w:rPr>
                <w:rFonts w:eastAsia="Batang"/>
                <w:lang w:val="en-GB" w:eastAsia="ko-KR"/>
              </w:rPr>
              <w:t>25 mW (e.i.r.p.)</w:t>
            </w:r>
          </w:p>
        </w:tc>
        <w:tc>
          <w:tcPr>
            <w:tcW w:w="3969" w:type="dxa"/>
            <w:vMerge w:val="restart"/>
            <w:vAlign w:val="center"/>
          </w:tcPr>
          <w:p w14:paraId="26F74101" w14:textId="77777777" w:rsidR="00611AB9" w:rsidRDefault="00611AB9">
            <w:pPr>
              <w:pStyle w:val="Tabletext"/>
              <w:rPr>
                <w:rFonts w:eastAsia="Batang"/>
                <w:lang w:eastAsia="ko-KR"/>
              </w:rPr>
            </w:pPr>
          </w:p>
        </w:tc>
      </w:tr>
      <w:tr w:rsidR="00611AB9" w14:paraId="193CD568" w14:textId="77777777" w:rsidTr="004D0AE2">
        <w:trPr>
          <w:jc w:val="center"/>
        </w:trPr>
        <w:tc>
          <w:tcPr>
            <w:tcW w:w="851" w:type="dxa"/>
            <w:vMerge/>
            <w:vAlign w:val="center"/>
          </w:tcPr>
          <w:p w14:paraId="7B045291" w14:textId="77777777" w:rsidR="00611AB9" w:rsidRDefault="00611AB9">
            <w:pPr>
              <w:pStyle w:val="Tabletext"/>
              <w:jc w:val="center"/>
              <w:rPr>
                <w:snapToGrid w:val="0"/>
              </w:rPr>
            </w:pPr>
          </w:p>
        </w:tc>
        <w:tc>
          <w:tcPr>
            <w:tcW w:w="3969" w:type="dxa"/>
            <w:vMerge/>
            <w:vAlign w:val="center"/>
          </w:tcPr>
          <w:p w14:paraId="6FE06CE6" w14:textId="77777777" w:rsidR="00611AB9" w:rsidRDefault="00611AB9">
            <w:pPr>
              <w:pStyle w:val="Tabletext"/>
              <w:rPr>
                <w:lang w:eastAsia="ko-KR"/>
              </w:rPr>
            </w:pPr>
          </w:p>
        </w:tc>
        <w:tc>
          <w:tcPr>
            <w:tcW w:w="2835" w:type="dxa"/>
            <w:vAlign w:val="center"/>
          </w:tcPr>
          <w:p w14:paraId="0FBEA6DF" w14:textId="77777777" w:rsidR="00611AB9" w:rsidRDefault="006C0DB2">
            <w:pPr>
              <w:pStyle w:val="Tabletext"/>
              <w:jc w:val="center"/>
              <w:rPr>
                <w:rFonts w:eastAsia="GulimChe"/>
                <w:lang w:eastAsia="ko-KR"/>
              </w:rPr>
            </w:pPr>
            <w:r>
              <w:rPr>
                <w:rFonts w:eastAsia="GulimChe"/>
                <w:lang w:val="en-GB" w:eastAsia="ko-KR"/>
              </w:rPr>
              <w:t>9 200-9 500 MHz</w:t>
            </w:r>
          </w:p>
        </w:tc>
        <w:tc>
          <w:tcPr>
            <w:tcW w:w="2835" w:type="dxa"/>
            <w:vAlign w:val="center"/>
          </w:tcPr>
          <w:p w14:paraId="20148178" w14:textId="77777777" w:rsidR="00611AB9" w:rsidRDefault="006C0DB2">
            <w:pPr>
              <w:pStyle w:val="Tabletext"/>
              <w:jc w:val="center"/>
              <w:rPr>
                <w:rFonts w:eastAsia="Batang"/>
                <w:lang w:eastAsia="ko-KR"/>
              </w:rPr>
            </w:pPr>
            <w:r>
              <w:rPr>
                <w:rFonts w:eastAsia="Batang"/>
                <w:lang w:val="en-GB" w:eastAsia="ko-KR"/>
              </w:rPr>
              <w:t>25 mW (e.i.r.p.)</w:t>
            </w:r>
          </w:p>
        </w:tc>
        <w:tc>
          <w:tcPr>
            <w:tcW w:w="3969" w:type="dxa"/>
            <w:vMerge/>
            <w:vAlign w:val="center"/>
          </w:tcPr>
          <w:p w14:paraId="4DB7A4DF" w14:textId="77777777" w:rsidR="00611AB9" w:rsidRDefault="00611AB9">
            <w:pPr>
              <w:pStyle w:val="Tabletext"/>
              <w:rPr>
                <w:rFonts w:eastAsia="Batang"/>
                <w:lang w:eastAsia="ko-KR"/>
              </w:rPr>
            </w:pPr>
          </w:p>
        </w:tc>
      </w:tr>
      <w:tr w:rsidR="00611AB9" w14:paraId="567CCE6E" w14:textId="77777777" w:rsidTr="004D0AE2">
        <w:trPr>
          <w:jc w:val="center"/>
        </w:trPr>
        <w:tc>
          <w:tcPr>
            <w:tcW w:w="851" w:type="dxa"/>
            <w:vMerge/>
            <w:vAlign w:val="center"/>
          </w:tcPr>
          <w:p w14:paraId="4DD3BAD1" w14:textId="77777777" w:rsidR="00611AB9" w:rsidRDefault="00611AB9">
            <w:pPr>
              <w:pStyle w:val="Tabletext"/>
              <w:jc w:val="center"/>
              <w:rPr>
                <w:snapToGrid w:val="0"/>
              </w:rPr>
            </w:pPr>
          </w:p>
        </w:tc>
        <w:tc>
          <w:tcPr>
            <w:tcW w:w="3969" w:type="dxa"/>
            <w:vMerge/>
            <w:vAlign w:val="center"/>
          </w:tcPr>
          <w:p w14:paraId="4EB2BB11" w14:textId="77777777" w:rsidR="00611AB9" w:rsidRDefault="00611AB9">
            <w:pPr>
              <w:pStyle w:val="Tabletext"/>
              <w:rPr>
                <w:lang w:eastAsia="ko-KR"/>
              </w:rPr>
            </w:pPr>
          </w:p>
        </w:tc>
        <w:tc>
          <w:tcPr>
            <w:tcW w:w="2835" w:type="dxa"/>
            <w:vAlign w:val="center"/>
          </w:tcPr>
          <w:p w14:paraId="39BF5E88" w14:textId="77777777" w:rsidR="00611AB9" w:rsidRDefault="006C0DB2">
            <w:pPr>
              <w:pStyle w:val="Tabletext"/>
              <w:jc w:val="center"/>
              <w:rPr>
                <w:rFonts w:eastAsia="GulimChe"/>
                <w:lang w:eastAsia="ko-KR"/>
              </w:rPr>
            </w:pPr>
            <w:r>
              <w:rPr>
                <w:rFonts w:eastAsia="GulimChe"/>
                <w:lang w:val="en-GB" w:eastAsia="ko-KR"/>
              </w:rPr>
              <w:t>9 500-9 975 MHz</w:t>
            </w:r>
          </w:p>
        </w:tc>
        <w:tc>
          <w:tcPr>
            <w:tcW w:w="2835" w:type="dxa"/>
            <w:vAlign w:val="center"/>
          </w:tcPr>
          <w:p w14:paraId="7D9A5BB2" w14:textId="77777777" w:rsidR="00611AB9" w:rsidRDefault="006C0DB2">
            <w:pPr>
              <w:pStyle w:val="Tabletext"/>
              <w:jc w:val="center"/>
              <w:rPr>
                <w:rFonts w:eastAsia="Batang"/>
                <w:lang w:eastAsia="ko-KR"/>
              </w:rPr>
            </w:pPr>
            <w:r>
              <w:rPr>
                <w:rFonts w:eastAsia="Batang"/>
                <w:lang w:val="en-GB" w:eastAsia="ko-KR"/>
              </w:rPr>
              <w:t>25 mW (e.i.r.p.)</w:t>
            </w:r>
          </w:p>
        </w:tc>
        <w:tc>
          <w:tcPr>
            <w:tcW w:w="3969" w:type="dxa"/>
            <w:vMerge/>
            <w:vAlign w:val="center"/>
          </w:tcPr>
          <w:p w14:paraId="25BCC921" w14:textId="77777777" w:rsidR="00611AB9" w:rsidRDefault="00611AB9">
            <w:pPr>
              <w:pStyle w:val="Tabletext"/>
              <w:rPr>
                <w:rFonts w:eastAsia="Batang"/>
                <w:lang w:eastAsia="ko-KR"/>
              </w:rPr>
            </w:pPr>
          </w:p>
        </w:tc>
      </w:tr>
      <w:tr w:rsidR="00611AB9" w14:paraId="133BA802" w14:textId="77777777" w:rsidTr="004D0AE2">
        <w:trPr>
          <w:jc w:val="center"/>
        </w:trPr>
        <w:tc>
          <w:tcPr>
            <w:tcW w:w="851" w:type="dxa"/>
            <w:vMerge/>
            <w:vAlign w:val="center"/>
          </w:tcPr>
          <w:p w14:paraId="0D082AD4" w14:textId="77777777" w:rsidR="00611AB9" w:rsidRDefault="00611AB9">
            <w:pPr>
              <w:pStyle w:val="Tabletext"/>
              <w:jc w:val="center"/>
              <w:rPr>
                <w:snapToGrid w:val="0"/>
              </w:rPr>
            </w:pPr>
          </w:p>
        </w:tc>
        <w:tc>
          <w:tcPr>
            <w:tcW w:w="3969" w:type="dxa"/>
            <w:vMerge/>
            <w:vAlign w:val="center"/>
          </w:tcPr>
          <w:p w14:paraId="0D5FCAD4" w14:textId="77777777" w:rsidR="00611AB9" w:rsidRDefault="00611AB9">
            <w:pPr>
              <w:pStyle w:val="Tabletext"/>
              <w:rPr>
                <w:lang w:eastAsia="ko-KR"/>
              </w:rPr>
            </w:pPr>
          </w:p>
        </w:tc>
        <w:tc>
          <w:tcPr>
            <w:tcW w:w="2835" w:type="dxa"/>
            <w:vAlign w:val="center"/>
          </w:tcPr>
          <w:p w14:paraId="2EF4E941" w14:textId="77777777" w:rsidR="00611AB9" w:rsidRDefault="006C0DB2">
            <w:pPr>
              <w:pStyle w:val="Tabletext"/>
              <w:jc w:val="center"/>
              <w:rPr>
                <w:rFonts w:eastAsia="GulimChe"/>
                <w:lang w:eastAsia="ko-KR"/>
              </w:rPr>
            </w:pPr>
            <w:r>
              <w:rPr>
                <w:rFonts w:eastAsia="GulimChe"/>
                <w:lang w:val="en-GB" w:eastAsia="ko-KR"/>
              </w:rPr>
              <w:t>13.4-14.0 GHz</w:t>
            </w:r>
          </w:p>
        </w:tc>
        <w:tc>
          <w:tcPr>
            <w:tcW w:w="2835" w:type="dxa"/>
            <w:vAlign w:val="center"/>
          </w:tcPr>
          <w:p w14:paraId="04A52BF9" w14:textId="77777777" w:rsidR="00611AB9" w:rsidRDefault="006C0DB2">
            <w:pPr>
              <w:pStyle w:val="Tabletext"/>
              <w:jc w:val="center"/>
              <w:rPr>
                <w:rFonts w:eastAsia="Batang"/>
                <w:lang w:eastAsia="ko-KR"/>
              </w:rPr>
            </w:pPr>
            <w:r>
              <w:rPr>
                <w:rFonts w:eastAsia="Batang"/>
                <w:lang w:val="en-GB" w:eastAsia="ko-KR"/>
              </w:rPr>
              <w:t>25 mW (e.i.r.p.)</w:t>
            </w:r>
          </w:p>
        </w:tc>
        <w:tc>
          <w:tcPr>
            <w:tcW w:w="3969" w:type="dxa"/>
            <w:vMerge/>
            <w:vAlign w:val="center"/>
          </w:tcPr>
          <w:p w14:paraId="4F949C43" w14:textId="77777777" w:rsidR="00611AB9" w:rsidRDefault="00611AB9">
            <w:pPr>
              <w:pStyle w:val="Tabletext"/>
              <w:rPr>
                <w:rFonts w:eastAsia="Batang"/>
                <w:lang w:eastAsia="ko-KR"/>
              </w:rPr>
            </w:pPr>
          </w:p>
        </w:tc>
      </w:tr>
      <w:tr w:rsidR="00611AB9" w14:paraId="68C27E21" w14:textId="77777777" w:rsidTr="004D0AE2">
        <w:trPr>
          <w:jc w:val="center"/>
        </w:trPr>
        <w:tc>
          <w:tcPr>
            <w:tcW w:w="851" w:type="dxa"/>
            <w:vMerge/>
            <w:vAlign w:val="center"/>
          </w:tcPr>
          <w:p w14:paraId="72A91D41" w14:textId="77777777" w:rsidR="00611AB9" w:rsidRDefault="00611AB9">
            <w:pPr>
              <w:pStyle w:val="Tabletext"/>
              <w:jc w:val="center"/>
              <w:rPr>
                <w:snapToGrid w:val="0"/>
              </w:rPr>
            </w:pPr>
          </w:p>
        </w:tc>
        <w:tc>
          <w:tcPr>
            <w:tcW w:w="3969" w:type="dxa"/>
            <w:vMerge/>
            <w:vAlign w:val="center"/>
          </w:tcPr>
          <w:p w14:paraId="5CD44038" w14:textId="77777777" w:rsidR="00611AB9" w:rsidRDefault="00611AB9">
            <w:pPr>
              <w:pStyle w:val="Tabletext"/>
              <w:rPr>
                <w:lang w:eastAsia="ko-KR"/>
              </w:rPr>
            </w:pPr>
          </w:p>
        </w:tc>
        <w:tc>
          <w:tcPr>
            <w:tcW w:w="2835" w:type="dxa"/>
            <w:vAlign w:val="center"/>
          </w:tcPr>
          <w:p w14:paraId="55B09D0D" w14:textId="77777777" w:rsidR="00611AB9" w:rsidRDefault="006C0DB2">
            <w:pPr>
              <w:pStyle w:val="Tabletext"/>
              <w:jc w:val="center"/>
              <w:rPr>
                <w:rFonts w:eastAsia="GulimChe"/>
                <w:lang w:eastAsia="ko-KR"/>
              </w:rPr>
            </w:pPr>
            <w:r>
              <w:rPr>
                <w:rFonts w:eastAsia="GulimChe"/>
                <w:lang w:val="en-GB" w:eastAsia="ko-KR"/>
              </w:rPr>
              <w:t>24.05-24.25 GHz</w:t>
            </w:r>
          </w:p>
        </w:tc>
        <w:tc>
          <w:tcPr>
            <w:tcW w:w="2835" w:type="dxa"/>
            <w:vAlign w:val="center"/>
          </w:tcPr>
          <w:p w14:paraId="7385ED76" w14:textId="77777777" w:rsidR="00611AB9" w:rsidRDefault="006C0DB2">
            <w:pPr>
              <w:pStyle w:val="Tabletext"/>
              <w:jc w:val="center"/>
              <w:rPr>
                <w:lang w:eastAsia="zh-CN"/>
              </w:rPr>
            </w:pPr>
            <w:r>
              <w:rPr>
                <w:rFonts w:eastAsia="Batang"/>
                <w:lang w:val="en-GB" w:eastAsia="ko-KR"/>
              </w:rPr>
              <w:t>100 mW (e.i.r.p.)</w:t>
            </w:r>
          </w:p>
        </w:tc>
        <w:tc>
          <w:tcPr>
            <w:tcW w:w="3969" w:type="dxa"/>
            <w:vMerge/>
            <w:vAlign w:val="center"/>
          </w:tcPr>
          <w:p w14:paraId="73F3BDBA" w14:textId="77777777" w:rsidR="00611AB9" w:rsidRDefault="00611AB9">
            <w:pPr>
              <w:pStyle w:val="Tabletext"/>
              <w:rPr>
                <w:rFonts w:eastAsia="Batang"/>
                <w:lang w:eastAsia="ko-KR"/>
              </w:rPr>
            </w:pPr>
          </w:p>
        </w:tc>
      </w:tr>
      <w:tr w:rsidR="00611AB9" w14:paraId="3DFE3A51" w14:textId="77777777" w:rsidTr="004D0AE2">
        <w:trPr>
          <w:jc w:val="center"/>
        </w:trPr>
        <w:tc>
          <w:tcPr>
            <w:tcW w:w="851" w:type="dxa"/>
            <w:vMerge w:val="restart"/>
            <w:vAlign w:val="center"/>
          </w:tcPr>
          <w:p w14:paraId="086DB80B" w14:textId="77777777" w:rsidR="00611AB9" w:rsidRDefault="006C0DB2">
            <w:pPr>
              <w:pStyle w:val="Tabletext"/>
              <w:keepNext/>
              <w:keepLines/>
              <w:jc w:val="center"/>
              <w:rPr>
                <w:snapToGrid w:val="0"/>
              </w:rPr>
            </w:pPr>
            <w:r>
              <w:rPr>
                <w:snapToGrid w:val="0"/>
              </w:rPr>
              <w:t>6</w:t>
            </w:r>
          </w:p>
        </w:tc>
        <w:tc>
          <w:tcPr>
            <w:tcW w:w="3969" w:type="dxa"/>
            <w:vMerge w:val="restart"/>
            <w:vAlign w:val="center"/>
          </w:tcPr>
          <w:p w14:paraId="743A41BA" w14:textId="77777777" w:rsidR="00611AB9" w:rsidRDefault="006C0DB2">
            <w:pPr>
              <w:pStyle w:val="Tabletext"/>
              <w:keepNext/>
              <w:keepLines/>
              <w:rPr>
                <w:lang w:eastAsia="ko-KR"/>
              </w:rPr>
            </w:pPr>
            <w:r>
              <w:rPr>
                <w:lang w:eastAsia="ko-KR"/>
              </w:rPr>
              <w:t>感应应用</w:t>
            </w:r>
          </w:p>
        </w:tc>
        <w:tc>
          <w:tcPr>
            <w:tcW w:w="2835" w:type="dxa"/>
            <w:vAlign w:val="center"/>
          </w:tcPr>
          <w:p w14:paraId="79F88490" w14:textId="77777777" w:rsidR="00611AB9" w:rsidRDefault="006C0DB2">
            <w:pPr>
              <w:pStyle w:val="Tabletext"/>
              <w:keepNext/>
              <w:keepLines/>
              <w:jc w:val="center"/>
              <w:rPr>
                <w:rFonts w:eastAsia="GulimChe"/>
                <w:lang w:eastAsia="ko-KR"/>
              </w:rPr>
            </w:pPr>
            <w:r>
              <w:rPr>
                <w:rFonts w:eastAsia="GulimChe"/>
                <w:lang w:eastAsia="ko-KR"/>
              </w:rPr>
              <w:t>9-59.750 kHz</w:t>
            </w:r>
          </w:p>
        </w:tc>
        <w:tc>
          <w:tcPr>
            <w:tcW w:w="2835" w:type="dxa"/>
            <w:vAlign w:val="center"/>
          </w:tcPr>
          <w:p w14:paraId="4E027C3A" w14:textId="77777777" w:rsidR="00611AB9" w:rsidRDefault="006C0DB2">
            <w:pPr>
              <w:pStyle w:val="Tabletext"/>
              <w:keepNext/>
              <w:keepLines/>
              <w:jc w:val="center"/>
              <w:rPr>
                <w:lang w:eastAsia="zh-CN"/>
              </w:rPr>
            </w:pPr>
            <w:r>
              <w:rPr>
                <w:rFonts w:eastAsia="Batang"/>
                <w:lang w:val="en-GB" w:eastAsia="ko-KR"/>
              </w:rPr>
              <w:t>10 m</w:t>
            </w:r>
            <w:r>
              <w:rPr>
                <w:rFonts w:ascii="SimSun" w:hAnsi="SimSun" w:cs="SimSun" w:hint="eastAsia"/>
                <w:lang w:val="en-GB" w:eastAsia="zh-CN"/>
              </w:rPr>
              <w:t>处，</w:t>
            </w:r>
            <w:r>
              <w:rPr>
                <w:rFonts w:eastAsia="Batang"/>
                <w:lang w:eastAsia="ko-KR"/>
              </w:rPr>
              <w:t>72 dB</w:t>
            </w:r>
            <w:r>
              <w:rPr>
                <w:rFonts w:eastAsia="Batang"/>
                <w:lang w:eastAsia="ko-KR"/>
              </w:rPr>
              <w:t>（</w:t>
            </w:r>
            <w:r>
              <w:rPr>
                <w:rFonts w:eastAsia="Batang"/>
                <w:lang w:eastAsia="ko-KR"/>
              </w:rPr>
              <w:t>μA/m</w:t>
            </w:r>
            <w:r>
              <w:rPr>
                <w:rFonts w:eastAsia="Batang"/>
                <w:lang w:eastAsia="ko-KR"/>
              </w:rPr>
              <w:t>）</w:t>
            </w:r>
          </w:p>
        </w:tc>
        <w:tc>
          <w:tcPr>
            <w:tcW w:w="3969" w:type="dxa"/>
            <w:vMerge w:val="restart"/>
            <w:vAlign w:val="center"/>
          </w:tcPr>
          <w:p w14:paraId="506496E9" w14:textId="77777777" w:rsidR="00611AB9" w:rsidRDefault="00611AB9">
            <w:pPr>
              <w:pStyle w:val="Tabletext"/>
              <w:keepNext/>
              <w:keepLines/>
              <w:rPr>
                <w:rFonts w:eastAsia="Batang"/>
                <w:lang w:eastAsia="ko-KR"/>
              </w:rPr>
            </w:pPr>
          </w:p>
        </w:tc>
      </w:tr>
      <w:tr w:rsidR="00611AB9" w14:paraId="42427585" w14:textId="77777777" w:rsidTr="004D0AE2">
        <w:trPr>
          <w:jc w:val="center"/>
        </w:trPr>
        <w:tc>
          <w:tcPr>
            <w:tcW w:w="851" w:type="dxa"/>
            <w:vMerge/>
            <w:vAlign w:val="center"/>
          </w:tcPr>
          <w:p w14:paraId="5D100ED0" w14:textId="77777777" w:rsidR="00611AB9" w:rsidRDefault="00611AB9">
            <w:pPr>
              <w:pStyle w:val="Tabletext"/>
              <w:keepNext/>
              <w:keepLines/>
              <w:jc w:val="center"/>
              <w:rPr>
                <w:snapToGrid w:val="0"/>
              </w:rPr>
            </w:pPr>
          </w:p>
        </w:tc>
        <w:tc>
          <w:tcPr>
            <w:tcW w:w="3969" w:type="dxa"/>
            <w:vMerge/>
            <w:vAlign w:val="center"/>
          </w:tcPr>
          <w:p w14:paraId="4C153627" w14:textId="77777777" w:rsidR="00611AB9" w:rsidRDefault="00611AB9">
            <w:pPr>
              <w:pStyle w:val="Tabletext"/>
              <w:keepNext/>
              <w:keepLines/>
              <w:rPr>
                <w:lang w:eastAsia="ko-KR"/>
              </w:rPr>
            </w:pPr>
          </w:p>
        </w:tc>
        <w:tc>
          <w:tcPr>
            <w:tcW w:w="2835" w:type="dxa"/>
            <w:vAlign w:val="center"/>
          </w:tcPr>
          <w:p w14:paraId="64CB41EB" w14:textId="77777777" w:rsidR="00611AB9" w:rsidRDefault="006C0DB2">
            <w:pPr>
              <w:pStyle w:val="Tabletext"/>
              <w:keepNext/>
              <w:keepLines/>
              <w:jc w:val="center"/>
              <w:rPr>
                <w:rFonts w:eastAsia="GulimChe"/>
                <w:lang w:eastAsia="ko-KR"/>
              </w:rPr>
            </w:pPr>
            <w:r>
              <w:rPr>
                <w:rFonts w:eastAsia="GulimChe"/>
                <w:lang w:eastAsia="ko-KR"/>
              </w:rPr>
              <w:t>59.750-60.250 kHz</w:t>
            </w:r>
          </w:p>
        </w:tc>
        <w:tc>
          <w:tcPr>
            <w:tcW w:w="2835" w:type="dxa"/>
            <w:vAlign w:val="center"/>
          </w:tcPr>
          <w:p w14:paraId="64ACC6B6" w14:textId="77777777" w:rsidR="00611AB9" w:rsidRDefault="006C0DB2">
            <w:pPr>
              <w:pStyle w:val="Tabletext"/>
              <w:keepNext/>
              <w:keepLines/>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42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53501500" w14:textId="77777777" w:rsidR="00611AB9" w:rsidRDefault="00611AB9">
            <w:pPr>
              <w:pStyle w:val="Tabletext"/>
              <w:keepNext/>
              <w:keepLines/>
              <w:rPr>
                <w:rFonts w:eastAsia="Batang"/>
                <w:lang w:eastAsia="ko-KR"/>
              </w:rPr>
            </w:pPr>
          </w:p>
        </w:tc>
      </w:tr>
      <w:tr w:rsidR="00611AB9" w14:paraId="2B116C47" w14:textId="77777777" w:rsidTr="004D0AE2">
        <w:trPr>
          <w:jc w:val="center"/>
        </w:trPr>
        <w:tc>
          <w:tcPr>
            <w:tcW w:w="851" w:type="dxa"/>
            <w:vMerge/>
            <w:vAlign w:val="center"/>
          </w:tcPr>
          <w:p w14:paraId="0AA344F7" w14:textId="77777777" w:rsidR="00611AB9" w:rsidRDefault="00611AB9">
            <w:pPr>
              <w:pStyle w:val="Tabletext"/>
              <w:keepNext/>
              <w:keepLines/>
              <w:jc w:val="center"/>
              <w:rPr>
                <w:snapToGrid w:val="0"/>
              </w:rPr>
            </w:pPr>
          </w:p>
        </w:tc>
        <w:tc>
          <w:tcPr>
            <w:tcW w:w="3969" w:type="dxa"/>
            <w:vMerge/>
            <w:vAlign w:val="center"/>
          </w:tcPr>
          <w:p w14:paraId="34995C72" w14:textId="77777777" w:rsidR="00611AB9" w:rsidRDefault="00611AB9">
            <w:pPr>
              <w:pStyle w:val="Tabletext"/>
              <w:keepNext/>
              <w:keepLines/>
              <w:rPr>
                <w:lang w:eastAsia="ko-KR"/>
              </w:rPr>
            </w:pPr>
          </w:p>
        </w:tc>
        <w:tc>
          <w:tcPr>
            <w:tcW w:w="2835" w:type="dxa"/>
            <w:vAlign w:val="center"/>
          </w:tcPr>
          <w:p w14:paraId="7A7C5B66" w14:textId="77777777" w:rsidR="00611AB9" w:rsidRDefault="006C0DB2">
            <w:pPr>
              <w:pStyle w:val="Tabletext"/>
              <w:keepNext/>
              <w:keepLines/>
              <w:jc w:val="center"/>
              <w:rPr>
                <w:rFonts w:eastAsia="GulimChe"/>
                <w:lang w:eastAsia="ko-KR"/>
              </w:rPr>
            </w:pPr>
            <w:r>
              <w:rPr>
                <w:rFonts w:eastAsia="GulimChe"/>
                <w:lang w:eastAsia="ko-KR"/>
              </w:rPr>
              <w:t>60.250-70 kHz</w:t>
            </w:r>
          </w:p>
        </w:tc>
        <w:tc>
          <w:tcPr>
            <w:tcW w:w="2835" w:type="dxa"/>
            <w:vAlign w:val="center"/>
          </w:tcPr>
          <w:p w14:paraId="0FCB5E08" w14:textId="77777777" w:rsidR="00611AB9" w:rsidRDefault="006C0DB2">
            <w:pPr>
              <w:pStyle w:val="Tabletext"/>
              <w:keepNext/>
              <w:keepLines/>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69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07E303B2" w14:textId="77777777" w:rsidR="00611AB9" w:rsidRDefault="00611AB9">
            <w:pPr>
              <w:pStyle w:val="Tabletext"/>
              <w:keepNext/>
              <w:keepLines/>
              <w:rPr>
                <w:rFonts w:eastAsia="Batang"/>
                <w:lang w:eastAsia="ko-KR"/>
              </w:rPr>
            </w:pPr>
          </w:p>
        </w:tc>
      </w:tr>
      <w:tr w:rsidR="00611AB9" w14:paraId="7048145D" w14:textId="77777777" w:rsidTr="004D0AE2">
        <w:trPr>
          <w:jc w:val="center"/>
        </w:trPr>
        <w:tc>
          <w:tcPr>
            <w:tcW w:w="851" w:type="dxa"/>
            <w:vMerge/>
            <w:vAlign w:val="center"/>
          </w:tcPr>
          <w:p w14:paraId="5673A480" w14:textId="77777777" w:rsidR="00611AB9" w:rsidRDefault="00611AB9">
            <w:pPr>
              <w:pStyle w:val="Tabletext"/>
              <w:keepNext/>
              <w:keepLines/>
              <w:jc w:val="center"/>
              <w:rPr>
                <w:snapToGrid w:val="0"/>
              </w:rPr>
            </w:pPr>
          </w:p>
        </w:tc>
        <w:tc>
          <w:tcPr>
            <w:tcW w:w="3969" w:type="dxa"/>
            <w:vMerge/>
            <w:vAlign w:val="center"/>
          </w:tcPr>
          <w:p w14:paraId="2D7AB1FF" w14:textId="77777777" w:rsidR="00611AB9" w:rsidRDefault="00611AB9">
            <w:pPr>
              <w:pStyle w:val="Tabletext"/>
              <w:keepNext/>
              <w:keepLines/>
              <w:rPr>
                <w:lang w:eastAsia="ko-KR"/>
              </w:rPr>
            </w:pPr>
          </w:p>
        </w:tc>
        <w:tc>
          <w:tcPr>
            <w:tcW w:w="2835" w:type="dxa"/>
            <w:vAlign w:val="center"/>
          </w:tcPr>
          <w:p w14:paraId="570B41E7" w14:textId="77777777" w:rsidR="00611AB9" w:rsidRDefault="006C0DB2">
            <w:pPr>
              <w:pStyle w:val="Tabletext"/>
              <w:keepNext/>
              <w:keepLines/>
              <w:jc w:val="center"/>
              <w:rPr>
                <w:rFonts w:eastAsia="GulimChe"/>
                <w:lang w:eastAsia="ko-KR"/>
              </w:rPr>
            </w:pPr>
            <w:r>
              <w:rPr>
                <w:rFonts w:eastAsia="GulimChe"/>
                <w:lang w:eastAsia="ko-KR"/>
              </w:rPr>
              <w:t>70-119 kHz</w:t>
            </w:r>
          </w:p>
        </w:tc>
        <w:tc>
          <w:tcPr>
            <w:tcW w:w="2835" w:type="dxa"/>
            <w:vAlign w:val="center"/>
          </w:tcPr>
          <w:p w14:paraId="65EC1295" w14:textId="77777777" w:rsidR="00611AB9" w:rsidRDefault="006C0DB2">
            <w:pPr>
              <w:pStyle w:val="Tabletext"/>
              <w:keepNext/>
              <w:keepLines/>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42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2C91CBE6" w14:textId="77777777" w:rsidR="00611AB9" w:rsidRDefault="00611AB9">
            <w:pPr>
              <w:pStyle w:val="Tabletext"/>
              <w:keepNext/>
              <w:keepLines/>
              <w:rPr>
                <w:rFonts w:eastAsia="Batang"/>
                <w:lang w:eastAsia="ko-KR"/>
              </w:rPr>
            </w:pPr>
          </w:p>
        </w:tc>
      </w:tr>
      <w:tr w:rsidR="00611AB9" w14:paraId="329451AA" w14:textId="77777777" w:rsidTr="004D0AE2">
        <w:trPr>
          <w:jc w:val="center"/>
        </w:trPr>
        <w:tc>
          <w:tcPr>
            <w:tcW w:w="851" w:type="dxa"/>
            <w:vMerge/>
            <w:vAlign w:val="center"/>
          </w:tcPr>
          <w:p w14:paraId="18421D83" w14:textId="77777777" w:rsidR="00611AB9" w:rsidRDefault="00611AB9">
            <w:pPr>
              <w:pStyle w:val="Tabletext"/>
              <w:keepNext/>
              <w:keepLines/>
              <w:jc w:val="center"/>
              <w:rPr>
                <w:snapToGrid w:val="0"/>
              </w:rPr>
            </w:pPr>
          </w:p>
        </w:tc>
        <w:tc>
          <w:tcPr>
            <w:tcW w:w="3969" w:type="dxa"/>
            <w:vMerge/>
            <w:vAlign w:val="center"/>
          </w:tcPr>
          <w:p w14:paraId="3B72E975" w14:textId="77777777" w:rsidR="00611AB9" w:rsidRDefault="00611AB9">
            <w:pPr>
              <w:pStyle w:val="Tabletext"/>
              <w:keepNext/>
              <w:keepLines/>
              <w:rPr>
                <w:lang w:eastAsia="ko-KR"/>
              </w:rPr>
            </w:pPr>
          </w:p>
        </w:tc>
        <w:tc>
          <w:tcPr>
            <w:tcW w:w="2835" w:type="dxa"/>
            <w:vAlign w:val="center"/>
          </w:tcPr>
          <w:p w14:paraId="4272F031" w14:textId="77777777" w:rsidR="00611AB9" w:rsidRDefault="006C0DB2">
            <w:pPr>
              <w:pStyle w:val="Tabletext"/>
              <w:keepNext/>
              <w:keepLines/>
              <w:jc w:val="center"/>
              <w:rPr>
                <w:rFonts w:eastAsia="GulimChe"/>
                <w:lang w:eastAsia="ko-KR"/>
              </w:rPr>
            </w:pPr>
            <w:r>
              <w:rPr>
                <w:rFonts w:eastAsia="GulimChe"/>
                <w:lang w:eastAsia="ko-KR"/>
              </w:rPr>
              <w:t>119-135 kHz</w:t>
            </w:r>
          </w:p>
        </w:tc>
        <w:tc>
          <w:tcPr>
            <w:tcW w:w="2835" w:type="dxa"/>
            <w:vAlign w:val="center"/>
          </w:tcPr>
          <w:p w14:paraId="4E75549A" w14:textId="77777777" w:rsidR="00611AB9" w:rsidRDefault="006C0DB2">
            <w:pPr>
              <w:pStyle w:val="Tabletext"/>
              <w:keepNext/>
              <w:keepLines/>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66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063B78C2" w14:textId="77777777" w:rsidR="00611AB9" w:rsidRDefault="00611AB9">
            <w:pPr>
              <w:pStyle w:val="Tabletext"/>
              <w:keepNext/>
              <w:keepLines/>
              <w:rPr>
                <w:rFonts w:eastAsia="Batang"/>
                <w:lang w:eastAsia="ko-KR"/>
              </w:rPr>
            </w:pPr>
          </w:p>
        </w:tc>
      </w:tr>
      <w:tr w:rsidR="00611AB9" w14:paraId="126BAC06" w14:textId="77777777" w:rsidTr="004D0AE2">
        <w:trPr>
          <w:jc w:val="center"/>
        </w:trPr>
        <w:tc>
          <w:tcPr>
            <w:tcW w:w="851" w:type="dxa"/>
            <w:vMerge/>
            <w:vAlign w:val="center"/>
          </w:tcPr>
          <w:p w14:paraId="7F0DC085" w14:textId="77777777" w:rsidR="00611AB9" w:rsidRDefault="00611AB9">
            <w:pPr>
              <w:pStyle w:val="Tabletext"/>
              <w:keepNext/>
              <w:keepLines/>
              <w:jc w:val="center"/>
              <w:rPr>
                <w:snapToGrid w:val="0"/>
              </w:rPr>
            </w:pPr>
          </w:p>
        </w:tc>
        <w:tc>
          <w:tcPr>
            <w:tcW w:w="3969" w:type="dxa"/>
            <w:vMerge/>
            <w:vAlign w:val="center"/>
          </w:tcPr>
          <w:p w14:paraId="4D9F9F62" w14:textId="77777777" w:rsidR="00611AB9" w:rsidRDefault="00611AB9">
            <w:pPr>
              <w:pStyle w:val="Tabletext"/>
              <w:keepNext/>
              <w:keepLines/>
              <w:rPr>
                <w:lang w:eastAsia="ko-KR"/>
              </w:rPr>
            </w:pPr>
          </w:p>
        </w:tc>
        <w:tc>
          <w:tcPr>
            <w:tcW w:w="2835" w:type="dxa"/>
            <w:vAlign w:val="center"/>
          </w:tcPr>
          <w:p w14:paraId="7FB2502F" w14:textId="77777777" w:rsidR="00611AB9" w:rsidRDefault="006C0DB2">
            <w:pPr>
              <w:pStyle w:val="Tabletext"/>
              <w:keepNext/>
              <w:keepLines/>
              <w:jc w:val="center"/>
              <w:rPr>
                <w:rFonts w:eastAsia="GulimChe"/>
                <w:lang w:eastAsia="ko-KR"/>
              </w:rPr>
            </w:pPr>
            <w:r>
              <w:rPr>
                <w:rFonts w:eastAsia="GulimChe"/>
                <w:lang w:eastAsia="ko-KR"/>
              </w:rPr>
              <w:t>135-140 kHz</w:t>
            </w:r>
          </w:p>
        </w:tc>
        <w:tc>
          <w:tcPr>
            <w:tcW w:w="2835" w:type="dxa"/>
            <w:vAlign w:val="center"/>
          </w:tcPr>
          <w:p w14:paraId="76BB1641" w14:textId="77777777" w:rsidR="00611AB9" w:rsidRDefault="006C0DB2">
            <w:pPr>
              <w:pStyle w:val="Tabletext"/>
              <w:keepNext/>
              <w:keepLines/>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42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0251AD22" w14:textId="77777777" w:rsidR="00611AB9" w:rsidRDefault="00611AB9">
            <w:pPr>
              <w:pStyle w:val="Tabletext"/>
              <w:keepNext/>
              <w:keepLines/>
              <w:rPr>
                <w:rFonts w:eastAsia="Batang"/>
                <w:lang w:eastAsia="ko-KR"/>
              </w:rPr>
            </w:pPr>
          </w:p>
        </w:tc>
      </w:tr>
      <w:tr w:rsidR="00611AB9" w14:paraId="1B10B610" w14:textId="77777777" w:rsidTr="004D0AE2">
        <w:trPr>
          <w:jc w:val="center"/>
        </w:trPr>
        <w:tc>
          <w:tcPr>
            <w:tcW w:w="851" w:type="dxa"/>
            <w:vMerge/>
            <w:vAlign w:val="center"/>
          </w:tcPr>
          <w:p w14:paraId="47B31E46" w14:textId="77777777" w:rsidR="00611AB9" w:rsidRDefault="00611AB9">
            <w:pPr>
              <w:pStyle w:val="Tabletext"/>
              <w:jc w:val="center"/>
              <w:rPr>
                <w:snapToGrid w:val="0"/>
              </w:rPr>
            </w:pPr>
          </w:p>
        </w:tc>
        <w:tc>
          <w:tcPr>
            <w:tcW w:w="3969" w:type="dxa"/>
            <w:vMerge/>
            <w:vAlign w:val="center"/>
          </w:tcPr>
          <w:p w14:paraId="3D9D47D6" w14:textId="77777777" w:rsidR="00611AB9" w:rsidRDefault="00611AB9">
            <w:pPr>
              <w:pStyle w:val="Tabletext"/>
              <w:rPr>
                <w:lang w:eastAsia="ko-KR"/>
              </w:rPr>
            </w:pPr>
          </w:p>
        </w:tc>
        <w:tc>
          <w:tcPr>
            <w:tcW w:w="2835" w:type="dxa"/>
            <w:vAlign w:val="center"/>
          </w:tcPr>
          <w:p w14:paraId="55D99F81" w14:textId="77777777" w:rsidR="00611AB9" w:rsidRDefault="006C0DB2">
            <w:pPr>
              <w:pStyle w:val="Tabletext"/>
              <w:jc w:val="center"/>
              <w:rPr>
                <w:rFonts w:eastAsia="GulimChe"/>
                <w:lang w:eastAsia="ko-KR"/>
              </w:rPr>
            </w:pPr>
            <w:r>
              <w:rPr>
                <w:rFonts w:eastAsia="GulimChe"/>
                <w:lang w:eastAsia="ko-KR"/>
              </w:rPr>
              <w:t>140-148.5 kHz</w:t>
            </w:r>
          </w:p>
        </w:tc>
        <w:tc>
          <w:tcPr>
            <w:tcW w:w="2835" w:type="dxa"/>
            <w:vAlign w:val="center"/>
          </w:tcPr>
          <w:p w14:paraId="18C8EBA3" w14:textId="77777777" w:rsidR="00611AB9" w:rsidRDefault="006C0DB2">
            <w:pPr>
              <w:pStyle w:val="Tabletext"/>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37.7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6F048289" w14:textId="77777777" w:rsidR="00611AB9" w:rsidRDefault="00611AB9">
            <w:pPr>
              <w:pStyle w:val="Tabletext"/>
              <w:rPr>
                <w:rFonts w:eastAsia="Batang"/>
                <w:lang w:eastAsia="ko-KR"/>
              </w:rPr>
            </w:pPr>
          </w:p>
        </w:tc>
      </w:tr>
      <w:tr w:rsidR="00611AB9" w14:paraId="3528513A" w14:textId="77777777" w:rsidTr="004D0AE2">
        <w:trPr>
          <w:jc w:val="center"/>
        </w:trPr>
        <w:tc>
          <w:tcPr>
            <w:tcW w:w="851" w:type="dxa"/>
            <w:vMerge/>
            <w:vAlign w:val="center"/>
          </w:tcPr>
          <w:p w14:paraId="6B2533B0" w14:textId="77777777" w:rsidR="00611AB9" w:rsidRDefault="00611AB9">
            <w:pPr>
              <w:pStyle w:val="Tabletext"/>
              <w:jc w:val="center"/>
              <w:rPr>
                <w:snapToGrid w:val="0"/>
              </w:rPr>
            </w:pPr>
          </w:p>
        </w:tc>
        <w:tc>
          <w:tcPr>
            <w:tcW w:w="3969" w:type="dxa"/>
            <w:vMerge/>
            <w:vAlign w:val="center"/>
          </w:tcPr>
          <w:p w14:paraId="0D3CE9C4" w14:textId="77777777" w:rsidR="00611AB9" w:rsidRDefault="00611AB9">
            <w:pPr>
              <w:pStyle w:val="Tabletext"/>
              <w:rPr>
                <w:lang w:eastAsia="ko-KR"/>
              </w:rPr>
            </w:pPr>
          </w:p>
        </w:tc>
        <w:tc>
          <w:tcPr>
            <w:tcW w:w="2835" w:type="dxa"/>
            <w:vAlign w:val="center"/>
          </w:tcPr>
          <w:p w14:paraId="74E0BD5F" w14:textId="77777777" w:rsidR="00611AB9" w:rsidRDefault="006C0DB2">
            <w:pPr>
              <w:pStyle w:val="Tabletext"/>
              <w:jc w:val="center"/>
              <w:rPr>
                <w:rFonts w:eastAsia="GulimChe"/>
                <w:lang w:eastAsia="ko-KR"/>
              </w:rPr>
            </w:pPr>
            <w:r>
              <w:rPr>
                <w:rFonts w:eastAsia="GulimChe"/>
                <w:lang w:eastAsia="ko-KR"/>
              </w:rPr>
              <w:t>3 155-3 400 kHz</w:t>
            </w:r>
          </w:p>
        </w:tc>
        <w:tc>
          <w:tcPr>
            <w:tcW w:w="2835" w:type="dxa"/>
            <w:vAlign w:val="center"/>
          </w:tcPr>
          <w:p w14:paraId="6CCDD60D" w14:textId="77777777" w:rsidR="00611AB9" w:rsidRDefault="006C0DB2">
            <w:pPr>
              <w:pStyle w:val="Tabletext"/>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13.5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2F99AA55" w14:textId="77777777" w:rsidR="00611AB9" w:rsidRDefault="00611AB9">
            <w:pPr>
              <w:pStyle w:val="Tabletext"/>
              <w:rPr>
                <w:rFonts w:eastAsia="Batang"/>
                <w:lang w:eastAsia="ko-KR"/>
              </w:rPr>
            </w:pPr>
          </w:p>
        </w:tc>
      </w:tr>
      <w:tr w:rsidR="00611AB9" w14:paraId="485622C5" w14:textId="77777777" w:rsidTr="004D0AE2">
        <w:trPr>
          <w:jc w:val="center"/>
        </w:trPr>
        <w:tc>
          <w:tcPr>
            <w:tcW w:w="851" w:type="dxa"/>
            <w:vMerge/>
            <w:vAlign w:val="center"/>
          </w:tcPr>
          <w:p w14:paraId="66C0E972" w14:textId="77777777" w:rsidR="00611AB9" w:rsidRDefault="00611AB9">
            <w:pPr>
              <w:pStyle w:val="Tabletext"/>
              <w:jc w:val="center"/>
              <w:rPr>
                <w:snapToGrid w:val="0"/>
              </w:rPr>
            </w:pPr>
          </w:p>
        </w:tc>
        <w:tc>
          <w:tcPr>
            <w:tcW w:w="3969" w:type="dxa"/>
            <w:vMerge/>
            <w:vAlign w:val="center"/>
          </w:tcPr>
          <w:p w14:paraId="11C8B048" w14:textId="77777777" w:rsidR="00611AB9" w:rsidRDefault="00611AB9">
            <w:pPr>
              <w:pStyle w:val="Tabletext"/>
              <w:rPr>
                <w:lang w:eastAsia="ko-KR"/>
              </w:rPr>
            </w:pPr>
          </w:p>
        </w:tc>
        <w:tc>
          <w:tcPr>
            <w:tcW w:w="2835" w:type="dxa"/>
            <w:vAlign w:val="center"/>
          </w:tcPr>
          <w:p w14:paraId="5B1F62EA" w14:textId="77777777" w:rsidR="00611AB9" w:rsidRDefault="006C0DB2">
            <w:pPr>
              <w:pStyle w:val="Tabletext"/>
              <w:jc w:val="center"/>
              <w:rPr>
                <w:rFonts w:eastAsia="GulimChe"/>
                <w:lang w:eastAsia="ko-KR"/>
              </w:rPr>
            </w:pPr>
            <w:r>
              <w:rPr>
                <w:rFonts w:eastAsia="GulimChe"/>
                <w:lang w:eastAsia="ko-KR"/>
              </w:rPr>
              <w:t>6 765-6 795 kHz</w:t>
            </w:r>
          </w:p>
        </w:tc>
        <w:tc>
          <w:tcPr>
            <w:tcW w:w="2835" w:type="dxa"/>
            <w:vAlign w:val="center"/>
          </w:tcPr>
          <w:p w14:paraId="5E22A404" w14:textId="77777777" w:rsidR="00611AB9" w:rsidRDefault="006C0DB2">
            <w:pPr>
              <w:pStyle w:val="Tabletext"/>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42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71FB14B4" w14:textId="77777777" w:rsidR="00611AB9" w:rsidRDefault="00611AB9">
            <w:pPr>
              <w:pStyle w:val="Tabletext"/>
              <w:rPr>
                <w:rFonts w:eastAsia="Batang"/>
                <w:lang w:eastAsia="ko-KR"/>
              </w:rPr>
            </w:pPr>
          </w:p>
        </w:tc>
      </w:tr>
      <w:tr w:rsidR="00611AB9" w14:paraId="1B169000" w14:textId="77777777" w:rsidTr="004D0AE2">
        <w:trPr>
          <w:jc w:val="center"/>
        </w:trPr>
        <w:tc>
          <w:tcPr>
            <w:tcW w:w="851" w:type="dxa"/>
            <w:vMerge/>
            <w:vAlign w:val="center"/>
          </w:tcPr>
          <w:p w14:paraId="2B80B044" w14:textId="77777777" w:rsidR="00611AB9" w:rsidRDefault="00611AB9">
            <w:pPr>
              <w:pStyle w:val="Tabletext"/>
              <w:jc w:val="center"/>
              <w:rPr>
                <w:snapToGrid w:val="0"/>
              </w:rPr>
            </w:pPr>
          </w:p>
        </w:tc>
        <w:tc>
          <w:tcPr>
            <w:tcW w:w="3969" w:type="dxa"/>
            <w:vMerge/>
            <w:vAlign w:val="center"/>
          </w:tcPr>
          <w:p w14:paraId="02F6EC3C" w14:textId="77777777" w:rsidR="00611AB9" w:rsidRDefault="00611AB9">
            <w:pPr>
              <w:pStyle w:val="Tabletext"/>
              <w:rPr>
                <w:lang w:eastAsia="ko-KR"/>
              </w:rPr>
            </w:pPr>
          </w:p>
        </w:tc>
        <w:tc>
          <w:tcPr>
            <w:tcW w:w="2835" w:type="dxa"/>
            <w:vAlign w:val="center"/>
          </w:tcPr>
          <w:p w14:paraId="55D170DE" w14:textId="77777777" w:rsidR="00611AB9" w:rsidRDefault="006C0DB2">
            <w:pPr>
              <w:pStyle w:val="Tabletext"/>
              <w:jc w:val="center"/>
              <w:rPr>
                <w:rFonts w:eastAsia="GulimChe"/>
                <w:lang w:eastAsia="ko-KR"/>
              </w:rPr>
            </w:pPr>
            <w:r>
              <w:rPr>
                <w:rFonts w:eastAsia="GulimChe"/>
                <w:lang w:eastAsia="ko-KR"/>
              </w:rPr>
              <w:t>7 400-8 800 kHz</w:t>
            </w:r>
          </w:p>
        </w:tc>
        <w:tc>
          <w:tcPr>
            <w:tcW w:w="2835" w:type="dxa"/>
            <w:vAlign w:val="center"/>
          </w:tcPr>
          <w:p w14:paraId="5EE3E1E5" w14:textId="77777777" w:rsidR="00611AB9" w:rsidRDefault="006C0DB2">
            <w:pPr>
              <w:pStyle w:val="Tabletext"/>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9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675DF896" w14:textId="77777777" w:rsidR="00611AB9" w:rsidRDefault="00611AB9">
            <w:pPr>
              <w:pStyle w:val="Tabletext"/>
              <w:rPr>
                <w:rFonts w:eastAsia="Batang"/>
                <w:lang w:eastAsia="ko-KR"/>
              </w:rPr>
            </w:pPr>
          </w:p>
        </w:tc>
      </w:tr>
      <w:tr w:rsidR="00611AB9" w14:paraId="67C6F611" w14:textId="77777777" w:rsidTr="004D0AE2">
        <w:trPr>
          <w:jc w:val="center"/>
        </w:trPr>
        <w:tc>
          <w:tcPr>
            <w:tcW w:w="851" w:type="dxa"/>
            <w:vMerge/>
            <w:vAlign w:val="center"/>
          </w:tcPr>
          <w:p w14:paraId="4B9F0CFE" w14:textId="77777777" w:rsidR="00611AB9" w:rsidRDefault="00611AB9">
            <w:pPr>
              <w:pStyle w:val="Tabletext"/>
              <w:jc w:val="center"/>
              <w:rPr>
                <w:snapToGrid w:val="0"/>
              </w:rPr>
            </w:pPr>
          </w:p>
        </w:tc>
        <w:tc>
          <w:tcPr>
            <w:tcW w:w="3969" w:type="dxa"/>
            <w:vMerge/>
            <w:vAlign w:val="center"/>
          </w:tcPr>
          <w:p w14:paraId="2FC24092" w14:textId="77777777" w:rsidR="00611AB9" w:rsidRDefault="00611AB9">
            <w:pPr>
              <w:pStyle w:val="Tabletext"/>
              <w:rPr>
                <w:lang w:eastAsia="ko-KR"/>
              </w:rPr>
            </w:pPr>
          </w:p>
        </w:tc>
        <w:tc>
          <w:tcPr>
            <w:tcW w:w="2835" w:type="dxa"/>
            <w:vAlign w:val="center"/>
          </w:tcPr>
          <w:p w14:paraId="4A33E1C7" w14:textId="77777777" w:rsidR="00611AB9" w:rsidRDefault="006C0DB2">
            <w:pPr>
              <w:pStyle w:val="Tabletext"/>
              <w:jc w:val="center"/>
              <w:rPr>
                <w:rFonts w:eastAsia="GulimChe"/>
                <w:lang w:eastAsia="ko-KR"/>
              </w:rPr>
            </w:pPr>
            <w:r>
              <w:rPr>
                <w:rFonts w:eastAsia="GulimChe"/>
                <w:lang w:eastAsia="ko-KR"/>
              </w:rPr>
              <w:t>13.553-13.567 MHz</w:t>
            </w:r>
          </w:p>
        </w:tc>
        <w:tc>
          <w:tcPr>
            <w:tcW w:w="2835" w:type="dxa"/>
            <w:vAlign w:val="center"/>
          </w:tcPr>
          <w:p w14:paraId="436966BC" w14:textId="77777777" w:rsidR="00611AB9" w:rsidRDefault="006C0DB2">
            <w:pPr>
              <w:pStyle w:val="Tabletext"/>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42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3D97132A" w14:textId="77777777" w:rsidR="00611AB9" w:rsidRDefault="00611AB9">
            <w:pPr>
              <w:pStyle w:val="Tabletext"/>
              <w:rPr>
                <w:rFonts w:eastAsia="Batang"/>
                <w:lang w:eastAsia="ko-KR"/>
              </w:rPr>
            </w:pPr>
          </w:p>
        </w:tc>
      </w:tr>
      <w:tr w:rsidR="00611AB9" w14:paraId="633FD946" w14:textId="77777777" w:rsidTr="004D0AE2">
        <w:trPr>
          <w:jc w:val="center"/>
        </w:trPr>
        <w:tc>
          <w:tcPr>
            <w:tcW w:w="851" w:type="dxa"/>
            <w:vMerge/>
            <w:vAlign w:val="center"/>
          </w:tcPr>
          <w:p w14:paraId="56DAD2C6" w14:textId="77777777" w:rsidR="00611AB9" w:rsidRDefault="00611AB9">
            <w:pPr>
              <w:pStyle w:val="Tabletext"/>
              <w:jc w:val="center"/>
              <w:rPr>
                <w:snapToGrid w:val="0"/>
              </w:rPr>
            </w:pPr>
          </w:p>
        </w:tc>
        <w:tc>
          <w:tcPr>
            <w:tcW w:w="3969" w:type="dxa"/>
            <w:vMerge/>
            <w:vAlign w:val="center"/>
          </w:tcPr>
          <w:p w14:paraId="23D4E5A6" w14:textId="77777777" w:rsidR="00611AB9" w:rsidRDefault="00611AB9">
            <w:pPr>
              <w:pStyle w:val="Tabletext"/>
              <w:rPr>
                <w:lang w:eastAsia="ko-KR"/>
              </w:rPr>
            </w:pPr>
          </w:p>
        </w:tc>
        <w:tc>
          <w:tcPr>
            <w:tcW w:w="2835" w:type="dxa"/>
            <w:vAlign w:val="center"/>
          </w:tcPr>
          <w:p w14:paraId="397AE47A" w14:textId="77777777" w:rsidR="00611AB9" w:rsidRDefault="006C0DB2">
            <w:pPr>
              <w:pStyle w:val="Tabletext"/>
              <w:jc w:val="center"/>
              <w:rPr>
                <w:rFonts w:eastAsia="GulimChe"/>
                <w:lang w:eastAsia="ko-KR"/>
              </w:rPr>
            </w:pPr>
            <w:r>
              <w:rPr>
                <w:rFonts w:eastAsia="GulimChe"/>
                <w:lang w:eastAsia="ko-KR"/>
              </w:rPr>
              <w:t>26.957-27.283 MHz</w:t>
            </w:r>
          </w:p>
        </w:tc>
        <w:tc>
          <w:tcPr>
            <w:tcW w:w="2835" w:type="dxa"/>
            <w:vAlign w:val="center"/>
          </w:tcPr>
          <w:p w14:paraId="3A9BE7A0" w14:textId="77777777" w:rsidR="00611AB9" w:rsidRDefault="006C0DB2">
            <w:pPr>
              <w:pStyle w:val="Tabletext"/>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42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0A11ADA9" w14:textId="77777777" w:rsidR="00611AB9" w:rsidRDefault="00611AB9">
            <w:pPr>
              <w:pStyle w:val="Tabletext"/>
              <w:rPr>
                <w:rFonts w:eastAsia="Batang"/>
                <w:lang w:eastAsia="ko-KR"/>
              </w:rPr>
            </w:pPr>
          </w:p>
        </w:tc>
      </w:tr>
      <w:tr w:rsidR="00611AB9" w14:paraId="76AE076D" w14:textId="77777777" w:rsidTr="004D0AE2">
        <w:trPr>
          <w:jc w:val="center"/>
        </w:trPr>
        <w:tc>
          <w:tcPr>
            <w:tcW w:w="851" w:type="dxa"/>
            <w:vMerge/>
            <w:vAlign w:val="center"/>
          </w:tcPr>
          <w:p w14:paraId="237F4B11" w14:textId="77777777" w:rsidR="00611AB9" w:rsidRDefault="00611AB9">
            <w:pPr>
              <w:pStyle w:val="Tabletext"/>
              <w:jc w:val="center"/>
              <w:rPr>
                <w:snapToGrid w:val="0"/>
              </w:rPr>
            </w:pPr>
          </w:p>
        </w:tc>
        <w:tc>
          <w:tcPr>
            <w:tcW w:w="3969" w:type="dxa"/>
            <w:vMerge/>
            <w:vAlign w:val="center"/>
          </w:tcPr>
          <w:p w14:paraId="656F8F95" w14:textId="77777777" w:rsidR="00611AB9" w:rsidRDefault="00611AB9">
            <w:pPr>
              <w:pStyle w:val="Tabletext"/>
              <w:rPr>
                <w:lang w:eastAsia="ko-KR"/>
              </w:rPr>
            </w:pPr>
          </w:p>
        </w:tc>
        <w:tc>
          <w:tcPr>
            <w:tcW w:w="2835" w:type="dxa"/>
            <w:vAlign w:val="center"/>
          </w:tcPr>
          <w:p w14:paraId="03E4411E" w14:textId="77777777" w:rsidR="00611AB9" w:rsidRDefault="006C0DB2">
            <w:pPr>
              <w:pStyle w:val="Tabletext"/>
              <w:jc w:val="center"/>
              <w:rPr>
                <w:rFonts w:eastAsia="GulimChe"/>
                <w:lang w:eastAsia="ko-KR"/>
              </w:rPr>
            </w:pPr>
            <w:r>
              <w:rPr>
                <w:rFonts w:eastAsia="GulimChe"/>
                <w:lang w:eastAsia="ko-KR"/>
              </w:rPr>
              <w:t>10.2-11 MHz</w:t>
            </w:r>
          </w:p>
        </w:tc>
        <w:tc>
          <w:tcPr>
            <w:tcW w:w="2835" w:type="dxa"/>
            <w:vAlign w:val="center"/>
          </w:tcPr>
          <w:p w14:paraId="66A2C448" w14:textId="77777777" w:rsidR="00611AB9" w:rsidRDefault="006C0DB2">
            <w:pPr>
              <w:pStyle w:val="Tabletext"/>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9 dB</w:t>
            </w:r>
            <w:r>
              <w:rPr>
                <w:rFonts w:eastAsia="Batang"/>
                <w:lang w:eastAsia="ko-KR"/>
              </w:rPr>
              <w:t>（</w:t>
            </w:r>
            <w:r>
              <w:rPr>
                <w:rFonts w:eastAsia="Batang"/>
                <w:lang w:eastAsia="ko-KR"/>
              </w:rPr>
              <w:t>μA/m</w:t>
            </w:r>
            <w:r>
              <w:rPr>
                <w:rFonts w:eastAsia="Batang"/>
                <w:lang w:eastAsia="ko-KR"/>
              </w:rPr>
              <w:t>）</w:t>
            </w:r>
          </w:p>
        </w:tc>
        <w:tc>
          <w:tcPr>
            <w:tcW w:w="3969" w:type="dxa"/>
            <w:vMerge/>
            <w:vAlign w:val="center"/>
          </w:tcPr>
          <w:p w14:paraId="0D50FAB1" w14:textId="77777777" w:rsidR="00611AB9" w:rsidRDefault="00611AB9">
            <w:pPr>
              <w:pStyle w:val="Tabletext"/>
              <w:rPr>
                <w:rFonts w:eastAsia="Batang"/>
                <w:lang w:eastAsia="ko-KR"/>
              </w:rPr>
            </w:pPr>
          </w:p>
        </w:tc>
      </w:tr>
      <w:tr w:rsidR="00611AB9" w14:paraId="7C1355B8" w14:textId="77777777" w:rsidTr="004D0AE2">
        <w:trPr>
          <w:jc w:val="center"/>
        </w:trPr>
        <w:tc>
          <w:tcPr>
            <w:tcW w:w="851" w:type="dxa"/>
            <w:vMerge w:val="restart"/>
            <w:vAlign w:val="center"/>
          </w:tcPr>
          <w:p w14:paraId="0D5FEA78" w14:textId="77777777" w:rsidR="00611AB9" w:rsidRDefault="006C0DB2">
            <w:pPr>
              <w:pStyle w:val="Tabletext"/>
              <w:keepNext/>
              <w:keepLines/>
              <w:jc w:val="center"/>
              <w:rPr>
                <w:snapToGrid w:val="0"/>
              </w:rPr>
            </w:pPr>
            <w:r>
              <w:rPr>
                <w:snapToGrid w:val="0"/>
              </w:rPr>
              <w:lastRenderedPageBreak/>
              <w:t>7</w:t>
            </w:r>
          </w:p>
        </w:tc>
        <w:tc>
          <w:tcPr>
            <w:tcW w:w="3969" w:type="dxa"/>
            <w:vMerge w:val="restart"/>
            <w:vAlign w:val="center"/>
          </w:tcPr>
          <w:p w14:paraId="33B2B976" w14:textId="77777777" w:rsidR="00611AB9" w:rsidRDefault="006C0DB2">
            <w:pPr>
              <w:pStyle w:val="Tabletext"/>
              <w:keepNext/>
              <w:keepLines/>
              <w:rPr>
                <w:lang w:val="en-US" w:eastAsia="ko-KR"/>
              </w:rPr>
            </w:pPr>
            <w:r>
              <w:rPr>
                <w:lang w:val="en-US" w:eastAsia="ko-KR"/>
              </w:rPr>
              <w:t>非专用短距离设备</w:t>
            </w:r>
            <w:r>
              <w:rPr>
                <w:rFonts w:hint="eastAsia"/>
                <w:lang w:val="en-US" w:eastAsia="zh-CN"/>
              </w:rPr>
              <w:t>，遥测、遥令、告警、通用数据和其它类似应用</w:t>
            </w:r>
          </w:p>
        </w:tc>
        <w:tc>
          <w:tcPr>
            <w:tcW w:w="2835" w:type="dxa"/>
            <w:vAlign w:val="center"/>
          </w:tcPr>
          <w:p w14:paraId="6A81C2B9" w14:textId="77777777" w:rsidR="00611AB9" w:rsidRDefault="006C0DB2">
            <w:pPr>
              <w:pStyle w:val="Tabletext"/>
              <w:keepNext/>
              <w:keepLines/>
              <w:jc w:val="center"/>
              <w:rPr>
                <w:rFonts w:eastAsia="GulimChe"/>
                <w:lang w:eastAsia="ko-KR"/>
              </w:rPr>
            </w:pPr>
            <w:r>
              <w:rPr>
                <w:rFonts w:eastAsia="GulimChe"/>
                <w:lang w:eastAsia="ko-KR"/>
              </w:rPr>
              <w:t>6 765-6 795 kHz</w:t>
            </w:r>
          </w:p>
        </w:tc>
        <w:tc>
          <w:tcPr>
            <w:tcW w:w="2835" w:type="dxa"/>
            <w:vAlign w:val="center"/>
          </w:tcPr>
          <w:p w14:paraId="0F1831C4" w14:textId="77777777" w:rsidR="00611AB9" w:rsidRDefault="006C0DB2">
            <w:pPr>
              <w:pStyle w:val="Tabletext"/>
              <w:keepNext/>
              <w:keepLines/>
              <w:jc w:val="center"/>
              <w:rPr>
                <w:lang w:eastAsia="zh-CN"/>
              </w:rPr>
            </w:pPr>
            <w:r>
              <w:rPr>
                <w:rFonts w:eastAsia="Batang"/>
                <w:lang w:val="en-GB" w:eastAsia="ko-KR"/>
              </w:rPr>
              <w:t>10 m</w:t>
            </w:r>
            <w:r>
              <w:rPr>
                <w:rFonts w:ascii="SimSun" w:hAnsi="SimSun" w:cs="SimSun" w:hint="eastAsia"/>
                <w:lang w:val="en-GB" w:eastAsia="zh-CN"/>
              </w:rPr>
              <w:t>处，</w:t>
            </w:r>
            <w:r>
              <w:rPr>
                <w:rFonts w:eastAsia="Batang"/>
                <w:lang w:eastAsia="ko-KR"/>
              </w:rPr>
              <w:t>42 dB</w:t>
            </w:r>
            <w:r>
              <w:rPr>
                <w:rFonts w:eastAsia="Batang"/>
                <w:lang w:eastAsia="ko-KR"/>
              </w:rPr>
              <w:t>（</w:t>
            </w:r>
            <w:r>
              <w:rPr>
                <w:rFonts w:eastAsia="Batang"/>
                <w:lang w:eastAsia="ko-KR"/>
              </w:rPr>
              <w:t>μA/m</w:t>
            </w:r>
            <w:r>
              <w:rPr>
                <w:rFonts w:eastAsia="Batang"/>
                <w:lang w:eastAsia="ko-KR"/>
              </w:rPr>
              <w:t>）</w:t>
            </w:r>
            <w:r>
              <w:rPr>
                <w:rFonts w:eastAsia="Batang"/>
                <w:lang w:eastAsia="ko-KR"/>
              </w:rPr>
              <w:t xml:space="preserve"> </w:t>
            </w:r>
          </w:p>
        </w:tc>
        <w:tc>
          <w:tcPr>
            <w:tcW w:w="3969" w:type="dxa"/>
            <w:vMerge w:val="restart"/>
            <w:vAlign w:val="center"/>
          </w:tcPr>
          <w:p w14:paraId="2E39D7AA" w14:textId="77777777" w:rsidR="00611AB9" w:rsidRDefault="00611AB9">
            <w:pPr>
              <w:pStyle w:val="Tabletext"/>
              <w:keepNext/>
              <w:keepLines/>
              <w:rPr>
                <w:rFonts w:eastAsia="Batang"/>
                <w:lang w:eastAsia="ko-KR"/>
              </w:rPr>
            </w:pPr>
          </w:p>
        </w:tc>
      </w:tr>
      <w:tr w:rsidR="00611AB9" w14:paraId="636D8097" w14:textId="77777777" w:rsidTr="004D0AE2">
        <w:trPr>
          <w:jc w:val="center"/>
        </w:trPr>
        <w:tc>
          <w:tcPr>
            <w:tcW w:w="851" w:type="dxa"/>
            <w:vMerge/>
            <w:vAlign w:val="center"/>
          </w:tcPr>
          <w:p w14:paraId="0CCC6032" w14:textId="77777777" w:rsidR="00611AB9" w:rsidRDefault="00611AB9">
            <w:pPr>
              <w:pStyle w:val="Tabletext"/>
              <w:keepNext/>
              <w:keepLines/>
              <w:jc w:val="center"/>
              <w:rPr>
                <w:snapToGrid w:val="0"/>
              </w:rPr>
            </w:pPr>
          </w:p>
        </w:tc>
        <w:tc>
          <w:tcPr>
            <w:tcW w:w="3969" w:type="dxa"/>
            <w:vMerge/>
            <w:vAlign w:val="center"/>
          </w:tcPr>
          <w:p w14:paraId="17930475" w14:textId="77777777" w:rsidR="00611AB9" w:rsidRDefault="00611AB9">
            <w:pPr>
              <w:pStyle w:val="Tabletext"/>
              <w:keepNext/>
              <w:keepLines/>
              <w:rPr>
                <w:lang w:eastAsia="ko-KR"/>
              </w:rPr>
            </w:pPr>
          </w:p>
        </w:tc>
        <w:tc>
          <w:tcPr>
            <w:tcW w:w="2835" w:type="dxa"/>
            <w:vAlign w:val="center"/>
          </w:tcPr>
          <w:p w14:paraId="7E1EA902" w14:textId="77777777" w:rsidR="00611AB9" w:rsidRDefault="006C0DB2">
            <w:pPr>
              <w:pStyle w:val="Tabletext"/>
              <w:keepNext/>
              <w:keepLines/>
              <w:jc w:val="center"/>
              <w:rPr>
                <w:rFonts w:eastAsia="GulimChe"/>
                <w:lang w:eastAsia="ko-KR"/>
              </w:rPr>
            </w:pPr>
            <w:r>
              <w:rPr>
                <w:rFonts w:eastAsia="GulimChe"/>
                <w:lang w:eastAsia="ko-KR"/>
              </w:rPr>
              <w:t>13.553-13.567 MHz</w:t>
            </w:r>
          </w:p>
        </w:tc>
        <w:tc>
          <w:tcPr>
            <w:tcW w:w="2835" w:type="dxa"/>
            <w:vAlign w:val="center"/>
          </w:tcPr>
          <w:p w14:paraId="7946ADE1" w14:textId="77777777" w:rsidR="00611AB9" w:rsidRDefault="006C0DB2">
            <w:pPr>
              <w:pStyle w:val="Tabletext"/>
              <w:keepNext/>
              <w:keepLines/>
              <w:jc w:val="center"/>
              <w:rPr>
                <w:rFonts w:eastAsia="Batang"/>
                <w:lang w:eastAsia="ko-KR"/>
              </w:rPr>
            </w:pPr>
            <w:r>
              <w:rPr>
                <w:rFonts w:eastAsia="Batang"/>
                <w:lang w:val="en-GB" w:eastAsia="ko-KR"/>
              </w:rPr>
              <w:t>10 m</w:t>
            </w:r>
            <w:r>
              <w:rPr>
                <w:rFonts w:ascii="SimSun" w:hAnsi="SimSun" w:cs="SimSun" w:hint="eastAsia"/>
                <w:lang w:val="en-GB" w:eastAsia="zh-CN"/>
              </w:rPr>
              <w:t>处，</w:t>
            </w:r>
            <w:r>
              <w:rPr>
                <w:rFonts w:eastAsia="Batang"/>
                <w:lang w:eastAsia="ko-KR"/>
              </w:rPr>
              <w:t>42 dB</w:t>
            </w:r>
            <w:r>
              <w:rPr>
                <w:rFonts w:eastAsia="Batang"/>
                <w:lang w:eastAsia="ko-KR"/>
              </w:rPr>
              <w:t>（</w:t>
            </w:r>
            <w:r>
              <w:rPr>
                <w:rFonts w:eastAsia="Batang"/>
                <w:lang w:eastAsia="ko-KR"/>
              </w:rPr>
              <w:t>μA/m</w:t>
            </w:r>
            <w:r>
              <w:rPr>
                <w:rFonts w:eastAsia="Batang"/>
                <w:lang w:eastAsia="ko-KR"/>
              </w:rPr>
              <w:t>）</w:t>
            </w:r>
            <w:r>
              <w:rPr>
                <w:rFonts w:eastAsia="Batang"/>
                <w:lang w:eastAsia="ko-KR"/>
              </w:rPr>
              <w:t xml:space="preserve"> </w:t>
            </w:r>
          </w:p>
        </w:tc>
        <w:tc>
          <w:tcPr>
            <w:tcW w:w="3969" w:type="dxa"/>
            <w:vMerge/>
            <w:vAlign w:val="center"/>
          </w:tcPr>
          <w:p w14:paraId="27899031" w14:textId="77777777" w:rsidR="00611AB9" w:rsidRDefault="00611AB9">
            <w:pPr>
              <w:pStyle w:val="Tabletext"/>
              <w:keepNext/>
              <w:keepLines/>
              <w:rPr>
                <w:rFonts w:eastAsia="Batang"/>
                <w:lang w:eastAsia="ko-KR"/>
              </w:rPr>
            </w:pPr>
          </w:p>
        </w:tc>
      </w:tr>
      <w:tr w:rsidR="00611AB9" w14:paraId="2D37BF4E" w14:textId="77777777" w:rsidTr="004D0AE2">
        <w:trPr>
          <w:jc w:val="center"/>
        </w:trPr>
        <w:tc>
          <w:tcPr>
            <w:tcW w:w="851" w:type="dxa"/>
            <w:vMerge/>
            <w:vAlign w:val="center"/>
          </w:tcPr>
          <w:p w14:paraId="7AEB040F" w14:textId="77777777" w:rsidR="00611AB9" w:rsidRDefault="00611AB9">
            <w:pPr>
              <w:pStyle w:val="Tabletext"/>
              <w:keepNext/>
              <w:keepLines/>
              <w:jc w:val="center"/>
              <w:rPr>
                <w:snapToGrid w:val="0"/>
              </w:rPr>
            </w:pPr>
          </w:p>
        </w:tc>
        <w:tc>
          <w:tcPr>
            <w:tcW w:w="3969" w:type="dxa"/>
            <w:vMerge/>
            <w:vAlign w:val="center"/>
          </w:tcPr>
          <w:p w14:paraId="2507A02C" w14:textId="77777777" w:rsidR="00611AB9" w:rsidRDefault="00611AB9">
            <w:pPr>
              <w:pStyle w:val="Tabletext"/>
              <w:keepNext/>
              <w:keepLines/>
              <w:rPr>
                <w:lang w:eastAsia="ko-KR"/>
              </w:rPr>
            </w:pPr>
          </w:p>
        </w:tc>
        <w:tc>
          <w:tcPr>
            <w:tcW w:w="2835" w:type="dxa"/>
            <w:vAlign w:val="center"/>
          </w:tcPr>
          <w:p w14:paraId="3098810A" w14:textId="77777777" w:rsidR="00611AB9" w:rsidRDefault="006C0DB2">
            <w:pPr>
              <w:pStyle w:val="Tabletext"/>
              <w:keepNext/>
              <w:keepLines/>
              <w:jc w:val="center"/>
              <w:rPr>
                <w:rFonts w:eastAsia="GulimChe"/>
                <w:lang w:eastAsia="ko-KR"/>
              </w:rPr>
            </w:pPr>
            <w:r>
              <w:rPr>
                <w:rFonts w:eastAsia="GulimChe"/>
                <w:lang w:eastAsia="ko-KR"/>
              </w:rPr>
              <w:t>26.957-27.283 MHz</w:t>
            </w:r>
          </w:p>
        </w:tc>
        <w:tc>
          <w:tcPr>
            <w:tcW w:w="2835" w:type="dxa"/>
            <w:vAlign w:val="center"/>
          </w:tcPr>
          <w:p w14:paraId="659B3A4B" w14:textId="77777777" w:rsidR="00611AB9" w:rsidRDefault="006C0DB2">
            <w:pPr>
              <w:pStyle w:val="Tabletext"/>
              <w:keepNext/>
              <w:keepLines/>
              <w:jc w:val="center"/>
              <w:rPr>
                <w:rFonts w:eastAsia="Batang"/>
                <w:lang w:val="nl-NL" w:eastAsia="ko-KR"/>
              </w:rPr>
            </w:pPr>
            <w:r>
              <w:rPr>
                <w:rFonts w:eastAsia="Batang"/>
                <w:lang w:val="nl-NL" w:eastAsia="ko-KR"/>
              </w:rPr>
              <w:t>10 mW e.r.p. /</w:t>
            </w:r>
            <w:r>
              <w:rPr>
                <w:rFonts w:eastAsia="Batang"/>
                <w:lang w:val="nl-NL" w:eastAsia="ko-KR"/>
              </w:rPr>
              <w:br/>
            </w:r>
            <w:r>
              <w:rPr>
                <w:rFonts w:eastAsia="Batang"/>
                <w:lang w:val="en-GB" w:eastAsia="ko-KR"/>
              </w:rPr>
              <w:t>10 m</w:t>
            </w:r>
            <w:r>
              <w:rPr>
                <w:rFonts w:ascii="SimSun" w:hAnsi="SimSun" w:cs="SimSun" w:hint="eastAsia"/>
                <w:lang w:val="en-GB" w:eastAsia="zh-CN"/>
              </w:rPr>
              <w:t>处，</w:t>
            </w:r>
            <w:r>
              <w:rPr>
                <w:rFonts w:eastAsia="Batang"/>
                <w:lang w:val="nl-NL" w:eastAsia="ko-KR"/>
              </w:rPr>
              <w:t>42 dB</w:t>
            </w:r>
            <w:r>
              <w:rPr>
                <w:rFonts w:eastAsia="Batang"/>
                <w:lang w:val="nl-NL" w:eastAsia="ko-KR"/>
              </w:rPr>
              <w:t>（</w:t>
            </w:r>
            <w:r>
              <w:rPr>
                <w:rFonts w:eastAsia="Batang"/>
                <w:lang w:val="nl-NL" w:eastAsia="ko-KR"/>
              </w:rPr>
              <w:t>μA/m</w:t>
            </w:r>
            <w:r>
              <w:rPr>
                <w:rFonts w:eastAsia="Batang"/>
                <w:lang w:val="nl-NL" w:eastAsia="ko-KR"/>
              </w:rPr>
              <w:t>）</w:t>
            </w:r>
            <w:r>
              <w:rPr>
                <w:rFonts w:eastAsia="Batang"/>
                <w:lang w:val="nl-NL" w:eastAsia="ko-KR"/>
              </w:rPr>
              <w:t xml:space="preserve"> </w:t>
            </w:r>
          </w:p>
        </w:tc>
        <w:tc>
          <w:tcPr>
            <w:tcW w:w="3969" w:type="dxa"/>
            <w:vMerge/>
            <w:vAlign w:val="center"/>
          </w:tcPr>
          <w:p w14:paraId="0F182B09" w14:textId="77777777" w:rsidR="00611AB9" w:rsidRDefault="00611AB9">
            <w:pPr>
              <w:pStyle w:val="Tabletext"/>
              <w:keepNext/>
              <w:keepLines/>
              <w:rPr>
                <w:rFonts w:eastAsia="Batang"/>
                <w:lang w:val="nl-NL" w:eastAsia="ko-KR"/>
              </w:rPr>
            </w:pPr>
          </w:p>
        </w:tc>
      </w:tr>
      <w:tr w:rsidR="00611AB9" w14:paraId="3C30E649" w14:textId="77777777" w:rsidTr="004D0AE2">
        <w:trPr>
          <w:jc w:val="center"/>
        </w:trPr>
        <w:tc>
          <w:tcPr>
            <w:tcW w:w="851" w:type="dxa"/>
            <w:vMerge/>
            <w:vAlign w:val="center"/>
          </w:tcPr>
          <w:p w14:paraId="4EB2CE4E" w14:textId="77777777" w:rsidR="00611AB9" w:rsidRDefault="00611AB9">
            <w:pPr>
              <w:pStyle w:val="Tabletext"/>
              <w:keepNext/>
              <w:keepLines/>
              <w:jc w:val="center"/>
              <w:rPr>
                <w:snapToGrid w:val="0"/>
                <w:lang w:val="nl-NL"/>
              </w:rPr>
            </w:pPr>
          </w:p>
        </w:tc>
        <w:tc>
          <w:tcPr>
            <w:tcW w:w="3969" w:type="dxa"/>
            <w:vMerge/>
            <w:vAlign w:val="center"/>
          </w:tcPr>
          <w:p w14:paraId="3CA15E4D" w14:textId="77777777" w:rsidR="00611AB9" w:rsidRDefault="00611AB9">
            <w:pPr>
              <w:pStyle w:val="Tabletext"/>
              <w:keepNext/>
              <w:keepLines/>
              <w:rPr>
                <w:lang w:val="nl-NL" w:eastAsia="ko-KR"/>
              </w:rPr>
            </w:pPr>
          </w:p>
        </w:tc>
        <w:tc>
          <w:tcPr>
            <w:tcW w:w="2835" w:type="dxa"/>
            <w:vAlign w:val="center"/>
          </w:tcPr>
          <w:p w14:paraId="15AB9341" w14:textId="77777777" w:rsidR="00611AB9" w:rsidRDefault="006C0DB2">
            <w:pPr>
              <w:pStyle w:val="Tabletext"/>
              <w:keepNext/>
              <w:keepLines/>
              <w:jc w:val="center"/>
              <w:rPr>
                <w:rFonts w:eastAsia="GulimChe"/>
                <w:lang w:eastAsia="ko-KR"/>
              </w:rPr>
            </w:pPr>
            <w:r>
              <w:rPr>
                <w:rFonts w:eastAsia="GulimChe"/>
                <w:lang w:eastAsia="ko-KR"/>
              </w:rPr>
              <w:t>40.660-40.700 MHz</w:t>
            </w:r>
          </w:p>
        </w:tc>
        <w:tc>
          <w:tcPr>
            <w:tcW w:w="2835" w:type="dxa"/>
            <w:vAlign w:val="center"/>
          </w:tcPr>
          <w:p w14:paraId="723CF1F0" w14:textId="77777777" w:rsidR="00611AB9" w:rsidRDefault="006C0DB2">
            <w:pPr>
              <w:pStyle w:val="Tabletext"/>
              <w:keepNext/>
              <w:keepLines/>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e.r.p.</w:t>
            </w:r>
            <w:r>
              <w:rPr>
                <w:rFonts w:eastAsia="Batang"/>
                <w:lang w:eastAsia="ko-KR"/>
              </w:rPr>
              <w:t>）</w:t>
            </w:r>
          </w:p>
        </w:tc>
        <w:tc>
          <w:tcPr>
            <w:tcW w:w="3969" w:type="dxa"/>
            <w:vMerge/>
            <w:vAlign w:val="center"/>
          </w:tcPr>
          <w:p w14:paraId="271A6F69" w14:textId="77777777" w:rsidR="00611AB9" w:rsidRDefault="00611AB9">
            <w:pPr>
              <w:pStyle w:val="Tabletext"/>
              <w:keepNext/>
              <w:keepLines/>
              <w:rPr>
                <w:rFonts w:eastAsia="Batang"/>
                <w:lang w:eastAsia="ko-KR"/>
              </w:rPr>
            </w:pPr>
          </w:p>
        </w:tc>
      </w:tr>
      <w:tr w:rsidR="00611AB9" w14:paraId="55E7834B" w14:textId="77777777" w:rsidTr="004D0AE2">
        <w:trPr>
          <w:jc w:val="center"/>
        </w:trPr>
        <w:tc>
          <w:tcPr>
            <w:tcW w:w="851" w:type="dxa"/>
            <w:vMerge/>
            <w:vAlign w:val="center"/>
          </w:tcPr>
          <w:p w14:paraId="3AFF61E0" w14:textId="77777777" w:rsidR="00611AB9" w:rsidRDefault="00611AB9">
            <w:pPr>
              <w:pStyle w:val="Tabletext"/>
              <w:keepNext/>
              <w:keepLines/>
              <w:jc w:val="center"/>
              <w:rPr>
                <w:snapToGrid w:val="0"/>
              </w:rPr>
            </w:pPr>
          </w:p>
        </w:tc>
        <w:tc>
          <w:tcPr>
            <w:tcW w:w="3969" w:type="dxa"/>
            <w:vMerge/>
            <w:vAlign w:val="center"/>
          </w:tcPr>
          <w:p w14:paraId="725AA2AB" w14:textId="77777777" w:rsidR="00611AB9" w:rsidRDefault="00611AB9">
            <w:pPr>
              <w:pStyle w:val="Tabletext"/>
              <w:keepNext/>
              <w:keepLines/>
              <w:rPr>
                <w:lang w:eastAsia="ko-KR"/>
              </w:rPr>
            </w:pPr>
          </w:p>
        </w:tc>
        <w:tc>
          <w:tcPr>
            <w:tcW w:w="2835" w:type="dxa"/>
            <w:vAlign w:val="center"/>
          </w:tcPr>
          <w:p w14:paraId="1A1F613A" w14:textId="77777777" w:rsidR="00611AB9" w:rsidRDefault="006C0DB2">
            <w:pPr>
              <w:pStyle w:val="Tabletext"/>
              <w:keepNext/>
              <w:keepLines/>
              <w:jc w:val="center"/>
              <w:rPr>
                <w:rFonts w:eastAsia="GulimChe"/>
                <w:lang w:eastAsia="ko-KR"/>
              </w:rPr>
            </w:pPr>
            <w:r>
              <w:rPr>
                <w:rFonts w:eastAsia="GulimChe"/>
                <w:lang w:eastAsia="ko-KR"/>
              </w:rPr>
              <w:t>138.2-138.45 MHz</w:t>
            </w:r>
          </w:p>
        </w:tc>
        <w:tc>
          <w:tcPr>
            <w:tcW w:w="2835" w:type="dxa"/>
            <w:vAlign w:val="center"/>
          </w:tcPr>
          <w:p w14:paraId="40E19F26" w14:textId="77777777" w:rsidR="00611AB9" w:rsidRDefault="006C0DB2">
            <w:pPr>
              <w:pStyle w:val="Tabletext"/>
              <w:keepNext/>
              <w:keepLines/>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e.r.p.</w:t>
            </w:r>
            <w:r>
              <w:rPr>
                <w:rFonts w:eastAsia="Batang"/>
                <w:lang w:eastAsia="ko-KR"/>
              </w:rPr>
              <w:t>）</w:t>
            </w:r>
          </w:p>
        </w:tc>
        <w:tc>
          <w:tcPr>
            <w:tcW w:w="3969" w:type="dxa"/>
            <w:vMerge/>
            <w:vAlign w:val="center"/>
          </w:tcPr>
          <w:p w14:paraId="2AA34DAC" w14:textId="77777777" w:rsidR="00611AB9" w:rsidRDefault="00611AB9">
            <w:pPr>
              <w:pStyle w:val="Tabletext"/>
              <w:keepNext/>
              <w:keepLines/>
              <w:rPr>
                <w:rFonts w:eastAsia="Batang"/>
                <w:lang w:eastAsia="ko-KR"/>
              </w:rPr>
            </w:pPr>
          </w:p>
        </w:tc>
      </w:tr>
      <w:tr w:rsidR="00611AB9" w14:paraId="2E51A3E3" w14:textId="77777777" w:rsidTr="004D0AE2">
        <w:trPr>
          <w:jc w:val="center"/>
        </w:trPr>
        <w:tc>
          <w:tcPr>
            <w:tcW w:w="851" w:type="dxa"/>
            <w:vMerge/>
            <w:vAlign w:val="center"/>
          </w:tcPr>
          <w:p w14:paraId="2DA4BCD9" w14:textId="77777777" w:rsidR="00611AB9" w:rsidRDefault="00611AB9">
            <w:pPr>
              <w:pStyle w:val="Tabletext"/>
              <w:keepNext/>
              <w:keepLines/>
              <w:jc w:val="center"/>
              <w:rPr>
                <w:snapToGrid w:val="0"/>
              </w:rPr>
            </w:pPr>
          </w:p>
        </w:tc>
        <w:tc>
          <w:tcPr>
            <w:tcW w:w="3969" w:type="dxa"/>
            <w:vMerge/>
            <w:vAlign w:val="center"/>
          </w:tcPr>
          <w:p w14:paraId="23ED9A30" w14:textId="77777777" w:rsidR="00611AB9" w:rsidRDefault="00611AB9">
            <w:pPr>
              <w:pStyle w:val="Tabletext"/>
              <w:keepNext/>
              <w:keepLines/>
              <w:rPr>
                <w:lang w:eastAsia="ko-KR"/>
              </w:rPr>
            </w:pPr>
          </w:p>
        </w:tc>
        <w:tc>
          <w:tcPr>
            <w:tcW w:w="2835" w:type="dxa"/>
            <w:vAlign w:val="center"/>
          </w:tcPr>
          <w:p w14:paraId="6D40F69B" w14:textId="77777777" w:rsidR="00611AB9" w:rsidRDefault="006C0DB2">
            <w:pPr>
              <w:pStyle w:val="Tabletext"/>
              <w:keepNext/>
              <w:keepLines/>
              <w:jc w:val="center"/>
              <w:rPr>
                <w:rFonts w:eastAsia="GulimChe"/>
                <w:lang w:eastAsia="ko-KR"/>
              </w:rPr>
            </w:pPr>
            <w:r>
              <w:rPr>
                <w:rFonts w:eastAsia="GulimChe"/>
                <w:lang w:eastAsia="ko-KR"/>
              </w:rPr>
              <w:t>315 MHz</w:t>
            </w:r>
          </w:p>
        </w:tc>
        <w:tc>
          <w:tcPr>
            <w:tcW w:w="2835" w:type="dxa"/>
            <w:vAlign w:val="center"/>
          </w:tcPr>
          <w:p w14:paraId="704189F9" w14:textId="77777777" w:rsidR="00611AB9" w:rsidRDefault="006C0DB2">
            <w:pPr>
              <w:pStyle w:val="Tabletext"/>
              <w:keepNext/>
              <w:keepLines/>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e.r.p.</w:t>
            </w:r>
            <w:r>
              <w:rPr>
                <w:rFonts w:eastAsia="Batang"/>
                <w:lang w:eastAsia="ko-KR"/>
              </w:rPr>
              <w:t>）</w:t>
            </w:r>
          </w:p>
        </w:tc>
        <w:tc>
          <w:tcPr>
            <w:tcW w:w="3969" w:type="dxa"/>
            <w:vMerge/>
            <w:vAlign w:val="center"/>
          </w:tcPr>
          <w:p w14:paraId="1D57046E" w14:textId="77777777" w:rsidR="00611AB9" w:rsidRDefault="00611AB9">
            <w:pPr>
              <w:pStyle w:val="Tabletext"/>
              <w:keepNext/>
              <w:keepLines/>
              <w:rPr>
                <w:rFonts w:eastAsia="Batang"/>
                <w:lang w:eastAsia="ko-KR"/>
              </w:rPr>
            </w:pPr>
          </w:p>
        </w:tc>
      </w:tr>
      <w:tr w:rsidR="00611AB9" w14:paraId="12437F1D" w14:textId="77777777" w:rsidTr="004D0AE2">
        <w:trPr>
          <w:jc w:val="center"/>
        </w:trPr>
        <w:tc>
          <w:tcPr>
            <w:tcW w:w="851" w:type="dxa"/>
            <w:vMerge/>
            <w:vAlign w:val="center"/>
          </w:tcPr>
          <w:p w14:paraId="0D091096" w14:textId="77777777" w:rsidR="00611AB9" w:rsidRDefault="00611AB9">
            <w:pPr>
              <w:pStyle w:val="Tabletext"/>
              <w:keepNext/>
              <w:keepLines/>
              <w:jc w:val="center"/>
              <w:rPr>
                <w:snapToGrid w:val="0"/>
              </w:rPr>
            </w:pPr>
          </w:p>
        </w:tc>
        <w:tc>
          <w:tcPr>
            <w:tcW w:w="3969" w:type="dxa"/>
            <w:vMerge/>
            <w:vAlign w:val="center"/>
          </w:tcPr>
          <w:p w14:paraId="2FCE0B28" w14:textId="77777777" w:rsidR="00611AB9" w:rsidRDefault="00611AB9">
            <w:pPr>
              <w:pStyle w:val="Tabletext"/>
              <w:keepNext/>
              <w:keepLines/>
              <w:rPr>
                <w:lang w:eastAsia="ko-KR"/>
              </w:rPr>
            </w:pPr>
          </w:p>
        </w:tc>
        <w:tc>
          <w:tcPr>
            <w:tcW w:w="2835" w:type="dxa"/>
            <w:vAlign w:val="center"/>
          </w:tcPr>
          <w:p w14:paraId="0E8ECE02" w14:textId="77777777" w:rsidR="00611AB9" w:rsidRDefault="006C0DB2">
            <w:pPr>
              <w:pStyle w:val="Tabletext"/>
              <w:keepNext/>
              <w:keepLines/>
              <w:jc w:val="center"/>
              <w:rPr>
                <w:rFonts w:eastAsia="GulimChe"/>
                <w:lang w:eastAsia="ko-KR"/>
              </w:rPr>
            </w:pPr>
            <w:r>
              <w:rPr>
                <w:rFonts w:eastAsia="GulimChe"/>
                <w:lang w:eastAsia="ko-KR"/>
              </w:rPr>
              <w:t>433.050-434.790 MHz</w:t>
            </w:r>
          </w:p>
        </w:tc>
        <w:tc>
          <w:tcPr>
            <w:tcW w:w="2835" w:type="dxa"/>
            <w:vAlign w:val="center"/>
          </w:tcPr>
          <w:p w14:paraId="1781D95A" w14:textId="77777777" w:rsidR="00611AB9" w:rsidRDefault="006C0DB2">
            <w:pPr>
              <w:pStyle w:val="Tabletext"/>
              <w:keepNext/>
              <w:keepLines/>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e.r.p.</w:t>
            </w:r>
            <w:r>
              <w:rPr>
                <w:rFonts w:eastAsia="Batang"/>
                <w:lang w:eastAsia="ko-KR"/>
              </w:rPr>
              <w:t>）</w:t>
            </w:r>
          </w:p>
        </w:tc>
        <w:tc>
          <w:tcPr>
            <w:tcW w:w="3969" w:type="dxa"/>
            <w:vMerge/>
            <w:vAlign w:val="center"/>
          </w:tcPr>
          <w:p w14:paraId="6B7C1521" w14:textId="77777777" w:rsidR="00611AB9" w:rsidRDefault="00611AB9">
            <w:pPr>
              <w:pStyle w:val="Tabletext"/>
              <w:keepNext/>
              <w:keepLines/>
              <w:rPr>
                <w:rFonts w:eastAsia="Batang"/>
                <w:lang w:eastAsia="ko-KR"/>
              </w:rPr>
            </w:pPr>
          </w:p>
        </w:tc>
      </w:tr>
      <w:tr w:rsidR="00611AB9" w14:paraId="4F26518B" w14:textId="77777777" w:rsidTr="004D0AE2">
        <w:trPr>
          <w:jc w:val="center"/>
        </w:trPr>
        <w:tc>
          <w:tcPr>
            <w:tcW w:w="851" w:type="dxa"/>
            <w:vMerge/>
            <w:vAlign w:val="center"/>
          </w:tcPr>
          <w:p w14:paraId="42703335" w14:textId="77777777" w:rsidR="00611AB9" w:rsidRDefault="00611AB9">
            <w:pPr>
              <w:pStyle w:val="Tabletext"/>
              <w:keepNext/>
              <w:keepLines/>
              <w:jc w:val="center"/>
              <w:rPr>
                <w:snapToGrid w:val="0"/>
              </w:rPr>
            </w:pPr>
          </w:p>
        </w:tc>
        <w:tc>
          <w:tcPr>
            <w:tcW w:w="3969" w:type="dxa"/>
            <w:vMerge/>
            <w:vAlign w:val="center"/>
          </w:tcPr>
          <w:p w14:paraId="65695084" w14:textId="77777777" w:rsidR="00611AB9" w:rsidRDefault="00611AB9">
            <w:pPr>
              <w:pStyle w:val="Tabletext"/>
              <w:keepNext/>
              <w:keepLines/>
              <w:rPr>
                <w:lang w:eastAsia="ko-KR"/>
              </w:rPr>
            </w:pPr>
          </w:p>
        </w:tc>
        <w:tc>
          <w:tcPr>
            <w:tcW w:w="2835" w:type="dxa"/>
            <w:vAlign w:val="center"/>
          </w:tcPr>
          <w:p w14:paraId="1442D71C" w14:textId="77777777" w:rsidR="00611AB9" w:rsidRDefault="006C0DB2">
            <w:pPr>
              <w:pStyle w:val="Tabletext"/>
              <w:keepNext/>
              <w:keepLines/>
              <w:jc w:val="center"/>
              <w:rPr>
                <w:rFonts w:eastAsia="GulimChe"/>
                <w:lang w:eastAsia="ko-KR"/>
              </w:rPr>
            </w:pPr>
            <w:r>
              <w:rPr>
                <w:rFonts w:eastAsia="GulimChe"/>
                <w:lang w:eastAsia="ko-KR"/>
              </w:rPr>
              <w:t>868.000-868.600 MHz</w:t>
            </w:r>
          </w:p>
        </w:tc>
        <w:tc>
          <w:tcPr>
            <w:tcW w:w="2835" w:type="dxa"/>
            <w:vAlign w:val="center"/>
          </w:tcPr>
          <w:p w14:paraId="63430A03" w14:textId="77777777" w:rsidR="00611AB9" w:rsidRDefault="006C0DB2">
            <w:pPr>
              <w:pStyle w:val="Tabletext"/>
              <w:keepNext/>
              <w:keepLines/>
              <w:jc w:val="center"/>
              <w:rPr>
                <w:rFonts w:eastAsia="Batang"/>
                <w:lang w:eastAsia="ko-KR"/>
              </w:rPr>
            </w:pPr>
            <w:r>
              <w:rPr>
                <w:rFonts w:eastAsia="Batang"/>
                <w:lang w:eastAsia="ko-KR"/>
              </w:rPr>
              <w:t xml:space="preserve">25 mW </w:t>
            </w:r>
            <w:r>
              <w:rPr>
                <w:rFonts w:eastAsia="Batang"/>
                <w:lang w:eastAsia="ko-KR"/>
              </w:rPr>
              <w:t>（</w:t>
            </w:r>
            <w:r>
              <w:rPr>
                <w:rFonts w:eastAsia="Batang"/>
                <w:lang w:eastAsia="ko-KR"/>
              </w:rPr>
              <w:t>e.r.p.</w:t>
            </w:r>
            <w:r>
              <w:rPr>
                <w:rFonts w:eastAsia="Batang"/>
                <w:lang w:eastAsia="ko-KR"/>
              </w:rPr>
              <w:t>）</w:t>
            </w:r>
          </w:p>
        </w:tc>
        <w:tc>
          <w:tcPr>
            <w:tcW w:w="3969" w:type="dxa"/>
            <w:vMerge/>
            <w:vAlign w:val="center"/>
          </w:tcPr>
          <w:p w14:paraId="1DE401D0" w14:textId="77777777" w:rsidR="00611AB9" w:rsidRDefault="00611AB9">
            <w:pPr>
              <w:pStyle w:val="Tabletext"/>
              <w:keepNext/>
              <w:keepLines/>
              <w:rPr>
                <w:rFonts w:eastAsia="Batang"/>
                <w:lang w:eastAsia="ko-KR"/>
              </w:rPr>
            </w:pPr>
          </w:p>
        </w:tc>
      </w:tr>
      <w:tr w:rsidR="00611AB9" w14:paraId="1CCC718E" w14:textId="77777777" w:rsidTr="004D0AE2">
        <w:trPr>
          <w:jc w:val="center"/>
        </w:trPr>
        <w:tc>
          <w:tcPr>
            <w:tcW w:w="851" w:type="dxa"/>
            <w:vMerge/>
            <w:vAlign w:val="center"/>
          </w:tcPr>
          <w:p w14:paraId="0C131831" w14:textId="77777777" w:rsidR="00611AB9" w:rsidRDefault="00611AB9">
            <w:pPr>
              <w:pStyle w:val="Tabletext"/>
              <w:keepNext/>
              <w:keepLines/>
              <w:jc w:val="center"/>
              <w:rPr>
                <w:snapToGrid w:val="0"/>
              </w:rPr>
            </w:pPr>
          </w:p>
        </w:tc>
        <w:tc>
          <w:tcPr>
            <w:tcW w:w="3969" w:type="dxa"/>
            <w:vMerge/>
            <w:vAlign w:val="center"/>
          </w:tcPr>
          <w:p w14:paraId="5393C958" w14:textId="77777777" w:rsidR="00611AB9" w:rsidRDefault="00611AB9">
            <w:pPr>
              <w:pStyle w:val="Tabletext"/>
              <w:keepNext/>
              <w:keepLines/>
              <w:rPr>
                <w:lang w:eastAsia="ko-KR"/>
              </w:rPr>
            </w:pPr>
          </w:p>
        </w:tc>
        <w:tc>
          <w:tcPr>
            <w:tcW w:w="2835" w:type="dxa"/>
            <w:vAlign w:val="center"/>
          </w:tcPr>
          <w:p w14:paraId="67A021FD" w14:textId="77777777" w:rsidR="00611AB9" w:rsidRDefault="006C0DB2">
            <w:pPr>
              <w:pStyle w:val="Tabletext"/>
              <w:keepNext/>
              <w:keepLines/>
              <w:jc w:val="center"/>
              <w:rPr>
                <w:rFonts w:eastAsia="GulimChe"/>
                <w:lang w:eastAsia="ko-KR"/>
              </w:rPr>
            </w:pPr>
            <w:r>
              <w:rPr>
                <w:rFonts w:eastAsia="GulimChe"/>
                <w:lang w:eastAsia="ko-KR"/>
              </w:rPr>
              <w:t>868.700-869.200 MHz</w:t>
            </w:r>
          </w:p>
        </w:tc>
        <w:tc>
          <w:tcPr>
            <w:tcW w:w="2835" w:type="dxa"/>
            <w:vAlign w:val="center"/>
          </w:tcPr>
          <w:p w14:paraId="0544CBC4" w14:textId="77777777" w:rsidR="00611AB9" w:rsidRDefault="006C0DB2">
            <w:pPr>
              <w:pStyle w:val="Tabletext"/>
              <w:keepNext/>
              <w:keepLines/>
              <w:jc w:val="center"/>
              <w:rPr>
                <w:rFonts w:eastAsia="Batang"/>
                <w:lang w:eastAsia="ko-KR"/>
              </w:rPr>
            </w:pPr>
            <w:r>
              <w:rPr>
                <w:rFonts w:eastAsia="Batang"/>
                <w:lang w:eastAsia="ko-KR"/>
              </w:rPr>
              <w:t xml:space="preserve">25 mW </w:t>
            </w:r>
            <w:r>
              <w:rPr>
                <w:rFonts w:eastAsia="Batang"/>
                <w:lang w:eastAsia="ko-KR"/>
              </w:rPr>
              <w:t>（</w:t>
            </w:r>
            <w:r>
              <w:rPr>
                <w:rFonts w:eastAsia="Batang"/>
                <w:lang w:eastAsia="ko-KR"/>
              </w:rPr>
              <w:t>e.r.p.</w:t>
            </w:r>
            <w:r>
              <w:rPr>
                <w:rFonts w:eastAsia="Batang"/>
                <w:lang w:eastAsia="ko-KR"/>
              </w:rPr>
              <w:t>）</w:t>
            </w:r>
          </w:p>
        </w:tc>
        <w:tc>
          <w:tcPr>
            <w:tcW w:w="3969" w:type="dxa"/>
            <w:vMerge/>
            <w:vAlign w:val="center"/>
          </w:tcPr>
          <w:p w14:paraId="3B49E469" w14:textId="77777777" w:rsidR="00611AB9" w:rsidRDefault="00611AB9">
            <w:pPr>
              <w:pStyle w:val="Tabletext"/>
              <w:keepNext/>
              <w:keepLines/>
              <w:rPr>
                <w:rFonts w:eastAsia="Batang"/>
                <w:lang w:eastAsia="ko-KR"/>
              </w:rPr>
            </w:pPr>
          </w:p>
        </w:tc>
      </w:tr>
      <w:tr w:rsidR="00611AB9" w14:paraId="0101F176" w14:textId="77777777" w:rsidTr="004D0AE2">
        <w:trPr>
          <w:jc w:val="center"/>
        </w:trPr>
        <w:tc>
          <w:tcPr>
            <w:tcW w:w="851" w:type="dxa"/>
            <w:vMerge/>
            <w:vAlign w:val="center"/>
          </w:tcPr>
          <w:p w14:paraId="6A2D0D28" w14:textId="77777777" w:rsidR="00611AB9" w:rsidRDefault="00611AB9">
            <w:pPr>
              <w:pStyle w:val="Tabletext"/>
              <w:keepNext/>
              <w:keepLines/>
              <w:jc w:val="center"/>
              <w:rPr>
                <w:snapToGrid w:val="0"/>
              </w:rPr>
            </w:pPr>
          </w:p>
        </w:tc>
        <w:tc>
          <w:tcPr>
            <w:tcW w:w="3969" w:type="dxa"/>
            <w:vMerge/>
            <w:vAlign w:val="center"/>
          </w:tcPr>
          <w:p w14:paraId="5D5E96B0" w14:textId="77777777" w:rsidR="00611AB9" w:rsidRDefault="00611AB9">
            <w:pPr>
              <w:pStyle w:val="Tabletext"/>
              <w:keepNext/>
              <w:keepLines/>
              <w:rPr>
                <w:lang w:eastAsia="ko-KR"/>
              </w:rPr>
            </w:pPr>
          </w:p>
        </w:tc>
        <w:tc>
          <w:tcPr>
            <w:tcW w:w="2835" w:type="dxa"/>
            <w:vAlign w:val="center"/>
          </w:tcPr>
          <w:p w14:paraId="10C7D201" w14:textId="77777777" w:rsidR="00611AB9" w:rsidRDefault="006C0DB2">
            <w:pPr>
              <w:pStyle w:val="Tabletext"/>
              <w:keepNext/>
              <w:keepLines/>
              <w:jc w:val="center"/>
              <w:rPr>
                <w:rFonts w:eastAsia="GulimChe"/>
                <w:lang w:eastAsia="ko-KR"/>
              </w:rPr>
            </w:pPr>
            <w:r>
              <w:rPr>
                <w:rFonts w:eastAsia="GulimChe"/>
                <w:lang w:eastAsia="ko-KR"/>
              </w:rPr>
              <w:t>869.3-869.4 MHz</w:t>
            </w:r>
          </w:p>
        </w:tc>
        <w:tc>
          <w:tcPr>
            <w:tcW w:w="2835" w:type="dxa"/>
            <w:vAlign w:val="center"/>
          </w:tcPr>
          <w:p w14:paraId="5CD031B3" w14:textId="77777777" w:rsidR="00611AB9" w:rsidRDefault="006C0DB2">
            <w:pPr>
              <w:pStyle w:val="Tabletext"/>
              <w:keepNext/>
              <w:keepLines/>
              <w:jc w:val="center"/>
              <w:rPr>
                <w:rFonts w:eastAsia="Batang"/>
                <w:lang w:eastAsia="ko-KR"/>
              </w:rPr>
            </w:pPr>
            <w:r>
              <w:rPr>
                <w:rFonts w:eastAsia="Batang"/>
                <w:lang w:eastAsia="ko-KR"/>
              </w:rPr>
              <w:t xml:space="preserve">25 mW </w:t>
            </w:r>
            <w:r>
              <w:rPr>
                <w:rFonts w:eastAsia="Batang"/>
                <w:lang w:eastAsia="ko-KR"/>
              </w:rPr>
              <w:t>（</w:t>
            </w:r>
            <w:r>
              <w:rPr>
                <w:rFonts w:eastAsia="Batang"/>
                <w:lang w:eastAsia="ko-KR"/>
              </w:rPr>
              <w:t>e.r.p.</w:t>
            </w:r>
            <w:r>
              <w:rPr>
                <w:rFonts w:eastAsia="Batang"/>
                <w:lang w:eastAsia="ko-KR"/>
              </w:rPr>
              <w:t>）</w:t>
            </w:r>
          </w:p>
        </w:tc>
        <w:tc>
          <w:tcPr>
            <w:tcW w:w="3969" w:type="dxa"/>
            <w:vMerge/>
            <w:vAlign w:val="center"/>
          </w:tcPr>
          <w:p w14:paraId="3A0F88DA" w14:textId="77777777" w:rsidR="00611AB9" w:rsidRDefault="00611AB9">
            <w:pPr>
              <w:pStyle w:val="Tabletext"/>
              <w:keepNext/>
              <w:keepLines/>
              <w:rPr>
                <w:rFonts w:eastAsia="Batang"/>
                <w:lang w:eastAsia="ko-KR"/>
              </w:rPr>
            </w:pPr>
          </w:p>
        </w:tc>
      </w:tr>
      <w:tr w:rsidR="00611AB9" w14:paraId="7DABB642" w14:textId="77777777" w:rsidTr="004D0AE2">
        <w:trPr>
          <w:jc w:val="center"/>
        </w:trPr>
        <w:tc>
          <w:tcPr>
            <w:tcW w:w="851" w:type="dxa"/>
            <w:vMerge/>
            <w:vAlign w:val="center"/>
          </w:tcPr>
          <w:p w14:paraId="4298DC50" w14:textId="77777777" w:rsidR="00611AB9" w:rsidRDefault="00611AB9">
            <w:pPr>
              <w:pStyle w:val="Tabletext"/>
              <w:keepNext/>
              <w:keepLines/>
              <w:jc w:val="center"/>
              <w:rPr>
                <w:snapToGrid w:val="0"/>
              </w:rPr>
            </w:pPr>
          </w:p>
        </w:tc>
        <w:tc>
          <w:tcPr>
            <w:tcW w:w="3969" w:type="dxa"/>
            <w:vMerge/>
            <w:vAlign w:val="center"/>
          </w:tcPr>
          <w:p w14:paraId="7D48B57D" w14:textId="77777777" w:rsidR="00611AB9" w:rsidRDefault="00611AB9">
            <w:pPr>
              <w:pStyle w:val="Tabletext"/>
              <w:keepNext/>
              <w:keepLines/>
              <w:rPr>
                <w:lang w:eastAsia="ko-KR"/>
              </w:rPr>
            </w:pPr>
          </w:p>
        </w:tc>
        <w:tc>
          <w:tcPr>
            <w:tcW w:w="2835" w:type="dxa"/>
            <w:vAlign w:val="center"/>
          </w:tcPr>
          <w:p w14:paraId="69676C33" w14:textId="77777777" w:rsidR="00611AB9" w:rsidRDefault="006C0DB2">
            <w:pPr>
              <w:pStyle w:val="Tabletext"/>
              <w:keepNext/>
              <w:keepLines/>
              <w:jc w:val="center"/>
              <w:rPr>
                <w:rFonts w:eastAsia="GulimChe"/>
                <w:lang w:eastAsia="ko-KR"/>
              </w:rPr>
            </w:pPr>
            <w:r>
              <w:rPr>
                <w:rFonts w:eastAsia="GulimChe"/>
                <w:lang w:eastAsia="ko-KR"/>
              </w:rPr>
              <w:t>869.700-870.000 MHz</w:t>
            </w:r>
          </w:p>
        </w:tc>
        <w:tc>
          <w:tcPr>
            <w:tcW w:w="2835" w:type="dxa"/>
            <w:vAlign w:val="center"/>
          </w:tcPr>
          <w:p w14:paraId="3FAEE108" w14:textId="77777777" w:rsidR="00611AB9" w:rsidRDefault="006C0DB2">
            <w:pPr>
              <w:pStyle w:val="Tabletext"/>
              <w:keepNext/>
              <w:keepLines/>
              <w:jc w:val="center"/>
              <w:rPr>
                <w:rFonts w:eastAsia="Batang"/>
                <w:lang w:eastAsia="ko-KR"/>
              </w:rPr>
            </w:pPr>
            <w:r>
              <w:rPr>
                <w:rFonts w:eastAsia="Batang"/>
                <w:lang w:eastAsia="ko-KR"/>
              </w:rPr>
              <w:t xml:space="preserve">5 mW </w:t>
            </w:r>
            <w:r>
              <w:rPr>
                <w:rFonts w:eastAsia="Batang"/>
                <w:lang w:eastAsia="ko-KR"/>
              </w:rPr>
              <w:t>（</w:t>
            </w:r>
            <w:r>
              <w:rPr>
                <w:rFonts w:eastAsia="Batang"/>
                <w:lang w:eastAsia="ko-KR"/>
              </w:rPr>
              <w:t>e.r.p.</w:t>
            </w:r>
            <w:r>
              <w:rPr>
                <w:rFonts w:eastAsia="Batang"/>
                <w:lang w:eastAsia="ko-KR"/>
              </w:rPr>
              <w:t>）</w:t>
            </w:r>
          </w:p>
        </w:tc>
        <w:tc>
          <w:tcPr>
            <w:tcW w:w="3969" w:type="dxa"/>
            <w:vMerge/>
            <w:vAlign w:val="center"/>
          </w:tcPr>
          <w:p w14:paraId="32FBB717" w14:textId="77777777" w:rsidR="00611AB9" w:rsidRDefault="00611AB9">
            <w:pPr>
              <w:pStyle w:val="Tabletext"/>
              <w:keepNext/>
              <w:keepLines/>
              <w:rPr>
                <w:rFonts w:eastAsia="Batang"/>
                <w:lang w:eastAsia="ko-KR"/>
              </w:rPr>
            </w:pPr>
          </w:p>
        </w:tc>
      </w:tr>
      <w:tr w:rsidR="00611AB9" w14:paraId="301A7939" w14:textId="77777777" w:rsidTr="004D0AE2">
        <w:trPr>
          <w:jc w:val="center"/>
        </w:trPr>
        <w:tc>
          <w:tcPr>
            <w:tcW w:w="851" w:type="dxa"/>
            <w:vMerge/>
            <w:vAlign w:val="center"/>
          </w:tcPr>
          <w:p w14:paraId="3F7BF810" w14:textId="77777777" w:rsidR="00611AB9" w:rsidRDefault="00611AB9">
            <w:pPr>
              <w:pStyle w:val="Tabletext"/>
              <w:jc w:val="center"/>
              <w:rPr>
                <w:snapToGrid w:val="0"/>
              </w:rPr>
            </w:pPr>
          </w:p>
        </w:tc>
        <w:tc>
          <w:tcPr>
            <w:tcW w:w="3969" w:type="dxa"/>
            <w:vMerge/>
            <w:vAlign w:val="center"/>
          </w:tcPr>
          <w:p w14:paraId="11E861D8" w14:textId="77777777" w:rsidR="00611AB9" w:rsidRDefault="00611AB9">
            <w:pPr>
              <w:pStyle w:val="Tabletext"/>
              <w:rPr>
                <w:lang w:eastAsia="ko-KR"/>
              </w:rPr>
            </w:pPr>
          </w:p>
        </w:tc>
        <w:tc>
          <w:tcPr>
            <w:tcW w:w="2835" w:type="dxa"/>
            <w:vAlign w:val="center"/>
          </w:tcPr>
          <w:p w14:paraId="1AFE61C1" w14:textId="77777777" w:rsidR="00611AB9" w:rsidRDefault="006C0DB2">
            <w:pPr>
              <w:pStyle w:val="Tabletext"/>
              <w:jc w:val="center"/>
              <w:rPr>
                <w:rFonts w:eastAsia="GulimChe"/>
                <w:lang w:eastAsia="ko-KR"/>
              </w:rPr>
            </w:pPr>
            <w:r>
              <w:rPr>
                <w:rFonts w:eastAsia="GulimChe"/>
                <w:lang w:eastAsia="ko-KR"/>
              </w:rPr>
              <w:t>2 400-2 483.5 MHz</w:t>
            </w:r>
          </w:p>
        </w:tc>
        <w:tc>
          <w:tcPr>
            <w:tcW w:w="2835" w:type="dxa"/>
            <w:vAlign w:val="center"/>
          </w:tcPr>
          <w:p w14:paraId="2BF8EB20" w14:textId="77777777" w:rsidR="00611AB9" w:rsidRDefault="006C0DB2">
            <w:pPr>
              <w:pStyle w:val="Tabletext"/>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e.i.r.p.</w:t>
            </w:r>
            <w:r>
              <w:rPr>
                <w:rFonts w:eastAsia="Batang"/>
                <w:lang w:eastAsia="ko-KR"/>
              </w:rPr>
              <w:t>）</w:t>
            </w:r>
          </w:p>
        </w:tc>
        <w:tc>
          <w:tcPr>
            <w:tcW w:w="3969" w:type="dxa"/>
            <w:vMerge/>
            <w:vAlign w:val="center"/>
          </w:tcPr>
          <w:p w14:paraId="07610571" w14:textId="77777777" w:rsidR="00611AB9" w:rsidRDefault="00611AB9">
            <w:pPr>
              <w:pStyle w:val="Tabletext"/>
              <w:rPr>
                <w:rFonts w:eastAsia="Batang"/>
                <w:lang w:eastAsia="ko-KR"/>
              </w:rPr>
            </w:pPr>
          </w:p>
        </w:tc>
      </w:tr>
      <w:tr w:rsidR="00611AB9" w14:paraId="3E08C858" w14:textId="77777777" w:rsidTr="004D0AE2">
        <w:trPr>
          <w:jc w:val="center"/>
        </w:trPr>
        <w:tc>
          <w:tcPr>
            <w:tcW w:w="851" w:type="dxa"/>
            <w:vMerge/>
            <w:vAlign w:val="center"/>
          </w:tcPr>
          <w:p w14:paraId="02A949E4" w14:textId="77777777" w:rsidR="00611AB9" w:rsidRDefault="00611AB9">
            <w:pPr>
              <w:pStyle w:val="Tabletext"/>
              <w:jc w:val="center"/>
              <w:rPr>
                <w:snapToGrid w:val="0"/>
              </w:rPr>
            </w:pPr>
          </w:p>
        </w:tc>
        <w:tc>
          <w:tcPr>
            <w:tcW w:w="3969" w:type="dxa"/>
            <w:vMerge/>
            <w:vAlign w:val="center"/>
          </w:tcPr>
          <w:p w14:paraId="33845C90" w14:textId="77777777" w:rsidR="00611AB9" w:rsidRDefault="00611AB9">
            <w:pPr>
              <w:pStyle w:val="Tabletext"/>
              <w:rPr>
                <w:lang w:eastAsia="ko-KR"/>
              </w:rPr>
            </w:pPr>
          </w:p>
        </w:tc>
        <w:tc>
          <w:tcPr>
            <w:tcW w:w="2835" w:type="dxa"/>
            <w:vAlign w:val="center"/>
          </w:tcPr>
          <w:p w14:paraId="77DFC4A5" w14:textId="77777777" w:rsidR="00611AB9" w:rsidRDefault="006C0DB2">
            <w:pPr>
              <w:pStyle w:val="Tabletext"/>
              <w:jc w:val="center"/>
              <w:rPr>
                <w:rFonts w:eastAsia="GulimChe"/>
                <w:lang w:eastAsia="ko-KR"/>
              </w:rPr>
            </w:pPr>
            <w:r>
              <w:rPr>
                <w:rFonts w:eastAsia="GulimChe"/>
                <w:lang w:eastAsia="ko-KR"/>
              </w:rPr>
              <w:t>5 725-5 875 MHz</w:t>
            </w:r>
          </w:p>
        </w:tc>
        <w:tc>
          <w:tcPr>
            <w:tcW w:w="2835" w:type="dxa"/>
            <w:vAlign w:val="center"/>
          </w:tcPr>
          <w:p w14:paraId="5E87F7F5" w14:textId="77777777" w:rsidR="00611AB9" w:rsidRDefault="006C0DB2">
            <w:pPr>
              <w:pStyle w:val="Tabletext"/>
              <w:jc w:val="center"/>
              <w:rPr>
                <w:rFonts w:eastAsia="Batang"/>
                <w:lang w:eastAsia="ko-KR"/>
              </w:rPr>
            </w:pPr>
            <w:r>
              <w:rPr>
                <w:rFonts w:eastAsia="Batang"/>
                <w:lang w:eastAsia="ko-KR"/>
              </w:rPr>
              <w:t xml:space="preserve">25 mW </w:t>
            </w:r>
            <w:r>
              <w:rPr>
                <w:rFonts w:eastAsia="Batang"/>
                <w:lang w:eastAsia="ko-KR"/>
              </w:rPr>
              <w:t>（</w:t>
            </w:r>
            <w:r>
              <w:rPr>
                <w:rFonts w:eastAsia="Batang"/>
                <w:lang w:eastAsia="ko-KR"/>
              </w:rPr>
              <w:t>e.i.r.p.</w:t>
            </w:r>
            <w:r>
              <w:rPr>
                <w:rFonts w:eastAsia="Batang"/>
                <w:lang w:eastAsia="ko-KR"/>
              </w:rPr>
              <w:t>）</w:t>
            </w:r>
          </w:p>
        </w:tc>
        <w:tc>
          <w:tcPr>
            <w:tcW w:w="3969" w:type="dxa"/>
            <w:vMerge/>
            <w:vAlign w:val="center"/>
          </w:tcPr>
          <w:p w14:paraId="21406253" w14:textId="77777777" w:rsidR="00611AB9" w:rsidRDefault="00611AB9">
            <w:pPr>
              <w:pStyle w:val="Tabletext"/>
              <w:rPr>
                <w:rFonts w:eastAsia="Batang"/>
                <w:lang w:eastAsia="ko-KR"/>
              </w:rPr>
            </w:pPr>
          </w:p>
        </w:tc>
      </w:tr>
      <w:tr w:rsidR="00611AB9" w14:paraId="65FCB30E" w14:textId="77777777" w:rsidTr="004D0AE2">
        <w:trPr>
          <w:jc w:val="center"/>
        </w:trPr>
        <w:tc>
          <w:tcPr>
            <w:tcW w:w="851" w:type="dxa"/>
            <w:vMerge/>
            <w:vAlign w:val="center"/>
          </w:tcPr>
          <w:p w14:paraId="71FAA8AA" w14:textId="77777777" w:rsidR="00611AB9" w:rsidRDefault="00611AB9">
            <w:pPr>
              <w:pStyle w:val="Tabletext"/>
              <w:jc w:val="center"/>
              <w:rPr>
                <w:snapToGrid w:val="0"/>
              </w:rPr>
            </w:pPr>
          </w:p>
        </w:tc>
        <w:tc>
          <w:tcPr>
            <w:tcW w:w="3969" w:type="dxa"/>
            <w:vMerge/>
            <w:vAlign w:val="center"/>
          </w:tcPr>
          <w:p w14:paraId="382573A6" w14:textId="77777777" w:rsidR="00611AB9" w:rsidRDefault="00611AB9">
            <w:pPr>
              <w:pStyle w:val="Tabletext"/>
              <w:rPr>
                <w:lang w:eastAsia="ko-KR"/>
              </w:rPr>
            </w:pPr>
          </w:p>
        </w:tc>
        <w:tc>
          <w:tcPr>
            <w:tcW w:w="2835" w:type="dxa"/>
            <w:vAlign w:val="center"/>
          </w:tcPr>
          <w:p w14:paraId="0FD284BE" w14:textId="77777777" w:rsidR="00611AB9" w:rsidRDefault="006C0DB2">
            <w:pPr>
              <w:pStyle w:val="Tabletext"/>
              <w:jc w:val="center"/>
              <w:rPr>
                <w:rFonts w:eastAsia="GulimChe"/>
                <w:lang w:eastAsia="ko-KR"/>
              </w:rPr>
            </w:pPr>
            <w:r>
              <w:rPr>
                <w:rFonts w:eastAsia="GulimChe"/>
                <w:lang w:eastAsia="ko-KR"/>
              </w:rPr>
              <w:t>24.00-24.25 GHz</w:t>
            </w:r>
          </w:p>
        </w:tc>
        <w:tc>
          <w:tcPr>
            <w:tcW w:w="2835" w:type="dxa"/>
            <w:vAlign w:val="center"/>
          </w:tcPr>
          <w:p w14:paraId="1A3B33E9" w14:textId="77777777" w:rsidR="00611AB9" w:rsidRDefault="006C0DB2">
            <w:pPr>
              <w:pStyle w:val="Tabletext"/>
              <w:jc w:val="center"/>
              <w:rPr>
                <w:rFonts w:eastAsia="Batang"/>
                <w:lang w:eastAsia="ko-KR"/>
              </w:rPr>
            </w:pPr>
            <w:r>
              <w:rPr>
                <w:rFonts w:eastAsia="Batang"/>
                <w:lang w:eastAsia="ko-KR"/>
              </w:rPr>
              <w:t xml:space="preserve">100 mW </w:t>
            </w:r>
            <w:r>
              <w:rPr>
                <w:rFonts w:eastAsia="Batang"/>
                <w:lang w:eastAsia="ko-KR"/>
              </w:rPr>
              <w:t>（</w:t>
            </w:r>
            <w:r>
              <w:rPr>
                <w:rFonts w:eastAsia="Batang"/>
                <w:lang w:eastAsia="ko-KR"/>
              </w:rPr>
              <w:t>e.i.r.p.</w:t>
            </w:r>
            <w:r>
              <w:rPr>
                <w:rFonts w:eastAsia="Batang"/>
                <w:lang w:eastAsia="ko-KR"/>
              </w:rPr>
              <w:t>）</w:t>
            </w:r>
          </w:p>
        </w:tc>
        <w:tc>
          <w:tcPr>
            <w:tcW w:w="3969" w:type="dxa"/>
            <w:vMerge/>
            <w:vAlign w:val="center"/>
          </w:tcPr>
          <w:p w14:paraId="6C431EAD" w14:textId="77777777" w:rsidR="00611AB9" w:rsidRDefault="00611AB9">
            <w:pPr>
              <w:pStyle w:val="Tabletext"/>
              <w:rPr>
                <w:rFonts w:eastAsia="Batang"/>
                <w:lang w:eastAsia="ko-KR"/>
              </w:rPr>
            </w:pPr>
          </w:p>
        </w:tc>
      </w:tr>
      <w:tr w:rsidR="00611AB9" w14:paraId="4322B290" w14:textId="77777777" w:rsidTr="004D0AE2">
        <w:trPr>
          <w:jc w:val="center"/>
        </w:trPr>
        <w:tc>
          <w:tcPr>
            <w:tcW w:w="851" w:type="dxa"/>
            <w:vMerge/>
            <w:vAlign w:val="center"/>
          </w:tcPr>
          <w:p w14:paraId="2A6E029E" w14:textId="77777777" w:rsidR="00611AB9" w:rsidRDefault="00611AB9">
            <w:pPr>
              <w:pStyle w:val="Tabletext"/>
              <w:jc w:val="center"/>
              <w:rPr>
                <w:snapToGrid w:val="0"/>
              </w:rPr>
            </w:pPr>
          </w:p>
        </w:tc>
        <w:tc>
          <w:tcPr>
            <w:tcW w:w="3969" w:type="dxa"/>
            <w:vMerge/>
            <w:vAlign w:val="center"/>
          </w:tcPr>
          <w:p w14:paraId="59673BC4" w14:textId="77777777" w:rsidR="00611AB9" w:rsidRDefault="00611AB9">
            <w:pPr>
              <w:pStyle w:val="Tabletext"/>
              <w:rPr>
                <w:lang w:eastAsia="ko-KR"/>
              </w:rPr>
            </w:pPr>
          </w:p>
        </w:tc>
        <w:tc>
          <w:tcPr>
            <w:tcW w:w="2835" w:type="dxa"/>
            <w:vAlign w:val="center"/>
          </w:tcPr>
          <w:p w14:paraId="686CBC45" w14:textId="77777777" w:rsidR="00611AB9" w:rsidRDefault="006C0DB2">
            <w:pPr>
              <w:pStyle w:val="Tabletext"/>
              <w:jc w:val="center"/>
              <w:rPr>
                <w:rFonts w:eastAsia="GulimChe"/>
                <w:lang w:eastAsia="ko-KR"/>
              </w:rPr>
            </w:pPr>
            <w:r>
              <w:rPr>
                <w:rFonts w:eastAsia="GulimChe"/>
                <w:lang w:eastAsia="ko-KR"/>
              </w:rPr>
              <w:t>61.0-61.5 GHz</w:t>
            </w:r>
          </w:p>
        </w:tc>
        <w:tc>
          <w:tcPr>
            <w:tcW w:w="2835" w:type="dxa"/>
            <w:vAlign w:val="center"/>
          </w:tcPr>
          <w:p w14:paraId="2E7F9CC0" w14:textId="77777777" w:rsidR="00611AB9" w:rsidRDefault="006C0DB2">
            <w:pPr>
              <w:pStyle w:val="Tabletext"/>
              <w:jc w:val="center"/>
              <w:rPr>
                <w:rFonts w:eastAsia="Batang"/>
                <w:lang w:eastAsia="ko-KR"/>
              </w:rPr>
            </w:pPr>
            <w:r>
              <w:rPr>
                <w:rFonts w:eastAsia="Batang"/>
                <w:lang w:eastAsia="ko-KR"/>
              </w:rPr>
              <w:t xml:space="preserve">100 mW </w:t>
            </w:r>
            <w:r>
              <w:rPr>
                <w:rFonts w:eastAsia="Batang"/>
                <w:lang w:eastAsia="ko-KR"/>
              </w:rPr>
              <w:t>（</w:t>
            </w:r>
            <w:r>
              <w:rPr>
                <w:rFonts w:eastAsia="Batang"/>
                <w:lang w:eastAsia="ko-KR"/>
              </w:rPr>
              <w:t>e.i.r.p.</w:t>
            </w:r>
            <w:r>
              <w:rPr>
                <w:rFonts w:eastAsia="Batang"/>
                <w:lang w:eastAsia="ko-KR"/>
              </w:rPr>
              <w:t>）</w:t>
            </w:r>
          </w:p>
        </w:tc>
        <w:tc>
          <w:tcPr>
            <w:tcW w:w="3969" w:type="dxa"/>
            <w:vMerge/>
            <w:vAlign w:val="center"/>
          </w:tcPr>
          <w:p w14:paraId="70AD4AFD" w14:textId="77777777" w:rsidR="00611AB9" w:rsidRDefault="00611AB9">
            <w:pPr>
              <w:pStyle w:val="Tabletext"/>
              <w:rPr>
                <w:rFonts w:eastAsia="Batang"/>
                <w:lang w:eastAsia="ko-KR"/>
              </w:rPr>
            </w:pPr>
          </w:p>
        </w:tc>
      </w:tr>
      <w:tr w:rsidR="00611AB9" w14:paraId="454A184C" w14:textId="77777777" w:rsidTr="004D0AE2">
        <w:trPr>
          <w:jc w:val="center"/>
        </w:trPr>
        <w:tc>
          <w:tcPr>
            <w:tcW w:w="851" w:type="dxa"/>
            <w:vMerge/>
            <w:vAlign w:val="center"/>
          </w:tcPr>
          <w:p w14:paraId="25291275" w14:textId="77777777" w:rsidR="00611AB9" w:rsidRDefault="00611AB9">
            <w:pPr>
              <w:pStyle w:val="Tabletext"/>
              <w:jc w:val="center"/>
              <w:rPr>
                <w:snapToGrid w:val="0"/>
              </w:rPr>
            </w:pPr>
          </w:p>
        </w:tc>
        <w:tc>
          <w:tcPr>
            <w:tcW w:w="3969" w:type="dxa"/>
            <w:vMerge/>
            <w:vAlign w:val="center"/>
          </w:tcPr>
          <w:p w14:paraId="33B5EBAB" w14:textId="77777777" w:rsidR="00611AB9" w:rsidRDefault="00611AB9">
            <w:pPr>
              <w:pStyle w:val="Tabletext"/>
              <w:rPr>
                <w:lang w:eastAsia="ko-KR"/>
              </w:rPr>
            </w:pPr>
          </w:p>
        </w:tc>
        <w:tc>
          <w:tcPr>
            <w:tcW w:w="2835" w:type="dxa"/>
            <w:vAlign w:val="center"/>
          </w:tcPr>
          <w:p w14:paraId="651EDECD" w14:textId="77777777" w:rsidR="00611AB9" w:rsidRDefault="006C0DB2">
            <w:pPr>
              <w:pStyle w:val="Tabletext"/>
              <w:jc w:val="center"/>
              <w:rPr>
                <w:rFonts w:eastAsia="GulimChe"/>
                <w:lang w:eastAsia="ko-KR"/>
              </w:rPr>
            </w:pPr>
            <w:r>
              <w:rPr>
                <w:rFonts w:eastAsia="GulimChe"/>
                <w:lang w:eastAsia="ko-KR"/>
              </w:rPr>
              <w:t>122-123 GHz</w:t>
            </w:r>
          </w:p>
        </w:tc>
        <w:tc>
          <w:tcPr>
            <w:tcW w:w="2835" w:type="dxa"/>
            <w:vAlign w:val="center"/>
          </w:tcPr>
          <w:p w14:paraId="6C565CF3" w14:textId="77777777" w:rsidR="00611AB9" w:rsidRDefault="006C0DB2">
            <w:pPr>
              <w:pStyle w:val="Tabletext"/>
              <w:jc w:val="center"/>
              <w:rPr>
                <w:rFonts w:eastAsia="Batang"/>
                <w:lang w:eastAsia="ko-KR"/>
              </w:rPr>
            </w:pPr>
            <w:r>
              <w:rPr>
                <w:rFonts w:eastAsia="Batang"/>
                <w:lang w:eastAsia="ko-KR"/>
              </w:rPr>
              <w:t xml:space="preserve">100 mW </w:t>
            </w:r>
            <w:r>
              <w:rPr>
                <w:rFonts w:eastAsia="Batang"/>
                <w:lang w:eastAsia="ko-KR"/>
              </w:rPr>
              <w:t>（</w:t>
            </w:r>
            <w:r>
              <w:rPr>
                <w:rFonts w:eastAsia="Batang"/>
                <w:lang w:eastAsia="ko-KR"/>
              </w:rPr>
              <w:t>e.i.r.p.</w:t>
            </w:r>
            <w:r>
              <w:rPr>
                <w:rFonts w:eastAsia="Batang"/>
                <w:lang w:eastAsia="ko-KR"/>
              </w:rPr>
              <w:t>）</w:t>
            </w:r>
          </w:p>
        </w:tc>
        <w:tc>
          <w:tcPr>
            <w:tcW w:w="3969" w:type="dxa"/>
            <w:vMerge/>
            <w:vAlign w:val="center"/>
          </w:tcPr>
          <w:p w14:paraId="4838C77E" w14:textId="77777777" w:rsidR="00611AB9" w:rsidRDefault="00611AB9">
            <w:pPr>
              <w:pStyle w:val="Tabletext"/>
              <w:rPr>
                <w:rFonts w:eastAsia="Batang"/>
                <w:lang w:eastAsia="ko-KR"/>
              </w:rPr>
            </w:pPr>
          </w:p>
        </w:tc>
      </w:tr>
      <w:tr w:rsidR="00611AB9" w14:paraId="181F622F" w14:textId="77777777" w:rsidTr="004D0AE2">
        <w:trPr>
          <w:jc w:val="center"/>
        </w:trPr>
        <w:tc>
          <w:tcPr>
            <w:tcW w:w="851" w:type="dxa"/>
            <w:vMerge/>
            <w:vAlign w:val="center"/>
          </w:tcPr>
          <w:p w14:paraId="4692E830" w14:textId="77777777" w:rsidR="00611AB9" w:rsidRDefault="00611AB9">
            <w:pPr>
              <w:pStyle w:val="Tabletext"/>
              <w:jc w:val="center"/>
              <w:rPr>
                <w:snapToGrid w:val="0"/>
              </w:rPr>
            </w:pPr>
          </w:p>
        </w:tc>
        <w:tc>
          <w:tcPr>
            <w:tcW w:w="3969" w:type="dxa"/>
            <w:vMerge/>
            <w:vAlign w:val="center"/>
          </w:tcPr>
          <w:p w14:paraId="0CE24558" w14:textId="77777777" w:rsidR="00611AB9" w:rsidRDefault="00611AB9">
            <w:pPr>
              <w:pStyle w:val="Tabletext"/>
              <w:rPr>
                <w:lang w:eastAsia="ko-KR"/>
              </w:rPr>
            </w:pPr>
          </w:p>
        </w:tc>
        <w:tc>
          <w:tcPr>
            <w:tcW w:w="2835" w:type="dxa"/>
            <w:vAlign w:val="center"/>
          </w:tcPr>
          <w:p w14:paraId="5F8AF485" w14:textId="77777777" w:rsidR="00611AB9" w:rsidRDefault="006C0DB2">
            <w:pPr>
              <w:pStyle w:val="Tabletext"/>
              <w:jc w:val="center"/>
              <w:rPr>
                <w:rFonts w:eastAsia="GulimChe"/>
                <w:lang w:eastAsia="ko-KR"/>
              </w:rPr>
            </w:pPr>
            <w:r>
              <w:rPr>
                <w:rFonts w:eastAsia="GulimChe"/>
                <w:lang w:eastAsia="ko-KR"/>
              </w:rPr>
              <w:t>244-246 GHz</w:t>
            </w:r>
          </w:p>
        </w:tc>
        <w:tc>
          <w:tcPr>
            <w:tcW w:w="2835" w:type="dxa"/>
            <w:vAlign w:val="center"/>
          </w:tcPr>
          <w:p w14:paraId="70D36AF4" w14:textId="77777777" w:rsidR="00611AB9" w:rsidRDefault="006C0DB2">
            <w:pPr>
              <w:pStyle w:val="Tabletext"/>
              <w:jc w:val="center"/>
              <w:rPr>
                <w:rFonts w:eastAsia="Batang"/>
                <w:lang w:eastAsia="ko-KR"/>
              </w:rPr>
            </w:pPr>
            <w:r>
              <w:rPr>
                <w:rFonts w:eastAsia="Batang"/>
                <w:lang w:eastAsia="ko-KR"/>
              </w:rPr>
              <w:t xml:space="preserve">100 mW </w:t>
            </w:r>
            <w:r>
              <w:rPr>
                <w:rFonts w:eastAsia="Batang"/>
                <w:lang w:eastAsia="ko-KR"/>
              </w:rPr>
              <w:t>（</w:t>
            </w:r>
            <w:r>
              <w:rPr>
                <w:rFonts w:eastAsia="Batang"/>
                <w:lang w:eastAsia="ko-KR"/>
              </w:rPr>
              <w:t>e.i.r.p.</w:t>
            </w:r>
            <w:r>
              <w:rPr>
                <w:rFonts w:eastAsia="Batang"/>
                <w:lang w:eastAsia="ko-KR"/>
              </w:rPr>
              <w:t>）</w:t>
            </w:r>
          </w:p>
        </w:tc>
        <w:tc>
          <w:tcPr>
            <w:tcW w:w="3969" w:type="dxa"/>
            <w:vMerge/>
            <w:vAlign w:val="center"/>
          </w:tcPr>
          <w:p w14:paraId="79BB0E45" w14:textId="77777777" w:rsidR="00611AB9" w:rsidRDefault="00611AB9">
            <w:pPr>
              <w:pStyle w:val="Tabletext"/>
              <w:rPr>
                <w:rFonts w:eastAsia="Batang"/>
                <w:lang w:eastAsia="ko-KR"/>
              </w:rPr>
            </w:pPr>
          </w:p>
        </w:tc>
      </w:tr>
      <w:tr w:rsidR="00611AB9" w14:paraId="70ECF007" w14:textId="77777777" w:rsidTr="004D0AE2">
        <w:trPr>
          <w:jc w:val="center"/>
        </w:trPr>
        <w:tc>
          <w:tcPr>
            <w:tcW w:w="851" w:type="dxa"/>
            <w:vMerge w:val="restart"/>
            <w:vAlign w:val="center"/>
          </w:tcPr>
          <w:p w14:paraId="070654F5" w14:textId="77777777" w:rsidR="00611AB9" w:rsidRDefault="006C0DB2">
            <w:pPr>
              <w:pStyle w:val="Tabletext"/>
              <w:jc w:val="center"/>
              <w:rPr>
                <w:snapToGrid w:val="0"/>
              </w:rPr>
            </w:pPr>
            <w:r>
              <w:rPr>
                <w:snapToGrid w:val="0"/>
              </w:rPr>
              <w:t>8</w:t>
            </w:r>
          </w:p>
        </w:tc>
        <w:tc>
          <w:tcPr>
            <w:tcW w:w="3969" w:type="dxa"/>
            <w:vMerge w:val="restart"/>
            <w:vAlign w:val="center"/>
          </w:tcPr>
          <w:p w14:paraId="18F5F11B" w14:textId="77777777" w:rsidR="00611AB9" w:rsidRDefault="006C0DB2">
            <w:pPr>
              <w:pStyle w:val="Tabletext"/>
              <w:rPr>
                <w:lang w:val="en-US" w:eastAsia="ko-KR"/>
              </w:rPr>
            </w:pPr>
            <w:r>
              <w:rPr>
                <w:lang w:val="en-US" w:eastAsia="ko-KR"/>
              </w:rPr>
              <w:t>公路运输和交通信息管理</w:t>
            </w:r>
          </w:p>
        </w:tc>
        <w:tc>
          <w:tcPr>
            <w:tcW w:w="2835" w:type="dxa"/>
            <w:vAlign w:val="center"/>
          </w:tcPr>
          <w:p w14:paraId="2E2F51D5" w14:textId="77777777" w:rsidR="00611AB9" w:rsidRDefault="006C0DB2">
            <w:pPr>
              <w:pStyle w:val="Tabletext"/>
              <w:jc w:val="center"/>
              <w:rPr>
                <w:rFonts w:eastAsia="GulimChe"/>
                <w:lang w:eastAsia="ko-KR"/>
              </w:rPr>
            </w:pPr>
            <w:r>
              <w:rPr>
                <w:rFonts w:eastAsia="GulimChe"/>
                <w:lang w:eastAsia="ko-KR"/>
              </w:rPr>
              <w:t>5 795-5 805 MHz*</w:t>
            </w:r>
          </w:p>
        </w:tc>
        <w:tc>
          <w:tcPr>
            <w:tcW w:w="2835" w:type="dxa"/>
            <w:vAlign w:val="center"/>
          </w:tcPr>
          <w:p w14:paraId="6863149E" w14:textId="77777777" w:rsidR="00611AB9" w:rsidRDefault="006C0DB2">
            <w:pPr>
              <w:pStyle w:val="Tabletext"/>
              <w:jc w:val="center"/>
              <w:rPr>
                <w:lang w:eastAsia="zh-CN"/>
              </w:rPr>
            </w:pPr>
            <w:r>
              <w:rPr>
                <w:rFonts w:eastAsia="Batang"/>
                <w:lang w:eastAsia="ko-KR"/>
              </w:rPr>
              <w:t xml:space="preserve">2W </w:t>
            </w:r>
            <w:r>
              <w:rPr>
                <w:rFonts w:eastAsia="Batang"/>
                <w:lang w:eastAsia="ko-KR"/>
              </w:rPr>
              <w:t>（</w:t>
            </w:r>
            <w:r>
              <w:rPr>
                <w:rFonts w:eastAsia="Batang"/>
                <w:lang w:eastAsia="ko-KR"/>
              </w:rPr>
              <w:t>e.i.r.p.</w:t>
            </w:r>
            <w:r>
              <w:rPr>
                <w:rFonts w:eastAsia="Batang"/>
                <w:lang w:eastAsia="ko-KR"/>
              </w:rPr>
              <w:t>）</w:t>
            </w:r>
          </w:p>
        </w:tc>
        <w:tc>
          <w:tcPr>
            <w:tcW w:w="3969" w:type="dxa"/>
            <w:vMerge w:val="restart"/>
            <w:vAlign w:val="center"/>
          </w:tcPr>
          <w:p w14:paraId="3C1AF31A" w14:textId="77777777" w:rsidR="00611AB9" w:rsidRDefault="006C0DB2">
            <w:pPr>
              <w:pStyle w:val="Tabletext"/>
              <w:rPr>
                <w:rFonts w:eastAsia="Batang"/>
                <w:lang w:eastAsia="ko-KR"/>
              </w:rPr>
            </w:pPr>
            <w:r>
              <w:rPr>
                <w:rFonts w:eastAsia="Batang"/>
                <w:lang w:eastAsia="ko-KR"/>
              </w:rPr>
              <w:t>*</w:t>
            </w:r>
            <w:r>
              <w:rPr>
                <w:rFonts w:eastAsia="Batang"/>
                <w:lang w:eastAsia="ko-KR"/>
              </w:rPr>
              <w:tab/>
            </w:r>
            <w:r>
              <w:rPr>
                <w:rFonts w:eastAsia="Batang"/>
                <w:lang w:eastAsia="ko-KR"/>
              </w:rPr>
              <w:t>需要</w:t>
            </w:r>
            <w:r>
              <w:rPr>
                <w:rFonts w:ascii="SimSun" w:hAnsi="SimSun" w:cs="SimSun" w:hint="eastAsia"/>
                <w:lang w:eastAsia="ko-KR"/>
              </w:rPr>
              <w:t>单独</w:t>
            </w:r>
            <w:r>
              <w:rPr>
                <w:rFonts w:ascii="Batang" w:eastAsia="Batang" w:hAnsi="Batang" w:cs="Batang" w:hint="eastAsia"/>
                <w:lang w:eastAsia="ko-KR"/>
              </w:rPr>
              <w:t>的</w:t>
            </w:r>
            <w:r>
              <w:rPr>
                <w:rFonts w:ascii="SimSun" w:hAnsi="SimSun" w:cs="SimSun" w:hint="eastAsia"/>
                <w:lang w:eastAsia="ko-KR"/>
              </w:rPr>
              <w:t>许</w:t>
            </w:r>
            <w:r>
              <w:rPr>
                <w:rFonts w:ascii="Batang" w:eastAsia="Batang" w:hAnsi="Batang" w:cs="Batang" w:hint="eastAsia"/>
                <w:lang w:eastAsia="ko-KR"/>
              </w:rPr>
              <w:t>可</w:t>
            </w:r>
          </w:p>
        </w:tc>
      </w:tr>
      <w:tr w:rsidR="00611AB9" w14:paraId="7391BEBD" w14:textId="77777777" w:rsidTr="004D0AE2">
        <w:trPr>
          <w:jc w:val="center"/>
        </w:trPr>
        <w:tc>
          <w:tcPr>
            <w:tcW w:w="851" w:type="dxa"/>
            <w:vMerge/>
            <w:vAlign w:val="center"/>
          </w:tcPr>
          <w:p w14:paraId="4CC1369A" w14:textId="77777777" w:rsidR="00611AB9" w:rsidRDefault="00611AB9">
            <w:pPr>
              <w:pStyle w:val="Tabletext"/>
              <w:jc w:val="center"/>
              <w:rPr>
                <w:snapToGrid w:val="0"/>
              </w:rPr>
            </w:pPr>
          </w:p>
        </w:tc>
        <w:tc>
          <w:tcPr>
            <w:tcW w:w="3969" w:type="dxa"/>
            <w:vMerge/>
            <w:vAlign w:val="center"/>
          </w:tcPr>
          <w:p w14:paraId="2B5887BD" w14:textId="77777777" w:rsidR="00611AB9" w:rsidRDefault="00611AB9">
            <w:pPr>
              <w:pStyle w:val="Tabletext"/>
              <w:rPr>
                <w:lang w:eastAsia="ko-KR"/>
              </w:rPr>
            </w:pPr>
          </w:p>
        </w:tc>
        <w:tc>
          <w:tcPr>
            <w:tcW w:w="2835" w:type="dxa"/>
            <w:vAlign w:val="center"/>
          </w:tcPr>
          <w:p w14:paraId="7E5C36AC" w14:textId="77777777" w:rsidR="00611AB9" w:rsidRDefault="006C0DB2">
            <w:pPr>
              <w:pStyle w:val="Tabletext"/>
              <w:jc w:val="center"/>
              <w:rPr>
                <w:rFonts w:eastAsia="GulimChe"/>
                <w:lang w:eastAsia="ko-KR"/>
              </w:rPr>
            </w:pPr>
            <w:r>
              <w:rPr>
                <w:rFonts w:eastAsia="GulimChe"/>
                <w:lang w:eastAsia="ko-KR"/>
              </w:rPr>
              <w:t>63-64 GHz</w:t>
            </w:r>
          </w:p>
        </w:tc>
        <w:tc>
          <w:tcPr>
            <w:tcW w:w="2835" w:type="dxa"/>
            <w:vAlign w:val="center"/>
          </w:tcPr>
          <w:p w14:paraId="32AA5C98" w14:textId="77777777" w:rsidR="00611AB9" w:rsidRDefault="006C0DB2">
            <w:pPr>
              <w:pStyle w:val="Tabletext"/>
              <w:jc w:val="center"/>
              <w:rPr>
                <w:rFonts w:eastAsia="Batang"/>
                <w:lang w:eastAsia="ko-KR"/>
              </w:rPr>
            </w:pPr>
            <w:r>
              <w:rPr>
                <w:rFonts w:eastAsia="Batang"/>
                <w:lang w:eastAsia="ko-KR"/>
              </w:rPr>
              <w:t xml:space="preserve">8W </w:t>
            </w:r>
            <w:r>
              <w:rPr>
                <w:rFonts w:eastAsia="Batang"/>
                <w:lang w:eastAsia="ko-KR"/>
              </w:rPr>
              <w:t>（</w:t>
            </w:r>
            <w:r>
              <w:rPr>
                <w:rFonts w:eastAsia="Batang"/>
                <w:lang w:eastAsia="ko-KR"/>
              </w:rPr>
              <w:t>e.i.r.p.</w:t>
            </w:r>
            <w:r>
              <w:rPr>
                <w:rFonts w:eastAsia="Batang"/>
                <w:lang w:eastAsia="ko-KR"/>
              </w:rPr>
              <w:t>）</w:t>
            </w:r>
          </w:p>
        </w:tc>
        <w:tc>
          <w:tcPr>
            <w:tcW w:w="3969" w:type="dxa"/>
            <w:vMerge/>
            <w:vAlign w:val="center"/>
          </w:tcPr>
          <w:p w14:paraId="4CAF13A7" w14:textId="77777777" w:rsidR="00611AB9" w:rsidRDefault="00611AB9">
            <w:pPr>
              <w:pStyle w:val="Tabletext"/>
              <w:rPr>
                <w:rFonts w:eastAsia="Batang"/>
                <w:lang w:eastAsia="ko-KR"/>
              </w:rPr>
            </w:pPr>
          </w:p>
        </w:tc>
      </w:tr>
      <w:tr w:rsidR="00611AB9" w14:paraId="6BD8403D" w14:textId="77777777" w:rsidTr="004D0AE2">
        <w:trPr>
          <w:jc w:val="center"/>
        </w:trPr>
        <w:tc>
          <w:tcPr>
            <w:tcW w:w="851" w:type="dxa"/>
            <w:vMerge/>
            <w:vAlign w:val="center"/>
          </w:tcPr>
          <w:p w14:paraId="394F4708" w14:textId="77777777" w:rsidR="00611AB9" w:rsidRDefault="00611AB9">
            <w:pPr>
              <w:pStyle w:val="Tabletext"/>
              <w:jc w:val="center"/>
              <w:rPr>
                <w:snapToGrid w:val="0"/>
              </w:rPr>
            </w:pPr>
          </w:p>
        </w:tc>
        <w:tc>
          <w:tcPr>
            <w:tcW w:w="3969" w:type="dxa"/>
            <w:vMerge/>
            <w:vAlign w:val="center"/>
          </w:tcPr>
          <w:p w14:paraId="3164C6D0" w14:textId="77777777" w:rsidR="00611AB9" w:rsidRDefault="00611AB9">
            <w:pPr>
              <w:pStyle w:val="Tabletext"/>
              <w:rPr>
                <w:lang w:eastAsia="ko-KR"/>
              </w:rPr>
            </w:pPr>
          </w:p>
        </w:tc>
        <w:tc>
          <w:tcPr>
            <w:tcW w:w="2835" w:type="dxa"/>
            <w:vAlign w:val="center"/>
          </w:tcPr>
          <w:p w14:paraId="022BE94A" w14:textId="77777777" w:rsidR="00611AB9" w:rsidRDefault="006C0DB2">
            <w:pPr>
              <w:pStyle w:val="Tabletext"/>
              <w:jc w:val="center"/>
              <w:rPr>
                <w:rFonts w:eastAsia="GulimChe"/>
                <w:lang w:eastAsia="ko-KR"/>
              </w:rPr>
            </w:pPr>
            <w:r>
              <w:rPr>
                <w:rFonts w:eastAsia="GulimChe"/>
                <w:lang w:eastAsia="ko-KR"/>
              </w:rPr>
              <w:t>76-77 GHz</w:t>
            </w:r>
          </w:p>
        </w:tc>
        <w:tc>
          <w:tcPr>
            <w:tcW w:w="2835" w:type="dxa"/>
            <w:vAlign w:val="center"/>
          </w:tcPr>
          <w:p w14:paraId="69A1798C" w14:textId="77777777" w:rsidR="00611AB9" w:rsidRDefault="006C0DB2">
            <w:pPr>
              <w:pStyle w:val="Tabletext"/>
              <w:jc w:val="center"/>
              <w:rPr>
                <w:rFonts w:eastAsia="Batang"/>
                <w:lang w:eastAsia="ko-KR"/>
              </w:rPr>
            </w:pPr>
            <w:r>
              <w:rPr>
                <w:rFonts w:eastAsia="Batang"/>
                <w:lang w:eastAsia="ko-KR"/>
              </w:rPr>
              <w:t>55 dBm</w:t>
            </w:r>
            <w:r>
              <w:rPr>
                <w:rFonts w:hint="eastAsia"/>
                <w:lang w:eastAsia="zh-CN"/>
              </w:rPr>
              <w:t>峰值功率</w:t>
            </w:r>
          </w:p>
        </w:tc>
        <w:tc>
          <w:tcPr>
            <w:tcW w:w="3969" w:type="dxa"/>
            <w:vMerge/>
            <w:vAlign w:val="center"/>
          </w:tcPr>
          <w:p w14:paraId="72C0DC81" w14:textId="77777777" w:rsidR="00611AB9" w:rsidRDefault="00611AB9">
            <w:pPr>
              <w:pStyle w:val="Tabletext"/>
              <w:rPr>
                <w:rFonts w:eastAsia="Batang"/>
                <w:lang w:eastAsia="ko-KR"/>
              </w:rPr>
            </w:pPr>
          </w:p>
        </w:tc>
      </w:tr>
      <w:tr w:rsidR="00611AB9" w14:paraId="7F60C892" w14:textId="77777777" w:rsidTr="004D0AE2">
        <w:trPr>
          <w:jc w:val="center"/>
        </w:trPr>
        <w:tc>
          <w:tcPr>
            <w:tcW w:w="851" w:type="dxa"/>
            <w:vMerge w:val="restart"/>
            <w:vAlign w:val="center"/>
          </w:tcPr>
          <w:p w14:paraId="62255C45" w14:textId="77777777" w:rsidR="00611AB9" w:rsidRDefault="006C0DB2">
            <w:pPr>
              <w:pStyle w:val="Tabletext"/>
              <w:keepNext/>
              <w:keepLines/>
              <w:jc w:val="center"/>
              <w:rPr>
                <w:snapToGrid w:val="0"/>
              </w:rPr>
            </w:pPr>
            <w:r>
              <w:rPr>
                <w:snapToGrid w:val="0"/>
              </w:rPr>
              <w:lastRenderedPageBreak/>
              <w:t>9</w:t>
            </w:r>
          </w:p>
        </w:tc>
        <w:tc>
          <w:tcPr>
            <w:tcW w:w="3969" w:type="dxa"/>
            <w:vMerge w:val="restart"/>
            <w:vAlign w:val="center"/>
          </w:tcPr>
          <w:p w14:paraId="4E51A380" w14:textId="77777777" w:rsidR="00611AB9" w:rsidRDefault="006C0DB2">
            <w:pPr>
              <w:pStyle w:val="Tabletext"/>
              <w:keepNext/>
              <w:keepLines/>
              <w:rPr>
                <w:lang w:eastAsia="ko-KR"/>
              </w:rPr>
            </w:pPr>
            <w:r>
              <w:rPr>
                <w:rFonts w:hint="eastAsia"/>
                <w:lang w:eastAsia="zh-CN"/>
              </w:rPr>
              <w:t>无线音频应用</w:t>
            </w:r>
          </w:p>
        </w:tc>
        <w:tc>
          <w:tcPr>
            <w:tcW w:w="2835" w:type="dxa"/>
            <w:vAlign w:val="center"/>
          </w:tcPr>
          <w:p w14:paraId="2CFA3693" w14:textId="77777777" w:rsidR="00611AB9" w:rsidRDefault="006C0DB2">
            <w:pPr>
              <w:pStyle w:val="Tabletext"/>
              <w:keepNext/>
              <w:keepLines/>
              <w:jc w:val="center"/>
              <w:rPr>
                <w:rFonts w:eastAsia="GulimChe"/>
                <w:lang w:eastAsia="ko-KR"/>
              </w:rPr>
            </w:pPr>
            <w:r>
              <w:rPr>
                <w:rFonts w:eastAsia="GulimChe"/>
                <w:lang w:eastAsia="ko-KR"/>
              </w:rPr>
              <w:t>72.0-73.0 MHz*</w:t>
            </w:r>
          </w:p>
        </w:tc>
        <w:tc>
          <w:tcPr>
            <w:tcW w:w="2835" w:type="dxa"/>
            <w:vAlign w:val="center"/>
          </w:tcPr>
          <w:p w14:paraId="160C6D69" w14:textId="77777777" w:rsidR="00611AB9" w:rsidRDefault="006C0DB2">
            <w:pPr>
              <w:pStyle w:val="Tabletext"/>
              <w:keepNext/>
              <w:keepLines/>
              <w:jc w:val="center"/>
              <w:rPr>
                <w:lang w:val="en-US" w:eastAsia="zh-CN"/>
              </w:rPr>
            </w:pPr>
            <w:r>
              <w:rPr>
                <w:rFonts w:hint="eastAsia"/>
                <w:lang w:val="en-US" w:eastAsia="zh-CN"/>
              </w:rPr>
              <w:t>3</w:t>
            </w:r>
            <w:r>
              <w:rPr>
                <w:rFonts w:hint="eastAsia"/>
                <w:lang w:val="en-US" w:eastAsia="zh-CN"/>
              </w:rPr>
              <w:t>米处为</w:t>
            </w:r>
            <w:r>
              <w:rPr>
                <w:rFonts w:eastAsia="Batang"/>
                <w:lang w:val="en-US" w:eastAsia="ko-KR"/>
              </w:rPr>
              <w:t xml:space="preserve">80 mV/m </w:t>
            </w:r>
            <w:r>
              <w:rPr>
                <w:rFonts w:eastAsia="Batang"/>
                <w:lang w:val="en-US" w:eastAsia="ko-KR"/>
              </w:rPr>
              <w:br/>
            </w:r>
            <w:r>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p>
        </w:tc>
        <w:tc>
          <w:tcPr>
            <w:tcW w:w="3969" w:type="dxa"/>
            <w:vMerge w:val="restart"/>
            <w:vAlign w:val="center"/>
          </w:tcPr>
          <w:p w14:paraId="75CE1DF9" w14:textId="77777777" w:rsidR="00611AB9" w:rsidRDefault="006C0DB2">
            <w:pPr>
              <w:pStyle w:val="Tabletext"/>
              <w:keepNext/>
              <w:keepLines/>
              <w:ind w:left="284" w:hanging="284"/>
              <w:rPr>
                <w:rFonts w:eastAsia="Batang"/>
                <w:lang w:val="en-US" w:eastAsia="ko-KR"/>
              </w:rPr>
            </w:pPr>
            <w:r>
              <w:rPr>
                <w:rFonts w:eastAsia="Batang"/>
                <w:lang w:val="en-US" w:eastAsia="ko-KR"/>
              </w:rPr>
              <w:t>*</w:t>
            </w:r>
            <w:r>
              <w:rPr>
                <w:rFonts w:eastAsia="Batang"/>
                <w:lang w:val="en-US" w:eastAsia="ko-KR"/>
              </w:rPr>
              <w:tab/>
            </w:r>
            <w:r>
              <w:rPr>
                <w:rFonts w:ascii="SimSun" w:hAnsi="SimSun" w:cs="SimSun" w:hint="eastAsia"/>
                <w:lang w:val="en-US" w:eastAsia="zh-CN"/>
              </w:rPr>
              <w:t>仅针对助听设备。对于模拟系统，最大占用带宽不应超过</w:t>
            </w:r>
            <w:r>
              <w:rPr>
                <w:rFonts w:eastAsia="Batang"/>
                <w:lang w:val="en-US" w:eastAsia="ko-KR"/>
              </w:rPr>
              <w:t xml:space="preserve">300 kHz </w:t>
            </w:r>
          </w:p>
        </w:tc>
      </w:tr>
      <w:tr w:rsidR="00611AB9" w14:paraId="3E7A90D0" w14:textId="77777777" w:rsidTr="004D0AE2">
        <w:trPr>
          <w:jc w:val="center"/>
        </w:trPr>
        <w:tc>
          <w:tcPr>
            <w:tcW w:w="851" w:type="dxa"/>
            <w:vMerge/>
            <w:vAlign w:val="center"/>
          </w:tcPr>
          <w:p w14:paraId="3EFB97A1" w14:textId="77777777" w:rsidR="00611AB9" w:rsidRDefault="00611AB9">
            <w:pPr>
              <w:pStyle w:val="Tabletext"/>
              <w:keepNext/>
              <w:keepLines/>
              <w:jc w:val="center"/>
              <w:rPr>
                <w:snapToGrid w:val="0"/>
                <w:lang w:val="en-US" w:eastAsia="zh-CN"/>
              </w:rPr>
            </w:pPr>
          </w:p>
        </w:tc>
        <w:tc>
          <w:tcPr>
            <w:tcW w:w="3969" w:type="dxa"/>
            <w:vMerge/>
            <w:vAlign w:val="center"/>
          </w:tcPr>
          <w:p w14:paraId="54F4C870" w14:textId="77777777" w:rsidR="00611AB9" w:rsidRDefault="00611AB9">
            <w:pPr>
              <w:pStyle w:val="Tabletext"/>
              <w:keepNext/>
              <w:keepLines/>
              <w:rPr>
                <w:lang w:val="en-US" w:eastAsia="ko-KR"/>
              </w:rPr>
            </w:pPr>
          </w:p>
        </w:tc>
        <w:tc>
          <w:tcPr>
            <w:tcW w:w="2835" w:type="dxa"/>
            <w:vAlign w:val="center"/>
          </w:tcPr>
          <w:p w14:paraId="4DBA5F6E" w14:textId="77777777" w:rsidR="00611AB9" w:rsidRDefault="006C0DB2">
            <w:pPr>
              <w:pStyle w:val="Tabletext"/>
              <w:keepNext/>
              <w:keepLines/>
              <w:jc w:val="center"/>
              <w:rPr>
                <w:rFonts w:eastAsia="GulimChe"/>
                <w:lang w:eastAsia="ko-KR"/>
              </w:rPr>
            </w:pPr>
            <w:r>
              <w:rPr>
                <w:rFonts w:eastAsia="GulimChe"/>
                <w:lang w:eastAsia="ko-KR"/>
              </w:rPr>
              <w:t>75.4-76.0 MHz*</w:t>
            </w:r>
          </w:p>
        </w:tc>
        <w:tc>
          <w:tcPr>
            <w:tcW w:w="2835" w:type="dxa"/>
            <w:vAlign w:val="center"/>
          </w:tcPr>
          <w:p w14:paraId="01EBEAA3" w14:textId="77777777" w:rsidR="00611AB9" w:rsidRDefault="006C0DB2">
            <w:pPr>
              <w:pStyle w:val="Tabletext"/>
              <w:keepNext/>
              <w:keepLines/>
              <w:jc w:val="center"/>
              <w:rPr>
                <w:rFonts w:eastAsia="Batang"/>
                <w:lang w:val="en-US" w:eastAsia="ko-KR"/>
              </w:rPr>
            </w:pPr>
            <w:r>
              <w:rPr>
                <w:rFonts w:hint="eastAsia"/>
                <w:lang w:val="en-US" w:eastAsia="zh-CN"/>
              </w:rPr>
              <w:t>3</w:t>
            </w:r>
            <w:r>
              <w:rPr>
                <w:rFonts w:hint="eastAsia"/>
                <w:lang w:val="en-US" w:eastAsia="zh-CN"/>
              </w:rPr>
              <w:t>米处为</w:t>
            </w:r>
            <w:r>
              <w:rPr>
                <w:rFonts w:eastAsia="Batang"/>
                <w:lang w:val="en-US" w:eastAsia="ko-KR"/>
              </w:rPr>
              <w:t>80 mV/m</w:t>
            </w:r>
            <w:r>
              <w:rPr>
                <w:rFonts w:eastAsia="Batang"/>
                <w:lang w:val="en-US" w:eastAsia="ko-KR"/>
              </w:rPr>
              <w:br/>
            </w:r>
            <w:r>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p>
        </w:tc>
        <w:tc>
          <w:tcPr>
            <w:tcW w:w="3969" w:type="dxa"/>
            <w:vMerge/>
            <w:vAlign w:val="center"/>
          </w:tcPr>
          <w:p w14:paraId="5295235D" w14:textId="77777777" w:rsidR="00611AB9" w:rsidRDefault="00611AB9">
            <w:pPr>
              <w:pStyle w:val="Tabletext"/>
              <w:keepNext/>
              <w:keepLines/>
              <w:rPr>
                <w:rFonts w:eastAsia="Batang"/>
                <w:lang w:val="en-US" w:eastAsia="ko-KR"/>
              </w:rPr>
            </w:pPr>
          </w:p>
        </w:tc>
      </w:tr>
      <w:tr w:rsidR="00611AB9" w14:paraId="3BD65F67" w14:textId="77777777" w:rsidTr="004D0AE2">
        <w:trPr>
          <w:jc w:val="center"/>
        </w:trPr>
        <w:tc>
          <w:tcPr>
            <w:tcW w:w="851" w:type="dxa"/>
            <w:vMerge/>
            <w:vAlign w:val="center"/>
          </w:tcPr>
          <w:p w14:paraId="7F1246DD" w14:textId="77777777" w:rsidR="00611AB9" w:rsidRDefault="00611AB9">
            <w:pPr>
              <w:pStyle w:val="Tabletext"/>
              <w:jc w:val="center"/>
              <w:rPr>
                <w:snapToGrid w:val="0"/>
                <w:lang w:val="en-US" w:eastAsia="zh-CN"/>
              </w:rPr>
            </w:pPr>
          </w:p>
        </w:tc>
        <w:tc>
          <w:tcPr>
            <w:tcW w:w="3969" w:type="dxa"/>
            <w:vMerge/>
            <w:vAlign w:val="center"/>
          </w:tcPr>
          <w:p w14:paraId="7B357B2D" w14:textId="77777777" w:rsidR="00611AB9" w:rsidRDefault="00611AB9">
            <w:pPr>
              <w:pStyle w:val="Tabletext"/>
              <w:rPr>
                <w:lang w:val="en-US" w:eastAsia="ko-KR"/>
              </w:rPr>
            </w:pPr>
          </w:p>
        </w:tc>
        <w:tc>
          <w:tcPr>
            <w:tcW w:w="2835" w:type="dxa"/>
            <w:vAlign w:val="center"/>
          </w:tcPr>
          <w:p w14:paraId="4DC366F5" w14:textId="77777777" w:rsidR="00611AB9" w:rsidRDefault="006C0DB2">
            <w:pPr>
              <w:pStyle w:val="Tabletext"/>
              <w:jc w:val="center"/>
              <w:rPr>
                <w:rFonts w:eastAsia="GulimChe"/>
                <w:lang w:eastAsia="ko-KR"/>
              </w:rPr>
            </w:pPr>
            <w:r>
              <w:rPr>
                <w:rFonts w:eastAsia="GulimChe"/>
                <w:lang w:eastAsia="ko-KR"/>
              </w:rPr>
              <w:t>863-865 MHz</w:t>
            </w:r>
          </w:p>
        </w:tc>
        <w:tc>
          <w:tcPr>
            <w:tcW w:w="2835" w:type="dxa"/>
            <w:vAlign w:val="center"/>
          </w:tcPr>
          <w:p w14:paraId="5C519759" w14:textId="77777777" w:rsidR="00611AB9" w:rsidRDefault="006C0DB2">
            <w:pPr>
              <w:pStyle w:val="Tabletext"/>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e.r.p.</w:t>
            </w:r>
            <w:r>
              <w:rPr>
                <w:rFonts w:eastAsia="Batang"/>
                <w:lang w:eastAsia="ko-KR"/>
              </w:rPr>
              <w:t>）</w:t>
            </w:r>
          </w:p>
        </w:tc>
        <w:tc>
          <w:tcPr>
            <w:tcW w:w="3969" w:type="dxa"/>
            <w:vMerge/>
            <w:vAlign w:val="center"/>
          </w:tcPr>
          <w:p w14:paraId="41282313" w14:textId="77777777" w:rsidR="00611AB9" w:rsidRDefault="00611AB9">
            <w:pPr>
              <w:pStyle w:val="Tabletext"/>
              <w:rPr>
                <w:rFonts w:eastAsia="Batang"/>
                <w:lang w:eastAsia="ko-KR"/>
              </w:rPr>
            </w:pPr>
          </w:p>
        </w:tc>
      </w:tr>
      <w:tr w:rsidR="00611AB9" w14:paraId="3834267C" w14:textId="77777777" w:rsidTr="004D0AE2">
        <w:trPr>
          <w:jc w:val="center"/>
        </w:trPr>
        <w:tc>
          <w:tcPr>
            <w:tcW w:w="851" w:type="dxa"/>
            <w:vMerge/>
            <w:vAlign w:val="center"/>
          </w:tcPr>
          <w:p w14:paraId="2A16C18B" w14:textId="77777777" w:rsidR="00611AB9" w:rsidRDefault="00611AB9">
            <w:pPr>
              <w:pStyle w:val="Tabletext"/>
              <w:jc w:val="center"/>
              <w:rPr>
                <w:snapToGrid w:val="0"/>
              </w:rPr>
            </w:pPr>
          </w:p>
        </w:tc>
        <w:tc>
          <w:tcPr>
            <w:tcW w:w="3969" w:type="dxa"/>
            <w:vMerge/>
            <w:vAlign w:val="center"/>
          </w:tcPr>
          <w:p w14:paraId="460BC424" w14:textId="77777777" w:rsidR="00611AB9" w:rsidRDefault="00611AB9">
            <w:pPr>
              <w:pStyle w:val="Tabletext"/>
              <w:rPr>
                <w:lang w:eastAsia="ko-KR"/>
              </w:rPr>
            </w:pPr>
          </w:p>
        </w:tc>
        <w:tc>
          <w:tcPr>
            <w:tcW w:w="2835" w:type="dxa"/>
            <w:vAlign w:val="center"/>
          </w:tcPr>
          <w:p w14:paraId="4C708054" w14:textId="77777777" w:rsidR="00611AB9" w:rsidRDefault="006C0DB2">
            <w:pPr>
              <w:pStyle w:val="Tabletext"/>
              <w:jc w:val="center"/>
              <w:rPr>
                <w:rFonts w:eastAsia="GulimChe"/>
                <w:lang w:eastAsia="ko-KR"/>
              </w:rPr>
            </w:pPr>
            <w:r>
              <w:rPr>
                <w:rFonts w:eastAsia="GulimChe"/>
                <w:lang w:eastAsia="ko-KR"/>
              </w:rPr>
              <w:t>864.8-865.0 MHz</w:t>
            </w:r>
          </w:p>
        </w:tc>
        <w:tc>
          <w:tcPr>
            <w:tcW w:w="2835" w:type="dxa"/>
            <w:vAlign w:val="center"/>
          </w:tcPr>
          <w:p w14:paraId="12F7FBE6" w14:textId="77777777" w:rsidR="00611AB9" w:rsidRDefault="006C0DB2">
            <w:pPr>
              <w:pStyle w:val="Tabletext"/>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e.r.p.</w:t>
            </w:r>
            <w:r>
              <w:rPr>
                <w:rFonts w:eastAsia="Batang"/>
                <w:lang w:eastAsia="ko-KR"/>
              </w:rPr>
              <w:t>）</w:t>
            </w:r>
          </w:p>
        </w:tc>
        <w:tc>
          <w:tcPr>
            <w:tcW w:w="3969" w:type="dxa"/>
            <w:vMerge/>
            <w:tcBorders>
              <w:bottom w:val="single" w:sz="4" w:space="0" w:color="auto"/>
            </w:tcBorders>
            <w:vAlign w:val="center"/>
          </w:tcPr>
          <w:p w14:paraId="4E8750D0" w14:textId="77777777" w:rsidR="00611AB9" w:rsidRDefault="00611AB9">
            <w:pPr>
              <w:pStyle w:val="Tabletext"/>
              <w:rPr>
                <w:rFonts w:eastAsia="Batang"/>
                <w:lang w:eastAsia="ko-KR"/>
              </w:rPr>
            </w:pPr>
          </w:p>
        </w:tc>
      </w:tr>
      <w:tr w:rsidR="00611AB9" w14:paraId="4B4AF285" w14:textId="77777777" w:rsidTr="004D0AE2">
        <w:trPr>
          <w:jc w:val="center"/>
        </w:trPr>
        <w:tc>
          <w:tcPr>
            <w:tcW w:w="851" w:type="dxa"/>
            <w:vMerge w:val="restart"/>
            <w:vAlign w:val="center"/>
          </w:tcPr>
          <w:p w14:paraId="43B5449B" w14:textId="77777777" w:rsidR="00611AB9" w:rsidRDefault="006C0DB2">
            <w:pPr>
              <w:pStyle w:val="Tabletext"/>
              <w:jc w:val="center"/>
              <w:rPr>
                <w:snapToGrid w:val="0"/>
              </w:rPr>
            </w:pPr>
            <w:r>
              <w:rPr>
                <w:snapToGrid w:val="0"/>
              </w:rPr>
              <w:t>10</w:t>
            </w:r>
          </w:p>
        </w:tc>
        <w:tc>
          <w:tcPr>
            <w:tcW w:w="3969" w:type="dxa"/>
            <w:vMerge w:val="restart"/>
            <w:vAlign w:val="center"/>
          </w:tcPr>
          <w:p w14:paraId="1C15B4D2" w14:textId="77777777" w:rsidR="00611AB9" w:rsidRDefault="006C0DB2">
            <w:pPr>
              <w:pStyle w:val="Tabletext"/>
              <w:rPr>
                <w:lang w:eastAsia="ko-KR"/>
              </w:rPr>
            </w:pPr>
            <w:r>
              <w:rPr>
                <w:lang w:eastAsia="ko-KR"/>
              </w:rPr>
              <w:t>无线麦克风</w:t>
            </w:r>
          </w:p>
        </w:tc>
        <w:tc>
          <w:tcPr>
            <w:tcW w:w="2835" w:type="dxa"/>
            <w:vAlign w:val="center"/>
          </w:tcPr>
          <w:p w14:paraId="07C68CD9" w14:textId="77777777" w:rsidR="00611AB9" w:rsidRDefault="006C0DB2">
            <w:pPr>
              <w:pStyle w:val="Tabletext"/>
              <w:jc w:val="center"/>
              <w:rPr>
                <w:rFonts w:eastAsia="GulimChe"/>
                <w:lang w:eastAsia="ko-KR"/>
              </w:rPr>
            </w:pPr>
            <w:r>
              <w:rPr>
                <w:rFonts w:eastAsia="GulimChe"/>
                <w:lang w:eastAsia="ko-KR"/>
              </w:rPr>
              <w:t>29.7-47.0 MHz</w:t>
            </w:r>
          </w:p>
        </w:tc>
        <w:tc>
          <w:tcPr>
            <w:tcW w:w="2835" w:type="dxa"/>
            <w:vAlign w:val="center"/>
          </w:tcPr>
          <w:p w14:paraId="671608EB" w14:textId="77777777" w:rsidR="00611AB9" w:rsidRDefault="006C0DB2">
            <w:pPr>
              <w:pStyle w:val="Tabletext"/>
              <w:jc w:val="center"/>
              <w:rPr>
                <w:lang w:eastAsia="zh-CN"/>
              </w:rPr>
            </w:pPr>
            <w:r>
              <w:rPr>
                <w:rFonts w:eastAsia="Batang"/>
                <w:lang w:eastAsia="ko-KR"/>
              </w:rPr>
              <w:t xml:space="preserve">2 mW </w:t>
            </w:r>
            <w:r>
              <w:rPr>
                <w:rFonts w:eastAsia="Batang"/>
                <w:lang w:eastAsia="ko-KR"/>
              </w:rPr>
              <w:t>（</w:t>
            </w:r>
            <w:r>
              <w:rPr>
                <w:rFonts w:eastAsia="Batang"/>
                <w:lang w:eastAsia="ko-KR"/>
              </w:rPr>
              <w:t>e.r.p.</w:t>
            </w:r>
            <w:r>
              <w:rPr>
                <w:rFonts w:eastAsia="Batang"/>
                <w:lang w:eastAsia="ko-KR"/>
              </w:rPr>
              <w:t>）</w:t>
            </w:r>
          </w:p>
        </w:tc>
        <w:tc>
          <w:tcPr>
            <w:tcW w:w="3969" w:type="dxa"/>
            <w:vMerge w:val="restart"/>
            <w:vAlign w:val="center"/>
          </w:tcPr>
          <w:p w14:paraId="53610007" w14:textId="77777777" w:rsidR="00611AB9" w:rsidRDefault="006C0DB2">
            <w:pPr>
              <w:pStyle w:val="Tabletext"/>
              <w:rPr>
                <w:rFonts w:eastAsia="Batang"/>
                <w:lang w:val="en-US" w:eastAsia="ko-KR"/>
              </w:rPr>
            </w:pPr>
            <w:r>
              <w:rPr>
                <w:rFonts w:hint="eastAsia"/>
                <w:lang w:val="en-US" w:eastAsia="zh-CN"/>
              </w:rPr>
              <w:t>随身麦克风限制为</w:t>
            </w:r>
            <w:r>
              <w:rPr>
                <w:rFonts w:eastAsia="Batang"/>
                <w:lang w:val="en-US" w:eastAsia="ko-KR"/>
              </w:rPr>
              <w:t xml:space="preserve">50 mW </w:t>
            </w:r>
          </w:p>
        </w:tc>
      </w:tr>
      <w:tr w:rsidR="00611AB9" w14:paraId="0D5EC0D7" w14:textId="77777777" w:rsidTr="004D0AE2">
        <w:trPr>
          <w:jc w:val="center"/>
        </w:trPr>
        <w:tc>
          <w:tcPr>
            <w:tcW w:w="851" w:type="dxa"/>
            <w:vMerge/>
            <w:vAlign w:val="center"/>
          </w:tcPr>
          <w:p w14:paraId="1546BA53" w14:textId="77777777" w:rsidR="00611AB9" w:rsidRDefault="00611AB9">
            <w:pPr>
              <w:pStyle w:val="Tabletext"/>
              <w:jc w:val="center"/>
              <w:rPr>
                <w:snapToGrid w:val="0"/>
                <w:lang w:val="en-US" w:eastAsia="zh-CN"/>
              </w:rPr>
            </w:pPr>
          </w:p>
        </w:tc>
        <w:tc>
          <w:tcPr>
            <w:tcW w:w="3969" w:type="dxa"/>
            <w:vMerge/>
            <w:vAlign w:val="center"/>
          </w:tcPr>
          <w:p w14:paraId="5566CC1B" w14:textId="77777777" w:rsidR="00611AB9" w:rsidRDefault="00611AB9">
            <w:pPr>
              <w:pStyle w:val="Tabletext"/>
              <w:rPr>
                <w:lang w:val="en-US" w:eastAsia="ko-KR"/>
              </w:rPr>
            </w:pPr>
          </w:p>
        </w:tc>
        <w:tc>
          <w:tcPr>
            <w:tcW w:w="2835" w:type="dxa"/>
            <w:vAlign w:val="center"/>
          </w:tcPr>
          <w:p w14:paraId="63B10C5C" w14:textId="77777777" w:rsidR="00611AB9" w:rsidRDefault="006C0DB2">
            <w:pPr>
              <w:pStyle w:val="Tabletext"/>
              <w:jc w:val="center"/>
              <w:rPr>
                <w:rFonts w:eastAsia="GulimChe"/>
                <w:lang w:eastAsia="ko-KR"/>
              </w:rPr>
            </w:pPr>
            <w:r>
              <w:rPr>
                <w:rFonts w:eastAsia="GulimChe"/>
                <w:lang w:eastAsia="ko-KR"/>
              </w:rPr>
              <w:t>173.965-174.015 MHz</w:t>
            </w:r>
          </w:p>
        </w:tc>
        <w:tc>
          <w:tcPr>
            <w:tcW w:w="2835" w:type="dxa"/>
            <w:vAlign w:val="center"/>
          </w:tcPr>
          <w:p w14:paraId="1A341C7C" w14:textId="77777777" w:rsidR="00611AB9" w:rsidRDefault="006C0DB2">
            <w:pPr>
              <w:pStyle w:val="Tabletext"/>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e.r.p.</w:t>
            </w:r>
            <w:r>
              <w:rPr>
                <w:rFonts w:eastAsia="Batang"/>
                <w:lang w:eastAsia="ko-KR"/>
              </w:rPr>
              <w:t>）</w:t>
            </w:r>
          </w:p>
        </w:tc>
        <w:tc>
          <w:tcPr>
            <w:tcW w:w="3969" w:type="dxa"/>
            <w:vMerge/>
            <w:tcBorders>
              <w:top w:val="nil"/>
            </w:tcBorders>
            <w:vAlign w:val="center"/>
          </w:tcPr>
          <w:p w14:paraId="5C358C93" w14:textId="77777777" w:rsidR="00611AB9" w:rsidRDefault="00611AB9">
            <w:pPr>
              <w:pStyle w:val="Tabletext"/>
              <w:rPr>
                <w:rFonts w:eastAsia="Batang"/>
                <w:lang w:eastAsia="ko-KR"/>
              </w:rPr>
            </w:pPr>
          </w:p>
        </w:tc>
      </w:tr>
      <w:tr w:rsidR="00611AB9" w14:paraId="40EFEADD" w14:textId="77777777" w:rsidTr="004D0AE2">
        <w:trPr>
          <w:jc w:val="center"/>
        </w:trPr>
        <w:tc>
          <w:tcPr>
            <w:tcW w:w="851" w:type="dxa"/>
            <w:vMerge/>
            <w:vAlign w:val="center"/>
          </w:tcPr>
          <w:p w14:paraId="0718BEFE" w14:textId="77777777" w:rsidR="00611AB9" w:rsidRDefault="00611AB9">
            <w:pPr>
              <w:pStyle w:val="Tabletext"/>
              <w:jc w:val="center"/>
              <w:rPr>
                <w:snapToGrid w:val="0"/>
              </w:rPr>
            </w:pPr>
          </w:p>
        </w:tc>
        <w:tc>
          <w:tcPr>
            <w:tcW w:w="3969" w:type="dxa"/>
            <w:vMerge/>
            <w:vAlign w:val="center"/>
          </w:tcPr>
          <w:p w14:paraId="5B63C34E" w14:textId="77777777" w:rsidR="00611AB9" w:rsidRDefault="00611AB9">
            <w:pPr>
              <w:pStyle w:val="Tabletext"/>
              <w:rPr>
                <w:lang w:eastAsia="ko-KR"/>
              </w:rPr>
            </w:pPr>
          </w:p>
        </w:tc>
        <w:tc>
          <w:tcPr>
            <w:tcW w:w="2835" w:type="dxa"/>
            <w:vAlign w:val="center"/>
          </w:tcPr>
          <w:p w14:paraId="1D48678C" w14:textId="77777777" w:rsidR="00611AB9" w:rsidRDefault="006C0DB2">
            <w:pPr>
              <w:pStyle w:val="Tabletext"/>
              <w:jc w:val="center"/>
              <w:rPr>
                <w:rFonts w:eastAsia="GulimChe"/>
                <w:lang w:eastAsia="ko-KR"/>
              </w:rPr>
            </w:pPr>
            <w:r>
              <w:rPr>
                <w:rFonts w:eastAsia="GulimChe"/>
                <w:lang w:eastAsia="ko-KR"/>
              </w:rPr>
              <w:t>174-216 MHz</w:t>
            </w:r>
          </w:p>
        </w:tc>
        <w:tc>
          <w:tcPr>
            <w:tcW w:w="2835" w:type="dxa"/>
            <w:vAlign w:val="center"/>
          </w:tcPr>
          <w:p w14:paraId="7DB92206" w14:textId="77777777" w:rsidR="00611AB9" w:rsidRDefault="006C0DB2">
            <w:pPr>
              <w:pStyle w:val="Tabletext"/>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e.r.p.</w:t>
            </w:r>
            <w:r>
              <w:rPr>
                <w:rFonts w:eastAsia="Batang"/>
                <w:lang w:eastAsia="ko-KR"/>
              </w:rPr>
              <w:t>）</w:t>
            </w:r>
            <w:r>
              <w:rPr>
                <w:rFonts w:eastAsia="Batang"/>
                <w:lang w:eastAsia="ko-KR"/>
              </w:rPr>
              <w:t>/</w:t>
            </w:r>
            <w:r>
              <w:rPr>
                <w:rFonts w:eastAsia="Batang"/>
                <w:lang w:eastAsia="ko-KR"/>
              </w:rPr>
              <w:br/>
              <w:t xml:space="preserve">50 mW </w:t>
            </w:r>
            <w:r>
              <w:rPr>
                <w:rFonts w:eastAsia="Batang"/>
                <w:lang w:eastAsia="ko-KR"/>
              </w:rPr>
              <w:t>（</w:t>
            </w:r>
            <w:r>
              <w:rPr>
                <w:rFonts w:eastAsia="Batang"/>
                <w:lang w:eastAsia="ko-KR"/>
              </w:rPr>
              <w:t>e.r.p.</w:t>
            </w:r>
            <w:r>
              <w:rPr>
                <w:rFonts w:eastAsia="Batang"/>
                <w:lang w:eastAsia="ko-KR"/>
              </w:rPr>
              <w:t>）</w:t>
            </w:r>
          </w:p>
        </w:tc>
        <w:tc>
          <w:tcPr>
            <w:tcW w:w="3969" w:type="dxa"/>
            <w:vMerge/>
            <w:tcBorders>
              <w:top w:val="nil"/>
            </w:tcBorders>
            <w:vAlign w:val="center"/>
          </w:tcPr>
          <w:p w14:paraId="425B3AEA" w14:textId="77777777" w:rsidR="00611AB9" w:rsidRDefault="00611AB9">
            <w:pPr>
              <w:pStyle w:val="Tabletext"/>
              <w:rPr>
                <w:rFonts w:eastAsia="Batang"/>
                <w:lang w:eastAsia="ko-KR"/>
              </w:rPr>
            </w:pPr>
          </w:p>
        </w:tc>
      </w:tr>
      <w:tr w:rsidR="00611AB9" w14:paraId="67B5207A" w14:textId="77777777" w:rsidTr="004D0AE2">
        <w:trPr>
          <w:jc w:val="center"/>
        </w:trPr>
        <w:tc>
          <w:tcPr>
            <w:tcW w:w="851" w:type="dxa"/>
            <w:vMerge/>
            <w:vAlign w:val="center"/>
          </w:tcPr>
          <w:p w14:paraId="4F12018B" w14:textId="77777777" w:rsidR="00611AB9" w:rsidRDefault="00611AB9">
            <w:pPr>
              <w:pStyle w:val="Tabletext"/>
              <w:jc w:val="center"/>
              <w:rPr>
                <w:snapToGrid w:val="0"/>
              </w:rPr>
            </w:pPr>
          </w:p>
        </w:tc>
        <w:tc>
          <w:tcPr>
            <w:tcW w:w="3969" w:type="dxa"/>
            <w:vMerge/>
            <w:vAlign w:val="center"/>
          </w:tcPr>
          <w:p w14:paraId="00D2027F" w14:textId="77777777" w:rsidR="00611AB9" w:rsidRDefault="00611AB9">
            <w:pPr>
              <w:pStyle w:val="Tabletext"/>
              <w:rPr>
                <w:lang w:eastAsia="ko-KR"/>
              </w:rPr>
            </w:pPr>
          </w:p>
        </w:tc>
        <w:tc>
          <w:tcPr>
            <w:tcW w:w="2835" w:type="dxa"/>
            <w:vAlign w:val="center"/>
          </w:tcPr>
          <w:p w14:paraId="13B6832D" w14:textId="77777777" w:rsidR="00611AB9" w:rsidRDefault="006C0DB2">
            <w:pPr>
              <w:pStyle w:val="Tabletext"/>
              <w:jc w:val="center"/>
              <w:rPr>
                <w:rFonts w:eastAsia="GulimChe"/>
                <w:lang w:eastAsia="ko-KR"/>
              </w:rPr>
            </w:pPr>
            <w:r>
              <w:rPr>
                <w:rFonts w:eastAsia="GulimChe"/>
                <w:lang w:eastAsia="ko-KR"/>
              </w:rPr>
              <w:t>470-862 MHz</w:t>
            </w:r>
          </w:p>
        </w:tc>
        <w:tc>
          <w:tcPr>
            <w:tcW w:w="2835" w:type="dxa"/>
            <w:vAlign w:val="center"/>
          </w:tcPr>
          <w:p w14:paraId="5BD3224C" w14:textId="77777777" w:rsidR="00611AB9" w:rsidRDefault="006C0DB2">
            <w:pPr>
              <w:pStyle w:val="Tabletext"/>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e.r.p.</w:t>
            </w:r>
            <w:r>
              <w:rPr>
                <w:rFonts w:eastAsia="Batang"/>
                <w:lang w:eastAsia="ko-KR"/>
              </w:rPr>
              <w:t>）</w:t>
            </w:r>
            <w:r>
              <w:rPr>
                <w:rFonts w:eastAsia="Batang"/>
                <w:lang w:eastAsia="ko-KR"/>
              </w:rPr>
              <w:t>/</w:t>
            </w:r>
            <w:r>
              <w:rPr>
                <w:rFonts w:eastAsia="Batang"/>
                <w:lang w:eastAsia="ko-KR"/>
              </w:rPr>
              <w:br/>
              <w:t xml:space="preserve">50 mW </w:t>
            </w:r>
            <w:r>
              <w:rPr>
                <w:rFonts w:eastAsia="Batang"/>
                <w:lang w:eastAsia="ko-KR"/>
              </w:rPr>
              <w:t>（</w:t>
            </w:r>
            <w:r>
              <w:rPr>
                <w:rFonts w:eastAsia="Batang"/>
                <w:lang w:eastAsia="ko-KR"/>
              </w:rPr>
              <w:t>e.r.p.</w:t>
            </w:r>
            <w:r>
              <w:rPr>
                <w:rFonts w:eastAsia="Batang"/>
                <w:lang w:eastAsia="ko-KR"/>
              </w:rPr>
              <w:t>）</w:t>
            </w:r>
          </w:p>
        </w:tc>
        <w:tc>
          <w:tcPr>
            <w:tcW w:w="3969" w:type="dxa"/>
            <w:vMerge/>
            <w:tcBorders>
              <w:top w:val="nil"/>
              <w:bottom w:val="single" w:sz="4" w:space="0" w:color="auto"/>
            </w:tcBorders>
            <w:vAlign w:val="center"/>
          </w:tcPr>
          <w:p w14:paraId="4DD7B7DB" w14:textId="77777777" w:rsidR="00611AB9" w:rsidRDefault="00611AB9">
            <w:pPr>
              <w:pStyle w:val="Tabletext"/>
              <w:rPr>
                <w:rFonts w:eastAsia="Batang"/>
                <w:lang w:eastAsia="ko-KR"/>
              </w:rPr>
            </w:pPr>
          </w:p>
        </w:tc>
      </w:tr>
      <w:tr w:rsidR="00611AB9" w14:paraId="3B4D5C01" w14:textId="77777777" w:rsidTr="004D0AE2">
        <w:trPr>
          <w:jc w:val="center"/>
        </w:trPr>
        <w:tc>
          <w:tcPr>
            <w:tcW w:w="851" w:type="dxa"/>
            <w:vMerge/>
            <w:vAlign w:val="center"/>
          </w:tcPr>
          <w:p w14:paraId="2AABD2F2" w14:textId="77777777" w:rsidR="00611AB9" w:rsidRDefault="00611AB9">
            <w:pPr>
              <w:pStyle w:val="Tabletext"/>
              <w:jc w:val="center"/>
              <w:rPr>
                <w:snapToGrid w:val="0"/>
              </w:rPr>
            </w:pPr>
          </w:p>
        </w:tc>
        <w:tc>
          <w:tcPr>
            <w:tcW w:w="3969" w:type="dxa"/>
            <w:vMerge/>
            <w:vAlign w:val="center"/>
          </w:tcPr>
          <w:p w14:paraId="1CC8539A" w14:textId="77777777" w:rsidR="00611AB9" w:rsidRDefault="00611AB9">
            <w:pPr>
              <w:pStyle w:val="Tabletext"/>
              <w:rPr>
                <w:lang w:eastAsia="ko-KR"/>
              </w:rPr>
            </w:pPr>
          </w:p>
        </w:tc>
        <w:tc>
          <w:tcPr>
            <w:tcW w:w="2835" w:type="dxa"/>
            <w:vAlign w:val="center"/>
          </w:tcPr>
          <w:p w14:paraId="4C3BEB93" w14:textId="77777777" w:rsidR="00611AB9" w:rsidRDefault="006C0DB2">
            <w:pPr>
              <w:pStyle w:val="Tabletext"/>
              <w:jc w:val="center"/>
              <w:rPr>
                <w:rFonts w:eastAsia="GulimChe"/>
                <w:lang w:eastAsia="ko-KR"/>
              </w:rPr>
            </w:pPr>
            <w:r>
              <w:rPr>
                <w:rFonts w:eastAsia="GulimChe"/>
                <w:lang w:eastAsia="ko-KR"/>
              </w:rPr>
              <w:t>863-865 MHz</w:t>
            </w:r>
          </w:p>
        </w:tc>
        <w:tc>
          <w:tcPr>
            <w:tcW w:w="2835" w:type="dxa"/>
            <w:vAlign w:val="center"/>
          </w:tcPr>
          <w:p w14:paraId="31C93BD2" w14:textId="77777777" w:rsidR="00611AB9" w:rsidRDefault="006C0DB2">
            <w:pPr>
              <w:pStyle w:val="Tabletext"/>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e.r.p.</w:t>
            </w:r>
            <w:r>
              <w:rPr>
                <w:rFonts w:eastAsia="Batang"/>
                <w:lang w:eastAsia="ko-KR"/>
              </w:rPr>
              <w:t>）</w:t>
            </w:r>
          </w:p>
        </w:tc>
        <w:tc>
          <w:tcPr>
            <w:tcW w:w="3969" w:type="dxa"/>
            <w:tcBorders>
              <w:top w:val="single" w:sz="4" w:space="0" w:color="auto"/>
              <w:bottom w:val="nil"/>
            </w:tcBorders>
            <w:vAlign w:val="center"/>
          </w:tcPr>
          <w:p w14:paraId="1008C3D4" w14:textId="77777777" w:rsidR="00611AB9" w:rsidRDefault="00611AB9">
            <w:pPr>
              <w:pStyle w:val="Tabletext"/>
              <w:rPr>
                <w:rFonts w:eastAsia="Batang"/>
                <w:lang w:eastAsia="ko-KR"/>
              </w:rPr>
            </w:pPr>
          </w:p>
        </w:tc>
      </w:tr>
      <w:tr w:rsidR="00611AB9" w14:paraId="45FB4529" w14:textId="77777777" w:rsidTr="004D0AE2">
        <w:trPr>
          <w:jc w:val="center"/>
        </w:trPr>
        <w:tc>
          <w:tcPr>
            <w:tcW w:w="851" w:type="dxa"/>
            <w:vMerge/>
            <w:vAlign w:val="center"/>
          </w:tcPr>
          <w:p w14:paraId="21CF70DA" w14:textId="77777777" w:rsidR="00611AB9" w:rsidRDefault="00611AB9">
            <w:pPr>
              <w:pStyle w:val="Tabletext"/>
              <w:jc w:val="center"/>
              <w:rPr>
                <w:snapToGrid w:val="0"/>
              </w:rPr>
            </w:pPr>
          </w:p>
        </w:tc>
        <w:tc>
          <w:tcPr>
            <w:tcW w:w="3969" w:type="dxa"/>
            <w:vMerge/>
            <w:vAlign w:val="center"/>
          </w:tcPr>
          <w:p w14:paraId="2E29108C" w14:textId="77777777" w:rsidR="00611AB9" w:rsidRDefault="00611AB9">
            <w:pPr>
              <w:pStyle w:val="Tabletext"/>
              <w:rPr>
                <w:lang w:eastAsia="ko-KR"/>
              </w:rPr>
            </w:pPr>
          </w:p>
        </w:tc>
        <w:tc>
          <w:tcPr>
            <w:tcW w:w="2835" w:type="dxa"/>
            <w:vAlign w:val="center"/>
          </w:tcPr>
          <w:p w14:paraId="786C8AEC" w14:textId="77777777" w:rsidR="00611AB9" w:rsidRDefault="006C0DB2">
            <w:pPr>
              <w:pStyle w:val="Tabletext"/>
              <w:jc w:val="center"/>
              <w:rPr>
                <w:rFonts w:eastAsia="GulimChe"/>
                <w:lang w:eastAsia="ko-KR"/>
              </w:rPr>
            </w:pPr>
            <w:r>
              <w:rPr>
                <w:rFonts w:eastAsia="GulimChe"/>
                <w:lang w:eastAsia="ko-KR"/>
              </w:rPr>
              <w:t>1 785-1 800 MHz</w:t>
            </w:r>
          </w:p>
        </w:tc>
        <w:tc>
          <w:tcPr>
            <w:tcW w:w="2835" w:type="dxa"/>
            <w:vAlign w:val="center"/>
          </w:tcPr>
          <w:p w14:paraId="771A652F" w14:textId="77777777" w:rsidR="00611AB9" w:rsidRDefault="006C0DB2">
            <w:pPr>
              <w:pStyle w:val="Tabletext"/>
              <w:jc w:val="center"/>
              <w:rPr>
                <w:rFonts w:eastAsia="Batang"/>
                <w:lang w:eastAsia="ko-KR"/>
              </w:rPr>
            </w:pPr>
            <w:r>
              <w:rPr>
                <w:rFonts w:eastAsia="Batang"/>
                <w:lang w:eastAsia="ko-KR"/>
              </w:rPr>
              <w:t xml:space="preserve">10 mW </w:t>
            </w:r>
            <w:r>
              <w:rPr>
                <w:rFonts w:eastAsia="Batang"/>
                <w:lang w:eastAsia="ko-KR"/>
              </w:rPr>
              <w:t>（</w:t>
            </w:r>
            <w:r>
              <w:rPr>
                <w:rFonts w:eastAsia="Batang"/>
                <w:lang w:eastAsia="ko-KR"/>
              </w:rPr>
              <w:t>e.i.r.p.</w:t>
            </w:r>
            <w:r>
              <w:rPr>
                <w:rFonts w:eastAsia="Batang"/>
                <w:lang w:eastAsia="ko-KR"/>
              </w:rPr>
              <w:t>）</w:t>
            </w:r>
            <w:r>
              <w:rPr>
                <w:rFonts w:eastAsia="Batang"/>
                <w:lang w:eastAsia="ko-KR"/>
              </w:rPr>
              <w:t>/</w:t>
            </w:r>
            <w:r>
              <w:rPr>
                <w:rFonts w:eastAsia="Batang"/>
                <w:lang w:eastAsia="ko-KR"/>
              </w:rPr>
              <w:br/>
              <w:t xml:space="preserve">50 mW </w:t>
            </w:r>
            <w:r>
              <w:rPr>
                <w:rFonts w:eastAsia="Batang"/>
                <w:lang w:eastAsia="ko-KR"/>
              </w:rPr>
              <w:t>（</w:t>
            </w:r>
            <w:r>
              <w:rPr>
                <w:rFonts w:eastAsia="Batang"/>
                <w:lang w:eastAsia="ko-KR"/>
              </w:rPr>
              <w:t>e.i.r.p.</w:t>
            </w:r>
            <w:r>
              <w:rPr>
                <w:rFonts w:eastAsia="Batang"/>
                <w:lang w:eastAsia="ko-KR"/>
              </w:rPr>
              <w:t>）</w:t>
            </w:r>
          </w:p>
        </w:tc>
        <w:tc>
          <w:tcPr>
            <w:tcW w:w="3969" w:type="dxa"/>
            <w:tcBorders>
              <w:top w:val="nil"/>
              <w:bottom w:val="nil"/>
            </w:tcBorders>
            <w:vAlign w:val="center"/>
          </w:tcPr>
          <w:p w14:paraId="4AA8BA2E" w14:textId="77777777" w:rsidR="00611AB9" w:rsidRDefault="00611AB9">
            <w:pPr>
              <w:pStyle w:val="Tabletext"/>
              <w:rPr>
                <w:rFonts w:eastAsia="Batang"/>
                <w:lang w:eastAsia="ko-KR"/>
              </w:rPr>
            </w:pPr>
          </w:p>
        </w:tc>
      </w:tr>
      <w:tr w:rsidR="00611AB9" w14:paraId="53BF5E8A" w14:textId="77777777" w:rsidTr="004D0AE2">
        <w:trPr>
          <w:jc w:val="center"/>
        </w:trPr>
        <w:tc>
          <w:tcPr>
            <w:tcW w:w="851" w:type="dxa"/>
            <w:vMerge w:val="restart"/>
            <w:vAlign w:val="center"/>
          </w:tcPr>
          <w:p w14:paraId="5399168D" w14:textId="77777777" w:rsidR="00611AB9" w:rsidRDefault="006C0DB2">
            <w:pPr>
              <w:pStyle w:val="Tabletext"/>
              <w:jc w:val="center"/>
              <w:rPr>
                <w:snapToGrid w:val="0"/>
              </w:rPr>
            </w:pPr>
            <w:r>
              <w:rPr>
                <w:snapToGrid w:val="0"/>
              </w:rPr>
              <w:t>11</w:t>
            </w:r>
          </w:p>
        </w:tc>
        <w:tc>
          <w:tcPr>
            <w:tcW w:w="3969" w:type="dxa"/>
            <w:vMerge w:val="restart"/>
            <w:vAlign w:val="center"/>
          </w:tcPr>
          <w:p w14:paraId="33030534" w14:textId="77777777" w:rsidR="00611AB9" w:rsidRDefault="006C0DB2">
            <w:pPr>
              <w:pStyle w:val="Tabletext"/>
              <w:rPr>
                <w:lang w:eastAsia="ko-KR"/>
              </w:rPr>
            </w:pPr>
            <w:r>
              <w:rPr>
                <w:rFonts w:hint="eastAsia"/>
                <w:lang w:eastAsia="zh-CN"/>
              </w:rPr>
              <w:t>无线视频发射机</w:t>
            </w:r>
          </w:p>
        </w:tc>
        <w:tc>
          <w:tcPr>
            <w:tcW w:w="2835" w:type="dxa"/>
            <w:vAlign w:val="center"/>
          </w:tcPr>
          <w:p w14:paraId="15EB5789" w14:textId="77777777" w:rsidR="00611AB9" w:rsidRDefault="006C0DB2">
            <w:pPr>
              <w:pStyle w:val="Tabletext"/>
              <w:jc w:val="center"/>
              <w:rPr>
                <w:rFonts w:eastAsia="GulimChe"/>
                <w:lang w:eastAsia="ko-KR"/>
              </w:rPr>
            </w:pPr>
            <w:r>
              <w:rPr>
                <w:rFonts w:eastAsia="GulimChe"/>
                <w:lang w:eastAsia="ko-KR"/>
              </w:rPr>
              <w:t>630-710 MHz</w:t>
            </w:r>
          </w:p>
        </w:tc>
        <w:tc>
          <w:tcPr>
            <w:tcW w:w="2835" w:type="dxa"/>
            <w:vAlign w:val="center"/>
          </w:tcPr>
          <w:p w14:paraId="0089ECBA" w14:textId="77777777" w:rsidR="00611AB9" w:rsidRDefault="006C0DB2">
            <w:pPr>
              <w:pStyle w:val="Tabletext"/>
              <w:jc w:val="center"/>
              <w:rPr>
                <w:lang w:val="en-US" w:eastAsia="zh-CN"/>
              </w:rPr>
            </w:pPr>
            <w:r>
              <w:rPr>
                <w:rFonts w:hint="eastAsia"/>
                <w:lang w:val="en-US" w:eastAsia="zh-CN"/>
              </w:rPr>
              <w:t>3</w:t>
            </w:r>
            <w:r>
              <w:rPr>
                <w:rFonts w:hint="eastAsia"/>
                <w:lang w:val="en-US" w:eastAsia="zh-CN"/>
              </w:rPr>
              <w:t>米处为</w:t>
            </w:r>
            <w:r>
              <w:rPr>
                <w:rFonts w:eastAsia="Batang"/>
                <w:lang w:val="en-US" w:eastAsia="ko-KR"/>
              </w:rPr>
              <w:t>76 dB</w:t>
            </w:r>
            <w:r>
              <w:rPr>
                <w:rFonts w:eastAsia="Batang"/>
                <w:lang w:val="en-US" w:eastAsia="ko-KR"/>
              </w:rPr>
              <w:t>（</w:t>
            </w:r>
            <w:r>
              <w:rPr>
                <w:rFonts w:eastAsia="Batang"/>
                <w:lang w:eastAsia="ko-KR"/>
              </w:rPr>
              <w:sym w:font="Symbol" w:char="F06D"/>
            </w:r>
            <w:r>
              <w:rPr>
                <w:rFonts w:eastAsia="Batang"/>
                <w:lang w:val="en-US" w:eastAsia="ko-KR"/>
              </w:rPr>
              <w:t>V/m</w:t>
            </w:r>
            <w:r>
              <w:rPr>
                <w:rFonts w:eastAsia="Batang"/>
                <w:lang w:val="en-US" w:eastAsia="ko-KR"/>
              </w:rPr>
              <w:t>）</w:t>
            </w:r>
            <w:r>
              <w:rPr>
                <w:rFonts w:eastAsia="Batang"/>
                <w:lang w:val="en-US" w:eastAsia="ko-KR"/>
              </w:rPr>
              <w:br/>
              <w:t>5-8 MHz</w:t>
            </w:r>
          </w:p>
        </w:tc>
        <w:tc>
          <w:tcPr>
            <w:tcW w:w="3969" w:type="dxa"/>
            <w:vMerge w:val="restart"/>
            <w:tcBorders>
              <w:top w:val="nil"/>
            </w:tcBorders>
            <w:vAlign w:val="center"/>
          </w:tcPr>
          <w:p w14:paraId="464B59C3" w14:textId="77777777" w:rsidR="00611AB9" w:rsidRDefault="00611AB9">
            <w:pPr>
              <w:pStyle w:val="Tabletext"/>
              <w:rPr>
                <w:rFonts w:eastAsia="Batang"/>
                <w:lang w:val="en-US" w:eastAsia="ko-KR"/>
              </w:rPr>
            </w:pPr>
          </w:p>
        </w:tc>
      </w:tr>
      <w:tr w:rsidR="00611AB9" w14:paraId="0067B1E6" w14:textId="77777777" w:rsidTr="004D0AE2">
        <w:trPr>
          <w:jc w:val="center"/>
        </w:trPr>
        <w:tc>
          <w:tcPr>
            <w:tcW w:w="851" w:type="dxa"/>
            <w:vMerge/>
            <w:vAlign w:val="center"/>
          </w:tcPr>
          <w:p w14:paraId="6F9AAB1F" w14:textId="77777777" w:rsidR="00611AB9" w:rsidRDefault="00611AB9">
            <w:pPr>
              <w:pStyle w:val="Tabletext"/>
              <w:jc w:val="center"/>
              <w:rPr>
                <w:snapToGrid w:val="0"/>
                <w:lang w:val="en-US" w:eastAsia="zh-CN"/>
              </w:rPr>
            </w:pPr>
          </w:p>
        </w:tc>
        <w:tc>
          <w:tcPr>
            <w:tcW w:w="3969" w:type="dxa"/>
            <w:vMerge/>
            <w:vAlign w:val="center"/>
          </w:tcPr>
          <w:p w14:paraId="1BA3C00C" w14:textId="77777777" w:rsidR="00611AB9" w:rsidRDefault="00611AB9">
            <w:pPr>
              <w:pStyle w:val="Tabletext"/>
              <w:rPr>
                <w:lang w:val="en-US" w:eastAsia="ko-KR"/>
              </w:rPr>
            </w:pPr>
          </w:p>
        </w:tc>
        <w:tc>
          <w:tcPr>
            <w:tcW w:w="2835" w:type="dxa"/>
            <w:vAlign w:val="center"/>
          </w:tcPr>
          <w:p w14:paraId="740B4288" w14:textId="77777777" w:rsidR="00611AB9" w:rsidRDefault="006C0DB2">
            <w:pPr>
              <w:pStyle w:val="Tabletext"/>
              <w:jc w:val="center"/>
              <w:rPr>
                <w:lang w:eastAsia="zh-CN"/>
              </w:rPr>
            </w:pPr>
            <w:r>
              <w:rPr>
                <w:rFonts w:eastAsia="GulimChe"/>
                <w:lang w:eastAsia="ko-KR"/>
              </w:rPr>
              <w:t>2 400-2 483.5 MHz</w:t>
            </w:r>
            <w:r>
              <w:rPr>
                <w:rFonts w:hint="eastAsia"/>
                <w:lang w:eastAsia="zh-CN"/>
              </w:rPr>
              <w:t>（窄带）</w:t>
            </w:r>
          </w:p>
        </w:tc>
        <w:tc>
          <w:tcPr>
            <w:tcW w:w="2835" w:type="dxa"/>
            <w:vAlign w:val="center"/>
          </w:tcPr>
          <w:p w14:paraId="6F0441C1" w14:textId="77777777" w:rsidR="00611AB9" w:rsidRDefault="006C0DB2">
            <w:pPr>
              <w:pStyle w:val="Tabletext"/>
              <w:jc w:val="center"/>
              <w:rPr>
                <w:rFonts w:eastAsia="Batang"/>
                <w:lang w:eastAsia="ko-KR"/>
              </w:rPr>
            </w:pPr>
            <w:r>
              <w:rPr>
                <w:rFonts w:eastAsia="Batang"/>
                <w:lang w:eastAsia="ko-KR"/>
              </w:rPr>
              <w:t xml:space="preserve">100 mW </w:t>
            </w:r>
            <w:r>
              <w:rPr>
                <w:rFonts w:eastAsia="Batang"/>
                <w:lang w:eastAsia="ko-KR"/>
              </w:rPr>
              <w:t>（</w:t>
            </w:r>
            <w:r>
              <w:rPr>
                <w:rFonts w:eastAsia="Batang"/>
                <w:lang w:eastAsia="ko-KR"/>
              </w:rPr>
              <w:t>e.i.r.p.</w:t>
            </w:r>
            <w:r>
              <w:rPr>
                <w:rFonts w:eastAsia="Batang"/>
                <w:lang w:eastAsia="ko-KR"/>
              </w:rPr>
              <w:t>）</w:t>
            </w:r>
          </w:p>
        </w:tc>
        <w:tc>
          <w:tcPr>
            <w:tcW w:w="3969" w:type="dxa"/>
            <w:vMerge/>
            <w:tcBorders>
              <w:top w:val="nil"/>
            </w:tcBorders>
            <w:vAlign w:val="center"/>
          </w:tcPr>
          <w:p w14:paraId="115B8E1D" w14:textId="77777777" w:rsidR="00611AB9" w:rsidRDefault="00611AB9">
            <w:pPr>
              <w:pStyle w:val="Tabletext"/>
              <w:rPr>
                <w:rFonts w:eastAsia="Batang"/>
                <w:lang w:eastAsia="ko-KR"/>
              </w:rPr>
            </w:pPr>
          </w:p>
        </w:tc>
      </w:tr>
    </w:tbl>
    <w:p w14:paraId="25208359" w14:textId="77777777" w:rsidR="00611AB9" w:rsidRDefault="00611AB9">
      <w:pPr>
        <w:pStyle w:val="Tablefin"/>
        <w:rPr>
          <w:lang w:eastAsia="ko-KR"/>
        </w:rPr>
      </w:pPr>
    </w:p>
    <w:p w14:paraId="6B5BA90D" w14:textId="77777777" w:rsidR="00611AB9" w:rsidRDefault="006C0DB2">
      <w:pPr>
        <w:rPr>
          <w:b/>
          <w:lang w:eastAsia="ko-KR"/>
        </w:rPr>
      </w:pPr>
      <w:r>
        <w:rPr>
          <w:b/>
          <w:lang w:eastAsia="ko-KR"/>
        </w:rPr>
        <w:br w:type="page"/>
      </w:r>
    </w:p>
    <w:p w14:paraId="36713708" w14:textId="77777777" w:rsidR="00611AB9" w:rsidRDefault="006C0DB2">
      <w:pPr>
        <w:pStyle w:val="Headingb"/>
      </w:pPr>
      <w:r>
        <w:rPr>
          <w:rFonts w:hint="eastAsia"/>
          <w:lang w:eastAsia="zh-CN"/>
        </w:rPr>
        <w:lastRenderedPageBreak/>
        <w:t>新加坡的技术规则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2738"/>
        <w:gridCol w:w="2738"/>
        <w:gridCol w:w="2738"/>
        <w:gridCol w:w="3139"/>
        <w:gridCol w:w="2194"/>
      </w:tblGrid>
      <w:tr w:rsidR="00611AB9" w:rsidRPr="00DC14A1" w14:paraId="62CFF8F4" w14:textId="77777777" w:rsidTr="005569BD">
        <w:trPr>
          <w:tblHeader/>
          <w:jc w:val="center"/>
        </w:trPr>
        <w:tc>
          <w:tcPr>
            <w:tcW w:w="14459" w:type="dxa"/>
            <w:gridSpan w:val="6"/>
            <w:vAlign w:val="center"/>
          </w:tcPr>
          <w:p w14:paraId="3059098B" w14:textId="77777777" w:rsidR="00611AB9" w:rsidRPr="00DC14A1" w:rsidRDefault="006C0DB2">
            <w:pPr>
              <w:pStyle w:val="Tablehead"/>
              <w:rPr>
                <w:sz w:val="20"/>
                <w:lang w:eastAsia="zh-CN"/>
              </w:rPr>
            </w:pPr>
            <w:r w:rsidRPr="00DC14A1">
              <w:rPr>
                <w:sz w:val="20"/>
                <w:lang w:eastAsia="zh-CN"/>
              </w:rPr>
              <w:t>短距离无线电通信设备的技术规则</w:t>
            </w:r>
          </w:p>
        </w:tc>
      </w:tr>
      <w:tr w:rsidR="00611AB9" w:rsidRPr="00DC14A1" w14:paraId="12FAA6F9" w14:textId="77777777" w:rsidTr="005569BD">
        <w:trPr>
          <w:tblHeader/>
          <w:jc w:val="center"/>
        </w:trPr>
        <w:tc>
          <w:tcPr>
            <w:tcW w:w="1002" w:type="dxa"/>
            <w:vAlign w:val="center"/>
          </w:tcPr>
          <w:p w14:paraId="5F8E9237" w14:textId="77777777" w:rsidR="00611AB9" w:rsidRPr="00DC14A1" w:rsidRDefault="006C0DB2">
            <w:pPr>
              <w:pStyle w:val="Tablehead"/>
              <w:rPr>
                <w:sz w:val="20"/>
              </w:rPr>
            </w:pPr>
            <w:r w:rsidRPr="00DC14A1">
              <w:rPr>
                <w:snapToGrid w:val="0"/>
                <w:sz w:val="20"/>
              </w:rPr>
              <w:t>编号</w:t>
            </w:r>
          </w:p>
        </w:tc>
        <w:tc>
          <w:tcPr>
            <w:tcW w:w="2720" w:type="dxa"/>
            <w:vAlign w:val="center"/>
          </w:tcPr>
          <w:p w14:paraId="7B8C1F32" w14:textId="77777777" w:rsidR="00611AB9" w:rsidRPr="00DC14A1" w:rsidRDefault="006C0DB2">
            <w:pPr>
              <w:pStyle w:val="Tablehead"/>
              <w:rPr>
                <w:sz w:val="20"/>
              </w:rPr>
            </w:pPr>
            <w:r w:rsidRPr="00DC14A1">
              <w:rPr>
                <w:sz w:val="20"/>
              </w:rPr>
              <w:t>典型应用类型</w:t>
            </w:r>
          </w:p>
        </w:tc>
        <w:tc>
          <w:tcPr>
            <w:tcW w:w="2720" w:type="dxa"/>
            <w:vAlign w:val="center"/>
          </w:tcPr>
          <w:p w14:paraId="4995AB7D" w14:textId="77777777" w:rsidR="00611AB9" w:rsidRPr="00DC14A1" w:rsidRDefault="006C0DB2">
            <w:pPr>
              <w:pStyle w:val="Tablehead"/>
              <w:rPr>
                <w:sz w:val="20"/>
              </w:rPr>
            </w:pPr>
            <w:r w:rsidRPr="00DC14A1">
              <w:rPr>
                <w:rFonts w:hint="eastAsia"/>
                <w:sz w:val="20"/>
                <w:lang w:eastAsia="zh-CN"/>
              </w:rPr>
              <w:t>授权频段</w:t>
            </w:r>
            <w:r w:rsidRPr="00DC14A1">
              <w:rPr>
                <w:sz w:val="20"/>
              </w:rPr>
              <w:t>/</w:t>
            </w:r>
            <w:r w:rsidRPr="00DC14A1">
              <w:rPr>
                <w:rFonts w:hint="eastAsia"/>
                <w:sz w:val="20"/>
                <w:lang w:eastAsia="zh-CN"/>
              </w:rPr>
              <w:t>频率</w:t>
            </w:r>
          </w:p>
        </w:tc>
        <w:tc>
          <w:tcPr>
            <w:tcW w:w="2720" w:type="dxa"/>
            <w:vAlign w:val="center"/>
          </w:tcPr>
          <w:p w14:paraId="0DE0AAA9" w14:textId="77777777" w:rsidR="00611AB9" w:rsidRPr="00DC14A1" w:rsidRDefault="006C0DB2">
            <w:pPr>
              <w:pStyle w:val="Tablehead"/>
              <w:rPr>
                <w:sz w:val="20"/>
                <w:lang w:val="en-US" w:eastAsia="zh-CN"/>
              </w:rPr>
            </w:pPr>
            <w:r w:rsidRPr="00DC14A1">
              <w:rPr>
                <w:sz w:val="20"/>
                <w:lang w:val="en-US" w:eastAsia="zh-CN"/>
              </w:rPr>
              <w:t>最大场强</w:t>
            </w:r>
            <w:r w:rsidRPr="00DC14A1">
              <w:rPr>
                <w:sz w:val="20"/>
                <w:lang w:val="en-US" w:eastAsia="zh-CN"/>
              </w:rPr>
              <w:t>/</w:t>
            </w:r>
            <w:r w:rsidRPr="00DC14A1">
              <w:rPr>
                <w:sz w:val="20"/>
                <w:lang w:val="en-US" w:eastAsia="zh-CN"/>
              </w:rPr>
              <w:br/>
              <w:t>RF</w:t>
            </w:r>
            <w:r w:rsidRPr="00DC14A1">
              <w:rPr>
                <w:sz w:val="20"/>
                <w:lang w:val="en-US" w:eastAsia="zh-CN"/>
              </w:rPr>
              <w:t>输出功率</w:t>
            </w:r>
          </w:p>
        </w:tc>
        <w:tc>
          <w:tcPr>
            <w:tcW w:w="3118" w:type="dxa"/>
            <w:vAlign w:val="center"/>
          </w:tcPr>
          <w:p w14:paraId="7EFFDD79" w14:textId="77777777" w:rsidR="00611AB9" w:rsidRPr="00DC14A1" w:rsidRDefault="006C0DB2">
            <w:pPr>
              <w:pStyle w:val="Tablehead"/>
              <w:rPr>
                <w:sz w:val="20"/>
              </w:rPr>
            </w:pPr>
            <w:r w:rsidRPr="00DC14A1">
              <w:rPr>
                <w:rFonts w:hint="eastAsia"/>
                <w:sz w:val="20"/>
                <w:lang w:val="en-US" w:eastAsia="zh-CN"/>
              </w:rPr>
              <w:t>发射机的杂散发射</w:t>
            </w:r>
          </w:p>
        </w:tc>
        <w:tc>
          <w:tcPr>
            <w:tcW w:w="2179" w:type="dxa"/>
            <w:vAlign w:val="center"/>
          </w:tcPr>
          <w:p w14:paraId="38E0611F" w14:textId="77777777" w:rsidR="00611AB9" w:rsidRPr="00DC14A1" w:rsidRDefault="006C0DB2">
            <w:pPr>
              <w:pStyle w:val="Tablehead"/>
              <w:rPr>
                <w:sz w:val="20"/>
              </w:rPr>
            </w:pPr>
            <w:r w:rsidRPr="00DC14A1">
              <w:rPr>
                <w:sz w:val="20"/>
              </w:rPr>
              <w:t>备注</w:t>
            </w:r>
          </w:p>
        </w:tc>
      </w:tr>
      <w:tr w:rsidR="00611AB9" w:rsidRPr="00DC14A1" w14:paraId="50492539" w14:textId="77777777" w:rsidTr="005569BD">
        <w:trPr>
          <w:jc w:val="center"/>
        </w:trPr>
        <w:tc>
          <w:tcPr>
            <w:tcW w:w="1002" w:type="dxa"/>
            <w:vMerge w:val="restart"/>
            <w:vAlign w:val="center"/>
          </w:tcPr>
          <w:p w14:paraId="34E46797" w14:textId="77777777" w:rsidR="00611AB9" w:rsidRPr="00DC14A1" w:rsidRDefault="006C0DB2">
            <w:pPr>
              <w:pStyle w:val="Tabletext"/>
              <w:jc w:val="center"/>
              <w:rPr>
                <w:sz w:val="20"/>
              </w:rPr>
            </w:pPr>
            <w:r w:rsidRPr="00DC14A1">
              <w:rPr>
                <w:sz w:val="20"/>
              </w:rPr>
              <w:t>1</w:t>
            </w:r>
          </w:p>
        </w:tc>
        <w:tc>
          <w:tcPr>
            <w:tcW w:w="2720" w:type="dxa"/>
            <w:vMerge w:val="restart"/>
            <w:vAlign w:val="center"/>
          </w:tcPr>
          <w:p w14:paraId="3966CA1F" w14:textId="77777777" w:rsidR="00611AB9" w:rsidRPr="00DC14A1" w:rsidRDefault="006C0DB2">
            <w:pPr>
              <w:pStyle w:val="Tabletext"/>
              <w:rPr>
                <w:sz w:val="20"/>
                <w:lang w:eastAsia="zh-CN"/>
              </w:rPr>
            </w:pPr>
            <w:r w:rsidRPr="00DC14A1">
              <w:rPr>
                <w:sz w:val="20"/>
                <w:lang w:eastAsia="zh-CN"/>
              </w:rPr>
              <w:t>感应环路系统</w:t>
            </w:r>
            <w:r w:rsidRPr="00DC14A1">
              <w:rPr>
                <w:sz w:val="20"/>
                <w:lang w:eastAsia="zh-CN"/>
              </w:rPr>
              <w:t>/ RFID</w:t>
            </w:r>
          </w:p>
        </w:tc>
        <w:tc>
          <w:tcPr>
            <w:tcW w:w="2720" w:type="dxa"/>
            <w:vAlign w:val="center"/>
          </w:tcPr>
          <w:p w14:paraId="3764DEEE" w14:textId="77777777" w:rsidR="00611AB9" w:rsidRPr="00DC14A1" w:rsidRDefault="006C0DB2">
            <w:pPr>
              <w:pStyle w:val="Tabletext"/>
              <w:jc w:val="center"/>
              <w:rPr>
                <w:sz w:val="20"/>
              </w:rPr>
            </w:pPr>
            <w:r w:rsidRPr="00DC14A1">
              <w:rPr>
                <w:sz w:val="20"/>
              </w:rPr>
              <w:t>16-150 kHz</w:t>
            </w:r>
          </w:p>
        </w:tc>
        <w:tc>
          <w:tcPr>
            <w:tcW w:w="2720" w:type="dxa"/>
            <w:vAlign w:val="center"/>
          </w:tcPr>
          <w:p w14:paraId="33C917DE" w14:textId="77777777" w:rsidR="00611AB9" w:rsidRPr="00DC14A1" w:rsidRDefault="006C0DB2">
            <w:pPr>
              <w:pStyle w:val="Tabletext"/>
              <w:jc w:val="center"/>
              <w:rPr>
                <w:sz w:val="20"/>
              </w:rPr>
            </w:pPr>
            <w:r w:rsidRPr="00DC14A1">
              <w:rPr>
                <w:sz w:val="20"/>
              </w:rPr>
              <w:t>≤ 66 dB</w:t>
            </w:r>
            <w:r w:rsidRPr="00DC14A1">
              <w:rPr>
                <w:sz w:val="20"/>
              </w:rPr>
              <w:t>（</w:t>
            </w:r>
            <w:r w:rsidRPr="00DC14A1">
              <w:rPr>
                <w:sz w:val="20"/>
              </w:rPr>
              <w:t>μA/m</w:t>
            </w:r>
            <w:r w:rsidRPr="00DC14A1">
              <w:rPr>
                <w:sz w:val="20"/>
              </w:rPr>
              <w:t>）</w:t>
            </w:r>
            <w:r w:rsidRPr="00DC14A1">
              <w:rPr>
                <w:sz w:val="20"/>
              </w:rPr>
              <w:t xml:space="preserve"> @ 3 m</w:t>
            </w:r>
          </w:p>
        </w:tc>
        <w:tc>
          <w:tcPr>
            <w:tcW w:w="3118" w:type="dxa"/>
            <w:vAlign w:val="center"/>
          </w:tcPr>
          <w:p w14:paraId="44A57D75" w14:textId="77777777" w:rsidR="00611AB9" w:rsidRPr="00DC14A1" w:rsidRDefault="006C0DB2">
            <w:pPr>
              <w:pStyle w:val="Tabletext"/>
              <w:rPr>
                <w:sz w:val="20"/>
                <w:lang w:val="en-US" w:eastAsia="zh-CN"/>
              </w:rPr>
            </w:pPr>
            <w:r w:rsidRPr="00DC14A1">
              <w:rPr>
                <w:sz w:val="20"/>
                <w:lang w:val="en-US" w:eastAsia="zh-CN"/>
              </w:rPr>
              <w:t>3 m</w:t>
            </w:r>
            <w:r w:rsidRPr="00DC14A1">
              <w:rPr>
                <w:rFonts w:hint="eastAsia"/>
                <w:sz w:val="20"/>
                <w:lang w:val="en-US" w:eastAsia="zh-CN"/>
              </w:rPr>
              <w:t>处的载波杂散发射</w:t>
            </w:r>
            <w:r w:rsidRPr="00DC14A1">
              <w:rPr>
                <w:sz w:val="20"/>
                <w:lang w:val="en-US" w:eastAsia="zh-CN"/>
              </w:rPr>
              <w:t>≤32 dB</w:t>
            </w:r>
            <w:r w:rsidRPr="00DC14A1">
              <w:rPr>
                <w:rFonts w:hint="eastAsia"/>
                <w:sz w:val="20"/>
                <w:lang w:val="en-US" w:eastAsia="zh-CN"/>
              </w:rPr>
              <w:t>;</w:t>
            </w:r>
            <w:r w:rsidRPr="00DC14A1">
              <w:rPr>
                <w:sz w:val="20"/>
                <w:lang w:val="en-US" w:eastAsia="zh-CN"/>
              </w:rPr>
              <w:br/>
            </w:r>
            <w:r w:rsidRPr="00DC14A1">
              <w:rPr>
                <w:rFonts w:hint="eastAsia"/>
                <w:sz w:val="20"/>
                <w:lang w:val="en-US" w:eastAsia="zh-CN"/>
              </w:rPr>
              <w:t>或遵从</w:t>
            </w:r>
            <w:r w:rsidRPr="00DC14A1">
              <w:rPr>
                <w:sz w:val="20"/>
                <w:lang w:val="en-US" w:eastAsia="zh-CN"/>
              </w:rPr>
              <w:t>EN 300 224-1</w:t>
            </w:r>
          </w:p>
        </w:tc>
        <w:tc>
          <w:tcPr>
            <w:tcW w:w="2179" w:type="dxa"/>
            <w:tcBorders>
              <w:bottom w:val="nil"/>
            </w:tcBorders>
            <w:vAlign w:val="center"/>
          </w:tcPr>
          <w:p w14:paraId="1BCADB3B" w14:textId="77777777" w:rsidR="00611AB9" w:rsidRPr="00DC14A1" w:rsidRDefault="00611AB9">
            <w:pPr>
              <w:pStyle w:val="Tabletext"/>
              <w:rPr>
                <w:color w:val="0000FF"/>
                <w:sz w:val="20"/>
                <w:lang w:val="en-US" w:eastAsia="zh-CN"/>
              </w:rPr>
            </w:pPr>
          </w:p>
        </w:tc>
      </w:tr>
      <w:tr w:rsidR="00611AB9" w:rsidRPr="00DC14A1" w14:paraId="0AAD33E9" w14:textId="77777777" w:rsidTr="005569BD">
        <w:trPr>
          <w:jc w:val="center"/>
        </w:trPr>
        <w:tc>
          <w:tcPr>
            <w:tcW w:w="1002" w:type="dxa"/>
            <w:vMerge/>
            <w:vAlign w:val="center"/>
          </w:tcPr>
          <w:p w14:paraId="2125DDCA" w14:textId="77777777" w:rsidR="00611AB9" w:rsidRPr="00DC14A1" w:rsidRDefault="00611AB9">
            <w:pPr>
              <w:pStyle w:val="Tabletext"/>
              <w:jc w:val="center"/>
              <w:rPr>
                <w:sz w:val="20"/>
                <w:lang w:val="en-US" w:eastAsia="zh-CN"/>
              </w:rPr>
            </w:pPr>
          </w:p>
        </w:tc>
        <w:tc>
          <w:tcPr>
            <w:tcW w:w="2720" w:type="dxa"/>
            <w:vMerge/>
            <w:vAlign w:val="center"/>
          </w:tcPr>
          <w:p w14:paraId="44BA5F4E" w14:textId="77777777" w:rsidR="00611AB9" w:rsidRPr="00DC14A1" w:rsidRDefault="00611AB9">
            <w:pPr>
              <w:pStyle w:val="Tabletext"/>
              <w:rPr>
                <w:sz w:val="20"/>
                <w:lang w:val="en-US" w:eastAsia="zh-CN"/>
              </w:rPr>
            </w:pPr>
          </w:p>
        </w:tc>
        <w:tc>
          <w:tcPr>
            <w:tcW w:w="2720" w:type="dxa"/>
            <w:vAlign w:val="center"/>
          </w:tcPr>
          <w:p w14:paraId="3CE713C5" w14:textId="77777777" w:rsidR="00611AB9" w:rsidRPr="00DC14A1" w:rsidRDefault="006C0DB2">
            <w:pPr>
              <w:pStyle w:val="Tabletext"/>
              <w:jc w:val="center"/>
              <w:rPr>
                <w:sz w:val="20"/>
              </w:rPr>
            </w:pPr>
            <w:r w:rsidRPr="00DC14A1">
              <w:rPr>
                <w:sz w:val="20"/>
              </w:rPr>
              <w:t>150-5 000 kHz</w:t>
            </w:r>
          </w:p>
        </w:tc>
        <w:tc>
          <w:tcPr>
            <w:tcW w:w="2720" w:type="dxa"/>
            <w:vAlign w:val="center"/>
          </w:tcPr>
          <w:p w14:paraId="07EE3DA4" w14:textId="77777777" w:rsidR="00611AB9" w:rsidRPr="00DC14A1" w:rsidRDefault="006C0DB2">
            <w:pPr>
              <w:pStyle w:val="Tabletext"/>
              <w:jc w:val="center"/>
              <w:rPr>
                <w:sz w:val="20"/>
              </w:rPr>
            </w:pPr>
            <w:r w:rsidRPr="00DC14A1">
              <w:rPr>
                <w:sz w:val="20"/>
              </w:rPr>
              <w:t>≤ 13.5 dB</w:t>
            </w:r>
            <w:r w:rsidRPr="00DC14A1">
              <w:rPr>
                <w:sz w:val="20"/>
              </w:rPr>
              <w:t>（</w:t>
            </w:r>
            <w:r w:rsidRPr="00DC14A1">
              <w:rPr>
                <w:sz w:val="20"/>
              </w:rPr>
              <w:t>μA/m</w:t>
            </w:r>
            <w:r w:rsidRPr="00DC14A1">
              <w:rPr>
                <w:sz w:val="20"/>
              </w:rPr>
              <w:t>）</w:t>
            </w:r>
            <w:r w:rsidRPr="00DC14A1">
              <w:rPr>
                <w:sz w:val="20"/>
              </w:rPr>
              <w:t xml:space="preserve"> @ 10 m</w:t>
            </w:r>
          </w:p>
        </w:tc>
        <w:tc>
          <w:tcPr>
            <w:tcW w:w="3118" w:type="dxa"/>
            <w:vAlign w:val="center"/>
          </w:tcPr>
          <w:p w14:paraId="59BF8495" w14:textId="77777777" w:rsidR="00611AB9" w:rsidRPr="00DC14A1" w:rsidRDefault="00611AB9">
            <w:pPr>
              <w:pStyle w:val="Tabletext"/>
              <w:rPr>
                <w:sz w:val="20"/>
              </w:rPr>
            </w:pPr>
          </w:p>
        </w:tc>
        <w:tc>
          <w:tcPr>
            <w:tcW w:w="2179" w:type="dxa"/>
            <w:tcBorders>
              <w:top w:val="nil"/>
              <w:bottom w:val="nil"/>
            </w:tcBorders>
            <w:vAlign w:val="center"/>
          </w:tcPr>
          <w:p w14:paraId="234E3753" w14:textId="77777777" w:rsidR="00611AB9" w:rsidRPr="00DC14A1" w:rsidRDefault="00611AB9">
            <w:pPr>
              <w:pStyle w:val="Tabletext"/>
              <w:rPr>
                <w:sz w:val="20"/>
              </w:rPr>
            </w:pPr>
          </w:p>
        </w:tc>
      </w:tr>
      <w:tr w:rsidR="00611AB9" w:rsidRPr="00DC14A1" w14:paraId="057B35C7" w14:textId="77777777" w:rsidTr="005569BD">
        <w:trPr>
          <w:jc w:val="center"/>
        </w:trPr>
        <w:tc>
          <w:tcPr>
            <w:tcW w:w="1002" w:type="dxa"/>
            <w:vMerge/>
            <w:vAlign w:val="center"/>
          </w:tcPr>
          <w:p w14:paraId="31AD336F" w14:textId="77777777" w:rsidR="00611AB9" w:rsidRPr="00DC14A1" w:rsidRDefault="00611AB9">
            <w:pPr>
              <w:pStyle w:val="Tabletext"/>
              <w:jc w:val="center"/>
              <w:rPr>
                <w:sz w:val="20"/>
              </w:rPr>
            </w:pPr>
          </w:p>
        </w:tc>
        <w:tc>
          <w:tcPr>
            <w:tcW w:w="2720" w:type="dxa"/>
            <w:vMerge/>
            <w:vAlign w:val="center"/>
          </w:tcPr>
          <w:p w14:paraId="5C9AEF3B" w14:textId="77777777" w:rsidR="00611AB9" w:rsidRPr="00DC14A1" w:rsidRDefault="00611AB9">
            <w:pPr>
              <w:pStyle w:val="Tabletext"/>
              <w:rPr>
                <w:sz w:val="20"/>
              </w:rPr>
            </w:pPr>
          </w:p>
        </w:tc>
        <w:tc>
          <w:tcPr>
            <w:tcW w:w="2720" w:type="dxa"/>
            <w:vAlign w:val="center"/>
          </w:tcPr>
          <w:p w14:paraId="3ED89655" w14:textId="77777777" w:rsidR="00611AB9" w:rsidRPr="00DC14A1" w:rsidRDefault="006C0DB2">
            <w:pPr>
              <w:pStyle w:val="Tabletext"/>
              <w:jc w:val="center"/>
              <w:rPr>
                <w:sz w:val="20"/>
              </w:rPr>
            </w:pPr>
            <w:r w:rsidRPr="00DC14A1">
              <w:rPr>
                <w:sz w:val="20"/>
              </w:rPr>
              <w:t>6 765-6 795 kHz</w:t>
            </w:r>
          </w:p>
        </w:tc>
        <w:tc>
          <w:tcPr>
            <w:tcW w:w="2720" w:type="dxa"/>
            <w:vAlign w:val="center"/>
          </w:tcPr>
          <w:p w14:paraId="160C03F0" w14:textId="77777777" w:rsidR="00611AB9" w:rsidRPr="00DC14A1" w:rsidRDefault="006C0DB2">
            <w:pPr>
              <w:pStyle w:val="Tabletext"/>
              <w:jc w:val="center"/>
              <w:rPr>
                <w:sz w:val="20"/>
              </w:rPr>
            </w:pPr>
            <w:r w:rsidRPr="00DC14A1">
              <w:rPr>
                <w:sz w:val="20"/>
              </w:rPr>
              <w:t>≤ 42 dB</w:t>
            </w:r>
            <w:r w:rsidRPr="00DC14A1">
              <w:rPr>
                <w:sz w:val="20"/>
              </w:rPr>
              <w:t>（</w:t>
            </w:r>
            <w:r w:rsidRPr="00DC14A1">
              <w:rPr>
                <w:sz w:val="20"/>
              </w:rPr>
              <w:t>μA/m</w:t>
            </w:r>
            <w:r w:rsidRPr="00DC14A1">
              <w:rPr>
                <w:sz w:val="20"/>
              </w:rPr>
              <w:t>）</w:t>
            </w:r>
            <w:r w:rsidRPr="00DC14A1">
              <w:rPr>
                <w:sz w:val="20"/>
              </w:rPr>
              <w:t xml:space="preserve"> @ 10 m</w:t>
            </w:r>
          </w:p>
        </w:tc>
        <w:tc>
          <w:tcPr>
            <w:tcW w:w="3118" w:type="dxa"/>
            <w:vAlign w:val="center"/>
          </w:tcPr>
          <w:p w14:paraId="65FFC57C" w14:textId="77777777" w:rsidR="00611AB9" w:rsidRPr="00DC14A1" w:rsidRDefault="00611AB9">
            <w:pPr>
              <w:pStyle w:val="Tabletext"/>
              <w:rPr>
                <w:sz w:val="20"/>
              </w:rPr>
            </w:pPr>
          </w:p>
        </w:tc>
        <w:tc>
          <w:tcPr>
            <w:tcW w:w="2179" w:type="dxa"/>
            <w:tcBorders>
              <w:top w:val="nil"/>
              <w:bottom w:val="nil"/>
            </w:tcBorders>
            <w:vAlign w:val="center"/>
          </w:tcPr>
          <w:p w14:paraId="204801D6" w14:textId="77777777" w:rsidR="00611AB9" w:rsidRPr="00DC14A1" w:rsidRDefault="00611AB9">
            <w:pPr>
              <w:pStyle w:val="Tabletext"/>
              <w:rPr>
                <w:sz w:val="20"/>
              </w:rPr>
            </w:pPr>
          </w:p>
        </w:tc>
      </w:tr>
      <w:tr w:rsidR="00611AB9" w:rsidRPr="00DC14A1" w14:paraId="679490ED" w14:textId="77777777" w:rsidTr="005569BD">
        <w:trPr>
          <w:jc w:val="center"/>
        </w:trPr>
        <w:tc>
          <w:tcPr>
            <w:tcW w:w="1002" w:type="dxa"/>
            <w:vMerge/>
            <w:vAlign w:val="center"/>
          </w:tcPr>
          <w:p w14:paraId="62CACE42" w14:textId="77777777" w:rsidR="00611AB9" w:rsidRPr="00DC14A1" w:rsidRDefault="00611AB9">
            <w:pPr>
              <w:pStyle w:val="Tabletext"/>
              <w:jc w:val="center"/>
              <w:rPr>
                <w:sz w:val="20"/>
              </w:rPr>
            </w:pPr>
          </w:p>
        </w:tc>
        <w:tc>
          <w:tcPr>
            <w:tcW w:w="2720" w:type="dxa"/>
            <w:vMerge/>
            <w:vAlign w:val="center"/>
          </w:tcPr>
          <w:p w14:paraId="1957B84F" w14:textId="77777777" w:rsidR="00611AB9" w:rsidRPr="00DC14A1" w:rsidRDefault="00611AB9">
            <w:pPr>
              <w:pStyle w:val="Tabletext"/>
              <w:rPr>
                <w:sz w:val="20"/>
              </w:rPr>
            </w:pPr>
          </w:p>
        </w:tc>
        <w:tc>
          <w:tcPr>
            <w:tcW w:w="2720" w:type="dxa"/>
            <w:vAlign w:val="center"/>
          </w:tcPr>
          <w:p w14:paraId="55466B9D" w14:textId="77777777" w:rsidR="00611AB9" w:rsidRPr="00DC14A1" w:rsidRDefault="006C0DB2">
            <w:pPr>
              <w:pStyle w:val="Tabletext"/>
              <w:jc w:val="center"/>
              <w:rPr>
                <w:sz w:val="20"/>
              </w:rPr>
            </w:pPr>
            <w:r w:rsidRPr="00DC14A1">
              <w:rPr>
                <w:sz w:val="20"/>
              </w:rPr>
              <w:t>7 400-8 800 kHz</w:t>
            </w:r>
          </w:p>
        </w:tc>
        <w:tc>
          <w:tcPr>
            <w:tcW w:w="2720" w:type="dxa"/>
            <w:vAlign w:val="center"/>
          </w:tcPr>
          <w:p w14:paraId="099B59BA" w14:textId="77777777" w:rsidR="00611AB9" w:rsidRPr="00DC14A1" w:rsidRDefault="006C0DB2">
            <w:pPr>
              <w:pStyle w:val="Tabletext"/>
              <w:jc w:val="center"/>
              <w:rPr>
                <w:sz w:val="20"/>
              </w:rPr>
            </w:pPr>
            <w:r w:rsidRPr="00DC14A1">
              <w:rPr>
                <w:sz w:val="20"/>
              </w:rPr>
              <w:t>≤ 9 dB</w:t>
            </w:r>
            <w:r w:rsidRPr="00DC14A1">
              <w:rPr>
                <w:sz w:val="20"/>
              </w:rPr>
              <w:t>（</w:t>
            </w:r>
            <w:r w:rsidRPr="00DC14A1">
              <w:rPr>
                <w:sz w:val="20"/>
              </w:rPr>
              <w:t>μA/m</w:t>
            </w:r>
            <w:r w:rsidRPr="00DC14A1">
              <w:rPr>
                <w:sz w:val="20"/>
              </w:rPr>
              <w:t>）</w:t>
            </w:r>
            <w:r w:rsidRPr="00DC14A1">
              <w:rPr>
                <w:sz w:val="20"/>
              </w:rPr>
              <w:t xml:space="preserve"> @ 10 m</w:t>
            </w:r>
          </w:p>
        </w:tc>
        <w:tc>
          <w:tcPr>
            <w:tcW w:w="3118" w:type="dxa"/>
            <w:vAlign w:val="center"/>
          </w:tcPr>
          <w:p w14:paraId="27CDF96E" w14:textId="77777777" w:rsidR="00611AB9" w:rsidRPr="00DC14A1" w:rsidRDefault="00611AB9">
            <w:pPr>
              <w:pStyle w:val="Tabletext"/>
              <w:rPr>
                <w:sz w:val="20"/>
              </w:rPr>
            </w:pPr>
          </w:p>
        </w:tc>
        <w:tc>
          <w:tcPr>
            <w:tcW w:w="2179" w:type="dxa"/>
            <w:tcBorders>
              <w:top w:val="nil"/>
              <w:bottom w:val="nil"/>
            </w:tcBorders>
            <w:vAlign w:val="center"/>
          </w:tcPr>
          <w:p w14:paraId="23E6C808" w14:textId="77777777" w:rsidR="00611AB9" w:rsidRPr="00DC14A1" w:rsidRDefault="00611AB9">
            <w:pPr>
              <w:pStyle w:val="Tabletext"/>
              <w:rPr>
                <w:sz w:val="20"/>
              </w:rPr>
            </w:pPr>
          </w:p>
        </w:tc>
      </w:tr>
      <w:tr w:rsidR="00611AB9" w:rsidRPr="00DC14A1" w14:paraId="0C2510D5" w14:textId="77777777" w:rsidTr="005569BD">
        <w:trPr>
          <w:jc w:val="center"/>
        </w:trPr>
        <w:tc>
          <w:tcPr>
            <w:tcW w:w="1002" w:type="dxa"/>
            <w:vAlign w:val="center"/>
          </w:tcPr>
          <w:p w14:paraId="4988D2E0" w14:textId="77777777" w:rsidR="00611AB9" w:rsidRPr="00DC14A1" w:rsidRDefault="006C0DB2">
            <w:pPr>
              <w:pStyle w:val="Tabletext"/>
              <w:jc w:val="center"/>
              <w:rPr>
                <w:sz w:val="20"/>
              </w:rPr>
            </w:pPr>
            <w:r w:rsidRPr="00DC14A1">
              <w:rPr>
                <w:sz w:val="20"/>
              </w:rPr>
              <w:t>2</w:t>
            </w:r>
          </w:p>
        </w:tc>
        <w:tc>
          <w:tcPr>
            <w:tcW w:w="2720" w:type="dxa"/>
            <w:vMerge w:val="restart"/>
            <w:vAlign w:val="center"/>
          </w:tcPr>
          <w:p w14:paraId="210EC21B" w14:textId="77777777" w:rsidR="00611AB9" w:rsidRPr="00DC14A1" w:rsidRDefault="006C0DB2">
            <w:pPr>
              <w:pStyle w:val="Tabletext"/>
              <w:rPr>
                <w:sz w:val="20"/>
                <w:lang w:eastAsia="zh-CN"/>
              </w:rPr>
            </w:pPr>
            <w:r w:rsidRPr="00DC14A1">
              <w:rPr>
                <w:rFonts w:hint="eastAsia"/>
                <w:sz w:val="20"/>
                <w:lang w:eastAsia="zh-CN"/>
              </w:rPr>
              <w:t>无线电检测、告警系统</w:t>
            </w:r>
          </w:p>
        </w:tc>
        <w:tc>
          <w:tcPr>
            <w:tcW w:w="2720" w:type="dxa"/>
            <w:vAlign w:val="center"/>
          </w:tcPr>
          <w:p w14:paraId="4E393A68" w14:textId="77777777" w:rsidR="00611AB9" w:rsidRPr="00DC14A1" w:rsidRDefault="006C0DB2">
            <w:pPr>
              <w:pStyle w:val="Tabletext"/>
              <w:jc w:val="center"/>
              <w:rPr>
                <w:sz w:val="20"/>
              </w:rPr>
            </w:pPr>
            <w:r w:rsidRPr="00DC14A1">
              <w:rPr>
                <w:sz w:val="20"/>
              </w:rPr>
              <w:t>0.016-0.150 MHz</w:t>
            </w:r>
          </w:p>
        </w:tc>
        <w:tc>
          <w:tcPr>
            <w:tcW w:w="2720" w:type="dxa"/>
            <w:vAlign w:val="center"/>
          </w:tcPr>
          <w:p w14:paraId="04829541" w14:textId="77777777" w:rsidR="00611AB9" w:rsidRPr="00DC14A1" w:rsidRDefault="006C0DB2">
            <w:pPr>
              <w:pStyle w:val="Tabletext"/>
              <w:jc w:val="center"/>
              <w:rPr>
                <w:sz w:val="20"/>
              </w:rPr>
            </w:pPr>
            <w:r w:rsidRPr="00DC14A1">
              <w:rPr>
                <w:sz w:val="20"/>
              </w:rPr>
              <w:t>≤ 100 dB</w:t>
            </w:r>
            <w:r w:rsidRPr="00DC14A1">
              <w:rPr>
                <w:sz w:val="20"/>
              </w:rPr>
              <w:t>（</w:t>
            </w:r>
            <w:r w:rsidRPr="00DC14A1">
              <w:rPr>
                <w:sz w:val="20"/>
              </w:rPr>
              <w:t>μV/m</w:t>
            </w:r>
            <w:r w:rsidRPr="00DC14A1">
              <w:rPr>
                <w:sz w:val="20"/>
              </w:rPr>
              <w:t>）</w:t>
            </w:r>
            <w:r w:rsidRPr="00DC14A1">
              <w:rPr>
                <w:sz w:val="20"/>
              </w:rPr>
              <w:t xml:space="preserve"> @ 3 m</w:t>
            </w:r>
          </w:p>
        </w:tc>
        <w:tc>
          <w:tcPr>
            <w:tcW w:w="3118" w:type="dxa"/>
            <w:vAlign w:val="center"/>
          </w:tcPr>
          <w:p w14:paraId="20A4A08D" w14:textId="77777777" w:rsidR="00611AB9" w:rsidRPr="00DC14A1" w:rsidRDefault="006C0DB2">
            <w:pPr>
              <w:pStyle w:val="Tabletext"/>
              <w:rPr>
                <w:sz w:val="20"/>
                <w:lang w:val="en-US" w:eastAsia="zh-CN"/>
              </w:rPr>
            </w:pPr>
            <w:r w:rsidRPr="00DC14A1">
              <w:rPr>
                <w:sz w:val="20"/>
                <w:lang w:val="en-US" w:eastAsia="zh-CN"/>
              </w:rPr>
              <w:t>3 m</w:t>
            </w:r>
            <w:r w:rsidRPr="00DC14A1">
              <w:rPr>
                <w:rFonts w:hint="eastAsia"/>
                <w:sz w:val="20"/>
                <w:lang w:val="en-US" w:eastAsia="zh-CN"/>
              </w:rPr>
              <w:t>处的载波杂散发射</w:t>
            </w:r>
            <w:r w:rsidRPr="00DC14A1">
              <w:rPr>
                <w:sz w:val="20"/>
                <w:lang w:val="en-US" w:eastAsia="zh-CN"/>
              </w:rPr>
              <w:t>≤32 dB</w:t>
            </w:r>
            <w:r w:rsidRPr="00DC14A1">
              <w:rPr>
                <w:rFonts w:hint="eastAsia"/>
                <w:sz w:val="20"/>
                <w:lang w:val="en-US" w:eastAsia="zh-CN"/>
              </w:rPr>
              <w:t>;</w:t>
            </w:r>
            <w:r w:rsidRPr="00DC14A1">
              <w:rPr>
                <w:sz w:val="20"/>
                <w:lang w:val="en-US" w:eastAsia="zh-CN"/>
              </w:rPr>
              <w:br/>
            </w:r>
            <w:r w:rsidRPr="00DC14A1">
              <w:rPr>
                <w:rFonts w:hint="eastAsia"/>
                <w:sz w:val="20"/>
                <w:lang w:val="en-US" w:eastAsia="zh-CN"/>
              </w:rPr>
              <w:t>或遵从</w:t>
            </w:r>
            <w:r w:rsidRPr="00DC14A1">
              <w:rPr>
                <w:sz w:val="20"/>
                <w:lang w:val="en-US" w:eastAsia="zh-CN"/>
              </w:rPr>
              <w:t xml:space="preserve">EN 300 </w:t>
            </w:r>
            <w:r w:rsidRPr="00DC14A1">
              <w:rPr>
                <w:rFonts w:hint="eastAsia"/>
                <w:sz w:val="20"/>
                <w:lang w:val="en-US" w:eastAsia="zh-CN"/>
              </w:rPr>
              <w:t>330</w:t>
            </w:r>
            <w:r w:rsidRPr="00DC14A1">
              <w:rPr>
                <w:sz w:val="20"/>
                <w:lang w:val="en-US" w:eastAsia="zh-CN"/>
              </w:rPr>
              <w:t>-1</w:t>
            </w:r>
          </w:p>
        </w:tc>
        <w:tc>
          <w:tcPr>
            <w:tcW w:w="2179" w:type="dxa"/>
            <w:tcBorders>
              <w:top w:val="nil"/>
              <w:bottom w:val="nil"/>
            </w:tcBorders>
            <w:vAlign w:val="center"/>
          </w:tcPr>
          <w:p w14:paraId="66B01511" w14:textId="77777777" w:rsidR="00611AB9" w:rsidRPr="00DC14A1" w:rsidRDefault="00611AB9">
            <w:pPr>
              <w:pStyle w:val="Tabletext"/>
              <w:rPr>
                <w:sz w:val="20"/>
                <w:lang w:val="en-US" w:eastAsia="zh-CN"/>
              </w:rPr>
            </w:pPr>
          </w:p>
        </w:tc>
      </w:tr>
      <w:tr w:rsidR="00611AB9" w:rsidRPr="00DC14A1" w14:paraId="5875C9DD" w14:textId="77777777" w:rsidTr="005569BD">
        <w:trPr>
          <w:jc w:val="center"/>
        </w:trPr>
        <w:tc>
          <w:tcPr>
            <w:tcW w:w="1002" w:type="dxa"/>
            <w:vAlign w:val="center"/>
          </w:tcPr>
          <w:p w14:paraId="05038530" w14:textId="77777777" w:rsidR="00611AB9" w:rsidRPr="00DC14A1" w:rsidRDefault="006C0DB2">
            <w:pPr>
              <w:pStyle w:val="Tabletext"/>
              <w:jc w:val="center"/>
              <w:rPr>
                <w:sz w:val="20"/>
              </w:rPr>
            </w:pPr>
            <w:r w:rsidRPr="00DC14A1">
              <w:rPr>
                <w:sz w:val="20"/>
              </w:rPr>
              <w:t>3</w:t>
            </w:r>
          </w:p>
        </w:tc>
        <w:tc>
          <w:tcPr>
            <w:tcW w:w="2720" w:type="dxa"/>
            <w:vMerge/>
            <w:vAlign w:val="center"/>
          </w:tcPr>
          <w:p w14:paraId="731932B0" w14:textId="77777777" w:rsidR="00611AB9" w:rsidRPr="00DC14A1" w:rsidRDefault="00611AB9">
            <w:pPr>
              <w:pStyle w:val="Tabletext"/>
              <w:rPr>
                <w:sz w:val="20"/>
              </w:rPr>
            </w:pPr>
          </w:p>
        </w:tc>
        <w:tc>
          <w:tcPr>
            <w:tcW w:w="2720" w:type="dxa"/>
            <w:vAlign w:val="center"/>
          </w:tcPr>
          <w:p w14:paraId="28BA893E" w14:textId="77777777" w:rsidR="00611AB9" w:rsidRPr="00DC14A1" w:rsidRDefault="006C0DB2">
            <w:pPr>
              <w:pStyle w:val="Tabletext"/>
              <w:jc w:val="center"/>
              <w:rPr>
                <w:sz w:val="20"/>
              </w:rPr>
            </w:pPr>
            <w:r w:rsidRPr="00DC14A1">
              <w:rPr>
                <w:sz w:val="20"/>
              </w:rPr>
              <w:t>13.553-13.567 MHz</w:t>
            </w:r>
          </w:p>
        </w:tc>
        <w:tc>
          <w:tcPr>
            <w:tcW w:w="2720" w:type="dxa"/>
            <w:vAlign w:val="center"/>
          </w:tcPr>
          <w:p w14:paraId="172FDA61" w14:textId="77777777" w:rsidR="00611AB9" w:rsidRPr="00DC14A1" w:rsidRDefault="006C0DB2">
            <w:pPr>
              <w:pStyle w:val="Tabletext"/>
              <w:jc w:val="center"/>
              <w:rPr>
                <w:sz w:val="20"/>
              </w:rPr>
            </w:pPr>
            <w:r w:rsidRPr="00DC14A1">
              <w:rPr>
                <w:sz w:val="20"/>
              </w:rPr>
              <w:t>≤ 94 dB</w:t>
            </w:r>
            <w:r w:rsidRPr="00DC14A1">
              <w:rPr>
                <w:sz w:val="20"/>
              </w:rPr>
              <w:t>（</w:t>
            </w:r>
            <w:r w:rsidRPr="00DC14A1">
              <w:rPr>
                <w:sz w:val="20"/>
              </w:rPr>
              <w:t>μV/m</w:t>
            </w:r>
            <w:r w:rsidRPr="00DC14A1">
              <w:rPr>
                <w:sz w:val="20"/>
              </w:rPr>
              <w:t>）</w:t>
            </w:r>
            <w:r w:rsidRPr="00DC14A1">
              <w:rPr>
                <w:sz w:val="20"/>
              </w:rPr>
              <w:t xml:space="preserve"> @ 10 m</w:t>
            </w:r>
          </w:p>
        </w:tc>
        <w:tc>
          <w:tcPr>
            <w:tcW w:w="3118" w:type="dxa"/>
            <w:vAlign w:val="center"/>
          </w:tcPr>
          <w:p w14:paraId="21D98053" w14:textId="77777777" w:rsidR="00611AB9" w:rsidRPr="00DC14A1" w:rsidRDefault="00611AB9">
            <w:pPr>
              <w:pStyle w:val="Tabletext"/>
              <w:rPr>
                <w:sz w:val="20"/>
              </w:rPr>
            </w:pPr>
          </w:p>
        </w:tc>
        <w:tc>
          <w:tcPr>
            <w:tcW w:w="2179" w:type="dxa"/>
            <w:tcBorders>
              <w:top w:val="nil"/>
              <w:bottom w:val="nil"/>
            </w:tcBorders>
            <w:vAlign w:val="center"/>
          </w:tcPr>
          <w:p w14:paraId="301CB5C3" w14:textId="77777777" w:rsidR="00611AB9" w:rsidRPr="00DC14A1" w:rsidRDefault="00611AB9">
            <w:pPr>
              <w:pStyle w:val="Tabletext"/>
              <w:rPr>
                <w:sz w:val="20"/>
              </w:rPr>
            </w:pPr>
          </w:p>
        </w:tc>
      </w:tr>
      <w:tr w:rsidR="00611AB9" w:rsidRPr="00DC14A1" w14:paraId="43EA9FA0" w14:textId="77777777" w:rsidTr="005569BD">
        <w:trPr>
          <w:jc w:val="center"/>
        </w:trPr>
        <w:tc>
          <w:tcPr>
            <w:tcW w:w="1002" w:type="dxa"/>
            <w:vAlign w:val="center"/>
          </w:tcPr>
          <w:p w14:paraId="39CDFCD3" w14:textId="77777777" w:rsidR="00611AB9" w:rsidRPr="00DC14A1" w:rsidRDefault="006C0DB2">
            <w:pPr>
              <w:pStyle w:val="Tabletext"/>
              <w:jc w:val="center"/>
              <w:rPr>
                <w:sz w:val="20"/>
              </w:rPr>
            </w:pPr>
            <w:r w:rsidRPr="00DC14A1">
              <w:rPr>
                <w:sz w:val="20"/>
              </w:rPr>
              <w:t>4</w:t>
            </w:r>
          </w:p>
        </w:tc>
        <w:tc>
          <w:tcPr>
            <w:tcW w:w="2720" w:type="dxa"/>
            <w:vMerge/>
            <w:vAlign w:val="center"/>
          </w:tcPr>
          <w:p w14:paraId="2E6906D1" w14:textId="77777777" w:rsidR="00611AB9" w:rsidRPr="00DC14A1" w:rsidRDefault="00611AB9">
            <w:pPr>
              <w:pStyle w:val="Tabletext"/>
              <w:rPr>
                <w:sz w:val="20"/>
              </w:rPr>
            </w:pPr>
          </w:p>
        </w:tc>
        <w:tc>
          <w:tcPr>
            <w:tcW w:w="2720" w:type="dxa"/>
            <w:vAlign w:val="center"/>
          </w:tcPr>
          <w:p w14:paraId="0E374371" w14:textId="77777777" w:rsidR="00611AB9" w:rsidRPr="00DC14A1" w:rsidRDefault="006C0DB2">
            <w:pPr>
              <w:pStyle w:val="Tabletext"/>
              <w:jc w:val="center"/>
              <w:rPr>
                <w:sz w:val="20"/>
                <w:lang w:val="de-CH"/>
              </w:rPr>
            </w:pPr>
            <w:r w:rsidRPr="00DC14A1">
              <w:rPr>
                <w:sz w:val="20"/>
                <w:lang w:val="de-CH"/>
              </w:rPr>
              <w:t>146.35-146.50 MHz</w:t>
            </w:r>
            <w:r w:rsidRPr="00DC14A1">
              <w:rPr>
                <w:sz w:val="20"/>
                <w:lang w:val="de-CH"/>
              </w:rPr>
              <w:br/>
              <w:t>240.15-240.30 MHz</w:t>
            </w:r>
            <w:r w:rsidRPr="00DC14A1">
              <w:rPr>
                <w:sz w:val="20"/>
                <w:lang w:val="de-CH"/>
              </w:rPr>
              <w:br/>
              <w:t>300.00-300.30 MHz</w:t>
            </w:r>
            <w:r w:rsidRPr="00DC14A1">
              <w:rPr>
                <w:sz w:val="20"/>
                <w:lang w:val="de-CH"/>
              </w:rPr>
              <w:br/>
              <w:t>312.00-316.00 MHz</w:t>
            </w:r>
            <w:r w:rsidRPr="00DC14A1">
              <w:rPr>
                <w:sz w:val="20"/>
                <w:lang w:val="de-CH"/>
              </w:rPr>
              <w:br/>
              <w:t>444.40-444.80 MHz</w:t>
            </w:r>
          </w:p>
        </w:tc>
        <w:tc>
          <w:tcPr>
            <w:tcW w:w="2720" w:type="dxa"/>
            <w:vAlign w:val="center"/>
          </w:tcPr>
          <w:p w14:paraId="7922EC69" w14:textId="77777777" w:rsidR="00611AB9" w:rsidRPr="00DC14A1" w:rsidRDefault="006C0DB2">
            <w:pPr>
              <w:pStyle w:val="Tabletext"/>
              <w:jc w:val="center"/>
              <w:rPr>
                <w:sz w:val="20"/>
              </w:rPr>
            </w:pPr>
            <w:r w:rsidRPr="00DC14A1">
              <w:rPr>
                <w:sz w:val="20"/>
              </w:rPr>
              <w:t xml:space="preserve">≤ 100 mW </w:t>
            </w:r>
            <w:r w:rsidRPr="00DC14A1">
              <w:rPr>
                <w:sz w:val="20"/>
              </w:rPr>
              <w:t>（</w:t>
            </w:r>
            <w:r w:rsidRPr="00DC14A1">
              <w:rPr>
                <w:sz w:val="20"/>
              </w:rPr>
              <w:t>e.r.p.</w:t>
            </w:r>
            <w:r w:rsidRPr="00DC14A1">
              <w:rPr>
                <w:sz w:val="20"/>
              </w:rPr>
              <w:t>）</w:t>
            </w:r>
          </w:p>
        </w:tc>
        <w:tc>
          <w:tcPr>
            <w:tcW w:w="3118" w:type="dxa"/>
            <w:vAlign w:val="center"/>
          </w:tcPr>
          <w:p w14:paraId="4BD47859" w14:textId="77777777" w:rsidR="00611AB9" w:rsidRPr="00DC14A1" w:rsidRDefault="006C0DB2">
            <w:pPr>
              <w:pStyle w:val="Tabletext"/>
              <w:rPr>
                <w:sz w:val="20"/>
                <w:lang w:val="en-US" w:eastAsia="zh-CN"/>
              </w:rPr>
            </w:pPr>
            <w:r w:rsidRPr="00DC14A1">
              <w:rPr>
                <w:sz w:val="20"/>
                <w:lang w:val="en-US" w:eastAsia="zh-CN"/>
              </w:rPr>
              <w:t>3 m</w:t>
            </w:r>
            <w:r w:rsidRPr="00DC14A1">
              <w:rPr>
                <w:rFonts w:hint="eastAsia"/>
                <w:sz w:val="20"/>
                <w:lang w:val="en-US" w:eastAsia="zh-CN"/>
              </w:rPr>
              <w:t>处的载波杂散发射</w:t>
            </w:r>
            <w:r w:rsidRPr="00DC14A1">
              <w:rPr>
                <w:sz w:val="20"/>
                <w:lang w:val="en-US" w:eastAsia="zh-CN"/>
              </w:rPr>
              <w:t>≤32 dB</w:t>
            </w:r>
            <w:r w:rsidRPr="00DC14A1">
              <w:rPr>
                <w:rFonts w:hint="eastAsia"/>
                <w:sz w:val="20"/>
                <w:lang w:val="en-US" w:eastAsia="zh-CN"/>
              </w:rPr>
              <w:t>;</w:t>
            </w:r>
            <w:r w:rsidRPr="00DC14A1">
              <w:rPr>
                <w:sz w:val="20"/>
                <w:lang w:val="en-US" w:eastAsia="zh-CN"/>
              </w:rPr>
              <w:br/>
            </w:r>
            <w:r w:rsidRPr="00DC14A1">
              <w:rPr>
                <w:rFonts w:hint="eastAsia"/>
                <w:sz w:val="20"/>
                <w:lang w:val="en-US" w:eastAsia="zh-CN"/>
              </w:rPr>
              <w:t>或遵从</w:t>
            </w:r>
            <w:r w:rsidRPr="00DC14A1">
              <w:rPr>
                <w:sz w:val="20"/>
                <w:lang w:val="en-US" w:eastAsia="zh-CN"/>
              </w:rPr>
              <w:t xml:space="preserve">EN 300 </w:t>
            </w:r>
            <w:r w:rsidRPr="00DC14A1">
              <w:rPr>
                <w:rFonts w:hint="eastAsia"/>
                <w:sz w:val="20"/>
                <w:lang w:val="en-US" w:eastAsia="zh-CN"/>
              </w:rPr>
              <w:t>220</w:t>
            </w:r>
            <w:r w:rsidRPr="00DC14A1">
              <w:rPr>
                <w:sz w:val="20"/>
                <w:lang w:val="en-US" w:eastAsia="zh-CN"/>
              </w:rPr>
              <w:t>-1</w:t>
            </w:r>
          </w:p>
        </w:tc>
        <w:tc>
          <w:tcPr>
            <w:tcW w:w="2179" w:type="dxa"/>
            <w:tcBorders>
              <w:top w:val="nil"/>
              <w:bottom w:val="nil"/>
            </w:tcBorders>
            <w:vAlign w:val="center"/>
          </w:tcPr>
          <w:p w14:paraId="3119C014" w14:textId="77777777" w:rsidR="00611AB9" w:rsidRPr="00DC14A1" w:rsidRDefault="00611AB9">
            <w:pPr>
              <w:pStyle w:val="Tabletext"/>
              <w:rPr>
                <w:sz w:val="20"/>
                <w:lang w:val="en-US" w:eastAsia="zh-CN"/>
              </w:rPr>
            </w:pPr>
          </w:p>
        </w:tc>
      </w:tr>
      <w:tr w:rsidR="00611AB9" w:rsidRPr="00DC14A1" w14:paraId="3444B5CD" w14:textId="77777777" w:rsidTr="005569BD">
        <w:trPr>
          <w:jc w:val="center"/>
        </w:trPr>
        <w:tc>
          <w:tcPr>
            <w:tcW w:w="1002" w:type="dxa"/>
            <w:vAlign w:val="center"/>
          </w:tcPr>
          <w:p w14:paraId="1AFA873B" w14:textId="77777777" w:rsidR="00611AB9" w:rsidRPr="00DC14A1" w:rsidRDefault="006C0DB2">
            <w:pPr>
              <w:pStyle w:val="Tabletext"/>
              <w:jc w:val="center"/>
              <w:rPr>
                <w:sz w:val="20"/>
              </w:rPr>
            </w:pPr>
            <w:r w:rsidRPr="00DC14A1">
              <w:rPr>
                <w:sz w:val="20"/>
              </w:rPr>
              <w:t>5</w:t>
            </w:r>
          </w:p>
        </w:tc>
        <w:tc>
          <w:tcPr>
            <w:tcW w:w="2720" w:type="dxa"/>
            <w:vMerge w:val="restart"/>
            <w:vAlign w:val="center"/>
          </w:tcPr>
          <w:p w14:paraId="1822AE90" w14:textId="77777777" w:rsidR="00611AB9" w:rsidRPr="00DC14A1" w:rsidRDefault="006C0DB2">
            <w:pPr>
              <w:pStyle w:val="Tabletext"/>
              <w:rPr>
                <w:sz w:val="20"/>
              </w:rPr>
            </w:pPr>
            <w:r w:rsidRPr="00DC14A1">
              <w:rPr>
                <w:sz w:val="20"/>
              </w:rPr>
              <w:t>无线麦克风</w:t>
            </w:r>
          </w:p>
        </w:tc>
        <w:tc>
          <w:tcPr>
            <w:tcW w:w="2720" w:type="dxa"/>
            <w:vAlign w:val="center"/>
          </w:tcPr>
          <w:p w14:paraId="058F92C6" w14:textId="77777777" w:rsidR="00611AB9" w:rsidRPr="00DC14A1" w:rsidRDefault="006C0DB2">
            <w:pPr>
              <w:pStyle w:val="Tabletext"/>
              <w:jc w:val="center"/>
              <w:rPr>
                <w:sz w:val="20"/>
              </w:rPr>
            </w:pPr>
            <w:r w:rsidRPr="00DC14A1">
              <w:rPr>
                <w:sz w:val="20"/>
              </w:rPr>
              <w:t>0.51-1.60 MHz</w:t>
            </w:r>
          </w:p>
        </w:tc>
        <w:tc>
          <w:tcPr>
            <w:tcW w:w="2720" w:type="dxa"/>
            <w:vAlign w:val="center"/>
          </w:tcPr>
          <w:p w14:paraId="6FFE5BD7" w14:textId="77777777" w:rsidR="00611AB9" w:rsidRPr="00DC14A1" w:rsidRDefault="006C0DB2">
            <w:pPr>
              <w:pStyle w:val="Tabletext"/>
              <w:jc w:val="center"/>
              <w:rPr>
                <w:sz w:val="20"/>
              </w:rPr>
            </w:pPr>
            <w:r w:rsidRPr="00DC14A1">
              <w:rPr>
                <w:sz w:val="20"/>
              </w:rPr>
              <w:t>≤ 57 dB</w:t>
            </w:r>
            <w:r w:rsidRPr="00DC14A1">
              <w:rPr>
                <w:sz w:val="20"/>
              </w:rPr>
              <w:t>（</w:t>
            </w:r>
            <w:r w:rsidRPr="00DC14A1">
              <w:rPr>
                <w:sz w:val="20"/>
              </w:rPr>
              <w:t>μV/m</w:t>
            </w:r>
            <w:r w:rsidRPr="00DC14A1">
              <w:rPr>
                <w:sz w:val="20"/>
              </w:rPr>
              <w:t>）</w:t>
            </w:r>
            <w:r w:rsidRPr="00DC14A1">
              <w:rPr>
                <w:sz w:val="20"/>
              </w:rPr>
              <w:t xml:space="preserve"> @ 3 m</w:t>
            </w:r>
          </w:p>
        </w:tc>
        <w:tc>
          <w:tcPr>
            <w:tcW w:w="3118" w:type="dxa"/>
            <w:vAlign w:val="center"/>
          </w:tcPr>
          <w:p w14:paraId="0C1643DD" w14:textId="77777777" w:rsidR="00611AB9" w:rsidRPr="00DC14A1" w:rsidRDefault="00611AB9">
            <w:pPr>
              <w:pStyle w:val="Tabletext"/>
              <w:rPr>
                <w:sz w:val="20"/>
              </w:rPr>
            </w:pPr>
          </w:p>
        </w:tc>
        <w:tc>
          <w:tcPr>
            <w:tcW w:w="2179" w:type="dxa"/>
            <w:tcBorders>
              <w:top w:val="nil"/>
              <w:bottom w:val="nil"/>
            </w:tcBorders>
            <w:vAlign w:val="center"/>
          </w:tcPr>
          <w:p w14:paraId="4D363965" w14:textId="77777777" w:rsidR="00611AB9" w:rsidRPr="00DC14A1" w:rsidRDefault="00611AB9">
            <w:pPr>
              <w:pStyle w:val="Tabletext"/>
              <w:rPr>
                <w:sz w:val="20"/>
              </w:rPr>
            </w:pPr>
          </w:p>
        </w:tc>
      </w:tr>
      <w:tr w:rsidR="00611AB9" w:rsidRPr="00DC14A1" w14:paraId="18D9362F" w14:textId="77777777" w:rsidTr="005569BD">
        <w:trPr>
          <w:jc w:val="center"/>
        </w:trPr>
        <w:tc>
          <w:tcPr>
            <w:tcW w:w="1002" w:type="dxa"/>
            <w:vAlign w:val="center"/>
          </w:tcPr>
          <w:p w14:paraId="4AFF58B5" w14:textId="77777777" w:rsidR="00611AB9" w:rsidRPr="00DC14A1" w:rsidRDefault="006C0DB2">
            <w:pPr>
              <w:pStyle w:val="Tabletext"/>
              <w:jc w:val="center"/>
              <w:rPr>
                <w:sz w:val="20"/>
              </w:rPr>
            </w:pPr>
            <w:r w:rsidRPr="00DC14A1">
              <w:rPr>
                <w:sz w:val="20"/>
              </w:rPr>
              <w:t>6</w:t>
            </w:r>
          </w:p>
        </w:tc>
        <w:tc>
          <w:tcPr>
            <w:tcW w:w="2720" w:type="dxa"/>
            <w:vMerge/>
            <w:vAlign w:val="center"/>
          </w:tcPr>
          <w:p w14:paraId="40FAEC6C" w14:textId="77777777" w:rsidR="00611AB9" w:rsidRPr="00DC14A1" w:rsidRDefault="00611AB9">
            <w:pPr>
              <w:pStyle w:val="Tabletext"/>
              <w:rPr>
                <w:sz w:val="20"/>
              </w:rPr>
            </w:pPr>
          </w:p>
        </w:tc>
        <w:tc>
          <w:tcPr>
            <w:tcW w:w="2720" w:type="dxa"/>
            <w:vAlign w:val="center"/>
          </w:tcPr>
          <w:p w14:paraId="754CCED0" w14:textId="77777777" w:rsidR="00611AB9" w:rsidRPr="00DC14A1" w:rsidRDefault="006C0DB2">
            <w:pPr>
              <w:pStyle w:val="Tabletext"/>
              <w:jc w:val="center"/>
              <w:rPr>
                <w:sz w:val="20"/>
              </w:rPr>
            </w:pPr>
            <w:r w:rsidRPr="00DC14A1">
              <w:rPr>
                <w:sz w:val="20"/>
              </w:rPr>
              <w:t>40.66-40.70 MHz</w:t>
            </w:r>
          </w:p>
        </w:tc>
        <w:tc>
          <w:tcPr>
            <w:tcW w:w="2720" w:type="dxa"/>
            <w:vAlign w:val="center"/>
          </w:tcPr>
          <w:p w14:paraId="1EA6EAC4" w14:textId="77777777" w:rsidR="00611AB9" w:rsidRPr="00DC14A1" w:rsidRDefault="006C0DB2">
            <w:pPr>
              <w:pStyle w:val="Tabletext"/>
              <w:jc w:val="center"/>
              <w:rPr>
                <w:sz w:val="20"/>
              </w:rPr>
            </w:pPr>
            <w:r w:rsidRPr="00DC14A1">
              <w:rPr>
                <w:sz w:val="20"/>
              </w:rPr>
              <w:t>≤ 65 dB</w:t>
            </w:r>
            <w:r w:rsidRPr="00DC14A1">
              <w:rPr>
                <w:sz w:val="20"/>
              </w:rPr>
              <w:t>（</w:t>
            </w:r>
            <w:r w:rsidRPr="00DC14A1">
              <w:rPr>
                <w:sz w:val="20"/>
              </w:rPr>
              <w:t>μV/m</w:t>
            </w:r>
            <w:r w:rsidRPr="00DC14A1">
              <w:rPr>
                <w:sz w:val="20"/>
              </w:rPr>
              <w:t>）</w:t>
            </w:r>
            <w:r w:rsidRPr="00DC14A1">
              <w:rPr>
                <w:sz w:val="20"/>
              </w:rPr>
              <w:t xml:space="preserve"> @ 10 m</w:t>
            </w:r>
          </w:p>
        </w:tc>
        <w:tc>
          <w:tcPr>
            <w:tcW w:w="3118" w:type="dxa"/>
            <w:vAlign w:val="center"/>
          </w:tcPr>
          <w:p w14:paraId="04891595" w14:textId="77777777" w:rsidR="00611AB9" w:rsidRPr="00DC14A1" w:rsidRDefault="00611AB9">
            <w:pPr>
              <w:pStyle w:val="Tabletext"/>
              <w:rPr>
                <w:sz w:val="20"/>
              </w:rPr>
            </w:pPr>
          </w:p>
        </w:tc>
        <w:tc>
          <w:tcPr>
            <w:tcW w:w="2179" w:type="dxa"/>
            <w:tcBorders>
              <w:top w:val="nil"/>
              <w:bottom w:val="nil"/>
            </w:tcBorders>
            <w:vAlign w:val="center"/>
          </w:tcPr>
          <w:p w14:paraId="1A0DA755" w14:textId="77777777" w:rsidR="00611AB9" w:rsidRPr="00DC14A1" w:rsidRDefault="00611AB9">
            <w:pPr>
              <w:pStyle w:val="Tabletext"/>
              <w:rPr>
                <w:sz w:val="20"/>
              </w:rPr>
            </w:pPr>
          </w:p>
        </w:tc>
      </w:tr>
      <w:tr w:rsidR="00611AB9" w:rsidRPr="00DC14A1" w14:paraId="1B9C5358" w14:textId="77777777" w:rsidTr="005569BD">
        <w:trPr>
          <w:jc w:val="center"/>
        </w:trPr>
        <w:tc>
          <w:tcPr>
            <w:tcW w:w="1002" w:type="dxa"/>
            <w:vAlign w:val="center"/>
          </w:tcPr>
          <w:p w14:paraId="6000556E" w14:textId="77777777" w:rsidR="00611AB9" w:rsidRPr="00DC14A1" w:rsidRDefault="006C0DB2">
            <w:pPr>
              <w:pStyle w:val="Tabletext"/>
              <w:jc w:val="center"/>
              <w:rPr>
                <w:sz w:val="20"/>
              </w:rPr>
            </w:pPr>
            <w:r w:rsidRPr="00DC14A1">
              <w:rPr>
                <w:sz w:val="20"/>
              </w:rPr>
              <w:t>7</w:t>
            </w:r>
          </w:p>
        </w:tc>
        <w:tc>
          <w:tcPr>
            <w:tcW w:w="2720" w:type="dxa"/>
            <w:vMerge/>
            <w:vAlign w:val="center"/>
          </w:tcPr>
          <w:p w14:paraId="07DA4B2F" w14:textId="77777777" w:rsidR="00611AB9" w:rsidRPr="00DC14A1" w:rsidRDefault="00611AB9">
            <w:pPr>
              <w:pStyle w:val="Tabletext"/>
              <w:rPr>
                <w:sz w:val="20"/>
              </w:rPr>
            </w:pPr>
          </w:p>
        </w:tc>
        <w:tc>
          <w:tcPr>
            <w:tcW w:w="2720" w:type="dxa"/>
            <w:vAlign w:val="center"/>
          </w:tcPr>
          <w:p w14:paraId="5C8304F7" w14:textId="77777777" w:rsidR="00611AB9" w:rsidRPr="00DC14A1" w:rsidRDefault="006C0DB2">
            <w:pPr>
              <w:pStyle w:val="Tabletext"/>
              <w:jc w:val="center"/>
              <w:rPr>
                <w:sz w:val="20"/>
              </w:rPr>
            </w:pPr>
            <w:r w:rsidRPr="00DC14A1">
              <w:rPr>
                <w:sz w:val="20"/>
              </w:rPr>
              <w:t>88.00-108.00 MHz</w:t>
            </w:r>
          </w:p>
        </w:tc>
        <w:tc>
          <w:tcPr>
            <w:tcW w:w="2720" w:type="dxa"/>
            <w:vAlign w:val="center"/>
          </w:tcPr>
          <w:p w14:paraId="29626F18" w14:textId="77777777" w:rsidR="00611AB9" w:rsidRPr="00DC14A1" w:rsidRDefault="006C0DB2">
            <w:pPr>
              <w:pStyle w:val="Tabletext"/>
              <w:jc w:val="center"/>
              <w:rPr>
                <w:sz w:val="20"/>
              </w:rPr>
            </w:pPr>
            <w:r w:rsidRPr="00DC14A1">
              <w:rPr>
                <w:sz w:val="20"/>
              </w:rPr>
              <w:t>≤ 60 dB</w:t>
            </w:r>
            <w:r w:rsidRPr="00DC14A1">
              <w:rPr>
                <w:sz w:val="20"/>
              </w:rPr>
              <w:t>（</w:t>
            </w:r>
            <w:r w:rsidRPr="00DC14A1">
              <w:rPr>
                <w:sz w:val="20"/>
              </w:rPr>
              <w:t>μV/m</w:t>
            </w:r>
            <w:r w:rsidRPr="00DC14A1">
              <w:rPr>
                <w:sz w:val="20"/>
              </w:rPr>
              <w:t>）</w:t>
            </w:r>
            <w:r w:rsidRPr="00DC14A1">
              <w:rPr>
                <w:sz w:val="20"/>
              </w:rPr>
              <w:t xml:space="preserve"> @ 10 m</w:t>
            </w:r>
          </w:p>
        </w:tc>
        <w:tc>
          <w:tcPr>
            <w:tcW w:w="3118" w:type="dxa"/>
            <w:vAlign w:val="center"/>
          </w:tcPr>
          <w:p w14:paraId="404CACC2" w14:textId="77777777" w:rsidR="00611AB9" w:rsidRPr="00DC14A1" w:rsidRDefault="00611AB9">
            <w:pPr>
              <w:pStyle w:val="Tabletext"/>
              <w:rPr>
                <w:sz w:val="20"/>
              </w:rPr>
            </w:pPr>
          </w:p>
        </w:tc>
        <w:tc>
          <w:tcPr>
            <w:tcW w:w="2179" w:type="dxa"/>
            <w:tcBorders>
              <w:top w:val="nil"/>
              <w:bottom w:val="nil"/>
            </w:tcBorders>
            <w:vAlign w:val="center"/>
          </w:tcPr>
          <w:p w14:paraId="588C5B6D" w14:textId="77777777" w:rsidR="00611AB9" w:rsidRPr="00DC14A1" w:rsidRDefault="00611AB9">
            <w:pPr>
              <w:pStyle w:val="Tabletext"/>
              <w:rPr>
                <w:sz w:val="20"/>
              </w:rPr>
            </w:pPr>
          </w:p>
        </w:tc>
      </w:tr>
      <w:tr w:rsidR="00611AB9" w:rsidRPr="00DC14A1" w14:paraId="4B1B5224" w14:textId="77777777" w:rsidTr="005569BD">
        <w:trPr>
          <w:jc w:val="center"/>
        </w:trPr>
        <w:tc>
          <w:tcPr>
            <w:tcW w:w="1002" w:type="dxa"/>
            <w:vAlign w:val="center"/>
          </w:tcPr>
          <w:p w14:paraId="57361C47" w14:textId="77777777" w:rsidR="00611AB9" w:rsidRPr="00DC14A1" w:rsidRDefault="006C0DB2">
            <w:pPr>
              <w:pStyle w:val="Tabletext"/>
              <w:jc w:val="center"/>
              <w:rPr>
                <w:sz w:val="20"/>
              </w:rPr>
            </w:pPr>
            <w:r w:rsidRPr="00DC14A1">
              <w:rPr>
                <w:sz w:val="20"/>
              </w:rPr>
              <w:t>8</w:t>
            </w:r>
          </w:p>
        </w:tc>
        <w:tc>
          <w:tcPr>
            <w:tcW w:w="2720" w:type="dxa"/>
            <w:vMerge/>
            <w:vAlign w:val="center"/>
          </w:tcPr>
          <w:p w14:paraId="51E7AA4E" w14:textId="77777777" w:rsidR="00611AB9" w:rsidRPr="00DC14A1" w:rsidRDefault="00611AB9">
            <w:pPr>
              <w:pStyle w:val="Tabletext"/>
              <w:rPr>
                <w:sz w:val="20"/>
              </w:rPr>
            </w:pPr>
          </w:p>
        </w:tc>
        <w:tc>
          <w:tcPr>
            <w:tcW w:w="2720" w:type="dxa"/>
            <w:vAlign w:val="center"/>
          </w:tcPr>
          <w:p w14:paraId="3F7D5C5C" w14:textId="77777777" w:rsidR="00611AB9" w:rsidRPr="00DC14A1" w:rsidRDefault="006C0DB2">
            <w:pPr>
              <w:pStyle w:val="Tabletext"/>
              <w:jc w:val="center"/>
              <w:rPr>
                <w:sz w:val="20"/>
              </w:rPr>
            </w:pPr>
            <w:r w:rsidRPr="00DC14A1">
              <w:rPr>
                <w:sz w:val="20"/>
              </w:rPr>
              <w:t>470.00-806.00 MHz</w:t>
            </w:r>
          </w:p>
        </w:tc>
        <w:tc>
          <w:tcPr>
            <w:tcW w:w="2720" w:type="dxa"/>
            <w:vAlign w:val="center"/>
          </w:tcPr>
          <w:p w14:paraId="474D1016" w14:textId="77777777" w:rsidR="00611AB9" w:rsidRPr="00DC14A1" w:rsidRDefault="006C0DB2">
            <w:pPr>
              <w:pStyle w:val="Tabletext"/>
              <w:jc w:val="center"/>
              <w:rPr>
                <w:sz w:val="20"/>
              </w:rPr>
            </w:pPr>
            <w:r w:rsidRPr="00DC14A1">
              <w:rPr>
                <w:sz w:val="20"/>
              </w:rPr>
              <w:t xml:space="preserve">≤ 10 mW </w:t>
            </w:r>
            <w:r w:rsidRPr="00DC14A1">
              <w:rPr>
                <w:sz w:val="20"/>
              </w:rPr>
              <w:t>（</w:t>
            </w:r>
            <w:r w:rsidRPr="00DC14A1">
              <w:rPr>
                <w:sz w:val="20"/>
              </w:rPr>
              <w:t>e.r.p.</w:t>
            </w:r>
            <w:r w:rsidRPr="00DC14A1">
              <w:rPr>
                <w:sz w:val="20"/>
              </w:rPr>
              <w:t>）</w:t>
            </w:r>
          </w:p>
        </w:tc>
        <w:tc>
          <w:tcPr>
            <w:tcW w:w="3118" w:type="dxa"/>
            <w:vAlign w:val="center"/>
          </w:tcPr>
          <w:p w14:paraId="726EED96" w14:textId="77777777" w:rsidR="00611AB9" w:rsidRPr="00DC14A1" w:rsidRDefault="00611AB9">
            <w:pPr>
              <w:pStyle w:val="Tabletext"/>
              <w:rPr>
                <w:sz w:val="20"/>
              </w:rPr>
            </w:pPr>
          </w:p>
        </w:tc>
        <w:tc>
          <w:tcPr>
            <w:tcW w:w="2179" w:type="dxa"/>
            <w:tcBorders>
              <w:top w:val="nil"/>
              <w:bottom w:val="nil"/>
            </w:tcBorders>
            <w:vAlign w:val="center"/>
          </w:tcPr>
          <w:p w14:paraId="249D8C47" w14:textId="77777777" w:rsidR="00611AB9" w:rsidRPr="00DC14A1" w:rsidRDefault="00611AB9">
            <w:pPr>
              <w:pStyle w:val="Tabletext"/>
              <w:rPr>
                <w:sz w:val="20"/>
              </w:rPr>
            </w:pPr>
          </w:p>
        </w:tc>
      </w:tr>
      <w:tr w:rsidR="00611AB9" w:rsidRPr="00DC14A1" w14:paraId="6EA520F4" w14:textId="77777777" w:rsidTr="005569BD">
        <w:trPr>
          <w:jc w:val="center"/>
        </w:trPr>
        <w:tc>
          <w:tcPr>
            <w:tcW w:w="1002" w:type="dxa"/>
            <w:vMerge w:val="restart"/>
            <w:vAlign w:val="center"/>
          </w:tcPr>
          <w:p w14:paraId="722AFA74" w14:textId="77777777" w:rsidR="00611AB9" w:rsidRPr="00DC14A1" w:rsidRDefault="006C0DB2">
            <w:pPr>
              <w:pStyle w:val="Tabletext"/>
              <w:jc w:val="center"/>
              <w:rPr>
                <w:sz w:val="20"/>
              </w:rPr>
            </w:pPr>
            <w:r w:rsidRPr="00DC14A1">
              <w:rPr>
                <w:sz w:val="20"/>
              </w:rPr>
              <w:t>9</w:t>
            </w:r>
          </w:p>
        </w:tc>
        <w:tc>
          <w:tcPr>
            <w:tcW w:w="2720" w:type="dxa"/>
            <w:vMerge w:val="restart"/>
            <w:vAlign w:val="center"/>
          </w:tcPr>
          <w:p w14:paraId="75D72A00" w14:textId="77777777" w:rsidR="00611AB9" w:rsidRPr="00DC14A1" w:rsidRDefault="006C0DB2">
            <w:pPr>
              <w:pStyle w:val="Tabletext"/>
              <w:rPr>
                <w:sz w:val="20"/>
                <w:lang w:val="en-US" w:eastAsia="zh-CN"/>
              </w:rPr>
            </w:pPr>
            <w:r w:rsidRPr="00DC14A1">
              <w:rPr>
                <w:sz w:val="20"/>
                <w:lang w:val="en-US" w:eastAsia="zh-CN"/>
              </w:rPr>
              <w:t>无线麦克风</w:t>
            </w:r>
            <w:r w:rsidRPr="00DC14A1">
              <w:rPr>
                <w:rFonts w:hint="eastAsia"/>
                <w:sz w:val="20"/>
                <w:lang w:val="en-US" w:eastAsia="zh-CN"/>
              </w:rPr>
              <w:t>，听力</w:t>
            </w:r>
            <w:r w:rsidRPr="00DC14A1">
              <w:rPr>
                <w:sz w:val="20"/>
                <w:lang w:val="en-US" w:eastAsia="zh-CN"/>
              </w:rPr>
              <w:t>/</w:t>
            </w:r>
            <w:r w:rsidRPr="00DC14A1">
              <w:rPr>
                <w:rFonts w:hint="eastAsia"/>
                <w:sz w:val="20"/>
                <w:lang w:val="en-US" w:eastAsia="zh-CN"/>
              </w:rPr>
              <w:t>音频辅助装置</w:t>
            </w:r>
          </w:p>
        </w:tc>
        <w:tc>
          <w:tcPr>
            <w:tcW w:w="2720" w:type="dxa"/>
            <w:vAlign w:val="center"/>
          </w:tcPr>
          <w:p w14:paraId="5A733790" w14:textId="77777777" w:rsidR="00611AB9" w:rsidRPr="00DC14A1" w:rsidRDefault="006C0DB2">
            <w:pPr>
              <w:pStyle w:val="Tabletext"/>
              <w:jc w:val="center"/>
              <w:rPr>
                <w:sz w:val="20"/>
              </w:rPr>
            </w:pPr>
            <w:r w:rsidRPr="00DC14A1">
              <w:rPr>
                <w:sz w:val="20"/>
              </w:rPr>
              <w:t>169.40-175.00 MHz</w:t>
            </w:r>
          </w:p>
        </w:tc>
        <w:tc>
          <w:tcPr>
            <w:tcW w:w="2720" w:type="dxa"/>
            <w:vAlign w:val="center"/>
          </w:tcPr>
          <w:p w14:paraId="11276901" w14:textId="77777777" w:rsidR="00611AB9" w:rsidRPr="00DC14A1" w:rsidRDefault="006C0DB2">
            <w:pPr>
              <w:pStyle w:val="Tabletext"/>
              <w:jc w:val="center"/>
              <w:rPr>
                <w:sz w:val="20"/>
              </w:rPr>
            </w:pPr>
            <w:r w:rsidRPr="00DC14A1">
              <w:rPr>
                <w:sz w:val="20"/>
              </w:rPr>
              <w:t xml:space="preserve">≤ 500 mW </w:t>
            </w:r>
            <w:r w:rsidRPr="00DC14A1">
              <w:rPr>
                <w:sz w:val="20"/>
              </w:rPr>
              <w:t>（</w:t>
            </w:r>
            <w:r w:rsidRPr="00DC14A1">
              <w:rPr>
                <w:sz w:val="20"/>
              </w:rPr>
              <w:t>e.r.p.</w:t>
            </w:r>
            <w:r w:rsidRPr="00DC14A1">
              <w:rPr>
                <w:sz w:val="20"/>
              </w:rPr>
              <w:t>）</w:t>
            </w:r>
          </w:p>
        </w:tc>
        <w:tc>
          <w:tcPr>
            <w:tcW w:w="3118" w:type="dxa"/>
            <w:vMerge w:val="restart"/>
            <w:vAlign w:val="center"/>
          </w:tcPr>
          <w:p w14:paraId="2FF40F1A" w14:textId="77777777" w:rsidR="00611AB9" w:rsidRPr="00DC14A1" w:rsidRDefault="006C0DB2">
            <w:pPr>
              <w:pStyle w:val="Tabletext"/>
              <w:rPr>
                <w:color w:val="FF0000"/>
                <w:sz w:val="20"/>
                <w:lang w:val="en-US" w:eastAsia="zh-CN"/>
              </w:rPr>
            </w:pPr>
            <w:r w:rsidRPr="00DC14A1">
              <w:rPr>
                <w:sz w:val="20"/>
                <w:lang w:val="en-US" w:eastAsia="zh-CN"/>
              </w:rPr>
              <w:t>3 m</w:t>
            </w:r>
            <w:r w:rsidRPr="00DC14A1">
              <w:rPr>
                <w:rFonts w:hint="eastAsia"/>
                <w:sz w:val="20"/>
                <w:lang w:val="en-US" w:eastAsia="zh-CN"/>
              </w:rPr>
              <w:t>处的载波杂散发射</w:t>
            </w:r>
            <w:r w:rsidRPr="00DC14A1">
              <w:rPr>
                <w:sz w:val="20"/>
                <w:lang w:val="en-US" w:eastAsia="zh-CN"/>
              </w:rPr>
              <w:br/>
              <w:t>≤32 dB</w:t>
            </w:r>
            <w:r w:rsidRPr="00DC14A1">
              <w:rPr>
                <w:rFonts w:hint="eastAsia"/>
                <w:sz w:val="20"/>
                <w:lang w:val="en-US" w:eastAsia="zh-CN"/>
              </w:rPr>
              <w:t>；</w:t>
            </w:r>
            <w:r w:rsidRPr="00DC14A1">
              <w:rPr>
                <w:rFonts w:hint="eastAsia"/>
                <w:sz w:val="20"/>
                <w:lang w:val="en-US" w:eastAsia="zh-CN"/>
              </w:rPr>
              <w:br/>
            </w:r>
            <w:r w:rsidRPr="00DC14A1">
              <w:rPr>
                <w:rFonts w:hint="eastAsia"/>
                <w:sz w:val="20"/>
                <w:lang w:val="en-US" w:eastAsia="zh-CN"/>
              </w:rPr>
              <w:t>或遵从</w:t>
            </w:r>
            <w:r w:rsidRPr="00DC14A1">
              <w:rPr>
                <w:sz w:val="20"/>
                <w:lang w:val="en-US" w:eastAsia="zh-CN"/>
              </w:rPr>
              <w:t xml:space="preserve">EN 300 </w:t>
            </w:r>
            <w:r w:rsidRPr="00DC14A1">
              <w:rPr>
                <w:rFonts w:hint="eastAsia"/>
                <w:sz w:val="20"/>
                <w:lang w:val="en-US" w:eastAsia="zh-CN"/>
              </w:rPr>
              <w:t>220</w:t>
            </w:r>
            <w:r w:rsidRPr="00DC14A1">
              <w:rPr>
                <w:sz w:val="20"/>
                <w:lang w:val="en-US" w:eastAsia="zh-CN"/>
              </w:rPr>
              <w:t>-1</w:t>
            </w:r>
          </w:p>
        </w:tc>
        <w:tc>
          <w:tcPr>
            <w:tcW w:w="2179" w:type="dxa"/>
            <w:tcBorders>
              <w:top w:val="nil"/>
              <w:bottom w:val="nil"/>
            </w:tcBorders>
            <w:vAlign w:val="center"/>
          </w:tcPr>
          <w:p w14:paraId="40F413B7" w14:textId="77777777" w:rsidR="00611AB9" w:rsidRPr="00DC14A1" w:rsidRDefault="00611AB9">
            <w:pPr>
              <w:pStyle w:val="Tabletext"/>
              <w:rPr>
                <w:color w:val="FF0000"/>
                <w:sz w:val="20"/>
                <w:lang w:val="en-US" w:eastAsia="zh-CN"/>
              </w:rPr>
            </w:pPr>
          </w:p>
        </w:tc>
      </w:tr>
      <w:tr w:rsidR="00611AB9" w:rsidRPr="00DC14A1" w14:paraId="18C501BB" w14:textId="77777777" w:rsidTr="005569BD">
        <w:trPr>
          <w:jc w:val="center"/>
        </w:trPr>
        <w:tc>
          <w:tcPr>
            <w:tcW w:w="1002" w:type="dxa"/>
            <w:vMerge/>
            <w:vAlign w:val="center"/>
          </w:tcPr>
          <w:p w14:paraId="4FEE29CD" w14:textId="77777777" w:rsidR="00611AB9" w:rsidRPr="00DC14A1" w:rsidRDefault="00611AB9">
            <w:pPr>
              <w:pStyle w:val="Tabletext"/>
              <w:jc w:val="center"/>
              <w:rPr>
                <w:sz w:val="20"/>
                <w:lang w:val="en-US" w:eastAsia="zh-CN"/>
              </w:rPr>
            </w:pPr>
          </w:p>
        </w:tc>
        <w:tc>
          <w:tcPr>
            <w:tcW w:w="2720" w:type="dxa"/>
            <w:vMerge/>
            <w:vAlign w:val="center"/>
          </w:tcPr>
          <w:p w14:paraId="7EC66C5E" w14:textId="77777777" w:rsidR="00611AB9" w:rsidRPr="00DC14A1" w:rsidRDefault="00611AB9">
            <w:pPr>
              <w:pStyle w:val="Tabletext"/>
              <w:rPr>
                <w:sz w:val="20"/>
                <w:lang w:val="en-US" w:eastAsia="zh-CN"/>
              </w:rPr>
            </w:pPr>
          </w:p>
        </w:tc>
        <w:tc>
          <w:tcPr>
            <w:tcW w:w="2720" w:type="dxa"/>
            <w:vAlign w:val="center"/>
          </w:tcPr>
          <w:p w14:paraId="1D385C9E" w14:textId="77777777" w:rsidR="00611AB9" w:rsidRPr="00DC14A1" w:rsidRDefault="006C0DB2">
            <w:pPr>
              <w:pStyle w:val="Tabletext"/>
              <w:jc w:val="center"/>
              <w:rPr>
                <w:color w:val="0000FF"/>
                <w:sz w:val="20"/>
                <w:highlight w:val="yellow"/>
                <w:lang w:eastAsia="zh-CN"/>
              </w:rPr>
            </w:pPr>
            <w:r w:rsidRPr="00DC14A1">
              <w:rPr>
                <w:sz w:val="20"/>
                <w:lang w:eastAsia="zh-CN"/>
              </w:rPr>
              <w:t>180.00-200.00 MHz</w:t>
            </w:r>
            <w:r w:rsidRPr="00DC14A1">
              <w:rPr>
                <w:sz w:val="20"/>
                <w:lang w:eastAsia="zh-CN"/>
              </w:rPr>
              <w:br/>
              <w:t>487.00-507.00 MHz</w:t>
            </w:r>
          </w:p>
        </w:tc>
        <w:tc>
          <w:tcPr>
            <w:tcW w:w="2720" w:type="dxa"/>
            <w:vAlign w:val="center"/>
          </w:tcPr>
          <w:p w14:paraId="1645E6A7" w14:textId="77777777" w:rsidR="00611AB9" w:rsidRPr="00DC14A1" w:rsidRDefault="006C0DB2">
            <w:pPr>
              <w:pStyle w:val="Tabletext"/>
              <w:jc w:val="center"/>
              <w:rPr>
                <w:sz w:val="20"/>
                <w:lang w:eastAsia="zh-CN"/>
              </w:rPr>
            </w:pPr>
            <w:r w:rsidRPr="00DC14A1">
              <w:rPr>
                <w:sz w:val="20"/>
                <w:lang w:eastAsia="zh-CN"/>
              </w:rPr>
              <w:t>≤ 112 dB</w:t>
            </w:r>
            <w:r w:rsidRPr="00DC14A1">
              <w:rPr>
                <w:sz w:val="20"/>
                <w:lang w:eastAsia="zh-CN"/>
              </w:rPr>
              <w:t>（</w:t>
            </w:r>
            <w:r w:rsidRPr="00DC14A1">
              <w:rPr>
                <w:sz w:val="20"/>
              </w:rPr>
              <w:t>μ</w:t>
            </w:r>
            <w:r w:rsidRPr="00DC14A1">
              <w:rPr>
                <w:sz w:val="20"/>
                <w:lang w:eastAsia="zh-CN"/>
              </w:rPr>
              <w:t>V/m</w:t>
            </w:r>
            <w:r w:rsidRPr="00DC14A1">
              <w:rPr>
                <w:sz w:val="20"/>
                <w:lang w:eastAsia="zh-CN"/>
              </w:rPr>
              <w:t>）</w:t>
            </w:r>
            <w:r w:rsidRPr="00DC14A1">
              <w:rPr>
                <w:sz w:val="20"/>
                <w:lang w:eastAsia="zh-CN"/>
              </w:rPr>
              <w:t>@ 10 m</w:t>
            </w:r>
          </w:p>
        </w:tc>
        <w:tc>
          <w:tcPr>
            <w:tcW w:w="3118" w:type="dxa"/>
            <w:vMerge/>
            <w:vAlign w:val="center"/>
          </w:tcPr>
          <w:p w14:paraId="12AE5290" w14:textId="77777777" w:rsidR="00611AB9" w:rsidRPr="00DC14A1" w:rsidRDefault="00611AB9">
            <w:pPr>
              <w:pStyle w:val="Tabletext"/>
              <w:rPr>
                <w:color w:val="FF0000"/>
                <w:sz w:val="20"/>
                <w:lang w:eastAsia="zh-CN"/>
              </w:rPr>
            </w:pPr>
          </w:p>
        </w:tc>
        <w:tc>
          <w:tcPr>
            <w:tcW w:w="2179" w:type="dxa"/>
            <w:tcBorders>
              <w:top w:val="nil"/>
              <w:bottom w:val="single" w:sz="4" w:space="0" w:color="auto"/>
            </w:tcBorders>
            <w:vAlign w:val="center"/>
          </w:tcPr>
          <w:p w14:paraId="44A21323" w14:textId="77777777" w:rsidR="00611AB9" w:rsidRPr="00DC14A1" w:rsidRDefault="00611AB9">
            <w:pPr>
              <w:pStyle w:val="Tabletext"/>
              <w:rPr>
                <w:color w:val="FF0000"/>
                <w:sz w:val="20"/>
                <w:lang w:eastAsia="zh-CN"/>
              </w:rPr>
            </w:pPr>
          </w:p>
        </w:tc>
      </w:tr>
      <w:tr w:rsidR="00611AB9" w:rsidRPr="00DC14A1" w14:paraId="32BC8CFA" w14:textId="77777777" w:rsidTr="005569BD">
        <w:trPr>
          <w:jc w:val="center"/>
        </w:trPr>
        <w:tc>
          <w:tcPr>
            <w:tcW w:w="1002" w:type="dxa"/>
            <w:vMerge w:val="restart"/>
            <w:vAlign w:val="center"/>
          </w:tcPr>
          <w:p w14:paraId="58E01882" w14:textId="77777777" w:rsidR="00611AB9" w:rsidRPr="00DC14A1" w:rsidRDefault="006C0DB2" w:rsidP="00DC14A1">
            <w:pPr>
              <w:pStyle w:val="Tabletext"/>
              <w:keepNext/>
              <w:keepLines/>
              <w:spacing w:before="0" w:after="0"/>
              <w:jc w:val="center"/>
              <w:rPr>
                <w:sz w:val="20"/>
                <w:highlight w:val="yellow"/>
                <w:lang w:eastAsia="zh-CN"/>
              </w:rPr>
            </w:pPr>
            <w:r w:rsidRPr="00DC14A1">
              <w:rPr>
                <w:sz w:val="20"/>
                <w:lang w:eastAsia="zh-CN"/>
              </w:rPr>
              <w:lastRenderedPageBreak/>
              <w:t>10</w:t>
            </w:r>
          </w:p>
        </w:tc>
        <w:tc>
          <w:tcPr>
            <w:tcW w:w="2720" w:type="dxa"/>
            <w:vMerge w:val="restart"/>
            <w:vAlign w:val="center"/>
          </w:tcPr>
          <w:p w14:paraId="28190832" w14:textId="77777777" w:rsidR="00611AB9" w:rsidRPr="00DC14A1" w:rsidRDefault="006C0DB2" w:rsidP="00DC14A1">
            <w:pPr>
              <w:pStyle w:val="Tabletext"/>
              <w:keepNext/>
              <w:keepLines/>
              <w:spacing w:before="0" w:after="0"/>
              <w:rPr>
                <w:sz w:val="20"/>
                <w:lang w:val="en-US" w:eastAsia="zh-CN"/>
              </w:rPr>
            </w:pPr>
            <w:r w:rsidRPr="00DC14A1">
              <w:rPr>
                <w:rFonts w:hint="eastAsia"/>
                <w:sz w:val="20"/>
                <w:lang w:val="en-US" w:eastAsia="zh-CN"/>
              </w:rPr>
              <w:t>车库门、照相机、玩具和其它装置的遥控</w:t>
            </w:r>
          </w:p>
        </w:tc>
        <w:tc>
          <w:tcPr>
            <w:tcW w:w="2720" w:type="dxa"/>
            <w:vAlign w:val="center"/>
          </w:tcPr>
          <w:p w14:paraId="635C3F41" w14:textId="77777777" w:rsidR="00611AB9" w:rsidRPr="00DC14A1" w:rsidRDefault="006C0DB2" w:rsidP="00DC14A1">
            <w:pPr>
              <w:pStyle w:val="Tabletext"/>
              <w:keepNext/>
              <w:keepLines/>
              <w:spacing w:before="0" w:after="0"/>
              <w:jc w:val="center"/>
              <w:rPr>
                <w:sz w:val="20"/>
                <w:lang w:eastAsia="zh-CN"/>
              </w:rPr>
            </w:pPr>
            <w:r w:rsidRPr="00DC14A1">
              <w:rPr>
                <w:sz w:val="20"/>
                <w:lang w:eastAsia="zh-CN"/>
              </w:rPr>
              <w:t>26.96-27.28 MHz</w:t>
            </w:r>
          </w:p>
        </w:tc>
        <w:tc>
          <w:tcPr>
            <w:tcW w:w="2720" w:type="dxa"/>
            <w:vAlign w:val="center"/>
          </w:tcPr>
          <w:p w14:paraId="64F37954" w14:textId="77777777" w:rsidR="00611AB9" w:rsidRPr="00DC14A1" w:rsidRDefault="006C0DB2" w:rsidP="00DC14A1">
            <w:pPr>
              <w:pStyle w:val="Tabletext"/>
              <w:keepNext/>
              <w:keepLines/>
              <w:spacing w:before="0" w:after="0"/>
              <w:jc w:val="center"/>
              <w:rPr>
                <w:sz w:val="20"/>
                <w:lang w:eastAsia="zh-CN"/>
              </w:rPr>
            </w:pPr>
            <w:r w:rsidRPr="00DC14A1">
              <w:rPr>
                <w:sz w:val="20"/>
                <w:lang w:eastAsia="zh-CN"/>
              </w:rPr>
              <w:t>≤ 100 mW</w:t>
            </w:r>
            <w:r w:rsidRPr="00DC14A1">
              <w:rPr>
                <w:sz w:val="20"/>
                <w:lang w:eastAsia="zh-CN"/>
              </w:rPr>
              <w:t>（</w:t>
            </w:r>
            <w:r w:rsidRPr="00DC14A1">
              <w:rPr>
                <w:sz w:val="20"/>
                <w:lang w:eastAsia="zh-CN"/>
              </w:rPr>
              <w:t>e.r.p.</w:t>
            </w:r>
            <w:r w:rsidRPr="00DC14A1">
              <w:rPr>
                <w:sz w:val="20"/>
                <w:lang w:eastAsia="zh-CN"/>
              </w:rPr>
              <w:t>）</w:t>
            </w:r>
            <w:r w:rsidRPr="00DC14A1">
              <w:rPr>
                <w:rFonts w:hint="eastAsia"/>
                <w:sz w:val="20"/>
                <w:vertAlign w:val="superscript"/>
                <w:lang w:eastAsia="zh-CN"/>
              </w:rPr>
              <w:t>(</w:t>
            </w:r>
            <w:r w:rsidRPr="00DC14A1">
              <w:rPr>
                <w:sz w:val="20"/>
                <w:vertAlign w:val="superscript"/>
                <w:lang w:eastAsia="zh-CN"/>
              </w:rPr>
              <w:t>5</w:t>
            </w:r>
            <w:r w:rsidRPr="00DC14A1">
              <w:rPr>
                <w:rFonts w:hint="eastAsia"/>
                <w:sz w:val="20"/>
                <w:vertAlign w:val="superscript"/>
                <w:lang w:eastAsia="zh-CN"/>
              </w:rPr>
              <w:t>)</w:t>
            </w:r>
          </w:p>
        </w:tc>
        <w:tc>
          <w:tcPr>
            <w:tcW w:w="3118" w:type="dxa"/>
            <w:vAlign w:val="center"/>
          </w:tcPr>
          <w:p w14:paraId="6B8267C0" w14:textId="77777777" w:rsidR="00611AB9" w:rsidRPr="00DC14A1" w:rsidRDefault="006C0DB2" w:rsidP="00DC14A1">
            <w:pPr>
              <w:pStyle w:val="Tabletext"/>
              <w:keepNext/>
              <w:keepLines/>
              <w:spacing w:before="0" w:after="0"/>
              <w:rPr>
                <w:sz w:val="20"/>
                <w:lang w:val="en-US" w:eastAsia="zh-CN"/>
              </w:rPr>
            </w:pPr>
            <w:r w:rsidRPr="00DC14A1">
              <w:rPr>
                <w:sz w:val="20"/>
                <w:lang w:val="en-US" w:eastAsia="zh-CN"/>
              </w:rPr>
              <w:t>3 m</w:t>
            </w:r>
            <w:r w:rsidRPr="00DC14A1">
              <w:rPr>
                <w:rFonts w:hint="eastAsia"/>
                <w:sz w:val="20"/>
                <w:lang w:val="en-US" w:eastAsia="zh-CN"/>
              </w:rPr>
              <w:t>处的载波杂散发射</w:t>
            </w:r>
            <w:r w:rsidRPr="00DC14A1">
              <w:rPr>
                <w:sz w:val="20"/>
                <w:lang w:val="en-US" w:eastAsia="zh-CN"/>
              </w:rPr>
              <w:br/>
              <w:t>≤32 dB</w:t>
            </w:r>
            <w:r w:rsidRPr="00DC14A1">
              <w:rPr>
                <w:rFonts w:hint="eastAsia"/>
                <w:sz w:val="20"/>
                <w:lang w:val="en-US" w:eastAsia="zh-CN"/>
              </w:rPr>
              <w:t>;</w:t>
            </w:r>
            <w:r w:rsidRPr="00DC14A1">
              <w:rPr>
                <w:sz w:val="20"/>
                <w:lang w:val="en-US" w:eastAsia="zh-CN"/>
              </w:rPr>
              <w:br/>
            </w:r>
            <w:r w:rsidRPr="00DC14A1">
              <w:rPr>
                <w:rFonts w:hint="eastAsia"/>
                <w:sz w:val="20"/>
                <w:lang w:val="en-US" w:eastAsia="zh-CN"/>
              </w:rPr>
              <w:t>或遵从</w:t>
            </w:r>
            <w:r w:rsidRPr="00DC14A1">
              <w:rPr>
                <w:sz w:val="20"/>
                <w:lang w:val="en-US" w:eastAsia="zh-CN"/>
              </w:rPr>
              <w:t xml:space="preserve">EN 300 </w:t>
            </w:r>
            <w:r w:rsidRPr="00DC14A1">
              <w:rPr>
                <w:rFonts w:hint="eastAsia"/>
                <w:sz w:val="20"/>
                <w:lang w:val="en-US" w:eastAsia="zh-CN"/>
              </w:rPr>
              <w:t>220</w:t>
            </w:r>
            <w:r w:rsidRPr="00DC14A1">
              <w:rPr>
                <w:sz w:val="20"/>
                <w:lang w:val="en-US" w:eastAsia="zh-CN"/>
              </w:rPr>
              <w:t>-1</w:t>
            </w:r>
          </w:p>
        </w:tc>
        <w:tc>
          <w:tcPr>
            <w:tcW w:w="2179" w:type="dxa"/>
            <w:tcBorders>
              <w:top w:val="single" w:sz="4" w:space="0" w:color="auto"/>
              <w:bottom w:val="nil"/>
            </w:tcBorders>
            <w:vAlign w:val="center"/>
          </w:tcPr>
          <w:p w14:paraId="04D32199" w14:textId="77777777" w:rsidR="00611AB9" w:rsidRPr="00DC14A1" w:rsidRDefault="00611AB9">
            <w:pPr>
              <w:pStyle w:val="Tabletext"/>
              <w:keepNext/>
              <w:keepLines/>
              <w:rPr>
                <w:sz w:val="20"/>
                <w:highlight w:val="yellow"/>
                <w:lang w:val="en-US" w:eastAsia="zh-CN"/>
              </w:rPr>
            </w:pPr>
          </w:p>
        </w:tc>
      </w:tr>
      <w:tr w:rsidR="00611AB9" w:rsidRPr="00DC14A1" w14:paraId="4CB9C32B" w14:textId="77777777" w:rsidTr="005569BD">
        <w:trPr>
          <w:jc w:val="center"/>
        </w:trPr>
        <w:tc>
          <w:tcPr>
            <w:tcW w:w="1002" w:type="dxa"/>
            <w:vMerge/>
            <w:vAlign w:val="center"/>
          </w:tcPr>
          <w:p w14:paraId="0679149C" w14:textId="77777777" w:rsidR="00611AB9" w:rsidRPr="00DC14A1" w:rsidRDefault="00611AB9" w:rsidP="00DC14A1">
            <w:pPr>
              <w:pStyle w:val="Tabletext"/>
              <w:keepNext/>
              <w:keepLines/>
              <w:spacing w:before="0" w:after="0"/>
              <w:jc w:val="center"/>
              <w:rPr>
                <w:sz w:val="20"/>
                <w:lang w:val="en-US" w:eastAsia="zh-CN"/>
              </w:rPr>
            </w:pPr>
          </w:p>
        </w:tc>
        <w:tc>
          <w:tcPr>
            <w:tcW w:w="2720" w:type="dxa"/>
            <w:vMerge/>
            <w:vAlign w:val="center"/>
          </w:tcPr>
          <w:p w14:paraId="6E186A94" w14:textId="77777777" w:rsidR="00611AB9" w:rsidRPr="00DC14A1" w:rsidRDefault="00611AB9" w:rsidP="00DC14A1">
            <w:pPr>
              <w:pStyle w:val="Tabletext"/>
              <w:keepNext/>
              <w:keepLines/>
              <w:spacing w:before="0" w:after="0"/>
              <w:rPr>
                <w:sz w:val="20"/>
                <w:lang w:val="en-US" w:eastAsia="zh-CN"/>
              </w:rPr>
            </w:pPr>
          </w:p>
        </w:tc>
        <w:tc>
          <w:tcPr>
            <w:tcW w:w="2720" w:type="dxa"/>
            <w:vAlign w:val="center"/>
          </w:tcPr>
          <w:p w14:paraId="39BD9BAA" w14:textId="77777777" w:rsidR="00611AB9" w:rsidRPr="00DC14A1" w:rsidRDefault="006C0DB2" w:rsidP="00DC14A1">
            <w:pPr>
              <w:pStyle w:val="Tabletext"/>
              <w:keepNext/>
              <w:keepLines/>
              <w:spacing w:before="0" w:after="0"/>
              <w:jc w:val="center"/>
              <w:rPr>
                <w:sz w:val="20"/>
              </w:rPr>
            </w:pPr>
            <w:r w:rsidRPr="00DC14A1">
              <w:rPr>
                <w:sz w:val="20"/>
              </w:rPr>
              <w:t>34.995-35.225 MHz</w:t>
            </w:r>
          </w:p>
        </w:tc>
        <w:tc>
          <w:tcPr>
            <w:tcW w:w="2720" w:type="dxa"/>
            <w:vAlign w:val="center"/>
          </w:tcPr>
          <w:p w14:paraId="3A0991D0" w14:textId="77777777" w:rsidR="00611AB9" w:rsidRPr="00DC14A1" w:rsidRDefault="006C0DB2" w:rsidP="00DC14A1">
            <w:pPr>
              <w:pStyle w:val="Tabletext"/>
              <w:keepNext/>
              <w:keepLines/>
              <w:spacing w:before="0" w:after="0"/>
              <w:jc w:val="center"/>
              <w:rPr>
                <w:sz w:val="20"/>
              </w:rPr>
            </w:pPr>
            <w:r w:rsidRPr="00DC14A1">
              <w:rPr>
                <w:sz w:val="20"/>
              </w:rPr>
              <w:t>≤ 100 mW</w:t>
            </w:r>
            <w:r w:rsidRPr="00DC14A1">
              <w:rPr>
                <w:sz w:val="20"/>
              </w:rPr>
              <w:t>（</w:t>
            </w:r>
            <w:r w:rsidRPr="00DC14A1">
              <w:rPr>
                <w:sz w:val="20"/>
              </w:rPr>
              <w:t>e.r.p.</w:t>
            </w:r>
            <w:r w:rsidRPr="00DC14A1">
              <w:rPr>
                <w:sz w:val="20"/>
              </w:rPr>
              <w:t>）</w:t>
            </w:r>
          </w:p>
        </w:tc>
        <w:tc>
          <w:tcPr>
            <w:tcW w:w="3118" w:type="dxa"/>
            <w:vAlign w:val="center"/>
          </w:tcPr>
          <w:p w14:paraId="1C2BB63A" w14:textId="77777777" w:rsidR="00611AB9" w:rsidRPr="00DC14A1" w:rsidRDefault="00611AB9" w:rsidP="00DC14A1">
            <w:pPr>
              <w:pStyle w:val="Tabletext"/>
              <w:keepNext/>
              <w:keepLines/>
              <w:spacing w:before="0" w:after="0"/>
              <w:rPr>
                <w:sz w:val="20"/>
              </w:rPr>
            </w:pPr>
          </w:p>
        </w:tc>
        <w:tc>
          <w:tcPr>
            <w:tcW w:w="2179" w:type="dxa"/>
            <w:tcBorders>
              <w:top w:val="nil"/>
              <w:bottom w:val="nil"/>
            </w:tcBorders>
            <w:vAlign w:val="center"/>
          </w:tcPr>
          <w:p w14:paraId="53FA847E" w14:textId="77777777" w:rsidR="00611AB9" w:rsidRPr="00DC14A1" w:rsidRDefault="00611AB9">
            <w:pPr>
              <w:pStyle w:val="Tabletext"/>
              <w:keepNext/>
              <w:keepLines/>
              <w:rPr>
                <w:color w:val="0000FF"/>
                <w:sz w:val="20"/>
                <w:highlight w:val="yellow"/>
              </w:rPr>
            </w:pPr>
          </w:p>
        </w:tc>
      </w:tr>
      <w:tr w:rsidR="00611AB9" w:rsidRPr="00DC14A1" w14:paraId="6CD85536" w14:textId="77777777" w:rsidTr="005569BD">
        <w:trPr>
          <w:jc w:val="center"/>
        </w:trPr>
        <w:tc>
          <w:tcPr>
            <w:tcW w:w="1002" w:type="dxa"/>
            <w:vMerge/>
            <w:vAlign w:val="center"/>
          </w:tcPr>
          <w:p w14:paraId="0D8129F5" w14:textId="77777777" w:rsidR="00611AB9" w:rsidRPr="00DC14A1" w:rsidRDefault="00611AB9" w:rsidP="00DC14A1">
            <w:pPr>
              <w:pStyle w:val="Tabletext"/>
              <w:keepNext/>
              <w:keepLines/>
              <w:spacing w:before="0" w:after="0"/>
              <w:jc w:val="center"/>
              <w:rPr>
                <w:sz w:val="20"/>
              </w:rPr>
            </w:pPr>
          </w:p>
        </w:tc>
        <w:tc>
          <w:tcPr>
            <w:tcW w:w="2720" w:type="dxa"/>
            <w:vMerge/>
            <w:vAlign w:val="center"/>
          </w:tcPr>
          <w:p w14:paraId="2F334D9C" w14:textId="77777777" w:rsidR="00611AB9" w:rsidRPr="00DC14A1" w:rsidRDefault="00611AB9" w:rsidP="00DC14A1">
            <w:pPr>
              <w:pStyle w:val="Tabletext"/>
              <w:keepNext/>
              <w:keepLines/>
              <w:spacing w:before="0" w:after="0"/>
              <w:rPr>
                <w:sz w:val="20"/>
              </w:rPr>
            </w:pPr>
          </w:p>
        </w:tc>
        <w:tc>
          <w:tcPr>
            <w:tcW w:w="2720" w:type="dxa"/>
            <w:vAlign w:val="center"/>
          </w:tcPr>
          <w:p w14:paraId="5E351696" w14:textId="77777777" w:rsidR="00611AB9" w:rsidRPr="00DC14A1" w:rsidRDefault="006C0DB2" w:rsidP="00DC14A1">
            <w:pPr>
              <w:pStyle w:val="Tabletext"/>
              <w:keepNext/>
              <w:keepLines/>
              <w:spacing w:before="0" w:after="0"/>
              <w:jc w:val="center"/>
              <w:rPr>
                <w:sz w:val="20"/>
              </w:rPr>
            </w:pPr>
            <w:r w:rsidRPr="00DC14A1">
              <w:rPr>
                <w:sz w:val="20"/>
              </w:rPr>
              <w:t>40.665-40.695 MHz</w:t>
            </w:r>
          </w:p>
        </w:tc>
        <w:tc>
          <w:tcPr>
            <w:tcW w:w="2720" w:type="dxa"/>
            <w:vAlign w:val="center"/>
          </w:tcPr>
          <w:p w14:paraId="35B06C2F" w14:textId="77777777" w:rsidR="00611AB9" w:rsidRPr="00DC14A1" w:rsidRDefault="006C0DB2" w:rsidP="00DC14A1">
            <w:pPr>
              <w:pStyle w:val="Tabletext"/>
              <w:keepNext/>
              <w:keepLines/>
              <w:spacing w:before="0" w:after="0"/>
              <w:jc w:val="center"/>
              <w:rPr>
                <w:sz w:val="20"/>
              </w:rPr>
            </w:pPr>
            <w:r w:rsidRPr="00DC14A1">
              <w:rPr>
                <w:sz w:val="20"/>
              </w:rPr>
              <w:t>≤ 500 mW</w:t>
            </w:r>
            <w:r w:rsidRPr="00DC14A1">
              <w:rPr>
                <w:sz w:val="20"/>
              </w:rPr>
              <w:t>（</w:t>
            </w:r>
            <w:r w:rsidRPr="00DC14A1">
              <w:rPr>
                <w:sz w:val="20"/>
              </w:rPr>
              <w:t>e.r.p.</w:t>
            </w:r>
            <w:r w:rsidRPr="00DC14A1">
              <w:rPr>
                <w:sz w:val="20"/>
              </w:rPr>
              <w:t>）</w:t>
            </w:r>
          </w:p>
        </w:tc>
        <w:tc>
          <w:tcPr>
            <w:tcW w:w="3118" w:type="dxa"/>
            <w:vAlign w:val="center"/>
          </w:tcPr>
          <w:p w14:paraId="4C330BEF" w14:textId="77777777" w:rsidR="00611AB9" w:rsidRPr="00DC14A1" w:rsidRDefault="00611AB9" w:rsidP="00DC14A1">
            <w:pPr>
              <w:pStyle w:val="Tabletext"/>
              <w:keepNext/>
              <w:keepLines/>
              <w:spacing w:before="0" w:after="0"/>
              <w:rPr>
                <w:sz w:val="20"/>
              </w:rPr>
            </w:pPr>
          </w:p>
        </w:tc>
        <w:tc>
          <w:tcPr>
            <w:tcW w:w="2179" w:type="dxa"/>
            <w:tcBorders>
              <w:top w:val="nil"/>
              <w:bottom w:val="nil"/>
            </w:tcBorders>
            <w:vAlign w:val="center"/>
          </w:tcPr>
          <w:p w14:paraId="5D5DA6E4" w14:textId="77777777" w:rsidR="00611AB9" w:rsidRPr="00DC14A1" w:rsidRDefault="00611AB9">
            <w:pPr>
              <w:pStyle w:val="Tabletext"/>
              <w:keepNext/>
              <w:keepLines/>
              <w:rPr>
                <w:color w:val="0000FF"/>
                <w:sz w:val="20"/>
                <w:highlight w:val="yellow"/>
              </w:rPr>
            </w:pPr>
          </w:p>
        </w:tc>
      </w:tr>
      <w:tr w:rsidR="00611AB9" w:rsidRPr="00DC14A1" w14:paraId="39C6B1D2" w14:textId="77777777" w:rsidTr="005569BD">
        <w:trPr>
          <w:jc w:val="center"/>
        </w:trPr>
        <w:tc>
          <w:tcPr>
            <w:tcW w:w="1002" w:type="dxa"/>
            <w:vMerge/>
            <w:vAlign w:val="center"/>
          </w:tcPr>
          <w:p w14:paraId="4249F765" w14:textId="77777777" w:rsidR="00611AB9" w:rsidRPr="00DC14A1" w:rsidRDefault="00611AB9" w:rsidP="00DC14A1">
            <w:pPr>
              <w:pStyle w:val="Tabletext"/>
              <w:keepNext/>
              <w:keepLines/>
              <w:spacing w:before="0" w:after="0"/>
              <w:jc w:val="center"/>
              <w:rPr>
                <w:sz w:val="20"/>
              </w:rPr>
            </w:pPr>
          </w:p>
        </w:tc>
        <w:tc>
          <w:tcPr>
            <w:tcW w:w="2720" w:type="dxa"/>
            <w:vMerge/>
            <w:vAlign w:val="center"/>
          </w:tcPr>
          <w:p w14:paraId="2AA4C46B" w14:textId="77777777" w:rsidR="00611AB9" w:rsidRPr="00DC14A1" w:rsidRDefault="00611AB9" w:rsidP="00DC14A1">
            <w:pPr>
              <w:pStyle w:val="Tabletext"/>
              <w:keepNext/>
              <w:keepLines/>
              <w:spacing w:before="0" w:after="0"/>
              <w:rPr>
                <w:sz w:val="20"/>
              </w:rPr>
            </w:pPr>
          </w:p>
        </w:tc>
        <w:tc>
          <w:tcPr>
            <w:tcW w:w="2720" w:type="dxa"/>
            <w:vAlign w:val="center"/>
          </w:tcPr>
          <w:p w14:paraId="0E1017D6" w14:textId="77777777" w:rsidR="00611AB9" w:rsidRPr="00DC14A1" w:rsidRDefault="006C0DB2" w:rsidP="00DC14A1">
            <w:pPr>
              <w:pStyle w:val="Tabletext"/>
              <w:keepNext/>
              <w:keepLines/>
              <w:spacing w:before="0" w:after="0"/>
              <w:jc w:val="center"/>
              <w:rPr>
                <w:sz w:val="20"/>
              </w:rPr>
            </w:pPr>
            <w:r w:rsidRPr="00DC14A1">
              <w:rPr>
                <w:sz w:val="20"/>
              </w:rPr>
              <w:t>40.77-40.83 MHz</w:t>
            </w:r>
          </w:p>
        </w:tc>
        <w:tc>
          <w:tcPr>
            <w:tcW w:w="2720" w:type="dxa"/>
            <w:vAlign w:val="center"/>
          </w:tcPr>
          <w:p w14:paraId="1A6F33DA" w14:textId="77777777" w:rsidR="00611AB9" w:rsidRPr="00DC14A1" w:rsidRDefault="00611AB9" w:rsidP="00DC14A1">
            <w:pPr>
              <w:pStyle w:val="Tabletext"/>
              <w:keepNext/>
              <w:keepLines/>
              <w:spacing w:before="0" w:after="0"/>
              <w:jc w:val="center"/>
              <w:rPr>
                <w:sz w:val="20"/>
              </w:rPr>
            </w:pPr>
          </w:p>
        </w:tc>
        <w:tc>
          <w:tcPr>
            <w:tcW w:w="3118" w:type="dxa"/>
            <w:vAlign w:val="center"/>
          </w:tcPr>
          <w:p w14:paraId="3724F422" w14:textId="77777777" w:rsidR="00611AB9" w:rsidRPr="00DC14A1" w:rsidRDefault="00611AB9" w:rsidP="00DC14A1">
            <w:pPr>
              <w:pStyle w:val="Tabletext"/>
              <w:keepNext/>
              <w:keepLines/>
              <w:spacing w:before="0" w:after="0"/>
              <w:rPr>
                <w:sz w:val="20"/>
              </w:rPr>
            </w:pPr>
          </w:p>
        </w:tc>
        <w:tc>
          <w:tcPr>
            <w:tcW w:w="2179" w:type="dxa"/>
            <w:tcBorders>
              <w:top w:val="nil"/>
              <w:bottom w:val="nil"/>
            </w:tcBorders>
            <w:vAlign w:val="center"/>
          </w:tcPr>
          <w:p w14:paraId="1FB69033" w14:textId="77777777" w:rsidR="00611AB9" w:rsidRPr="00DC14A1" w:rsidRDefault="00611AB9">
            <w:pPr>
              <w:pStyle w:val="Tabletext"/>
              <w:keepNext/>
              <w:keepLines/>
              <w:rPr>
                <w:color w:val="0000FF"/>
                <w:sz w:val="20"/>
                <w:highlight w:val="yellow"/>
              </w:rPr>
            </w:pPr>
          </w:p>
        </w:tc>
      </w:tr>
      <w:tr w:rsidR="00611AB9" w:rsidRPr="00DC14A1" w14:paraId="7799C169" w14:textId="77777777" w:rsidTr="005569BD">
        <w:trPr>
          <w:jc w:val="center"/>
        </w:trPr>
        <w:tc>
          <w:tcPr>
            <w:tcW w:w="1002" w:type="dxa"/>
            <w:vMerge/>
            <w:vAlign w:val="center"/>
          </w:tcPr>
          <w:p w14:paraId="16A08F19" w14:textId="77777777" w:rsidR="00611AB9" w:rsidRPr="00DC14A1" w:rsidRDefault="00611AB9" w:rsidP="00DC14A1">
            <w:pPr>
              <w:pStyle w:val="Tabletext"/>
              <w:spacing w:before="0" w:after="0"/>
              <w:jc w:val="center"/>
              <w:rPr>
                <w:sz w:val="20"/>
              </w:rPr>
            </w:pPr>
          </w:p>
        </w:tc>
        <w:tc>
          <w:tcPr>
            <w:tcW w:w="2720" w:type="dxa"/>
            <w:vMerge/>
            <w:vAlign w:val="center"/>
          </w:tcPr>
          <w:p w14:paraId="289E6256" w14:textId="77777777" w:rsidR="00611AB9" w:rsidRPr="00DC14A1" w:rsidRDefault="00611AB9" w:rsidP="00DC14A1">
            <w:pPr>
              <w:pStyle w:val="Tabletext"/>
              <w:spacing w:before="0" w:after="0"/>
              <w:rPr>
                <w:sz w:val="20"/>
              </w:rPr>
            </w:pPr>
          </w:p>
        </w:tc>
        <w:tc>
          <w:tcPr>
            <w:tcW w:w="2720" w:type="dxa"/>
            <w:vAlign w:val="center"/>
          </w:tcPr>
          <w:p w14:paraId="5F2F562E" w14:textId="77777777" w:rsidR="00611AB9" w:rsidRPr="00DC14A1" w:rsidRDefault="006C0DB2" w:rsidP="00DC14A1">
            <w:pPr>
              <w:pStyle w:val="Tabletext"/>
              <w:spacing w:before="0" w:after="0"/>
              <w:jc w:val="center"/>
              <w:rPr>
                <w:color w:val="0000FF"/>
                <w:sz w:val="20"/>
              </w:rPr>
            </w:pPr>
            <w:r w:rsidRPr="00DC14A1">
              <w:rPr>
                <w:sz w:val="20"/>
              </w:rPr>
              <w:t>72.13-72.21 MHz</w:t>
            </w:r>
          </w:p>
        </w:tc>
        <w:tc>
          <w:tcPr>
            <w:tcW w:w="2720" w:type="dxa"/>
            <w:vAlign w:val="center"/>
          </w:tcPr>
          <w:p w14:paraId="360A13DB" w14:textId="77777777" w:rsidR="00611AB9" w:rsidRPr="00DC14A1" w:rsidRDefault="00611AB9" w:rsidP="00DC14A1">
            <w:pPr>
              <w:pStyle w:val="Tabletext"/>
              <w:spacing w:before="0" w:after="0"/>
              <w:jc w:val="center"/>
              <w:rPr>
                <w:sz w:val="20"/>
              </w:rPr>
            </w:pPr>
          </w:p>
        </w:tc>
        <w:tc>
          <w:tcPr>
            <w:tcW w:w="3118" w:type="dxa"/>
            <w:vAlign w:val="center"/>
          </w:tcPr>
          <w:p w14:paraId="3BA876AD" w14:textId="77777777" w:rsidR="00611AB9" w:rsidRPr="00DC14A1" w:rsidRDefault="00611AB9" w:rsidP="00DC14A1">
            <w:pPr>
              <w:pStyle w:val="Tabletext"/>
              <w:spacing w:before="0" w:after="0"/>
              <w:rPr>
                <w:sz w:val="20"/>
              </w:rPr>
            </w:pPr>
          </w:p>
        </w:tc>
        <w:tc>
          <w:tcPr>
            <w:tcW w:w="2179" w:type="dxa"/>
            <w:tcBorders>
              <w:top w:val="nil"/>
              <w:bottom w:val="nil"/>
            </w:tcBorders>
            <w:vAlign w:val="center"/>
          </w:tcPr>
          <w:p w14:paraId="48DD9494" w14:textId="77777777" w:rsidR="00611AB9" w:rsidRPr="00DC14A1" w:rsidRDefault="00611AB9">
            <w:pPr>
              <w:pStyle w:val="Tabletext"/>
              <w:rPr>
                <w:color w:val="0000FF"/>
                <w:sz w:val="20"/>
                <w:highlight w:val="yellow"/>
              </w:rPr>
            </w:pPr>
          </w:p>
        </w:tc>
      </w:tr>
      <w:tr w:rsidR="00611AB9" w:rsidRPr="00DC14A1" w14:paraId="705B5E64" w14:textId="77777777" w:rsidTr="005569BD">
        <w:trPr>
          <w:trHeight w:val="1138"/>
          <w:jc w:val="center"/>
        </w:trPr>
        <w:tc>
          <w:tcPr>
            <w:tcW w:w="1002" w:type="dxa"/>
            <w:vAlign w:val="center"/>
          </w:tcPr>
          <w:p w14:paraId="609DDC91" w14:textId="77777777" w:rsidR="00611AB9" w:rsidRPr="00DC14A1" w:rsidRDefault="006C0DB2" w:rsidP="00DC14A1">
            <w:pPr>
              <w:pStyle w:val="Tabletext"/>
              <w:spacing w:before="0" w:after="0"/>
              <w:jc w:val="center"/>
              <w:rPr>
                <w:sz w:val="20"/>
              </w:rPr>
            </w:pPr>
            <w:r w:rsidRPr="00DC14A1">
              <w:rPr>
                <w:sz w:val="20"/>
              </w:rPr>
              <w:t>11</w:t>
            </w:r>
          </w:p>
        </w:tc>
        <w:tc>
          <w:tcPr>
            <w:tcW w:w="2720" w:type="dxa"/>
            <w:vAlign w:val="center"/>
          </w:tcPr>
          <w:p w14:paraId="23239798" w14:textId="77777777" w:rsidR="00611AB9" w:rsidRPr="00DC14A1" w:rsidRDefault="006C0DB2" w:rsidP="00DC14A1">
            <w:pPr>
              <w:pStyle w:val="Tabletext"/>
              <w:spacing w:before="0" w:after="0"/>
              <w:rPr>
                <w:sz w:val="20"/>
                <w:lang w:val="en-US" w:eastAsia="zh-CN"/>
              </w:rPr>
            </w:pPr>
            <w:r w:rsidRPr="00DC14A1">
              <w:rPr>
                <w:rFonts w:hint="eastAsia"/>
                <w:sz w:val="20"/>
                <w:lang w:val="en-US" w:eastAsia="zh-CN"/>
              </w:rPr>
              <w:t>飞行器和滑翔机模型、遥测、检测与告警装置的遥控</w:t>
            </w:r>
          </w:p>
        </w:tc>
        <w:tc>
          <w:tcPr>
            <w:tcW w:w="2720" w:type="dxa"/>
            <w:vAlign w:val="center"/>
          </w:tcPr>
          <w:p w14:paraId="277B71CB" w14:textId="77777777" w:rsidR="00611AB9" w:rsidRPr="00DC14A1" w:rsidRDefault="006C0DB2" w:rsidP="00DC14A1">
            <w:pPr>
              <w:pStyle w:val="Tabletext"/>
              <w:spacing w:before="0" w:after="0"/>
              <w:jc w:val="center"/>
              <w:rPr>
                <w:sz w:val="20"/>
              </w:rPr>
            </w:pPr>
            <w:r w:rsidRPr="00DC14A1">
              <w:rPr>
                <w:sz w:val="20"/>
              </w:rPr>
              <w:t>26.96-27.28 MHz</w:t>
            </w:r>
            <w:r w:rsidRPr="00DC14A1">
              <w:rPr>
                <w:sz w:val="20"/>
              </w:rPr>
              <w:br/>
              <w:t>29.70-30.00 MHz</w:t>
            </w:r>
          </w:p>
        </w:tc>
        <w:tc>
          <w:tcPr>
            <w:tcW w:w="2720" w:type="dxa"/>
            <w:vAlign w:val="center"/>
          </w:tcPr>
          <w:p w14:paraId="45C94ED7" w14:textId="77777777" w:rsidR="00611AB9" w:rsidRPr="00DC14A1" w:rsidRDefault="006C0DB2" w:rsidP="00DC14A1">
            <w:pPr>
              <w:pStyle w:val="Tabletext"/>
              <w:spacing w:before="0" w:after="0"/>
              <w:jc w:val="center"/>
              <w:rPr>
                <w:sz w:val="20"/>
              </w:rPr>
            </w:pPr>
            <w:r w:rsidRPr="00DC14A1">
              <w:rPr>
                <w:sz w:val="20"/>
              </w:rPr>
              <w:t>≤ 500 mW</w:t>
            </w:r>
            <w:r w:rsidRPr="00DC14A1">
              <w:rPr>
                <w:sz w:val="20"/>
              </w:rPr>
              <w:t>（</w:t>
            </w:r>
            <w:r w:rsidRPr="00DC14A1">
              <w:rPr>
                <w:sz w:val="20"/>
              </w:rPr>
              <w:t>e.r.p.</w:t>
            </w:r>
            <w:r w:rsidRPr="00DC14A1">
              <w:rPr>
                <w:sz w:val="20"/>
              </w:rPr>
              <w:t>）</w:t>
            </w:r>
          </w:p>
        </w:tc>
        <w:tc>
          <w:tcPr>
            <w:tcW w:w="3118" w:type="dxa"/>
            <w:vAlign w:val="center"/>
          </w:tcPr>
          <w:p w14:paraId="56E25CA1" w14:textId="77777777" w:rsidR="00611AB9" w:rsidRPr="00DC14A1" w:rsidRDefault="00611AB9" w:rsidP="00DC14A1">
            <w:pPr>
              <w:pStyle w:val="Tabletext"/>
              <w:spacing w:before="0" w:after="0"/>
              <w:rPr>
                <w:sz w:val="20"/>
              </w:rPr>
            </w:pPr>
          </w:p>
        </w:tc>
        <w:tc>
          <w:tcPr>
            <w:tcW w:w="2179" w:type="dxa"/>
            <w:tcBorders>
              <w:top w:val="nil"/>
              <w:bottom w:val="single" w:sz="4" w:space="0" w:color="auto"/>
            </w:tcBorders>
            <w:vAlign w:val="center"/>
          </w:tcPr>
          <w:p w14:paraId="4508741D" w14:textId="77777777" w:rsidR="00611AB9" w:rsidRPr="00DC14A1" w:rsidRDefault="00611AB9">
            <w:pPr>
              <w:pStyle w:val="Tabletext"/>
              <w:rPr>
                <w:sz w:val="20"/>
              </w:rPr>
            </w:pPr>
          </w:p>
        </w:tc>
      </w:tr>
      <w:tr w:rsidR="00611AB9" w:rsidRPr="00DC14A1" w14:paraId="7FAA4453" w14:textId="77777777" w:rsidTr="005569BD">
        <w:trPr>
          <w:trHeight w:val="2180"/>
          <w:jc w:val="center"/>
        </w:trPr>
        <w:tc>
          <w:tcPr>
            <w:tcW w:w="1002" w:type="dxa"/>
            <w:vAlign w:val="center"/>
          </w:tcPr>
          <w:p w14:paraId="7C4104B5" w14:textId="77777777" w:rsidR="00611AB9" w:rsidRPr="00DC14A1" w:rsidRDefault="006C0DB2" w:rsidP="00DC14A1">
            <w:pPr>
              <w:pStyle w:val="Tabletext"/>
              <w:spacing w:before="0" w:after="0"/>
              <w:jc w:val="center"/>
              <w:rPr>
                <w:sz w:val="20"/>
              </w:rPr>
            </w:pPr>
            <w:r w:rsidRPr="00DC14A1">
              <w:rPr>
                <w:sz w:val="20"/>
              </w:rPr>
              <w:t>12</w:t>
            </w:r>
          </w:p>
        </w:tc>
        <w:tc>
          <w:tcPr>
            <w:tcW w:w="2720" w:type="dxa"/>
            <w:vAlign w:val="center"/>
          </w:tcPr>
          <w:p w14:paraId="655E809F" w14:textId="77777777" w:rsidR="00611AB9" w:rsidRPr="00DC14A1" w:rsidRDefault="006C0DB2" w:rsidP="00DC14A1">
            <w:pPr>
              <w:pStyle w:val="Tabletext"/>
              <w:spacing w:before="0" w:after="0"/>
              <w:rPr>
                <w:sz w:val="20"/>
                <w:lang w:val="en-US"/>
              </w:rPr>
            </w:pPr>
            <w:r w:rsidRPr="00DC14A1">
              <w:rPr>
                <w:rFonts w:hint="eastAsia"/>
                <w:sz w:val="20"/>
                <w:lang w:val="en-US" w:eastAsia="zh-CN"/>
              </w:rPr>
              <w:t>吊臂和装卸臂的遥控</w:t>
            </w:r>
          </w:p>
        </w:tc>
        <w:tc>
          <w:tcPr>
            <w:tcW w:w="2720" w:type="dxa"/>
            <w:vAlign w:val="center"/>
          </w:tcPr>
          <w:p w14:paraId="7579511D" w14:textId="77777777" w:rsidR="00611AB9" w:rsidRPr="00DC14A1" w:rsidRDefault="006C0DB2" w:rsidP="00DC14A1">
            <w:pPr>
              <w:pStyle w:val="Tabletext"/>
              <w:spacing w:before="0" w:after="0"/>
              <w:jc w:val="center"/>
              <w:rPr>
                <w:sz w:val="20"/>
                <w:lang w:val="en-US"/>
              </w:rPr>
            </w:pPr>
            <w:r w:rsidRPr="00DC14A1">
              <w:rPr>
                <w:sz w:val="20"/>
                <w:lang w:val="en-US"/>
              </w:rPr>
              <w:t>170.275 MHz</w:t>
            </w:r>
            <w:r w:rsidRPr="00DC14A1">
              <w:rPr>
                <w:sz w:val="20"/>
                <w:lang w:val="en-US"/>
              </w:rPr>
              <w:br/>
              <w:t>170.375 MHz</w:t>
            </w:r>
            <w:r w:rsidRPr="00DC14A1">
              <w:rPr>
                <w:sz w:val="20"/>
                <w:lang w:val="en-US"/>
              </w:rPr>
              <w:br/>
              <w:t>173.575 MHz</w:t>
            </w:r>
            <w:r w:rsidRPr="00DC14A1">
              <w:rPr>
                <w:sz w:val="20"/>
                <w:lang w:val="en-US"/>
              </w:rPr>
              <w:br/>
              <w:t>173.675 MHz</w:t>
            </w:r>
            <w:r w:rsidRPr="00DC14A1">
              <w:rPr>
                <w:sz w:val="20"/>
                <w:lang w:val="en-US"/>
              </w:rPr>
              <w:br/>
              <w:t>451.750 MHz</w:t>
            </w:r>
            <w:r w:rsidRPr="00DC14A1">
              <w:rPr>
                <w:sz w:val="20"/>
                <w:lang w:val="en-US"/>
              </w:rPr>
              <w:br/>
              <w:t>452.000 MHz</w:t>
            </w:r>
            <w:r w:rsidRPr="00DC14A1">
              <w:rPr>
                <w:sz w:val="20"/>
                <w:lang w:val="en-US"/>
              </w:rPr>
              <w:br/>
              <w:t>452.050 MHz</w:t>
            </w:r>
            <w:r w:rsidRPr="00DC14A1">
              <w:rPr>
                <w:sz w:val="20"/>
                <w:lang w:val="en-US"/>
              </w:rPr>
              <w:br/>
              <w:t>452.325 MHz</w:t>
            </w:r>
          </w:p>
        </w:tc>
        <w:tc>
          <w:tcPr>
            <w:tcW w:w="2720" w:type="dxa"/>
            <w:vAlign w:val="center"/>
          </w:tcPr>
          <w:p w14:paraId="4A29C151" w14:textId="77777777" w:rsidR="00611AB9" w:rsidRPr="00DC14A1" w:rsidRDefault="006C0DB2" w:rsidP="00DC14A1">
            <w:pPr>
              <w:pStyle w:val="Tabletext"/>
              <w:spacing w:before="0" w:after="0"/>
              <w:jc w:val="center"/>
              <w:rPr>
                <w:sz w:val="20"/>
              </w:rPr>
            </w:pPr>
            <w:r w:rsidRPr="00DC14A1">
              <w:rPr>
                <w:sz w:val="20"/>
              </w:rPr>
              <w:t xml:space="preserve">≤ 1 000 mW </w:t>
            </w:r>
            <w:r w:rsidRPr="00DC14A1">
              <w:rPr>
                <w:sz w:val="20"/>
              </w:rPr>
              <w:t>（</w:t>
            </w:r>
            <w:r w:rsidRPr="00DC14A1">
              <w:rPr>
                <w:sz w:val="20"/>
              </w:rPr>
              <w:t>e.r.p.</w:t>
            </w:r>
            <w:r w:rsidRPr="00DC14A1">
              <w:rPr>
                <w:sz w:val="20"/>
              </w:rPr>
              <w:t>）</w:t>
            </w:r>
          </w:p>
        </w:tc>
        <w:tc>
          <w:tcPr>
            <w:tcW w:w="3118" w:type="dxa"/>
            <w:vAlign w:val="center"/>
          </w:tcPr>
          <w:p w14:paraId="3EEA1CF6" w14:textId="77777777" w:rsidR="00611AB9" w:rsidRPr="00DC14A1" w:rsidRDefault="00611AB9" w:rsidP="00DC14A1">
            <w:pPr>
              <w:pStyle w:val="Tabletext"/>
              <w:spacing w:before="0" w:after="0"/>
              <w:rPr>
                <w:sz w:val="20"/>
              </w:rPr>
            </w:pPr>
          </w:p>
        </w:tc>
        <w:tc>
          <w:tcPr>
            <w:tcW w:w="2179" w:type="dxa"/>
            <w:tcBorders>
              <w:top w:val="single" w:sz="4" w:space="0" w:color="auto"/>
              <w:bottom w:val="single" w:sz="4" w:space="0" w:color="auto"/>
            </w:tcBorders>
            <w:vAlign w:val="center"/>
          </w:tcPr>
          <w:p w14:paraId="3665EFB8" w14:textId="77777777" w:rsidR="00611AB9" w:rsidRPr="00DC14A1" w:rsidRDefault="006C0DB2">
            <w:pPr>
              <w:pStyle w:val="Tabletext"/>
              <w:rPr>
                <w:sz w:val="20"/>
                <w:lang w:val="en-US" w:eastAsia="zh-CN"/>
              </w:rPr>
            </w:pPr>
            <w:r w:rsidRPr="00DC14A1">
              <w:rPr>
                <w:sz w:val="20"/>
                <w:lang w:val="en-US" w:eastAsia="zh-CN"/>
              </w:rPr>
              <w:t>这些规定下的操作仅在特殊情况下批准</w:t>
            </w:r>
          </w:p>
        </w:tc>
      </w:tr>
      <w:tr w:rsidR="00611AB9" w:rsidRPr="00DC14A1" w14:paraId="68DA48FE" w14:textId="77777777" w:rsidTr="005569BD">
        <w:trPr>
          <w:jc w:val="center"/>
        </w:trPr>
        <w:tc>
          <w:tcPr>
            <w:tcW w:w="1002" w:type="dxa"/>
            <w:vAlign w:val="center"/>
          </w:tcPr>
          <w:p w14:paraId="420C263A" w14:textId="77777777" w:rsidR="00611AB9" w:rsidRPr="00DC14A1" w:rsidRDefault="006C0DB2" w:rsidP="00DC14A1">
            <w:pPr>
              <w:pStyle w:val="Tabletext"/>
              <w:spacing w:before="0" w:after="0"/>
              <w:jc w:val="center"/>
              <w:rPr>
                <w:sz w:val="20"/>
              </w:rPr>
            </w:pPr>
            <w:r w:rsidRPr="00DC14A1">
              <w:rPr>
                <w:sz w:val="20"/>
              </w:rPr>
              <w:t>13</w:t>
            </w:r>
          </w:p>
        </w:tc>
        <w:tc>
          <w:tcPr>
            <w:tcW w:w="2720" w:type="dxa"/>
            <w:vMerge w:val="restart"/>
            <w:vAlign w:val="center"/>
          </w:tcPr>
          <w:p w14:paraId="6723657F" w14:textId="77777777" w:rsidR="00611AB9" w:rsidRPr="00DC14A1" w:rsidRDefault="006C0DB2" w:rsidP="00DC14A1">
            <w:pPr>
              <w:pStyle w:val="Tabletext"/>
              <w:spacing w:before="0" w:after="0"/>
              <w:rPr>
                <w:sz w:val="20"/>
                <w:lang w:val="en-US"/>
              </w:rPr>
            </w:pPr>
            <w:r w:rsidRPr="00DC14A1">
              <w:rPr>
                <w:rFonts w:hint="eastAsia"/>
                <w:sz w:val="20"/>
                <w:lang w:val="en-US" w:eastAsia="zh-CN"/>
              </w:rPr>
              <w:t>现场无线电寻呼系统</w:t>
            </w:r>
          </w:p>
        </w:tc>
        <w:tc>
          <w:tcPr>
            <w:tcW w:w="2720" w:type="dxa"/>
            <w:vAlign w:val="center"/>
          </w:tcPr>
          <w:p w14:paraId="53F99E97" w14:textId="77777777" w:rsidR="00611AB9" w:rsidRPr="00DC14A1" w:rsidRDefault="006C0DB2" w:rsidP="00DC14A1">
            <w:pPr>
              <w:pStyle w:val="Tabletext"/>
              <w:spacing w:before="0" w:after="0"/>
              <w:jc w:val="center"/>
              <w:rPr>
                <w:sz w:val="20"/>
              </w:rPr>
            </w:pPr>
            <w:r w:rsidRPr="00DC14A1">
              <w:rPr>
                <w:sz w:val="20"/>
              </w:rPr>
              <w:t>26.96-27.28 MHz</w:t>
            </w:r>
            <w:r w:rsidRPr="00DC14A1">
              <w:rPr>
                <w:sz w:val="20"/>
              </w:rPr>
              <w:br/>
              <w:t>40.66-40.70 MHz</w:t>
            </w:r>
          </w:p>
        </w:tc>
        <w:tc>
          <w:tcPr>
            <w:tcW w:w="2720" w:type="dxa"/>
            <w:vAlign w:val="center"/>
          </w:tcPr>
          <w:p w14:paraId="2A45DE73" w14:textId="77777777" w:rsidR="00611AB9" w:rsidRPr="00DC14A1" w:rsidRDefault="006C0DB2" w:rsidP="00DC14A1">
            <w:pPr>
              <w:pStyle w:val="Tabletext"/>
              <w:spacing w:before="0" w:after="0"/>
              <w:jc w:val="center"/>
              <w:rPr>
                <w:sz w:val="20"/>
                <w:lang w:eastAsia="zh-CN"/>
              </w:rPr>
            </w:pPr>
            <w:r w:rsidRPr="00DC14A1">
              <w:rPr>
                <w:sz w:val="20"/>
              </w:rPr>
              <w:t xml:space="preserve">≤ 3 000 mW </w:t>
            </w:r>
            <w:r w:rsidRPr="00DC14A1">
              <w:rPr>
                <w:sz w:val="20"/>
              </w:rPr>
              <w:t>（</w:t>
            </w:r>
            <w:r w:rsidRPr="00DC14A1">
              <w:rPr>
                <w:sz w:val="20"/>
              </w:rPr>
              <w:t>e.r.p.</w:t>
            </w:r>
            <w:r w:rsidRPr="00DC14A1">
              <w:rPr>
                <w:sz w:val="20"/>
              </w:rPr>
              <w:t>）</w:t>
            </w:r>
            <w:r w:rsidRPr="00DC14A1">
              <w:rPr>
                <w:rFonts w:hint="eastAsia"/>
                <w:sz w:val="20"/>
                <w:vertAlign w:val="superscript"/>
                <w:lang w:eastAsia="zh-CN"/>
              </w:rPr>
              <w:t>(</w:t>
            </w:r>
            <w:r w:rsidRPr="00DC14A1">
              <w:rPr>
                <w:sz w:val="20"/>
                <w:vertAlign w:val="superscript"/>
              </w:rPr>
              <w:t>5</w:t>
            </w:r>
            <w:r w:rsidRPr="00DC14A1">
              <w:rPr>
                <w:rFonts w:hint="eastAsia"/>
                <w:sz w:val="20"/>
                <w:vertAlign w:val="superscript"/>
                <w:lang w:eastAsia="zh-CN"/>
              </w:rPr>
              <w:t>)</w:t>
            </w:r>
          </w:p>
        </w:tc>
        <w:tc>
          <w:tcPr>
            <w:tcW w:w="3118" w:type="dxa"/>
            <w:vAlign w:val="center"/>
          </w:tcPr>
          <w:p w14:paraId="5573A237" w14:textId="77777777" w:rsidR="00611AB9" w:rsidRPr="00DC14A1" w:rsidRDefault="006C0DB2" w:rsidP="00DC14A1">
            <w:pPr>
              <w:pStyle w:val="Tabletext"/>
              <w:spacing w:before="0" w:after="0"/>
              <w:rPr>
                <w:color w:val="FF0000"/>
                <w:sz w:val="20"/>
                <w:lang w:eastAsia="zh-CN"/>
              </w:rPr>
            </w:pPr>
            <w:r w:rsidRPr="00DC14A1">
              <w:rPr>
                <w:sz w:val="20"/>
                <w:lang w:val="en-US" w:eastAsia="zh-CN"/>
              </w:rPr>
              <w:t>3 m</w:t>
            </w:r>
            <w:r w:rsidRPr="00DC14A1">
              <w:rPr>
                <w:rFonts w:hint="eastAsia"/>
                <w:sz w:val="20"/>
                <w:lang w:val="en-US" w:eastAsia="zh-CN"/>
              </w:rPr>
              <w:t>处的载波杂散发射</w:t>
            </w:r>
            <w:r w:rsidRPr="00DC14A1">
              <w:rPr>
                <w:sz w:val="20"/>
                <w:lang w:val="en-US" w:eastAsia="zh-CN"/>
              </w:rPr>
              <w:br/>
              <w:t>≤32 dB</w:t>
            </w:r>
            <w:r w:rsidRPr="00DC14A1">
              <w:rPr>
                <w:rFonts w:hint="eastAsia"/>
                <w:sz w:val="20"/>
                <w:lang w:val="en-US" w:eastAsia="zh-CN"/>
              </w:rPr>
              <w:t>;</w:t>
            </w:r>
            <w:r w:rsidRPr="00DC14A1">
              <w:rPr>
                <w:rFonts w:hint="eastAsia"/>
                <w:sz w:val="20"/>
                <w:lang w:val="en-US" w:eastAsia="zh-CN"/>
              </w:rPr>
              <w:t>或遵从</w:t>
            </w:r>
            <w:r w:rsidRPr="00DC14A1">
              <w:rPr>
                <w:sz w:val="20"/>
                <w:lang w:eastAsia="zh-CN"/>
              </w:rPr>
              <w:br/>
              <w:t>EN 300 135-1;</w:t>
            </w:r>
            <w:r w:rsidRPr="00DC14A1">
              <w:rPr>
                <w:sz w:val="20"/>
                <w:lang w:eastAsia="zh-CN"/>
              </w:rPr>
              <w:br/>
              <w:t>EN 300 433-1</w:t>
            </w:r>
            <w:r w:rsidRPr="00DC14A1">
              <w:rPr>
                <w:rFonts w:hint="eastAsia"/>
                <w:sz w:val="20"/>
                <w:lang w:eastAsia="zh-CN"/>
              </w:rPr>
              <w:t>或</w:t>
            </w:r>
            <w:r w:rsidRPr="00DC14A1">
              <w:rPr>
                <w:sz w:val="20"/>
                <w:lang w:eastAsia="zh-CN"/>
              </w:rPr>
              <w:br/>
              <w:t>EN 300 224-1</w:t>
            </w:r>
          </w:p>
        </w:tc>
        <w:tc>
          <w:tcPr>
            <w:tcW w:w="2179" w:type="dxa"/>
            <w:tcBorders>
              <w:top w:val="single" w:sz="4" w:space="0" w:color="auto"/>
              <w:bottom w:val="single" w:sz="4" w:space="0" w:color="auto"/>
            </w:tcBorders>
            <w:vAlign w:val="center"/>
          </w:tcPr>
          <w:p w14:paraId="5022F9E9" w14:textId="77777777" w:rsidR="00611AB9" w:rsidRPr="00DC14A1" w:rsidRDefault="006C0DB2">
            <w:pPr>
              <w:pStyle w:val="Tabletext"/>
              <w:rPr>
                <w:color w:val="0000FF"/>
                <w:sz w:val="20"/>
                <w:lang w:val="en-US" w:eastAsia="zh-CN"/>
              </w:rPr>
            </w:pPr>
            <w:r w:rsidRPr="00DC14A1">
              <w:rPr>
                <w:sz w:val="20"/>
                <w:lang w:val="en-US" w:eastAsia="zh-CN"/>
              </w:rPr>
              <w:t>这些规定下的操作仅在特殊情况下批准</w:t>
            </w:r>
          </w:p>
        </w:tc>
      </w:tr>
      <w:tr w:rsidR="00611AB9" w:rsidRPr="00DC14A1" w14:paraId="1743DB89" w14:textId="77777777" w:rsidTr="005569BD">
        <w:trPr>
          <w:jc w:val="center"/>
        </w:trPr>
        <w:tc>
          <w:tcPr>
            <w:tcW w:w="1002" w:type="dxa"/>
            <w:vAlign w:val="center"/>
          </w:tcPr>
          <w:p w14:paraId="192F20F3" w14:textId="77777777" w:rsidR="00611AB9" w:rsidRPr="00DC14A1" w:rsidRDefault="006C0DB2" w:rsidP="00DC14A1">
            <w:pPr>
              <w:pStyle w:val="Tabletext"/>
              <w:spacing w:before="0" w:after="0"/>
              <w:jc w:val="center"/>
              <w:rPr>
                <w:sz w:val="20"/>
                <w:lang w:eastAsia="zh-CN"/>
              </w:rPr>
            </w:pPr>
            <w:r w:rsidRPr="00DC14A1">
              <w:rPr>
                <w:sz w:val="20"/>
                <w:lang w:eastAsia="zh-CN"/>
              </w:rPr>
              <w:t>14</w:t>
            </w:r>
          </w:p>
        </w:tc>
        <w:tc>
          <w:tcPr>
            <w:tcW w:w="2720" w:type="dxa"/>
            <w:vMerge/>
            <w:vAlign w:val="center"/>
          </w:tcPr>
          <w:p w14:paraId="400FDA9A" w14:textId="77777777" w:rsidR="00611AB9" w:rsidRPr="00DC14A1" w:rsidRDefault="00611AB9" w:rsidP="00DC14A1">
            <w:pPr>
              <w:pStyle w:val="Tabletext"/>
              <w:spacing w:before="0" w:after="0"/>
              <w:rPr>
                <w:sz w:val="20"/>
                <w:lang w:eastAsia="zh-CN"/>
              </w:rPr>
            </w:pPr>
          </w:p>
        </w:tc>
        <w:tc>
          <w:tcPr>
            <w:tcW w:w="2720" w:type="dxa"/>
            <w:vAlign w:val="center"/>
          </w:tcPr>
          <w:p w14:paraId="3B4214FF" w14:textId="77777777" w:rsidR="00611AB9" w:rsidRPr="00DC14A1" w:rsidRDefault="006C0DB2" w:rsidP="00DC14A1">
            <w:pPr>
              <w:pStyle w:val="Tabletext"/>
              <w:spacing w:before="0" w:after="0"/>
              <w:jc w:val="center"/>
              <w:rPr>
                <w:sz w:val="20"/>
                <w:lang w:eastAsia="zh-CN"/>
              </w:rPr>
            </w:pPr>
            <w:r w:rsidRPr="00DC14A1">
              <w:rPr>
                <w:sz w:val="20"/>
                <w:lang w:eastAsia="zh-CN"/>
              </w:rPr>
              <w:t>151.125 MHz</w:t>
            </w:r>
            <w:r w:rsidRPr="00DC14A1">
              <w:rPr>
                <w:sz w:val="20"/>
                <w:lang w:eastAsia="zh-CN"/>
              </w:rPr>
              <w:br/>
              <w:t>151.150 MHz</w:t>
            </w:r>
          </w:p>
        </w:tc>
        <w:tc>
          <w:tcPr>
            <w:tcW w:w="2720" w:type="dxa"/>
            <w:vAlign w:val="center"/>
          </w:tcPr>
          <w:p w14:paraId="712C4650" w14:textId="77777777" w:rsidR="00611AB9" w:rsidRPr="00DC14A1" w:rsidRDefault="006C0DB2" w:rsidP="00DC14A1">
            <w:pPr>
              <w:pStyle w:val="Tabletext"/>
              <w:spacing w:before="0" w:after="0"/>
              <w:jc w:val="center"/>
              <w:rPr>
                <w:sz w:val="20"/>
                <w:lang w:eastAsia="zh-CN"/>
              </w:rPr>
            </w:pPr>
            <w:r w:rsidRPr="00DC14A1">
              <w:rPr>
                <w:sz w:val="20"/>
                <w:lang w:eastAsia="zh-CN"/>
              </w:rPr>
              <w:t xml:space="preserve">≤ 3 000 mW </w:t>
            </w:r>
            <w:r w:rsidRPr="00DC14A1">
              <w:rPr>
                <w:sz w:val="20"/>
                <w:lang w:eastAsia="zh-CN"/>
              </w:rPr>
              <w:t>（</w:t>
            </w:r>
            <w:r w:rsidRPr="00DC14A1">
              <w:rPr>
                <w:sz w:val="20"/>
                <w:lang w:eastAsia="zh-CN"/>
              </w:rPr>
              <w:t>e.r.p.</w:t>
            </w:r>
            <w:r w:rsidRPr="00DC14A1">
              <w:rPr>
                <w:sz w:val="20"/>
                <w:lang w:eastAsia="zh-CN"/>
              </w:rPr>
              <w:t>）</w:t>
            </w:r>
          </w:p>
        </w:tc>
        <w:tc>
          <w:tcPr>
            <w:tcW w:w="3118" w:type="dxa"/>
            <w:vAlign w:val="center"/>
          </w:tcPr>
          <w:p w14:paraId="4A92566F" w14:textId="77777777" w:rsidR="00611AB9" w:rsidRPr="00DC14A1" w:rsidRDefault="006C0DB2" w:rsidP="00DC14A1">
            <w:pPr>
              <w:pStyle w:val="Tabletext"/>
              <w:spacing w:before="0" w:after="0"/>
              <w:rPr>
                <w:color w:val="FF0000"/>
                <w:sz w:val="20"/>
                <w:lang w:val="en-US" w:eastAsia="zh-CN"/>
              </w:rPr>
            </w:pPr>
            <w:r w:rsidRPr="00DC14A1">
              <w:rPr>
                <w:sz w:val="20"/>
                <w:lang w:val="en-US" w:eastAsia="zh-CN"/>
              </w:rPr>
              <w:t>100 kHz</w:t>
            </w:r>
            <w:r w:rsidRPr="00DC14A1">
              <w:rPr>
                <w:sz w:val="20"/>
                <w:lang w:val="en-US" w:eastAsia="zh-CN"/>
              </w:rPr>
              <w:t>至</w:t>
            </w:r>
            <w:r w:rsidRPr="00DC14A1">
              <w:rPr>
                <w:sz w:val="20"/>
                <w:lang w:val="en-US" w:eastAsia="zh-CN"/>
              </w:rPr>
              <w:t xml:space="preserve">2 000 MHz </w:t>
            </w:r>
            <w:r w:rsidRPr="00DC14A1">
              <w:rPr>
                <w:rFonts w:hint="eastAsia"/>
                <w:sz w:val="20"/>
                <w:lang w:val="en-US" w:eastAsia="zh-CN"/>
              </w:rPr>
              <w:t>间的载波杂散发射</w:t>
            </w:r>
            <w:r w:rsidRPr="00DC14A1">
              <w:rPr>
                <w:sz w:val="20"/>
                <w:lang w:val="en-US" w:eastAsia="zh-CN"/>
              </w:rPr>
              <w:t>≤ 60 dB</w:t>
            </w:r>
            <w:r w:rsidRPr="00DC14A1">
              <w:rPr>
                <w:rFonts w:hint="eastAsia"/>
                <w:sz w:val="20"/>
                <w:lang w:val="en-US" w:eastAsia="zh-CN"/>
              </w:rPr>
              <w:t>或遵从</w:t>
            </w:r>
            <w:r w:rsidRPr="00DC14A1">
              <w:rPr>
                <w:sz w:val="20"/>
                <w:lang w:val="en-US" w:eastAsia="zh-CN"/>
              </w:rPr>
              <w:t>EN 300 224-1</w:t>
            </w:r>
          </w:p>
        </w:tc>
        <w:tc>
          <w:tcPr>
            <w:tcW w:w="2179" w:type="dxa"/>
            <w:tcBorders>
              <w:top w:val="single" w:sz="4" w:space="0" w:color="auto"/>
              <w:bottom w:val="single" w:sz="4" w:space="0" w:color="auto"/>
            </w:tcBorders>
            <w:vAlign w:val="center"/>
          </w:tcPr>
          <w:p w14:paraId="6B0AC566" w14:textId="77777777" w:rsidR="00611AB9" w:rsidRPr="00DC14A1" w:rsidRDefault="00611AB9">
            <w:pPr>
              <w:pStyle w:val="Tabletext"/>
              <w:rPr>
                <w:color w:val="0000FF"/>
                <w:sz w:val="20"/>
                <w:highlight w:val="yellow"/>
                <w:lang w:val="en-US" w:eastAsia="zh-CN"/>
              </w:rPr>
            </w:pPr>
          </w:p>
        </w:tc>
      </w:tr>
      <w:tr w:rsidR="00DC14A1" w:rsidRPr="00DC14A1" w14:paraId="63A37A77" w14:textId="77777777" w:rsidTr="005569BD">
        <w:trPr>
          <w:jc w:val="center"/>
        </w:trPr>
        <w:tc>
          <w:tcPr>
            <w:tcW w:w="1002" w:type="dxa"/>
            <w:vMerge w:val="restart"/>
            <w:vAlign w:val="center"/>
          </w:tcPr>
          <w:p w14:paraId="2149C574" w14:textId="77777777" w:rsidR="00DC14A1" w:rsidRPr="00DC14A1" w:rsidRDefault="00DC14A1" w:rsidP="00DC14A1">
            <w:pPr>
              <w:pStyle w:val="Tabletext"/>
              <w:spacing w:before="0" w:after="0"/>
              <w:jc w:val="center"/>
              <w:rPr>
                <w:sz w:val="20"/>
                <w:lang w:eastAsia="zh-CN"/>
              </w:rPr>
            </w:pPr>
            <w:r>
              <w:rPr>
                <w:rFonts w:hint="eastAsia"/>
                <w:sz w:val="20"/>
                <w:lang w:eastAsia="zh-CN"/>
              </w:rPr>
              <w:t>1</w:t>
            </w:r>
            <w:r>
              <w:rPr>
                <w:sz w:val="20"/>
                <w:lang w:eastAsia="zh-CN"/>
              </w:rPr>
              <w:t>5</w:t>
            </w:r>
          </w:p>
        </w:tc>
        <w:tc>
          <w:tcPr>
            <w:tcW w:w="2720" w:type="dxa"/>
            <w:vMerge w:val="restart"/>
            <w:vAlign w:val="center"/>
          </w:tcPr>
          <w:p w14:paraId="2628ACD6" w14:textId="77777777" w:rsidR="00DC14A1" w:rsidRPr="00DC14A1" w:rsidRDefault="00DC14A1" w:rsidP="00DC14A1">
            <w:pPr>
              <w:pStyle w:val="Tabletext"/>
              <w:keepNext/>
              <w:keepLines/>
              <w:spacing w:before="0" w:after="0"/>
              <w:rPr>
                <w:sz w:val="20"/>
              </w:rPr>
            </w:pPr>
            <w:r w:rsidRPr="00DC14A1">
              <w:rPr>
                <w:sz w:val="20"/>
                <w:lang w:eastAsia="zh-CN"/>
              </w:rPr>
              <w:t>医疗和生态遥</w:t>
            </w:r>
            <w:r w:rsidRPr="00DC14A1">
              <w:rPr>
                <w:sz w:val="20"/>
              </w:rPr>
              <w:t>测</w:t>
            </w:r>
          </w:p>
        </w:tc>
        <w:tc>
          <w:tcPr>
            <w:tcW w:w="2720" w:type="dxa"/>
            <w:vAlign w:val="center"/>
          </w:tcPr>
          <w:p w14:paraId="017B6257" w14:textId="77777777" w:rsidR="00DC14A1" w:rsidRPr="00DC14A1" w:rsidRDefault="00DC14A1" w:rsidP="00DC14A1">
            <w:pPr>
              <w:pStyle w:val="Tabletext"/>
              <w:keepNext/>
              <w:keepLines/>
              <w:spacing w:before="0" w:after="0"/>
              <w:jc w:val="center"/>
              <w:rPr>
                <w:sz w:val="20"/>
              </w:rPr>
            </w:pPr>
            <w:r w:rsidRPr="00DC14A1">
              <w:rPr>
                <w:sz w:val="20"/>
              </w:rPr>
              <w:t>40.50-41.00 MHz</w:t>
            </w:r>
          </w:p>
        </w:tc>
        <w:tc>
          <w:tcPr>
            <w:tcW w:w="2720" w:type="dxa"/>
            <w:vAlign w:val="center"/>
          </w:tcPr>
          <w:p w14:paraId="757859DA" w14:textId="77777777" w:rsidR="00DC14A1" w:rsidRPr="00DC14A1" w:rsidRDefault="00DC14A1" w:rsidP="00DC14A1">
            <w:pPr>
              <w:pStyle w:val="Tabletext"/>
              <w:keepNext/>
              <w:keepLines/>
              <w:spacing w:before="0" w:after="0"/>
              <w:jc w:val="center"/>
              <w:rPr>
                <w:sz w:val="20"/>
              </w:rPr>
            </w:pPr>
            <w:r w:rsidRPr="00DC14A1">
              <w:rPr>
                <w:sz w:val="20"/>
              </w:rPr>
              <w:t xml:space="preserve">≤ 0.01 mW </w:t>
            </w:r>
            <w:r w:rsidRPr="00DC14A1">
              <w:rPr>
                <w:sz w:val="20"/>
              </w:rPr>
              <w:t>（</w:t>
            </w:r>
            <w:r w:rsidRPr="00DC14A1">
              <w:rPr>
                <w:sz w:val="20"/>
              </w:rPr>
              <w:t>e.r.p.</w:t>
            </w:r>
            <w:r w:rsidRPr="00DC14A1">
              <w:rPr>
                <w:sz w:val="20"/>
              </w:rPr>
              <w:t>）</w:t>
            </w:r>
          </w:p>
        </w:tc>
        <w:tc>
          <w:tcPr>
            <w:tcW w:w="3118" w:type="dxa"/>
            <w:vAlign w:val="center"/>
          </w:tcPr>
          <w:p w14:paraId="251BED85" w14:textId="77777777" w:rsidR="00DC14A1" w:rsidRPr="00DC14A1" w:rsidRDefault="00DC14A1" w:rsidP="00DC14A1">
            <w:pPr>
              <w:pStyle w:val="Tabletext"/>
              <w:keepNext/>
              <w:keepLines/>
              <w:spacing w:before="0" w:after="0"/>
              <w:rPr>
                <w:color w:val="FF0000"/>
                <w:sz w:val="20"/>
                <w:lang w:eastAsia="zh-CN"/>
              </w:rPr>
            </w:pPr>
            <w:r w:rsidRPr="00DC14A1">
              <w:rPr>
                <w:sz w:val="20"/>
                <w:lang w:eastAsia="zh-CN"/>
              </w:rPr>
              <w:t>3 m</w:t>
            </w:r>
            <w:r w:rsidRPr="00DC14A1">
              <w:rPr>
                <w:rFonts w:hint="eastAsia"/>
                <w:sz w:val="20"/>
                <w:lang w:val="en-US" w:eastAsia="zh-CN"/>
              </w:rPr>
              <w:t>处的载波杂散发射</w:t>
            </w:r>
            <w:r w:rsidRPr="00DC14A1">
              <w:rPr>
                <w:sz w:val="20"/>
                <w:lang w:eastAsia="zh-CN"/>
              </w:rPr>
              <w:br/>
              <w:t>≤32 dB</w:t>
            </w:r>
            <w:r w:rsidRPr="00DC14A1">
              <w:rPr>
                <w:rFonts w:hint="eastAsia"/>
                <w:sz w:val="20"/>
                <w:lang w:eastAsia="zh-CN"/>
              </w:rPr>
              <w:t>;</w:t>
            </w:r>
            <w:r w:rsidRPr="00DC14A1">
              <w:rPr>
                <w:sz w:val="20"/>
                <w:lang w:eastAsia="zh-CN"/>
              </w:rPr>
              <w:br/>
            </w:r>
            <w:r w:rsidRPr="00DC14A1">
              <w:rPr>
                <w:rFonts w:hint="eastAsia"/>
                <w:sz w:val="20"/>
                <w:lang w:val="en-US" w:eastAsia="zh-CN"/>
              </w:rPr>
              <w:t>或遵从</w:t>
            </w:r>
            <w:r w:rsidRPr="00DC14A1">
              <w:rPr>
                <w:sz w:val="20"/>
                <w:lang w:eastAsia="zh-CN"/>
              </w:rPr>
              <w:t xml:space="preserve">EN 300 </w:t>
            </w:r>
            <w:r w:rsidRPr="00DC14A1">
              <w:rPr>
                <w:rFonts w:hint="eastAsia"/>
                <w:sz w:val="20"/>
                <w:lang w:eastAsia="zh-CN"/>
              </w:rPr>
              <w:t>220</w:t>
            </w:r>
            <w:r w:rsidRPr="00DC14A1">
              <w:rPr>
                <w:sz w:val="20"/>
                <w:lang w:eastAsia="zh-CN"/>
              </w:rPr>
              <w:t>-1</w:t>
            </w:r>
          </w:p>
        </w:tc>
        <w:tc>
          <w:tcPr>
            <w:tcW w:w="2179" w:type="dxa"/>
            <w:tcBorders>
              <w:top w:val="single" w:sz="4" w:space="0" w:color="auto"/>
              <w:bottom w:val="single" w:sz="4" w:space="0" w:color="auto"/>
            </w:tcBorders>
            <w:vAlign w:val="center"/>
          </w:tcPr>
          <w:p w14:paraId="3B73C6EE" w14:textId="77777777" w:rsidR="00DC14A1" w:rsidRPr="00DC14A1" w:rsidRDefault="00DC14A1" w:rsidP="00DC14A1">
            <w:pPr>
              <w:pStyle w:val="Tabletext"/>
              <w:rPr>
                <w:color w:val="0000FF"/>
                <w:sz w:val="20"/>
                <w:highlight w:val="yellow"/>
                <w:lang w:val="en-US" w:eastAsia="zh-CN"/>
              </w:rPr>
            </w:pPr>
          </w:p>
        </w:tc>
      </w:tr>
      <w:tr w:rsidR="00DC14A1" w:rsidRPr="00DC14A1" w14:paraId="6B17418A" w14:textId="77777777" w:rsidTr="005569BD">
        <w:trPr>
          <w:jc w:val="center"/>
        </w:trPr>
        <w:tc>
          <w:tcPr>
            <w:tcW w:w="1002" w:type="dxa"/>
            <w:vMerge/>
            <w:vAlign w:val="center"/>
          </w:tcPr>
          <w:p w14:paraId="119E178D" w14:textId="77777777" w:rsidR="00DC14A1" w:rsidRPr="00DC14A1" w:rsidRDefault="00DC14A1" w:rsidP="00DC14A1">
            <w:pPr>
              <w:pStyle w:val="Tabletext"/>
              <w:spacing w:before="0" w:after="0"/>
              <w:jc w:val="center"/>
              <w:rPr>
                <w:sz w:val="20"/>
                <w:lang w:eastAsia="zh-CN"/>
              </w:rPr>
            </w:pPr>
          </w:p>
        </w:tc>
        <w:tc>
          <w:tcPr>
            <w:tcW w:w="2720" w:type="dxa"/>
            <w:vMerge/>
            <w:vAlign w:val="center"/>
          </w:tcPr>
          <w:p w14:paraId="78FA3A69" w14:textId="77777777" w:rsidR="00DC14A1" w:rsidRPr="00DC14A1" w:rsidRDefault="00DC14A1" w:rsidP="00DC14A1">
            <w:pPr>
              <w:pStyle w:val="Tabletext"/>
              <w:spacing w:before="0" w:after="0"/>
              <w:rPr>
                <w:sz w:val="20"/>
                <w:lang w:eastAsia="zh-CN"/>
              </w:rPr>
            </w:pPr>
          </w:p>
        </w:tc>
        <w:tc>
          <w:tcPr>
            <w:tcW w:w="2720" w:type="dxa"/>
            <w:vAlign w:val="center"/>
          </w:tcPr>
          <w:p w14:paraId="329FC535" w14:textId="77777777" w:rsidR="00DC14A1" w:rsidRPr="00DC14A1" w:rsidRDefault="00DC14A1" w:rsidP="00DC14A1">
            <w:pPr>
              <w:pStyle w:val="Tabletext"/>
              <w:keepNext/>
              <w:keepLines/>
              <w:spacing w:before="0" w:after="0"/>
              <w:jc w:val="center"/>
              <w:rPr>
                <w:sz w:val="20"/>
              </w:rPr>
            </w:pPr>
            <w:r w:rsidRPr="00DC14A1">
              <w:rPr>
                <w:sz w:val="20"/>
              </w:rPr>
              <w:t>216.00-217.00 MHz</w:t>
            </w:r>
          </w:p>
        </w:tc>
        <w:tc>
          <w:tcPr>
            <w:tcW w:w="2720" w:type="dxa"/>
            <w:vAlign w:val="center"/>
          </w:tcPr>
          <w:p w14:paraId="365D4DDC" w14:textId="77777777" w:rsidR="00DC14A1" w:rsidRPr="00DC14A1" w:rsidRDefault="00DC14A1" w:rsidP="00DC14A1">
            <w:pPr>
              <w:pStyle w:val="Tabletext"/>
              <w:keepNext/>
              <w:keepLines/>
              <w:spacing w:before="0" w:after="0"/>
              <w:jc w:val="center"/>
              <w:rPr>
                <w:sz w:val="20"/>
              </w:rPr>
            </w:pPr>
            <w:r w:rsidRPr="00DC14A1">
              <w:rPr>
                <w:sz w:val="20"/>
              </w:rPr>
              <w:t xml:space="preserve">&gt; 25 μW </w:t>
            </w:r>
            <w:r w:rsidRPr="00DC14A1">
              <w:rPr>
                <w:rFonts w:hint="eastAsia"/>
                <w:sz w:val="20"/>
                <w:lang w:eastAsia="zh-CN"/>
              </w:rPr>
              <w:t>至</w:t>
            </w:r>
            <w:r w:rsidRPr="00DC14A1">
              <w:rPr>
                <w:sz w:val="20"/>
              </w:rPr>
              <w:br/>
              <w:t>≤ 100 mW</w:t>
            </w:r>
            <w:r w:rsidRPr="00DC14A1">
              <w:rPr>
                <w:sz w:val="20"/>
              </w:rPr>
              <w:t>（</w:t>
            </w:r>
            <w:r w:rsidRPr="00DC14A1">
              <w:rPr>
                <w:sz w:val="20"/>
              </w:rPr>
              <w:t>e.r.p.</w:t>
            </w:r>
            <w:r w:rsidRPr="00DC14A1">
              <w:rPr>
                <w:sz w:val="20"/>
              </w:rPr>
              <w:t>）</w:t>
            </w:r>
          </w:p>
        </w:tc>
        <w:tc>
          <w:tcPr>
            <w:tcW w:w="3118" w:type="dxa"/>
            <w:vAlign w:val="center"/>
          </w:tcPr>
          <w:p w14:paraId="3480AEF7" w14:textId="77777777" w:rsidR="00DC14A1" w:rsidRPr="00DC14A1" w:rsidRDefault="00DC14A1" w:rsidP="00DC14A1">
            <w:pPr>
              <w:pStyle w:val="Tabletext"/>
              <w:spacing w:before="0" w:after="0"/>
              <w:rPr>
                <w:sz w:val="20"/>
                <w:lang w:eastAsia="zh-CN"/>
              </w:rPr>
            </w:pPr>
          </w:p>
        </w:tc>
        <w:tc>
          <w:tcPr>
            <w:tcW w:w="2179" w:type="dxa"/>
            <w:tcBorders>
              <w:top w:val="single" w:sz="4" w:space="0" w:color="auto"/>
              <w:bottom w:val="single" w:sz="4" w:space="0" w:color="auto"/>
            </w:tcBorders>
            <w:vAlign w:val="center"/>
          </w:tcPr>
          <w:p w14:paraId="47C4FC7E" w14:textId="77777777" w:rsidR="00DC14A1" w:rsidRPr="00DC14A1" w:rsidRDefault="00DC14A1" w:rsidP="00DC14A1">
            <w:pPr>
              <w:pStyle w:val="Tabletext"/>
              <w:rPr>
                <w:color w:val="0000FF"/>
                <w:sz w:val="20"/>
                <w:highlight w:val="yellow"/>
                <w:lang w:eastAsia="zh-CN"/>
              </w:rPr>
            </w:pPr>
          </w:p>
        </w:tc>
      </w:tr>
      <w:tr w:rsidR="00DC14A1" w:rsidRPr="00DC14A1" w14:paraId="5483E3CA" w14:textId="77777777" w:rsidTr="005569BD">
        <w:trPr>
          <w:trHeight w:val="439"/>
          <w:jc w:val="center"/>
        </w:trPr>
        <w:tc>
          <w:tcPr>
            <w:tcW w:w="1002" w:type="dxa"/>
            <w:vMerge/>
            <w:vAlign w:val="center"/>
          </w:tcPr>
          <w:p w14:paraId="763A4E2E" w14:textId="77777777" w:rsidR="00DC14A1" w:rsidRPr="00DC14A1" w:rsidRDefault="00DC14A1" w:rsidP="00DC14A1">
            <w:pPr>
              <w:pStyle w:val="Tabletext"/>
              <w:spacing w:before="0" w:after="0"/>
              <w:jc w:val="center"/>
              <w:rPr>
                <w:sz w:val="20"/>
              </w:rPr>
            </w:pPr>
          </w:p>
        </w:tc>
        <w:tc>
          <w:tcPr>
            <w:tcW w:w="2720" w:type="dxa"/>
            <w:vMerge/>
            <w:vAlign w:val="center"/>
          </w:tcPr>
          <w:p w14:paraId="35D62F13" w14:textId="77777777" w:rsidR="00DC14A1" w:rsidRPr="00DC14A1" w:rsidRDefault="00DC14A1" w:rsidP="00DC14A1">
            <w:pPr>
              <w:pStyle w:val="Tabletext"/>
              <w:spacing w:before="0" w:after="0"/>
              <w:rPr>
                <w:sz w:val="20"/>
              </w:rPr>
            </w:pPr>
          </w:p>
        </w:tc>
        <w:tc>
          <w:tcPr>
            <w:tcW w:w="2720" w:type="dxa"/>
            <w:vAlign w:val="center"/>
          </w:tcPr>
          <w:p w14:paraId="74D8C92F" w14:textId="77777777" w:rsidR="00DC14A1" w:rsidRPr="00DC14A1" w:rsidRDefault="00DC14A1" w:rsidP="00DC14A1">
            <w:pPr>
              <w:pStyle w:val="Tabletext"/>
              <w:spacing w:before="0" w:after="0"/>
              <w:jc w:val="center"/>
              <w:rPr>
                <w:sz w:val="20"/>
              </w:rPr>
            </w:pPr>
            <w:r w:rsidRPr="00DC14A1">
              <w:rPr>
                <w:sz w:val="20"/>
              </w:rPr>
              <w:t>454.00-454.50 MHz</w:t>
            </w:r>
          </w:p>
        </w:tc>
        <w:tc>
          <w:tcPr>
            <w:tcW w:w="2720" w:type="dxa"/>
            <w:vAlign w:val="center"/>
          </w:tcPr>
          <w:p w14:paraId="3BAB15BF" w14:textId="77777777" w:rsidR="00DC14A1" w:rsidRPr="00DC14A1" w:rsidRDefault="00DC14A1" w:rsidP="00DC14A1">
            <w:pPr>
              <w:pStyle w:val="Tabletext"/>
              <w:spacing w:before="0" w:after="0"/>
              <w:jc w:val="center"/>
              <w:rPr>
                <w:sz w:val="20"/>
              </w:rPr>
            </w:pPr>
            <w:r w:rsidRPr="00DC14A1">
              <w:rPr>
                <w:sz w:val="20"/>
              </w:rPr>
              <w:t>≤ 2 mW</w:t>
            </w:r>
            <w:r w:rsidRPr="00DC14A1">
              <w:rPr>
                <w:sz w:val="20"/>
              </w:rPr>
              <w:t>（</w:t>
            </w:r>
            <w:r w:rsidRPr="00DC14A1">
              <w:rPr>
                <w:sz w:val="20"/>
              </w:rPr>
              <w:t>e.r.p.</w:t>
            </w:r>
            <w:r w:rsidRPr="00DC14A1">
              <w:rPr>
                <w:sz w:val="20"/>
              </w:rPr>
              <w:t>）</w:t>
            </w:r>
          </w:p>
        </w:tc>
        <w:tc>
          <w:tcPr>
            <w:tcW w:w="3118" w:type="dxa"/>
            <w:vAlign w:val="center"/>
          </w:tcPr>
          <w:p w14:paraId="2D6E1C07" w14:textId="77777777" w:rsidR="00DC14A1" w:rsidRPr="00DC14A1" w:rsidRDefault="00DC14A1" w:rsidP="00DC14A1">
            <w:pPr>
              <w:pStyle w:val="Tabletext"/>
              <w:spacing w:before="0" w:after="0"/>
              <w:rPr>
                <w:sz w:val="20"/>
              </w:rPr>
            </w:pPr>
          </w:p>
        </w:tc>
        <w:tc>
          <w:tcPr>
            <w:tcW w:w="2179" w:type="dxa"/>
            <w:tcBorders>
              <w:top w:val="nil"/>
              <w:bottom w:val="nil"/>
            </w:tcBorders>
            <w:vAlign w:val="center"/>
          </w:tcPr>
          <w:p w14:paraId="7435F1A3" w14:textId="77777777" w:rsidR="00DC14A1" w:rsidRPr="00DC14A1" w:rsidRDefault="00DC14A1" w:rsidP="00DC14A1">
            <w:pPr>
              <w:pStyle w:val="Tabletext"/>
              <w:rPr>
                <w:sz w:val="20"/>
              </w:rPr>
            </w:pPr>
          </w:p>
        </w:tc>
      </w:tr>
      <w:tr w:rsidR="00DC14A1" w:rsidRPr="00DC14A1" w14:paraId="4D738E81" w14:textId="77777777" w:rsidTr="005569BD">
        <w:trPr>
          <w:trHeight w:val="1138"/>
          <w:jc w:val="center"/>
        </w:trPr>
        <w:tc>
          <w:tcPr>
            <w:tcW w:w="1002" w:type="dxa"/>
            <w:vAlign w:val="center"/>
          </w:tcPr>
          <w:p w14:paraId="62C693AC" w14:textId="77777777" w:rsidR="00DC14A1" w:rsidRPr="00DC14A1" w:rsidRDefault="00DC14A1" w:rsidP="00DC14A1">
            <w:pPr>
              <w:pStyle w:val="Tabletext"/>
              <w:spacing w:before="0" w:after="0"/>
              <w:jc w:val="center"/>
              <w:rPr>
                <w:sz w:val="20"/>
              </w:rPr>
            </w:pPr>
            <w:r w:rsidRPr="00DC14A1">
              <w:rPr>
                <w:sz w:val="20"/>
              </w:rPr>
              <w:t>16</w:t>
            </w:r>
          </w:p>
        </w:tc>
        <w:tc>
          <w:tcPr>
            <w:tcW w:w="2720" w:type="dxa"/>
            <w:vMerge/>
            <w:vAlign w:val="center"/>
          </w:tcPr>
          <w:p w14:paraId="771C1EC6" w14:textId="77777777" w:rsidR="00DC14A1" w:rsidRPr="00DC14A1" w:rsidRDefault="00DC14A1" w:rsidP="00DC14A1">
            <w:pPr>
              <w:pStyle w:val="Tabletext"/>
              <w:spacing w:before="0" w:after="0"/>
              <w:rPr>
                <w:sz w:val="20"/>
              </w:rPr>
            </w:pPr>
          </w:p>
        </w:tc>
        <w:tc>
          <w:tcPr>
            <w:tcW w:w="2720" w:type="dxa"/>
            <w:vAlign w:val="center"/>
          </w:tcPr>
          <w:p w14:paraId="0CD58459" w14:textId="77777777" w:rsidR="00DC14A1" w:rsidRPr="00DC14A1" w:rsidRDefault="00DC14A1" w:rsidP="00DC14A1">
            <w:pPr>
              <w:pStyle w:val="Tabletext"/>
              <w:spacing w:before="0" w:after="0"/>
              <w:jc w:val="center"/>
              <w:rPr>
                <w:sz w:val="20"/>
              </w:rPr>
            </w:pPr>
            <w:r w:rsidRPr="00DC14A1">
              <w:rPr>
                <w:sz w:val="20"/>
              </w:rPr>
              <w:t>1 427.00-1 432.00 MHz</w:t>
            </w:r>
          </w:p>
        </w:tc>
        <w:tc>
          <w:tcPr>
            <w:tcW w:w="2720" w:type="dxa"/>
            <w:vAlign w:val="center"/>
          </w:tcPr>
          <w:p w14:paraId="76430BE4" w14:textId="77777777" w:rsidR="00DC14A1" w:rsidRPr="00DC14A1" w:rsidRDefault="00DC14A1" w:rsidP="00DC14A1">
            <w:pPr>
              <w:pStyle w:val="Tabletext"/>
              <w:spacing w:before="0" w:after="0"/>
              <w:jc w:val="center"/>
              <w:rPr>
                <w:sz w:val="20"/>
              </w:rPr>
            </w:pPr>
            <w:r w:rsidRPr="00DC14A1">
              <w:rPr>
                <w:sz w:val="20"/>
              </w:rPr>
              <w:t xml:space="preserve">&gt; 25 μW </w:t>
            </w:r>
            <w:r w:rsidRPr="00DC14A1">
              <w:rPr>
                <w:rFonts w:hint="eastAsia"/>
                <w:sz w:val="20"/>
                <w:lang w:eastAsia="zh-CN"/>
              </w:rPr>
              <w:t>至</w:t>
            </w:r>
            <w:r w:rsidRPr="00DC14A1">
              <w:rPr>
                <w:sz w:val="20"/>
              </w:rPr>
              <w:br/>
              <w:t>≤ 100 mW</w:t>
            </w:r>
            <w:r w:rsidRPr="00DC14A1">
              <w:rPr>
                <w:sz w:val="20"/>
              </w:rPr>
              <w:t>（</w:t>
            </w:r>
            <w:r w:rsidRPr="00DC14A1">
              <w:rPr>
                <w:sz w:val="20"/>
              </w:rPr>
              <w:t>e.r.p.</w:t>
            </w:r>
            <w:r w:rsidRPr="00DC14A1">
              <w:rPr>
                <w:sz w:val="20"/>
              </w:rPr>
              <w:t>）</w:t>
            </w:r>
          </w:p>
        </w:tc>
        <w:tc>
          <w:tcPr>
            <w:tcW w:w="3118" w:type="dxa"/>
            <w:vAlign w:val="center"/>
          </w:tcPr>
          <w:p w14:paraId="052C2790" w14:textId="77777777" w:rsidR="00DC14A1" w:rsidRPr="00DC14A1" w:rsidRDefault="00DC14A1" w:rsidP="00DC14A1">
            <w:pPr>
              <w:pStyle w:val="Tabletext"/>
              <w:spacing w:before="0" w:after="0"/>
              <w:rPr>
                <w:sz w:val="20"/>
              </w:rPr>
            </w:pPr>
            <w:r w:rsidRPr="00DC14A1">
              <w:rPr>
                <w:sz w:val="20"/>
                <w:lang w:val="es-ES"/>
              </w:rPr>
              <w:t>FCC</w:t>
            </w:r>
            <w:r w:rsidRPr="00DC14A1">
              <w:rPr>
                <w:sz w:val="20"/>
              </w:rPr>
              <w:t>第</w:t>
            </w:r>
            <w:r w:rsidRPr="00DC14A1">
              <w:rPr>
                <w:sz w:val="20"/>
                <w:lang w:val="es-ES"/>
              </w:rPr>
              <w:t>15</w:t>
            </w:r>
            <w:r w:rsidRPr="00DC14A1">
              <w:rPr>
                <w:sz w:val="20"/>
              </w:rPr>
              <w:t>部分或</w:t>
            </w:r>
            <w:r w:rsidRPr="00DC14A1">
              <w:rPr>
                <w:sz w:val="20"/>
                <w:lang w:val="es-ES"/>
              </w:rPr>
              <w:br/>
              <w:t>EN 300 440-1</w:t>
            </w:r>
          </w:p>
        </w:tc>
        <w:tc>
          <w:tcPr>
            <w:tcW w:w="2179" w:type="dxa"/>
            <w:tcBorders>
              <w:top w:val="nil"/>
              <w:bottom w:val="nil"/>
            </w:tcBorders>
            <w:vAlign w:val="center"/>
          </w:tcPr>
          <w:p w14:paraId="09F66B00" w14:textId="77777777" w:rsidR="00DC14A1" w:rsidRPr="00DC14A1" w:rsidRDefault="00DC14A1" w:rsidP="00DC14A1">
            <w:pPr>
              <w:pStyle w:val="Tabletext"/>
              <w:rPr>
                <w:sz w:val="20"/>
              </w:rPr>
            </w:pPr>
          </w:p>
        </w:tc>
      </w:tr>
      <w:tr w:rsidR="00DC14A1" w:rsidRPr="00DC14A1" w14:paraId="1B62EA70" w14:textId="77777777" w:rsidTr="005569BD">
        <w:trPr>
          <w:jc w:val="center"/>
        </w:trPr>
        <w:tc>
          <w:tcPr>
            <w:tcW w:w="1002" w:type="dxa"/>
            <w:vAlign w:val="center"/>
          </w:tcPr>
          <w:p w14:paraId="652ECAD8" w14:textId="77777777" w:rsidR="00DC14A1" w:rsidRPr="00DC14A1" w:rsidRDefault="00DC14A1" w:rsidP="00DC14A1">
            <w:pPr>
              <w:pStyle w:val="Tabletext"/>
              <w:spacing w:before="20" w:after="20"/>
              <w:jc w:val="center"/>
              <w:rPr>
                <w:sz w:val="20"/>
              </w:rPr>
            </w:pPr>
            <w:r w:rsidRPr="00DC14A1">
              <w:rPr>
                <w:sz w:val="20"/>
              </w:rPr>
              <w:t>17</w:t>
            </w:r>
          </w:p>
        </w:tc>
        <w:tc>
          <w:tcPr>
            <w:tcW w:w="2720" w:type="dxa"/>
            <w:vMerge/>
            <w:vAlign w:val="center"/>
          </w:tcPr>
          <w:p w14:paraId="4F28B475" w14:textId="77777777" w:rsidR="00DC14A1" w:rsidRPr="00DC14A1" w:rsidRDefault="00DC14A1" w:rsidP="00DC14A1">
            <w:pPr>
              <w:pStyle w:val="Tabletext"/>
              <w:spacing w:before="20" w:after="20"/>
              <w:rPr>
                <w:sz w:val="20"/>
              </w:rPr>
            </w:pPr>
          </w:p>
        </w:tc>
        <w:tc>
          <w:tcPr>
            <w:tcW w:w="2720" w:type="dxa"/>
            <w:vAlign w:val="center"/>
          </w:tcPr>
          <w:p w14:paraId="679FCD3C" w14:textId="77777777" w:rsidR="00DC14A1" w:rsidRPr="00DC14A1" w:rsidRDefault="00DC14A1" w:rsidP="00DC14A1">
            <w:pPr>
              <w:pStyle w:val="Tabletext"/>
              <w:spacing w:before="20" w:after="20"/>
              <w:jc w:val="center"/>
              <w:rPr>
                <w:sz w:val="20"/>
              </w:rPr>
            </w:pPr>
            <w:r w:rsidRPr="00DC14A1">
              <w:rPr>
                <w:rFonts w:hint="eastAsia"/>
                <w:sz w:val="20"/>
                <w:lang w:eastAsia="zh-CN"/>
              </w:rPr>
              <w:t>所有频率</w:t>
            </w:r>
          </w:p>
        </w:tc>
        <w:tc>
          <w:tcPr>
            <w:tcW w:w="2720" w:type="dxa"/>
            <w:vAlign w:val="center"/>
          </w:tcPr>
          <w:p w14:paraId="789163BD" w14:textId="77777777" w:rsidR="00DC14A1" w:rsidRPr="00DC14A1" w:rsidRDefault="00DC14A1" w:rsidP="00DC14A1">
            <w:pPr>
              <w:pStyle w:val="Tabletext"/>
              <w:spacing w:before="20" w:after="20"/>
              <w:jc w:val="center"/>
              <w:rPr>
                <w:sz w:val="20"/>
              </w:rPr>
            </w:pPr>
            <w:r w:rsidRPr="00DC14A1">
              <w:rPr>
                <w:sz w:val="20"/>
              </w:rPr>
              <w:t>≤ 25 μW</w:t>
            </w:r>
            <w:r w:rsidRPr="00DC14A1">
              <w:rPr>
                <w:sz w:val="20"/>
              </w:rPr>
              <w:t>（</w:t>
            </w:r>
            <w:r w:rsidRPr="00DC14A1">
              <w:rPr>
                <w:sz w:val="20"/>
              </w:rPr>
              <w:t>e.r.p.</w:t>
            </w:r>
            <w:r w:rsidRPr="00DC14A1">
              <w:rPr>
                <w:sz w:val="20"/>
              </w:rPr>
              <w:t>）</w:t>
            </w:r>
          </w:p>
        </w:tc>
        <w:tc>
          <w:tcPr>
            <w:tcW w:w="3118" w:type="dxa"/>
            <w:vAlign w:val="center"/>
          </w:tcPr>
          <w:p w14:paraId="7CAC4DE8" w14:textId="77777777" w:rsidR="00DC14A1" w:rsidRPr="00DC14A1" w:rsidRDefault="00DC14A1" w:rsidP="00DC14A1">
            <w:pPr>
              <w:pStyle w:val="Tabletext"/>
              <w:spacing w:before="20" w:after="20"/>
              <w:rPr>
                <w:sz w:val="20"/>
              </w:rPr>
            </w:pPr>
            <w:r w:rsidRPr="00DC14A1">
              <w:rPr>
                <w:sz w:val="20"/>
              </w:rPr>
              <w:t>FCC</w:t>
            </w:r>
            <w:r w:rsidRPr="00DC14A1">
              <w:rPr>
                <w:sz w:val="20"/>
              </w:rPr>
              <w:t>第</w:t>
            </w:r>
            <w:r w:rsidRPr="00DC14A1">
              <w:rPr>
                <w:sz w:val="20"/>
              </w:rPr>
              <w:t>15</w:t>
            </w:r>
            <w:r w:rsidRPr="00DC14A1">
              <w:rPr>
                <w:sz w:val="20"/>
              </w:rPr>
              <w:t>部分</w:t>
            </w:r>
            <w:r w:rsidRPr="00DC14A1">
              <w:rPr>
                <w:sz w:val="20"/>
              </w:rPr>
              <w:t>;</w:t>
            </w:r>
            <w:r w:rsidRPr="00DC14A1">
              <w:rPr>
                <w:sz w:val="20"/>
              </w:rPr>
              <w:br/>
              <w:t>EN 300 220-1;</w:t>
            </w:r>
            <w:r w:rsidRPr="00DC14A1">
              <w:rPr>
                <w:sz w:val="20"/>
              </w:rPr>
              <w:br/>
              <w:t>EN 300 330-1</w:t>
            </w:r>
            <w:r w:rsidRPr="00DC14A1">
              <w:rPr>
                <w:sz w:val="20"/>
              </w:rPr>
              <w:t>；或</w:t>
            </w:r>
            <w:r w:rsidRPr="00DC14A1">
              <w:rPr>
                <w:sz w:val="20"/>
              </w:rPr>
              <w:br/>
              <w:t>EN 300 440-1</w:t>
            </w:r>
          </w:p>
        </w:tc>
        <w:tc>
          <w:tcPr>
            <w:tcW w:w="2179" w:type="dxa"/>
            <w:tcBorders>
              <w:top w:val="nil"/>
              <w:bottom w:val="nil"/>
            </w:tcBorders>
            <w:vAlign w:val="center"/>
          </w:tcPr>
          <w:p w14:paraId="7935AE0C" w14:textId="77777777" w:rsidR="00DC14A1" w:rsidRPr="00DC14A1" w:rsidRDefault="00DC14A1" w:rsidP="00DC14A1">
            <w:pPr>
              <w:pStyle w:val="Tabletext"/>
              <w:rPr>
                <w:sz w:val="20"/>
              </w:rPr>
            </w:pPr>
          </w:p>
        </w:tc>
      </w:tr>
      <w:tr w:rsidR="00DC14A1" w:rsidRPr="00DC14A1" w14:paraId="13836257" w14:textId="77777777" w:rsidTr="005569BD">
        <w:trPr>
          <w:jc w:val="center"/>
        </w:trPr>
        <w:tc>
          <w:tcPr>
            <w:tcW w:w="1002" w:type="dxa"/>
            <w:vAlign w:val="center"/>
          </w:tcPr>
          <w:p w14:paraId="3CC889B4" w14:textId="77777777" w:rsidR="00DC14A1" w:rsidRPr="00DC14A1" w:rsidRDefault="00DC14A1" w:rsidP="00DC14A1">
            <w:pPr>
              <w:pStyle w:val="Tabletext"/>
              <w:spacing w:before="20" w:after="20"/>
              <w:jc w:val="center"/>
              <w:rPr>
                <w:sz w:val="20"/>
              </w:rPr>
            </w:pPr>
            <w:r w:rsidRPr="00DC14A1">
              <w:rPr>
                <w:sz w:val="20"/>
              </w:rPr>
              <w:t>18</w:t>
            </w:r>
          </w:p>
        </w:tc>
        <w:tc>
          <w:tcPr>
            <w:tcW w:w="2720" w:type="dxa"/>
            <w:vAlign w:val="center"/>
          </w:tcPr>
          <w:p w14:paraId="74578F03" w14:textId="77777777" w:rsidR="00DC14A1" w:rsidRPr="00DC14A1" w:rsidRDefault="00DC14A1" w:rsidP="00DC14A1">
            <w:pPr>
              <w:pStyle w:val="Tabletext"/>
              <w:spacing w:before="20" w:after="20"/>
              <w:rPr>
                <w:sz w:val="20"/>
                <w:lang w:val="en-US" w:eastAsia="zh-CN"/>
              </w:rPr>
            </w:pPr>
            <w:r w:rsidRPr="00DC14A1">
              <w:rPr>
                <w:rFonts w:hint="eastAsia"/>
                <w:sz w:val="20"/>
                <w:lang w:val="en-US" w:eastAsia="zh-CN"/>
              </w:rPr>
              <w:t>无线调制解调器、数据通信系统</w:t>
            </w:r>
          </w:p>
        </w:tc>
        <w:tc>
          <w:tcPr>
            <w:tcW w:w="2720" w:type="dxa"/>
            <w:vAlign w:val="center"/>
          </w:tcPr>
          <w:p w14:paraId="5E165103" w14:textId="77777777" w:rsidR="00DC14A1" w:rsidRPr="00DC14A1" w:rsidRDefault="00DC14A1" w:rsidP="00DC14A1">
            <w:pPr>
              <w:pStyle w:val="Tabletext"/>
              <w:spacing w:before="20" w:after="20"/>
              <w:jc w:val="center"/>
              <w:rPr>
                <w:sz w:val="20"/>
                <w:lang w:val="en-US"/>
              </w:rPr>
            </w:pPr>
            <w:r w:rsidRPr="00DC14A1">
              <w:rPr>
                <w:sz w:val="20"/>
                <w:lang w:val="en-US"/>
              </w:rPr>
              <w:t>72.080 MHz</w:t>
            </w:r>
            <w:r w:rsidRPr="00DC14A1">
              <w:rPr>
                <w:sz w:val="20"/>
                <w:lang w:val="en-US"/>
              </w:rPr>
              <w:br/>
              <w:t>72.200 MHz</w:t>
            </w:r>
            <w:r w:rsidRPr="00DC14A1">
              <w:rPr>
                <w:sz w:val="20"/>
                <w:lang w:val="en-US"/>
              </w:rPr>
              <w:br/>
              <w:t>72.400 MHz</w:t>
            </w:r>
            <w:r w:rsidRPr="00DC14A1">
              <w:rPr>
                <w:sz w:val="20"/>
                <w:lang w:val="en-US"/>
              </w:rPr>
              <w:br/>
              <w:t>72.600 MHz</w:t>
            </w:r>
            <w:r w:rsidRPr="00DC14A1">
              <w:rPr>
                <w:sz w:val="20"/>
                <w:lang w:val="en-US"/>
              </w:rPr>
              <w:br/>
              <w:t>158.275/162.875 MHz</w:t>
            </w:r>
            <w:r w:rsidRPr="00DC14A1">
              <w:rPr>
                <w:sz w:val="20"/>
                <w:lang w:val="en-US"/>
              </w:rPr>
              <w:br/>
              <w:t>158.325/162.925 MHz</w:t>
            </w:r>
            <w:r w:rsidRPr="00DC14A1">
              <w:rPr>
                <w:sz w:val="20"/>
                <w:lang w:val="en-US"/>
              </w:rPr>
              <w:br/>
              <w:t>453.7250/458.7250 MHz</w:t>
            </w:r>
            <w:r w:rsidRPr="00DC14A1">
              <w:rPr>
                <w:sz w:val="20"/>
                <w:lang w:val="en-US"/>
              </w:rPr>
              <w:br/>
              <w:t>453.7375/458.7375 MHz</w:t>
            </w:r>
            <w:r w:rsidRPr="00DC14A1">
              <w:rPr>
                <w:sz w:val="20"/>
                <w:lang w:val="en-US"/>
              </w:rPr>
              <w:br/>
              <w:t>453.7500/458.7500 MHz</w:t>
            </w:r>
            <w:r w:rsidRPr="00DC14A1">
              <w:rPr>
                <w:sz w:val="20"/>
                <w:lang w:val="en-US"/>
              </w:rPr>
              <w:br/>
              <w:t>453.7625/458.7625 MHz</w:t>
            </w:r>
          </w:p>
        </w:tc>
        <w:tc>
          <w:tcPr>
            <w:tcW w:w="2720" w:type="dxa"/>
            <w:vAlign w:val="center"/>
          </w:tcPr>
          <w:p w14:paraId="192EC1B9" w14:textId="77777777" w:rsidR="00DC14A1" w:rsidRPr="00DC14A1" w:rsidRDefault="00DC14A1" w:rsidP="00DC14A1">
            <w:pPr>
              <w:pStyle w:val="Tabletext"/>
              <w:spacing w:before="20" w:after="20"/>
              <w:jc w:val="center"/>
              <w:rPr>
                <w:sz w:val="20"/>
                <w:lang w:eastAsia="zh-CN"/>
              </w:rPr>
            </w:pPr>
            <w:r w:rsidRPr="00DC14A1">
              <w:rPr>
                <w:sz w:val="20"/>
              </w:rPr>
              <w:t>≤ 1 000 mW</w:t>
            </w:r>
            <w:r w:rsidRPr="00DC14A1">
              <w:rPr>
                <w:sz w:val="20"/>
              </w:rPr>
              <w:t>（</w:t>
            </w:r>
            <w:r w:rsidRPr="00DC14A1">
              <w:rPr>
                <w:sz w:val="20"/>
              </w:rPr>
              <w:t>e.r.p.</w:t>
            </w:r>
            <w:r w:rsidRPr="00DC14A1">
              <w:rPr>
                <w:sz w:val="20"/>
              </w:rPr>
              <w:t>）</w:t>
            </w:r>
            <w:r w:rsidRPr="00DC14A1">
              <w:rPr>
                <w:rFonts w:hint="eastAsia"/>
                <w:sz w:val="20"/>
                <w:vertAlign w:val="superscript"/>
                <w:lang w:eastAsia="zh-CN"/>
              </w:rPr>
              <w:t>(</w:t>
            </w:r>
            <w:r w:rsidRPr="00DC14A1">
              <w:rPr>
                <w:sz w:val="20"/>
                <w:vertAlign w:val="superscript"/>
              </w:rPr>
              <w:t>5</w:t>
            </w:r>
            <w:r w:rsidRPr="00DC14A1">
              <w:rPr>
                <w:rFonts w:hint="eastAsia"/>
                <w:sz w:val="20"/>
                <w:vertAlign w:val="superscript"/>
                <w:lang w:eastAsia="zh-CN"/>
              </w:rPr>
              <w:t>)</w:t>
            </w:r>
          </w:p>
        </w:tc>
        <w:tc>
          <w:tcPr>
            <w:tcW w:w="3118" w:type="dxa"/>
            <w:vAlign w:val="center"/>
          </w:tcPr>
          <w:p w14:paraId="31CAA3AF" w14:textId="77777777" w:rsidR="00DC14A1" w:rsidRPr="00DC14A1" w:rsidRDefault="00DC14A1" w:rsidP="00DC14A1">
            <w:pPr>
              <w:pStyle w:val="Tabletext"/>
              <w:spacing w:before="20" w:after="20"/>
              <w:rPr>
                <w:sz w:val="20"/>
                <w:lang w:val="en-US" w:eastAsia="zh-CN"/>
              </w:rPr>
            </w:pPr>
            <w:r w:rsidRPr="00DC14A1">
              <w:rPr>
                <w:sz w:val="20"/>
                <w:lang w:val="en-US" w:eastAsia="zh-CN"/>
              </w:rPr>
              <w:t>100 kHz</w:t>
            </w:r>
            <w:r w:rsidRPr="00DC14A1">
              <w:rPr>
                <w:sz w:val="20"/>
                <w:lang w:val="en-US" w:eastAsia="zh-CN"/>
              </w:rPr>
              <w:t>至</w:t>
            </w:r>
            <w:r w:rsidRPr="00DC14A1">
              <w:rPr>
                <w:sz w:val="20"/>
                <w:lang w:val="en-US" w:eastAsia="zh-CN"/>
              </w:rPr>
              <w:t xml:space="preserve">2 000 MHz </w:t>
            </w:r>
            <w:r w:rsidRPr="00DC14A1">
              <w:rPr>
                <w:rFonts w:hint="eastAsia"/>
                <w:sz w:val="20"/>
                <w:lang w:val="en-US" w:eastAsia="zh-CN"/>
              </w:rPr>
              <w:t>间的载波杂散发射</w:t>
            </w:r>
            <w:r w:rsidRPr="00DC14A1">
              <w:rPr>
                <w:sz w:val="20"/>
                <w:lang w:val="en-US" w:eastAsia="zh-CN"/>
              </w:rPr>
              <w:t>≤</w:t>
            </w:r>
            <w:r w:rsidRPr="00DC14A1">
              <w:rPr>
                <w:rFonts w:hint="eastAsia"/>
                <w:sz w:val="20"/>
                <w:lang w:val="en-US" w:eastAsia="zh-CN"/>
              </w:rPr>
              <w:t>43</w:t>
            </w:r>
            <w:r w:rsidRPr="00DC14A1">
              <w:rPr>
                <w:sz w:val="20"/>
                <w:lang w:val="en-US" w:eastAsia="zh-CN"/>
              </w:rPr>
              <w:t xml:space="preserve"> dB</w:t>
            </w:r>
            <w:r w:rsidRPr="00DC14A1">
              <w:rPr>
                <w:rFonts w:hint="eastAsia"/>
                <w:sz w:val="20"/>
                <w:lang w:val="en-US" w:eastAsia="zh-CN"/>
              </w:rPr>
              <w:t>或遵从</w:t>
            </w:r>
            <w:r w:rsidRPr="00DC14A1">
              <w:rPr>
                <w:sz w:val="20"/>
                <w:lang w:val="en-US" w:eastAsia="zh-CN"/>
              </w:rPr>
              <w:t>EN 300 390-1</w:t>
            </w:r>
            <w:r w:rsidRPr="00DC14A1">
              <w:rPr>
                <w:rFonts w:hint="eastAsia"/>
                <w:sz w:val="20"/>
                <w:lang w:val="en-US" w:eastAsia="zh-CN"/>
              </w:rPr>
              <w:t>或</w:t>
            </w:r>
            <w:r w:rsidRPr="00DC14A1">
              <w:rPr>
                <w:sz w:val="20"/>
                <w:lang w:val="en-US" w:eastAsia="zh-CN"/>
              </w:rPr>
              <w:br/>
              <w:t>EN 300 113-1</w:t>
            </w:r>
          </w:p>
        </w:tc>
        <w:tc>
          <w:tcPr>
            <w:tcW w:w="2179" w:type="dxa"/>
            <w:tcBorders>
              <w:top w:val="nil"/>
              <w:bottom w:val="nil"/>
            </w:tcBorders>
            <w:vAlign w:val="center"/>
          </w:tcPr>
          <w:p w14:paraId="45F6435F" w14:textId="77777777" w:rsidR="00DC14A1" w:rsidRPr="00DC14A1" w:rsidRDefault="00DC14A1" w:rsidP="00DC14A1">
            <w:pPr>
              <w:pStyle w:val="Tabletext"/>
              <w:rPr>
                <w:sz w:val="20"/>
                <w:lang w:val="en-US" w:eastAsia="zh-CN"/>
              </w:rPr>
            </w:pPr>
          </w:p>
        </w:tc>
      </w:tr>
      <w:tr w:rsidR="00DC14A1" w:rsidRPr="00DC14A1" w14:paraId="7F76A017" w14:textId="77777777" w:rsidTr="005569BD">
        <w:trPr>
          <w:jc w:val="center"/>
        </w:trPr>
        <w:tc>
          <w:tcPr>
            <w:tcW w:w="1002" w:type="dxa"/>
            <w:vAlign w:val="center"/>
          </w:tcPr>
          <w:p w14:paraId="32605A61" w14:textId="77777777" w:rsidR="00DC14A1" w:rsidRPr="00DC14A1" w:rsidRDefault="00DC14A1" w:rsidP="00DC14A1">
            <w:pPr>
              <w:pStyle w:val="Tabletext"/>
              <w:spacing w:before="20" w:after="20"/>
              <w:jc w:val="center"/>
              <w:rPr>
                <w:sz w:val="20"/>
              </w:rPr>
            </w:pPr>
            <w:r w:rsidRPr="00DC14A1">
              <w:rPr>
                <w:sz w:val="20"/>
              </w:rPr>
              <w:t>19</w:t>
            </w:r>
          </w:p>
        </w:tc>
        <w:tc>
          <w:tcPr>
            <w:tcW w:w="2720" w:type="dxa"/>
            <w:vAlign w:val="center"/>
          </w:tcPr>
          <w:p w14:paraId="35780C9D" w14:textId="77777777" w:rsidR="00DC14A1" w:rsidRPr="00DC14A1" w:rsidRDefault="00DC14A1" w:rsidP="00DC14A1">
            <w:pPr>
              <w:pStyle w:val="Tabletext"/>
              <w:spacing w:before="20" w:after="20"/>
              <w:rPr>
                <w:sz w:val="20"/>
                <w:lang w:val="en-US" w:eastAsia="zh-CN"/>
              </w:rPr>
            </w:pPr>
            <w:r w:rsidRPr="00DC14A1">
              <w:rPr>
                <w:rFonts w:hint="eastAsia"/>
                <w:sz w:val="20"/>
                <w:lang w:val="en-US" w:eastAsia="zh-CN"/>
              </w:rPr>
              <w:t>自动巡航控制和车辆碰撞告警系统的短距离雷达系统</w:t>
            </w:r>
          </w:p>
        </w:tc>
        <w:tc>
          <w:tcPr>
            <w:tcW w:w="2720" w:type="dxa"/>
            <w:vAlign w:val="center"/>
          </w:tcPr>
          <w:p w14:paraId="5988A08D" w14:textId="77777777" w:rsidR="00DC14A1" w:rsidRPr="00DC14A1" w:rsidRDefault="00DC14A1" w:rsidP="00DC14A1">
            <w:pPr>
              <w:pStyle w:val="Tabletext"/>
              <w:spacing w:before="20" w:after="20"/>
              <w:jc w:val="center"/>
              <w:rPr>
                <w:sz w:val="20"/>
              </w:rPr>
            </w:pPr>
            <w:r w:rsidRPr="00DC14A1">
              <w:rPr>
                <w:sz w:val="20"/>
              </w:rPr>
              <w:t>76-77 GHz</w:t>
            </w:r>
          </w:p>
        </w:tc>
        <w:tc>
          <w:tcPr>
            <w:tcW w:w="2720" w:type="dxa"/>
            <w:vAlign w:val="center"/>
          </w:tcPr>
          <w:p w14:paraId="69841FEE" w14:textId="77777777" w:rsidR="00DC14A1" w:rsidRPr="00DC14A1" w:rsidRDefault="00DC14A1" w:rsidP="00DC14A1">
            <w:pPr>
              <w:pStyle w:val="Tabletext"/>
              <w:spacing w:before="20" w:after="20"/>
              <w:jc w:val="center"/>
              <w:rPr>
                <w:sz w:val="20"/>
                <w:lang w:val="en-US" w:eastAsia="zh-CN"/>
              </w:rPr>
            </w:pPr>
            <w:r w:rsidRPr="00DC14A1">
              <w:rPr>
                <w:rFonts w:hint="eastAsia"/>
                <w:sz w:val="20"/>
                <w:lang w:val="en-US" w:eastAsia="zh-CN"/>
              </w:rPr>
              <w:t>当车辆处于运动状态时</w:t>
            </w:r>
            <w:r w:rsidRPr="00DC14A1">
              <w:rPr>
                <w:sz w:val="20"/>
                <w:lang w:val="en-US" w:eastAsia="zh-CN"/>
              </w:rPr>
              <w:br/>
              <w:t>≤ 37 dBm</w:t>
            </w:r>
            <w:r w:rsidRPr="00DC14A1">
              <w:rPr>
                <w:sz w:val="20"/>
                <w:lang w:val="en-US" w:eastAsia="zh-CN"/>
              </w:rPr>
              <w:t>（</w:t>
            </w:r>
            <w:r w:rsidRPr="00DC14A1">
              <w:rPr>
                <w:sz w:val="20"/>
                <w:lang w:val="en-US" w:eastAsia="zh-CN"/>
              </w:rPr>
              <w:t>e.r.p.</w:t>
            </w:r>
            <w:r w:rsidRPr="00DC14A1">
              <w:rPr>
                <w:sz w:val="20"/>
                <w:lang w:val="en-US" w:eastAsia="zh-CN"/>
              </w:rPr>
              <w:t>）</w:t>
            </w:r>
            <w:r w:rsidRPr="00DC14A1">
              <w:rPr>
                <w:sz w:val="20"/>
                <w:lang w:val="en-US" w:eastAsia="zh-CN"/>
              </w:rPr>
              <w:br/>
            </w:r>
            <w:r w:rsidRPr="00DC14A1">
              <w:rPr>
                <w:rFonts w:hint="eastAsia"/>
                <w:sz w:val="20"/>
                <w:lang w:val="en-US" w:eastAsia="zh-CN"/>
              </w:rPr>
              <w:t>当车辆处于静止状态时</w:t>
            </w:r>
            <w:r w:rsidRPr="00DC14A1">
              <w:rPr>
                <w:sz w:val="20"/>
                <w:lang w:val="en-US" w:eastAsia="zh-CN"/>
              </w:rPr>
              <w:br/>
              <w:t>≤ 23.5 dBm</w:t>
            </w:r>
            <w:r w:rsidRPr="00DC14A1">
              <w:rPr>
                <w:sz w:val="20"/>
                <w:lang w:val="en-US" w:eastAsia="zh-CN"/>
              </w:rPr>
              <w:t>（</w:t>
            </w:r>
            <w:r w:rsidRPr="00DC14A1">
              <w:rPr>
                <w:sz w:val="20"/>
                <w:lang w:val="en-US" w:eastAsia="zh-CN"/>
              </w:rPr>
              <w:t>e.r.p.</w:t>
            </w:r>
            <w:r w:rsidRPr="00DC14A1">
              <w:rPr>
                <w:sz w:val="20"/>
                <w:lang w:val="en-US" w:eastAsia="zh-CN"/>
              </w:rPr>
              <w:t>）</w:t>
            </w:r>
          </w:p>
        </w:tc>
        <w:tc>
          <w:tcPr>
            <w:tcW w:w="3118" w:type="dxa"/>
            <w:vAlign w:val="center"/>
          </w:tcPr>
          <w:p w14:paraId="0CC9DE15" w14:textId="77777777" w:rsidR="00DC14A1" w:rsidRPr="00DC14A1" w:rsidRDefault="00DC14A1" w:rsidP="00DC14A1">
            <w:pPr>
              <w:pStyle w:val="Tabletext"/>
              <w:spacing w:before="20" w:after="20"/>
              <w:rPr>
                <w:sz w:val="20"/>
                <w:lang w:eastAsia="zh-CN"/>
              </w:rPr>
            </w:pPr>
            <w:r w:rsidRPr="00DC14A1">
              <w:rPr>
                <w:sz w:val="20"/>
                <w:lang w:eastAsia="zh-CN"/>
              </w:rPr>
              <w:t>FCC</w:t>
            </w:r>
            <w:r w:rsidRPr="00DC14A1">
              <w:rPr>
                <w:sz w:val="20"/>
                <w:lang w:val="fr-CH" w:eastAsia="zh-CN"/>
              </w:rPr>
              <w:t>第</w:t>
            </w:r>
            <w:r w:rsidRPr="00DC14A1">
              <w:rPr>
                <w:sz w:val="20"/>
                <w:lang w:eastAsia="zh-CN"/>
              </w:rPr>
              <w:t>15</w:t>
            </w:r>
            <w:r w:rsidRPr="00DC14A1">
              <w:rPr>
                <w:sz w:val="20"/>
                <w:lang w:val="fr-CH" w:eastAsia="zh-CN"/>
              </w:rPr>
              <w:t>部分</w:t>
            </w:r>
            <w:r w:rsidRPr="00DC14A1">
              <w:rPr>
                <w:sz w:val="20"/>
                <w:lang w:eastAsia="zh-CN"/>
              </w:rPr>
              <w:t xml:space="preserve">§ 15.253 </w:t>
            </w:r>
            <w:r w:rsidRPr="00DC14A1">
              <w:rPr>
                <w:sz w:val="20"/>
                <w:lang w:eastAsia="zh-CN"/>
              </w:rPr>
              <w:t>（</w:t>
            </w:r>
            <w:r w:rsidRPr="00DC14A1">
              <w:rPr>
                <w:sz w:val="20"/>
                <w:lang w:eastAsia="zh-CN"/>
              </w:rPr>
              <w:t>c</w:t>
            </w:r>
            <w:r w:rsidRPr="00DC14A1">
              <w:rPr>
                <w:sz w:val="20"/>
                <w:lang w:eastAsia="zh-CN"/>
              </w:rPr>
              <w:t>）</w:t>
            </w:r>
            <w:r w:rsidRPr="00DC14A1">
              <w:rPr>
                <w:sz w:val="20"/>
                <w:lang w:val="fr-CH" w:eastAsia="zh-CN"/>
              </w:rPr>
              <w:t>或</w:t>
            </w:r>
            <w:r w:rsidRPr="00DC14A1">
              <w:rPr>
                <w:sz w:val="20"/>
                <w:lang w:eastAsia="zh-CN"/>
              </w:rPr>
              <w:br/>
              <w:t>EN 301 091</w:t>
            </w:r>
          </w:p>
        </w:tc>
        <w:tc>
          <w:tcPr>
            <w:tcW w:w="2179" w:type="dxa"/>
            <w:tcBorders>
              <w:top w:val="nil"/>
              <w:bottom w:val="nil"/>
            </w:tcBorders>
            <w:vAlign w:val="center"/>
          </w:tcPr>
          <w:p w14:paraId="37597F55" w14:textId="77777777" w:rsidR="00DC14A1" w:rsidRPr="00DC14A1" w:rsidRDefault="00DC14A1" w:rsidP="00DC14A1">
            <w:pPr>
              <w:pStyle w:val="Tabletext"/>
              <w:rPr>
                <w:sz w:val="20"/>
                <w:lang w:eastAsia="zh-CN"/>
              </w:rPr>
            </w:pPr>
          </w:p>
        </w:tc>
      </w:tr>
      <w:tr w:rsidR="00DC14A1" w:rsidRPr="00DC14A1" w14:paraId="7F0C2DCB" w14:textId="77777777" w:rsidTr="005569BD">
        <w:trPr>
          <w:jc w:val="center"/>
        </w:trPr>
        <w:tc>
          <w:tcPr>
            <w:tcW w:w="1002" w:type="dxa"/>
            <w:vAlign w:val="center"/>
          </w:tcPr>
          <w:p w14:paraId="04E885C0" w14:textId="77777777" w:rsidR="00DC14A1" w:rsidRPr="00DC14A1" w:rsidRDefault="00DC14A1" w:rsidP="00DC14A1">
            <w:pPr>
              <w:pStyle w:val="Tabletext"/>
              <w:spacing w:before="20" w:after="20"/>
              <w:jc w:val="center"/>
              <w:rPr>
                <w:sz w:val="20"/>
                <w:lang w:eastAsia="zh-CN"/>
              </w:rPr>
            </w:pPr>
            <w:r w:rsidRPr="00DC14A1">
              <w:rPr>
                <w:sz w:val="20"/>
                <w:lang w:eastAsia="zh-CN"/>
              </w:rPr>
              <w:t>20</w:t>
            </w:r>
          </w:p>
        </w:tc>
        <w:tc>
          <w:tcPr>
            <w:tcW w:w="2720" w:type="dxa"/>
            <w:vAlign w:val="center"/>
          </w:tcPr>
          <w:p w14:paraId="675FBFBC" w14:textId="77777777" w:rsidR="00DC14A1" w:rsidRPr="00DC14A1" w:rsidRDefault="00DC14A1" w:rsidP="00DC14A1">
            <w:pPr>
              <w:pStyle w:val="Tabletext"/>
              <w:spacing w:before="20" w:after="20"/>
              <w:rPr>
                <w:sz w:val="20"/>
                <w:lang w:eastAsia="zh-CN"/>
              </w:rPr>
            </w:pPr>
            <w:r w:rsidRPr="00DC14A1">
              <w:rPr>
                <w:rFonts w:hint="eastAsia"/>
                <w:sz w:val="20"/>
                <w:lang w:eastAsia="zh-CN"/>
              </w:rPr>
              <w:t>无线电遥测、遥令系统</w:t>
            </w:r>
          </w:p>
        </w:tc>
        <w:tc>
          <w:tcPr>
            <w:tcW w:w="2720" w:type="dxa"/>
            <w:vAlign w:val="center"/>
          </w:tcPr>
          <w:p w14:paraId="5F4B76D9" w14:textId="77777777" w:rsidR="00DC14A1" w:rsidRPr="00DC14A1" w:rsidRDefault="00DC14A1" w:rsidP="00DC14A1">
            <w:pPr>
              <w:pStyle w:val="Tabletext"/>
              <w:spacing w:before="20" w:after="20"/>
              <w:jc w:val="center"/>
              <w:rPr>
                <w:sz w:val="20"/>
                <w:lang w:eastAsia="zh-CN"/>
              </w:rPr>
            </w:pPr>
            <w:r w:rsidRPr="00DC14A1">
              <w:rPr>
                <w:sz w:val="20"/>
                <w:lang w:eastAsia="zh-CN"/>
              </w:rPr>
              <w:t>433.05-434.79 MHz</w:t>
            </w:r>
          </w:p>
        </w:tc>
        <w:tc>
          <w:tcPr>
            <w:tcW w:w="2720" w:type="dxa"/>
            <w:vAlign w:val="center"/>
          </w:tcPr>
          <w:p w14:paraId="6D1B3DB8" w14:textId="77777777" w:rsidR="00DC14A1" w:rsidRPr="00DC14A1" w:rsidRDefault="00DC14A1" w:rsidP="00DC14A1">
            <w:pPr>
              <w:pStyle w:val="Tabletext"/>
              <w:spacing w:before="20" w:after="20"/>
              <w:jc w:val="center"/>
              <w:rPr>
                <w:sz w:val="20"/>
                <w:lang w:eastAsia="zh-CN"/>
              </w:rPr>
            </w:pPr>
            <w:r w:rsidRPr="00DC14A1">
              <w:rPr>
                <w:sz w:val="20"/>
                <w:lang w:eastAsia="zh-CN"/>
              </w:rPr>
              <w:t>≤ 10 mW</w:t>
            </w:r>
            <w:r w:rsidRPr="00DC14A1">
              <w:rPr>
                <w:sz w:val="20"/>
                <w:lang w:eastAsia="zh-CN"/>
              </w:rPr>
              <w:t>（</w:t>
            </w:r>
            <w:r w:rsidRPr="00DC14A1">
              <w:rPr>
                <w:sz w:val="20"/>
                <w:lang w:eastAsia="zh-CN"/>
              </w:rPr>
              <w:t>e.r.p.</w:t>
            </w:r>
            <w:r w:rsidRPr="00DC14A1">
              <w:rPr>
                <w:sz w:val="20"/>
                <w:lang w:eastAsia="zh-CN"/>
              </w:rPr>
              <w:t>）</w:t>
            </w:r>
          </w:p>
        </w:tc>
        <w:tc>
          <w:tcPr>
            <w:tcW w:w="3118" w:type="dxa"/>
            <w:vAlign w:val="center"/>
          </w:tcPr>
          <w:p w14:paraId="491BA258" w14:textId="77777777" w:rsidR="00DC14A1" w:rsidRPr="00DC14A1" w:rsidRDefault="00DC14A1" w:rsidP="00DC14A1">
            <w:pPr>
              <w:pStyle w:val="Tabletext"/>
              <w:spacing w:before="20" w:after="20"/>
              <w:rPr>
                <w:sz w:val="20"/>
                <w:lang w:val="en-US" w:eastAsia="zh-CN"/>
              </w:rPr>
            </w:pPr>
            <w:r w:rsidRPr="00DC14A1">
              <w:rPr>
                <w:sz w:val="20"/>
                <w:lang w:val="en-US" w:eastAsia="zh-CN"/>
              </w:rPr>
              <w:t>3 m</w:t>
            </w:r>
            <w:r w:rsidRPr="00DC14A1">
              <w:rPr>
                <w:rFonts w:hint="eastAsia"/>
                <w:sz w:val="20"/>
                <w:lang w:val="en-US" w:eastAsia="zh-CN"/>
              </w:rPr>
              <w:t>处的载波杂散发射</w:t>
            </w:r>
            <w:r w:rsidRPr="00DC14A1">
              <w:rPr>
                <w:sz w:val="20"/>
                <w:lang w:val="en-US" w:eastAsia="zh-CN"/>
              </w:rPr>
              <w:br/>
              <w:t>≤32 dB</w:t>
            </w:r>
            <w:r w:rsidRPr="00DC14A1">
              <w:rPr>
                <w:rFonts w:hint="eastAsia"/>
                <w:sz w:val="20"/>
                <w:lang w:val="en-US" w:eastAsia="zh-CN"/>
              </w:rPr>
              <w:t>;</w:t>
            </w:r>
            <w:r w:rsidRPr="00DC14A1">
              <w:rPr>
                <w:sz w:val="20"/>
                <w:lang w:val="en-US" w:eastAsia="zh-CN"/>
              </w:rPr>
              <w:br/>
            </w:r>
            <w:r w:rsidRPr="00DC14A1">
              <w:rPr>
                <w:rFonts w:hint="eastAsia"/>
                <w:sz w:val="20"/>
                <w:lang w:val="en-US" w:eastAsia="zh-CN"/>
              </w:rPr>
              <w:t>或遵从</w:t>
            </w:r>
            <w:r w:rsidRPr="00DC14A1">
              <w:rPr>
                <w:sz w:val="20"/>
                <w:lang w:val="en-US" w:eastAsia="zh-CN"/>
              </w:rPr>
              <w:t xml:space="preserve">EN 300 </w:t>
            </w:r>
            <w:r w:rsidRPr="00DC14A1">
              <w:rPr>
                <w:rFonts w:hint="eastAsia"/>
                <w:sz w:val="20"/>
                <w:lang w:val="en-US" w:eastAsia="zh-CN"/>
              </w:rPr>
              <w:t>220</w:t>
            </w:r>
            <w:r w:rsidRPr="00DC14A1">
              <w:rPr>
                <w:sz w:val="20"/>
                <w:lang w:val="en-US" w:eastAsia="zh-CN"/>
              </w:rPr>
              <w:t>-1</w:t>
            </w:r>
          </w:p>
        </w:tc>
        <w:tc>
          <w:tcPr>
            <w:tcW w:w="2179" w:type="dxa"/>
            <w:tcBorders>
              <w:top w:val="nil"/>
              <w:bottom w:val="single" w:sz="4" w:space="0" w:color="auto"/>
            </w:tcBorders>
            <w:vAlign w:val="center"/>
          </w:tcPr>
          <w:p w14:paraId="442FF664" w14:textId="77777777" w:rsidR="00DC14A1" w:rsidRPr="00DC14A1" w:rsidRDefault="00DC14A1" w:rsidP="00DC14A1">
            <w:pPr>
              <w:pStyle w:val="Tabletext"/>
              <w:rPr>
                <w:sz w:val="20"/>
                <w:lang w:val="en-US" w:eastAsia="zh-CN"/>
              </w:rPr>
            </w:pPr>
          </w:p>
        </w:tc>
      </w:tr>
      <w:tr w:rsidR="00DC14A1" w:rsidRPr="00DC14A1" w14:paraId="5EBB9260" w14:textId="77777777" w:rsidTr="005569BD">
        <w:trPr>
          <w:jc w:val="center"/>
        </w:trPr>
        <w:tc>
          <w:tcPr>
            <w:tcW w:w="1002" w:type="dxa"/>
            <w:vAlign w:val="center"/>
          </w:tcPr>
          <w:p w14:paraId="1145D24A" w14:textId="77777777" w:rsidR="00DC14A1" w:rsidRPr="00DC14A1" w:rsidRDefault="00DC14A1" w:rsidP="00DC14A1">
            <w:pPr>
              <w:pStyle w:val="Tabletext"/>
              <w:keepNext/>
              <w:keepLines/>
              <w:jc w:val="center"/>
              <w:rPr>
                <w:sz w:val="20"/>
                <w:lang w:eastAsia="zh-CN"/>
              </w:rPr>
            </w:pPr>
            <w:r w:rsidRPr="00DC14A1">
              <w:rPr>
                <w:sz w:val="20"/>
                <w:lang w:eastAsia="zh-CN"/>
              </w:rPr>
              <w:lastRenderedPageBreak/>
              <w:t>21</w:t>
            </w:r>
          </w:p>
        </w:tc>
        <w:tc>
          <w:tcPr>
            <w:tcW w:w="2720" w:type="dxa"/>
            <w:vAlign w:val="center"/>
          </w:tcPr>
          <w:p w14:paraId="3EA11901" w14:textId="77777777" w:rsidR="00DC14A1" w:rsidRPr="00DC14A1" w:rsidRDefault="00DC14A1" w:rsidP="00DC14A1">
            <w:pPr>
              <w:pStyle w:val="Tabletext"/>
              <w:keepNext/>
              <w:keepLines/>
              <w:rPr>
                <w:sz w:val="20"/>
                <w:lang w:val="en-US" w:eastAsia="zh-CN"/>
              </w:rPr>
            </w:pPr>
            <w:r w:rsidRPr="00DC14A1">
              <w:rPr>
                <w:rFonts w:hint="eastAsia"/>
                <w:sz w:val="20"/>
                <w:lang w:eastAsia="zh-CN"/>
              </w:rPr>
              <w:t>无线电遥测、遥令和</w:t>
            </w:r>
            <w:r w:rsidRPr="00DC14A1">
              <w:rPr>
                <w:rFonts w:hint="eastAsia"/>
                <w:sz w:val="20"/>
                <w:lang w:eastAsia="zh-CN"/>
              </w:rPr>
              <w:t>RFID</w:t>
            </w:r>
            <w:r w:rsidRPr="00DC14A1">
              <w:rPr>
                <w:rFonts w:hint="eastAsia"/>
                <w:sz w:val="20"/>
                <w:lang w:eastAsia="zh-CN"/>
              </w:rPr>
              <w:t>系统</w:t>
            </w:r>
          </w:p>
        </w:tc>
        <w:tc>
          <w:tcPr>
            <w:tcW w:w="2720" w:type="dxa"/>
            <w:vAlign w:val="center"/>
          </w:tcPr>
          <w:p w14:paraId="45491713" w14:textId="77777777" w:rsidR="00DC14A1" w:rsidRPr="00DC14A1" w:rsidRDefault="00DC14A1" w:rsidP="00DC14A1">
            <w:pPr>
              <w:pStyle w:val="Tabletext"/>
              <w:keepNext/>
              <w:keepLines/>
              <w:jc w:val="center"/>
              <w:rPr>
                <w:sz w:val="20"/>
              </w:rPr>
            </w:pPr>
            <w:r w:rsidRPr="00DC14A1">
              <w:rPr>
                <w:sz w:val="20"/>
              </w:rPr>
              <w:t>866-869 MHz</w:t>
            </w:r>
            <w:r w:rsidRPr="00DC14A1">
              <w:rPr>
                <w:sz w:val="20"/>
              </w:rPr>
              <w:br/>
              <w:t>920-925 MHz</w:t>
            </w:r>
          </w:p>
        </w:tc>
        <w:tc>
          <w:tcPr>
            <w:tcW w:w="2720" w:type="dxa"/>
            <w:vAlign w:val="center"/>
          </w:tcPr>
          <w:p w14:paraId="20071A55" w14:textId="77777777" w:rsidR="00DC14A1" w:rsidRPr="00DC14A1" w:rsidRDefault="00DC14A1" w:rsidP="00DC14A1">
            <w:pPr>
              <w:pStyle w:val="Tabletext"/>
              <w:keepNext/>
              <w:keepLines/>
              <w:jc w:val="center"/>
              <w:rPr>
                <w:sz w:val="20"/>
                <w:lang w:eastAsia="zh-CN"/>
              </w:rPr>
            </w:pPr>
            <w:r w:rsidRPr="00DC14A1">
              <w:rPr>
                <w:sz w:val="20"/>
              </w:rPr>
              <w:t>≤ 500 mW</w:t>
            </w:r>
            <w:r w:rsidRPr="00DC14A1">
              <w:rPr>
                <w:sz w:val="20"/>
              </w:rPr>
              <w:t>（</w:t>
            </w:r>
            <w:r w:rsidRPr="00DC14A1">
              <w:rPr>
                <w:sz w:val="20"/>
              </w:rPr>
              <w:t>e.r.p.</w:t>
            </w:r>
            <w:r w:rsidRPr="00DC14A1">
              <w:rPr>
                <w:sz w:val="20"/>
              </w:rPr>
              <w:t>）</w:t>
            </w:r>
            <w:r w:rsidRPr="00DC14A1">
              <w:rPr>
                <w:rFonts w:hint="eastAsia"/>
                <w:sz w:val="20"/>
                <w:vertAlign w:val="superscript"/>
                <w:lang w:eastAsia="zh-CN"/>
              </w:rPr>
              <w:t>(</w:t>
            </w:r>
            <w:r w:rsidRPr="00DC14A1">
              <w:rPr>
                <w:sz w:val="20"/>
                <w:vertAlign w:val="superscript"/>
              </w:rPr>
              <w:t>5</w:t>
            </w:r>
            <w:r w:rsidRPr="00DC14A1">
              <w:rPr>
                <w:rFonts w:hint="eastAsia"/>
                <w:sz w:val="20"/>
                <w:vertAlign w:val="superscript"/>
                <w:lang w:eastAsia="zh-CN"/>
              </w:rPr>
              <w:t>)</w:t>
            </w:r>
          </w:p>
        </w:tc>
        <w:tc>
          <w:tcPr>
            <w:tcW w:w="3118" w:type="dxa"/>
            <w:vAlign w:val="center"/>
          </w:tcPr>
          <w:p w14:paraId="4B89EDF8" w14:textId="77777777" w:rsidR="00DC14A1" w:rsidRPr="00DC14A1" w:rsidRDefault="00DC14A1" w:rsidP="00DC14A1">
            <w:pPr>
              <w:pStyle w:val="Tabletext"/>
              <w:keepNext/>
              <w:keepLines/>
              <w:rPr>
                <w:sz w:val="20"/>
                <w:lang w:eastAsia="zh-CN"/>
              </w:rPr>
            </w:pPr>
            <w:r w:rsidRPr="00DC14A1">
              <w:rPr>
                <w:sz w:val="20"/>
                <w:lang w:eastAsia="zh-CN"/>
              </w:rPr>
              <w:t>3 m</w:t>
            </w:r>
            <w:r w:rsidRPr="00DC14A1">
              <w:rPr>
                <w:rFonts w:hint="eastAsia"/>
                <w:sz w:val="20"/>
                <w:lang w:val="en-US" w:eastAsia="zh-CN"/>
              </w:rPr>
              <w:t>处的载波杂散发射</w:t>
            </w:r>
            <w:r w:rsidRPr="00DC14A1">
              <w:rPr>
                <w:sz w:val="20"/>
                <w:lang w:eastAsia="zh-CN"/>
              </w:rPr>
              <w:br/>
              <w:t>≤32 dB</w:t>
            </w:r>
            <w:r w:rsidRPr="00DC14A1">
              <w:rPr>
                <w:rFonts w:hint="eastAsia"/>
                <w:sz w:val="20"/>
                <w:lang w:eastAsia="zh-CN"/>
              </w:rPr>
              <w:t xml:space="preserve">; </w:t>
            </w:r>
            <w:r w:rsidRPr="00DC14A1">
              <w:rPr>
                <w:rFonts w:hint="eastAsia"/>
                <w:sz w:val="20"/>
                <w:lang w:val="en-US" w:eastAsia="zh-CN"/>
              </w:rPr>
              <w:t>或遵从</w:t>
            </w:r>
            <w:r w:rsidRPr="00DC14A1">
              <w:rPr>
                <w:sz w:val="20"/>
                <w:lang w:eastAsia="zh-CN"/>
              </w:rPr>
              <w:br/>
              <w:t>EN 300 220-1</w:t>
            </w:r>
            <w:r w:rsidRPr="00DC14A1">
              <w:rPr>
                <w:rFonts w:hint="eastAsia"/>
                <w:sz w:val="20"/>
                <w:lang w:val="en-US" w:eastAsia="zh-CN"/>
              </w:rPr>
              <w:t>或</w:t>
            </w:r>
            <w:r w:rsidRPr="00DC14A1">
              <w:rPr>
                <w:sz w:val="20"/>
                <w:lang w:eastAsia="zh-CN"/>
              </w:rPr>
              <w:br/>
              <w:t>EN 302 208</w:t>
            </w:r>
          </w:p>
        </w:tc>
        <w:tc>
          <w:tcPr>
            <w:tcW w:w="2179" w:type="dxa"/>
            <w:tcBorders>
              <w:top w:val="single" w:sz="4" w:space="0" w:color="auto"/>
              <w:bottom w:val="single" w:sz="4" w:space="0" w:color="auto"/>
            </w:tcBorders>
            <w:vAlign w:val="center"/>
          </w:tcPr>
          <w:p w14:paraId="057B1AB0" w14:textId="77777777" w:rsidR="00DC14A1" w:rsidRPr="00DC14A1" w:rsidRDefault="00DC14A1" w:rsidP="00DC14A1">
            <w:pPr>
              <w:pStyle w:val="Tabletext"/>
              <w:keepNext/>
              <w:keepLines/>
              <w:rPr>
                <w:sz w:val="20"/>
                <w:lang w:eastAsia="zh-CN"/>
              </w:rPr>
            </w:pPr>
          </w:p>
        </w:tc>
      </w:tr>
      <w:tr w:rsidR="00DC14A1" w:rsidRPr="00DC14A1" w14:paraId="6615B0CC" w14:textId="77777777" w:rsidTr="005569BD">
        <w:trPr>
          <w:jc w:val="center"/>
        </w:trPr>
        <w:tc>
          <w:tcPr>
            <w:tcW w:w="1002" w:type="dxa"/>
            <w:vAlign w:val="center"/>
          </w:tcPr>
          <w:p w14:paraId="5CEB4ECE" w14:textId="77777777" w:rsidR="00DC14A1" w:rsidRPr="00DC14A1" w:rsidRDefault="00DC14A1" w:rsidP="00DC14A1">
            <w:pPr>
              <w:pStyle w:val="Tabletext"/>
              <w:jc w:val="center"/>
              <w:rPr>
                <w:sz w:val="20"/>
              </w:rPr>
            </w:pPr>
            <w:r w:rsidRPr="00DC14A1">
              <w:rPr>
                <w:sz w:val="20"/>
              </w:rPr>
              <w:t>22</w:t>
            </w:r>
          </w:p>
        </w:tc>
        <w:tc>
          <w:tcPr>
            <w:tcW w:w="2720" w:type="dxa"/>
            <w:vAlign w:val="center"/>
          </w:tcPr>
          <w:p w14:paraId="4A3B1E2F" w14:textId="77777777" w:rsidR="00DC14A1" w:rsidRPr="00DC14A1" w:rsidRDefault="00DC14A1" w:rsidP="00DC14A1">
            <w:pPr>
              <w:pStyle w:val="Tabletext"/>
              <w:rPr>
                <w:sz w:val="20"/>
                <w:lang w:eastAsia="zh-CN"/>
              </w:rPr>
            </w:pPr>
            <w:r w:rsidRPr="00DC14A1">
              <w:rPr>
                <w:sz w:val="20"/>
                <w:lang w:val="en-US" w:eastAsia="zh-CN"/>
              </w:rPr>
              <w:t>射频识别</w:t>
            </w:r>
            <w:r w:rsidRPr="00DC14A1">
              <w:rPr>
                <w:sz w:val="20"/>
                <w:lang w:eastAsia="zh-CN"/>
              </w:rPr>
              <w:t>（</w:t>
            </w:r>
            <w:r w:rsidRPr="00DC14A1">
              <w:rPr>
                <w:sz w:val="20"/>
                <w:lang w:eastAsia="zh-CN"/>
              </w:rPr>
              <w:t>RFID</w:t>
            </w:r>
            <w:r w:rsidRPr="00DC14A1">
              <w:rPr>
                <w:sz w:val="20"/>
                <w:lang w:eastAsia="zh-CN"/>
              </w:rPr>
              <w:t>）</w:t>
            </w:r>
            <w:r w:rsidRPr="00DC14A1">
              <w:rPr>
                <w:sz w:val="20"/>
                <w:lang w:val="en-US" w:eastAsia="zh-CN"/>
              </w:rPr>
              <w:t>系统</w:t>
            </w:r>
          </w:p>
        </w:tc>
        <w:tc>
          <w:tcPr>
            <w:tcW w:w="2720" w:type="dxa"/>
            <w:vAlign w:val="center"/>
          </w:tcPr>
          <w:p w14:paraId="5901D9BF" w14:textId="77777777" w:rsidR="00DC14A1" w:rsidRPr="00DC14A1" w:rsidRDefault="00DC14A1" w:rsidP="00DC14A1">
            <w:pPr>
              <w:pStyle w:val="Tabletext"/>
              <w:jc w:val="center"/>
              <w:rPr>
                <w:sz w:val="20"/>
              </w:rPr>
            </w:pPr>
            <w:r w:rsidRPr="00DC14A1">
              <w:rPr>
                <w:sz w:val="20"/>
              </w:rPr>
              <w:t>920-925 MHz</w:t>
            </w:r>
          </w:p>
        </w:tc>
        <w:tc>
          <w:tcPr>
            <w:tcW w:w="2720" w:type="dxa"/>
            <w:vAlign w:val="center"/>
          </w:tcPr>
          <w:p w14:paraId="370B6B13" w14:textId="77777777" w:rsidR="00DC14A1" w:rsidRPr="00DC14A1" w:rsidRDefault="00DC14A1" w:rsidP="00DC14A1">
            <w:pPr>
              <w:pStyle w:val="Tabletext"/>
              <w:rPr>
                <w:sz w:val="20"/>
              </w:rPr>
            </w:pPr>
            <w:r w:rsidRPr="00DC14A1">
              <w:rPr>
                <w:sz w:val="20"/>
              </w:rPr>
              <w:t>&gt; 500 mW</w:t>
            </w:r>
            <w:r w:rsidRPr="00DC14A1">
              <w:rPr>
                <w:sz w:val="20"/>
              </w:rPr>
              <w:t>（</w:t>
            </w:r>
            <w:r w:rsidRPr="00DC14A1">
              <w:rPr>
                <w:sz w:val="20"/>
              </w:rPr>
              <w:t>e.r.p.</w:t>
            </w:r>
            <w:r w:rsidRPr="00DC14A1">
              <w:rPr>
                <w:sz w:val="20"/>
              </w:rPr>
              <w:t>）</w:t>
            </w:r>
            <w:r w:rsidRPr="00DC14A1">
              <w:rPr>
                <w:sz w:val="20"/>
              </w:rPr>
              <w:br/>
              <w:t>≤ 2 000 mW</w:t>
            </w:r>
            <w:r w:rsidRPr="00DC14A1">
              <w:rPr>
                <w:sz w:val="20"/>
              </w:rPr>
              <w:t>（</w:t>
            </w:r>
            <w:r w:rsidRPr="00DC14A1">
              <w:rPr>
                <w:sz w:val="20"/>
              </w:rPr>
              <w:t>e.r.p.</w:t>
            </w:r>
            <w:r w:rsidRPr="00DC14A1">
              <w:rPr>
                <w:sz w:val="20"/>
              </w:rPr>
              <w:t>）</w:t>
            </w:r>
          </w:p>
        </w:tc>
        <w:tc>
          <w:tcPr>
            <w:tcW w:w="3118" w:type="dxa"/>
            <w:vAlign w:val="center"/>
          </w:tcPr>
          <w:p w14:paraId="4C1786F4" w14:textId="77777777" w:rsidR="00DC14A1" w:rsidRPr="00DC14A1" w:rsidRDefault="00DC14A1" w:rsidP="00DC14A1">
            <w:pPr>
              <w:pStyle w:val="Tabletext"/>
              <w:rPr>
                <w:sz w:val="20"/>
                <w:lang w:eastAsia="zh-CN"/>
              </w:rPr>
            </w:pPr>
            <w:r w:rsidRPr="00DC14A1">
              <w:rPr>
                <w:sz w:val="20"/>
                <w:lang w:eastAsia="zh-CN"/>
              </w:rPr>
              <w:t>3 m</w:t>
            </w:r>
            <w:r w:rsidRPr="00DC14A1">
              <w:rPr>
                <w:rFonts w:hint="eastAsia"/>
                <w:sz w:val="20"/>
                <w:lang w:val="en-US" w:eastAsia="zh-CN"/>
              </w:rPr>
              <w:t>处的载波杂散发射</w:t>
            </w:r>
            <w:r w:rsidRPr="00DC14A1">
              <w:rPr>
                <w:sz w:val="20"/>
                <w:lang w:val="en-US" w:eastAsia="zh-CN"/>
              </w:rPr>
              <w:br/>
            </w:r>
            <w:r w:rsidRPr="00DC14A1">
              <w:rPr>
                <w:sz w:val="20"/>
                <w:lang w:eastAsia="zh-CN"/>
              </w:rPr>
              <w:t>≤32 dB</w:t>
            </w:r>
            <w:r w:rsidRPr="00DC14A1">
              <w:rPr>
                <w:rFonts w:hint="eastAsia"/>
                <w:sz w:val="20"/>
                <w:lang w:eastAsia="zh-CN"/>
              </w:rPr>
              <w:t>;</w:t>
            </w:r>
            <w:r w:rsidRPr="00DC14A1">
              <w:rPr>
                <w:sz w:val="20"/>
                <w:lang w:eastAsia="zh-CN"/>
              </w:rPr>
              <w:br/>
              <w:t xml:space="preserve">EN 300 220-1 </w:t>
            </w:r>
            <w:r w:rsidRPr="00DC14A1">
              <w:rPr>
                <w:rFonts w:hint="eastAsia"/>
                <w:sz w:val="20"/>
                <w:lang w:val="en-US" w:eastAsia="zh-CN"/>
              </w:rPr>
              <w:t>或</w:t>
            </w:r>
            <w:r w:rsidRPr="00DC14A1">
              <w:rPr>
                <w:sz w:val="20"/>
                <w:lang w:eastAsia="zh-CN"/>
              </w:rPr>
              <w:br/>
              <w:t>EN 302 208</w:t>
            </w:r>
          </w:p>
        </w:tc>
        <w:tc>
          <w:tcPr>
            <w:tcW w:w="2179" w:type="dxa"/>
            <w:tcBorders>
              <w:top w:val="single" w:sz="4" w:space="0" w:color="auto"/>
              <w:bottom w:val="single" w:sz="4" w:space="0" w:color="auto"/>
            </w:tcBorders>
            <w:vAlign w:val="center"/>
          </w:tcPr>
          <w:p w14:paraId="3DA10A52" w14:textId="77777777" w:rsidR="00DC14A1" w:rsidRPr="00DC14A1" w:rsidRDefault="00DC14A1" w:rsidP="00DC14A1">
            <w:pPr>
              <w:pStyle w:val="Tabletext"/>
              <w:rPr>
                <w:sz w:val="20"/>
                <w:lang w:val="en-US" w:eastAsia="zh-CN"/>
              </w:rPr>
            </w:pPr>
            <w:r w:rsidRPr="00DC14A1">
              <w:rPr>
                <w:rFonts w:hint="eastAsia"/>
                <w:sz w:val="20"/>
                <w:lang w:val="en-US" w:eastAsia="zh-CN"/>
              </w:rPr>
              <w:t>只允许在</w:t>
            </w:r>
            <w:r w:rsidRPr="00DC14A1">
              <w:rPr>
                <w:sz w:val="20"/>
                <w:lang w:eastAsia="zh-CN"/>
              </w:rPr>
              <w:t>920-925 M</w:t>
            </w:r>
            <w:r w:rsidRPr="00DC14A1">
              <w:rPr>
                <w:sz w:val="20"/>
                <w:lang w:val="en-US" w:eastAsia="zh-CN"/>
              </w:rPr>
              <w:t xml:space="preserve">Hz </w:t>
            </w:r>
            <w:r w:rsidRPr="00DC14A1">
              <w:rPr>
                <w:rFonts w:hint="eastAsia"/>
                <w:sz w:val="20"/>
                <w:lang w:val="en-US" w:eastAsia="zh-CN"/>
              </w:rPr>
              <w:t>频段工作的</w:t>
            </w:r>
            <w:r w:rsidRPr="00DC14A1">
              <w:rPr>
                <w:rFonts w:hint="eastAsia"/>
                <w:sz w:val="20"/>
                <w:lang w:val="en-US" w:eastAsia="zh-CN"/>
              </w:rPr>
              <w:t>RFID</w:t>
            </w:r>
            <w:r w:rsidRPr="00DC14A1">
              <w:rPr>
                <w:rFonts w:hint="eastAsia"/>
                <w:sz w:val="20"/>
                <w:lang w:val="en-US" w:eastAsia="zh-CN"/>
              </w:rPr>
              <w:t>系统使用</w:t>
            </w:r>
            <w:r w:rsidRPr="00DC14A1">
              <w:rPr>
                <w:sz w:val="20"/>
                <w:lang w:val="en-US" w:eastAsia="zh-CN"/>
              </w:rPr>
              <w:t>500 mW</w:t>
            </w:r>
            <w:r w:rsidRPr="00DC14A1">
              <w:rPr>
                <w:rFonts w:hint="eastAsia"/>
                <w:sz w:val="20"/>
                <w:lang w:val="en-US" w:eastAsia="zh-CN"/>
              </w:rPr>
              <w:t>和</w:t>
            </w:r>
            <w:r w:rsidRPr="00DC14A1">
              <w:rPr>
                <w:sz w:val="20"/>
                <w:lang w:val="en-US" w:eastAsia="zh-CN"/>
              </w:rPr>
              <w:t xml:space="preserve">2 000 mW </w:t>
            </w:r>
            <w:r w:rsidRPr="00DC14A1">
              <w:rPr>
                <w:sz w:val="20"/>
                <w:lang w:val="en-US" w:eastAsia="zh-CN"/>
              </w:rPr>
              <w:t>（</w:t>
            </w:r>
            <w:r w:rsidRPr="00DC14A1">
              <w:rPr>
                <w:sz w:val="20"/>
                <w:lang w:val="en-US" w:eastAsia="zh-CN"/>
              </w:rPr>
              <w:t>e.r.p.</w:t>
            </w:r>
            <w:r w:rsidRPr="00DC14A1">
              <w:rPr>
                <w:sz w:val="20"/>
                <w:lang w:val="en-US" w:eastAsia="zh-CN"/>
              </w:rPr>
              <w:t>）</w:t>
            </w:r>
            <w:r w:rsidRPr="00DC14A1">
              <w:rPr>
                <w:rFonts w:hint="eastAsia"/>
                <w:sz w:val="20"/>
                <w:lang w:val="en-US" w:eastAsia="zh-CN"/>
              </w:rPr>
              <w:t>发射并在特殊情况下批准。</w:t>
            </w:r>
          </w:p>
        </w:tc>
      </w:tr>
      <w:tr w:rsidR="00DC14A1" w:rsidRPr="00DC14A1" w14:paraId="08304A12" w14:textId="77777777" w:rsidTr="005569BD">
        <w:trPr>
          <w:jc w:val="center"/>
        </w:trPr>
        <w:tc>
          <w:tcPr>
            <w:tcW w:w="1002" w:type="dxa"/>
            <w:vAlign w:val="center"/>
          </w:tcPr>
          <w:p w14:paraId="692C671C" w14:textId="77777777" w:rsidR="00DC14A1" w:rsidRPr="00DC14A1" w:rsidRDefault="00DC14A1" w:rsidP="00DC14A1">
            <w:pPr>
              <w:pStyle w:val="Tabletext"/>
              <w:jc w:val="center"/>
              <w:rPr>
                <w:sz w:val="20"/>
              </w:rPr>
            </w:pPr>
            <w:r w:rsidRPr="00DC14A1">
              <w:rPr>
                <w:sz w:val="20"/>
              </w:rPr>
              <w:t>23</w:t>
            </w:r>
          </w:p>
        </w:tc>
        <w:tc>
          <w:tcPr>
            <w:tcW w:w="2720" w:type="dxa"/>
            <w:vMerge w:val="restart"/>
            <w:vAlign w:val="center"/>
          </w:tcPr>
          <w:p w14:paraId="677C97AD" w14:textId="77777777" w:rsidR="00DC14A1" w:rsidRPr="00DC14A1" w:rsidRDefault="00DC14A1" w:rsidP="00DC14A1">
            <w:pPr>
              <w:pStyle w:val="Tabletext"/>
              <w:rPr>
                <w:sz w:val="20"/>
                <w:lang w:val="en-US" w:eastAsia="zh-CN"/>
              </w:rPr>
            </w:pPr>
            <w:r w:rsidRPr="00DC14A1">
              <w:rPr>
                <w:rFonts w:hint="eastAsia"/>
                <w:sz w:val="20"/>
                <w:lang w:val="en-US" w:eastAsia="zh-CN"/>
              </w:rPr>
              <w:t>无线视频发射机和其它</w:t>
            </w:r>
            <w:r w:rsidRPr="00DC14A1">
              <w:rPr>
                <w:sz w:val="20"/>
                <w:lang w:val="en-US" w:eastAsia="zh-CN"/>
              </w:rPr>
              <w:t>SRD</w:t>
            </w:r>
            <w:r w:rsidRPr="00DC14A1">
              <w:rPr>
                <w:sz w:val="20"/>
                <w:lang w:val="en-US" w:eastAsia="zh-CN"/>
              </w:rPr>
              <w:t>应用</w:t>
            </w:r>
          </w:p>
        </w:tc>
        <w:tc>
          <w:tcPr>
            <w:tcW w:w="2720" w:type="dxa"/>
            <w:vAlign w:val="center"/>
          </w:tcPr>
          <w:p w14:paraId="31D3C760" w14:textId="77777777" w:rsidR="00DC14A1" w:rsidRPr="00DC14A1" w:rsidRDefault="00DC14A1" w:rsidP="00DC14A1">
            <w:pPr>
              <w:pStyle w:val="Tabletext"/>
              <w:jc w:val="center"/>
              <w:rPr>
                <w:sz w:val="20"/>
              </w:rPr>
            </w:pPr>
            <w:r w:rsidRPr="00DC14A1">
              <w:rPr>
                <w:sz w:val="20"/>
              </w:rPr>
              <w:t>2.4000-2.4835 GHz</w:t>
            </w:r>
          </w:p>
        </w:tc>
        <w:tc>
          <w:tcPr>
            <w:tcW w:w="2720" w:type="dxa"/>
            <w:vAlign w:val="center"/>
          </w:tcPr>
          <w:p w14:paraId="24948D8F" w14:textId="77777777" w:rsidR="00DC14A1" w:rsidRPr="00DC14A1" w:rsidRDefault="00DC14A1" w:rsidP="00DC14A1">
            <w:pPr>
              <w:pStyle w:val="Tabletext"/>
              <w:rPr>
                <w:sz w:val="20"/>
                <w:lang w:eastAsia="zh-CN"/>
              </w:rPr>
            </w:pPr>
            <w:r w:rsidRPr="00DC14A1">
              <w:rPr>
                <w:sz w:val="20"/>
              </w:rPr>
              <w:t>≤ 100 mW</w:t>
            </w:r>
            <w:r w:rsidRPr="00DC14A1">
              <w:rPr>
                <w:sz w:val="20"/>
              </w:rPr>
              <w:t>（</w:t>
            </w:r>
            <w:r w:rsidRPr="00DC14A1">
              <w:rPr>
                <w:sz w:val="20"/>
              </w:rPr>
              <w:t>e.i.r.p.</w:t>
            </w:r>
            <w:r w:rsidRPr="00DC14A1">
              <w:rPr>
                <w:sz w:val="20"/>
              </w:rPr>
              <w:t>）</w:t>
            </w:r>
            <w:r w:rsidRPr="00DC14A1">
              <w:rPr>
                <w:rFonts w:hint="eastAsia"/>
                <w:sz w:val="20"/>
                <w:vertAlign w:val="superscript"/>
                <w:lang w:eastAsia="zh-CN"/>
              </w:rPr>
              <w:t>(</w:t>
            </w:r>
            <w:r w:rsidRPr="00DC14A1">
              <w:rPr>
                <w:sz w:val="20"/>
                <w:vertAlign w:val="superscript"/>
              </w:rPr>
              <w:t>6</w:t>
            </w:r>
            <w:r w:rsidRPr="00DC14A1">
              <w:rPr>
                <w:rFonts w:hint="eastAsia"/>
                <w:sz w:val="20"/>
                <w:vertAlign w:val="superscript"/>
                <w:lang w:eastAsia="zh-CN"/>
              </w:rPr>
              <w:t>)</w:t>
            </w:r>
          </w:p>
        </w:tc>
        <w:tc>
          <w:tcPr>
            <w:tcW w:w="3118" w:type="dxa"/>
            <w:vAlign w:val="center"/>
          </w:tcPr>
          <w:p w14:paraId="72077F10" w14:textId="77777777" w:rsidR="00DC14A1" w:rsidRPr="00DC14A1" w:rsidRDefault="00DC14A1" w:rsidP="00DC14A1">
            <w:pPr>
              <w:pStyle w:val="Tabletext"/>
              <w:rPr>
                <w:sz w:val="20"/>
                <w:lang w:val="fr-CH"/>
              </w:rPr>
            </w:pPr>
            <w:r w:rsidRPr="00DC14A1">
              <w:rPr>
                <w:sz w:val="20"/>
                <w:lang w:val="fr-CH"/>
              </w:rPr>
              <w:t>FCC</w:t>
            </w:r>
            <w:r w:rsidRPr="00DC14A1">
              <w:rPr>
                <w:sz w:val="20"/>
                <w:lang w:val="fr-CH"/>
              </w:rPr>
              <w:t>第</w:t>
            </w:r>
            <w:r w:rsidRPr="00DC14A1">
              <w:rPr>
                <w:sz w:val="20"/>
                <w:lang w:val="fr-CH"/>
              </w:rPr>
              <w:t>15</w:t>
            </w:r>
            <w:r w:rsidRPr="00DC14A1">
              <w:rPr>
                <w:sz w:val="20"/>
                <w:lang w:val="fr-CH"/>
              </w:rPr>
              <w:t>部分</w:t>
            </w:r>
            <w:r w:rsidRPr="00DC14A1">
              <w:rPr>
                <w:sz w:val="20"/>
                <w:lang w:val="fr-CH"/>
              </w:rPr>
              <w:t xml:space="preserve">§ 15.209; § 15.249 </w:t>
            </w:r>
            <w:r w:rsidRPr="00DC14A1">
              <w:rPr>
                <w:sz w:val="20"/>
                <w:lang w:val="fr-CH"/>
              </w:rPr>
              <w:t>（</w:t>
            </w:r>
            <w:r w:rsidRPr="00DC14A1">
              <w:rPr>
                <w:sz w:val="20"/>
                <w:lang w:val="fr-CH"/>
              </w:rPr>
              <w:t>d</w:t>
            </w:r>
            <w:r w:rsidRPr="00DC14A1">
              <w:rPr>
                <w:sz w:val="20"/>
                <w:lang w:val="fr-CH"/>
              </w:rPr>
              <w:t>）或</w:t>
            </w:r>
            <w:r w:rsidRPr="00DC14A1">
              <w:rPr>
                <w:sz w:val="20"/>
                <w:lang w:val="fr-CH"/>
              </w:rPr>
              <w:br/>
              <w:t>EN 300 440-1</w:t>
            </w:r>
          </w:p>
        </w:tc>
        <w:tc>
          <w:tcPr>
            <w:tcW w:w="2179" w:type="dxa"/>
            <w:tcBorders>
              <w:top w:val="single" w:sz="4" w:space="0" w:color="auto"/>
              <w:bottom w:val="nil"/>
            </w:tcBorders>
            <w:vAlign w:val="center"/>
          </w:tcPr>
          <w:p w14:paraId="24A27A08" w14:textId="77777777" w:rsidR="00DC14A1" w:rsidRPr="00DC14A1" w:rsidRDefault="00DC14A1" w:rsidP="00DC14A1">
            <w:pPr>
              <w:pStyle w:val="Tabletext"/>
              <w:rPr>
                <w:sz w:val="20"/>
                <w:lang w:val="fr-CH"/>
              </w:rPr>
            </w:pPr>
          </w:p>
        </w:tc>
      </w:tr>
      <w:tr w:rsidR="00DC14A1" w:rsidRPr="00DC14A1" w14:paraId="64D3BE91" w14:textId="77777777" w:rsidTr="005569BD">
        <w:trPr>
          <w:jc w:val="center"/>
        </w:trPr>
        <w:tc>
          <w:tcPr>
            <w:tcW w:w="1002" w:type="dxa"/>
            <w:vAlign w:val="center"/>
          </w:tcPr>
          <w:p w14:paraId="3F963AC1" w14:textId="77777777" w:rsidR="00DC14A1" w:rsidRPr="00DC14A1" w:rsidRDefault="00DC14A1" w:rsidP="00DC14A1">
            <w:pPr>
              <w:pStyle w:val="Tabletext"/>
              <w:jc w:val="center"/>
              <w:rPr>
                <w:sz w:val="20"/>
              </w:rPr>
            </w:pPr>
            <w:r w:rsidRPr="00DC14A1">
              <w:rPr>
                <w:sz w:val="20"/>
              </w:rPr>
              <w:t>24</w:t>
            </w:r>
          </w:p>
        </w:tc>
        <w:tc>
          <w:tcPr>
            <w:tcW w:w="2720" w:type="dxa"/>
            <w:vMerge/>
            <w:vAlign w:val="center"/>
          </w:tcPr>
          <w:p w14:paraId="0158CA05" w14:textId="77777777" w:rsidR="00DC14A1" w:rsidRPr="00DC14A1" w:rsidRDefault="00DC14A1" w:rsidP="00DC14A1">
            <w:pPr>
              <w:pStyle w:val="Tabletext"/>
              <w:rPr>
                <w:sz w:val="20"/>
              </w:rPr>
            </w:pPr>
          </w:p>
        </w:tc>
        <w:tc>
          <w:tcPr>
            <w:tcW w:w="2720" w:type="dxa"/>
            <w:vAlign w:val="center"/>
          </w:tcPr>
          <w:p w14:paraId="464AD55E" w14:textId="77777777" w:rsidR="00DC14A1" w:rsidRPr="00DC14A1" w:rsidRDefault="00DC14A1" w:rsidP="00DC14A1">
            <w:pPr>
              <w:pStyle w:val="Tabletext"/>
              <w:jc w:val="center"/>
              <w:rPr>
                <w:sz w:val="20"/>
              </w:rPr>
            </w:pPr>
            <w:r w:rsidRPr="00DC14A1">
              <w:rPr>
                <w:sz w:val="20"/>
              </w:rPr>
              <w:t>10.50-10.55 GHz</w:t>
            </w:r>
          </w:p>
        </w:tc>
        <w:tc>
          <w:tcPr>
            <w:tcW w:w="2720" w:type="dxa"/>
            <w:vAlign w:val="center"/>
          </w:tcPr>
          <w:p w14:paraId="3FE84FCA" w14:textId="77777777" w:rsidR="00DC14A1" w:rsidRPr="00DC14A1" w:rsidRDefault="00DC14A1" w:rsidP="00DC14A1">
            <w:pPr>
              <w:pStyle w:val="Tabletext"/>
              <w:rPr>
                <w:sz w:val="20"/>
              </w:rPr>
            </w:pPr>
            <w:r w:rsidRPr="00DC14A1">
              <w:rPr>
                <w:sz w:val="20"/>
              </w:rPr>
              <w:t>≤ 117 dB</w:t>
            </w:r>
            <w:r w:rsidRPr="00DC14A1">
              <w:rPr>
                <w:sz w:val="20"/>
              </w:rPr>
              <w:t>（</w:t>
            </w:r>
            <w:r w:rsidRPr="00DC14A1">
              <w:rPr>
                <w:sz w:val="20"/>
              </w:rPr>
              <w:t>μV/m</w:t>
            </w:r>
            <w:r w:rsidRPr="00DC14A1">
              <w:rPr>
                <w:sz w:val="20"/>
              </w:rPr>
              <w:t>）</w:t>
            </w:r>
            <w:r w:rsidRPr="00DC14A1">
              <w:rPr>
                <w:sz w:val="20"/>
              </w:rPr>
              <w:t xml:space="preserve"> @ 10</w:t>
            </w:r>
            <w:r w:rsidRPr="00DC14A1">
              <w:rPr>
                <w:sz w:val="20"/>
                <w:lang w:val="en-US"/>
              </w:rPr>
              <w:t> </w:t>
            </w:r>
            <w:r w:rsidRPr="00DC14A1">
              <w:rPr>
                <w:sz w:val="20"/>
              </w:rPr>
              <w:t>m</w:t>
            </w:r>
          </w:p>
        </w:tc>
        <w:tc>
          <w:tcPr>
            <w:tcW w:w="3118" w:type="dxa"/>
            <w:vAlign w:val="center"/>
          </w:tcPr>
          <w:p w14:paraId="4E49D91D" w14:textId="77777777" w:rsidR="00DC14A1" w:rsidRPr="00DC14A1" w:rsidRDefault="00DC14A1" w:rsidP="00DC14A1">
            <w:pPr>
              <w:pStyle w:val="Tabletext"/>
              <w:rPr>
                <w:sz w:val="20"/>
              </w:rPr>
            </w:pPr>
          </w:p>
        </w:tc>
        <w:tc>
          <w:tcPr>
            <w:tcW w:w="2179" w:type="dxa"/>
            <w:tcBorders>
              <w:top w:val="nil"/>
              <w:bottom w:val="single" w:sz="4" w:space="0" w:color="auto"/>
            </w:tcBorders>
            <w:vAlign w:val="center"/>
          </w:tcPr>
          <w:p w14:paraId="021B1A7C" w14:textId="77777777" w:rsidR="00DC14A1" w:rsidRPr="00DC14A1" w:rsidRDefault="00DC14A1" w:rsidP="00DC14A1">
            <w:pPr>
              <w:pStyle w:val="Tabletext"/>
              <w:rPr>
                <w:sz w:val="20"/>
              </w:rPr>
            </w:pPr>
          </w:p>
        </w:tc>
      </w:tr>
      <w:tr w:rsidR="00DC14A1" w:rsidRPr="00DC14A1" w14:paraId="56CE8A86" w14:textId="77777777" w:rsidTr="005569BD">
        <w:trPr>
          <w:jc w:val="center"/>
        </w:trPr>
        <w:tc>
          <w:tcPr>
            <w:tcW w:w="1002" w:type="dxa"/>
            <w:vAlign w:val="center"/>
          </w:tcPr>
          <w:p w14:paraId="2A42B15F" w14:textId="77777777" w:rsidR="00DC14A1" w:rsidRPr="00DC14A1" w:rsidRDefault="00DC14A1" w:rsidP="00DC14A1">
            <w:pPr>
              <w:pStyle w:val="Tabletext"/>
              <w:jc w:val="center"/>
              <w:rPr>
                <w:sz w:val="20"/>
              </w:rPr>
            </w:pPr>
            <w:r w:rsidRPr="00DC14A1">
              <w:rPr>
                <w:sz w:val="20"/>
              </w:rPr>
              <w:t>25</w:t>
            </w:r>
          </w:p>
        </w:tc>
        <w:tc>
          <w:tcPr>
            <w:tcW w:w="2720" w:type="dxa"/>
            <w:vMerge/>
            <w:vAlign w:val="center"/>
          </w:tcPr>
          <w:p w14:paraId="5B9B5B2F" w14:textId="77777777" w:rsidR="00DC14A1" w:rsidRPr="00DC14A1" w:rsidRDefault="00DC14A1" w:rsidP="00DC14A1">
            <w:pPr>
              <w:pStyle w:val="Tabletext"/>
              <w:rPr>
                <w:sz w:val="20"/>
              </w:rPr>
            </w:pPr>
          </w:p>
        </w:tc>
        <w:tc>
          <w:tcPr>
            <w:tcW w:w="2720" w:type="dxa"/>
            <w:vAlign w:val="center"/>
          </w:tcPr>
          <w:p w14:paraId="7205F376" w14:textId="77777777" w:rsidR="00DC14A1" w:rsidRPr="00DC14A1" w:rsidRDefault="00DC14A1" w:rsidP="00DC14A1">
            <w:pPr>
              <w:pStyle w:val="Tabletext"/>
              <w:jc w:val="center"/>
              <w:rPr>
                <w:sz w:val="20"/>
              </w:rPr>
            </w:pPr>
            <w:r w:rsidRPr="00DC14A1">
              <w:rPr>
                <w:sz w:val="20"/>
              </w:rPr>
              <w:t>24.00-24.25 GHz</w:t>
            </w:r>
          </w:p>
        </w:tc>
        <w:tc>
          <w:tcPr>
            <w:tcW w:w="2720" w:type="dxa"/>
            <w:vAlign w:val="center"/>
          </w:tcPr>
          <w:p w14:paraId="6959EA74" w14:textId="77777777" w:rsidR="00DC14A1" w:rsidRPr="00DC14A1" w:rsidRDefault="00DC14A1" w:rsidP="00DC14A1">
            <w:pPr>
              <w:pStyle w:val="Tabletext"/>
              <w:rPr>
                <w:sz w:val="20"/>
              </w:rPr>
            </w:pPr>
            <w:r w:rsidRPr="00DC14A1">
              <w:rPr>
                <w:sz w:val="20"/>
              </w:rPr>
              <w:t>≤ 100 mW</w:t>
            </w:r>
            <w:r w:rsidRPr="00DC14A1">
              <w:rPr>
                <w:sz w:val="20"/>
              </w:rPr>
              <w:t>（</w:t>
            </w:r>
            <w:r w:rsidRPr="00DC14A1">
              <w:rPr>
                <w:sz w:val="20"/>
              </w:rPr>
              <w:t>e.i.r.p.</w:t>
            </w:r>
            <w:r w:rsidRPr="00DC14A1">
              <w:rPr>
                <w:sz w:val="20"/>
              </w:rPr>
              <w:t>）</w:t>
            </w:r>
          </w:p>
        </w:tc>
        <w:tc>
          <w:tcPr>
            <w:tcW w:w="3118" w:type="dxa"/>
            <w:vAlign w:val="center"/>
          </w:tcPr>
          <w:p w14:paraId="39845642" w14:textId="77777777" w:rsidR="00DC14A1" w:rsidRPr="00DC14A1" w:rsidRDefault="00DC14A1" w:rsidP="00DC14A1">
            <w:pPr>
              <w:pStyle w:val="Tabletext"/>
              <w:rPr>
                <w:sz w:val="20"/>
              </w:rPr>
            </w:pPr>
          </w:p>
        </w:tc>
        <w:tc>
          <w:tcPr>
            <w:tcW w:w="2179" w:type="dxa"/>
            <w:tcBorders>
              <w:top w:val="single" w:sz="4" w:space="0" w:color="auto"/>
              <w:bottom w:val="single" w:sz="4" w:space="0" w:color="auto"/>
            </w:tcBorders>
            <w:vAlign w:val="center"/>
          </w:tcPr>
          <w:p w14:paraId="24EDEDF5" w14:textId="77777777" w:rsidR="00DC14A1" w:rsidRPr="00DC14A1" w:rsidRDefault="00DC14A1" w:rsidP="00DC14A1">
            <w:pPr>
              <w:pStyle w:val="Tabletext"/>
              <w:rPr>
                <w:sz w:val="20"/>
                <w:lang w:val="en-US" w:eastAsia="zh-CN"/>
              </w:rPr>
            </w:pPr>
            <w:r w:rsidRPr="00DC14A1">
              <w:rPr>
                <w:rFonts w:hint="eastAsia"/>
                <w:sz w:val="20"/>
                <w:lang w:val="en-US" w:eastAsia="zh-CN"/>
              </w:rPr>
              <w:t>不允许使用雷达枪装置。</w:t>
            </w:r>
          </w:p>
        </w:tc>
      </w:tr>
      <w:tr w:rsidR="00DC14A1" w:rsidRPr="00DC14A1" w14:paraId="3A4E0AAC" w14:textId="77777777" w:rsidTr="005569BD">
        <w:trPr>
          <w:jc w:val="center"/>
        </w:trPr>
        <w:tc>
          <w:tcPr>
            <w:tcW w:w="1002" w:type="dxa"/>
            <w:vAlign w:val="center"/>
          </w:tcPr>
          <w:p w14:paraId="4CA50B33" w14:textId="77777777" w:rsidR="00DC14A1" w:rsidRPr="00DC14A1" w:rsidRDefault="00DC14A1" w:rsidP="00DC14A1">
            <w:pPr>
              <w:pStyle w:val="Tabletext"/>
              <w:jc w:val="center"/>
              <w:rPr>
                <w:sz w:val="20"/>
              </w:rPr>
            </w:pPr>
            <w:r w:rsidRPr="00DC14A1">
              <w:rPr>
                <w:sz w:val="20"/>
              </w:rPr>
              <w:t>26</w:t>
            </w:r>
          </w:p>
        </w:tc>
        <w:tc>
          <w:tcPr>
            <w:tcW w:w="2720" w:type="dxa"/>
            <w:vAlign w:val="center"/>
          </w:tcPr>
          <w:p w14:paraId="72AB792B" w14:textId="77777777" w:rsidR="00DC14A1" w:rsidRPr="00DC14A1" w:rsidRDefault="00DC14A1" w:rsidP="00DC14A1">
            <w:pPr>
              <w:pStyle w:val="Tabletext"/>
              <w:rPr>
                <w:sz w:val="20"/>
              </w:rPr>
            </w:pPr>
            <w:r w:rsidRPr="00DC14A1">
              <w:rPr>
                <w:sz w:val="20"/>
              </w:rPr>
              <w:t>蓝牙</w:t>
            </w:r>
          </w:p>
        </w:tc>
        <w:tc>
          <w:tcPr>
            <w:tcW w:w="2720" w:type="dxa"/>
            <w:vAlign w:val="center"/>
          </w:tcPr>
          <w:p w14:paraId="37545810" w14:textId="77777777" w:rsidR="00DC14A1" w:rsidRPr="00DC14A1" w:rsidRDefault="00DC14A1" w:rsidP="00DC14A1">
            <w:pPr>
              <w:pStyle w:val="Tabletext"/>
              <w:jc w:val="center"/>
              <w:rPr>
                <w:sz w:val="20"/>
              </w:rPr>
            </w:pPr>
            <w:r w:rsidRPr="00DC14A1">
              <w:rPr>
                <w:sz w:val="20"/>
              </w:rPr>
              <w:t>2.4000-2.4835 GHz</w:t>
            </w:r>
          </w:p>
        </w:tc>
        <w:tc>
          <w:tcPr>
            <w:tcW w:w="2720" w:type="dxa"/>
            <w:vAlign w:val="center"/>
          </w:tcPr>
          <w:p w14:paraId="39C337F4" w14:textId="77777777" w:rsidR="00DC14A1" w:rsidRPr="00DC14A1" w:rsidRDefault="00DC14A1" w:rsidP="00DC14A1">
            <w:pPr>
              <w:pStyle w:val="Tabletext"/>
              <w:rPr>
                <w:sz w:val="20"/>
                <w:lang w:eastAsia="zh-CN"/>
              </w:rPr>
            </w:pPr>
            <w:r w:rsidRPr="00DC14A1">
              <w:rPr>
                <w:sz w:val="20"/>
              </w:rPr>
              <w:t>≤ 100 mW</w:t>
            </w:r>
            <w:r w:rsidRPr="00DC14A1">
              <w:rPr>
                <w:sz w:val="20"/>
              </w:rPr>
              <w:t>（</w:t>
            </w:r>
            <w:r w:rsidRPr="00DC14A1">
              <w:rPr>
                <w:sz w:val="20"/>
              </w:rPr>
              <w:t>e.i.r.p.</w:t>
            </w:r>
            <w:r w:rsidRPr="00DC14A1">
              <w:rPr>
                <w:sz w:val="20"/>
              </w:rPr>
              <w:t>）</w:t>
            </w:r>
            <w:r w:rsidRPr="00DC14A1">
              <w:rPr>
                <w:rFonts w:hint="eastAsia"/>
                <w:sz w:val="20"/>
                <w:vertAlign w:val="superscript"/>
                <w:lang w:eastAsia="zh-CN"/>
              </w:rPr>
              <w:t>(</w:t>
            </w:r>
            <w:r w:rsidRPr="00DC14A1">
              <w:rPr>
                <w:sz w:val="20"/>
                <w:vertAlign w:val="superscript"/>
              </w:rPr>
              <w:t>6</w:t>
            </w:r>
            <w:r w:rsidRPr="00DC14A1">
              <w:rPr>
                <w:rFonts w:hint="eastAsia"/>
                <w:sz w:val="20"/>
                <w:vertAlign w:val="superscript"/>
                <w:lang w:eastAsia="zh-CN"/>
              </w:rPr>
              <w:t>)</w:t>
            </w:r>
          </w:p>
        </w:tc>
        <w:tc>
          <w:tcPr>
            <w:tcW w:w="3118" w:type="dxa"/>
            <w:vAlign w:val="center"/>
          </w:tcPr>
          <w:p w14:paraId="114652D3" w14:textId="77777777" w:rsidR="00DC14A1" w:rsidRPr="00DC14A1" w:rsidRDefault="00DC14A1" w:rsidP="00DC14A1">
            <w:pPr>
              <w:pStyle w:val="Tabletext"/>
              <w:rPr>
                <w:sz w:val="20"/>
              </w:rPr>
            </w:pPr>
            <w:r w:rsidRPr="00DC14A1">
              <w:rPr>
                <w:sz w:val="20"/>
              </w:rPr>
              <w:t>FCC</w:t>
            </w:r>
            <w:r w:rsidRPr="00DC14A1">
              <w:rPr>
                <w:sz w:val="20"/>
              </w:rPr>
              <w:t>第</w:t>
            </w:r>
            <w:r w:rsidRPr="00DC14A1">
              <w:rPr>
                <w:sz w:val="20"/>
              </w:rPr>
              <w:t>15</w:t>
            </w:r>
            <w:r w:rsidRPr="00DC14A1">
              <w:rPr>
                <w:sz w:val="20"/>
              </w:rPr>
              <w:t>部分</w:t>
            </w:r>
            <w:r w:rsidRPr="00DC14A1">
              <w:rPr>
                <w:sz w:val="20"/>
              </w:rPr>
              <w:t>§ 15.209</w:t>
            </w:r>
            <w:r w:rsidRPr="00DC14A1">
              <w:rPr>
                <w:sz w:val="20"/>
              </w:rPr>
              <w:t>；或</w:t>
            </w:r>
            <w:r w:rsidRPr="00DC14A1">
              <w:rPr>
                <w:sz w:val="20"/>
              </w:rPr>
              <w:t>EN 300 328</w:t>
            </w:r>
          </w:p>
        </w:tc>
        <w:tc>
          <w:tcPr>
            <w:tcW w:w="2179" w:type="dxa"/>
            <w:tcBorders>
              <w:top w:val="single" w:sz="4" w:space="0" w:color="auto"/>
              <w:bottom w:val="single" w:sz="4" w:space="0" w:color="auto"/>
            </w:tcBorders>
            <w:vAlign w:val="center"/>
          </w:tcPr>
          <w:p w14:paraId="51E4318F" w14:textId="77777777" w:rsidR="00DC14A1" w:rsidRPr="00DC14A1" w:rsidRDefault="00DC14A1" w:rsidP="00DC14A1">
            <w:pPr>
              <w:pStyle w:val="Tabletext"/>
              <w:rPr>
                <w:sz w:val="20"/>
              </w:rPr>
            </w:pPr>
          </w:p>
        </w:tc>
      </w:tr>
      <w:tr w:rsidR="00DC14A1" w:rsidRPr="00DC14A1" w14:paraId="647E0781" w14:textId="77777777" w:rsidTr="005569BD">
        <w:trPr>
          <w:jc w:val="center"/>
        </w:trPr>
        <w:tc>
          <w:tcPr>
            <w:tcW w:w="1002" w:type="dxa"/>
            <w:vAlign w:val="center"/>
          </w:tcPr>
          <w:p w14:paraId="5EFC4C83" w14:textId="77777777" w:rsidR="00DC14A1" w:rsidRPr="00DC14A1" w:rsidRDefault="00DC14A1" w:rsidP="00DC14A1">
            <w:pPr>
              <w:pStyle w:val="Tabletext"/>
              <w:jc w:val="center"/>
              <w:rPr>
                <w:sz w:val="20"/>
              </w:rPr>
            </w:pPr>
            <w:r w:rsidRPr="00DC14A1">
              <w:rPr>
                <w:sz w:val="20"/>
              </w:rPr>
              <w:t>27</w:t>
            </w:r>
          </w:p>
        </w:tc>
        <w:tc>
          <w:tcPr>
            <w:tcW w:w="2720" w:type="dxa"/>
            <w:vAlign w:val="center"/>
          </w:tcPr>
          <w:p w14:paraId="10102A3D" w14:textId="77777777" w:rsidR="00DC14A1" w:rsidRPr="00DC14A1" w:rsidRDefault="00DC14A1" w:rsidP="00DC14A1">
            <w:pPr>
              <w:pStyle w:val="Tabletext"/>
              <w:rPr>
                <w:sz w:val="20"/>
              </w:rPr>
            </w:pPr>
            <w:r w:rsidRPr="00DC14A1">
              <w:rPr>
                <w:rFonts w:hint="eastAsia"/>
                <w:sz w:val="20"/>
                <w:lang w:eastAsia="zh-CN"/>
              </w:rPr>
              <w:t>仅用于</w:t>
            </w:r>
            <w:r w:rsidRPr="00DC14A1">
              <w:rPr>
                <w:sz w:val="20"/>
              </w:rPr>
              <w:t>无线局域网</w:t>
            </w:r>
          </w:p>
        </w:tc>
        <w:tc>
          <w:tcPr>
            <w:tcW w:w="2720" w:type="dxa"/>
            <w:vAlign w:val="center"/>
          </w:tcPr>
          <w:p w14:paraId="5731282C" w14:textId="77777777" w:rsidR="00DC14A1" w:rsidRPr="00DC14A1" w:rsidRDefault="00DC14A1" w:rsidP="00DC14A1">
            <w:pPr>
              <w:pStyle w:val="Tabletext"/>
              <w:jc w:val="center"/>
              <w:rPr>
                <w:sz w:val="20"/>
              </w:rPr>
            </w:pPr>
            <w:r w:rsidRPr="00DC14A1">
              <w:rPr>
                <w:sz w:val="20"/>
              </w:rPr>
              <w:t>2.4000-2.4835 GHz</w:t>
            </w:r>
          </w:p>
        </w:tc>
        <w:tc>
          <w:tcPr>
            <w:tcW w:w="2720" w:type="dxa"/>
            <w:vAlign w:val="center"/>
          </w:tcPr>
          <w:p w14:paraId="13DEFACD" w14:textId="77777777" w:rsidR="00DC14A1" w:rsidRPr="00DC14A1" w:rsidRDefault="00DC14A1" w:rsidP="00DC14A1">
            <w:pPr>
              <w:pStyle w:val="Tabletext"/>
              <w:rPr>
                <w:sz w:val="20"/>
              </w:rPr>
            </w:pPr>
            <w:r w:rsidRPr="00DC14A1">
              <w:rPr>
                <w:sz w:val="20"/>
              </w:rPr>
              <w:t>≤ 200 mW</w:t>
            </w:r>
            <w:r w:rsidRPr="00DC14A1">
              <w:rPr>
                <w:sz w:val="20"/>
              </w:rPr>
              <w:t>（</w:t>
            </w:r>
            <w:r w:rsidRPr="00DC14A1">
              <w:rPr>
                <w:sz w:val="20"/>
              </w:rPr>
              <w:t>e.i.r.p.</w:t>
            </w:r>
            <w:r w:rsidRPr="00DC14A1">
              <w:rPr>
                <w:sz w:val="20"/>
              </w:rPr>
              <w:t>）</w:t>
            </w:r>
          </w:p>
        </w:tc>
        <w:tc>
          <w:tcPr>
            <w:tcW w:w="3118" w:type="dxa"/>
            <w:vAlign w:val="center"/>
          </w:tcPr>
          <w:p w14:paraId="6C4843A4" w14:textId="77777777" w:rsidR="00DC14A1" w:rsidRPr="00DC14A1" w:rsidRDefault="00DC14A1" w:rsidP="00DC14A1">
            <w:pPr>
              <w:pStyle w:val="Tabletext"/>
              <w:rPr>
                <w:sz w:val="20"/>
              </w:rPr>
            </w:pPr>
          </w:p>
        </w:tc>
        <w:tc>
          <w:tcPr>
            <w:tcW w:w="2179" w:type="dxa"/>
            <w:tcBorders>
              <w:top w:val="single" w:sz="4" w:space="0" w:color="auto"/>
              <w:bottom w:val="single" w:sz="4" w:space="0" w:color="auto"/>
            </w:tcBorders>
            <w:vAlign w:val="center"/>
          </w:tcPr>
          <w:p w14:paraId="2B57DB1F" w14:textId="77777777" w:rsidR="00DC14A1" w:rsidRPr="00DC14A1" w:rsidRDefault="00DC14A1" w:rsidP="00DC14A1">
            <w:pPr>
              <w:pStyle w:val="Tabletext"/>
              <w:rPr>
                <w:sz w:val="20"/>
                <w:lang w:val="en-US" w:eastAsia="zh-CN"/>
              </w:rPr>
            </w:pPr>
            <w:r w:rsidRPr="00DC14A1">
              <w:rPr>
                <w:sz w:val="20"/>
                <w:lang w:val="en-US" w:eastAsia="zh-CN"/>
              </w:rPr>
              <w:t>只在特殊情况下批准</w:t>
            </w:r>
            <w:r w:rsidRPr="00DC14A1">
              <w:rPr>
                <w:sz w:val="20"/>
                <w:lang w:val="en-US" w:eastAsia="zh-CN"/>
              </w:rPr>
              <w:t>WLAN</w:t>
            </w:r>
            <w:r w:rsidRPr="00DC14A1">
              <w:rPr>
                <w:sz w:val="20"/>
                <w:lang w:val="en-US" w:eastAsia="zh-CN"/>
              </w:rPr>
              <w:t>非本地操作。</w:t>
            </w:r>
          </w:p>
        </w:tc>
      </w:tr>
      <w:tr w:rsidR="00DC14A1" w:rsidRPr="00DC14A1" w14:paraId="56845432" w14:textId="77777777" w:rsidTr="005569BD">
        <w:trPr>
          <w:jc w:val="center"/>
        </w:trPr>
        <w:tc>
          <w:tcPr>
            <w:tcW w:w="1002" w:type="dxa"/>
            <w:vAlign w:val="center"/>
          </w:tcPr>
          <w:p w14:paraId="51F2D87F" w14:textId="77777777" w:rsidR="00DC14A1" w:rsidRPr="00DC14A1" w:rsidRDefault="00DC14A1" w:rsidP="00DC14A1">
            <w:pPr>
              <w:pStyle w:val="Tabletext"/>
              <w:jc w:val="center"/>
              <w:rPr>
                <w:sz w:val="20"/>
              </w:rPr>
            </w:pPr>
            <w:r w:rsidRPr="00DC14A1">
              <w:rPr>
                <w:sz w:val="20"/>
              </w:rPr>
              <w:t>28</w:t>
            </w:r>
          </w:p>
        </w:tc>
        <w:tc>
          <w:tcPr>
            <w:tcW w:w="2720" w:type="dxa"/>
            <w:vAlign w:val="center"/>
          </w:tcPr>
          <w:p w14:paraId="6C686AE8" w14:textId="77777777" w:rsidR="00DC14A1" w:rsidRPr="00DC14A1" w:rsidRDefault="00DC14A1" w:rsidP="00DC14A1">
            <w:pPr>
              <w:pStyle w:val="Tabletext"/>
              <w:rPr>
                <w:sz w:val="20"/>
              </w:rPr>
            </w:pPr>
            <w:r w:rsidRPr="00DC14A1">
              <w:rPr>
                <w:sz w:val="20"/>
              </w:rPr>
              <w:t>SRD</w:t>
            </w:r>
            <w:r w:rsidRPr="00DC14A1">
              <w:rPr>
                <w:sz w:val="20"/>
              </w:rPr>
              <w:t>应用</w:t>
            </w:r>
          </w:p>
        </w:tc>
        <w:tc>
          <w:tcPr>
            <w:tcW w:w="2720" w:type="dxa"/>
            <w:vAlign w:val="center"/>
          </w:tcPr>
          <w:p w14:paraId="7CDA4043" w14:textId="77777777" w:rsidR="00DC14A1" w:rsidRPr="00DC14A1" w:rsidRDefault="00DC14A1" w:rsidP="00DC14A1">
            <w:pPr>
              <w:pStyle w:val="Tabletext"/>
              <w:jc w:val="center"/>
              <w:rPr>
                <w:sz w:val="20"/>
              </w:rPr>
            </w:pPr>
            <w:r w:rsidRPr="00DC14A1">
              <w:rPr>
                <w:sz w:val="20"/>
              </w:rPr>
              <w:t>5.725-5.850 GHz</w:t>
            </w:r>
          </w:p>
        </w:tc>
        <w:tc>
          <w:tcPr>
            <w:tcW w:w="2720" w:type="dxa"/>
            <w:vAlign w:val="center"/>
          </w:tcPr>
          <w:p w14:paraId="5BE03F74" w14:textId="77777777" w:rsidR="00DC14A1" w:rsidRPr="00DC14A1" w:rsidRDefault="00DC14A1" w:rsidP="00DC14A1">
            <w:pPr>
              <w:pStyle w:val="Tabletext"/>
              <w:rPr>
                <w:sz w:val="20"/>
              </w:rPr>
            </w:pPr>
            <w:r w:rsidRPr="00DC14A1">
              <w:rPr>
                <w:sz w:val="20"/>
              </w:rPr>
              <w:t>≤ 100 mW</w:t>
            </w:r>
            <w:r w:rsidRPr="00DC14A1">
              <w:rPr>
                <w:sz w:val="20"/>
              </w:rPr>
              <w:t>（</w:t>
            </w:r>
            <w:r w:rsidRPr="00DC14A1">
              <w:rPr>
                <w:sz w:val="20"/>
              </w:rPr>
              <w:t>e.i.r.p.</w:t>
            </w:r>
            <w:r w:rsidRPr="00DC14A1">
              <w:rPr>
                <w:sz w:val="20"/>
              </w:rPr>
              <w:t>）</w:t>
            </w:r>
          </w:p>
        </w:tc>
        <w:tc>
          <w:tcPr>
            <w:tcW w:w="3118" w:type="dxa"/>
            <w:vAlign w:val="center"/>
          </w:tcPr>
          <w:p w14:paraId="44EF1B62" w14:textId="77777777" w:rsidR="00DC14A1" w:rsidRPr="00DC14A1" w:rsidRDefault="00DC14A1" w:rsidP="00DC14A1">
            <w:pPr>
              <w:pStyle w:val="Tabletext"/>
              <w:rPr>
                <w:sz w:val="20"/>
              </w:rPr>
            </w:pPr>
            <w:r w:rsidRPr="00DC14A1">
              <w:rPr>
                <w:sz w:val="20"/>
              </w:rPr>
              <w:t>FCC</w:t>
            </w:r>
            <w:r w:rsidRPr="00DC14A1">
              <w:rPr>
                <w:sz w:val="20"/>
              </w:rPr>
              <w:t>第</w:t>
            </w:r>
            <w:r w:rsidRPr="00DC14A1">
              <w:rPr>
                <w:sz w:val="20"/>
              </w:rPr>
              <w:t>15</w:t>
            </w:r>
            <w:r w:rsidRPr="00DC14A1">
              <w:rPr>
                <w:sz w:val="20"/>
              </w:rPr>
              <w:t>部分</w:t>
            </w:r>
            <w:r w:rsidRPr="00DC14A1">
              <w:rPr>
                <w:sz w:val="20"/>
              </w:rPr>
              <w:t>§ 15.209</w:t>
            </w:r>
          </w:p>
        </w:tc>
        <w:tc>
          <w:tcPr>
            <w:tcW w:w="2179" w:type="dxa"/>
            <w:tcBorders>
              <w:top w:val="single" w:sz="4" w:space="0" w:color="auto"/>
              <w:bottom w:val="single" w:sz="4" w:space="0" w:color="auto"/>
            </w:tcBorders>
            <w:vAlign w:val="center"/>
          </w:tcPr>
          <w:p w14:paraId="23FA5B11" w14:textId="77777777" w:rsidR="00DC14A1" w:rsidRPr="00DC14A1" w:rsidRDefault="00DC14A1" w:rsidP="00DC14A1">
            <w:pPr>
              <w:pStyle w:val="Tabletext"/>
              <w:rPr>
                <w:sz w:val="20"/>
              </w:rPr>
            </w:pPr>
          </w:p>
        </w:tc>
      </w:tr>
      <w:tr w:rsidR="0010271B" w:rsidRPr="00DC14A1" w14:paraId="7A5E904D" w14:textId="77777777" w:rsidTr="005569BD">
        <w:trPr>
          <w:jc w:val="center"/>
        </w:trPr>
        <w:tc>
          <w:tcPr>
            <w:tcW w:w="1002" w:type="dxa"/>
            <w:vAlign w:val="center"/>
          </w:tcPr>
          <w:p w14:paraId="2D9EE4C5" w14:textId="77777777" w:rsidR="0010271B" w:rsidRPr="00DC14A1" w:rsidRDefault="0010271B" w:rsidP="0010271B">
            <w:pPr>
              <w:pStyle w:val="Tabletext"/>
              <w:jc w:val="center"/>
              <w:rPr>
                <w:sz w:val="20"/>
                <w:lang w:eastAsia="zh-CN"/>
              </w:rPr>
            </w:pPr>
            <w:r>
              <w:rPr>
                <w:rFonts w:hint="eastAsia"/>
                <w:sz w:val="20"/>
                <w:lang w:eastAsia="zh-CN"/>
              </w:rPr>
              <w:t>2</w:t>
            </w:r>
            <w:r>
              <w:rPr>
                <w:sz w:val="20"/>
                <w:lang w:eastAsia="zh-CN"/>
              </w:rPr>
              <w:t>9</w:t>
            </w:r>
          </w:p>
        </w:tc>
        <w:tc>
          <w:tcPr>
            <w:tcW w:w="2720" w:type="dxa"/>
            <w:vMerge w:val="restart"/>
            <w:vAlign w:val="center"/>
          </w:tcPr>
          <w:p w14:paraId="43BB34E7" w14:textId="77777777" w:rsidR="0010271B" w:rsidRPr="00DC14A1" w:rsidRDefault="0010271B" w:rsidP="0010271B">
            <w:pPr>
              <w:pStyle w:val="Tabletext"/>
              <w:rPr>
                <w:sz w:val="20"/>
                <w:lang w:eastAsia="zh-CN"/>
              </w:rPr>
            </w:pPr>
            <w:r w:rsidRPr="00DC14A1">
              <w:rPr>
                <w:rFonts w:hint="eastAsia"/>
                <w:sz w:val="20"/>
                <w:lang w:val="en-US" w:eastAsia="zh-CN"/>
              </w:rPr>
              <w:t>仅用于</w:t>
            </w:r>
            <w:r w:rsidRPr="00DC14A1">
              <w:rPr>
                <w:sz w:val="20"/>
                <w:lang w:val="en-US" w:eastAsia="zh-CN"/>
              </w:rPr>
              <w:t>无线局域网</w:t>
            </w:r>
            <w:r w:rsidRPr="00DC14A1">
              <w:rPr>
                <w:rFonts w:hint="eastAsia"/>
                <w:sz w:val="20"/>
                <w:lang w:val="en-US" w:eastAsia="zh-CN"/>
              </w:rPr>
              <w:t>和宽带接入（</w:t>
            </w:r>
            <w:r w:rsidRPr="00DC14A1">
              <w:rPr>
                <w:sz w:val="20"/>
                <w:lang w:val="en-US" w:eastAsia="zh-CN"/>
              </w:rPr>
              <w:t>WBA</w:t>
            </w:r>
            <w:r w:rsidRPr="00DC14A1">
              <w:rPr>
                <w:rFonts w:hint="eastAsia"/>
                <w:sz w:val="20"/>
                <w:lang w:val="en-US" w:eastAsia="zh-CN"/>
              </w:rPr>
              <w:t>）</w:t>
            </w:r>
          </w:p>
        </w:tc>
        <w:tc>
          <w:tcPr>
            <w:tcW w:w="2720" w:type="dxa"/>
            <w:vAlign w:val="center"/>
          </w:tcPr>
          <w:p w14:paraId="7FE96BDD" w14:textId="77777777" w:rsidR="0010271B" w:rsidRPr="00DC14A1" w:rsidRDefault="0010271B" w:rsidP="0010271B">
            <w:pPr>
              <w:pStyle w:val="Tabletext"/>
              <w:keepNext/>
              <w:keepLines/>
              <w:jc w:val="center"/>
              <w:rPr>
                <w:sz w:val="20"/>
              </w:rPr>
            </w:pPr>
            <w:r w:rsidRPr="00DC14A1">
              <w:rPr>
                <w:sz w:val="20"/>
              </w:rPr>
              <w:t>5.725-5.850 GHz</w:t>
            </w:r>
          </w:p>
        </w:tc>
        <w:tc>
          <w:tcPr>
            <w:tcW w:w="2720" w:type="dxa"/>
            <w:vAlign w:val="center"/>
          </w:tcPr>
          <w:p w14:paraId="38DBF758" w14:textId="77777777" w:rsidR="0010271B" w:rsidRPr="00DC14A1" w:rsidRDefault="0010271B" w:rsidP="0010271B">
            <w:pPr>
              <w:pStyle w:val="Tabletext"/>
              <w:keepNext/>
              <w:keepLines/>
              <w:jc w:val="center"/>
              <w:rPr>
                <w:sz w:val="20"/>
              </w:rPr>
            </w:pPr>
            <w:r w:rsidRPr="00DC14A1">
              <w:rPr>
                <w:sz w:val="20"/>
              </w:rPr>
              <w:t>≤ 1 000 mW</w:t>
            </w:r>
            <w:r w:rsidRPr="00DC14A1">
              <w:rPr>
                <w:sz w:val="20"/>
              </w:rPr>
              <w:t>（</w:t>
            </w:r>
            <w:r w:rsidRPr="00DC14A1">
              <w:rPr>
                <w:sz w:val="20"/>
              </w:rPr>
              <w:t>e.i.r.p.</w:t>
            </w:r>
            <w:r w:rsidRPr="00DC14A1">
              <w:rPr>
                <w:sz w:val="20"/>
              </w:rPr>
              <w:t>）</w:t>
            </w:r>
          </w:p>
        </w:tc>
        <w:tc>
          <w:tcPr>
            <w:tcW w:w="3118" w:type="dxa"/>
            <w:vAlign w:val="center"/>
          </w:tcPr>
          <w:p w14:paraId="69ACC0C2" w14:textId="77777777" w:rsidR="0010271B" w:rsidRPr="00DC14A1" w:rsidRDefault="0010271B" w:rsidP="0010271B">
            <w:pPr>
              <w:pStyle w:val="Tabletext"/>
              <w:keepNext/>
              <w:keepLines/>
              <w:rPr>
                <w:sz w:val="20"/>
              </w:rPr>
            </w:pPr>
          </w:p>
        </w:tc>
        <w:tc>
          <w:tcPr>
            <w:tcW w:w="2179" w:type="dxa"/>
            <w:tcBorders>
              <w:top w:val="single" w:sz="4" w:space="0" w:color="auto"/>
              <w:bottom w:val="single" w:sz="4" w:space="0" w:color="auto"/>
            </w:tcBorders>
            <w:vAlign w:val="center"/>
          </w:tcPr>
          <w:p w14:paraId="236BD1DB" w14:textId="77777777" w:rsidR="0010271B" w:rsidRPr="00DC14A1" w:rsidRDefault="0010271B" w:rsidP="0010271B">
            <w:pPr>
              <w:pStyle w:val="Tabletext"/>
              <w:keepNext/>
              <w:keepLines/>
              <w:rPr>
                <w:sz w:val="20"/>
                <w:lang w:val="en-US" w:eastAsia="zh-CN"/>
              </w:rPr>
            </w:pPr>
            <w:r w:rsidRPr="00DC14A1">
              <w:rPr>
                <w:sz w:val="20"/>
                <w:lang w:val="en-US" w:eastAsia="zh-CN"/>
              </w:rPr>
              <w:t>只在特殊情况下批准非本地操作。</w:t>
            </w:r>
          </w:p>
        </w:tc>
      </w:tr>
      <w:tr w:rsidR="0010271B" w:rsidRPr="00DC14A1" w14:paraId="0A881A0B" w14:textId="77777777" w:rsidTr="005569BD">
        <w:trPr>
          <w:jc w:val="center"/>
        </w:trPr>
        <w:tc>
          <w:tcPr>
            <w:tcW w:w="1002" w:type="dxa"/>
            <w:vAlign w:val="center"/>
          </w:tcPr>
          <w:p w14:paraId="18D2E0B2" w14:textId="77777777" w:rsidR="0010271B" w:rsidRPr="00DC14A1" w:rsidRDefault="0010271B" w:rsidP="0010271B">
            <w:pPr>
              <w:pStyle w:val="Tabletext"/>
              <w:jc w:val="center"/>
              <w:rPr>
                <w:sz w:val="20"/>
                <w:lang w:eastAsia="zh-CN"/>
              </w:rPr>
            </w:pPr>
            <w:r>
              <w:rPr>
                <w:rFonts w:hint="eastAsia"/>
                <w:sz w:val="20"/>
                <w:lang w:eastAsia="zh-CN"/>
              </w:rPr>
              <w:t>3</w:t>
            </w:r>
            <w:r>
              <w:rPr>
                <w:sz w:val="20"/>
                <w:lang w:eastAsia="zh-CN"/>
              </w:rPr>
              <w:t>0</w:t>
            </w:r>
          </w:p>
        </w:tc>
        <w:tc>
          <w:tcPr>
            <w:tcW w:w="2720" w:type="dxa"/>
            <w:vMerge/>
            <w:vAlign w:val="center"/>
          </w:tcPr>
          <w:p w14:paraId="6D02D6EA" w14:textId="77777777" w:rsidR="0010271B" w:rsidRPr="00DC14A1" w:rsidRDefault="0010271B" w:rsidP="0010271B">
            <w:pPr>
              <w:pStyle w:val="Tabletext"/>
              <w:rPr>
                <w:sz w:val="20"/>
              </w:rPr>
            </w:pPr>
          </w:p>
        </w:tc>
        <w:tc>
          <w:tcPr>
            <w:tcW w:w="2720" w:type="dxa"/>
            <w:vAlign w:val="center"/>
          </w:tcPr>
          <w:p w14:paraId="20FBCF70" w14:textId="77777777" w:rsidR="0010271B" w:rsidRPr="00DC14A1" w:rsidRDefault="0010271B" w:rsidP="0010271B">
            <w:pPr>
              <w:pStyle w:val="Tabletext"/>
              <w:keepNext/>
              <w:keepLines/>
              <w:jc w:val="center"/>
              <w:rPr>
                <w:sz w:val="20"/>
              </w:rPr>
            </w:pPr>
            <w:r w:rsidRPr="00DC14A1">
              <w:rPr>
                <w:sz w:val="20"/>
              </w:rPr>
              <w:t>5.725-5.850 GHz</w:t>
            </w:r>
          </w:p>
        </w:tc>
        <w:tc>
          <w:tcPr>
            <w:tcW w:w="2720" w:type="dxa"/>
            <w:vAlign w:val="center"/>
          </w:tcPr>
          <w:p w14:paraId="7751BC0C" w14:textId="77777777" w:rsidR="0010271B" w:rsidRPr="00DC14A1" w:rsidRDefault="0010271B" w:rsidP="0010271B">
            <w:pPr>
              <w:pStyle w:val="Tabletext"/>
              <w:keepNext/>
              <w:keepLines/>
              <w:jc w:val="center"/>
              <w:rPr>
                <w:sz w:val="20"/>
              </w:rPr>
            </w:pPr>
            <w:r w:rsidRPr="00DC14A1">
              <w:rPr>
                <w:sz w:val="20"/>
              </w:rPr>
              <w:t>&gt; 1 000 mW</w:t>
            </w:r>
            <w:r w:rsidRPr="00DC14A1">
              <w:rPr>
                <w:sz w:val="20"/>
              </w:rPr>
              <w:t>（</w:t>
            </w:r>
            <w:r w:rsidRPr="00DC14A1">
              <w:rPr>
                <w:sz w:val="20"/>
              </w:rPr>
              <w:t>e.i.r.p.</w:t>
            </w:r>
            <w:r w:rsidRPr="00DC14A1">
              <w:rPr>
                <w:sz w:val="20"/>
              </w:rPr>
              <w:t>）</w:t>
            </w:r>
            <w:r w:rsidRPr="00DC14A1">
              <w:rPr>
                <w:sz w:val="20"/>
              </w:rPr>
              <w:br/>
              <w:t>≤ 4 000 mW</w:t>
            </w:r>
            <w:r w:rsidRPr="00DC14A1">
              <w:rPr>
                <w:sz w:val="20"/>
              </w:rPr>
              <w:t>（</w:t>
            </w:r>
            <w:r w:rsidRPr="00DC14A1">
              <w:rPr>
                <w:sz w:val="20"/>
              </w:rPr>
              <w:t>e.i.r.p.</w:t>
            </w:r>
            <w:r w:rsidRPr="00DC14A1">
              <w:rPr>
                <w:sz w:val="20"/>
              </w:rPr>
              <w:t>）</w:t>
            </w:r>
          </w:p>
        </w:tc>
        <w:tc>
          <w:tcPr>
            <w:tcW w:w="3118" w:type="dxa"/>
            <w:vAlign w:val="center"/>
          </w:tcPr>
          <w:p w14:paraId="15A819B0" w14:textId="77777777" w:rsidR="0010271B" w:rsidRPr="00DC14A1" w:rsidRDefault="0010271B" w:rsidP="0010271B">
            <w:pPr>
              <w:pStyle w:val="Tabletext"/>
              <w:keepNext/>
              <w:keepLines/>
              <w:rPr>
                <w:sz w:val="20"/>
              </w:rPr>
            </w:pPr>
          </w:p>
        </w:tc>
        <w:tc>
          <w:tcPr>
            <w:tcW w:w="2179" w:type="dxa"/>
            <w:tcBorders>
              <w:top w:val="single" w:sz="4" w:space="0" w:color="auto"/>
              <w:bottom w:val="single" w:sz="4" w:space="0" w:color="auto"/>
            </w:tcBorders>
            <w:vAlign w:val="center"/>
          </w:tcPr>
          <w:p w14:paraId="6CEE3C31" w14:textId="77777777" w:rsidR="0010271B" w:rsidRPr="00DC14A1" w:rsidRDefault="0010271B" w:rsidP="0010271B">
            <w:pPr>
              <w:pStyle w:val="Tabletext"/>
              <w:keepNext/>
              <w:keepLines/>
              <w:rPr>
                <w:sz w:val="20"/>
                <w:lang w:val="en-US" w:eastAsia="zh-CN"/>
              </w:rPr>
            </w:pPr>
            <w:r w:rsidRPr="00DC14A1">
              <w:rPr>
                <w:sz w:val="20"/>
                <w:lang w:val="en-US" w:eastAsia="zh-CN"/>
              </w:rPr>
              <w:t>这些规定下的操作仅在特殊情况下批准</w:t>
            </w:r>
          </w:p>
        </w:tc>
      </w:tr>
      <w:tr w:rsidR="0010271B" w:rsidRPr="00DC14A1" w14:paraId="5ABC1A06" w14:textId="77777777" w:rsidTr="005569BD">
        <w:trPr>
          <w:trHeight w:val="3400"/>
          <w:jc w:val="center"/>
        </w:trPr>
        <w:tc>
          <w:tcPr>
            <w:tcW w:w="1002" w:type="dxa"/>
            <w:vAlign w:val="center"/>
          </w:tcPr>
          <w:p w14:paraId="225BBD63" w14:textId="77777777" w:rsidR="0010271B" w:rsidRPr="00DC14A1" w:rsidRDefault="0010271B" w:rsidP="0010271B">
            <w:pPr>
              <w:pStyle w:val="Tabletext"/>
              <w:jc w:val="center"/>
              <w:rPr>
                <w:sz w:val="20"/>
              </w:rPr>
            </w:pPr>
            <w:r w:rsidRPr="00DC14A1">
              <w:rPr>
                <w:sz w:val="20"/>
              </w:rPr>
              <w:lastRenderedPageBreak/>
              <w:t>31</w:t>
            </w:r>
          </w:p>
        </w:tc>
        <w:tc>
          <w:tcPr>
            <w:tcW w:w="2720" w:type="dxa"/>
            <w:vAlign w:val="center"/>
          </w:tcPr>
          <w:p w14:paraId="347D4AF1" w14:textId="77777777" w:rsidR="0010271B" w:rsidRPr="00DC14A1" w:rsidRDefault="0010271B" w:rsidP="0010271B">
            <w:pPr>
              <w:pStyle w:val="Tabletext"/>
              <w:rPr>
                <w:sz w:val="20"/>
              </w:rPr>
            </w:pPr>
            <w:r w:rsidRPr="00DC14A1">
              <w:rPr>
                <w:sz w:val="20"/>
              </w:rPr>
              <w:t>无线局域网</w:t>
            </w:r>
          </w:p>
        </w:tc>
        <w:tc>
          <w:tcPr>
            <w:tcW w:w="2720" w:type="dxa"/>
            <w:vAlign w:val="center"/>
          </w:tcPr>
          <w:p w14:paraId="45B0E06F" w14:textId="77777777" w:rsidR="0010271B" w:rsidRPr="00DC14A1" w:rsidRDefault="0010271B" w:rsidP="0010271B">
            <w:pPr>
              <w:pStyle w:val="Tabletext"/>
              <w:jc w:val="center"/>
              <w:rPr>
                <w:sz w:val="20"/>
              </w:rPr>
            </w:pPr>
            <w:r w:rsidRPr="00DC14A1">
              <w:rPr>
                <w:sz w:val="20"/>
              </w:rPr>
              <w:t>5.150-5.350 GHz</w:t>
            </w:r>
          </w:p>
        </w:tc>
        <w:tc>
          <w:tcPr>
            <w:tcW w:w="2720" w:type="dxa"/>
            <w:vAlign w:val="center"/>
          </w:tcPr>
          <w:p w14:paraId="2D9ED6D8" w14:textId="77777777" w:rsidR="0010271B" w:rsidRPr="00DC14A1" w:rsidRDefault="0010271B" w:rsidP="0010271B">
            <w:pPr>
              <w:pStyle w:val="Tabletext"/>
              <w:jc w:val="center"/>
              <w:rPr>
                <w:sz w:val="20"/>
              </w:rPr>
            </w:pPr>
            <w:r w:rsidRPr="00DC14A1">
              <w:rPr>
                <w:sz w:val="20"/>
              </w:rPr>
              <w:t>&gt; 100 mW</w:t>
            </w:r>
            <w:r w:rsidRPr="00DC14A1">
              <w:rPr>
                <w:sz w:val="20"/>
              </w:rPr>
              <w:t>（</w:t>
            </w:r>
            <w:r w:rsidRPr="00DC14A1">
              <w:rPr>
                <w:sz w:val="20"/>
              </w:rPr>
              <w:t>e.i.r.p</w:t>
            </w:r>
            <w:r w:rsidRPr="00DC14A1">
              <w:rPr>
                <w:sz w:val="20"/>
              </w:rPr>
              <w:t>）</w:t>
            </w:r>
            <w:r w:rsidRPr="00DC14A1">
              <w:rPr>
                <w:rFonts w:hint="eastAsia"/>
                <w:sz w:val="20"/>
                <w:vertAlign w:val="superscript"/>
                <w:lang w:eastAsia="zh-CN"/>
              </w:rPr>
              <w:t>(</w:t>
            </w:r>
            <w:r w:rsidRPr="00DC14A1">
              <w:rPr>
                <w:sz w:val="20"/>
                <w:vertAlign w:val="superscript"/>
              </w:rPr>
              <w:t>6</w:t>
            </w:r>
            <w:r w:rsidRPr="00DC14A1">
              <w:rPr>
                <w:rFonts w:hint="eastAsia"/>
                <w:sz w:val="20"/>
                <w:vertAlign w:val="superscript"/>
                <w:lang w:eastAsia="zh-CN"/>
              </w:rPr>
              <w:t>)</w:t>
            </w:r>
            <w:r w:rsidRPr="00DC14A1">
              <w:rPr>
                <w:sz w:val="20"/>
              </w:rPr>
              <w:br/>
              <w:t>≤ 200 mW</w:t>
            </w:r>
            <w:r w:rsidRPr="00DC14A1">
              <w:rPr>
                <w:sz w:val="20"/>
              </w:rPr>
              <w:t>（</w:t>
            </w:r>
            <w:r w:rsidRPr="00DC14A1">
              <w:rPr>
                <w:sz w:val="20"/>
              </w:rPr>
              <w:t>e.i.r.p.</w:t>
            </w:r>
            <w:r w:rsidRPr="00DC14A1">
              <w:rPr>
                <w:sz w:val="20"/>
              </w:rPr>
              <w:t>）</w:t>
            </w:r>
          </w:p>
        </w:tc>
        <w:tc>
          <w:tcPr>
            <w:tcW w:w="3118" w:type="dxa"/>
            <w:vAlign w:val="center"/>
          </w:tcPr>
          <w:p w14:paraId="41A4F21D" w14:textId="77777777" w:rsidR="0010271B" w:rsidRPr="00DC14A1" w:rsidRDefault="0010271B" w:rsidP="0010271B">
            <w:pPr>
              <w:pStyle w:val="Tabletext"/>
              <w:rPr>
                <w:sz w:val="20"/>
                <w:lang w:val="fr-CH"/>
              </w:rPr>
            </w:pPr>
            <w:r w:rsidRPr="00DC14A1">
              <w:rPr>
                <w:sz w:val="20"/>
                <w:lang w:val="fr-CH"/>
              </w:rPr>
              <w:t>FCC</w:t>
            </w:r>
            <w:r w:rsidRPr="00DC14A1">
              <w:rPr>
                <w:sz w:val="20"/>
                <w:lang w:val="fr-CH"/>
              </w:rPr>
              <w:t>第</w:t>
            </w:r>
            <w:r w:rsidRPr="00DC14A1">
              <w:rPr>
                <w:sz w:val="20"/>
                <w:lang w:val="fr-CH"/>
              </w:rPr>
              <w:t>15</w:t>
            </w:r>
            <w:r w:rsidRPr="00DC14A1">
              <w:rPr>
                <w:sz w:val="20"/>
                <w:lang w:val="fr-CH"/>
              </w:rPr>
              <w:t>部分</w:t>
            </w:r>
            <w:r w:rsidRPr="00DC14A1">
              <w:rPr>
                <w:sz w:val="20"/>
                <w:lang w:val="fr-CH"/>
              </w:rPr>
              <w:t>§ 15.407</w:t>
            </w:r>
            <w:r w:rsidRPr="00DC14A1">
              <w:rPr>
                <w:rFonts w:hint="eastAsia"/>
                <w:sz w:val="20"/>
                <w:lang w:val="fr-CH" w:eastAsia="zh-CN"/>
              </w:rPr>
              <w:br/>
            </w:r>
            <w:r w:rsidRPr="00DC14A1">
              <w:rPr>
                <w:sz w:val="20"/>
                <w:lang w:val="fr-CH"/>
              </w:rPr>
              <w:t>（</w:t>
            </w:r>
            <w:r w:rsidRPr="00DC14A1">
              <w:rPr>
                <w:sz w:val="20"/>
                <w:lang w:val="fr-CH"/>
              </w:rPr>
              <w:t>b</w:t>
            </w:r>
            <w:r w:rsidRPr="00DC14A1">
              <w:rPr>
                <w:sz w:val="20"/>
                <w:lang w:val="fr-CH"/>
              </w:rPr>
              <w:t>）或</w:t>
            </w:r>
            <w:r w:rsidRPr="00DC14A1">
              <w:rPr>
                <w:sz w:val="20"/>
                <w:lang w:val="fr-CH"/>
              </w:rPr>
              <w:br/>
              <w:t>EN 301 893</w:t>
            </w:r>
          </w:p>
        </w:tc>
        <w:tc>
          <w:tcPr>
            <w:tcW w:w="2179" w:type="dxa"/>
            <w:tcBorders>
              <w:top w:val="single" w:sz="4" w:space="0" w:color="auto"/>
              <w:bottom w:val="single" w:sz="4" w:space="0" w:color="auto"/>
            </w:tcBorders>
            <w:vAlign w:val="center"/>
          </w:tcPr>
          <w:p w14:paraId="6FE90D9C" w14:textId="77777777" w:rsidR="0010271B" w:rsidRPr="00DC14A1" w:rsidRDefault="0010271B" w:rsidP="0010271B">
            <w:pPr>
              <w:pStyle w:val="Tabletext"/>
              <w:rPr>
                <w:sz w:val="20"/>
                <w:lang w:val="fr-CH" w:eastAsia="zh-CN"/>
              </w:rPr>
            </w:pPr>
            <w:r w:rsidRPr="00DC14A1">
              <w:rPr>
                <w:rFonts w:hint="eastAsia"/>
                <w:sz w:val="20"/>
                <w:lang w:val="fr-CH" w:eastAsia="zh-CN"/>
              </w:rPr>
              <w:t>根据此规定在</w:t>
            </w:r>
            <w:r w:rsidRPr="00DC14A1">
              <w:rPr>
                <w:sz w:val="20"/>
                <w:lang w:val="fr-CH" w:eastAsia="zh-CN"/>
              </w:rPr>
              <w:t>5.250-5.350 GHz</w:t>
            </w:r>
            <w:r w:rsidRPr="00DC14A1">
              <w:rPr>
                <w:rFonts w:hint="eastAsia"/>
                <w:sz w:val="20"/>
                <w:lang w:val="fr-CH" w:eastAsia="zh-CN"/>
              </w:rPr>
              <w:t>工作的</w:t>
            </w:r>
            <w:r w:rsidRPr="00DC14A1">
              <w:rPr>
                <w:sz w:val="20"/>
                <w:lang w:val="fr-CH" w:eastAsia="zh-CN"/>
              </w:rPr>
              <w:t>WLAN</w:t>
            </w:r>
            <w:r w:rsidRPr="00DC14A1">
              <w:rPr>
                <w:rFonts w:hint="eastAsia"/>
                <w:sz w:val="20"/>
                <w:lang w:val="fr-CH" w:eastAsia="zh-CN"/>
              </w:rPr>
              <w:t>，应使用动态频率选择（</w:t>
            </w:r>
            <w:r w:rsidRPr="00DC14A1">
              <w:rPr>
                <w:sz w:val="20"/>
                <w:lang w:val="fr-CH" w:eastAsia="zh-CN"/>
              </w:rPr>
              <w:t>DFS</w:t>
            </w:r>
            <w:r w:rsidRPr="00DC14A1">
              <w:rPr>
                <w:rFonts w:hint="eastAsia"/>
                <w:sz w:val="20"/>
                <w:lang w:val="fr-CH" w:eastAsia="zh-CN"/>
              </w:rPr>
              <w:t>）并应用发射功率控制（</w:t>
            </w:r>
            <w:r w:rsidRPr="00DC14A1">
              <w:rPr>
                <w:sz w:val="20"/>
                <w:lang w:val="fr-CH" w:eastAsia="zh-CN"/>
              </w:rPr>
              <w:t>TPC</w:t>
            </w:r>
            <w:r w:rsidRPr="00DC14A1">
              <w:rPr>
                <w:rFonts w:hint="eastAsia"/>
                <w:sz w:val="20"/>
                <w:lang w:val="fr-CH" w:eastAsia="zh-CN"/>
              </w:rPr>
              <w:t>）。</w:t>
            </w:r>
            <w:r w:rsidRPr="00DC14A1">
              <w:rPr>
                <w:sz w:val="20"/>
                <w:lang w:val="fr-CH" w:eastAsia="zh-CN"/>
              </w:rPr>
              <w:br/>
            </w:r>
            <w:r w:rsidRPr="00DC14A1">
              <w:rPr>
                <w:sz w:val="20"/>
                <w:lang w:val="fr-CH" w:eastAsia="zh-CN"/>
              </w:rPr>
              <w:br/>
            </w:r>
            <w:r w:rsidRPr="00DC14A1">
              <w:rPr>
                <w:sz w:val="20"/>
                <w:lang w:val="en-US" w:eastAsia="zh-CN"/>
              </w:rPr>
              <w:t>只在特殊情况下批准非本地操作。</w:t>
            </w:r>
          </w:p>
        </w:tc>
      </w:tr>
      <w:tr w:rsidR="0010271B" w:rsidRPr="00DC14A1" w14:paraId="3BDAD6FC" w14:textId="77777777" w:rsidTr="005569BD">
        <w:trPr>
          <w:jc w:val="center"/>
        </w:trPr>
        <w:tc>
          <w:tcPr>
            <w:tcW w:w="1002" w:type="dxa"/>
            <w:tcBorders>
              <w:bottom w:val="single" w:sz="4" w:space="0" w:color="auto"/>
            </w:tcBorders>
            <w:vAlign w:val="center"/>
          </w:tcPr>
          <w:p w14:paraId="7D3F37DC" w14:textId="77777777" w:rsidR="0010271B" w:rsidRPr="00DC14A1" w:rsidRDefault="0010271B" w:rsidP="0010271B">
            <w:pPr>
              <w:pStyle w:val="Tabletext"/>
              <w:jc w:val="center"/>
              <w:rPr>
                <w:sz w:val="20"/>
              </w:rPr>
            </w:pPr>
            <w:r w:rsidRPr="00DC14A1">
              <w:rPr>
                <w:sz w:val="20"/>
              </w:rPr>
              <w:t>32</w:t>
            </w:r>
          </w:p>
        </w:tc>
        <w:tc>
          <w:tcPr>
            <w:tcW w:w="2720" w:type="dxa"/>
            <w:tcBorders>
              <w:bottom w:val="single" w:sz="4" w:space="0" w:color="auto"/>
            </w:tcBorders>
            <w:vAlign w:val="center"/>
          </w:tcPr>
          <w:p w14:paraId="7D4EF166" w14:textId="77777777" w:rsidR="0010271B" w:rsidRPr="00DC14A1" w:rsidRDefault="0010271B" w:rsidP="0010271B">
            <w:pPr>
              <w:pStyle w:val="Tabletext"/>
              <w:rPr>
                <w:sz w:val="20"/>
              </w:rPr>
            </w:pPr>
            <w:r w:rsidRPr="00DC14A1">
              <w:rPr>
                <w:sz w:val="20"/>
              </w:rPr>
              <w:t>无线局域网</w:t>
            </w:r>
          </w:p>
        </w:tc>
        <w:tc>
          <w:tcPr>
            <w:tcW w:w="2720" w:type="dxa"/>
            <w:tcBorders>
              <w:bottom w:val="single" w:sz="4" w:space="0" w:color="auto"/>
            </w:tcBorders>
            <w:vAlign w:val="center"/>
          </w:tcPr>
          <w:p w14:paraId="588FC745" w14:textId="77777777" w:rsidR="0010271B" w:rsidRPr="00DC14A1" w:rsidRDefault="0010271B" w:rsidP="0010271B">
            <w:pPr>
              <w:pStyle w:val="Tabletext"/>
              <w:jc w:val="center"/>
              <w:rPr>
                <w:sz w:val="20"/>
              </w:rPr>
            </w:pPr>
            <w:r w:rsidRPr="00DC14A1">
              <w:rPr>
                <w:sz w:val="20"/>
              </w:rPr>
              <w:t>5.150-5.350 GHz</w:t>
            </w:r>
          </w:p>
        </w:tc>
        <w:tc>
          <w:tcPr>
            <w:tcW w:w="2720" w:type="dxa"/>
            <w:tcBorders>
              <w:bottom w:val="single" w:sz="4" w:space="0" w:color="auto"/>
            </w:tcBorders>
            <w:vAlign w:val="center"/>
          </w:tcPr>
          <w:p w14:paraId="1EDC8D97" w14:textId="77777777" w:rsidR="0010271B" w:rsidRPr="00DC14A1" w:rsidRDefault="0010271B" w:rsidP="0010271B">
            <w:pPr>
              <w:pStyle w:val="Tabletext"/>
              <w:jc w:val="center"/>
              <w:rPr>
                <w:sz w:val="20"/>
              </w:rPr>
            </w:pPr>
            <w:r w:rsidRPr="00DC14A1">
              <w:rPr>
                <w:sz w:val="20"/>
              </w:rPr>
              <w:t xml:space="preserve">≤ 100 mW </w:t>
            </w:r>
            <w:r w:rsidRPr="00DC14A1">
              <w:rPr>
                <w:sz w:val="20"/>
              </w:rPr>
              <w:t>（</w:t>
            </w:r>
            <w:r w:rsidRPr="00DC14A1">
              <w:rPr>
                <w:sz w:val="20"/>
              </w:rPr>
              <w:t>e.i.r.p.</w:t>
            </w:r>
            <w:r w:rsidRPr="00DC14A1">
              <w:rPr>
                <w:sz w:val="20"/>
              </w:rPr>
              <w:t>）</w:t>
            </w:r>
          </w:p>
        </w:tc>
        <w:tc>
          <w:tcPr>
            <w:tcW w:w="3118" w:type="dxa"/>
            <w:tcBorders>
              <w:bottom w:val="single" w:sz="4" w:space="0" w:color="auto"/>
            </w:tcBorders>
            <w:vAlign w:val="center"/>
          </w:tcPr>
          <w:p w14:paraId="0E30A670" w14:textId="77777777" w:rsidR="0010271B" w:rsidRPr="00DC14A1" w:rsidRDefault="0010271B" w:rsidP="0010271B">
            <w:pPr>
              <w:pStyle w:val="Tabletext"/>
              <w:rPr>
                <w:sz w:val="20"/>
                <w:lang w:val="fr-CH" w:eastAsia="zh-CN"/>
              </w:rPr>
            </w:pPr>
            <w:r w:rsidRPr="00DC14A1">
              <w:rPr>
                <w:sz w:val="20"/>
                <w:lang w:val="fr-CH" w:eastAsia="zh-CN"/>
              </w:rPr>
              <w:t>FCC</w:t>
            </w:r>
            <w:r w:rsidRPr="00DC14A1">
              <w:rPr>
                <w:sz w:val="20"/>
                <w:lang w:val="fr-CH" w:eastAsia="zh-CN"/>
              </w:rPr>
              <w:t>第</w:t>
            </w:r>
            <w:r w:rsidRPr="00DC14A1">
              <w:rPr>
                <w:sz w:val="20"/>
                <w:lang w:val="fr-CH" w:eastAsia="zh-CN"/>
              </w:rPr>
              <w:t>15</w:t>
            </w:r>
            <w:r w:rsidRPr="00DC14A1">
              <w:rPr>
                <w:sz w:val="20"/>
                <w:lang w:val="fr-CH" w:eastAsia="zh-CN"/>
              </w:rPr>
              <w:t>部分</w:t>
            </w:r>
            <w:r w:rsidRPr="00DC14A1">
              <w:rPr>
                <w:sz w:val="20"/>
                <w:lang w:val="fr-CH" w:eastAsia="zh-CN"/>
              </w:rPr>
              <w:t xml:space="preserve">§ 15.407 </w:t>
            </w:r>
            <w:r w:rsidRPr="00DC14A1">
              <w:rPr>
                <w:rFonts w:hint="eastAsia"/>
                <w:sz w:val="20"/>
                <w:lang w:val="fr-CH" w:eastAsia="zh-CN"/>
              </w:rPr>
              <w:br/>
            </w:r>
            <w:r w:rsidRPr="00DC14A1">
              <w:rPr>
                <w:sz w:val="20"/>
                <w:lang w:val="fr-CH" w:eastAsia="zh-CN"/>
              </w:rPr>
              <w:t>（</w:t>
            </w:r>
            <w:r w:rsidRPr="00DC14A1">
              <w:rPr>
                <w:sz w:val="20"/>
                <w:lang w:val="fr-CH" w:eastAsia="zh-CN"/>
              </w:rPr>
              <w:t>b</w:t>
            </w:r>
            <w:r w:rsidRPr="00DC14A1">
              <w:rPr>
                <w:sz w:val="20"/>
                <w:lang w:val="fr-CH" w:eastAsia="zh-CN"/>
              </w:rPr>
              <w:t>）或</w:t>
            </w:r>
            <w:r w:rsidRPr="00DC14A1">
              <w:rPr>
                <w:sz w:val="20"/>
                <w:lang w:val="fr-CH" w:eastAsia="zh-CN"/>
              </w:rPr>
              <w:br/>
              <w:t>EN 301 893</w:t>
            </w:r>
          </w:p>
        </w:tc>
        <w:tc>
          <w:tcPr>
            <w:tcW w:w="2179" w:type="dxa"/>
            <w:tcBorders>
              <w:top w:val="single" w:sz="4" w:space="0" w:color="auto"/>
              <w:bottom w:val="single" w:sz="4" w:space="0" w:color="auto"/>
            </w:tcBorders>
            <w:vAlign w:val="center"/>
          </w:tcPr>
          <w:p w14:paraId="7B6DBC39" w14:textId="77777777" w:rsidR="0010271B" w:rsidRPr="00DC14A1" w:rsidRDefault="0010271B" w:rsidP="0010271B">
            <w:pPr>
              <w:pStyle w:val="Tabletext"/>
              <w:rPr>
                <w:sz w:val="20"/>
                <w:lang w:val="fr-CH" w:eastAsia="zh-CN"/>
              </w:rPr>
            </w:pPr>
            <w:r w:rsidRPr="00DC14A1">
              <w:rPr>
                <w:rFonts w:hint="eastAsia"/>
                <w:sz w:val="20"/>
                <w:lang w:val="en-US" w:eastAsia="zh-CN"/>
              </w:rPr>
              <w:t>根据此规定工作的</w:t>
            </w:r>
            <w:r w:rsidRPr="00DC14A1">
              <w:rPr>
                <w:sz w:val="20"/>
                <w:lang w:val="fr-CH" w:eastAsia="zh-CN"/>
              </w:rPr>
              <w:t>WLAN</w:t>
            </w:r>
            <w:r w:rsidRPr="00DC14A1">
              <w:rPr>
                <w:rFonts w:hint="eastAsia"/>
                <w:sz w:val="20"/>
                <w:lang w:val="fr-CH" w:eastAsia="zh-CN"/>
              </w:rPr>
              <w:t>，</w:t>
            </w:r>
            <w:r w:rsidRPr="00DC14A1">
              <w:rPr>
                <w:rFonts w:hint="eastAsia"/>
                <w:sz w:val="20"/>
                <w:lang w:val="en-US" w:eastAsia="zh-CN"/>
              </w:rPr>
              <w:t>应在</w:t>
            </w:r>
            <w:r w:rsidRPr="00DC14A1">
              <w:rPr>
                <w:sz w:val="20"/>
                <w:lang w:val="fr-CH" w:eastAsia="zh-CN"/>
              </w:rPr>
              <w:t>5.250-5.350 GHz</w:t>
            </w:r>
            <w:r w:rsidRPr="00DC14A1">
              <w:rPr>
                <w:rFonts w:hint="eastAsia"/>
                <w:sz w:val="20"/>
                <w:lang w:val="fr-CH" w:eastAsia="zh-CN"/>
              </w:rPr>
              <w:t>频率范围内实施</w:t>
            </w:r>
            <w:r w:rsidRPr="00DC14A1">
              <w:rPr>
                <w:sz w:val="20"/>
                <w:lang w:val="fr-CH" w:eastAsia="zh-CN"/>
              </w:rPr>
              <w:t>DFS</w:t>
            </w:r>
            <w:r w:rsidRPr="00DC14A1">
              <w:rPr>
                <w:rFonts w:hint="eastAsia"/>
                <w:sz w:val="20"/>
                <w:lang w:val="fr-CH" w:eastAsia="zh-CN"/>
              </w:rPr>
              <w:t>功能。</w:t>
            </w:r>
            <w:r w:rsidRPr="00DC14A1">
              <w:rPr>
                <w:sz w:val="20"/>
                <w:lang w:val="fr-CH" w:eastAsia="zh-CN"/>
              </w:rPr>
              <w:br/>
            </w:r>
            <w:r w:rsidRPr="00DC14A1">
              <w:rPr>
                <w:sz w:val="20"/>
                <w:lang w:val="fr-CH" w:eastAsia="zh-CN"/>
              </w:rPr>
              <w:br/>
            </w:r>
            <w:r w:rsidRPr="00DC14A1">
              <w:rPr>
                <w:sz w:val="20"/>
                <w:lang w:val="en-US" w:eastAsia="zh-CN"/>
              </w:rPr>
              <w:t>只在特殊情况下批准非本地操作。</w:t>
            </w:r>
          </w:p>
        </w:tc>
      </w:tr>
      <w:tr w:rsidR="0010271B" w:rsidRPr="00DC14A1" w14:paraId="0AB0C65B" w14:textId="77777777" w:rsidTr="005569BD">
        <w:trPr>
          <w:jc w:val="center"/>
        </w:trPr>
        <w:tc>
          <w:tcPr>
            <w:tcW w:w="14459" w:type="dxa"/>
            <w:gridSpan w:val="6"/>
            <w:tcBorders>
              <w:left w:val="nil"/>
              <w:bottom w:val="nil"/>
              <w:right w:val="nil"/>
            </w:tcBorders>
            <w:vAlign w:val="center"/>
          </w:tcPr>
          <w:p w14:paraId="55765A30" w14:textId="77777777" w:rsidR="0010271B" w:rsidRPr="00DC14A1" w:rsidRDefault="0010271B" w:rsidP="0010271B">
            <w:pPr>
              <w:pStyle w:val="Tablelegend"/>
              <w:rPr>
                <w:sz w:val="20"/>
                <w:lang w:val="fr-CH" w:eastAsia="zh-CN"/>
              </w:rPr>
            </w:pPr>
            <w:r w:rsidRPr="00DC14A1">
              <w:rPr>
                <w:rFonts w:hint="eastAsia"/>
                <w:sz w:val="20"/>
                <w:vertAlign w:val="superscript"/>
                <w:lang w:val="en-US" w:eastAsia="zh-CN"/>
              </w:rPr>
              <w:t>(</w:t>
            </w:r>
            <w:r w:rsidRPr="00DC14A1">
              <w:rPr>
                <w:sz w:val="20"/>
                <w:vertAlign w:val="superscript"/>
                <w:lang w:val="fr-CH" w:eastAsia="zh-CN"/>
              </w:rPr>
              <w:t>5</w:t>
            </w:r>
            <w:r w:rsidRPr="00DC14A1">
              <w:rPr>
                <w:rFonts w:hint="eastAsia"/>
                <w:sz w:val="20"/>
                <w:vertAlign w:val="superscript"/>
                <w:lang w:val="en-US" w:eastAsia="zh-CN"/>
              </w:rPr>
              <w:t>)</w:t>
            </w:r>
            <w:r w:rsidRPr="00DC14A1">
              <w:rPr>
                <w:sz w:val="20"/>
                <w:lang w:val="fr-CH" w:eastAsia="zh-CN"/>
              </w:rPr>
              <w:tab/>
            </w:r>
            <w:r w:rsidRPr="00DC14A1">
              <w:rPr>
                <w:rFonts w:hint="eastAsia"/>
                <w:sz w:val="20"/>
                <w:lang w:val="en-US" w:eastAsia="zh-CN"/>
              </w:rPr>
              <w:t>有效辐射功率</w:t>
            </w:r>
            <w:r w:rsidRPr="00DC14A1">
              <w:rPr>
                <w:rFonts w:hint="eastAsia"/>
                <w:sz w:val="20"/>
                <w:lang w:val="fr-CH" w:eastAsia="zh-CN"/>
              </w:rPr>
              <w:t>（</w:t>
            </w:r>
            <w:r w:rsidRPr="00DC14A1">
              <w:rPr>
                <w:sz w:val="20"/>
                <w:lang w:val="fr-CH" w:eastAsia="zh-CN"/>
              </w:rPr>
              <w:t>e.r.p.</w:t>
            </w:r>
            <w:r w:rsidRPr="00DC14A1">
              <w:rPr>
                <w:rFonts w:hint="eastAsia"/>
                <w:sz w:val="20"/>
                <w:lang w:val="fr-CH" w:eastAsia="zh-CN"/>
              </w:rPr>
              <w:t>）是指半波调谐双极天线的辐射，用于</w:t>
            </w:r>
            <w:r w:rsidRPr="00DC14A1">
              <w:rPr>
                <w:sz w:val="20"/>
                <w:lang w:val="fr-CH" w:eastAsia="zh-CN"/>
              </w:rPr>
              <w:t>1 GHz</w:t>
            </w:r>
            <w:r w:rsidRPr="00DC14A1">
              <w:rPr>
                <w:rFonts w:hint="eastAsia"/>
                <w:sz w:val="20"/>
                <w:lang w:val="fr-CH" w:eastAsia="zh-CN"/>
              </w:rPr>
              <w:t>以下频率。</w:t>
            </w:r>
          </w:p>
          <w:p w14:paraId="386EB8B5" w14:textId="77777777" w:rsidR="0010271B" w:rsidRPr="00DC14A1" w:rsidRDefault="0010271B" w:rsidP="0010271B">
            <w:pPr>
              <w:pStyle w:val="Tablelegend"/>
              <w:rPr>
                <w:sz w:val="20"/>
                <w:lang w:val="en-US" w:eastAsia="zh-CN"/>
              </w:rPr>
            </w:pPr>
            <w:r w:rsidRPr="00DC14A1">
              <w:rPr>
                <w:rFonts w:hint="eastAsia"/>
                <w:sz w:val="20"/>
                <w:vertAlign w:val="superscript"/>
                <w:lang w:val="en-US" w:eastAsia="zh-CN"/>
              </w:rPr>
              <w:t>(</w:t>
            </w:r>
            <w:r w:rsidRPr="00DC14A1">
              <w:rPr>
                <w:sz w:val="20"/>
                <w:vertAlign w:val="superscript"/>
                <w:lang w:val="fr-CH" w:eastAsia="zh-CN"/>
              </w:rPr>
              <w:t>6</w:t>
            </w:r>
            <w:r w:rsidRPr="00DC14A1">
              <w:rPr>
                <w:rFonts w:hint="eastAsia"/>
                <w:sz w:val="20"/>
                <w:vertAlign w:val="superscript"/>
                <w:lang w:val="en-US" w:eastAsia="zh-CN"/>
              </w:rPr>
              <w:t>)</w:t>
            </w:r>
            <w:r w:rsidRPr="00DC14A1">
              <w:rPr>
                <w:sz w:val="20"/>
                <w:lang w:val="fr-CH" w:eastAsia="zh-CN"/>
              </w:rPr>
              <w:tab/>
            </w:r>
            <w:r w:rsidRPr="00DC14A1">
              <w:rPr>
                <w:rFonts w:hint="eastAsia"/>
                <w:sz w:val="20"/>
                <w:lang w:val="en-US" w:eastAsia="zh-CN"/>
              </w:rPr>
              <w:t>等效全向辐射功率</w:t>
            </w:r>
            <w:r w:rsidRPr="00DC14A1">
              <w:rPr>
                <w:rFonts w:hint="eastAsia"/>
                <w:sz w:val="20"/>
                <w:lang w:val="fr-CH" w:eastAsia="zh-CN"/>
              </w:rPr>
              <w:t>（</w:t>
            </w:r>
            <w:r w:rsidRPr="00DC14A1">
              <w:rPr>
                <w:sz w:val="20"/>
                <w:lang w:val="fr-CH" w:eastAsia="zh-CN"/>
              </w:rPr>
              <w:t>e.i.r.p.</w:t>
            </w:r>
            <w:r w:rsidRPr="00DC14A1">
              <w:rPr>
                <w:rFonts w:hint="eastAsia"/>
                <w:sz w:val="20"/>
                <w:lang w:val="fr-CH" w:eastAsia="zh-CN"/>
              </w:rPr>
              <w:t>）是为天线供电的产物，与全向天线最大增益相对应，可用于</w:t>
            </w:r>
            <w:r w:rsidRPr="00DC14A1">
              <w:rPr>
                <w:sz w:val="20"/>
                <w:lang w:val="fr-CH" w:eastAsia="zh-CN"/>
              </w:rPr>
              <w:t>1 GHz</w:t>
            </w:r>
            <w:r w:rsidRPr="00DC14A1">
              <w:rPr>
                <w:rFonts w:hint="eastAsia"/>
                <w:sz w:val="20"/>
                <w:lang w:val="fr-CH" w:eastAsia="zh-CN"/>
              </w:rPr>
              <w:t>以上频率。</w:t>
            </w:r>
            <w:r w:rsidRPr="00DC14A1">
              <w:rPr>
                <w:sz w:val="20"/>
                <w:lang w:val="en-US" w:eastAsia="zh-CN"/>
              </w:rPr>
              <w:t>e.i.r.p.</w:t>
            </w:r>
            <w:r w:rsidRPr="00DC14A1">
              <w:rPr>
                <w:rFonts w:hint="eastAsia"/>
                <w:sz w:val="20"/>
                <w:lang w:val="en-US" w:eastAsia="zh-CN"/>
              </w:rPr>
              <w:t>和</w:t>
            </w:r>
            <w:r w:rsidRPr="00DC14A1">
              <w:rPr>
                <w:sz w:val="20"/>
                <w:lang w:val="en-US" w:eastAsia="zh-CN"/>
              </w:rPr>
              <w:t>e.r.p.</w:t>
            </w:r>
            <w:r w:rsidRPr="00DC14A1">
              <w:rPr>
                <w:rFonts w:hint="eastAsia"/>
                <w:sz w:val="20"/>
                <w:lang w:val="en-US" w:eastAsia="zh-CN"/>
              </w:rPr>
              <w:t>间总存在</w:t>
            </w:r>
            <w:r w:rsidRPr="00DC14A1">
              <w:rPr>
                <w:sz w:val="20"/>
                <w:lang w:val="en-US" w:eastAsia="zh-CN"/>
              </w:rPr>
              <w:t>2.15 dB</w:t>
            </w:r>
            <w:r w:rsidRPr="00DC14A1">
              <w:rPr>
                <w:rFonts w:hint="eastAsia"/>
                <w:sz w:val="20"/>
                <w:lang w:val="en-US" w:eastAsia="zh-CN"/>
              </w:rPr>
              <w:t>的差值</w:t>
            </w:r>
            <w:r w:rsidR="00A924D9">
              <w:rPr>
                <w:rFonts w:hint="eastAsia"/>
                <w:sz w:val="20"/>
                <w:lang w:val="en-US" w:eastAsia="zh-CN"/>
              </w:rPr>
              <w:t>（</w:t>
            </w:r>
            <w:r w:rsidR="00A924D9" w:rsidRPr="00DC14A1">
              <w:rPr>
                <w:sz w:val="20"/>
                <w:lang w:val="en-US" w:eastAsia="zh-CN"/>
              </w:rPr>
              <w:t xml:space="preserve">e.i.r.p. </w:t>
            </w:r>
            <w:r w:rsidR="00A924D9" w:rsidRPr="00DC14A1">
              <w:rPr>
                <w:sz w:val="20"/>
                <w:lang w:val="en-US" w:eastAsia="zh-CN"/>
              </w:rPr>
              <w:t>（</w:t>
            </w:r>
            <w:r w:rsidR="00A924D9" w:rsidRPr="00DC14A1">
              <w:rPr>
                <w:sz w:val="20"/>
                <w:lang w:val="en-US" w:eastAsia="zh-CN"/>
              </w:rPr>
              <w:t>dBm</w:t>
            </w:r>
            <w:r w:rsidR="00A924D9" w:rsidRPr="00DC14A1">
              <w:rPr>
                <w:sz w:val="20"/>
                <w:lang w:val="en-US" w:eastAsia="zh-CN"/>
              </w:rPr>
              <w:t>）</w:t>
            </w:r>
            <w:r w:rsidR="00A924D9" w:rsidRPr="00DC14A1">
              <w:rPr>
                <w:sz w:val="20"/>
                <w:lang w:val="en-US" w:eastAsia="zh-CN"/>
              </w:rPr>
              <w:t xml:space="preserve"> = e.r.p. </w:t>
            </w:r>
            <w:r w:rsidR="00A924D9" w:rsidRPr="00DC14A1">
              <w:rPr>
                <w:sz w:val="20"/>
                <w:lang w:val="en-US" w:eastAsia="zh-CN"/>
              </w:rPr>
              <w:t>（</w:t>
            </w:r>
            <w:r w:rsidR="00A924D9" w:rsidRPr="00DC14A1">
              <w:rPr>
                <w:sz w:val="20"/>
                <w:lang w:val="en-US" w:eastAsia="zh-CN"/>
              </w:rPr>
              <w:t>dBm</w:t>
            </w:r>
            <w:r w:rsidR="00A924D9" w:rsidRPr="00DC14A1">
              <w:rPr>
                <w:sz w:val="20"/>
                <w:lang w:val="en-US" w:eastAsia="zh-CN"/>
              </w:rPr>
              <w:t>）</w:t>
            </w:r>
            <w:r w:rsidR="00A924D9" w:rsidRPr="00DC14A1">
              <w:rPr>
                <w:sz w:val="20"/>
                <w:lang w:val="en-US" w:eastAsia="zh-CN"/>
              </w:rPr>
              <w:t xml:space="preserve"> + 2.15</w:t>
            </w:r>
            <w:r w:rsidR="00A924D9">
              <w:rPr>
                <w:rFonts w:hint="eastAsia"/>
                <w:sz w:val="20"/>
                <w:lang w:val="en-US" w:eastAsia="zh-CN"/>
              </w:rPr>
              <w:t>）</w:t>
            </w:r>
            <w:r w:rsidRPr="00DC14A1">
              <w:rPr>
                <w:rFonts w:hint="eastAsia"/>
                <w:sz w:val="20"/>
                <w:lang w:val="en-US" w:eastAsia="zh-CN"/>
              </w:rPr>
              <w:t>。</w:t>
            </w:r>
          </w:p>
        </w:tc>
      </w:tr>
    </w:tbl>
    <w:p w14:paraId="3AB6594A" w14:textId="77777777" w:rsidR="00611AB9" w:rsidRDefault="00611AB9">
      <w:pPr>
        <w:pStyle w:val="Tablefin"/>
        <w:rPr>
          <w:sz w:val="2"/>
          <w:lang w:eastAsia="ko-KR"/>
        </w:rPr>
      </w:pPr>
    </w:p>
    <w:p w14:paraId="008C499F" w14:textId="2C46F7BB" w:rsidR="00F43491" w:rsidRDefault="00F43491">
      <w:pPr>
        <w:tabs>
          <w:tab w:val="clear" w:pos="794"/>
          <w:tab w:val="clear" w:pos="1191"/>
          <w:tab w:val="clear" w:pos="1588"/>
          <w:tab w:val="clear" w:pos="1985"/>
        </w:tabs>
        <w:overflowPunct/>
        <w:autoSpaceDE/>
        <w:autoSpaceDN/>
        <w:adjustRightInd/>
        <w:spacing w:before="0"/>
        <w:jc w:val="left"/>
        <w:textAlignment w:val="auto"/>
        <w:rPr>
          <w:rFonts w:ascii="SimSun" w:hAnsi="SimSun"/>
          <w:b/>
          <w:lang w:val="en-GB" w:eastAsia="zh-CN"/>
        </w:rPr>
      </w:pPr>
      <w:r>
        <w:rPr>
          <w:rFonts w:ascii="SimSun" w:hAnsi="SimSun"/>
          <w:lang w:val="en-GB" w:eastAsia="zh-CN"/>
        </w:rPr>
        <w:br w:type="page"/>
      </w:r>
    </w:p>
    <w:p w14:paraId="20F11528" w14:textId="77777777" w:rsidR="00611AB9" w:rsidRDefault="006C0DB2">
      <w:pPr>
        <w:pStyle w:val="Headingb"/>
        <w:rPr>
          <w:rFonts w:ascii="SimSun" w:hAnsi="SimSun"/>
          <w:lang w:val="en-GB" w:eastAsia="zh-CN"/>
        </w:rPr>
      </w:pPr>
      <w:r>
        <w:rPr>
          <w:rFonts w:ascii="SimSun" w:hAnsi="SimSun" w:hint="eastAsia"/>
          <w:lang w:val="en-GB" w:eastAsia="zh-CN"/>
        </w:rPr>
        <w:lastRenderedPageBreak/>
        <w:t>越南的技术规则</w:t>
      </w:r>
    </w:p>
    <w:p w14:paraId="5BC56271" w14:textId="77777777" w:rsidR="00611AB9" w:rsidRDefault="006C0DB2">
      <w:pPr>
        <w:ind w:firstLine="504"/>
        <w:rPr>
          <w:lang w:val="en-US" w:eastAsia="zh-CN"/>
        </w:rPr>
      </w:pPr>
      <w:r>
        <w:rPr>
          <w:lang w:val="en-US" w:eastAsia="zh-CN"/>
        </w:rPr>
        <w:t>MIC</w:t>
      </w:r>
      <w:r>
        <w:rPr>
          <w:rFonts w:hint="eastAsia"/>
          <w:lang w:val="en-US" w:eastAsia="zh-CN"/>
        </w:rPr>
        <w:t>的</w:t>
      </w:r>
      <w:r>
        <w:rPr>
          <w:lang w:val="en-GB" w:eastAsia="zh-CN"/>
        </w:rPr>
        <w:t>03/12/2009</w:t>
      </w:r>
      <w:r>
        <w:rPr>
          <w:rFonts w:hint="eastAsia"/>
          <w:lang w:val="en-GB" w:eastAsia="zh-CN"/>
        </w:rPr>
        <w:t>第</w:t>
      </w:r>
      <w:r>
        <w:rPr>
          <w:lang w:val="en-US" w:eastAsia="zh-CN"/>
        </w:rPr>
        <w:t>36/2009/TT-BTTTT</w:t>
      </w:r>
      <w:r>
        <w:rPr>
          <w:rFonts w:hint="eastAsia"/>
          <w:lang w:val="en-US" w:eastAsia="zh-CN"/>
        </w:rPr>
        <w:t>号决议（</w:t>
      </w:r>
      <w:r>
        <w:rPr>
          <w:lang w:val="en-US" w:eastAsia="zh-CN"/>
        </w:rPr>
        <w:t>03/12/2009</w:t>
      </w:r>
      <w:r>
        <w:rPr>
          <w:rFonts w:hint="eastAsia"/>
          <w:lang w:val="en-US" w:eastAsia="zh-CN"/>
        </w:rPr>
        <w:t>）包含针对各类</w:t>
      </w:r>
      <w:r>
        <w:rPr>
          <w:rFonts w:hint="eastAsia"/>
          <w:lang w:val="en-US" w:eastAsia="zh-CN"/>
        </w:rPr>
        <w:t>SRD</w:t>
      </w:r>
      <w:r>
        <w:rPr>
          <w:rFonts w:hint="eastAsia"/>
          <w:lang w:val="en-US" w:eastAsia="zh-CN"/>
        </w:rPr>
        <w:t>的独立技术要求。下表列出了一些共同的要求：</w:t>
      </w:r>
    </w:p>
    <w:p w14:paraId="3E5E7642" w14:textId="77777777" w:rsidR="00611AB9" w:rsidRDefault="00611AB9">
      <w:pPr>
        <w:pStyle w:val="Tabletext"/>
        <w:rPr>
          <w:lang w:val="en-US"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2288"/>
        <w:gridCol w:w="2283"/>
        <w:gridCol w:w="4566"/>
        <w:gridCol w:w="4566"/>
      </w:tblGrid>
      <w:tr w:rsidR="00611AB9" w:rsidRPr="0010271B" w14:paraId="132702B2" w14:textId="77777777" w:rsidTr="005569BD">
        <w:trPr>
          <w:cantSplit/>
          <w:tblHeader/>
          <w:jc w:val="center"/>
        </w:trPr>
        <w:tc>
          <w:tcPr>
            <w:tcW w:w="14459" w:type="dxa"/>
            <w:gridSpan w:val="5"/>
            <w:vAlign w:val="center"/>
          </w:tcPr>
          <w:p w14:paraId="48EBA508" w14:textId="77777777" w:rsidR="00611AB9" w:rsidRPr="0010271B" w:rsidRDefault="006C0DB2">
            <w:pPr>
              <w:pStyle w:val="Tablehead"/>
              <w:rPr>
                <w:sz w:val="20"/>
                <w:lang w:eastAsia="zh-CN"/>
              </w:rPr>
            </w:pPr>
            <w:r w:rsidRPr="0010271B">
              <w:rPr>
                <w:rFonts w:hint="eastAsia"/>
                <w:sz w:val="20"/>
                <w:lang w:eastAsia="zh-CN"/>
              </w:rPr>
              <w:t>短距离无线电通信设备的技术要求</w:t>
            </w:r>
          </w:p>
        </w:tc>
      </w:tr>
      <w:tr w:rsidR="00611AB9" w:rsidRPr="0010271B" w14:paraId="7C618A17" w14:textId="77777777" w:rsidTr="005569BD">
        <w:trPr>
          <w:cantSplit/>
          <w:tblHeader/>
          <w:jc w:val="center"/>
        </w:trPr>
        <w:tc>
          <w:tcPr>
            <w:tcW w:w="846" w:type="dxa"/>
            <w:vAlign w:val="center"/>
          </w:tcPr>
          <w:p w14:paraId="5A9F1186" w14:textId="77777777" w:rsidR="00611AB9" w:rsidRPr="0010271B" w:rsidRDefault="00611AB9">
            <w:pPr>
              <w:pStyle w:val="Tablehead"/>
              <w:rPr>
                <w:sz w:val="20"/>
                <w:lang w:eastAsia="zh-CN"/>
              </w:rPr>
            </w:pPr>
          </w:p>
        </w:tc>
        <w:tc>
          <w:tcPr>
            <w:tcW w:w="2273" w:type="dxa"/>
            <w:vAlign w:val="center"/>
          </w:tcPr>
          <w:p w14:paraId="237017A0" w14:textId="77777777" w:rsidR="00611AB9" w:rsidRPr="0010271B" w:rsidRDefault="006C0DB2">
            <w:pPr>
              <w:pStyle w:val="Tablehead"/>
              <w:rPr>
                <w:sz w:val="20"/>
              </w:rPr>
            </w:pPr>
            <w:r w:rsidRPr="0010271B">
              <w:rPr>
                <w:rFonts w:hint="eastAsia"/>
                <w:sz w:val="20"/>
                <w:lang w:eastAsia="zh-CN"/>
              </w:rPr>
              <w:t>频段</w:t>
            </w:r>
            <w:r w:rsidRPr="0010271B">
              <w:rPr>
                <w:sz w:val="20"/>
              </w:rPr>
              <w:t>（</w:t>
            </w:r>
            <w:r w:rsidRPr="0010271B">
              <w:rPr>
                <w:sz w:val="20"/>
              </w:rPr>
              <w:t>MHz</w:t>
            </w:r>
            <w:r w:rsidRPr="0010271B">
              <w:rPr>
                <w:sz w:val="20"/>
              </w:rPr>
              <w:t>）</w:t>
            </w:r>
          </w:p>
        </w:tc>
        <w:tc>
          <w:tcPr>
            <w:tcW w:w="2268" w:type="dxa"/>
            <w:vAlign w:val="center"/>
          </w:tcPr>
          <w:p w14:paraId="1E4715B7" w14:textId="77777777" w:rsidR="00611AB9" w:rsidRPr="0010271B" w:rsidRDefault="006C0DB2">
            <w:pPr>
              <w:pStyle w:val="Tablehead"/>
              <w:rPr>
                <w:sz w:val="20"/>
              </w:rPr>
            </w:pPr>
            <w:r w:rsidRPr="0010271B">
              <w:rPr>
                <w:rFonts w:hint="eastAsia"/>
                <w:sz w:val="20"/>
                <w:lang w:eastAsia="zh-CN"/>
              </w:rPr>
              <w:t>辐射</w:t>
            </w:r>
            <w:r w:rsidRPr="0010271B">
              <w:rPr>
                <w:sz w:val="20"/>
              </w:rPr>
              <w:br/>
            </w:r>
            <w:r w:rsidRPr="0010271B">
              <w:rPr>
                <w:rFonts w:hint="eastAsia"/>
                <w:sz w:val="20"/>
                <w:lang w:eastAsia="zh-CN"/>
              </w:rPr>
              <w:t>（最大功率）</w:t>
            </w:r>
          </w:p>
        </w:tc>
        <w:tc>
          <w:tcPr>
            <w:tcW w:w="4536" w:type="dxa"/>
            <w:vAlign w:val="center"/>
          </w:tcPr>
          <w:p w14:paraId="2818D6FD" w14:textId="77777777" w:rsidR="00611AB9" w:rsidRPr="0010271B" w:rsidRDefault="006C0DB2">
            <w:pPr>
              <w:pStyle w:val="Tablehead"/>
              <w:rPr>
                <w:sz w:val="20"/>
                <w:lang w:val="en-US" w:eastAsia="zh-CN"/>
              </w:rPr>
            </w:pPr>
            <w:r w:rsidRPr="0010271B">
              <w:rPr>
                <w:rFonts w:hint="eastAsia"/>
                <w:sz w:val="20"/>
                <w:lang w:val="en-US" w:eastAsia="zh-CN"/>
              </w:rPr>
              <w:t>杂散发射</w:t>
            </w:r>
            <w:r w:rsidRPr="0010271B">
              <w:rPr>
                <w:sz w:val="20"/>
                <w:lang w:val="en-US" w:eastAsia="zh-CN"/>
              </w:rPr>
              <w:br/>
            </w:r>
            <w:r w:rsidRPr="0010271B">
              <w:rPr>
                <w:rFonts w:hint="eastAsia"/>
                <w:sz w:val="20"/>
                <w:lang w:val="en-US" w:eastAsia="zh-CN"/>
              </w:rPr>
              <w:t>（最大或最小劣化）</w:t>
            </w:r>
          </w:p>
        </w:tc>
        <w:tc>
          <w:tcPr>
            <w:tcW w:w="4536" w:type="dxa"/>
            <w:vAlign w:val="center"/>
          </w:tcPr>
          <w:p w14:paraId="5BFC62A7" w14:textId="77777777" w:rsidR="00611AB9" w:rsidRPr="0010271B" w:rsidRDefault="006C0DB2">
            <w:pPr>
              <w:pStyle w:val="Tablehead"/>
              <w:rPr>
                <w:sz w:val="20"/>
                <w:lang w:val="en-US"/>
              </w:rPr>
            </w:pPr>
            <w:r w:rsidRPr="0010271B">
              <w:rPr>
                <w:rFonts w:hint="eastAsia"/>
                <w:sz w:val="20"/>
                <w:lang w:val="en-US" w:eastAsia="zh-CN"/>
              </w:rPr>
              <w:t>设备或应用的类型</w:t>
            </w:r>
          </w:p>
        </w:tc>
      </w:tr>
      <w:tr w:rsidR="00611AB9" w:rsidRPr="0010271B" w14:paraId="529BC5FB" w14:textId="77777777" w:rsidTr="005569BD">
        <w:trPr>
          <w:cantSplit/>
          <w:tblHeader/>
          <w:jc w:val="center"/>
        </w:trPr>
        <w:tc>
          <w:tcPr>
            <w:tcW w:w="846" w:type="dxa"/>
            <w:vAlign w:val="center"/>
          </w:tcPr>
          <w:p w14:paraId="44FB8400" w14:textId="77777777" w:rsidR="00611AB9" w:rsidRPr="0010271B" w:rsidRDefault="00611AB9">
            <w:pPr>
              <w:pStyle w:val="Tablehead"/>
              <w:rPr>
                <w:sz w:val="20"/>
                <w:lang w:val="en-US"/>
              </w:rPr>
            </w:pPr>
          </w:p>
        </w:tc>
        <w:tc>
          <w:tcPr>
            <w:tcW w:w="2273" w:type="dxa"/>
            <w:vAlign w:val="center"/>
          </w:tcPr>
          <w:p w14:paraId="0003C05B" w14:textId="77777777" w:rsidR="00611AB9" w:rsidRPr="0010271B" w:rsidRDefault="006C0DB2">
            <w:pPr>
              <w:pStyle w:val="Tablehead"/>
              <w:rPr>
                <w:sz w:val="20"/>
              </w:rPr>
            </w:pPr>
            <w:r w:rsidRPr="0010271B">
              <w:rPr>
                <w:sz w:val="20"/>
              </w:rPr>
              <w:t>A</w:t>
            </w:r>
          </w:p>
        </w:tc>
        <w:tc>
          <w:tcPr>
            <w:tcW w:w="2268" w:type="dxa"/>
            <w:vAlign w:val="center"/>
          </w:tcPr>
          <w:p w14:paraId="2AF71A0F" w14:textId="77777777" w:rsidR="00611AB9" w:rsidRPr="0010271B" w:rsidRDefault="006C0DB2">
            <w:pPr>
              <w:pStyle w:val="Tablehead"/>
              <w:rPr>
                <w:sz w:val="20"/>
              </w:rPr>
            </w:pPr>
            <w:r w:rsidRPr="0010271B">
              <w:rPr>
                <w:sz w:val="20"/>
              </w:rPr>
              <w:t>B</w:t>
            </w:r>
          </w:p>
        </w:tc>
        <w:tc>
          <w:tcPr>
            <w:tcW w:w="4536" w:type="dxa"/>
            <w:vAlign w:val="center"/>
          </w:tcPr>
          <w:p w14:paraId="64AF715D" w14:textId="77777777" w:rsidR="00611AB9" w:rsidRPr="0010271B" w:rsidRDefault="006C0DB2">
            <w:pPr>
              <w:pStyle w:val="Tablehead"/>
              <w:rPr>
                <w:sz w:val="20"/>
              </w:rPr>
            </w:pPr>
            <w:r w:rsidRPr="0010271B">
              <w:rPr>
                <w:sz w:val="20"/>
              </w:rPr>
              <w:t>C</w:t>
            </w:r>
          </w:p>
        </w:tc>
        <w:tc>
          <w:tcPr>
            <w:tcW w:w="4536" w:type="dxa"/>
            <w:vAlign w:val="center"/>
          </w:tcPr>
          <w:p w14:paraId="399CE220" w14:textId="77777777" w:rsidR="00611AB9" w:rsidRPr="0010271B" w:rsidRDefault="006C0DB2">
            <w:pPr>
              <w:pStyle w:val="Tablehead"/>
              <w:rPr>
                <w:sz w:val="20"/>
              </w:rPr>
            </w:pPr>
            <w:r w:rsidRPr="0010271B">
              <w:rPr>
                <w:sz w:val="20"/>
              </w:rPr>
              <w:t>D</w:t>
            </w:r>
          </w:p>
        </w:tc>
      </w:tr>
      <w:tr w:rsidR="00611AB9" w:rsidRPr="0010271B" w14:paraId="6979B84D" w14:textId="77777777" w:rsidTr="005569BD">
        <w:trPr>
          <w:cantSplit/>
          <w:jc w:val="center"/>
        </w:trPr>
        <w:tc>
          <w:tcPr>
            <w:tcW w:w="846" w:type="dxa"/>
            <w:vMerge w:val="restart"/>
            <w:vAlign w:val="center"/>
          </w:tcPr>
          <w:p w14:paraId="3D071EA7" w14:textId="77777777" w:rsidR="00611AB9" w:rsidRPr="0010271B" w:rsidRDefault="006C0DB2">
            <w:pPr>
              <w:pStyle w:val="Tabletext"/>
              <w:jc w:val="center"/>
              <w:rPr>
                <w:sz w:val="20"/>
              </w:rPr>
            </w:pPr>
            <w:r w:rsidRPr="0010271B">
              <w:rPr>
                <w:sz w:val="20"/>
              </w:rPr>
              <w:t>1</w:t>
            </w:r>
          </w:p>
        </w:tc>
        <w:tc>
          <w:tcPr>
            <w:tcW w:w="2273" w:type="dxa"/>
            <w:vMerge w:val="restart"/>
            <w:vAlign w:val="center"/>
          </w:tcPr>
          <w:p w14:paraId="552FB8CB" w14:textId="77777777" w:rsidR="00611AB9" w:rsidRPr="0010271B" w:rsidRDefault="006C0DB2">
            <w:pPr>
              <w:pStyle w:val="Tabletext"/>
              <w:jc w:val="center"/>
              <w:rPr>
                <w:sz w:val="20"/>
              </w:rPr>
            </w:pPr>
            <w:r w:rsidRPr="0010271B">
              <w:rPr>
                <w:sz w:val="20"/>
              </w:rPr>
              <w:t>0.115-0.150</w:t>
            </w:r>
          </w:p>
        </w:tc>
        <w:tc>
          <w:tcPr>
            <w:tcW w:w="2268" w:type="dxa"/>
            <w:vMerge w:val="restart"/>
            <w:vAlign w:val="center"/>
          </w:tcPr>
          <w:p w14:paraId="22D13291" w14:textId="77777777" w:rsidR="00611AB9" w:rsidRPr="0010271B" w:rsidRDefault="006C0DB2">
            <w:pPr>
              <w:pStyle w:val="Tabletext"/>
              <w:jc w:val="center"/>
              <w:rPr>
                <w:sz w:val="20"/>
              </w:rPr>
            </w:pPr>
            <w:r w:rsidRPr="0010271B">
              <w:rPr>
                <w:sz w:val="20"/>
              </w:rPr>
              <w:t>≤ 4.5 mW e.r.p.</w:t>
            </w:r>
          </w:p>
        </w:tc>
        <w:tc>
          <w:tcPr>
            <w:tcW w:w="4536" w:type="dxa"/>
            <w:vMerge w:val="restart"/>
            <w:vAlign w:val="center"/>
          </w:tcPr>
          <w:p w14:paraId="4E8DB0F4" w14:textId="77777777" w:rsidR="00611AB9" w:rsidRPr="0010271B" w:rsidRDefault="006C0DB2">
            <w:pPr>
              <w:pStyle w:val="Tabletext"/>
              <w:jc w:val="center"/>
              <w:rPr>
                <w:sz w:val="20"/>
                <w:lang w:val="en-US" w:eastAsia="zh-CN"/>
              </w:rPr>
            </w:pPr>
            <w:r w:rsidRPr="0010271B">
              <w:rPr>
                <w:rFonts w:hint="eastAsia"/>
                <w:sz w:val="20"/>
                <w:lang w:eastAsia="zh-CN"/>
              </w:rPr>
              <w:t>细节</w:t>
            </w:r>
            <w:r w:rsidRPr="0010271B">
              <w:rPr>
                <w:rFonts w:hint="eastAsia"/>
                <w:sz w:val="20"/>
                <w:vertAlign w:val="superscript"/>
                <w:lang w:eastAsia="zh-CN"/>
              </w:rPr>
              <w:t>(</w:t>
            </w:r>
            <w:r w:rsidRPr="0010271B">
              <w:rPr>
                <w:sz w:val="20"/>
                <w:vertAlign w:val="superscript"/>
              </w:rPr>
              <w:t>7</w:t>
            </w:r>
            <w:r w:rsidRPr="0010271B">
              <w:rPr>
                <w:rFonts w:hint="eastAsia"/>
                <w:sz w:val="20"/>
                <w:vertAlign w:val="superscript"/>
                <w:lang w:eastAsia="zh-CN"/>
              </w:rPr>
              <w:t>)</w:t>
            </w:r>
          </w:p>
        </w:tc>
        <w:tc>
          <w:tcPr>
            <w:tcW w:w="4536" w:type="dxa"/>
            <w:vAlign w:val="center"/>
          </w:tcPr>
          <w:p w14:paraId="2CCA5709" w14:textId="77777777" w:rsidR="00611AB9" w:rsidRPr="0010271B" w:rsidRDefault="006C0DB2">
            <w:pPr>
              <w:pStyle w:val="Tabletext"/>
              <w:rPr>
                <w:sz w:val="20"/>
                <w:lang w:val="en-US" w:eastAsia="zh-CN"/>
              </w:rPr>
            </w:pPr>
            <w:r w:rsidRPr="0010271B">
              <w:rPr>
                <w:rFonts w:hint="eastAsia"/>
                <w:sz w:val="20"/>
                <w:lang w:val="en-US" w:eastAsia="zh-CN"/>
              </w:rPr>
              <w:t>无线电告警和检测系统</w:t>
            </w:r>
          </w:p>
        </w:tc>
      </w:tr>
      <w:tr w:rsidR="00611AB9" w:rsidRPr="0010271B" w14:paraId="72C2DC2D" w14:textId="77777777" w:rsidTr="005569BD">
        <w:trPr>
          <w:cantSplit/>
          <w:jc w:val="center"/>
        </w:trPr>
        <w:tc>
          <w:tcPr>
            <w:tcW w:w="846" w:type="dxa"/>
            <w:vMerge/>
            <w:vAlign w:val="center"/>
          </w:tcPr>
          <w:p w14:paraId="7DA05F79" w14:textId="77777777" w:rsidR="00611AB9" w:rsidRPr="0010271B" w:rsidRDefault="00611AB9">
            <w:pPr>
              <w:pStyle w:val="Tabletext"/>
              <w:jc w:val="center"/>
              <w:rPr>
                <w:sz w:val="20"/>
                <w:lang w:val="en-US" w:eastAsia="zh-CN"/>
              </w:rPr>
            </w:pPr>
          </w:p>
        </w:tc>
        <w:tc>
          <w:tcPr>
            <w:tcW w:w="2273" w:type="dxa"/>
            <w:vMerge/>
            <w:vAlign w:val="center"/>
          </w:tcPr>
          <w:p w14:paraId="0C7BAEAE" w14:textId="77777777" w:rsidR="00611AB9" w:rsidRPr="0010271B" w:rsidRDefault="00611AB9">
            <w:pPr>
              <w:pStyle w:val="Tabletext"/>
              <w:jc w:val="center"/>
              <w:rPr>
                <w:sz w:val="20"/>
                <w:lang w:val="en-US" w:eastAsia="zh-CN"/>
              </w:rPr>
            </w:pPr>
          </w:p>
        </w:tc>
        <w:tc>
          <w:tcPr>
            <w:tcW w:w="2268" w:type="dxa"/>
            <w:vMerge/>
            <w:vAlign w:val="center"/>
          </w:tcPr>
          <w:p w14:paraId="7FE8F74A" w14:textId="77777777" w:rsidR="00611AB9" w:rsidRPr="0010271B" w:rsidRDefault="00611AB9">
            <w:pPr>
              <w:pStyle w:val="Tabletext"/>
              <w:jc w:val="center"/>
              <w:rPr>
                <w:sz w:val="20"/>
                <w:lang w:val="en-US" w:eastAsia="zh-CN"/>
              </w:rPr>
            </w:pPr>
          </w:p>
        </w:tc>
        <w:tc>
          <w:tcPr>
            <w:tcW w:w="4536" w:type="dxa"/>
            <w:vMerge/>
            <w:vAlign w:val="center"/>
          </w:tcPr>
          <w:p w14:paraId="2763C6EC" w14:textId="77777777" w:rsidR="00611AB9" w:rsidRPr="0010271B" w:rsidRDefault="00611AB9">
            <w:pPr>
              <w:pStyle w:val="Tabletext"/>
              <w:jc w:val="center"/>
              <w:rPr>
                <w:i/>
                <w:iCs/>
                <w:sz w:val="20"/>
                <w:lang w:val="en-US" w:eastAsia="zh-CN"/>
              </w:rPr>
            </w:pPr>
          </w:p>
        </w:tc>
        <w:tc>
          <w:tcPr>
            <w:tcW w:w="4536" w:type="dxa"/>
            <w:vAlign w:val="center"/>
          </w:tcPr>
          <w:p w14:paraId="39D31B16" w14:textId="77777777" w:rsidR="00611AB9" w:rsidRPr="0010271B" w:rsidRDefault="006C0DB2">
            <w:pPr>
              <w:pStyle w:val="Tabletext"/>
              <w:rPr>
                <w:sz w:val="20"/>
              </w:rPr>
            </w:pPr>
            <w:r w:rsidRPr="0010271B">
              <w:rPr>
                <w:sz w:val="20"/>
              </w:rPr>
              <w:t>RFID</w:t>
            </w:r>
          </w:p>
        </w:tc>
      </w:tr>
      <w:tr w:rsidR="00611AB9" w:rsidRPr="0010271B" w14:paraId="0F6BC579" w14:textId="77777777" w:rsidTr="005569BD">
        <w:trPr>
          <w:cantSplit/>
          <w:jc w:val="center"/>
        </w:trPr>
        <w:tc>
          <w:tcPr>
            <w:tcW w:w="846" w:type="dxa"/>
            <w:vMerge/>
            <w:vAlign w:val="center"/>
          </w:tcPr>
          <w:p w14:paraId="3885AB9A" w14:textId="77777777" w:rsidR="00611AB9" w:rsidRPr="0010271B" w:rsidRDefault="00611AB9">
            <w:pPr>
              <w:pStyle w:val="Tabletext"/>
              <w:jc w:val="center"/>
              <w:rPr>
                <w:sz w:val="20"/>
              </w:rPr>
            </w:pPr>
          </w:p>
        </w:tc>
        <w:tc>
          <w:tcPr>
            <w:tcW w:w="2273" w:type="dxa"/>
            <w:vMerge/>
            <w:vAlign w:val="center"/>
          </w:tcPr>
          <w:p w14:paraId="7B14F328" w14:textId="77777777" w:rsidR="00611AB9" w:rsidRPr="0010271B" w:rsidRDefault="00611AB9">
            <w:pPr>
              <w:pStyle w:val="Tabletext"/>
              <w:jc w:val="center"/>
              <w:rPr>
                <w:sz w:val="20"/>
              </w:rPr>
            </w:pPr>
          </w:p>
        </w:tc>
        <w:tc>
          <w:tcPr>
            <w:tcW w:w="2268" w:type="dxa"/>
            <w:vMerge/>
            <w:vAlign w:val="center"/>
          </w:tcPr>
          <w:p w14:paraId="6DC138EB" w14:textId="77777777" w:rsidR="00611AB9" w:rsidRPr="0010271B" w:rsidRDefault="00611AB9">
            <w:pPr>
              <w:pStyle w:val="Tabletext"/>
              <w:jc w:val="center"/>
              <w:rPr>
                <w:sz w:val="20"/>
              </w:rPr>
            </w:pPr>
          </w:p>
        </w:tc>
        <w:tc>
          <w:tcPr>
            <w:tcW w:w="4536" w:type="dxa"/>
            <w:vMerge/>
            <w:vAlign w:val="center"/>
          </w:tcPr>
          <w:p w14:paraId="28B18516" w14:textId="77777777" w:rsidR="00611AB9" w:rsidRPr="0010271B" w:rsidRDefault="00611AB9">
            <w:pPr>
              <w:pStyle w:val="Tabletext"/>
              <w:jc w:val="center"/>
              <w:rPr>
                <w:i/>
                <w:iCs/>
                <w:sz w:val="20"/>
              </w:rPr>
            </w:pPr>
          </w:p>
        </w:tc>
        <w:tc>
          <w:tcPr>
            <w:tcW w:w="4536" w:type="dxa"/>
            <w:vAlign w:val="center"/>
          </w:tcPr>
          <w:p w14:paraId="3D4B5E41" w14:textId="77777777" w:rsidR="00611AB9" w:rsidRPr="0010271B" w:rsidRDefault="006C0DB2">
            <w:pPr>
              <w:pStyle w:val="Tabletext"/>
              <w:rPr>
                <w:sz w:val="20"/>
              </w:rPr>
            </w:pPr>
            <w:r w:rsidRPr="0010271B">
              <w:rPr>
                <w:sz w:val="20"/>
              </w:rPr>
              <w:t>无线遥控</w:t>
            </w:r>
          </w:p>
        </w:tc>
      </w:tr>
      <w:tr w:rsidR="00611AB9" w:rsidRPr="0010271B" w14:paraId="0637191B" w14:textId="77777777" w:rsidTr="005569BD">
        <w:trPr>
          <w:cantSplit/>
          <w:jc w:val="center"/>
        </w:trPr>
        <w:tc>
          <w:tcPr>
            <w:tcW w:w="846" w:type="dxa"/>
            <w:vAlign w:val="center"/>
          </w:tcPr>
          <w:p w14:paraId="34836EFA" w14:textId="77777777" w:rsidR="00611AB9" w:rsidRPr="0010271B" w:rsidRDefault="006C0DB2">
            <w:pPr>
              <w:pStyle w:val="Tabletext"/>
              <w:jc w:val="center"/>
              <w:rPr>
                <w:sz w:val="20"/>
              </w:rPr>
            </w:pPr>
            <w:r w:rsidRPr="0010271B">
              <w:rPr>
                <w:sz w:val="20"/>
              </w:rPr>
              <w:t>2</w:t>
            </w:r>
          </w:p>
        </w:tc>
        <w:tc>
          <w:tcPr>
            <w:tcW w:w="2273" w:type="dxa"/>
            <w:vAlign w:val="center"/>
          </w:tcPr>
          <w:p w14:paraId="31453341" w14:textId="77777777" w:rsidR="00611AB9" w:rsidRPr="0010271B" w:rsidRDefault="006C0DB2">
            <w:pPr>
              <w:pStyle w:val="Tabletext"/>
              <w:jc w:val="center"/>
              <w:rPr>
                <w:sz w:val="20"/>
              </w:rPr>
            </w:pPr>
            <w:r w:rsidRPr="0010271B">
              <w:rPr>
                <w:sz w:val="20"/>
              </w:rPr>
              <w:t>10.2-11</w:t>
            </w:r>
          </w:p>
        </w:tc>
        <w:tc>
          <w:tcPr>
            <w:tcW w:w="2268" w:type="dxa"/>
            <w:vAlign w:val="center"/>
          </w:tcPr>
          <w:p w14:paraId="46CC1490" w14:textId="77777777" w:rsidR="00611AB9" w:rsidRPr="0010271B" w:rsidRDefault="006C0DB2">
            <w:pPr>
              <w:pStyle w:val="Tabletext"/>
              <w:jc w:val="center"/>
              <w:rPr>
                <w:sz w:val="20"/>
              </w:rPr>
            </w:pPr>
            <w:r w:rsidRPr="0010271B">
              <w:rPr>
                <w:sz w:val="20"/>
              </w:rPr>
              <w:t xml:space="preserve">≤ 4.5 </w:t>
            </w:r>
            <w:r w:rsidRPr="0010271B">
              <w:rPr>
                <w:sz w:val="20"/>
              </w:rPr>
              <w:sym w:font="Symbol" w:char="F06D"/>
            </w:r>
            <w:r w:rsidRPr="0010271B">
              <w:rPr>
                <w:sz w:val="20"/>
              </w:rPr>
              <w:t>W e.r.p.</w:t>
            </w:r>
          </w:p>
        </w:tc>
        <w:tc>
          <w:tcPr>
            <w:tcW w:w="4536" w:type="dxa"/>
            <w:vMerge/>
            <w:vAlign w:val="center"/>
          </w:tcPr>
          <w:p w14:paraId="1E3DAAE3" w14:textId="77777777" w:rsidR="00611AB9" w:rsidRPr="0010271B" w:rsidRDefault="00611AB9">
            <w:pPr>
              <w:pStyle w:val="Tabletext"/>
              <w:jc w:val="center"/>
              <w:rPr>
                <w:i/>
                <w:iCs/>
                <w:sz w:val="20"/>
              </w:rPr>
            </w:pPr>
          </w:p>
        </w:tc>
        <w:tc>
          <w:tcPr>
            <w:tcW w:w="4536" w:type="dxa"/>
            <w:vAlign w:val="center"/>
          </w:tcPr>
          <w:p w14:paraId="3ED18063" w14:textId="77777777" w:rsidR="00611AB9" w:rsidRPr="0010271B" w:rsidRDefault="006C0DB2">
            <w:pPr>
              <w:pStyle w:val="Tabletext"/>
              <w:rPr>
                <w:sz w:val="20"/>
                <w:lang w:val="en-US"/>
              </w:rPr>
            </w:pPr>
            <w:r w:rsidRPr="0010271B">
              <w:rPr>
                <w:sz w:val="20"/>
                <w:lang w:val="en-US"/>
              </w:rPr>
              <w:t>无线音频</w:t>
            </w:r>
            <w:r w:rsidRPr="0010271B">
              <w:rPr>
                <w:rFonts w:hint="eastAsia"/>
                <w:sz w:val="20"/>
                <w:lang w:val="en-US" w:eastAsia="zh-CN"/>
              </w:rPr>
              <w:t>助</w:t>
            </w:r>
            <w:r w:rsidRPr="0010271B">
              <w:rPr>
                <w:sz w:val="20"/>
                <w:lang w:val="en-US"/>
              </w:rPr>
              <w:t>听系统</w:t>
            </w:r>
          </w:p>
        </w:tc>
      </w:tr>
      <w:tr w:rsidR="00611AB9" w:rsidRPr="0010271B" w14:paraId="6E84A48F" w14:textId="77777777" w:rsidTr="005569BD">
        <w:trPr>
          <w:cantSplit/>
          <w:jc w:val="center"/>
        </w:trPr>
        <w:tc>
          <w:tcPr>
            <w:tcW w:w="846" w:type="dxa"/>
            <w:vMerge w:val="restart"/>
            <w:vAlign w:val="center"/>
          </w:tcPr>
          <w:p w14:paraId="0ACACAB2" w14:textId="77777777" w:rsidR="00611AB9" w:rsidRPr="0010271B" w:rsidRDefault="006C0DB2">
            <w:pPr>
              <w:pStyle w:val="Tabletext"/>
              <w:jc w:val="center"/>
              <w:rPr>
                <w:sz w:val="20"/>
              </w:rPr>
            </w:pPr>
            <w:r w:rsidRPr="0010271B">
              <w:rPr>
                <w:sz w:val="20"/>
              </w:rPr>
              <w:t>3</w:t>
            </w:r>
          </w:p>
        </w:tc>
        <w:tc>
          <w:tcPr>
            <w:tcW w:w="2273" w:type="dxa"/>
            <w:vMerge w:val="restart"/>
            <w:vAlign w:val="center"/>
          </w:tcPr>
          <w:p w14:paraId="20CED6BF" w14:textId="77777777" w:rsidR="00611AB9" w:rsidRPr="0010271B" w:rsidRDefault="006C0DB2">
            <w:pPr>
              <w:pStyle w:val="Tabletext"/>
              <w:jc w:val="center"/>
              <w:rPr>
                <w:sz w:val="20"/>
              </w:rPr>
            </w:pPr>
            <w:r w:rsidRPr="0010271B">
              <w:rPr>
                <w:sz w:val="20"/>
              </w:rPr>
              <w:t>13.553-13.567</w:t>
            </w:r>
          </w:p>
        </w:tc>
        <w:tc>
          <w:tcPr>
            <w:tcW w:w="2268" w:type="dxa"/>
            <w:vMerge w:val="restart"/>
            <w:vAlign w:val="center"/>
          </w:tcPr>
          <w:p w14:paraId="3A112D30" w14:textId="77777777" w:rsidR="00611AB9" w:rsidRPr="0010271B" w:rsidRDefault="006C0DB2">
            <w:pPr>
              <w:pStyle w:val="Tabletext"/>
              <w:jc w:val="center"/>
              <w:rPr>
                <w:sz w:val="20"/>
              </w:rPr>
            </w:pPr>
            <w:r w:rsidRPr="0010271B">
              <w:rPr>
                <w:sz w:val="20"/>
              </w:rPr>
              <w:t>≤ 4.5 mW e.r.p.</w:t>
            </w:r>
          </w:p>
        </w:tc>
        <w:tc>
          <w:tcPr>
            <w:tcW w:w="4536" w:type="dxa"/>
            <w:vMerge/>
            <w:vAlign w:val="center"/>
          </w:tcPr>
          <w:p w14:paraId="3FFF4F12" w14:textId="77777777" w:rsidR="00611AB9" w:rsidRPr="0010271B" w:rsidRDefault="00611AB9">
            <w:pPr>
              <w:pStyle w:val="Tabletext"/>
              <w:jc w:val="center"/>
              <w:rPr>
                <w:sz w:val="20"/>
              </w:rPr>
            </w:pPr>
          </w:p>
        </w:tc>
        <w:tc>
          <w:tcPr>
            <w:tcW w:w="4536" w:type="dxa"/>
            <w:vAlign w:val="center"/>
          </w:tcPr>
          <w:p w14:paraId="40894E10" w14:textId="77777777" w:rsidR="00611AB9" w:rsidRPr="0010271B" w:rsidRDefault="006C0DB2">
            <w:pPr>
              <w:pStyle w:val="Tabletext"/>
              <w:rPr>
                <w:sz w:val="20"/>
                <w:lang w:val="en-US" w:eastAsia="zh-CN"/>
              </w:rPr>
            </w:pPr>
            <w:r w:rsidRPr="0010271B">
              <w:rPr>
                <w:sz w:val="20"/>
                <w:lang w:val="en-US" w:eastAsia="zh-CN"/>
              </w:rPr>
              <w:t>无线电告警和检测系统</w:t>
            </w:r>
          </w:p>
        </w:tc>
      </w:tr>
      <w:tr w:rsidR="00611AB9" w:rsidRPr="0010271B" w14:paraId="3B2EDBF0" w14:textId="77777777" w:rsidTr="005569BD">
        <w:trPr>
          <w:cantSplit/>
          <w:jc w:val="center"/>
        </w:trPr>
        <w:tc>
          <w:tcPr>
            <w:tcW w:w="846" w:type="dxa"/>
            <w:vMerge/>
            <w:vAlign w:val="center"/>
          </w:tcPr>
          <w:p w14:paraId="71A9FF9A" w14:textId="77777777" w:rsidR="00611AB9" w:rsidRPr="0010271B" w:rsidRDefault="00611AB9">
            <w:pPr>
              <w:pStyle w:val="Tabletext"/>
              <w:jc w:val="center"/>
              <w:rPr>
                <w:sz w:val="20"/>
                <w:lang w:val="en-US" w:eastAsia="zh-CN"/>
              </w:rPr>
            </w:pPr>
          </w:p>
        </w:tc>
        <w:tc>
          <w:tcPr>
            <w:tcW w:w="2273" w:type="dxa"/>
            <w:vMerge/>
            <w:vAlign w:val="center"/>
          </w:tcPr>
          <w:p w14:paraId="21BFA850" w14:textId="77777777" w:rsidR="00611AB9" w:rsidRPr="0010271B" w:rsidRDefault="00611AB9">
            <w:pPr>
              <w:pStyle w:val="Tabletext"/>
              <w:jc w:val="center"/>
              <w:rPr>
                <w:sz w:val="20"/>
                <w:lang w:val="en-US" w:eastAsia="zh-CN"/>
              </w:rPr>
            </w:pPr>
          </w:p>
        </w:tc>
        <w:tc>
          <w:tcPr>
            <w:tcW w:w="2268" w:type="dxa"/>
            <w:vMerge/>
            <w:vAlign w:val="center"/>
          </w:tcPr>
          <w:p w14:paraId="50A8D828" w14:textId="77777777" w:rsidR="00611AB9" w:rsidRPr="0010271B" w:rsidRDefault="00611AB9">
            <w:pPr>
              <w:pStyle w:val="Tabletext"/>
              <w:jc w:val="center"/>
              <w:rPr>
                <w:sz w:val="20"/>
                <w:lang w:val="en-US" w:eastAsia="zh-CN"/>
              </w:rPr>
            </w:pPr>
          </w:p>
        </w:tc>
        <w:tc>
          <w:tcPr>
            <w:tcW w:w="4536" w:type="dxa"/>
            <w:vMerge/>
            <w:vAlign w:val="center"/>
          </w:tcPr>
          <w:p w14:paraId="7879613A" w14:textId="77777777" w:rsidR="00611AB9" w:rsidRPr="0010271B" w:rsidRDefault="00611AB9">
            <w:pPr>
              <w:pStyle w:val="Tabletext"/>
              <w:jc w:val="center"/>
              <w:rPr>
                <w:i/>
                <w:iCs/>
                <w:sz w:val="20"/>
                <w:lang w:val="en-US" w:eastAsia="zh-CN"/>
              </w:rPr>
            </w:pPr>
          </w:p>
        </w:tc>
        <w:tc>
          <w:tcPr>
            <w:tcW w:w="4536" w:type="dxa"/>
            <w:vAlign w:val="center"/>
          </w:tcPr>
          <w:p w14:paraId="6393E115" w14:textId="77777777" w:rsidR="00611AB9" w:rsidRPr="0010271B" w:rsidRDefault="006C0DB2">
            <w:pPr>
              <w:pStyle w:val="Tabletext"/>
              <w:rPr>
                <w:sz w:val="20"/>
              </w:rPr>
            </w:pPr>
            <w:r w:rsidRPr="0010271B">
              <w:rPr>
                <w:sz w:val="20"/>
              </w:rPr>
              <w:t>RFID</w:t>
            </w:r>
          </w:p>
        </w:tc>
      </w:tr>
      <w:tr w:rsidR="00611AB9" w:rsidRPr="0010271B" w14:paraId="64E830D6" w14:textId="77777777" w:rsidTr="005569BD">
        <w:trPr>
          <w:cantSplit/>
          <w:jc w:val="center"/>
        </w:trPr>
        <w:tc>
          <w:tcPr>
            <w:tcW w:w="846" w:type="dxa"/>
            <w:vMerge/>
            <w:vAlign w:val="center"/>
          </w:tcPr>
          <w:p w14:paraId="0FB862F4" w14:textId="77777777" w:rsidR="00611AB9" w:rsidRPr="0010271B" w:rsidRDefault="00611AB9">
            <w:pPr>
              <w:pStyle w:val="Tabletext"/>
              <w:jc w:val="center"/>
              <w:rPr>
                <w:sz w:val="20"/>
              </w:rPr>
            </w:pPr>
          </w:p>
        </w:tc>
        <w:tc>
          <w:tcPr>
            <w:tcW w:w="2273" w:type="dxa"/>
            <w:vMerge/>
            <w:vAlign w:val="center"/>
          </w:tcPr>
          <w:p w14:paraId="2FB8D92C" w14:textId="77777777" w:rsidR="00611AB9" w:rsidRPr="0010271B" w:rsidRDefault="00611AB9">
            <w:pPr>
              <w:pStyle w:val="Tabletext"/>
              <w:jc w:val="center"/>
              <w:rPr>
                <w:sz w:val="20"/>
              </w:rPr>
            </w:pPr>
          </w:p>
        </w:tc>
        <w:tc>
          <w:tcPr>
            <w:tcW w:w="2268" w:type="dxa"/>
            <w:vMerge/>
            <w:vAlign w:val="center"/>
          </w:tcPr>
          <w:p w14:paraId="61703F1B" w14:textId="77777777" w:rsidR="00611AB9" w:rsidRPr="0010271B" w:rsidRDefault="00611AB9">
            <w:pPr>
              <w:pStyle w:val="Tabletext"/>
              <w:jc w:val="center"/>
              <w:rPr>
                <w:sz w:val="20"/>
              </w:rPr>
            </w:pPr>
          </w:p>
        </w:tc>
        <w:tc>
          <w:tcPr>
            <w:tcW w:w="4536" w:type="dxa"/>
            <w:vMerge/>
            <w:vAlign w:val="center"/>
          </w:tcPr>
          <w:p w14:paraId="2A31CBA5" w14:textId="77777777" w:rsidR="00611AB9" w:rsidRPr="0010271B" w:rsidRDefault="00611AB9">
            <w:pPr>
              <w:pStyle w:val="Tabletext"/>
              <w:jc w:val="center"/>
              <w:rPr>
                <w:i/>
                <w:iCs/>
                <w:sz w:val="20"/>
              </w:rPr>
            </w:pPr>
          </w:p>
        </w:tc>
        <w:tc>
          <w:tcPr>
            <w:tcW w:w="4536" w:type="dxa"/>
            <w:vAlign w:val="center"/>
          </w:tcPr>
          <w:p w14:paraId="535E54CD" w14:textId="77777777" w:rsidR="00611AB9" w:rsidRPr="0010271B" w:rsidRDefault="006C0DB2">
            <w:pPr>
              <w:pStyle w:val="Tabletext"/>
              <w:rPr>
                <w:sz w:val="20"/>
              </w:rPr>
            </w:pPr>
            <w:r w:rsidRPr="0010271B">
              <w:rPr>
                <w:sz w:val="20"/>
              </w:rPr>
              <w:t>其它应用</w:t>
            </w:r>
          </w:p>
        </w:tc>
      </w:tr>
      <w:tr w:rsidR="00611AB9" w:rsidRPr="0010271B" w14:paraId="22DFECBD" w14:textId="77777777" w:rsidTr="005569BD">
        <w:trPr>
          <w:cantSplit/>
          <w:jc w:val="center"/>
        </w:trPr>
        <w:tc>
          <w:tcPr>
            <w:tcW w:w="846" w:type="dxa"/>
            <w:vMerge w:val="restart"/>
            <w:vAlign w:val="center"/>
          </w:tcPr>
          <w:p w14:paraId="3AA65EF4" w14:textId="77777777" w:rsidR="00611AB9" w:rsidRPr="0010271B" w:rsidRDefault="006C0DB2">
            <w:pPr>
              <w:pStyle w:val="Tabletext"/>
              <w:jc w:val="center"/>
              <w:rPr>
                <w:sz w:val="20"/>
              </w:rPr>
            </w:pPr>
            <w:r w:rsidRPr="0010271B">
              <w:rPr>
                <w:sz w:val="20"/>
              </w:rPr>
              <w:t>4</w:t>
            </w:r>
          </w:p>
        </w:tc>
        <w:tc>
          <w:tcPr>
            <w:tcW w:w="2273" w:type="dxa"/>
            <w:vMerge w:val="restart"/>
            <w:vAlign w:val="center"/>
          </w:tcPr>
          <w:p w14:paraId="1B958EFC" w14:textId="77777777" w:rsidR="00611AB9" w:rsidRPr="0010271B" w:rsidRDefault="006C0DB2">
            <w:pPr>
              <w:pStyle w:val="Tabletext"/>
              <w:jc w:val="center"/>
              <w:rPr>
                <w:sz w:val="20"/>
              </w:rPr>
            </w:pPr>
            <w:r w:rsidRPr="0010271B">
              <w:rPr>
                <w:sz w:val="20"/>
              </w:rPr>
              <w:t>26.957-27.283</w:t>
            </w:r>
          </w:p>
        </w:tc>
        <w:tc>
          <w:tcPr>
            <w:tcW w:w="2268" w:type="dxa"/>
            <w:vMerge w:val="restart"/>
            <w:vAlign w:val="center"/>
          </w:tcPr>
          <w:p w14:paraId="539B12F1" w14:textId="77777777" w:rsidR="00611AB9" w:rsidRPr="0010271B" w:rsidRDefault="006C0DB2">
            <w:pPr>
              <w:pStyle w:val="Tabletext"/>
              <w:jc w:val="center"/>
              <w:rPr>
                <w:sz w:val="20"/>
              </w:rPr>
            </w:pPr>
            <w:r w:rsidRPr="0010271B">
              <w:rPr>
                <w:sz w:val="20"/>
              </w:rPr>
              <w:t>≤ 100 mW e.r.p.</w:t>
            </w:r>
          </w:p>
        </w:tc>
        <w:tc>
          <w:tcPr>
            <w:tcW w:w="4536" w:type="dxa"/>
            <w:vMerge w:val="restart"/>
            <w:vAlign w:val="center"/>
          </w:tcPr>
          <w:p w14:paraId="7F3286A2" w14:textId="77777777" w:rsidR="00611AB9" w:rsidRPr="0010271B" w:rsidRDefault="006C0DB2">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5063E1F2" w14:textId="77777777" w:rsidR="00611AB9" w:rsidRPr="0010271B" w:rsidRDefault="006C0DB2">
            <w:pPr>
              <w:pStyle w:val="Tabletext"/>
              <w:rPr>
                <w:sz w:val="20"/>
              </w:rPr>
            </w:pPr>
            <w:r w:rsidRPr="0010271B">
              <w:rPr>
                <w:sz w:val="20"/>
              </w:rPr>
              <w:t>无线遥控</w:t>
            </w:r>
          </w:p>
        </w:tc>
      </w:tr>
      <w:tr w:rsidR="00611AB9" w:rsidRPr="0010271B" w14:paraId="4B255A2A" w14:textId="77777777" w:rsidTr="005569BD">
        <w:trPr>
          <w:cantSplit/>
          <w:jc w:val="center"/>
        </w:trPr>
        <w:tc>
          <w:tcPr>
            <w:tcW w:w="846" w:type="dxa"/>
            <w:vMerge/>
            <w:vAlign w:val="center"/>
          </w:tcPr>
          <w:p w14:paraId="0389D0C0" w14:textId="77777777" w:rsidR="00611AB9" w:rsidRPr="0010271B" w:rsidRDefault="00611AB9">
            <w:pPr>
              <w:pStyle w:val="Tabletext"/>
              <w:jc w:val="center"/>
              <w:rPr>
                <w:sz w:val="20"/>
              </w:rPr>
            </w:pPr>
          </w:p>
        </w:tc>
        <w:tc>
          <w:tcPr>
            <w:tcW w:w="2273" w:type="dxa"/>
            <w:vMerge/>
            <w:vAlign w:val="center"/>
          </w:tcPr>
          <w:p w14:paraId="591A112B" w14:textId="77777777" w:rsidR="00611AB9" w:rsidRPr="0010271B" w:rsidRDefault="00611AB9">
            <w:pPr>
              <w:pStyle w:val="Tabletext"/>
              <w:jc w:val="center"/>
              <w:rPr>
                <w:sz w:val="20"/>
              </w:rPr>
            </w:pPr>
          </w:p>
        </w:tc>
        <w:tc>
          <w:tcPr>
            <w:tcW w:w="2268" w:type="dxa"/>
            <w:vMerge/>
            <w:vAlign w:val="center"/>
          </w:tcPr>
          <w:p w14:paraId="58117A08" w14:textId="77777777" w:rsidR="00611AB9" w:rsidRPr="0010271B" w:rsidRDefault="00611AB9">
            <w:pPr>
              <w:pStyle w:val="Tabletext"/>
              <w:jc w:val="center"/>
              <w:rPr>
                <w:sz w:val="20"/>
              </w:rPr>
            </w:pPr>
          </w:p>
        </w:tc>
        <w:tc>
          <w:tcPr>
            <w:tcW w:w="4536" w:type="dxa"/>
            <w:vMerge/>
            <w:vAlign w:val="center"/>
          </w:tcPr>
          <w:p w14:paraId="318375D3" w14:textId="77777777" w:rsidR="00611AB9" w:rsidRPr="0010271B" w:rsidRDefault="00611AB9">
            <w:pPr>
              <w:pStyle w:val="Tabletext"/>
              <w:jc w:val="center"/>
              <w:rPr>
                <w:sz w:val="20"/>
              </w:rPr>
            </w:pPr>
          </w:p>
        </w:tc>
        <w:tc>
          <w:tcPr>
            <w:tcW w:w="4536" w:type="dxa"/>
            <w:vAlign w:val="center"/>
          </w:tcPr>
          <w:p w14:paraId="1B4BEF3B" w14:textId="77777777" w:rsidR="00611AB9" w:rsidRPr="0010271B" w:rsidRDefault="006C0DB2">
            <w:pPr>
              <w:pStyle w:val="Tabletext"/>
              <w:rPr>
                <w:sz w:val="20"/>
              </w:rPr>
            </w:pPr>
            <w:r w:rsidRPr="0010271B">
              <w:rPr>
                <w:sz w:val="20"/>
              </w:rPr>
              <w:t>无线电遥测</w:t>
            </w:r>
          </w:p>
        </w:tc>
      </w:tr>
      <w:tr w:rsidR="00611AB9" w:rsidRPr="0010271B" w14:paraId="4FCB88AA" w14:textId="77777777" w:rsidTr="005569BD">
        <w:trPr>
          <w:cantSplit/>
          <w:jc w:val="center"/>
        </w:trPr>
        <w:tc>
          <w:tcPr>
            <w:tcW w:w="846" w:type="dxa"/>
            <w:vMerge/>
            <w:vAlign w:val="center"/>
          </w:tcPr>
          <w:p w14:paraId="7300CBC8" w14:textId="77777777" w:rsidR="00611AB9" w:rsidRPr="0010271B" w:rsidRDefault="00611AB9">
            <w:pPr>
              <w:pStyle w:val="Tabletext"/>
              <w:jc w:val="center"/>
              <w:rPr>
                <w:sz w:val="20"/>
              </w:rPr>
            </w:pPr>
          </w:p>
        </w:tc>
        <w:tc>
          <w:tcPr>
            <w:tcW w:w="2273" w:type="dxa"/>
            <w:vMerge/>
            <w:vAlign w:val="center"/>
          </w:tcPr>
          <w:p w14:paraId="00969F49" w14:textId="77777777" w:rsidR="00611AB9" w:rsidRPr="0010271B" w:rsidRDefault="00611AB9">
            <w:pPr>
              <w:pStyle w:val="Tabletext"/>
              <w:jc w:val="center"/>
              <w:rPr>
                <w:sz w:val="20"/>
              </w:rPr>
            </w:pPr>
          </w:p>
        </w:tc>
        <w:tc>
          <w:tcPr>
            <w:tcW w:w="2268" w:type="dxa"/>
            <w:vMerge/>
            <w:vAlign w:val="center"/>
          </w:tcPr>
          <w:p w14:paraId="2D696F17" w14:textId="77777777" w:rsidR="00611AB9" w:rsidRPr="0010271B" w:rsidRDefault="00611AB9">
            <w:pPr>
              <w:pStyle w:val="Tabletext"/>
              <w:jc w:val="center"/>
              <w:rPr>
                <w:sz w:val="20"/>
              </w:rPr>
            </w:pPr>
          </w:p>
        </w:tc>
        <w:tc>
          <w:tcPr>
            <w:tcW w:w="4536" w:type="dxa"/>
            <w:vMerge/>
            <w:vAlign w:val="center"/>
          </w:tcPr>
          <w:p w14:paraId="40D78858" w14:textId="77777777" w:rsidR="00611AB9" w:rsidRPr="0010271B" w:rsidRDefault="00611AB9">
            <w:pPr>
              <w:pStyle w:val="Tabletext"/>
              <w:jc w:val="center"/>
              <w:rPr>
                <w:sz w:val="20"/>
              </w:rPr>
            </w:pPr>
          </w:p>
        </w:tc>
        <w:tc>
          <w:tcPr>
            <w:tcW w:w="4536" w:type="dxa"/>
            <w:vAlign w:val="center"/>
          </w:tcPr>
          <w:p w14:paraId="279665C9" w14:textId="77777777" w:rsidR="00611AB9" w:rsidRPr="0010271B" w:rsidRDefault="006C0DB2">
            <w:pPr>
              <w:pStyle w:val="Tabletext"/>
              <w:rPr>
                <w:sz w:val="20"/>
              </w:rPr>
            </w:pPr>
            <w:r w:rsidRPr="0010271B">
              <w:rPr>
                <w:sz w:val="20"/>
              </w:rPr>
              <w:t>其它应用</w:t>
            </w:r>
          </w:p>
        </w:tc>
      </w:tr>
      <w:tr w:rsidR="00611AB9" w:rsidRPr="0010271B" w14:paraId="031CDA4F" w14:textId="77777777" w:rsidTr="005569BD">
        <w:trPr>
          <w:cantSplit/>
          <w:jc w:val="center"/>
        </w:trPr>
        <w:tc>
          <w:tcPr>
            <w:tcW w:w="846" w:type="dxa"/>
            <w:vMerge w:val="restart"/>
            <w:vAlign w:val="center"/>
          </w:tcPr>
          <w:p w14:paraId="4E46C7E2" w14:textId="77777777" w:rsidR="00611AB9" w:rsidRPr="0010271B" w:rsidRDefault="006C0DB2">
            <w:pPr>
              <w:pStyle w:val="Tabletext"/>
              <w:jc w:val="center"/>
              <w:rPr>
                <w:sz w:val="20"/>
              </w:rPr>
            </w:pPr>
            <w:r w:rsidRPr="0010271B">
              <w:rPr>
                <w:sz w:val="20"/>
              </w:rPr>
              <w:t>5</w:t>
            </w:r>
          </w:p>
        </w:tc>
        <w:tc>
          <w:tcPr>
            <w:tcW w:w="2273" w:type="dxa"/>
            <w:vMerge w:val="restart"/>
            <w:vAlign w:val="center"/>
          </w:tcPr>
          <w:p w14:paraId="0C6F190C" w14:textId="77777777" w:rsidR="00611AB9" w:rsidRPr="0010271B" w:rsidRDefault="006C0DB2">
            <w:pPr>
              <w:pStyle w:val="Tabletext"/>
              <w:jc w:val="center"/>
              <w:rPr>
                <w:sz w:val="20"/>
              </w:rPr>
            </w:pPr>
            <w:r w:rsidRPr="0010271B">
              <w:rPr>
                <w:sz w:val="20"/>
              </w:rPr>
              <w:t>29.70-30.00</w:t>
            </w:r>
          </w:p>
        </w:tc>
        <w:tc>
          <w:tcPr>
            <w:tcW w:w="2268" w:type="dxa"/>
            <w:vMerge w:val="restart"/>
            <w:vAlign w:val="center"/>
          </w:tcPr>
          <w:p w14:paraId="1D20A313" w14:textId="77777777" w:rsidR="00611AB9" w:rsidRPr="0010271B" w:rsidRDefault="006C0DB2">
            <w:pPr>
              <w:pStyle w:val="Tabletext"/>
              <w:jc w:val="center"/>
              <w:rPr>
                <w:sz w:val="20"/>
              </w:rPr>
            </w:pPr>
            <w:r w:rsidRPr="0010271B">
              <w:rPr>
                <w:sz w:val="20"/>
              </w:rPr>
              <w:t>≤ 100 mW e.r.p.</w:t>
            </w:r>
          </w:p>
        </w:tc>
        <w:tc>
          <w:tcPr>
            <w:tcW w:w="4536" w:type="dxa"/>
            <w:vMerge w:val="restart"/>
            <w:vAlign w:val="center"/>
          </w:tcPr>
          <w:p w14:paraId="081CCED9" w14:textId="77777777" w:rsidR="00611AB9" w:rsidRPr="0010271B" w:rsidRDefault="006C0DB2">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5437FE1F" w14:textId="77777777" w:rsidR="00611AB9" w:rsidRPr="0010271B" w:rsidRDefault="006C0DB2">
            <w:pPr>
              <w:pStyle w:val="Tabletext"/>
              <w:rPr>
                <w:sz w:val="20"/>
              </w:rPr>
            </w:pPr>
            <w:r w:rsidRPr="0010271B">
              <w:rPr>
                <w:sz w:val="20"/>
              </w:rPr>
              <w:t>无线遥控</w:t>
            </w:r>
          </w:p>
        </w:tc>
      </w:tr>
      <w:tr w:rsidR="00611AB9" w:rsidRPr="0010271B" w14:paraId="5F86E3CA" w14:textId="77777777" w:rsidTr="005569BD">
        <w:trPr>
          <w:cantSplit/>
          <w:jc w:val="center"/>
        </w:trPr>
        <w:tc>
          <w:tcPr>
            <w:tcW w:w="846" w:type="dxa"/>
            <w:vMerge/>
            <w:vAlign w:val="center"/>
          </w:tcPr>
          <w:p w14:paraId="04EFC386" w14:textId="77777777" w:rsidR="00611AB9" w:rsidRPr="0010271B" w:rsidRDefault="00611AB9">
            <w:pPr>
              <w:pStyle w:val="Tabletext"/>
              <w:jc w:val="center"/>
              <w:rPr>
                <w:sz w:val="20"/>
              </w:rPr>
            </w:pPr>
          </w:p>
        </w:tc>
        <w:tc>
          <w:tcPr>
            <w:tcW w:w="2273" w:type="dxa"/>
            <w:vMerge/>
            <w:vAlign w:val="center"/>
          </w:tcPr>
          <w:p w14:paraId="7D2C8F58" w14:textId="77777777" w:rsidR="00611AB9" w:rsidRPr="0010271B" w:rsidRDefault="00611AB9">
            <w:pPr>
              <w:pStyle w:val="Tabletext"/>
              <w:jc w:val="center"/>
              <w:rPr>
                <w:sz w:val="20"/>
              </w:rPr>
            </w:pPr>
          </w:p>
        </w:tc>
        <w:tc>
          <w:tcPr>
            <w:tcW w:w="2268" w:type="dxa"/>
            <w:vMerge/>
            <w:vAlign w:val="center"/>
          </w:tcPr>
          <w:p w14:paraId="3184257C" w14:textId="77777777" w:rsidR="00611AB9" w:rsidRPr="0010271B" w:rsidRDefault="00611AB9">
            <w:pPr>
              <w:pStyle w:val="Tabletext"/>
              <w:jc w:val="center"/>
              <w:rPr>
                <w:sz w:val="20"/>
              </w:rPr>
            </w:pPr>
          </w:p>
        </w:tc>
        <w:tc>
          <w:tcPr>
            <w:tcW w:w="4536" w:type="dxa"/>
            <w:vMerge/>
            <w:vAlign w:val="center"/>
          </w:tcPr>
          <w:p w14:paraId="359EE0C9" w14:textId="77777777" w:rsidR="00611AB9" w:rsidRPr="0010271B" w:rsidRDefault="00611AB9">
            <w:pPr>
              <w:pStyle w:val="Tabletext"/>
              <w:jc w:val="center"/>
              <w:rPr>
                <w:sz w:val="20"/>
              </w:rPr>
            </w:pPr>
          </w:p>
        </w:tc>
        <w:tc>
          <w:tcPr>
            <w:tcW w:w="4536" w:type="dxa"/>
            <w:vAlign w:val="center"/>
          </w:tcPr>
          <w:p w14:paraId="2B225796" w14:textId="77777777" w:rsidR="00611AB9" w:rsidRPr="0010271B" w:rsidRDefault="006C0DB2">
            <w:pPr>
              <w:pStyle w:val="Tabletext"/>
              <w:rPr>
                <w:sz w:val="20"/>
                <w:lang w:val="en-US" w:eastAsia="zh-CN"/>
              </w:rPr>
            </w:pPr>
            <w:r w:rsidRPr="0010271B">
              <w:rPr>
                <w:sz w:val="20"/>
                <w:lang w:val="en-US" w:eastAsia="zh-CN"/>
              </w:rPr>
              <w:t>无线电告警和检测系统</w:t>
            </w:r>
          </w:p>
        </w:tc>
      </w:tr>
      <w:tr w:rsidR="00611AB9" w:rsidRPr="0010271B" w14:paraId="2B22DFC3" w14:textId="77777777" w:rsidTr="005569BD">
        <w:trPr>
          <w:cantSplit/>
          <w:jc w:val="center"/>
        </w:trPr>
        <w:tc>
          <w:tcPr>
            <w:tcW w:w="846" w:type="dxa"/>
            <w:vMerge/>
            <w:vAlign w:val="center"/>
          </w:tcPr>
          <w:p w14:paraId="54DDB577" w14:textId="77777777" w:rsidR="00611AB9" w:rsidRPr="0010271B" w:rsidRDefault="00611AB9">
            <w:pPr>
              <w:pStyle w:val="Tabletext"/>
              <w:jc w:val="center"/>
              <w:rPr>
                <w:sz w:val="20"/>
                <w:lang w:val="en-US" w:eastAsia="zh-CN"/>
              </w:rPr>
            </w:pPr>
          </w:p>
        </w:tc>
        <w:tc>
          <w:tcPr>
            <w:tcW w:w="2273" w:type="dxa"/>
            <w:vMerge/>
            <w:vAlign w:val="center"/>
          </w:tcPr>
          <w:p w14:paraId="58878473" w14:textId="77777777" w:rsidR="00611AB9" w:rsidRPr="0010271B" w:rsidRDefault="00611AB9">
            <w:pPr>
              <w:pStyle w:val="Tabletext"/>
              <w:jc w:val="center"/>
              <w:rPr>
                <w:sz w:val="20"/>
                <w:lang w:val="en-US" w:eastAsia="zh-CN"/>
              </w:rPr>
            </w:pPr>
          </w:p>
        </w:tc>
        <w:tc>
          <w:tcPr>
            <w:tcW w:w="2268" w:type="dxa"/>
            <w:vMerge/>
            <w:vAlign w:val="center"/>
          </w:tcPr>
          <w:p w14:paraId="61F11108" w14:textId="77777777" w:rsidR="00611AB9" w:rsidRPr="0010271B" w:rsidRDefault="00611AB9">
            <w:pPr>
              <w:pStyle w:val="Tabletext"/>
              <w:jc w:val="center"/>
              <w:rPr>
                <w:sz w:val="20"/>
                <w:lang w:val="en-US" w:eastAsia="zh-CN"/>
              </w:rPr>
            </w:pPr>
          </w:p>
        </w:tc>
        <w:tc>
          <w:tcPr>
            <w:tcW w:w="4536" w:type="dxa"/>
            <w:vMerge/>
            <w:vAlign w:val="center"/>
          </w:tcPr>
          <w:p w14:paraId="78275744" w14:textId="77777777" w:rsidR="00611AB9" w:rsidRPr="0010271B" w:rsidRDefault="00611AB9">
            <w:pPr>
              <w:pStyle w:val="Tabletext"/>
              <w:jc w:val="center"/>
              <w:rPr>
                <w:sz w:val="20"/>
                <w:lang w:val="en-US" w:eastAsia="zh-CN"/>
              </w:rPr>
            </w:pPr>
          </w:p>
        </w:tc>
        <w:tc>
          <w:tcPr>
            <w:tcW w:w="4536" w:type="dxa"/>
            <w:vAlign w:val="center"/>
          </w:tcPr>
          <w:p w14:paraId="184BB31B" w14:textId="77777777" w:rsidR="00611AB9" w:rsidRPr="0010271B" w:rsidRDefault="006C0DB2">
            <w:pPr>
              <w:pStyle w:val="Tabletext"/>
              <w:rPr>
                <w:sz w:val="20"/>
              </w:rPr>
            </w:pPr>
            <w:r w:rsidRPr="0010271B">
              <w:rPr>
                <w:sz w:val="20"/>
              </w:rPr>
              <w:t>无线电遥测</w:t>
            </w:r>
          </w:p>
        </w:tc>
      </w:tr>
      <w:tr w:rsidR="00611AB9" w:rsidRPr="0010271B" w14:paraId="4E1C3A18" w14:textId="77777777" w:rsidTr="005569BD">
        <w:trPr>
          <w:cantSplit/>
          <w:jc w:val="center"/>
        </w:trPr>
        <w:tc>
          <w:tcPr>
            <w:tcW w:w="846" w:type="dxa"/>
            <w:vAlign w:val="center"/>
          </w:tcPr>
          <w:p w14:paraId="73EF0438" w14:textId="77777777" w:rsidR="00611AB9" w:rsidRPr="0010271B" w:rsidRDefault="006C0DB2">
            <w:pPr>
              <w:pStyle w:val="Tabletext"/>
              <w:jc w:val="center"/>
              <w:rPr>
                <w:sz w:val="20"/>
              </w:rPr>
            </w:pPr>
            <w:r w:rsidRPr="0010271B">
              <w:rPr>
                <w:sz w:val="20"/>
              </w:rPr>
              <w:t>6</w:t>
            </w:r>
          </w:p>
        </w:tc>
        <w:tc>
          <w:tcPr>
            <w:tcW w:w="2273" w:type="dxa"/>
            <w:vAlign w:val="center"/>
          </w:tcPr>
          <w:p w14:paraId="3381C404" w14:textId="77777777" w:rsidR="00611AB9" w:rsidRPr="0010271B" w:rsidRDefault="006C0DB2">
            <w:pPr>
              <w:pStyle w:val="Tabletext"/>
              <w:jc w:val="center"/>
              <w:rPr>
                <w:sz w:val="20"/>
              </w:rPr>
            </w:pPr>
            <w:r w:rsidRPr="0010271B">
              <w:rPr>
                <w:sz w:val="20"/>
              </w:rPr>
              <w:t>34.995-35.225</w:t>
            </w:r>
          </w:p>
        </w:tc>
        <w:tc>
          <w:tcPr>
            <w:tcW w:w="2268" w:type="dxa"/>
            <w:vAlign w:val="center"/>
          </w:tcPr>
          <w:p w14:paraId="1449A80B" w14:textId="77777777" w:rsidR="00611AB9" w:rsidRPr="0010271B" w:rsidRDefault="006C0DB2">
            <w:pPr>
              <w:pStyle w:val="Tabletext"/>
              <w:jc w:val="center"/>
              <w:rPr>
                <w:sz w:val="20"/>
              </w:rPr>
            </w:pPr>
            <w:r w:rsidRPr="0010271B">
              <w:rPr>
                <w:sz w:val="20"/>
              </w:rPr>
              <w:t>≤ 100 mW e.r.p.</w:t>
            </w:r>
          </w:p>
        </w:tc>
        <w:tc>
          <w:tcPr>
            <w:tcW w:w="4536" w:type="dxa"/>
            <w:vAlign w:val="center"/>
          </w:tcPr>
          <w:p w14:paraId="68C0789F" w14:textId="77777777" w:rsidR="00611AB9" w:rsidRPr="0010271B" w:rsidRDefault="006C0DB2">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3AE068AB" w14:textId="77777777" w:rsidR="00611AB9" w:rsidRPr="0010271B" w:rsidRDefault="006C0DB2">
            <w:pPr>
              <w:pStyle w:val="Tabletext"/>
              <w:rPr>
                <w:sz w:val="20"/>
              </w:rPr>
            </w:pPr>
            <w:r w:rsidRPr="0010271B">
              <w:rPr>
                <w:sz w:val="20"/>
              </w:rPr>
              <w:t>无线遥控</w:t>
            </w:r>
          </w:p>
        </w:tc>
      </w:tr>
      <w:tr w:rsidR="00611AB9" w:rsidRPr="0010271B" w14:paraId="137E48CC" w14:textId="77777777" w:rsidTr="005569BD">
        <w:trPr>
          <w:cantSplit/>
          <w:jc w:val="center"/>
        </w:trPr>
        <w:tc>
          <w:tcPr>
            <w:tcW w:w="846" w:type="dxa"/>
            <w:vAlign w:val="center"/>
          </w:tcPr>
          <w:p w14:paraId="2BED799F" w14:textId="77777777" w:rsidR="00611AB9" w:rsidRPr="0010271B" w:rsidRDefault="006C0DB2">
            <w:pPr>
              <w:pStyle w:val="Tabletext"/>
              <w:jc w:val="center"/>
              <w:rPr>
                <w:sz w:val="20"/>
              </w:rPr>
            </w:pPr>
            <w:r w:rsidRPr="0010271B">
              <w:rPr>
                <w:sz w:val="20"/>
              </w:rPr>
              <w:t>7</w:t>
            </w:r>
          </w:p>
        </w:tc>
        <w:tc>
          <w:tcPr>
            <w:tcW w:w="2273" w:type="dxa"/>
            <w:vAlign w:val="center"/>
          </w:tcPr>
          <w:p w14:paraId="505F8681" w14:textId="77777777" w:rsidR="00611AB9" w:rsidRPr="0010271B" w:rsidRDefault="006C0DB2">
            <w:pPr>
              <w:pStyle w:val="Tabletext"/>
              <w:jc w:val="center"/>
              <w:rPr>
                <w:sz w:val="20"/>
              </w:rPr>
            </w:pPr>
            <w:r w:rsidRPr="0010271B">
              <w:rPr>
                <w:sz w:val="20"/>
              </w:rPr>
              <w:t>40.02-40.98</w:t>
            </w:r>
          </w:p>
        </w:tc>
        <w:tc>
          <w:tcPr>
            <w:tcW w:w="2268" w:type="dxa"/>
            <w:vAlign w:val="center"/>
          </w:tcPr>
          <w:p w14:paraId="7BB7D01C" w14:textId="77777777" w:rsidR="00611AB9" w:rsidRPr="0010271B" w:rsidRDefault="006C0DB2">
            <w:pPr>
              <w:pStyle w:val="Tabletext"/>
              <w:jc w:val="center"/>
              <w:rPr>
                <w:sz w:val="20"/>
              </w:rPr>
            </w:pPr>
            <w:r w:rsidRPr="0010271B">
              <w:rPr>
                <w:sz w:val="20"/>
              </w:rPr>
              <w:t>≤ 100 mW e.r.p.</w:t>
            </w:r>
          </w:p>
        </w:tc>
        <w:tc>
          <w:tcPr>
            <w:tcW w:w="4536" w:type="dxa"/>
            <w:vAlign w:val="center"/>
          </w:tcPr>
          <w:p w14:paraId="55B7CCCA" w14:textId="77777777" w:rsidR="00611AB9" w:rsidRPr="0010271B" w:rsidRDefault="006C0DB2">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07383CB9" w14:textId="77777777" w:rsidR="00611AB9" w:rsidRPr="0010271B" w:rsidRDefault="006C0DB2">
            <w:pPr>
              <w:pStyle w:val="Tabletext"/>
              <w:rPr>
                <w:sz w:val="20"/>
                <w:lang w:val="en-US" w:eastAsia="zh-CN"/>
              </w:rPr>
            </w:pPr>
            <w:r w:rsidRPr="0010271B">
              <w:rPr>
                <w:rFonts w:hint="eastAsia"/>
                <w:sz w:val="20"/>
                <w:lang w:val="en-US" w:eastAsia="zh-CN"/>
              </w:rPr>
              <w:t>航空模型遥控（</w:t>
            </w:r>
            <w:r w:rsidRPr="0010271B">
              <w:rPr>
                <w:sz w:val="20"/>
                <w:lang w:val="en-US" w:eastAsia="zh-CN"/>
              </w:rPr>
              <w:t>无线遥控</w:t>
            </w:r>
            <w:r w:rsidRPr="0010271B">
              <w:rPr>
                <w:rFonts w:hint="eastAsia"/>
                <w:sz w:val="20"/>
                <w:lang w:val="en-US" w:eastAsia="zh-CN"/>
              </w:rPr>
              <w:t>）</w:t>
            </w:r>
          </w:p>
        </w:tc>
      </w:tr>
      <w:tr w:rsidR="00611AB9" w:rsidRPr="0010271B" w14:paraId="668D228B" w14:textId="77777777" w:rsidTr="005569BD">
        <w:trPr>
          <w:cantSplit/>
          <w:jc w:val="center"/>
        </w:trPr>
        <w:tc>
          <w:tcPr>
            <w:tcW w:w="846" w:type="dxa"/>
            <w:vMerge w:val="restart"/>
            <w:vAlign w:val="center"/>
          </w:tcPr>
          <w:p w14:paraId="6EBB6770" w14:textId="77777777" w:rsidR="00611AB9" w:rsidRPr="0010271B" w:rsidRDefault="006C0DB2">
            <w:pPr>
              <w:pStyle w:val="Tabletext"/>
              <w:jc w:val="center"/>
              <w:rPr>
                <w:sz w:val="20"/>
              </w:rPr>
            </w:pPr>
            <w:r w:rsidRPr="0010271B">
              <w:rPr>
                <w:sz w:val="20"/>
              </w:rPr>
              <w:t>8</w:t>
            </w:r>
          </w:p>
        </w:tc>
        <w:tc>
          <w:tcPr>
            <w:tcW w:w="2273" w:type="dxa"/>
            <w:vMerge w:val="restart"/>
            <w:vAlign w:val="center"/>
          </w:tcPr>
          <w:p w14:paraId="267C2FC5" w14:textId="77777777" w:rsidR="00611AB9" w:rsidRPr="0010271B" w:rsidRDefault="006C0DB2">
            <w:pPr>
              <w:pStyle w:val="Tabletext"/>
              <w:jc w:val="center"/>
              <w:rPr>
                <w:sz w:val="20"/>
              </w:rPr>
            </w:pPr>
            <w:r w:rsidRPr="0010271B">
              <w:rPr>
                <w:sz w:val="20"/>
              </w:rPr>
              <w:t>40.66-40.7</w:t>
            </w:r>
          </w:p>
        </w:tc>
        <w:tc>
          <w:tcPr>
            <w:tcW w:w="2268" w:type="dxa"/>
            <w:vMerge w:val="restart"/>
            <w:vAlign w:val="center"/>
          </w:tcPr>
          <w:p w14:paraId="05416A9E" w14:textId="77777777" w:rsidR="00611AB9" w:rsidRPr="0010271B" w:rsidRDefault="006C0DB2">
            <w:pPr>
              <w:pStyle w:val="Tabletext"/>
              <w:jc w:val="center"/>
              <w:rPr>
                <w:sz w:val="20"/>
              </w:rPr>
            </w:pPr>
            <w:r w:rsidRPr="0010271B">
              <w:rPr>
                <w:sz w:val="20"/>
              </w:rPr>
              <w:t>≤ 100 mW e.r.p.</w:t>
            </w:r>
          </w:p>
        </w:tc>
        <w:tc>
          <w:tcPr>
            <w:tcW w:w="4536" w:type="dxa"/>
            <w:vMerge w:val="restart"/>
            <w:vAlign w:val="center"/>
          </w:tcPr>
          <w:p w14:paraId="39A3DEE7" w14:textId="77777777" w:rsidR="00611AB9" w:rsidRPr="0010271B" w:rsidRDefault="006C0DB2">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5EAB23E6" w14:textId="77777777" w:rsidR="00611AB9" w:rsidRPr="0010271B" w:rsidRDefault="006C0DB2">
            <w:pPr>
              <w:pStyle w:val="Tabletext"/>
              <w:rPr>
                <w:sz w:val="20"/>
                <w:lang w:eastAsia="zh-CN"/>
              </w:rPr>
            </w:pPr>
            <w:r w:rsidRPr="0010271B">
              <w:rPr>
                <w:rFonts w:hint="eastAsia"/>
                <w:sz w:val="20"/>
                <w:lang w:eastAsia="zh-CN"/>
              </w:rPr>
              <w:t>无线音频系统</w:t>
            </w:r>
          </w:p>
        </w:tc>
      </w:tr>
      <w:tr w:rsidR="00611AB9" w:rsidRPr="0010271B" w14:paraId="6A2DE003" w14:textId="77777777" w:rsidTr="005569BD">
        <w:trPr>
          <w:cantSplit/>
          <w:jc w:val="center"/>
        </w:trPr>
        <w:tc>
          <w:tcPr>
            <w:tcW w:w="846" w:type="dxa"/>
            <w:vMerge/>
            <w:vAlign w:val="center"/>
          </w:tcPr>
          <w:p w14:paraId="4F730F3A" w14:textId="77777777" w:rsidR="00611AB9" w:rsidRPr="0010271B" w:rsidRDefault="00611AB9">
            <w:pPr>
              <w:pStyle w:val="Tabletext"/>
              <w:jc w:val="center"/>
              <w:rPr>
                <w:sz w:val="20"/>
              </w:rPr>
            </w:pPr>
          </w:p>
        </w:tc>
        <w:tc>
          <w:tcPr>
            <w:tcW w:w="2273" w:type="dxa"/>
            <w:vMerge/>
            <w:vAlign w:val="center"/>
          </w:tcPr>
          <w:p w14:paraId="0C1C1105" w14:textId="77777777" w:rsidR="00611AB9" w:rsidRPr="0010271B" w:rsidRDefault="00611AB9">
            <w:pPr>
              <w:pStyle w:val="Tabletext"/>
              <w:jc w:val="center"/>
              <w:rPr>
                <w:sz w:val="20"/>
              </w:rPr>
            </w:pPr>
          </w:p>
        </w:tc>
        <w:tc>
          <w:tcPr>
            <w:tcW w:w="2268" w:type="dxa"/>
            <w:vMerge/>
            <w:vAlign w:val="center"/>
          </w:tcPr>
          <w:p w14:paraId="2BC5A457" w14:textId="77777777" w:rsidR="00611AB9" w:rsidRPr="0010271B" w:rsidRDefault="00611AB9">
            <w:pPr>
              <w:pStyle w:val="Tabletext"/>
              <w:jc w:val="center"/>
              <w:rPr>
                <w:sz w:val="20"/>
              </w:rPr>
            </w:pPr>
          </w:p>
        </w:tc>
        <w:tc>
          <w:tcPr>
            <w:tcW w:w="4536" w:type="dxa"/>
            <w:vMerge/>
            <w:vAlign w:val="center"/>
          </w:tcPr>
          <w:p w14:paraId="583E67EF" w14:textId="77777777" w:rsidR="00611AB9" w:rsidRPr="0010271B" w:rsidRDefault="00611AB9">
            <w:pPr>
              <w:pStyle w:val="Tabletext"/>
              <w:jc w:val="center"/>
              <w:rPr>
                <w:sz w:val="20"/>
              </w:rPr>
            </w:pPr>
          </w:p>
        </w:tc>
        <w:tc>
          <w:tcPr>
            <w:tcW w:w="4536" w:type="dxa"/>
            <w:vAlign w:val="center"/>
          </w:tcPr>
          <w:p w14:paraId="6D261CDB" w14:textId="77777777" w:rsidR="00611AB9" w:rsidRPr="0010271B" w:rsidRDefault="006C0DB2">
            <w:pPr>
              <w:pStyle w:val="Tabletext"/>
              <w:rPr>
                <w:sz w:val="20"/>
              </w:rPr>
            </w:pPr>
            <w:r w:rsidRPr="0010271B">
              <w:rPr>
                <w:sz w:val="20"/>
              </w:rPr>
              <w:t>无线遥控</w:t>
            </w:r>
          </w:p>
        </w:tc>
      </w:tr>
      <w:tr w:rsidR="00611AB9" w:rsidRPr="0010271B" w14:paraId="5B056943" w14:textId="77777777" w:rsidTr="005569BD">
        <w:trPr>
          <w:cantSplit/>
          <w:jc w:val="center"/>
        </w:trPr>
        <w:tc>
          <w:tcPr>
            <w:tcW w:w="846" w:type="dxa"/>
            <w:vMerge/>
            <w:vAlign w:val="center"/>
          </w:tcPr>
          <w:p w14:paraId="7CF7C700" w14:textId="77777777" w:rsidR="00611AB9" w:rsidRPr="0010271B" w:rsidRDefault="00611AB9">
            <w:pPr>
              <w:pStyle w:val="Tabletext"/>
              <w:jc w:val="center"/>
              <w:rPr>
                <w:sz w:val="20"/>
              </w:rPr>
            </w:pPr>
          </w:p>
        </w:tc>
        <w:tc>
          <w:tcPr>
            <w:tcW w:w="2273" w:type="dxa"/>
            <w:vMerge/>
            <w:vAlign w:val="center"/>
          </w:tcPr>
          <w:p w14:paraId="489A4B21" w14:textId="77777777" w:rsidR="00611AB9" w:rsidRPr="0010271B" w:rsidRDefault="00611AB9">
            <w:pPr>
              <w:pStyle w:val="Tabletext"/>
              <w:jc w:val="center"/>
              <w:rPr>
                <w:sz w:val="20"/>
              </w:rPr>
            </w:pPr>
          </w:p>
        </w:tc>
        <w:tc>
          <w:tcPr>
            <w:tcW w:w="2268" w:type="dxa"/>
            <w:vMerge/>
            <w:vAlign w:val="center"/>
          </w:tcPr>
          <w:p w14:paraId="6240FBD7" w14:textId="77777777" w:rsidR="00611AB9" w:rsidRPr="0010271B" w:rsidRDefault="00611AB9">
            <w:pPr>
              <w:pStyle w:val="Tabletext"/>
              <w:jc w:val="center"/>
              <w:rPr>
                <w:sz w:val="20"/>
              </w:rPr>
            </w:pPr>
          </w:p>
        </w:tc>
        <w:tc>
          <w:tcPr>
            <w:tcW w:w="4536" w:type="dxa"/>
            <w:vMerge/>
            <w:vAlign w:val="center"/>
          </w:tcPr>
          <w:p w14:paraId="720A528D" w14:textId="77777777" w:rsidR="00611AB9" w:rsidRPr="0010271B" w:rsidRDefault="00611AB9">
            <w:pPr>
              <w:pStyle w:val="Tabletext"/>
              <w:jc w:val="center"/>
              <w:rPr>
                <w:sz w:val="20"/>
              </w:rPr>
            </w:pPr>
          </w:p>
        </w:tc>
        <w:tc>
          <w:tcPr>
            <w:tcW w:w="4536" w:type="dxa"/>
            <w:vAlign w:val="center"/>
          </w:tcPr>
          <w:p w14:paraId="110DD733" w14:textId="77777777" w:rsidR="00611AB9" w:rsidRPr="0010271B" w:rsidRDefault="006C0DB2">
            <w:pPr>
              <w:pStyle w:val="Tabletext"/>
              <w:rPr>
                <w:sz w:val="20"/>
              </w:rPr>
            </w:pPr>
            <w:r w:rsidRPr="0010271B">
              <w:rPr>
                <w:sz w:val="20"/>
              </w:rPr>
              <w:t>其它应用</w:t>
            </w:r>
          </w:p>
        </w:tc>
      </w:tr>
      <w:tr w:rsidR="0010271B" w:rsidRPr="0010271B" w14:paraId="0B13CF78" w14:textId="77777777" w:rsidTr="005569BD">
        <w:trPr>
          <w:cantSplit/>
          <w:jc w:val="center"/>
        </w:trPr>
        <w:tc>
          <w:tcPr>
            <w:tcW w:w="846" w:type="dxa"/>
            <w:vAlign w:val="center"/>
          </w:tcPr>
          <w:p w14:paraId="79A40FD8" w14:textId="77777777" w:rsidR="0010271B" w:rsidRPr="0010271B" w:rsidRDefault="0010271B" w:rsidP="0010271B">
            <w:pPr>
              <w:pStyle w:val="Tabletext"/>
              <w:jc w:val="center"/>
              <w:rPr>
                <w:sz w:val="20"/>
                <w:lang w:eastAsia="zh-CN"/>
              </w:rPr>
            </w:pPr>
            <w:r>
              <w:rPr>
                <w:rFonts w:hint="eastAsia"/>
                <w:sz w:val="20"/>
                <w:lang w:eastAsia="zh-CN"/>
              </w:rPr>
              <w:t>9</w:t>
            </w:r>
          </w:p>
        </w:tc>
        <w:tc>
          <w:tcPr>
            <w:tcW w:w="2273" w:type="dxa"/>
            <w:vAlign w:val="center"/>
          </w:tcPr>
          <w:p w14:paraId="2600CFE0" w14:textId="77777777" w:rsidR="0010271B" w:rsidRPr="0010271B" w:rsidRDefault="0010271B" w:rsidP="0010271B">
            <w:pPr>
              <w:pStyle w:val="Tabletext"/>
              <w:jc w:val="center"/>
              <w:rPr>
                <w:sz w:val="20"/>
              </w:rPr>
            </w:pPr>
            <w:r w:rsidRPr="0010271B">
              <w:rPr>
                <w:sz w:val="20"/>
              </w:rPr>
              <w:t>40.50-41.00</w:t>
            </w:r>
          </w:p>
        </w:tc>
        <w:tc>
          <w:tcPr>
            <w:tcW w:w="2268" w:type="dxa"/>
            <w:vAlign w:val="center"/>
          </w:tcPr>
          <w:p w14:paraId="08338857" w14:textId="77777777" w:rsidR="0010271B" w:rsidRPr="0010271B" w:rsidRDefault="0010271B" w:rsidP="0010271B">
            <w:pPr>
              <w:pStyle w:val="Tabletext"/>
              <w:jc w:val="center"/>
              <w:rPr>
                <w:sz w:val="20"/>
              </w:rPr>
            </w:pPr>
            <w:r w:rsidRPr="0010271B">
              <w:rPr>
                <w:sz w:val="20"/>
              </w:rPr>
              <w:t xml:space="preserve">≤ 10 </w:t>
            </w:r>
            <w:r w:rsidRPr="0010271B">
              <w:rPr>
                <w:sz w:val="20"/>
              </w:rPr>
              <w:sym w:font="Symbol" w:char="F06D"/>
            </w:r>
            <w:r w:rsidRPr="0010271B">
              <w:rPr>
                <w:sz w:val="20"/>
              </w:rPr>
              <w:t>W e.r.p.</w:t>
            </w:r>
          </w:p>
        </w:tc>
        <w:tc>
          <w:tcPr>
            <w:tcW w:w="4536" w:type="dxa"/>
            <w:vAlign w:val="center"/>
          </w:tcPr>
          <w:p w14:paraId="3C021B6B" w14:textId="77777777" w:rsidR="0010271B" w:rsidRPr="0010271B" w:rsidRDefault="0010271B" w:rsidP="0010271B">
            <w:pPr>
              <w:pStyle w:val="Tabletext"/>
              <w:jc w:val="center"/>
              <w:rPr>
                <w:sz w:val="20"/>
                <w:lang w:val="en-US" w:eastAsia="zh-CN"/>
              </w:rPr>
            </w:pPr>
            <w:r w:rsidRPr="0010271B">
              <w:rPr>
                <w:rFonts w:hint="eastAsia"/>
                <w:sz w:val="20"/>
                <w:lang w:val="en-US" w:eastAsia="zh-CN"/>
              </w:rPr>
              <w:t>发射机输出端</w:t>
            </w:r>
            <w:r w:rsidRPr="0010271B">
              <w:rPr>
                <w:sz w:val="20"/>
                <w:lang w:val="en-US" w:eastAsia="zh-CN"/>
              </w:rPr>
              <w:t xml:space="preserve">≥ 32 dBc </w:t>
            </w:r>
          </w:p>
        </w:tc>
        <w:tc>
          <w:tcPr>
            <w:tcW w:w="4536" w:type="dxa"/>
            <w:vAlign w:val="center"/>
          </w:tcPr>
          <w:p w14:paraId="37E298FC" w14:textId="77777777" w:rsidR="0010271B" w:rsidRPr="0010271B" w:rsidRDefault="0010271B" w:rsidP="0010271B">
            <w:pPr>
              <w:pStyle w:val="Tabletext"/>
              <w:rPr>
                <w:sz w:val="20"/>
              </w:rPr>
            </w:pPr>
            <w:r w:rsidRPr="0010271B">
              <w:rPr>
                <w:sz w:val="20"/>
              </w:rPr>
              <w:t>医疗和生态遥测</w:t>
            </w:r>
          </w:p>
        </w:tc>
      </w:tr>
      <w:tr w:rsidR="0010271B" w:rsidRPr="0010271B" w14:paraId="232B02B7" w14:textId="77777777" w:rsidTr="005569BD">
        <w:trPr>
          <w:cantSplit/>
          <w:jc w:val="center"/>
        </w:trPr>
        <w:tc>
          <w:tcPr>
            <w:tcW w:w="846" w:type="dxa"/>
            <w:vAlign w:val="center"/>
          </w:tcPr>
          <w:p w14:paraId="120AF2DB" w14:textId="77777777" w:rsidR="0010271B" w:rsidRPr="0010271B" w:rsidRDefault="0010271B" w:rsidP="0010271B">
            <w:pPr>
              <w:pStyle w:val="Tabletext"/>
              <w:jc w:val="center"/>
              <w:rPr>
                <w:sz w:val="20"/>
              </w:rPr>
            </w:pPr>
            <w:r w:rsidRPr="0010271B">
              <w:rPr>
                <w:sz w:val="20"/>
              </w:rPr>
              <w:lastRenderedPageBreak/>
              <w:t>10</w:t>
            </w:r>
          </w:p>
        </w:tc>
        <w:tc>
          <w:tcPr>
            <w:tcW w:w="2273" w:type="dxa"/>
            <w:vAlign w:val="center"/>
          </w:tcPr>
          <w:p w14:paraId="4913813E" w14:textId="77777777" w:rsidR="0010271B" w:rsidRPr="0010271B" w:rsidRDefault="0010271B" w:rsidP="0010271B">
            <w:pPr>
              <w:pStyle w:val="Tabletext"/>
              <w:jc w:val="center"/>
              <w:rPr>
                <w:sz w:val="20"/>
              </w:rPr>
            </w:pPr>
            <w:r w:rsidRPr="0010271B">
              <w:rPr>
                <w:sz w:val="20"/>
              </w:rPr>
              <w:t>43.71-44.00</w:t>
            </w:r>
            <w:r w:rsidRPr="0010271B">
              <w:rPr>
                <w:sz w:val="20"/>
              </w:rPr>
              <w:br/>
              <w:t>46.60-46.98</w:t>
            </w:r>
            <w:r w:rsidRPr="0010271B">
              <w:rPr>
                <w:sz w:val="20"/>
              </w:rPr>
              <w:br/>
              <w:t>48.75-49.51</w:t>
            </w:r>
            <w:r w:rsidRPr="0010271B">
              <w:rPr>
                <w:sz w:val="20"/>
              </w:rPr>
              <w:br/>
              <w:t>49.66-50.00</w:t>
            </w:r>
          </w:p>
        </w:tc>
        <w:tc>
          <w:tcPr>
            <w:tcW w:w="2268" w:type="dxa"/>
            <w:vAlign w:val="center"/>
          </w:tcPr>
          <w:p w14:paraId="0C51FE85" w14:textId="77777777" w:rsidR="0010271B" w:rsidRPr="0010271B" w:rsidRDefault="0010271B" w:rsidP="0010271B">
            <w:pPr>
              <w:pStyle w:val="Tabletext"/>
              <w:jc w:val="center"/>
              <w:rPr>
                <w:sz w:val="20"/>
              </w:rPr>
            </w:pPr>
            <w:r w:rsidRPr="0010271B">
              <w:rPr>
                <w:sz w:val="20"/>
              </w:rPr>
              <w:t xml:space="preserve">≤ 183 </w:t>
            </w:r>
            <w:r w:rsidRPr="0010271B">
              <w:rPr>
                <w:sz w:val="20"/>
              </w:rPr>
              <w:sym w:font="Symbol" w:char="F06D"/>
            </w:r>
            <w:r w:rsidRPr="0010271B">
              <w:rPr>
                <w:sz w:val="20"/>
              </w:rPr>
              <w:t>W e.r.p.</w:t>
            </w:r>
          </w:p>
        </w:tc>
        <w:tc>
          <w:tcPr>
            <w:tcW w:w="4536" w:type="dxa"/>
            <w:vAlign w:val="center"/>
          </w:tcPr>
          <w:p w14:paraId="409DE35F" w14:textId="77777777" w:rsidR="0010271B" w:rsidRPr="0010271B" w:rsidRDefault="0010271B" w:rsidP="0010271B">
            <w:pPr>
              <w:pStyle w:val="Tabletext"/>
              <w:jc w:val="center"/>
              <w:rPr>
                <w:sz w:val="20"/>
              </w:rPr>
            </w:pPr>
            <w:r w:rsidRPr="0010271B">
              <w:rPr>
                <w:sz w:val="20"/>
              </w:rPr>
              <w:t xml:space="preserve">3 m </w:t>
            </w:r>
            <w:r w:rsidRPr="0010271B">
              <w:rPr>
                <w:rFonts w:hint="eastAsia"/>
                <w:sz w:val="20"/>
                <w:lang w:eastAsia="zh-CN"/>
              </w:rPr>
              <w:t>处</w:t>
            </w:r>
            <w:r w:rsidRPr="0010271B">
              <w:rPr>
                <w:sz w:val="20"/>
              </w:rPr>
              <w:t>≥ 32 dBc</w:t>
            </w:r>
          </w:p>
        </w:tc>
        <w:tc>
          <w:tcPr>
            <w:tcW w:w="4536" w:type="dxa"/>
            <w:vAlign w:val="center"/>
          </w:tcPr>
          <w:p w14:paraId="0428900D" w14:textId="77777777" w:rsidR="0010271B" w:rsidRPr="0010271B" w:rsidRDefault="0010271B" w:rsidP="0010271B">
            <w:pPr>
              <w:pStyle w:val="Tabletext"/>
              <w:rPr>
                <w:sz w:val="20"/>
              </w:rPr>
            </w:pPr>
            <w:r w:rsidRPr="0010271B">
              <w:rPr>
                <w:sz w:val="20"/>
              </w:rPr>
              <w:t>无绳电话</w:t>
            </w:r>
          </w:p>
        </w:tc>
      </w:tr>
      <w:tr w:rsidR="0010271B" w:rsidRPr="0010271B" w14:paraId="5A16DD05" w14:textId="77777777" w:rsidTr="005569BD">
        <w:trPr>
          <w:cantSplit/>
          <w:jc w:val="center"/>
        </w:trPr>
        <w:tc>
          <w:tcPr>
            <w:tcW w:w="846" w:type="dxa"/>
            <w:vAlign w:val="center"/>
          </w:tcPr>
          <w:p w14:paraId="4413DE9A" w14:textId="77777777" w:rsidR="0010271B" w:rsidRPr="0010271B" w:rsidRDefault="0010271B" w:rsidP="0010271B">
            <w:pPr>
              <w:pStyle w:val="Tabletext"/>
              <w:jc w:val="center"/>
              <w:rPr>
                <w:sz w:val="20"/>
              </w:rPr>
            </w:pPr>
            <w:r w:rsidRPr="0010271B">
              <w:rPr>
                <w:sz w:val="20"/>
              </w:rPr>
              <w:t>11</w:t>
            </w:r>
          </w:p>
        </w:tc>
        <w:tc>
          <w:tcPr>
            <w:tcW w:w="2273" w:type="dxa"/>
            <w:vAlign w:val="center"/>
          </w:tcPr>
          <w:p w14:paraId="494F95A8" w14:textId="77777777" w:rsidR="0010271B" w:rsidRPr="0010271B" w:rsidRDefault="0010271B" w:rsidP="0010271B">
            <w:pPr>
              <w:pStyle w:val="Tabletext"/>
              <w:jc w:val="center"/>
              <w:rPr>
                <w:sz w:val="20"/>
              </w:rPr>
            </w:pPr>
            <w:r w:rsidRPr="0010271B">
              <w:rPr>
                <w:sz w:val="20"/>
              </w:rPr>
              <w:t>50.01-50.99</w:t>
            </w:r>
          </w:p>
        </w:tc>
        <w:tc>
          <w:tcPr>
            <w:tcW w:w="2268" w:type="dxa"/>
            <w:vAlign w:val="center"/>
          </w:tcPr>
          <w:p w14:paraId="0D2D3476" w14:textId="77777777" w:rsidR="0010271B" w:rsidRPr="0010271B" w:rsidRDefault="0010271B" w:rsidP="0010271B">
            <w:pPr>
              <w:pStyle w:val="Tabletext"/>
              <w:jc w:val="center"/>
              <w:rPr>
                <w:sz w:val="20"/>
              </w:rPr>
            </w:pPr>
            <w:r w:rsidRPr="0010271B">
              <w:rPr>
                <w:sz w:val="20"/>
              </w:rPr>
              <w:t>≤ 100 mW e.r.p.</w:t>
            </w:r>
          </w:p>
        </w:tc>
        <w:tc>
          <w:tcPr>
            <w:tcW w:w="4536" w:type="dxa"/>
            <w:vAlign w:val="center"/>
          </w:tcPr>
          <w:p w14:paraId="1A4251F6" w14:textId="77777777" w:rsidR="0010271B" w:rsidRPr="0010271B" w:rsidRDefault="0010271B" w:rsidP="0010271B">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7D4EFB97" w14:textId="77777777" w:rsidR="0010271B" w:rsidRPr="0010271B" w:rsidRDefault="0010271B" w:rsidP="0010271B">
            <w:pPr>
              <w:pStyle w:val="Tabletext"/>
              <w:rPr>
                <w:sz w:val="20"/>
                <w:lang w:val="en-US" w:eastAsia="zh-CN"/>
              </w:rPr>
            </w:pPr>
            <w:r w:rsidRPr="0010271B">
              <w:rPr>
                <w:rFonts w:hint="eastAsia"/>
                <w:sz w:val="20"/>
                <w:lang w:val="en-US" w:eastAsia="zh-CN"/>
              </w:rPr>
              <w:t>航空模型遥控（</w:t>
            </w:r>
            <w:r w:rsidRPr="0010271B">
              <w:rPr>
                <w:sz w:val="20"/>
                <w:lang w:val="en-US" w:eastAsia="zh-CN"/>
              </w:rPr>
              <w:t>无线遥控</w:t>
            </w:r>
            <w:r w:rsidRPr="0010271B">
              <w:rPr>
                <w:rFonts w:hint="eastAsia"/>
                <w:sz w:val="20"/>
                <w:lang w:val="en-US" w:eastAsia="zh-CN"/>
              </w:rPr>
              <w:t>）</w:t>
            </w:r>
          </w:p>
        </w:tc>
      </w:tr>
      <w:tr w:rsidR="0010271B" w:rsidRPr="0010271B" w14:paraId="2830CE53" w14:textId="77777777" w:rsidTr="005569BD">
        <w:trPr>
          <w:cantSplit/>
          <w:jc w:val="center"/>
        </w:trPr>
        <w:tc>
          <w:tcPr>
            <w:tcW w:w="846" w:type="dxa"/>
            <w:vAlign w:val="center"/>
          </w:tcPr>
          <w:p w14:paraId="3A29EAC0" w14:textId="77777777" w:rsidR="0010271B" w:rsidRPr="0010271B" w:rsidRDefault="0010271B" w:rsidP="0010271B">
            <w:pPr>
              <w:pStyle w:val="Tabletext"/>
              <w:jc w:val="center"/>
              <w:rPr>
                <w:sz w:val="20"/>
              </w:rPr>
            </w:pPr>
            <w:r w:rsidRPr="0010271B">
              <w:rPr>
                <w:sz w:val="20"/>
              </w:rPr>
              <w:t>12</w:t>
            </w:r>
          </w:p>
        </w:tc>
        <w:tc>
          <w:tcPr>
            <w:tcW w:w="2273" w:type="dxa"/>
            <w:vAlign w:val="center"/>
          </w:tcPr>
          <w:p w14:paraId="751F8ABC" w14:textId="77777777" w:rsidR="0010271B" w:rsidRPr="0010271B" w:rsidRDefault="0010271B" w:rsidP="0010271B">
            <w:pPr>
              <w:pStyle w:val="Tabletext"/>
              <w:jc w:val="center"/>
              <w:rPr>
                <w:sz w:val="20"/>
              </w:rPr>
            </w:pPr>
            <w:r w:rsidRPr="0010271B">
              <w:rPr>
                <w:sz w:val="20"/>
              </w:rPr>
              <w:t>72.00-72.99</w:t>
            </w:r>
          </w:p>
        </w:tc>
        <w:tc>
          <w:tcPr>
            <w:tcW w:w="2268" w:type="dxa"/>
            <w:vAlign w:val="center"/>
          </w:tcPr>
          <w:p w14:paraId="561A36F8" w14:textId="77777777" w:rsidR="0010271B" w:rsidRPr="0010271B" w:rsidRDefault="0010271B" w:rsidP="0010271B">
            <w:pPr>
              <w:pStyle w:val="Tabletext"/>
              <w:jc w:val="center"/>
              <w:rPr>
                <w:sz w:val="20"/>
              </w:rPr>
            </w:pPr>
            <w:r w:rsidRPr="0010271B">
              <w:rPr>
                <w:sz w:val="20"/>
              </w:rPr>
              <w:t>≤ 1 W e.r.p.</w:t>
            </w:r>
          </w:p>
        </w:tc>
        <w:tc>
          <w:tcPr>
            <w:tcW w:w="4536" w:type="dxa"/>
            <w:vAlign w:val="center"/>
          </w:tcPr>
          <w:p w14:paraId="46BBBEDB" w14:textId="77777777" w:rsidR="0010271B" w:rsidRPr="0010271B" w:rsidRDefault="0010271B" w:rsidP="0010271B">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2B95AD94" w14:textId="77777777" w:rsidR="0010271B" w:rsidRPr="0010271B" w:rsidRDefault="0010271B" w:rsidP="0010271B">
            <w:pPr>
              <w:pStyle w:val="Tabletext"/>
              <w:rPr>
                <w:sz w:val="20"/>
                <w:lang w:val="en-US" w:eastAsia="zh-CN"/>
              </w:rPr>
            </w:pPr>
            <w:r w:rsidRPr="0010271B">
              <w:rPr>
                <w:rFonts w:hint="eastAsia"/>
                <w:sz w:val="20"/>
                <w:lang w:val="en-US" w:eastAsia="zh-CN"/>
              </w:rPr>
              <w:t>航空模型无线遥控（</w:t>
            </w:r>
            <w:r w:rsidRPr="0010271B">
              <w:rPr>
                <w:sz w:val="20"/>
                <w:lang w:val="en-US" w:eastAsia="zh-CN"/>
              </w:rPr>
              <w:t>无线遥控</w:t>
            </w:r>
            <w:r w:rsidRPr="0010271B">
              <w:rPr>
                <w:rFonts w:hint="eastAsia"/>
                <w:sz w:val="20"/>
                <w:lang w:val="en-US" w:eastAsia="zh-CN"/>
              </w:rPr>
              <w:t>）</w:t>
            </w:r>
          </w:p>
        </w:tc>
      </w:tr>
      <w:tr w:rsidR="0010271B" w:rsidRPr="0010271B" w14:paraId="25697BCA" w14:textId="77777777" w:rsidTr="005569BD">
        <w:trPr>
          <w:cantSplit/>
          <w:jc w:val="center"/>
        </w:trPr>
        <w:tc>
          <w:tcPr>
            <w:tcW w:w="846" w:type="dxa"/>
            <w:vMerge w:val="restart"/>
            <w:vAlign w:val="center"/>
          </w:tcPr>
          <w:p w14:paraId="73680B88" w14:textId="77777777" w:rsidR="0010271B" w:rsidRPr="0010271B" w:rsidRDefault="0010271B" w:rsidP="0010271B">
            <w:pPr>
              <w:pStyle w:val="Tabletext"/>
              <w:jc w:val="center"/>
              <w:rPr>
                <w:sz w:val="20"/>
              </w:rPr>
            </w:pPr>
            <w:r w:rsidRPr="0010271B">
              <w:rPr>
                <w:sz w:val="20"/>
              </w:rPr>
              <w:t>13</w:t>
            </w:r>
          </w:p>
        </w:tc>
        <w:tc>
          <w:tcPr>
            <w:tcW w:w="2273" w:type="dxa"/>
            <w:vMerge w:val="restart"/>
            <w:vAlign w:val="center"/>
          </w:tcPr>
          <w:p w14:paraId="798F6840" w14:textId="77777777" w:rsidR="0010271B" w:rsidRPr="0010271B" w:rsidRDefault="0010271B" w:rsidP="0010271B">
            <w:pPr>
              <w:pStyle w:val="Tabletext"/>
              <w:jc w:val="center"/>
              <w:rPr>
                <w:sz w:val="20"/>
              </w:rPr>
            </w:pPr>
            <w:r w:rsidRPr="0010271B">
              <w:rPr>
                <w:sz w:val="20"/>
              </w:rPr>
              <w:t>88-108</w:t>
            </w:r>
          </w:p>
        </w:tc>
        <w:tc>
          <w:tcPr>
            <w:tcW w:w="2268" w:type="dxa"/>
            <w:vAlign w:val="center"/>
          </w:tcPr>
          <w:p w14:paraId="0D9F453B" w14:textId="77777777" w:rsidR="0010271B" w:rsidRPr="0010271B" w:rsidRDefault="0010271B" w:rsidP="0010271B">
            <w:pPr>
              <w:pStyle w:val="Tabletext"/>
              <w:jc w:val="center"/>
              <w:rPr>
                <w:sz w:val="20"/>
              </w:rPr>
            </w:pPr>
            <w:r w:rsidRPr="0010271B">
              <w:rPr>
                <w:sz w:val="20"/>
              </w:rPr>
              <w:t xml:space="preserve">≤ 3 </w:t>
            </w:r>
            <w:r w:rsidRPr="0010271B">
              <w:rPr>
                <w:sz w:val="20"/>
              </w:rPr>
              <w:sym w:font="Symbol" w:char="F06D"/>
            </w:r>
            <w:r w:rsidRPr="0010271B">
              <w:rPr>
                <w:sz w:val="20"/>
              </w:rPr>
              <w:t>W e.r.p.</w:t>
            </w:r>
          </w:p>
        </w:tc>
        <w:tc>
          <w:tcPr>
            <w:tcW w:w="4536" w:type="dxa"/>
            <w:vMerge w:val="restart"/>
            <w:vAlign w:val="center"/>
          </w:tcPr>
          <w:p w14:paraId="322FA427" w14:textId="77777777" w:rsidR="0010271B" w:rsidRPr="0010271B" w:rsidRDefault="0010271B" w:rsidP="0010271B">
            <w:pPr>
              <w:pStyle w:val="Tabletext"/>
              <w:jc w:val="center"/>
              <w:rPr>
                <w:sz w:val="20"/>
              </w:rPr>
            </w:pPr>
            <w:r w:rsidRPr="0010271B">
              <w:rPr>
                <w:sz w:val="20"/>
              </w:rPr>
              <w:t xml:space="preserve">3 m </w:t>
            </w:r>
            <w:r w:rsidRPr="0010271B">
              <w:rPr>
                <w:rFonts w:hint="eastAsia"/>
                <w:sz w:val="20"/>
                <w:lang w:eastAsia="zh-CN"/>
              </w:rPr>
              <w:t>处</w:t>
            </w:r>
            <w:r w:rsidRPr="0010271B">
              <w:rPr>
                <w:sz w:val="20"/>
              </w:rPr>
              <w:t xml:space="preserve">≥ 32 dBc </w:t>
            </w:r>
          </w:p>
        </w:tc>
        <w:tc>
          <w:tcPr>
            <w:tcW w:w="4536" w:type="dxa"/>
            <w:vAlign w:val="center"/>
          </w:tcPr>
          <w:p w14:paraId="68B93D17" w14:textId="77777777" w:rsidR="0010271B" w:rsidRPr="0010271B" w:rsidRDefault="0010271B" w:rsidP="0010271B">
            <w:pPr>
              <w:pStyle w:val="Tabletext"/>
              <w:rPr>
                <w:sz w:val="20"/>
                <w:lang w:val="en-US" w:eastAsia="zh-CN"/>
              </w:rPr>
            </w:pPr>
            <w:r w:rsidRPr="0010271B">
              <w:rPr>
                <w:sz w:val="20"/>
                <w:lang w:val="en-US" w:eastAsia="zh-CN"/>
              </w:rPr>
              <w:t>无线音频系统</w:t>
            </w:r>
            <w:r w:rsidRPr="0010271B">
              <w:rPr>
                <w:rFonts w:hint="eastAsia"/>
                <w:sz w:val="20"/>
                <w:lang w:val="en-US" w:eastAsia="zh-CN"/>
              </w:rPr>
              <w:t>（</w:t>
            </w:r>
            <w:r w:rsidRPr="0010271B">
              <w:rPr>
                <w:sz w:val="20"/>
                <w:lang w:val="en-US" w:eastAsia="zh-CN"/>
              </w:rPr>
              <w:t>FM</w:t>
            </w:r>
            <w:r w:rsidRPr="0010271B">
              <w:rPr>
                <w:rFonts w:hint="eastAsia"/>
                <w:sz w:val="20"/>
                <w:lang w:val="en-US" w:eastAsia="zh-CN"/>
              </w:rPr>
              <w:t>发射机除外）</w:t>
            </w:r>
          </w:p>
        </w:tc>
      </w:tr>
      <w:tr w:rsidR="0010271B" w:rsidRPr="0010271B" w14:paraId="0C7427B9" w14:textId="77777777" w:rsidTr="005569BD">
        <w:trPr>
          <w:cantSplit/>
          <w:jc w:val="center"/>
        </w:trPr>
        <w:tc>
          <w:tcPr>
            <w:tcW w:w="846" w:type="dxa"/>
            <w:vMerge/>
            <w:vAlign w:val="center"/>
          </w:tcPr>
          <w:p w14:paraId="5ABEC574" w14:textId="77777777" w:rsidR="0010271B" w:rsidRPr="0010271B" w:rsidRDefault="0010271B" w:rsidP="0010271B">
            <w:pPr>
              <w:pStyle w:val="Tabletext"/>
              <w:jc w:val="center"/>
              <w:rPr>
                <w:sz w:val="20"/>
                <w:lang w:val="en-US" w:eastAsia="zh-CN"/>
              </w:rPr>
            </w:pPr>
          </w:p>
        </w:tc>
        <w:tc>
          <w:tcPr>
            <w:tcW w:w="2273" w:type="dxa"/>
            <w:vMerge/>
            <w:vAlign w:val="center"/>
          </w:tcPr>
          <w:p w14:paraId="63A9E182" w14:textId="77777777" w:rsidR="0010271B" w:rsidRPr="0010271B" w:rsidRDefault="0010271B" w:rsidP="0010271B">
            <w:pPr>
              <w:pStyle w:val="Tabletext"/>
              <w:jc w:val="center"/>
              <w:rPr>
                <w:sz w:val="20"/>
                <w:lang w:val="en-US" w:eastAsia="zh-CN"/>
              </w:rPr>
            </w:pPr>
          </w:p>
        </w:tc>
        <w:tc>
          <w:tcPr>
            <w:tcW w:w="2268" w:type="dxa"/>
            <w:vAlign w:val="center"/>
          </w:tcPr>
          <w:p w14:paraId="073D276D" w14:textId="77777777" w:rsidR="0010271B" w:rsidRPr="0010271B" w:rsidRDefault="0010271B" w:rsidP="0010271B">
            <w:pPr>
              <w:pStyle w:val="Tabletext"/>
              <w:jc w:val="center"/>
              <w:rPr>
                <w:sz w:val="20"/>
              </w:rPr>
            </w:pPr>
            <w:r w:rsidRPr="0010271B">
              <w:rPr>
                <w:sz w:val="20"/>
              </w:rPr>
              <w:t>≤ 20 nW e.r.p.</w:t>
            </w:r>
          </w:p>
        </w:tc>
        <w:tc>
          <w:tcPr>
            <w:tcW w:w="4536" w:type="dxa"/>
            <w:vMerge/>
            <w:vAlign w:val="center"/>
          </w:tcPr>
          <w:p w14:paraId="501E22FD" w14:textId="77777777" w:rsidR="0010271B" w:rsidRPr="0010271B" w:rsidRDefault="0010271B" w:rsidP="0010271B">
            <w:pPr>
              <w:pStyle w:val="Tabletext"/>
              <w:jc w:val="center"/>
              <w:rPr>
                <w:sz w:val="20"/>
              </w:rPr>
            </w:pPr>
          </w:p>
        </w:tc>
        <w:tc>
          <w:tcPr>
            <w:tcW w:w="4536" w:type="dxa"/>
            <w:vAlign w:val="center"/>
          </w:tcPr>
          <w:p w14:paraId="2F312C10" w14:textId="77777777" w:rsidR="0010271B" w:rsidRPr="0010271B" w:rsidRDefault="0010271B" w:rsidP="0010271B">
            <w:pPr>
              <w:pStyle w:val="Tabletext"/>
              <w:rPr>
                <w:sz w:val="20"/>
                <w:lang w:val="en-US" w:eastAsia="zh-CN"/>
              </w:rPr>
            </w:pPr>
            <w:r w:rsidRPr="0010271B">
              <w:rPr>
                <w:sz w:val="20"/>
                <w:lang w:val="en-US" w:eastAsia="zh-CN"/>
              </w:rPr>
              <w:t>FM</w:t>
            </w:r>
            <w:r w:rsidRPr="0010271B">
              <w:rPr>
                <w:rFonts w:hint="eastAsia"/>
                <w:sz w:val="20"/>
                <w:lang w:val="en-US" w:eastAsia="zh-CN"/>
              </w:rPr>
              <w:t>发射机（属于无线音频系统）</w:t>
            </w:r>
          </w:p>
        </w:tc>
      </w:tr>
      <w:tr w:rsidR="0010271B" w:rsidRPr="0010271B" w14:paraId="01DAC258" w14:textId="77777777" w:rsidTr="005569BD">
        <w:trPr>
          <w:cantSplit/>
          <w:jc w:val="center"/>
        </w:trPr>
        <w:tc>
          <w:tcPr>
            <w:tcW w:w="846" w:type="dxa"/>
            <w:vAlign w:val="center"/>
          </w:tcPr>
          <w:p w14:paraId="5F24A9BD" w14:textId="77777777" w:rsidR="0010271B" w:rsidRPr="0010271B" w:rsidRDefault="0010271B" w:rsidP="0010271B">
            <w:pPr>
              <w:pStyle w:val="Tabletext"/>
              <w:jc w:val="center"/>
              <w:rPr>
                <w:sz w:val="20"/>
              </w:rPr>
            </w:pPr>
            <w:r w:rsidRPr="0010271B">
              <w:rPr>
                <w:sz w:val="20"/>
              </w:rPr>
              <w:t>14</w:t>
            </w:r>
          </w:p>
        </w:tc>
        <w:tc>
          <w:tcPr>
            <w:tcW w:w="2273" w:type="dxa"/>
            <w:vAlign w:val="center"/>
          </w:tcPr>
          <w:p w14:paraId="1C90A715" w14:textId="77777777" w:rsidR="0010271B" w:rsidRPr="0010271B" w:rsidRDefault="0010271B" w:rsidP="0010271B">
            <w:pPr>
              <w:pStyle w:val="Tabletext"/>
              <w:jc w:val="center"/>
              <w:rPr>
                <w:sz w:val="20"/>
              </w:rPr>
            </w:pPr>
            <w:r w:rsidRPr="0010271B">
              <w:rPr>
                <w:sz w:val="20"/>
              </w:rPr>
              <w:t>146.35-146.50</w:t>
            </w:r>
          </w:p>
        </w:tc>
        <w:tc>
          <w:tcPr>
            <w:tcW w:w="2268" w:type="dxa"/>
            <w:vAlign w:val="center"/>
          </w:tcPr>
          <w:p w14:paraId="746687EC" w14:textId="77777777" w:rsidR="0010271B" w:rsidRPr="0010271B" w:rsidRDefault="0010271B" w:rsidP="0010271B">
            <w:pPr>
              <w:pStyle w:val="Tabletext"/>
              <w:jc w:val="center"/>
              <w:rPr>
                <w:sz w:val="20"/>
              </w:rPr>
            </w:pPr>
            <w:r w:rsidRPr="0010271B">
              <w:rPr>
                <w:sz w:val="20"/>
              </w:rPr>
              <w:t>≤ 100 mW e.r.p.</w:t>
            </w:r>
          </w:p>
        </w:tc>
        <w:tc>
          <w:tcPr>
            <w:tcW w:w="4536" w:type="dxa"/>
            <w:vAlign w:val="center"/>
          </w:tcPr>
          <w:p w14:paraId="1C796AE3" w14:textId="77777777" w:rsidR="0010271B" w:rsidRPr="0010271B" w:rsidRDefault="0010271B" w:rsidP="0010271B">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79064D92" w14:textId="77777777" w:rsidR="0010271B" w:rsidRPr="0010271B" w:rsidRDefault="0010271B" w:rsidP="0010271B">
            <w:pPr>
              <w:pStyle w:val="Tabletext"/>
              <w:rPr>
                <w:sz w:val="20"/>
                <w:lang w:val="en-US" w:eastAsia="zh-CN"/>
              </w:rPr>
            </w:pPr>
            <w:r w:rsidRPr="0010271B">
              <w:rPr>
                <w:sz w:val="20"/>
                <w:lang w:val="en-US" w:eastAsia="zh-CN"/>
              </w:rPr>
              <w:t>无线电告警和检测系统</w:t>
            </w:r>
          </w:p>
        </w:tc>
      </w:tr>
      <w:tr w:rsidR="0010271B" w:rsidRPr="0010271B" w14:paraId="0B637548" w14:textId="77777777" w:rsidTr="005569BD">
        <w:trPr>
          <w:cantSplit/>
          <w:trHeight w:val="874"/>
          <w:jc w:val="center"/>
        </w:trPr>
        <w:tc>
          <w:tcPr>
            <w:tcW w:w="846" w:type="dxa"/>
            <w:vAlign w:val="center"/>
          </w:tcPr>
          <w:p w14:paraId="405E5773" w14:textId="77777777" w:rsidR="0010271B" w:rsidRPr="0010271B" w:rsidRDefault="0010271B" w:rsidP="0010271B">
            <w:pPr>
              <w:pStyle w:val="Tabletext"/>
              <w:jc w:val="center"/>
              <w:rPr>
                <w:sz w:val="20"/>
              </w:rPr>
            </w:pPr>
            <w:r w:rsidRPr="0010271B">
              <w:rPr>
                <w:sz w:val="20"/>
              </w:rPr>
              <w:t>15</w:t>
            </w:r>
          </w:p>
        </w:tc>
        <w:tc>
          <w:tcPr>
            <w:tcW w:w="2273" w:type="dxa"/>
            <w:vAlign w:val="center"/>
          </w:tcPr>
          <w:p w14:paraId="7E4DBA6E" w14:textId="77777777" w:rsidR="0010271B" w:rsidRPr="0010271B" w:rsidRDefault="0010271B" w:rsidP="0010271B">
            <w:pPr>
              <w:pStyle w:val="Tabletext"/>
              <w:jc w:val="center"/>
              <w:rPr>
                <w:sz w:val="20"/>
              </w:rPr>
            </w:pPr>
            <w:r w:rsidRPr="0010271B">
              <w:rPr>
                <w:sz w:val="20"/>
              </w:rPr>
              <w:t>182.025-182.975</w:t>
            </w:r>
          </w:p>
        </w:tc>
        <w:tc>
          <w:tcPr>
            <w:tcW w:w="2268" w:type="dxa"/>
            <w:vAlign w:val="center"/>
          </w:tcPr>
          <w:p w14:paraId="06F61523" w14:textId="77777777" w:rsidR="0010271B" w:rsidRPr="0010271B" w:rsidRDefault="0010271B" w:rsidP="0010271B">
            <w:pPr>
              <w:pStyle w:val="Tabletext"/>
              <w:jc w:val="center"/>
              <w:rPr>
                <w:sz w:val="20"/>
              </w:rPr>
            </w:pPr>
            <w:r w:rsidRPr="0010271B">
              <w:rPr>
                <w:sz w:val="20"/>
              </w:rPr>
              <w:t>≤ 30 mW e.r.p.</w:t>
            </w:r>
          </w:p>
        </w:tc>
        <w:tc>
          <w:tcPr>
            <w:tcW w:w="4536" w:type="dxa"/>
            <w:vAlign w:val="center"/>
          </w:tcPr>
          <w:p w14:paraId="299586E7" w14:textId="77777777" w:rsidR="0010271B" w:rsidRPr="0010271B" w:rsidRDefault="0010271B" w:rsidP="0010271B">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686525AE" w14:textId="77777777" w:rsidR="0010271B" w:rsidRPr="0010271B" w:rsidRDefault="0010271B" w:rsidP="0010271B">
            <w:pPr>
              <w:pStyle w:val="Tabletext"/>
              <w:rPr>
                <w:sz w:val="20"/>
              </w:rPr>
            </w:pPr>
            <w:r w:rsidRPr="0010271B">
              <w:rPr>
                <w:sz w:val="20"/>
              </w:rPr>
              <w:t>无线音频系统</w:t>
            </w:r>
          </w:p>
        </w:tc>
      </w:tr>
      <w:tr w:rsidR="0010271B" w:rsidRPr="0010271B" w14:paraId="680D658C" w14:textId="77777777" w:rsidTr="005569BD">
        <w:trPr>
          <w:cantSplit/>
          <w:jc w:val="center"/>
        </w:trPr>
        <w:tc>
          <w:tcPr>
            <w:tcW w:w="846" w:type="dxa"/>
            <w:vAlign w:val="center"/>
          </w:tcPr>
          <w:p w14:paraId="0197024F" w14:textId="77777777" w:rsidR="0010271B" w:rsidRPr="0010271B" w:rsidRDefault="0010271B" w:rsidP="0010271B">
            <w:pPr>
              <w:pStyle w:val="Tabletext"/>
              <w:jc w:val="center"/>
              <w:rPr>
                <w:sz w:val="20"/>
              </w:rPr>
            </w:pPr>
            <w:r w:rsidRPr="0010271B">
              <w:rPr>
                <w:sz w:val="20"/>
              </w:rPr>
              <w:t>16</w:t>
            </w:r>
          </w:p>
        </w:tc>
        <w:tc>
          <w:tcPr>
            <w:tcW w:w="2273" w:type="dxa"/>
            <w:vAlign w:val="center"/>
          </w:tcPr>
          <w:p w14:paraId="19403830" w14:textId="77777777" w:rsidR="0010271B" w:rsidRPr="0010271B" w:rsidRDefault="0010271B" w:rsidP="0010271B">
            <w:pPr>
              <w:pStyle w:val="Tabletext"/>
              <w:jc w:val="center"/>
              <w:rPr>
                <w:sz w:val="20"/>
              </w:rPr>
            </w:pPr>
            <w:r w:rsidRPr="0010271B">
              <w:rPr>
                <w:sz w:val="20"/>
              </w:rPr>
              <w:t>216-217</w:t>
            </w:r>
          </w:p>
        </w:tc>
        <w:tc>
          <w:tcPr>
            <w:tcW w:w="2268" w:type="dxa"/>
            <w:vAlign w:val="center"/>
          </w:tcPr>
          <w:p w14:paraId="4FB858B6" w14:textId="77777777" w:rsidR="0010271B" w:rsidRPr="0010271B" w:rsidRDefault="0010271B" w:rsidP="0010271B">
            <w:pPr>
              <w:pStyle w:val="Tabletext"/>
              <w:jc w:val="center"/>
              <w:rPr>
                <w:sz w:val="20"/>
              </w:rPr>
            </w:pPr>
            <w:r w:rsidRPr="0010271B">
              <w:rPr>
                <w:sz w:val="20"/>
              </w:rPr>
              <w:t xml:space="preserve">≤ 10 </w:t>
            </w:r>
            <w:r w:rsidRPr="0010271B">
              <w:rPr>
                <w:sz w:val="20"/>
              </w:rPr>
              <w:sym w:font="Symbol" w:char="F06D"/>
            </w:r>
            <w:r w:rsidRPr="0010271B">
              <w:rPr>
                <w:sz w:val="20"/>
              </w:rPr>
              <w:t>W e.r.p.</w:t>
            </w:r>
          </w:p>
        </w:tc>
        <w:tc>
          <w:tcPr>
            <w:tcW w:w="4536" w:type="dxa"/>
            <w:vAlign w:val="center"/>
          </w:tcPr>
          <w:p w14:paraId="6E302A33" w14:textId="77777777" w:rsidR="0010271B" w:rsidRPr="0010271B" w:rsidRDefault="0010271B" w:rsidP="0010271B">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48CFD439" w14:textId="77777777" w:rsidR="0010271B" w:rsidRPr="0010271B" w:rsidRDefault="0010271B" w:rsidP="0010271B">
            <w:pPr>
              <w:pStyle w:val="Tabletext"/>
              <w:rPr>
                <w:sz w:val="20"/>
              </w:rPr>
            </w:pPr>
            <w:r w:rsidRPr="0010271B">
              <w:rPr>
                <w:sz w:val="20"/>
              </w:rPr>
              <w:t>医疗和生态遥测</w:t>
            </w:r>
          </w:p>
        </w:tc>
      </w:tr>
      <w:tr w:rsidR="0010271B" w:rsidRPr="0010271B" w14:paraId="5F91F7BD" w14:textId="77777777" w:rsidTr="005569BD">
        <w:trPr>
          <w:cantSplit/>
          <w:jc w:val="center"/>
        </w:trPr>
        <w:tc>
          <w:tcPr>
            <w:tcW w:w="846" w:type="dxa"/>
            <w:vAlign w:val="center"/>
          </w:tcPr>
          <w:p w14:paraId="64FD99B4" w14:textId="77777777" w:rsidR="0010271B" w:rsidRPr="0010271B" w:rsidRDefault="0010271B" w:rsidP="0010271B">
            <w:pPr>
              <w:pStyle w:val="Tabletext"/>
              <w:jc w:val="center"/>
              <w:rPr>
                <w:sz w:val="20"/>
              </w:rPr>
            </w:pPr>
            <w:r w:rsidRPr="0010271B">
              <w:rPr>
                <w:sz w:val="20"/>
              </w:rPr>
              <w:t>17</w:t>
            </w:r>
          </w:p>
        </w:tc>
        <w:tc>
          <w:tcPr>
            <w:tcW w:w="2273" w:type="dxa"/>
            <w:vAlign w:val="center"/>
          </w:tcPr>
          <w:p w14:paraId="6FFE732B" w14:textId="77777777" w:rsidR="0010271B" w:rsidRPr="0010271B" w:rsidRDefault="0010271B" w:rsidP="0010271B">
            <w:pPr>
              <w:pStyle w:val="Tabletext"/>
              <w:jc w:val="center"/>
              <w:rPr>
                <w:sz w:val="20"/>
              </w:rPr>
            </w:pPr>
            <w:r w:rsidRPr="0010271B">
              <w:rPr>
                <w:sz w:val="20"/>
              </w:rPr>
              <w:t>217.025-217.975</w:t>
            </w:r>
          </w:p>
        </w:tc>
        <w:tc>
          <w:tcPr>
            <w:tcW w:w="2268" w:type="dxa"/>
            <w:vAlign w:val="center"/>
          </w:tcPr>
          <w:p w14:paraId="0F951E3A" w14:textId="77777777" w:rsidR="0010271B" w:rsidRPr="0010271B" w:rsidRDefault="0010271B" w:rsidP="0010271B">
            <w:pPr>
              <w:pStyle w:val="Tabletext"/>
              <w:jc w:val="center"/>
              <w:rPr>
                <w:sz w:val="20"/>
              </w:rPr>
            </w:pPr>
            <w:r w:rsidRPr="0010271B">
              <w:rPr>
                <w:sz w:val="20"/>
              </w:rPr>
              <w:t>≤ 30 mW e.r.p.</w:t>
            </w:r>
          </w:p>
        </w:tc>
        <w:tc>
          <w:tcPr>
            <w:tcW w:w="4536" w:type="dxa"/>
            <w:vAlign w:val="center"/>
          </w:tcPr>
          <w:p w14:paraId="66B5563C" w14:textId="77777777" w:rsidR="0010271B" w:rsidRPr="0010271B" w:rsidRDefault="0010271B" w:rsidP="0010271B">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55BA1A5B" w14:textId="77777777" w:rsidR="0010271B" w:rsidRPr="0010271B" w:rsidRDefault="0010271B" w:rsidP="0010271B">
            <w:pPr>
              <w:pStyle w:val="Tabletext"/>
              <w:rPr>
                <w:sz w:val="20"/>
              </w:rPr>
            </w:pPr>
            <w:r w:rsidRPr="0010271B">
              <w:rPr>
                <w:sz w:val="20"/>
              </w:rPr>
              <w:t>无线音频系统</w:t>
            </w:r>
          </w:p>
        </w:tc>
      </w:tr>
      <w:tr w:rsidR="0010271B" w:rsidRPr="0010271B" w14:paraId="378EDEE1" w14:textId="77777777" w:rsidTr="005569BD">
        <w:trPr>
          <w:cantSplit/>
          <w:jc w:val="center"/>
        </w:trPr>
        <w:tc>
          <w:tcPr>
            <w:tcW w:w="846" w:type="dxa"/>
            <w:vAlign w:val="center"/>
          </w:tcPr>
          <w:p w14:paraId="7DD9EFF6" w14:textId="77777777" w:rsidR="0010271B" w:rsidRPr="0010271B" w:rsidRDefault="0010271B" w:rsidP="0010271B">
            <w:pPr>
              <w:pStyle w:val="Tabletext"/>
              <w:jc w:val="center"/>
              <w:rPr>
                <w:sz w:val="20"/>
              </w:rPr>
            </w:pPr>
            <w:r w:rsidRPr="0010271B">
              <w:rPr>
                <w:sz w:val="20"/>
              </w:rPr>
              <w:t>18</w:t>
            </w:r>
          </w:p>
        </w:tc>
        <w:tc>
          <w:tcPr>
            <w:tcW w:w="2273" w:type="dxa"/>
            <w:vAlign w:val="center"/>
          </w:tcPr>
          <w:p w14:paraId="2CD7BC8F" w14:textId="77777777" w:rsidR="0010271B" w:rsidRPr="0010271B" w:rsidRDefault="0010271B" w:rsidP="0010271B">
            <w:pPr>
              <w:pStyle w:val="Tabletext"/>
              <w:jc w:val="center"/>
              <w:rPr>
                <w:sz w:val="20"/>
              </w:rPr>
            </w:pPr>
            <w:r w:rsidRPr="0010271B">
              <w:rPr>
                <w:sz w:val="20"/>
              </w:rPr>
              <w:t>218.025-218.475</w:t>
            </w:r>
          </w:p>
        </w:tc>
        <w:tc>
          <w:tcPr>
            <w:tcW w:w="2268" w:type="dxa"/>
            <w:vAlign w:val="center"/>
          </w:tcPr>
          <w:p w14:paraId="6B698E17" w14:textId="77777777" w:rsidR="0010271B" w:rsidRPr="0010271B" w:rsidRDefault="0010271B" w:rsidP="0010271B">
            <w:pPr>
              <w:pStyle w:val="Tabletext"/>
              <w:jc w:val="center"/>
              <w:rPr>
                <w:sz w:val="20"/>
              </w:rPr>
            </w:pPr>
            <w:r w:rsidRPr="0010271B">
              <w:rPr>
                <w:sz w:val="20"/>
              </w:rPr>
              <w:t>≤ 30 mW e.r.p.</w:t>
            </w:r>
          </w:p>
        </w:tc>
        <w:tc>
          <w:tcPr>
            <w:tcW w:w="4536" w:type="dxa"/>
            <w:vAlign w:val="center"/>
          </w:tcPr>
          <w:p w14:paraId="4B7D07E2" w14:textId="77777777" w:rsidR="0010271B" w:rsidRPr="0010271B" w:rsidRDefault="0010271B" w:rsidP="0010271B">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16A448F0" w14:textId="77777777" w:rsidR="0010271B" w:rsidRPr="0010271B" w:rsidRDefault="0010271B" w:rsidP="0010271B">
            <w:pPr>
              <w:pStyle w:val="Tabletext"/>
              <w:rPr>
                <w:sz w:val="20"/>
              </w:rPr>
            </w:pPr>
            <w:r w:rsidRPr="0010271B">
              <w:rPr>
                <w:sz w:val="20"/>
              </w:rPr>
              <w:t>无线音频系统</w:t>
            </w:r>
          </w:p>
        </w:tc>
      </w:tr>
      <w:tr w:rsidR="0010271B" w:rsidRPr="0010271B" w14:paraId="6C781405" w14:textId="77777777" w:rsidTr="005569BD">
        <w:trPr>
          <w:cantSplit/>
          <w:jc w:val="center"/>
        </w:trPr>
        <w:tc>
          <w:tcPr>
            <w:tcW w:w="846" w:type="dxa"/>
            <w:vAlign w:val="center"/>
          </w:tcPr>
          <w:p w14:paraId="7F092059" w14:textId="77777777" w:rsidR="0010271B" w:rsidRPr="0010271B" w:rsidRDefault="0010271B" w:rsidP="0010271B">
            <w:pPr>
              <w:pStyle w:val="Tabletext"/>
              <w:jc w:val="center"/>
              <w:rPr>
                <w:sz w:val="20"/>
              </w:rPr>
            </w:pPr>
            <w:r w:rsidRPr="0010271B">
              <w:rPr>
                <w:sz w:val="20"/>
              </w:rPr>
              <w:t>19</w:t>
            </w:r>
          </w:p>
        </w:tc>
        <w:tc>
          <w:tcPr>
            <w:tcW w:w="2273" w:type="dxa"/>
            <w:vAlign w:val="center"/>
          </w:tcPr>
          <w:p w14:paraId="1C2AE288" w14:textId="77777777" w:rsidR="0010271B" w:rsidRPr="0010271B" w:rsidRDefault="0010271B" w:rsidP="0010271B">
            <w:pPr>
              <w:pStyle w:val="Tabletext"/>
              <w:jc w:val="center"/>
              <w:rPr>
                <w:sz w:val="20"/>
              </w:rPr>
            </w:pPr>
            <w:r w:rsidRPr="0010271B">
              <w:rPr>
                <w:sz w:val="20"/>
              </w:rPr>
              <w:t>240.15-240.30</w:t>
            </w:r>
          </w:p>
        </w:tc>
        <w:tc>
          <w:tcPr>
            <w:tcW w:w="2268" w:type="dxa"/>
            <w:vAlign w:val="center"/>
          </w:tcPr>
          <w:p w14:paraId="344139F9" w14:textId="77777777" w:rsidR="0010271B" w:rsidRPr="0010271B" w:rsidRDefault="0010271B" w:rsidP="0010271B">
            <w:pPr>
              <w:pStyle w:val="Tabletext"/>
              <w:jc w:val="center"/>
              <w:rPr>
                <w:sz w:val="20"/>
              </w:rPr>
            </w:pPr>
            <w:r w:rsidRPr="0010271B">
              <w:rPr>
                <w:sz w:val="20"/>
              </w:rPr>
              <w:t>≤ 100 mW e.r.p.</w:t>
            </w:r>
          </w:p>
        </w:tc>
        <w:tc>
          <w:tcPr>
            <w:tcW w:w="4536" w:type="dxa"/>
            <w:vAlign w:val="center"/>
          </w:tcPr>
          <w:p w14:paraId="4559D2A2" w14:textId="77777777" w:rsidR="0010271B" w:rsidRPr="0010271B" w:rsidRDefault="0010271B" w:rsidP="0010271B">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21F26E24" w14:textId="77777777" w:rsidR="0010271B" w:rsidRPr="0010271B" w:rsidRDefault="0010271B" w:rsidP="0010271B">
            <w:pPr>
              <w:pStyle w:val="Tabletext"/>
              <w:rPr>
                <w:sz w:val="20"/>
                <w:lang w:val="en-US" w:eastAsia="zh-CN"/>
              </w:rPr>
            </w:pPr>
            <w:r w:rsidRPr="0010271B">
              <w:rPr>
                <w:sz w:val="20"/>
                <w:lang w:val="en-US" w:eastAsia="zh-CN"/>
              </w:rPr>
              <w:t>无线电告警和检测系统</w:t>
            </w:r>
          </w:p>
        </w:tc>
      </w:tr>
      <w:tr w:rsidR="0010271B" w:rsidRPr="0010271B" w14:paraId="26B176C2" w14:textId="77777777" w:rsidTr="005569BD">
        <w:trPr>
          <w:cantSplit/>
          <w:jc w:val="center"/>
        </w:trPr>
        <w:tc>
          <w:tcPr>
            <w:tcW w:w="846" w:type="dxa"/>
            <w:vAlign w:val="center"/>
          </w:tcPr>
          <w:p w14:paraId="55A505D1" w14:textId="77777777" w:rsidR="0010271B" w:rsidRPr="0010271B" w:rsidRDefault="0010271B" w:rsidP="0010271B">
            <w:pPr>
              <w:pStyle w:val="Tabletext"/>
              <w:jc w:val="center"/>
              <w:rPr>
                <w:sz w:val="20"/>
              </w:rPr>
            </w:pPr>
            <w:r w:rsidRPr="0010271B">
              <w:rPr>
                <w:sz w:val="20"/>
              </w:rPr>
              <w:t>20</w:t>
            </w:r>
          </w:p>
        </w:tc>
        <w:tc>
          <w:tcPr>
            <w:tcW w:w="2273" w:type="dxa"/>
            <w:vAlign w:val="center"/>
          </w:tcPr>
          <w:p w14:paraId="36DD0276" w14:textId="77777777" w:rsidR="0010271B" w:rsidRPr="0010271B" w:rsidRDefault="0010271B" w:rsidP="0010271B">
            <w:pPr>
              <w:pStyle w:val="Tabletext"/>
              <w:jc w:val="center"/>
              <w:rPr>
                <w:sz w:val="20"/>
              </w:rPr>
            </w:pPr>
            <w:r w:rsidRPr="0010271B">
              <w:rPr>
                <w:sz w:val="20"/>
              </w:rPr>
              <w:t>300.00-300.33</w:t>
            </w:r>
          </w:p>
        </w:tc>
        <w:tc>
          <w:tcPr>
            <w:tcW w:w="2268" w:type="dxa"/>
            <w:vAlign w:val="center"/>
          </w:tcPr>
          <w:p w14:paraId="57B4330C" w14:textId="77777777" w:rsidR="0010271B" w:rsidRPr="0010271B" w:rsidRDefault="0010271B" w:rsidP="0010271B">
            <w:pPr>
              <w:pStyle w:val="Tabletext"/>
              <w:jc w:val="center"/>
              <w:rPr>
                <w:sz w:val="20"/>
              </w:rPr>
            </w:pPr>
            <w:r w:rsidRPr="0010271B">
              <w:rPr>
                <w:sz w:val="20"/>
              </w:rPr>
              <w:t>≤ 100 mW e.r.p.</w:t>
            </w:r>
          </w:p>
        </w:tc>
        <w:tc>
          <w:tcPr>
            <w:tcW w:w="4536" w:type="dxa"/>
            <w:vAlign w:val="center"/>
          </w:tcPr>
          <w:p w14:paraId="37172675" w14:textId="77777777" w:rsidR="0010271B" w:rsidRPr="0010271B" w:rsidRDefault="0010271B" w:rsidP="0010271B">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0E2B1AD8" w14:textId="77777777" w:rsidR="0010271B" w:rsidRPr="0010271B" w:rsidRDefault="0010271B" w:rsidP="0010271B">
            <w:pPr>
              <w:pStyle w:val="Tabletext"/>
              <w:rPr>
                <w:sz w:val="20"/>
                <w:lang w:val="en-US" w:eastAsia="zh-CN"/>
              </w:rPr>
            </w:pPr>
            <w:r w:rsidRPr="0010271B">
              <w:rPr>
                <w:sz w:val="20"/>
                <w:lang w:val="en-US" w:eastAsia="zh-CN"/>
              </w:rPr>
              <w:t>无线电告警和检测系统</w:t>
            </w:r>
          </w:p>
        </w:tc>
      </w:tr>
      <w:tr w:rsidR="0010271B" w:rsidRPr="0010271B" w14:paraId="140BEDE0" w14:textId="77777777" w:rsidTr="005569BD">
        <w:trPr>
          <w:cantSplit/>
          <w:jc w:val="center"/>
        </w:trPr>
        <w:tc>
          <w:tcPr>
            <w:tcW w:w="846" w:type="dxa"/>
            <w:vMerge w:val="restart"/>
            <w:vAlign w:val="center"/>
          </w:tcPr>
          <w:p w14:paraId="0125C35A" w14:textId="77777777" w:rsidR="0010271B" w:rsidRPr="0010271B" w:rsidRDefault="0010271B" w:rsidP="0010271B">
            <w:pPr>
              <w:pStyle w:val="Tabletext"/>
              <w:jc w:val="center"/>
              <w:rPr>
                <w:sz w:val="20"/>
              </w:rPr>
            </w:pPr>
            <w:r w:rsidRPr="0010271B">
              <w:rPr>
                <w:sz w:val="20"/>
              </w:rPr>
              <w:t>21</w:t>
            </w:r>
          </w:p>
        </w:tc>
        <w:tc>
          <w:tcPr>
            <w:tcW w:w="2273" w:type="dxa"/>
            <w:vMerge w:val="restart"/>
            <w:vAlign w:val="center"/>
          </w:tcPr>
          <w:p w14:paraId="20C40321" w14:textId="77777777" w:rsidR="0010271B" w:rsidRPr="0010271B" w:rsidRDefault="0010271B" w:rsidP="0010271B">
            <w:pPr>
              <w:pStyle w:val="Tabletext"/>
              <w:jc w:val="center"/>
              <w:rPr>
                <w:sz w:val="20"/>
              </w:rPr>
            </w:pPr>
            <w:r w:rsidRPr="0010271B">
              <w:rPr>
                <w:sz w:val="20"/>
              </w:rPr>
              <w:t>312-316</w:t>
            </w:r>
          </w:p>
        </w:tc>
        <w:tc>
          <w:tcPr>
            <w:tcW w:w="2268" w:type="dxa"/>
            <w:vMerge w:val="restart"/>
            <w:vAlign w:val="center"/>
          </w:tcPr>
          <w:p w14:paraId="1AB8BBA5" w14:textId="77777777" w:rsidR="0010271B" w:rsidRPr="0010271B" w:rsidRDefault="0010271B" w:rsidP="0010271B">
            <w:pPr>
              <w:pStyle w:val="Tabletext"/>
              <w:jc w:val="center"/>
              <w:rPr>
                <w:sz w:val="20"/>
              </w:rPr>
            </w:pPr>
            <w:r w:rsidRPr="0010271B">
              <w:rPr>
                <w:sz w:val="20"/>
              </w:rPr>
              <w:t>≤ 100 mW e.r.p.</w:t>
            </w:r>
          </w:p>
        </w:tc>
        <w:tc>
          <w:tcPr>
            <w:tcW w:w="4536" w:type="dxa"/>
            <w:vMerge w:val="restart"/>
            <w:vAlign w:val="center"/>
          </w:tcPr>
          <w:p w14:paraId="3C035FD4" w14:textId="77777777" w:rsidR="0010271B" w:rsidRPr="0010271B" w:rsidRDefault="0010271B" w:rsidP="0010271B">
            <w:pPr>
              <w:pStyle w:val="Tabletext"/>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688010A8" w14:textId="77777777" w:rsidR="0010271B" w:rsidRPr="0010271B" w:rsidRDefault="0010271B" w:rsidP="0010271B">
            <w:pPr>
              <w:pStyle w:val="Tabletext"/>
              <w:rPr>
                <w:sz w:val="20"/>
                <w:lang w:val="en-US" w:eastAsia="zh-CN"/>
              </w:rPr>
            </w:pPr>
            <w:r w:rsidRPr="0010271B">
              <w:rPr>
                <w:sz w:val="20"/>
                <w:lang w:val="en-US" w:eastAsia="zh-CN"/>
              </w:rPr>
              <w:t>无线电告警和检测系统</w:t>
            </w:r>
          </w:p>
        </w:tc>
      </w:tr>
      <w:tr w:rsidR="0010271B" w:rsidRPr="0010271B" w14:paraId="2F53632F" w14:textId="77777777" w:rsidTr="005569BD">
        <w:trPr>
          <w:cantSplit/>
          <w:jc w:val="center"/>
        </w:trPr>
        <w:tc>
          <w:tcPr>
            <w:tcW w:w="846" w:type="dxa"/>
            <w:vMerge/>
            <w:vAlign w:val="center"/>
          </w:tcPr>
          <w:p w14:paraId="28B172FB" w14:textId="77777777" w:rsidR="0010271B" w:rsidRPr="0010271B" w:rsidRDefault="0010271B" w:rsidP="0010271B">
            <w:pPr>
              <w:pStyle w:val="Tabletext"/>
              <w:jc w:val="center"/>
              <w:rPr>
                <w:sz w:val="20"/>
                <w:lang w:val="en-US" w:eastAsia="zh-CN"/>
              </w:rPr>
            </w:pPr>
          </w:p>
        </w:tc>
        <w:tc>
          <w:tcPr>
            <w:tcW w:w="2273" w:type="dxa"/>
            <w:vMerge/>
            <w:vAlign w:val="center"/>
          </w:tcPr>
          <w:p w14:paraId="3A94E166" w14:textId="77777777" w:rsidR="0010271B" w:rsidRPr="0010271B" w:rsidRDefault="0010271B" w:rsidP="0010271B">
            <w:pPr>
              <w:pStyle w:val="Tabletext"/>
              <w:jc w:val="center"/>
              <w:rPr>
                <w:sz w:val="20"/>
                <w:lang w:val="en-US" w:eastAsia="zh-CN"/>
              </w:rPr>
            </w:pPr>
          </w:p>
        </w:tc>
        <w:tc>
          <w:tcPr>
            <w:tcW w:w="2268" w:type="dxa"/>
            <w:vMerge/>
            <w:vAlign w:val="center"/>
          </w:tcPr>
          <w:p w14:paraId="7C97D434" w14:textId="77777777" w:rsidR="0010271B" w:rsidRPr="0010271B" w:rsidRDefault="0010271B" w:rsidP="0010271B">
            <w:pPr>
              <w:pStyle w:val="Tabletext"/>
              <w:jc w:val="center"/>
              <w:rPr>
                <w:sz w:val="20"/>
                <w:lang w:val="en-US" w:eastAsia="zh-CN"/>
              </w:rPr>
            </w:pPr>
          </w:p>
        </w:tc>
        <w:tc>
          <w:tcPr>
            <w:tcW w:w="4536" w:type="dxa"/>
            <w:vMerge/>
            <w:vAlign w:val="center"/>
          </w:tcPr>
          <w:p w14:paraId="67B4BA09" w14:textId="77777777" w:rsidR="0010271B" w:rsidRPr="0010271B" w:rsidRDefault="0010271B" w:rsidP="0010271B">
            <w:pPr>
              <w:pStyle w:val="Tabletext"/>
              <w:jc w:val="center"/>
              <w:rPr>
                <w:sz w:val="20"/>
                <w:lang w:val="en-US" w:eastAsia="zh-CN"/>
              </w:rPr>
            </w:pPr>
          </w:p>
        </w:tc>
        <w:tc>
          <w:tcPr>
            <w:tcW w:w="4536" w:type="dxa"/>
            <w:vAlign w:val="center"/>
          </w:tcPr>
          <w:p w14:paraId="1B51E1E2" w14:textId="77777777" w:rsidR="0010271B" w:rsidRPr="0010271B" w:rsidRDefault="0010271B" w:rsidP="0010271B">
            <w:pPr>
              <w:pStyle w:val="Tabletext"/>
              <w:rPr>
                <w:sz w:val="20"/>
              </w:rPr>
            </w:pPr>
            <w:r w:rsidRPr="0010271B">
              <w:rPr>
                <w:sz w:val="20"/>
              </w:rPr>
              <w:t>无线遥控</w:t>
            </w:r>
          </w:p>
        </w:tc>
      </w:tr>
      <w:tr w:rsidR="0010271B" w:rsidRPr="0010271B" w14:paraId="6342C910" w14:textId="77777777" w:rsidTr="005569BD">
        <w:trPr>
          <w:cantSplit/>
          <w:jc w:val="center"/>
        </w:trPr>
        <w:tc>
          <w:tcPr>
            <w:tcW w:w="846" w:type="dxa"/>
            <w:vAlign w:val="center"/>
          </w:tcPr>
          <w:p w14:paraId="2D10D1E0" w14:textId="77777777" w:rsidR="0010271B" w:rsidRPr="0010271B" w:rsidRDefault="0010271B" w:rsidP="0010271B">
            <w:pPr>
              <w:pStyle w:val="Tabletext"/>
              <w:jc w:val="center"/>
              <w:rPr>
                <w:sz w:val="20"/>
              </w:rPr>
            </w:pPr>
            <w:r w:rsidRPr="0010271B">
              <w:rPr>
                <w:sz w:val="20"/>
              </w:rPr>
              <w:t>22</w:t>
            </w:r>
          </w:p>
        </w:tc>
        <w:tc>
          <w:tcPr>
            <w:tcW w:w="2273" w:type="dxa"/>
            <w:vAlign w:val="center"/>
          </w:tcPr>
          <w:p w14:paraId="79504302" w14:textId="77777777" w:rsidR="0010271B" w:rsidRPr="0010271B" w:rsidRDefault="0010271B" w:rsidP="0010271B">
            <w:pPr>
              <w:pStyle w:val="Tabletext"/>
              <w:jc w:val="center"/>
              <w:rPr>
                <w:sz w:val="20"/>
              </w:rPr>
            </w:pPr>
            <w:r w:rsidRPr="0010271B">
              <w:rPr>
                <w:sz w:val="20"/>
              </w:rPr>
              <w:t>401-406</w:t>
            </w:r>
          </w:p>
        </w:tc>
        <w:tc>
          <w:tcPr>
            <w:tcW w:w="2268" w:type="dxa"/>
            <w:vAlign w:val="center"/>
          </w:tcPr>
          <w:p w14:paraId="17278C41" w14:textId="77777777" w:rsidR="0010271B" w:rsidRPr="0010271B" w:rsidRDefault="0010271B" w:rsidP="0010271B">
            <w:pPr>
              <w:pStyle w:val="Tabletext"/>
              <w:jc w:val="center"/>
              <w:rPr>
                <w:sz w:val="20"/>
              </w:rPr>
            </w:pPr>
            <w:r w:rsidRPr="0010271B">
              <w:rPr>
                <w:sz w:val="20"/>
              </w:rPr>
              <w:t xml:space="preserve">≤ 25 </w:t>
            </w:r>
            <w:r w:rsidRPr="0010271B">
              <w:rPr>
                <w:sz w:val="20"/>
              </w:rPr>
              <w:sym w:font="Symbol" w:char="F06D"/>
            </w:r>
            <w:r w:rsidRPr="0010271B">
              <w:rPr>
                <w:sz w:val="20"/>
              </w:rPr>
              <w:t>W e.r.p.</w:t>
            </w:r>
          </w:p>
        </w:tc>
        <w:tc>
          <w:tcPr>
            <w:tcW w:w="4536" w:type="dxa"/>
            <w:vMerge w:val="restart"/>
            <w:vAlign w:val="center"/>
          </w:tcPr>
          <w:p w14:paraId="633C5C13" w14:textId="77777777" w:rsidR="0010271B" w:rsidRPr="0010271B" w:rsidRDefault="0010271B" w:rsidP="0010271B">
            <w:pPr>
              <w:pStyle w:val="Tabletext"/>
              <w:jc w:val="center"/>
              <w:rPr>
                <w:sz w:val="20"/>
                <w:lang w:eastAsia="zh-CN"/>
              </w:rPr>
            </w:pPr>
            <w:r w:rsidRPr="0010271B">
              <w:rPr>
                <w:rFonts w:hint="eastAsia"/>
                <w:sz w:val="20"/>
                <w:lang w:eastAsia="zh-CN"/>
              </w:rPr>
              <w:t>细节</w:t>
            </w:r>
            <w:r w:rsidRPr="0010271B">
              <w:rPr>
                <w:rFonts w:hint="eastAsia"/>
                <w:sz w:val="20"/>
                <w:vertAlign w:val="superscript"/>
                <w:lang w:eastAsia="zh-CN"/>
              </w:rPr>
              <w:t>(</w:t>
            </w:r>
            <w:r w:rsidRPr="0010271B">
              <w:rPr>
                <w:sz w:val="20"/>
                <w:vertAlign w:val="superscript"/>
              </w:rPr>
              <w:t>8</w:t>
            </w:r>
            <w:r w:rsidRPr="0010271B">
              <w:rPr>
                <w:rFonts w:hint="eastAsia"/>
                <w:sz w:val="20"/>
                <w:vertAlign w:val="superscript"/>
                <w:lang w:eastAsia="zh-CN"/>
              </w:rPr>
              <w:t>)</w:t>
            </w:r>
          </w:p>
        </w:tc>
        <w:tc>
          <w:tcPr>
            <w:tcW w:w="4536" w:type="dxa"/>
            <w:vAlign w:val="center"/>
          </w:tcPr>
          <w:p w14:paraId="1DA5232A" w14:textId="77777777" w:rsidR="0010271B" w:rsidRPr="0010271B" w:rsidRDefault="0010271B" w:rsidP="0010271B">
            <w:pPr>
              <w:pStyle w:val="Tabletext"/>
              <w:rPr>
                <w:sz w:val="20"/>
              </w:rPr>
            </w:pPr>
            <w:r w:rsidRPr="0010271B">
              <w:rPr>
                <w:sz w:val="20"/>
              </w:rPr>
              <w:t>MICS</w:t>
            </w:r>
          </w:p>
        </w:tc>
      </w:tr>
      <w:tr w:rsidR="0010271B" w:rsidRPr="0010271B" w14:paraId="3322033D" w14:textId="77777777" w:rsidTr="005569BD">
        <w:trPr>
          <w:cantSplit/>
          <w:jc w:val="center"/>
        </w:trPr>
        <w:tc>
          <w:tcPr>
            <w:tcW w:w="846" w:type="dxa"/>
            <w:vAlign w:val="center"/>
          </w:tcPr>
          <w:p w14:paraId="14285D9B" w14:textId="77777777" w:rsidR="0010271B" w:rsidRPr="0010271B" w:rsidRDefault="0010271B" w:rsidP="0010271B">
            <w:pPr>
              <w:pStyle w:val="Tabletext"/>
              <w:jc w:val="center"/>
              <w:rPr>
                <w:sz w:val="20"/>
              </w:rPr>
            </w:pPr>
            <w:r w:rsidRPr="0010271B">
              <w:rPr>
                <w:sz w:val="20"/>
              </w:rPr>
              <w:t>23</w:t>
            </w:r>
          </w:p>
        </w:tc>
        <w:tc>
          <w:tcPr>
            <w:tcW w:w="2273" w:type="dxa"/>
            <w:vAlign w:val="center"/>
          </w:tcPr>
          <w:p w14:paraId="6B9BC146" w14:textId="77777777" w:rsidR="0010271B" w:rsidRPr="0010271B" w:rsidRDefault="0010271B" w:rsidP="0010271B">
            <w:pPr>
              <w:pStyle w:val="Tabletext"/>
              <w:jc w:val="center"/>
              <w:rPr>
                <w:sz w:val="20"/>
              </w:rPr>
            </w:pPr>
            <w:r w:rsidRPr="0010271B">
              <w:rPr>
                <w:sz w:val="20"/>
              </w:rPr>
              <w:t>402-405</w:t>
            </w:r>
            <w:r w:rsidRPr="0010271B">
              <w:rPr>
                <w:sz w:val="20"/>
              </w:rPr>
              <w:br/>
              <w:t>403.5-403.8</w:t>
            </w:r>
            <w:r w:rsidRPr="0010271B">
              <w:rPr>
                <w:sz w:val="20"/>
              </w:rPr>
              <w:br/>
              <w:t>405-406</w:t>
            </w:r>
          </w:p>
        </w:tc>
        <w:tc>
          <w:tcPr>
            <w:tcW w:w="2268" w:type="dxa"/>
            <w:vAlign w:val="center"/>
          </w:tcPr>
          <w:p w14:paraId="51527C96" w14:textId="77777777" w:rsidR="0010271B" w:rsidRPr="0010271B" w:rsidRDefault="0010271B" w:rsidP="0010271B">
            <w:pPr>
              <w:pStyle w:val="Tabletext"/>
              <w:jc w:val="center"/>
              <w:rPr>
                <w:sz w:val="20"/>
              </w:rPr>
            </w:pPr>
            <w:r w:rsidRPr="0010271B">
              <w:rPr>
                <w:sz w:val="20"/>
              </w:rPr>
              <w:t>≤ 100 nW e.r.p.</w:t>
            </w:r>
          </w:p>
        </w:tc>
        <w:tc>
          <w:tcPr>
            <w:tcW w:w="4536" w:type="dxa"/>
            <w:vMerge/>
            <w:vAlign w:val="center"/>
          </w:tcPr>
          <w:p w14:paraId="64825E88" w14:textId="77777777" w:rsidR="0010271B" w:rsidRPr="0010271B" w:rsidRDefault="0010271B" w:rsidP="0010271B">
            <w:pPr>
              <w:pStyle w:val="Tabletext"/>
              <w:jc w:val="center"/>
              <w:rPr>
                <w:sz w:val="20"/>
              </w:rPr>
            </w:pPr>
          </w:p>
        </w:tc>
        <w:tc>
          <w:tcPr>
            <w:tcW w:w="4536" w:type="dxa"/>
            <w:vAlign w:val="center"/>
          </w:tcPr>
          <w:p w14:paraId="787171A7" w14:textId="77777777" w:rsidR="0010271B" w:rsidRPr="0010271B" w:rsidRDefault="0010271B" w:rsidP="0010271B">
            <w:pPr>
              <w:pStyle w:val="Tabletext"/>
              <w:rPr>
                <w:sz w:val="20"/>
              </w:rPr>
            </w:pPr>
            <w:r w:rsidRPr="0010271B">
              <w:rPr>
                <w:sz w:val="20"/>
              </w:rPr>
              <w:t>MITS</w:t>
            </w:r>
          </w:p>
        </w:tc>
      </w:tr>
      <w:tr w:rsidR="007A13E8" w:rsidRPr="0010271B" w14:paraId="6D8EC9A3" w14:textId="77777777" w:rsidTr="005569BD">
        <w:trPr>
          <w:cantSplit/>
          <w:trHeight w:val="443"/>
          <w:jc w:val="center"/>
        </w:trPr>
        <w:tc>
          <w:tcPr>
            <w:tcW w:w="846" w:type="dxa"/>
            <w:vMerge w:val="restart"/>
            <w:vAlign w:val="center"/>
          </w:tcPr>
          <w:p w14:paraId="3AE30078" w14:textId="77777777" w:rsidR="007A13E8" w:rsidRPr="0010271B" w:rsidRDefault="007A13E8" w:rsidP="007A13E8">
            <w:pPr>
              <w:pStyle w:val="Tabletext"/>
              <w:jc w:val="center"/>
              <w:rPr>
                <w:sz w:val="20"/>
                <w:lang w:eastAsia="zh-CN"/>
              </w:rPr>
            </w:pPr>
            <w:r>
              <w:rPr>
                <w:rFonts w:hint="eastAsia"/>
                <w:sz w:val="20"/>
                <w:lang w:eastAsia="zh-CN"/>
              </w:rPr>
              <w:t>2</w:t>
            </w:r>
            <w:r>
              <w:rPr>
                <w:sz w:val="20"/>
                <w:lang w:eastAsia="zh-CN"/>
              </w:rPr>
              <w:t>4</w:t>
            </w:r>
          </w:p>
        </w:tc>
        <w:tc>
          <w:tcPr>
            <w:tcW w:w="2273" w:type="dxa"/>
            <w:vMerge w:val="restart"/>
            <w:vAlign w:val="center"/>
          </w:tcPr>
          <w:p w14:paraId="3195D61C" w14:textId="77777777" w:rsidR="007A13E8" w:rsidRPr="0010271B" w:rsidRDefault="007A13E8" w:rsidP="007A13E8">
            <w:pPr>
              <w:pStyle w:val="Tabletext"/>
              <w:jc w:val="center"/>
              <w:rPr>
                <w:sz w:val="20"/>
              </w:rPr>
            </w:pPr>
            <w:r w:rsidRPr="0010271B">
              <w:rPr>
                <w:sz w:val="20"/>
              </w:rPr>
              <w:t>433.05-434.79</w:t>
            </w:r>
          </w:p>
        </w:tc>
        <w:tc>
          <w:tcPr>
            <w:tcW w:w="2268" w:type="dxa"/>
            <w:vMerge w:val="restart"/>
            <w:vAlign w:val="center"/>
          </w:tcPr>
          <w:p w14:paraId="5C43B3D5" w14:textId="77777777" w:rsidR="007A13E8" w:rsidRPr="0010271B" w:rsidRDefault="007A13E8" w:rsidP="007A13E8">
            <w:pPr>
              <w:pStyle w:val="Tabletext"/>
              <w:jc w:val="center"/>
              <w:rPr>
                <w:sz w:val="20"/>
              </w:rPr>
            </w:pPr>
            <w:r w:rsidRPr="0010271B">
              <w:rPr>
                <w:sz w:val="20"/>
              </w:rPr>
              <w:t>≤ 10 mW e.r.p.</w:t>
            </w:r>
          </w:p>
        </w:tc>
        <w:tc>
          <w:tcPr>
            <w:tcW w:w="4536" w:type="dxa"/>
            <w:vAlign w:val="center"/>
          </w:tcPr>
          <w:p w14:paraId="2C56CD0B" w14:textId="77777777" w:rsidR="007A13E8" w:rsidRPr="0010271B" w:rsidRDefault="007A13E8" w:rsidP="007A13E8">
            <w:pPr>
              <w:pStyle w:val="Tabletext"/>
              <w:keepNext/>
              <w:keepLines/>
              <w:spacing w:before="20"/>
              <w:jc w:val="center"/>
              <w:rPr>
                <w:sz w:val="20"/>
              </w:rPr>
            </w:pPr>
            <w:r w:rsidRPr="0010271B">
              <w:rPr>
                <w:sz w:val="20"/>
              </w:rPr>
              <w:t xml:space="preserve">3 m </w:t>
            </w:r>
            <w:r w:rsidRPr="0010271B">
              <w:rPr>
                <w:rFonts w:hint="eastAsia"/>
                <w:sz w:val="20"/>
                <w:lang w:eastAsia="zh-CN"/>
              </w:rPr>
              <w:t>处</w:t>
            </w:r>
            <w:r w:rsidRPr="0010271B">
              <w:rPr>
                <w:sz w:val="20"/>
              </w:rPr>
              <w:t>≥ 32 dBc</w:t>
            </w:r>
          </w:p>
        </w:tc>
        <w:tc>
          <w:tcPr>
            <w:tcW w:w="4536" w:type="dxa"/>
            <w:vAlign w:val="center"/>
          </w:tcPr>
          <w:p w14:paraId="1904F099" w14:textId="77777777" w:rsidR="007A13E8" w:rsidRPr="0010271B" w:rsidRDefault="007A13E8" w:rsidP="007A13E8">
            <w:pPr>
              <w:pStyle w:val="Tabletext"/>
              <w:keepNext/>
              <w:keepLines/>
              <w:spacing w:before="20"/>
              <w:rPr>
                <w:sz w:val="20"/>
              </w:rPr>
            </w:pPr>
            <w:r w:rsidRPr="0010271B">
              <w:rPr>
                <w:sz w:val="20"/>
              </w:rPr>
              <w:t>RFID</w:t>
            </w:r>
          </w:p>
        </w:tc>
      </w:tr>
      <w:tr w:rsidR="007A13E8" w:rsidRPr="0010271B" w14:paraId="4393FEB8" w14:textId="77777777" w:rsidTr="005569BD">
        <w:trPr>
          <w:cantSplit/>
          <w:jc w:val="center"/>
        </w:trPr>
        <w:tc>
          <w:tcPr>
            <w:tcW w:w="846" w:type="dxa"/>
            <w:vMerge/>
            <w:vAlign w:val="center"/>
          </w:tcPr>
          <w:p w14:paraId="19DA6AED" w14:textId="77777777" w:rsidR="007A13E8" w:rsidRDefault="007A13E8" w:rsidP="007A13E8">
            <w:pPr>
              <w:pStyle w:val="Tabletext"/>
              <w:jc w:val="center"/>
              <w:rPr>
                <w:sz w:val="20"/>
                <w:lang w:eastAsia="zh-CN"/>
              </w:rPr>
            </w:pPr>
          </w:p>
        </w:tc>
        <w:tc>
          <w:tcPr>
            <w:tcW w:w="2273" w:type="dxa"/>
            <w:vMerge/>
            <w:vAlign w:val="center"/>
          </w:tcPr>
          <w:p w14:paraId="6B44D18C" w14:textId="77777777" w:rsidR="007A13E8" w:rsidRPr="0010271B" w:rsidRDefault="007A13E8" w:rsidP="007A13E8">
            <w:pPr>
              <w:pStyle w:val="Tabletext"/>
              <w:jc w:val="center"/>
              <w:rPr>
                <w:sz w:val="20"/>
              </w:rPr>
            </w:pPr>
          </w:p>
        </w:tc>
        <w:tc>
          <w:tcPr>
            <w:tcW w:w="2268" w:type="dxa"/>
            <w:vMerge/>
            <w:vAlign w:val="center"/>
          </w:tcPr>
          <w:p w14:paraId="4A27E4B1" w14:textId="77777777" w:rsidR="007A13E8" w:rsidRPr="0010271B" w:rsidRDefault="007A13E8" w:rsidP="007A13E8">
            <w:pPr>
              <w:pStyle w:val="Tabletext"/>
              <w:jc w:val="center"/>
              <w:rPr>
                <w:sz w:val="20"/>
              </w:rPr>
            </w:pPr>
          </w:p>
        </w:tc>
        <w:tc>
          <w:tcPr>
            <w:tcW w:w="4536" w:type="dxa"/>
            <w:vMerge w:val="restart"/>
            <w:vAlign w:val="center"/>
          </w:tcPr>
          <w:p w14:paraId="777D2573" w14:textId="77777777" w:rsidR="007A13E8" w:rsidRPr="0010271B" w:rsidRDefault="007A13E8" w:rsidP="007A13E8">
            <w:pPr>
              <w:pStyle w:val="Tabletext"/>
              <w:spacing w:before="20"/>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1712B41A" w14:textId="77777777" w:rsidR="007A13E8" w:rsidRPr="0010271B" w:rsidRDefault="007A13E8" w:rsidP="007A13E8">
            <w:pPr>
              <w:pStyle w:val="Tabletext"/>
              <w:spacing w:before="20"/>
              <w:rPr>
                <w:sz w:val="20"/>
              </w:rPr>
            </w:pPr>
            <w:r w:rsidRPr="0010271B">
              <w:rPr>
                <w:sz w:val="20"/>
              </w:rPr>
              <w:t>无线遥控</w:t>
            </w:r>
          </w:p>
        </w:tc>
      </w:tr>
      <w:tr w:rsidR="007A13E8" w:rsidRPr="0010271B" w14:paraId="03547F01" w14:textId="77777777" w:rsidTr="005569BD">
        <w:trPr>
          <w:cantSplit/>
          <w:trHeight w:val="497"/>
          <w:jc w:val="center"/>
        </w:trPr>
        <w:tc>
          <w:tcPr>
            <w:tcW w:w="846" w:type="dxa"/>
            <w:vMerge/>
            <w:vAlign w:val="center"/>
          </w:tcPr>
          <w:p w14:paraId="1F9FB84E" w14:textId="77777777" w:rsidR="007A13E8" w:rsidRPr="0010271B" w:rsidRDefault="007A13E8" w:rsidP="007A13E8">
            <w:pPr>
              <w:pStyle w:val="Tabletext"/>
              <w:jc w:val="center"/>
              <w:rPr>
                <w:sz w:val="20"/>
                <w:lang w:eastAsia="zh-CN"/>
              </w:rPr>
            </w:pPr>
          </w:p>
        </w:tc>
        <w:tc>
          <w:tcPr>
            <w:tcW w:w="2273" w:type="dxa"/>
            <w:vMerge/>
            <w:vAlign w:val="center"/>
          </w:tcPr>
          <w:p w14:paraId="4D6E4B8C" w14:textId="77777777" w:rsidR="007A13E8" w:rsidRPr="0010271B" w:rsidRDefault="007A13E8" w:rsidP="007A13E8">
            <w:pPr>
              <w:pStyle w:val="Tabletext"/>
              <w:jc w:val="center"/>
              <w:rPr>
                <w:sz w:val="20"/>
                <w:lang w:eastAsia="zh-CN"/>
              </w:rPr>
            </w:pPr>
          </w:p>
        </w:tc>
        <w:tc>
          <w:tcPr>
            <w:tcW w:w="2268" w:type="dxa"/>
            <w:vMerge/>
            <w:vAlign w:val="center"/>
          </w:tcPr>
          <w:p w14:paraId="1B551114" w14:textId="77777777" w:rsidR="007A13E8" w:rsidRPr="0010271B" w:rsidRDefault="007A13E8" w:rsidP="007A13E8">
            <w:pPr>
              <w:pStyle w:val="Tabletext"/>
              <w:jc w:val="center"/>
              <w:rPr>
                <w:sz w:val="20"/>
                <w:lang w:eastAsia="zh-CN"/>
              </w:rPr>
            </w:pPr>
          </w:p>
        </w:tc>
        <w:tc>
          <w:tcPr>
            <w:tcW w:w="4536" w:type="dxa"/>
            <w:vMerge/>
            <w:vAlign w:val="center"/>
          </w:tcPr>
          <w:p w14:paraId="297CF03A" w14:textId="77777777" w:rsidR="007A13E8" w:rsidRPr="0010271B" w:rsidRDefault="007A13E8" w:rsidP="007A13E8">
            <w:pPr>
              <w:pStyle w:val="Tabletext"/>
              <w:spacing w:before="20"/>
              <w:jc w:val="center"/>
              <w:rPr>
                <w:sz w:val="20"/>
                <w:lang w:eastAsia="zh-CN"/>
              </w:rPr>
            </w:pPr>
          </w:p>
        </w:tc>
        <w:tc>
          <w:tcPr>
            <w:tcW w:w="4536" w:type="dxa"/>
            <w:vAlign w:val="center"/>
          </w:tcPr>
          <w:p w14:paraId="3918B13F" w14:textId="77777777" w:rsidR="007A13E8" w:rsidRPr="0010271B" w:rsidRDefault="007A13E8" w:rsidP="007A13E8">
            <w:pPr>
              <w:pStyle w:val="Tabletext"/>
              <w:spacing w:before="20"/>
              <w:rPr>
                <w:sz w:val="20"/>
              </w:rPr>
            </w:pPr>
            <w:r w:rsidRPr="0010271B">
              <w:rPr>
                <w:sz w:val="20"/>
              </w:rPr>
              <w:t>无线电遥测</w:t>
            </w:r>
          </w:p>
        </w:tc>
      </w:tr>
      <w:tr w:rsidR="007A13E8" w:rsidRPr="0010271B" w14:paraId="11C38BB2" w14:textId="77777777" w:rsidTr="005569BD">
        <w:trPr>
          <w:cantSplit/>
          <w:jc w:val="center"/>
        </w:trPr>
        <w:tc>
          <w:tcPr>
            <w:tcW w:w="846" w:type="dxa"/>
            <w:vAlign w:val="center"/>
          </w:tcPr>
          <w:p w14:paraId="5B98F6EB" w14:textId="77777777" w:rsidR="007A13E8" w:rsidRPr="0010271B" w:rsidRDefault="007A13E8" w:rsidP="007A13E8">
            <w:pPr>
              <w:pStyle w:val="Tabletext"/>
              <w:spacing w:before="20"/>
              <w:jc w:val="center"/>
              <w:rPr>
                <w:sz w:val="20"/>
              </w:rPr>
            </w:pPr>
            <w:r w:rsidRPr="0010271B">
              <w:rPr>
                <w:sz w:val="20"/>
              </w:rPr>
              <w:t>25</w:t>
            </w:r>
          </w:p>
        </w:tc>
        <w:tc>
          <w:tcPr>
            <w:tcW w:w="2273" w:type="dxa"/>
            <w:vAlign w:val="center"/>
          </w:tcPr>
          <w:p w14:paraId="16458000" w14:textId="77777777" w:rsidR="007A13E8" w:rsidRPr="0010271B" w:rsidRDefault="007A13E8" w:rsidP="007A13E8">
            <w:pPr>
              <w:pStyle w:val="Tabletext"/>
              <w:spacing w:before="20"/>
              <w:jc w:val="center"/>
              <w:rPr>
                <w:sz w:val="20"/>
              </w:rPr>
            </w:pPr>
            <w:r w:rsidRPr="0010271B">
              <w:rPr>
                <w:sz w:val="20"/>
              </w:rPr>
              <w:t>444.40-444.80</w:t>
            </w:r>
          </w:p>
        </w:tc>
        <w:tc>
          <w:tcPr>
            <w:tcW w:w="2268" w:type="dxa"/>
            <w:vAlign w:val="center"/>
          </w:tcPr>
          <w:p w14:paraId="034C3654" w14:textId="77777777" w:rsidR="007A13E8" w:rsidRPr="0010271B" w:rsidRDefault="007A13E8" w:rsidP="007A13E8">
            <w:pPr>
              <w:pStyle w:val="Tabletext"/>
              <w:spacing w:before="20"/>
              <w:jc w:val="center"/>
              <w:rPr>
                <w:sz w:val="20"/>
              </w:rPr>
            </w:pPr>
            <w:r w:rsidRPr="0010271B">
              <w:rPr>
                <w:sz w:val="20"/>
              </w:rPr>
              <w:t>≤ 100 mW e.r.p.</w:t>
            </w:r>
          </w:p>
        </w:tc>
        <w:tc>
          <w:tcPr>
            <w:tcW w:w="4536" w:type="dxa"/>
            <w:vAlign w:val="center"/>
          </w:tcPr>
          <w:p w14:paraId="1DCCDC15" w14:textId="77777777" w:rsidR="007A13E8" w:rsidRPr="0010271B" w:rsidRDefault="007A13E8" w:rsidP="007A13E8">
            <w:pPr>
              <w:pStyle w:val="Tabletext"/>
              <w:spacing w:before="20"/>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5723C182" w14:textId="77777777" w:rsidR="007A13E8" w:rsidRPr="0010271B" w:rsidRDefault="007A13E8" w:rsidP="007A13E8">
            <w:pPr>
              <w:pStyle w:val="Tabletext"/>
              <w:spacing w:before="20"/>
              <w:rPr>
                <w:sz w:val="20"/>
                <w:lang w:val="en-US" w:eastAsia="zh-CN"/>
              </w:rPr>
            </w:pPr>
            <w:r w:rsidRPr="0010271B">
              <w:rPr>
                <w:sz w:val="20"/>
                <w:lang w:val="en-US" w:eastAsia="zh-CN"/>
              </w:rPr>
              <w:t>无线电告警和检测系统</w:t>
            </w:r>
          </w:p>
        </w:tc>
      </w:tr>
      <w:tr w:rsidR="007A13E8" w:rsidRPr="0010271B" w14:paraId="7124B0BB" w14:textId="77777777" w:rsidTr="005569BD">
        <w:trPr>
          <w:cantSplit/>
          <w:trHeight w:val="664"/>
          <w:jc w:val="center"/>
        </w:trPr>
        <w:tc>
          <w:tcPr>
            <w:tcW w:w="846" w:type="dxa"/>
            <w:vAlign w:val="center"/>
          </w:tcPr>
          <w:p w14:paraId="15D2DB9F" w14:textId="77777777" w:rsidR="007A13E8" w:rsidRPr="0010271B" w:rsidRDefault="007A13E8" w:rsidP="007A13E8">
            <w:pPr>
              <w:pStyle w:val="Tabletext"/>
              <w:spacing w:before="20"/>
              <w:jc w:val="center"/>
              <w:rPr>
                <w:sz w:val="20"/>
              </w:rPr>
            </w:pPr>
            <w:r w:rsidRPr="0010271B">
              <w:rPr>
                <w:sz w:val="20"/>
              </w:rPr>
              <w:t>26</w:t>
            </w:r>
          </w:p>
        </w:tc>
        <w:tc>
          <w:tcPr>
            <w:tcW w:w="2273" w:type="dxa"/>
            <w:vAlign w:val="center"/>
          </w:tcPr>
          <w:p w14:paraId="55401FD4" w14:textId="77777777" w:rsidR="007A13E8" w:rsidRPr="0010271B" w:rsidRDefault="007A13E8" w:rsidP="007A13E8">
            <w:pPr>
              <w:pStyle w:val="Tabletext"/>
              <w:spacing w:before="20"/>
              <w:jc w:val="center"/>
              <w:rPr>
                <w:sz w:val="20"/>
              </w:rPr>
            </w:pPr>
            <w:r w:rsidRPr="0010271B">
              <w:rPr>
                <w:sz w:val="20"/>
              </w:rPr>
              <w:t>470.075-470.725</w:t>
            </w:r>
          </w:p>
        </w:tc>
        <w:tc>
          <w:tcPr>
            <w:tcW w:w="2268" w:type="dxa"/>
            <w:vAlign w:val="center"/>
          </w:tcPr>
          <w:p w14:paraId="1811E348" w14:textId="77777777" w:rsidR="007A13E8" w:rsidRPr="0010271B" w:rsidRDefault="007A13E8" w:rsidP="007A13E8">
            <w:pPr>
              <w:pStyle w:val="Tabletext"/>
              <w:spacing w:before="20"/>
              <w:jc w:val="center"/>
              <w:rPr>
                <w:sz w:val="20"/>
              </w:rPr>
            </w:pPr>
            <w:r w:rsidRPr="0010271B">
              <w:rPr>
                <w:sz w:val="20"/>
              </w:rPr>
              <w:t>≤ 10 mW e.r.p.</w:t>
            </w:r>
          </w:p>
        </w:tc>
        <w:tc>
          <w:tcPr>
            <w:tcW w:w="4536" w:type="dxa"/>
            <w:vAlign w:val="center"/>
          </w:tcPr>
          <w:p w14:paraId="0148FDC7" w14:textId="77777777" w:rsidR="007A13E8" w:rsidRPr="0010271B" w:rsidRDefault="007A13E8" w:rsidP="007A13E8">
            <w:pPr>
              <w:pStyle w:val="Tabletext"/>
              <w:spacing w:before="20"/>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683C6CBE" w14:textId="77777777" w:rsidR="007A13E8" w:rsidRPr="0010271B" w:rsidRDefault="007A13E8" w:rsidP="007A13E8">
            <w:pPr>
              <w:pStyle w:val="Tabletext"/>
              <w:spacing w:before="20"/>
              <w:rPr>
                <w:sz w:val="20"/>
              </w:rPr>
            </w:pPr>
            <w:r w:rsidRPr="0010271B">
              <w:rPr>
                <w:sz w:val="20"/>
              </w:rPr>
              <w:t>无线音频系统</w:t>
            </w:r>
          </w:p>
        </w:tc>
      </w:tr>
      <w:tr w:rsidR="007A13E8" w:rsidRPr="0010271B" w14:paraId="5DAE8591" w14:textId="77777777" w:rsidTr="005569BD">
        <w:trPr>
          <w:cantSplit/>
          <w:trHeight w:val="471"/>
          <w:jc w:val="center"/>
        </w:trPr>
        <w:tc>
          <w:tcPr>
            <w:tcW w:w="846" w:type="dxa"/>
            <w:vAlign w:val="center"/>
          </w:tcPr>
          <w:p w14:paraId="279CD6F8" w14:textId="77777777" w:rsidR="007A13E8" w:rsidRPr="0010271B" w:rsidRDefault="007A13E8" w:rsidP="007A13E8">
            <w:pPr>
              <w:pStyle w:val="Tabletext"/>
              <w:spacing w:before="20"/>
              <w:jc w:val="center"/>
              <w:rPr>
                <w:sz w:val="20"/>
              </w:rPr>
            </w:pPr>
            <w:r w:rsidRPr="0010271B">
              <w:rPr>
                <w:sz w:val="20"/>
              </w:rPr>
              <w:t>27</w:t>
            </w:r>
          </w:p>
        </w:tc>
        <w:tc>
          <w:tcPr>
            <w:tcW w:w="2273" w:type="dxa"/>
            <w:vAlign w:val="center"/>
          </w:tcPr>
          <w:p w14:paraId="46EFA443" w14:textId="77777777" w:rsidR="007A13E8" w:rsidRPr="0010271B" w:rsidRDefault="007A13E8" w:rsidP="007A13E8">
            <w:pPr>
              <w:pStyle w:val="Tabletext"/>
              <w:spacing w:before="20"/>
              <w:jc w:val="center"/>
              <w:rPr>
                <w:sz w:val="20"/>
              </w:rPr>
            </w:pPr>
            <w:r w:rsidRPr="0010271B">
              <w:rPr>
                <w:sz w:val="20"/>
              </w:rPr>
              <w:t>482.19-488.00</w:t>
            </w:r>
          </w:p>
        </w:tc>
        <w:tc>
          <w:tcPr>
            <w:tcW w:w="2268" w:type="dxa"/>
            <w:vAlign w:val="center"/>
          </w:tcPr>
          <w:p w14:paraId="727D72B5" w14:textId="77777777" w:rsidR="007A13E8" w:rsidRPr="0010271B" w:rsidRDefault="007A13E8" w:rsidP="007A13E8">
            <w:pPr>
              <w:pStyle w:val="Tabletext"/>
              <w:spacing w:before="20"/>
              <w:jc w:val="center"/>
              <w:rPr>
                <w:sz w:val="20"/>
              </w:rPr>
            </w:pPr>
            <w:r w:rsidRPr="0010271B">
              <w:rPr>
                <w:sz w:val="20"/>
              </w:rPr>
              <w:t>≤ 30 mW e.r.p.</w:t>
            </w:r>
          </w:p>
        </w:tc>
        <w:tc>
          <w:tcPr>
            <w:tcW w:w="4536" w:type="dxa"/>
            <w:vAlign w:val="center"/>
          </w:tcPr>
          <w:p w14:paraId="51A677D3" w14:textId="77777777" w:rsidR="007A13E8" w:rsidRPr="0010271B" w:rsidRDefault="007A13E8" w:rsidP="007A13E8">
            <w:pPr>
              <w:pStyle w:val="Tabletext"/>
              <w:spacing w:before="20"/>
              <w:jc w:val="center"/>
              <w:rPr>
                <w:sz w:val="20"/>
                <w:lang w:val="en-US" w:eastAsia="zh-CN"/>
              </w:rPr>
            </w:pPr>
            <w:r w:rsidRPr="0010271B">
              <w:rPr>
                <w:sz w:val="20"/>
                <w:lang w:val="en-US" w:eastAsia="zh-CN"/>
              </w:rPr>
              <w:t>发射机输出端</w:t>
            </w:r>
            <w:r w:rsidRPr="0010271B">
              <w:rPr>
                <w:sz w:val="20"/>
                <w:lang w:val="en-US" w:eastAsia="zh-CN"/>
              </w:rPr>
              <w:t>≥ 40 dBc</w:t>
            </w:r>
          </w:p>
        </w:tc>
        <w:tc>
          <w:tcPr>
            <w:tcW w:w="4536" w:type="dxa"/>
            <w:vAlign w:val="center"/>
          </w:tcPr>
          <w:p w14:paraId="7A4FAD0B" w14:textId="77777777" w:rsidR="007A13E8" w:rsidRPr="0010271B" w:rsidRDefault="007A13E8" w:rsidP="007A13E8">
            <w:pPr>
              <w:pStyle w:val="Tabletext"/>
              <w:spacing w:before="20"/>
              <w:rPr>
                <w:sz w:val="20"/>
              </w:rPr>
            </w:pPr>
            <w:r w:rsidRPr="0010271B">
              <w:rPr>
                <w:sz w:val="20"/>
              </w:rPr>
              <w:t>无线音频系统</w:t>
            </w:r>
          </w:p>
        </w:tc>
      </w:tr>
      <w:tr w:rsidR="007A13E8" w:rsidRPr="0010271B" w14:paraId="3099B15B" w14:textId="77777777" w:rsidTr="005569BD">
        <w:trPr>
          <w:cantSplit/>
          <w:trHeight w:val="433"/>
          <w:jc w:val="center"/>
        </w:trPr>
        <w:tc>
          <w:tcPr>
            <w:tcW w:w="846" w:type="dxa"/>
            <w:vAlign w:val="center"/>
          </w:tcPr>
          <w:p w14:paraId="0B46EE36" w14:textId="77777777" w:rsidR="007A13E8" w:rsidRPr="0010271B" w:rsidRDefault="007A13E8" w:rsidP="007A13E8">
            <w:pPr>
              <w:pStyle w:val="Tabletext"/>
              <w:spacing w:before="20"/>
              <w:jc w:val="center"/>
              <w:rPr>
                <w:sz w:val="20"/>
              </w:rPr>
            </w:pPr>
            <w:r w:rsidRPr="0010271B">
              <w:rPr>
                <w:sz w:val="20"/>
              </w:rPr>
              <w:t>28</w:t>
            </w:r>
          </w:p>
        </w:tc>
        <w:tc>
          <w:tcPr>
            <w:tcW w:w="2273" w:type="dxa"/>
            <w:vAlign w:val="center"/>
          </w:tcPr>
          <w:p w14:paraId="3B2D3BA0" w14:textId="77777777" w:rsidR="007A13E8" w:rsidRPr="0010271B" w:rsidRDefault="007A13E8" w:rsidP="007A13E8">
            <w:pPr>
              <w:pStyle w:val="Tabletext"/>
              <w:spacing w:before="20"/>
              <w:jc w:val="center"/>
              <w:rPr>
                <w:sz w:val="20"/>
              </w:rPr>
            </w:pPr>
            <w:r w:rsidRPr="0010271B">
              <w:rPr>
                <w:sz w:val="20"/>
              </w:rPr>
              <w:t>821-822</w:t>
            </w:r>
          </w:p>
        </w:tc>
        <w:tc>
          <w:tcPr>
            <w:tcW w:w="2268" w:type="dxa"/>
            <w:vAlign w:val="center"/>
          </w:tcPr>
          <w:p w14:paraId="515530D5" w14:textId="77777777" w:rsidR="007A13E8" w:rsidRPr="0010271B" w:rsidRDefault="007A13E8" w:rsidP="007A13E8">
            <w:pPr>
              <w:pStyle w:val="Tabletext"/>
              <w:spacing w:before="20"/>
              <w:jc w:val="center"/>
              <w:rPr>
                <w:sz w:val="20"/>
              </w:rPr>
            </w:pPr>
            <w:r w:rsidRPr="0010271B">
              <w:rPr>
                <w:sz w:val="20"/>
              </w:rPr>
              <w:t xml:space="preserve">≤ 183 </w:t>
            </w:r>
            <w:r w:rsidRPr="0010271B">
              <w:rPr>
                <w:sz w:val="20"/>
              </w:rPr>
              <w:sym w:font="Symbol" w:char="F06D"/>
            </w:r>
            <w:r w:rsidRPr="0010271B">
              <w:rPr>
                <w:sz w:val="20"/>
              </w:rPr>
              <w:t>W e.r.p.</w:t>
            </w:r>
          </w:p>
        </w:tc>
        <w:tc>
          <w:tcPr>
            <w:tcW w:w="4536" w:type="dxa"/>
            <w:vAlign w:val="center"/>
          </w:tcPr>
          <w:p w14:paraId="4C3F2EB3" w14:textId="77777777" w:rsidR="007A13E8" w:rsidRPr="0010271B" w:rsidRDefault="007A13E8" w:rsidP="007A13E8">
            <w:pPr>
              <w:pStyle w:val="Tabletext"/>
              <w:spacing w:before="20"/>
              <w:jc w:val="center"/>
              <w:rPr>
                <w:sz w:val="20"/>
              </w:rPr>
            </w:pPr>
            <w:r w:rsidRPr="0010271B">
              <w:rPr>
                <w:sz w:val="20"/>
              </w:rPr>
              <w:t xml:space="preserve">3 m </w:t>
            </w:r>
            <w:r w:rsidRPr="0010271B">
              <w:rPr>
                <w:rFonts w:hint="eastAsia"/>
                <w:sz w:val="20"/>
                <w:lang w:eastAsia="zh-CN"/>
              </w:rPr>
              <w:t>处</w:t>
            </w:r>
            <w:r w:rsidRPr="0010271B">
              <w:rPr>
                <w:sz w:val="20"/>
              </w:rPr>
              <w:t>≥ 32 dBc</w:t>
            </w:r>
          </w:p>
        </w:tc>
        <w:tc>
          <w:tcPr>
            <w:tcW w:w="4536" w:type="dxa"/>
            <w:vAlign w:val="center"/>
          </w:tcPr>
          <w:p w14:paraId="2EEF6245" w14:textId="77777777" w:rsidR="007A13E8" w:rsidRPr="0010271B" w:rsidRDefault="007A13E8" w:rsidP="007A13E8">
            <w:pPr>
              <w:pStyle w:val="Tabletext"/>
              <w:spacing w:before="20"/>
              <w:rPr>
                <w:sz w:val="20"/>
              </w:rPr>
            </w:pPr>
            <w:r w:rsidRPr="0010271B">
              <w:rPr>
                <w:sz w:val="20"/>
              </w:rPr>
              <w:t>无绳电话</w:t>
            </w:r>
          </w:p>
        </w:tc>
      </w:tr>
      <w:tr w:rsidR="007A13E8" w:rsidRPr="0010271B" w14:paraId="3798644F" w14:textId="77777777" w:rsidTr="005569BD">
        <w:trPr>
          <w:cantSplit/>
          <w:jc w:val="center"/>
        </w:trPr>
        <w:tc>
          <w:tcPr>
            <w:tcW w:w="846" w:type="dxa"/>
            <w:vAlign w:val="center"/>
          </w:tcPr>
          <w:p w14:paraId="1335C40E" w14:textId="77777777" w:rsidR="007A13E8" w:rsidRPr="0010271B" w:rsidRDefault="007A13E8" w:rsidP="007A13E8">
            <w:pPr>
              <w:pStyle w:val="Tabletext"/>
              <w:spacing w:before="20"/>
              <w:jc w:val="center"/>
              <w:rPr>
                <w:sz w:val="20"/>
              </w:rPr>
            </w:pPr>
            <w:r w:rsidRPr="0010271B">
              <w:rPr>
                <w:sz w:val="20"/>
              </w:rPr>
              <w:t>29</w:t>
            </w:r>
          </w:p>
        </w:tc>
        <w:tc>
          <w:tcPr>
            <w:tcW w:w="2273" w:type="dxa"/>
            <w:vAlign w:val="center"/>
          </w:tcPr>
          <w:p w14:paraId="10AF1851" w14:textId="77777777" w:rsidR="007A13E8" w:rsidRPr="0010271B" w:rsidRDefault="007A13E8" w:rsidP="007A13E8">
            <w:pPr>
              <w:pStyle w:val="Tabletext"/>
              <w:spacing w:before="20"/>
              <w:jc w:val="center"/>
              <w:rPr>
                <w:sz w:val="20"/>
              </w:rPr>
            </w:pPr>
            <w:r w:rsidRPr="0010271B">
              <w:rPr>
                <w:sz w:val="20"/>
              </w:rPr>
              <w:t>866-868</w:t>
            </w:r>
          </w:p>
        </w:tc>
        <w:tc>
          <w:tcPr>
            <w:tcW w:w="2268" w:type="dxa"/>
            <w:vAlign w:val="center"/>
          </w:tcPr>
          <w:p w14:paraId="28449CFD" w14:textId="77777777" w:rsidR="007A13E8" w:rsidRPr="0010271B" w:rsidRDefault="007A13E8" w:rsidP="007A13E8">
            <w:pPr>
              <w:pStyle w:val="Tabletext"/>
              <w:spacing w:before="20"/>
              <w:jc w:val="center"/>
              <w:rPr>
                <w:sz w:val="20"/>
              </w:rPr>
            </w:pPr>
            <w:r w:rsidRPr="0010271B">
              <w:rPr>
                <w:sz w:val="20"/>
              </w:rPr>
              <w:t>≤ 500 mW e.r.p.</w:t>
            </w:r>
          </w:p>
        </w:tc>
        <w:tc>
          <w:tcPr>
            <w:tcW w:w="4536" w:type="dxa"/>
            <w:vAlign w:val="center"/>
          </w:tcPr>
          <w:p w14:paraId="6B476D46" w14:textId="77777777" w:rsidR="007A13E8" w:rsidRPr="0010271B" w:rsidRDefault="007A13E8" w:rsidP="007A13E8">
            <w:pPr>
              <w:pStyle w:val="Tabletext"/>
              <w:spacing w:before="20"/>
              <w:jc w:val="center"/>
              <w:rPr>
                <w:sz w:val="20"/>
                <w:lang w:val="en-US" w:eastAsia="zh-CN"/>
              </w:rPr>
            </w:pPr>
            <w:r w:rsidRPr="0010271B">
              <w:rPr>
                <w:sz w:val="20"/>
                <w:lang w:val="en-US" w:eastAsia="zh-CN"/>
              </w:rPr>
              <w:t>在发射机的输出端</w:t>
            </w:r>
            <w:r w:rsidRPr="0010271B">
              <w:rPr>
                <w:sz w:val="20"/>
                <w:lang w:val="en-US" w:eastAsia="zh-CN"/>
              </w:rPr>
              <w:t>≥ 32 dBc</w:t>
            </w:r>
          </w:p>
        </w:tc>
        <w:tc>
          <w:tcPr>
            <w:tcW w:w="4536" w:type="dxa"/>
            <w:vAlign w:val="center"/>
          </w:tcPr>
          <w:p w14:paraId="2E380EB1" w14:textId="77777777" w:rsidR="007A13E8" w:rsidRPr="0010271B" w:rsidRDefault="007A13E8" w:rsidP="007A13E8">
            <w:pPr>
              <w:pStyle w:val="Tabletext"/>
              <w:spacing w:before="20"/>
              <w:rPr>
                <w:sz w:val="20"/>
              </w:rPr>
            </w:pPr>
            <w:r w:rsidRPr="0010271B">
              <w:rPr>
                <w:sz w:val="20"/>
              </w:rPr>
              <w:t>RFID</w:t>
            </w:r>
          </w:p>
        </w:tc>
      </w:tr>
      <w:tr w:rsidR="007A13E8" w:rsidRPr="0010271B" w14:paraId="20697D35" w14:textId="77777777" w:rsidTr="005569BD">
        <w:trPr>
          <w:cantSplit/>
          <w:trHeight w:val="485"/>
          <w:jc w:val="center"/>
        </w:trPr>
        <w:tc>
          <w:tcPr>
            <w:tcW w:w="846" w:type="dxa"/>
            <w:vAlign w:val="center"/>
          </w:tcPr>
          <w:p w14:paraId="6C4CF387" w14:textId="77777777" w:rsidR="007A13E8" w:rsidRPr="0010271B" w:rsidRDefault="007A13E8" w:rsidP="007A13E8">
            <w:pPr>
              <w:pStyle w:val="Tabletext"/>
              <w:spacing w:before="20"/>
              <w:jc w:val="center"/>
              <w:rPr>
                <w:sz w:val="20"/>
              </w:rPr>
            </w:pPr>
            <w:r w:rsidRPr="0010271B">
              <w:rPr>
                <w:sz w:val="20"/>
              </w:rPr>
              <w:t>30</w:t>
            </w:r>
          </w:p>
        </w:tc>
        <w:tc>
          <w:tcPr>
            <w:tcW w:w="2273" w:type="dxa"/>
            <w:vAlign w:val="center"/>
          </w:tcPr>
          <w:p w14:paraId="5F277129" w14:textId="77777777" w:rsidR="007A13E8" w:rsidRPr="0010271B" w:rsidRDefault="007A13E8" w:rsidP="007A13E8">
            <w:pPr>
              <w:pStyle w:val="Tabletext"/>
              <w:spacing w:before="20"/>
              <w:jc w:val="center"/>
              <w:rPr>
                <w:sz w:val="20"/>
              </w:rPr>
            </w:pPr>
            <w:r w:rsidRPr="0010271B">
              <w:rPr>
                <w:sz w:val="20"/>
              </w:rPr>
              <w:t>920-925</w:t>
            </w:r>
          </w:p>
        </w:tc>
        <w:tc>
          <w:tcPr>
            <w:tcW w:w="2268" w:type="dxa"/>
            <w:vAlign w:val="center"/>
          </w:tcPr>
          <w:p w14:paraId="072D1A20" w14:textId="77777777" w:rsidR="007A13E8" w:rsidRPr="0010271B" w:rsidRDefault="007A13E8" w:rsidP="007A13E8">
            <w:pPr>
              <w:pStyle w:val="Tabletext"/>
              <w:spacing w:before="20"/>
              <w:jc w:val="center"/>
              <w:rPr>
                <w:sz w:val="20"/>
              </w:rPr>
            </w:pPr>
            <w:r w:rsidRPr="0010271B">
              <w:rPr>
                <w:sz w:val="20"/>
              </w:rPr>
              <w:t>≤ 500 mW e.r.p.</w:t>
            </w:r>
          </w:p>
        </w:tc>
        <w:tc>
          <w:tcPr>
            <w:tcW w:w="4536" w:type="dxa"/>
            <w:vAlign w:val="center"/>
          </w:tcPr>
          <w:p w14:paraId="684FE423" w14:textId="77777777" w:rsidR="007A13E8" w:rsidRPr="0010271B" w:rsidRDefault="007A13E8" w:rsidP="007A13E8">
            <w:pPr>
              <w:pStyle w:val="Tabletext"/>
              <w:spacing w:before="20"/>
              <w:jc w:val="center"/>
              <w:rPr>
                <w:sz w:val="20"/>
                <w:lang w:val="en-US" w:eastAsia="zh-CN"/>
              </w:rPr>
            </w:pPr>
            <w:r w:rsidRPr="0010271B">
              <w:rPr>
                <w:sz w:val="20"/>
                <w:lang w:val="en-US" w:eastAsia="zh-CN"/>
              </w:rPr>
              <w:t>在发射机的输出端</w:t>
            </w:r>
            <w:r w:rsidRPr="0010271B">
              <w:rPr>
                <w:sz w:val="20"/>
                <w:lang w:val="en-US" w:eastAsia="zh-CN"/>
              </w:rPr>
              <w:t>≥ 32 dBc</w:t>
            </w:r>
          </w:p>
        </w:tc>
        <w:tc>
          <w:tcPr>
            <w:tcW w:w="4536" w:type="dxa"/>
            <w:vAlign w:val="center"/>
          </w:tcPr>
          <w:p w14:paraId="5BEFFA7D" w14:textId="77777777" w:rsidR="007A13E8" w:rsidRPr="0010271B" w:rsidRDefault="007A13E8" w:rsidP="007A13E8">
            <w:pPr>
              <w:pStyle w:val="Tabletext"/>
              <w:spacing w:before="20"/>
              <w:rPr>
                <w:sz w:val="20"/>
              </w:rPr>
            </w:pPr>
            <w:r w:rsidRPr="0010271B">
              <w:rPr>
                <w:sz w:val="20"/>
              </w:rPr>
              <w:t>RFID</w:t>
            </w:r>
          </w:p>
        </w:tc>
      </w:tr>
      <w:tr w:rsidR="007A13E8" w:rsidRPr="0010271B" w14:paraId="7D020AC0" w14:textId="77777777" w:rsidTr="005569BD">
        <w:trPr>
          <w:cantSplit/>
          <w:jc w:val="center"/>
        </w:trPr>
        <w:tc>
          <w:tcPr>
            <w:tcW w:w="846" w:type="dxa"/>
            <w:vAlign w:val="center"/>
          </w:tcPr>
          <w:p w14:paraId="09F50E08" w14:textId="77777777" w:rsidR="007A13E8" w:rsidRPr="0010271B" w:rsidRDefault="007A13E8" w:rsidP="007A13E8">
            <w:pPr>
              <w:pStyle w:val="Tabletext"/>
              <w:spacing w:before="20"/>
              <w:jc w:val="center"/>
              <w:rPr>
                <w:sz w:val="20"/>
              </w:rPr>
            </w:pPr>
            <w:r w:rsidRPr="0010271B">
              <w:rPr>
                <w:sz w:val="20"/>
              </w:rPr>
              <w:t>31</w:t>
            </w:r>
          </w:p>
        </w:tc>
        <w:tc>
          <w:tcPr>
            <w:tcW w:w="2273" w:type="dxa"/>
            <w:vAlign w:val="center"/>
          </w:tcPr>
          <w:p w14:paraId="19281017" w14:textId="77777777" w:rsidR="007A13E8" w:rsidRPr="0010271B" w:rsidRDefault="007A13E8" w:rsidP="007A13E8">
            <w:pPr>
              <w:pStyle w:val="Tabletext"/>
              <w:spacing w:before="20"/>
              <w:jc w:val="center"/>
              <w:rPr>
                <w:sz w:val="20"/>
              </w:rPr>
            </w:pPr>
            <w:r w:rsidRPr="0010271B">
              <w:rPr>
                <w:sz w:val="20"/>
              </w:rPr>
              <w:t>924-925</w:t>
            </w:r>
          </w:p>
        </w:tc>
        <w:tc>
          <w:tcPr>
            <w:tcW w:w="2268" w:type="dxa"/>
            <w:vAlign w:val="center"/>
          </w:tcPr>
          <w:p w14:paraId="30FE0B43" w14:textId="77777777" w:rsidR="007A13E8" w:rsidRPr="0010271B" w:rsidRDefault="007A13E8" w:rsidP="007A13E8">
            <w:pPr>
              <w:pStyle w:val="Tabletext"/>
              <w:spacing w:before="20"/>
              <w:jc w:val="center"/>
              <w:rPr>
                <w:sz w:val="20"/>
              </w:rPr>
            </w:pPr>
            <w:r w:rsidRPr="0010271B">
              <w:rPr>
                <w:sz w:val="20"/>
              </w:rPr>
              <w:t xml:space="preserve">≤ 183 </w:t>
            </w:r>
            <w:r w:rsidRPr="0010271B">
              <w:rPr>
                <w:sz w:val="20"/>
              </w:rPr>
              <w:sym w:font="Symbol" w:char="F06D"/>
            </w:r>
            <w:r w:rsidRPr="0010271B">
              <w:rPr>
                <w:sz w:val="20"/>
              </w:rPr>
              <w:t>W e.r.p.</w:t>
            </w:r>
          </w:p>
        </w:tc>
        <w:tc>
          <w:tcPr>
            <w:tcW w:w="4536" w:type="dxa"/>
            <w:vAlign w:val="center"/>
          </w:tcPr>
          <w:p w14:paraId="1D02D911" w14:textId="77777777" w:rsidR="007A13E8" w:rsidRPr="0010271B" w:rsidRDefault="007A13E8" w:rsidP="007A13E8">
            <w:pPr>
              <w:pStyle w:val="Tabletext"/>
              <w:spacing w:before="20"/>
              <w:jc w:val="center"/>
              <w:rPr>
                <w:sz w:val="20"/>
              </w:rPr>
            </w:pPr>
            <w:r w:rsidRPr="0010271B">
              <w:rPr>
                <w:sz w:val="20"/>
              </w:rPr>
              <w:t xml:space="preserve">3 m </w:t>
            </w:r>
            <w:r w:rsidRPr="0010271B">
              <w:rPr>
                <w:rFonts w:hint="eastAsia"/>
                <w:sz w:val="20"/>
                <w:lang w:eastAsia="zh-CN"/>
              </w:rPr>
              <w:t>处</w:t>
            </w:r>
            <w:r w:rsidRPr="0010271B">
              <w:rPr>
                <w:sz w:val="20"/>
              </w:rPr>
              <w:t>≥ 32 dBc</w:t>
            </w:r>
          </w:p>
        </w:tc>
        <w:tc>
          <w:tcPr>
            <w:tcW w:w="4536" w:type="dxa"/>
            <w:vAlign w:val="center"/>
          </w:tcPr>
          <w:p w14:paraId="114E1ED8" w14:textId="77777777" w:rsidR="007A13E8" w:rsidRPr="0010271B" w:rsidRDefault="007A13E8" w:rsidP="007A13E8">
            <w:pPr>
              <w:pStyle w:val="Tabletext"/>
              <w:spacing w:before="20"/>
              <w:rPr>
                <w:sz w:val="20"/>
              </w:rPr>
            </w:pPr>
            <w:r w:rsidRPr="0010271B">
              <w:rPr>
                <w:sz w:val="20"/>
              </w:rPr>
              <w:t>无绳电话</w:t>
            </w:r>
          </w:p>
        </w:tc>
      </w:tr>
      <w:tr w:rsidR="007A13E8" w:rsidRPr="0010271B" w14:paraId="572C1D04" w14:textId="77777777" w:rsidTr="005569BD">
        <w:trPr>
          <w:cantSplit/>
          <w:jc w:val="center"/>
        </w:trPr>
        <w:tc>
          <w:tcPr>
            <w:tcW w:w="846" w:type="dxa"/>
            <w:vMerge w:val="restart"/>
            <w:vAlign w:val="center"/>
          </w:tcPr>
          <w:p w14:paraId="52635020" w14:textId="77777777" w:rsidR="007A13E8" w:rsidRPr="0010271B" w:rsidRDefault="007A13E8" w:rsidP="007A13E8">
            <w:pPr>
              <w:pStyle w:val="Tabletext"/>
              <w:spacing w:before="20"/>
              <w:jc w:val="center"/>
              <w:rPr>
                <w:sz w:val="20"/>
              </w:rPr>
            </w:pPr>
            <w:r w:rsidRPr="0010271B">
              <w:rPr>
                <w:sz w:val="20"/>
              </w:rPr>
              <w:t>32</w:t>
            </w:r>
          </w:p>
        </w:tc>
        <w:tc>
          <w:tcPr>
            <w:tcW w:w="2273" w:type="dxa"/>
            <w:vMerge w:val="restart"/>
            <w:vAlign w:val="center"/>
          </w:tcPr>
          <w:p w14:paraId="4705B683" w14:textId="77777777" w:rsidR="007A13E8" w:rsidRPr="0010271B" w:rsidRDefault="007A13E8" w:rsidP="007A13E8">
            <w:pPr>
              <w:pStyle w:val="Tabletext"/>
              <w:spacing w:before="20"/>
              <w:jc w:val="center"/>
              <w:rPr>
                <w:sz w:val="20"/>
              </w:rPr>
            </w:pPr>
            <w:r w:rsidRPr="0010271B">
              <w:rPr>
                <w:sz w:val="20"/>
              </w:rPr>
              <w:t>2 400-2 483.5</w:t>
            </w:r>
          </w:p>
        </w:tc>
        <w:tc>
          <w:tcPr>
            <w:tcW w:w="2268" w:type="dxa"/>
            <w:vMerge w:val="restart"/>
            <w:vAlign w:val="center"/>
          </w:tcPr>
          <w:p w14:paraId="4137A618" w14:textId="77777777" w:rsidR="007A13E8" w:rsidRPr="0010271B" w:rsidRDefault="007A13E8" w:rsidP="007A13E8">
            <w:pPr>
              <w:pStyle w:val="Tabletext"/>
              <w:spacing w:before="20"/>
              <w:jc w:val="center"/>
              <w:rPr>
                <w:sz w:val="20"/>
                <w:lang w:eastAsia="zh-CN"/>
              </w:rPr>
            </w:pPr>
            <w:r w:rsidRPr="0010271B">
              <w:rPr>
                <w:rFonts w:hint="eastAsia"/>
                <w:sz w:val="20"/>
                <w:lang w:eastAsia="zh-CN"/>
              </w:rPr>
              <w:t>对于使用</w:t>
            </w:r>
            <w:r w:rsidRPr="0010271B">
              <w:rPr>
                <w:rFonts w:hint="eastAsia"/>
                <w:sz w:val="20"/>
                <w:lang w:eastAsia="zh-CN"/>
              </w:rPr>
              <w:t>FHSS</w:t>
            </w:r>
            <w:r w:rsidRPr="0010271B">
              <w:rPr>
                <w:rFonts w:hint="eastAsia"/>
                <w:sz w:val="20"/>
                <w:lang w:eastAsia="zh-CN"/>
              </w:rPr>
              <w:t>调制的装置而言，功率</w:t>
            </w:r>
            <w:r w:rsidRPr="0010271B">
              <w:rPr>
                <w:sz w:val="20"/>
                <w:lang w:eastAsia="zh-CN"/>
              </w:rPr>
              <w:t xml:space="preserve">≤ 100 mW e.i.r.p. </w:t>
            </w:r>
            <w:r w:rsidRPr="0010271B">
              <w:rPr>
                <w:rFonts w:hint="eastAsia"/>
                <w:sz w:val="20"/>
                <w:lang w:eastAsia="zh-CN"/>
              </w:rPr>
              <w:t>且</w:t>
            </w:r>
            <w:r w:rsidRPr="0010271B">
              <w:rPr>
                <w:sz w:val="20"/>
                <w:lang w:eastAsia="zh-CN"/>
              </w:rPr>
              <w:t>≤ 100 mW/100 kHz</w:t>
            </w:r>
            <w:r w:rsidRPr="0010271B">
              <w:rPr>
                <w:sz w:val="20"/>
                <w:lang w:eastAsia="zh-CN"/>
              </w:rPr>
              <w:br/>
              <w:t xml:space="preserve">e.i.r.p. </w:t>
            </w:r>
            <w:r w:rsidRPr="0010271B">
              <w:rPr>
                <w:sz w:val="20"/>
                <w:lang w:eastAsia="zh-CN"/>
              </w:rPr>
              <w:br/>
            </w:r>
            <w:r w:rsidRPr="0010271B">
              <w:rPr>
                <w:rFonts w:hint="eastAsia"/>
                <w:sz w:val="20"/>
                <w:lang w:eastAsia="zh-CN"/>
              </w:rPr>
              <w:t>对于使用其它调制方式的装置而言，功率</w:t>
            </w:r>
            <w:r w:rsidRPr="0010271B">
              <w:rPr>
                <w:sz w:val="20"/>
                <w:lang w:eastAsia="zh-CN"/>
              </w:rPr>
              <w:t>≤ 10 mW/1 MHz e.i.r.p.</w:t>
            </w:r>
          </w:p>
        </w:tc>
        <w:tc>
          <w:tcPr>
            <w:tcW w:w="4536" w:type="dxa"/>
            <w:vMerge w:val="restart"/>
            <w:vAlign w:val="center"/>
          </w:tcPr>
          <w:p w14:paraId="0EEBACC8" w14:textId="77777777" w:rsidR="007A13E8" w:rsidRPr="0010271B" w:rsidRDefault="007A13E8" w:rsidP="007A13E8">
            <w:pPr>
              <w:pStyle w:val="Tabletext"/>
              <w:spacing w:before="20"/>
              <w:jc w:val="center"/>
              <w:rPr>
                <w:sz w:val="20"/>
                <w:vertAlign w:val="superscript"/>
                <w:lang w:val="en-US" w:eastAsia="zh-CN"/>
              </w:rPr>
            </w:pPr>
            <w:r w:rsidRPr="0010271B">
              <w:rPr>
                <w:sz w:val="20"/>
              </w:rPr>
              <w:t>细节</w:t>
            </w:r>
            <w:r w:rsidRPr="0010271B">
              <w:rPr>
                <w:rFonts w:hint="eastAsia"/>
                <w:sz w:val="20"/>
                <w:vertAlign w:val="superscript"/>
                <w:lang w:eastAsia="zh-CN"/>
              </w:rPr>
              <w:t>(</w:t>
            </w:r>
            <w:r w:rsidRPr="0010271B">
              <w:rPr>
                <w:sz w:val="20"/>
                <w:vertAlign w:val="superscript"/>
              </w:rPr>
              <w:t>9</w:t>
            </w:r>
            <w:r w:rsidRPr="0010271B">
              <w:rPr>
                <w:rFonts w:hint="eastAsia"/>
                <w:sz w:val="20"/>
                <w:vertAlign w:val="superscript"/>
                <w:lang w:eastAsia="zh-CN"/>
              </w:rPr>
              <w:t>)</w:t>
            </w:r>
          </w:p>
        </w:tc>
        <w:tc>
          <w:tcPr>
            <w:tcW w:w="4536" w:type="dxa"/>
            <w:vAlign w:val="center"/>
          </w:tcPr>
          <w:p w14:paraId="025021C4" w14:textId="77777777" w:rsidR="007A13E8" w:rsidRPr="0010271B" w:rsidRDefault="007A13E8" w:rsidP="007A13E8">
            <w:pPr>
              <w:pStyle w:val="Tabletext"/>
              <w:spacing w:before="20"/>
              <w:rPr>
                <w:sz w:val="20"/>
              </w:rPr>
            </w:pPr>
            <w:r w:rsidRPr="0010271B">
              <w:rPr>
                <w:sz w:val="20"/>
              </w:rPr>
              <w:t>WLAN</w:t>
            </w:r>
          </w:p>
        </w:tc>
      </w:tr>
      <w:tr w:rsidR="007A13E8" w:rsidRPr="0010271B" w14:paraId="5093D216" w14:textId="77777777" w:rsidTr="005569BD">
        <w:trPr>
          <w:cantSplit/>
          <w:jc w:val="center"/>
        </w:trPr>
        <w:tc>
          <w:tcPr>
            <w:tcW w:w="846" w:type="dxa"/>
            <w:vMerge/>
            <w:vAlign w:val="center"/>
          </w:tcPr>
          <w:p w14:paraId="526200DD" w14:textId="77777777" w:rsidR="007A13E8" w:rsidRPr="0010271B" w:rsidRDefault="007A13E8" w:rsidP="007A13E8">
            <w:pPr>
              <w:pStyle w:val="Tabletext"/>
              <w:spacing w:before="20"/>
              <w:jc w:val="center"/>
              <w:rPr>
                <w:sz w:val="20"/>
              </w:rPr>
            </w:pPr>
          </w:p>
        </w:tc>
        <w:tc>
          <w:tcPr>
            <w:tcW w:w="2273" w:type="dxa"/>
            <w:vMerge/>
            <w:vAlign w:val="center"/>
          </w:tcPr>
          <w:p w14:paraId="14C80A09" w14:textId="77777777" w:rsidR="007A13E8" w:rsidRPr="0010271B" w:rsidRDefault="007A13E8" w:rsidP="007A13E8">
            <w:pPr>
              <w:pStyle w:val="Tabletext"/>
              <w:spacing w:before="20"/>
              <w:jc w:val="center"/>
              <w:rPr>
                <w:sz w:val="20"/>
              </w:rPr>
            </w:pPr>
          </w:p>
        </w:tc>
        <w:tc>
          <w:tcPr>
            <w:tcW w:w="2268" w:type="dxa"/>
            <w:vMerge/>
            <w:vAlign w:val="center"/>
          </w:tcPr>
          <w:p w14:paraId="5935B663" w14:textId="77777777" w:rsidR="007A13E8" w:rsidRPr="0010271B" w:rsidRDefault="007A13E8" w:rsidP="007A13E8">
            <w:pPr>
              <w:pStyle w:val="Tabletext"/>
              <w:spacing w:before="20"/>
              <w:jc w:val="center"/>
              <w:rPr>
                <w:sz w:val="20"/>
              </w:rPr>
            </w:pPr>
          </w:p>
        </w:tc>
        <w:tc>
          <w:tcPr>
            <w:tcW w:w="4536" w:type="dxa"/>
            <w:vMerge/>
            <w:vAlign w:val="center"/>
          </w:tcPr>
          <w:p w14:paraId="7CA2D9DD" w14:textId="77777777" w:rsidR="007A13E8" w:rsidRPr="0010271B" w:rsidRDefault="007A13E8" w:rsidP="007A13E8">
            <w:pPr>
              <w:pStyle w:val="Tabletext"/>
              <w:spacing w:before="20"/>
              <w:jc w:val="center"/>
              <w:rPr>
                <w:sz w:val="20"/>
              </w:rPr>
            </w:pPr>
          </w:p>
        </w:tc>
        <w:tc>
          <w:tcPr>
            <w:tcW w:w="4536" w:type="dxa"/>
            <w:vAlign w:val="center"/>
          </w:tcPr>
          <w:p w14:paraId="0E8CF4B1" w14:textId="77777777" w:rsidR="007A13E8" w:rsidRPr="0010271B" w:rsidRDefault="007A13E8" w:rsidP="007A13E8">
            <w:pPr>
              <w:pStyle w:val="Tabletext"/>
              <w:spacing w:before="20"/>
              <w:rPr>
                <w:sz w:val="20"/>
              </w:rPr>
            </w:pPr>
            <w:r w:rsidRPr="0010271B">
              <w:rPr>
                <w:sz w:val="20"/>
              </w:rPr>
              <w:t>其它扩频应用</w:t>
            </w:r>
          </w:p>
        </w:tc>
      </w:tr>
      <w:tr w:rsidR="007A13E8" w:rsidRPr="0010271B" w14:paraId="7A334895" w14:textId="77777777" w:rsidTr="005569BD">
        <w:trPr>
          <w:cantSplit/>
          <w:jc w:val="center"/>
        </w:trPr>
        <w:tc>
          <w:tcPr>
            <w:tcW w:w="846" w:type="dxa"/>
            <w:vMerge w:val="restart"/>
            <w:vAlign w:val="center"/>
          </w:tcPr>
          <w:p w14:paraId="51EF8124" w14:textId="77777777" w:rsidR="007A13E8" w:rsidRPr="0010271B" w:rsidRDefault="007A13E8" w:rsidP="007A13E8">
            <w:pPr>
              <w:pStyle w:val="Tabletext"/>
              <w:spacing w:before="20"/>
              <w:jc w:val="center"/>
              <w:rPr>
                <w:sz w:val="20"/>
              </w:rPr>
            </w:pPr>
          </w:p>
        </w:tc>
        <w:tc>
          <w:tcPr>
            <w:tcW w:w="2273" w:type="dxa"/>
            <w:vMerge w:val="restart"/>
            <w:vAlign w:val="center"/>
          </w:tcPr>
          <w:p w14:paraId="6C3A122D" w14:textId="77777777" w:rsidR="007A13E8" w:rsidRPr="0010271B" w:rsidRDefault="007A13E8" w:rsidP="007A13E8">
            <w:pPr>
              <w:pStyle w:val="Tabletext"/>
              <w:keepNext/>
              <w:spacing w:before="20"/>
              <w:jc w:val="center"/>
              <w:rPr>
                <w:sz w:val="20"/>
              </w:rPr>
            </w:pPr>
          </w:p>
        </w:tc>
        <w:tc>
          <w:tcPr>
            <w:tcW w:w="2268" w:type="dxa"/>
            <w:vMerge w:val="restart"/>
            <w:vAlign w:val="center"/>
          </w:tcPr>
          <w:p w14:paraId="0AD828DC" w14:textId="77777777" w:rsidR="007A13E8" w:rsidRPr="0010271B" w:rsidRDefault="007A13E8" w:rsidP="007A13E8">
            <w:pPr>
              <w:pStyle w:val="Tabletext"/>
              <w:keepNext/>
              <w:spacing w:before="20"/>
              <w:jc w:val="center"/>
              <w:rPr>
                <w:sz w:val="20"/>
              </w:rPr>
            </w:pPr>
            <w:r w:rsidRPr="0010271B">
              <w:rPr>
                <w:sz w:val="20"/>
              </w:rPr>
              <w:t>≤ 10 mW e.i.r.p.</w:t>
            </w:r>
          </w:p>
        </w:tc>
        <w:tc>
          <w:tcPr>
            <w:tcW w:w="4536" w:type="dxa"/>
            <w:vAlign w:val="center"/>
          </w:tcPr>
          <w:p w14:paraId="21A4319A" w14:textId="77777777" w:rsidR="007A13E8" w:rsidRPr="0010271B" w:rsidRDefault="007A13E8" w:rsidP="007A13E8">
            <w:pPr>
              <w:pStyle w:val="Tabletext"/>
              <w:keepNext/>
              <w:spacing w:before="20"/>
              <w:jc w:val="center"/>
              <w:rPr>
                <w:sz w:val="20"/>
                <w:lang w:eastAsia="zh-CN"/>
              </w:rPr>
            </w:pPr>
            <w:r w:rsidRPr="0010271B">
              <w:rPr>
                <w:sz w:val="20"/>
              </w:rPr>
              <w:t>细节</w:t>
            </w:r>
            <w:r w:rsidRPr="0010271B">
              <w:rPr>
                <w:rFonts w:hint="eastAsia"/>
                <w:sz w:val="20"/>
                <w:vertAlign w:val="superscript"/>
                <w:lang w:eastAsia="zh-CN"/>
              </w:rPr>
              <w:t>(</w:t>
            </w:r>
            <w:r w:rsidRPr="0010271B">
              <w:rPr>
                <w:sz w:val="20"/>
                <w:vertAlign w:val="superscript"/>
              </w:rPr>
              <w:t>10</w:t>
            </w:r>
            <w:r w:rsidRPr="0010271B">
              <w:rPr>
                <w:rFonts w:hint="eastAsia"/>
                <w:sz w:val="20"/>
                <w:vertAlign w:val="superscript"/>
                <w:lang w:val="en-US" w:eastAsia="zh-CN"/>
              </w:rPr>
              <w:t>)</w:t>
            </w:r>
          </w:p>
        </w:tc>
        <w:tc>
          <w:tcPr>
            <w:tcW w:w="4536" w:type="dxa"/>
            <w:vAlign w:val="center"/>
          </w:tcPr>
          <w:p w14:paraId="330FA4D5" w14:textId="77777777" w:rsidR="007A13E8" w:rsidRPr="0010271B" w:rsidRDefault="007A13E8" w:rsidP="007A13E8">
            <w:pPr>
              <w:pStyle w:val="Tabletext"/>
              <w:keepNext/>
              <w:spacing w:before="20"/>
              <w:rPr>
                <w:sz w:val="20"/>
                <w:lang w:eastAsia="zh-CN"/>
              </w:rPr>
            </w:pPr>
            <w:r w:rsidRPr="0010271B">
              <w:rPr>
                <w:rFonts w:hint="eastAsia"/>
                <w:sz w:val="20"/>
                <w:lang w:eastAsia="zh-CN"/>
              </w:rPr>
              <w:t>无线视频发射机</w:t>
            </w:r>
          </w:p>
        </w:tc>
      </w:tr>
      <w:tr w:rsidR="007A13E8" w:rsidRPr="0010271B" w14:paraId="116D9C6E" w14:textId="77777777" w:rsidTr="005569BD">
        <w:trPr>
          <w:cantSplit/>
          <w:jc w:val="center"/>
        </w:trPr>
        <w:tc>
          <w:tcPr>
            <w:tcW w:w="846" w:type="dxa"/>
            <w:vMerge/>
            <w:vAlign w:val="center"/>
          </w:tcPr>
          <w:p w14:paraId="1C7467BA" w14:textId="77777777" w:rsidR="007A13E8" w:rsidRPr="0010271B" w:rsidRDefault="007A13E8" w:rsidP="007A13E8">
            <w:pPr>
              <w:pStyle w:val="Tabletext"/>
              <w:spacing w:before="20"/>
              <w:jc w:val="center"/>
              <w:rPr>
                <w:sz w:val="20"/>
              </w:rPr>
            </w:pPr>
          </w:p>
        </w:tc>
        <w:tc>
          <w:tcPr>
            <w:tcW w:w="2273" w:type="dxa"/>
            <w:vMerge/>
            <w:vAlign w:val="center"/>
          </w:tcPr>
          <w:p w14:paraId="38BC1E1E" w14:textId="77777777" w:rsidR="007A13E8" w:rsidRPr="0010271B" w:rsidRDefault="007A13E8" w:rsidP="007A13E8">
            <w:pPr>
              <w:pStyle w:val="Tabletext"/>
              <w:spacing w:before="20"/>
              <w:jc w:val="center"/>
              <w:rPr>
                <w:sz w:val="20"/>
              </w:rPr>
            </w:pPr>
          </w:p>
        </w:tc>
        <w:tc>
          <w:tcPr>
            <w:tcW w:w="2268" w:type="dxa"/>
            <w:vMerge/>
            <w:vAlign w:val="center"/>
          </w:tcPr>
          <w:p w14:paraId="23DC2CAF" w14:textId="77777777" w:rsidR="007A13E8" w:rsidRPr="0010271B" w:rsidRDefault="007A13E8" w:rsidP="007A13E8">
            <w:pPr>
              <w:pStyle w:val="Tabletext"/>
              <w:spacing w:before="20"/>
              <w:jc w:val="center"/>
              <w:rPr>
                <w:sz w:val="20"/>
              </w:rPr>
            </w:pPr>
          </w:p>
        </w:tc>
        <w:tc>
          <w:tcPr>
            <w:tcW w:w="4536" w:type="dxa"/>
            <w:vAlign w:val="center"/>
          </w:tcPr>
          <w:p w14:paraId="50AAE980" w14:textId="77777777" w:rsidR="007A13E8" w:rsidRPr="0010271B" w:rsidRDefault="007A13E8" w:rsidP="007A13E8">
            <w:pPr>
              <w:pStyle w:val="Tabletext"/>
              <w:spacing w:before="20"/>
              <w:jc w:val="center"/>
              <w:rPr>
                <w:sz w:val="20"/>
                <w:lang w:eastAsia="zh-CN"/>
              </w:rPr>
            </w:pPr>
            <w:r w:rsidRPr="0010271B">
              <w:rPr>
                <w:sz w:val="20"/>
              </w:rPr>
              <w:t>细节</w:t>
            </w:r>
            <w:r w:rsidRPr="0010271B">
              <w:rPr>
                <w:rFonts w:hint="eastAsia"/>
                <w:sz w:val="20"/>
                <w:vertAlign w:val="superscript"/>
                <w:lang w:eastAsia="zh-CN"/>
              </w:rPr>
              <w:t>(</w:t>
            </w:r>
            <w:r w:rsidRPr="0010271B">
              <w:rPr>
                <w:sz w:val="20"/>
                <w:vertAlign w:val="superscript"/>
              </w:rPr>
              <w:t>11</w:t>
            </w:r>
            <w:r w:rsidRPr="0010271B">
              <w:rPr>
                <w:rFonts w:hint="eastAsia"/>
                <w:sz w:val="20"/>
                <w:vertAlign w:val="superscript"/>
                <w:lang w:val="en-US" w:eastAsia="zh-CN"/>
              </w:rPr>
              <w:t>)</w:t>
            </w:r>
          </w:p>
        </w:tc>
        <w:tc>
          <w:tcPr>
            <w:tcW w:w="4536" w:type="dxa"/>
            <w:vAlign w:val="center"/>
          </w:tcPr>
          <w:p w14:paraId="47CCA89E" w14:textId="77777777" w:rsidR="007A13E8" w:rsidRPr="0010271B" w:rsidRDefault="007A13E8" w:rsidP="007A13E8">
            <w:pPr>
              <w:pStyle w:val="Tabletext"/>
              <w:spacing w:before="20"/>
              <w:rPr>
                <w:sz w:val="20"/>
              </w:rPr>
            </w:pPr>
            <w:r w:rsidRPr="0010271B">
              <w:rPr>
                <w:sz w:val="20"/>
              </w:rPr>
              <w:t>其它应用</w:t>
            </w:r>
          </w:p>
        </w:tc>
      </w:tr>
      <w:tr w:rsidR="007A13E8" w:rsidRPr="0010271B" w14:paraId="08DF9043" w14:textId="77777777" w:rsidTr="005569BD">
        <w:trPr>
          <w:cantSplit/>
          <w:jc w:val="center"/>
        </w:trPr>
        <w:tc>
          <w:tcPr>
            <w:tcW w:w="846" w:type="dxa"/>
            <w:vAlign w:val="center"/>
          </w:tcPr>
          <w:p w14:paraId="3516D212" w14:textId="77777777" w:rsidR="007A13E8" w:rsidRPr="0010271B" w:rsidRDefault="007A13E8" w:rsidP="007A13E8">
            <w:pPr>
              <w:pStyle w:val="Tabletext"/>
              <w:spacing w:before="20"/>
              <w:jc w:val="center"/>
              <w:rPr>
                <w:sz w:val="20"/>
              </w:rPr>
            </w:pPr>
            <w:r w:rsidRPr="0010271B">
              <w:rPr>
                <w:sz w:val="20"/>
              </w:rPr>
              <w:t>33</w:t>
            </w:r>
          </w:p>
        </w:tc>
        <w:tc>
          <w:tcPr>
            <w:tcW w:w="2273" w:type="dxa"/>
            <w:vAlign w:val="center"/>
          </w:tcPr>
          <w:p w14:paraId="4785D986" w14:textId="77777777" w:rsidR="007A13E8" w:rsidRPr="0010271B" w:rsidRDefault="007A13E8" w:rsidP="007A13E8">
            <w:pPr>
              <w:pStyle w:val="Tabletext"/>
              <w:spacing w:before="20"/>
              <w:jc w:val="center"/>
              <w:rPr>
                <w:sz w:val="20"/>
              </w:rPr>
            </w:pPr>
            <w:r w:rsidRPr="0010271B">
              <w:rPr>
                <w:sz w:val="20"/>
              </w:rPr>
              <w:t>5 150-5 250</w:t>
            </w:r>
          </w:p>
        </w:tc>
        <w:tc>
          <w:tcPr>
            <w:tcW w:w="2268" w:type="dxa"/>
            <w:vAlign w:val="center"/>
          </w:tcPr>
          <w:p w14:paraId="74F6D37A" w14:textId="77777777" w:rsidR="007A13E8" w:rsidRPr="0010271B" w:rsidRDefault="007A13E8" w:rsidP="007A13E8">
            <w:pPr>
              <w:pStyle w:val="Tabletext"/>
              <w:spacing w:before="20"/>
              <w:jc w:val="center"/>
              <w:rPr>
                <w:sz w:val="20"/>
              </w:rPr>
            </w:pPr>
            <w:r w:rsidRPr="0010271B">
              <w:rPr>
                <w:sz w:val="20"/>
              </w:rPr>
              <w:t xml:space="preserve">≤ 200 mW e.i.r.p. </w:t>
            </w:r>
            <w:r w:rsidRPr="0010271B">
              <w:rPr>
                <w:rFonts w:hint="eastAsia"/>
                <w:sz w:val="20"/>
                <w:lang w:eastAsia="zh-CN"/>
              </w:rPr>
              <w:t>且</w:t>
            </w:r>
            <w:r w:rsidRPr="0010271B">
              <w:rPr>
                <w:sz w:val="20"/>
              </w:rPr>
              <w:br/>
              <w:t>≤ 10 mW/MHz</w:t>
            </w:r>
          </w:p>
        </w:tc>
        <w:tc>
          <w:tcPr>
            <w:tcW w:w="4536" w:type="dxa"/>
            <w:vAlign w:val="center"/>
          </w:tcPr>
          <w:p w14:paraId="3C1BDB71" w14:textId="77777777" w:rsidR="007A13E8" w:rsidRPr="0010271B" w:rsidRDefault="007A13E8" w:rsidP="007A13E8">
            <w:pPr>
              <w:pStyle w:val="Tabletext"/>
              <w:spacing w:before="20"/>
              <w:jc w:val="center"/>
              <w:rPr>
                <w:sz w:val="20"/>
                <w:lang w:eastAsia="zh-CN"/>
              </w:rPr>
            </w:pPr>
            <w:r w:rsidRPr="0010271B">
              <w:rPr>
                <w:sz w:val="20"/>
              </w:rPr>
              <w:t>细节</w:t>
            </w:r>
            <w:r w:rsidRPr="0010271B">
              <w:rPr>
                <w:rFonts w:hint="eastAsia"/>
                <w:sz w:val="20"/>
                <w:vertAlign w:val="superscript"/>
                <w:lang w:eastAsia="zh-CN"/>
              </w:rPr>
              <w:t>(</w:t>
            </w:r>
            <w:r w:rsidRPr="0010271B">
              <w:rPr>
                <w:sz w:val="20"/>
                <w:vertAlign w:val="superscript"/>
              </w:rPr>
              <w:t>12</w:t>
            </w:r>
            <w:r w:rsidRPr="0010271B">
              <w:rPr>
                <w:rFonts w:hint="eastAsia"/>
                <w:sz w:val="20"/>
                <w:vertAlign w:val="superscript"/>
                <w:lang w:val="en-US" w:eastAsia="zh-CN"/>
              </w:rPr>
              <w:t>)</w:t>
            </w:r>
          </w:p>
        </w:tc>
        <w:tc>
          <w:tcPr>
            <w:tcW w:w="4536" w:type="dxa"/>
            <w:vAlign w:val="center"/>
          </w:tcPr>
          <w:p w14:paraId="13BE5C17" w14:textId="77777777" w:rsidR="007A13E8" w:rsidRPr="0010271B" w:rsidRDefault="007A13E8" w:rsidP="007A13E8">
            <w:pPr>
              <w:pStyle w:val="Tabletext"/>
              <w:spacing w:before="20"/>
              <w:rPr>
                <w:sz w:val="20"/>
              </w:rPr>
            </w:pPr>
            <w:r w:rsidRPr="0010271B">
              <w:rPr>
                <w:sz w:val="20"/>
              </w:rPr>
              <w:t>WLAN</w:t>
            </w:r>
          </w:p>
        </w:tc>
      </w:tr>
      <w:tr w:rsidR="007A13E8" w:rsidRPr="0010271B" w14:paraId="171A92CE" w14:textId="77777777" w:rsidTr="005569BD">
        <w:trPr>
          <w:cantSplit/>
          <w:jc w:val="center"/>
        </w:trPr>
        <w:tc>
          <w:tcPr>
            <w:tcW w:w="846" w:type="dxa"/>
            <w:vAlign w:val="center"/>
          </w:tcPr>
          <w:p w14:paraId="03AE0CC5" w14:textId="77777777" w:rsidR="007A13E8" w:rsidRPr="0010271B" w:rsidRDefault="007A13E8" w:rsidP="007A13E8">
            <w:pPr>
              <w:pStyle w:val="Tabletext"/>
              <w:jc w:val="center"/>
              <w:rPr>
                <w:sz w:val="20"/>
              </w:rPr>
            </w:pPr>
            <w:r w:rsidRPr="0010271B">
              <w:rPr>
                <w:sz w:val="20"/>
              </w:rPr>
              <w:t>34</w:t>
            </w:r>
          </w:p>
        </w:tc>
        <w:tc>
          <w:tcPr>
            <w:tcW w:w="2273" w:type="dxa"/>
            <w:vAlign w:val="center"/>
          </w:tcPr>
          <w:p w14:paraId="472C9E68" w14:textId="77777777" w:rsidR="007A13E8" w:rsidRPr="0010271B" w:rsidRDefault="007A13E8" w:rsidP="007A13E8">
            <w:pPr>
              <w:pStyle w:val="Tabletext"/>
              <w:jc w:val="center"/>
              <w:rPr>
                <w:sz w:val="20"/>
              </w:rPr>
            </w:pPr>
            <w:r w:rsidRPr="0010271B">
              <w:rPr>
                <w:sz w:val="20"/>
              </w:rPr>
              <w:t>5 250-5 350</w:t>
            </w:r>
          </w:p>
        </w:tc>
        <w:tc>
          <w:tcPr>
            <w:tcW w:w="2268" w:type="dxa"/>
            <w:vAlign w:val="center"/>
          </w:tcPr>
          <w:p w14:paraId="15C5E881" w14:textId="77777777" w:rsidR="007A13E8" w:rsidRPr="0010271B" w:rsidRDefault="007A13E8" w:rsidP="007A13E8">
            <w:pPr>
              <w:pStyle w:val="Tabletext"/>
              <w:jc w:val="center"/>
              <w:rPr>
                <w:sz w:val="20"/>
              </w:rPr>
            </w:pPr>
            <w:r w:rsidRPr="0010271B">
              <w:rPr>
                <w:sz w:val="20"/>
              </w:rPr>
              <w:t>≤ 200 mW e.i.r.p</w:t>
            </w:r>
            <w:r w:rsidRPr="0010271B">
              <w:rPr>
                <w:rFonts w:hint="eastAsia"/>
                <w:sz w:val="20"/>
                <w:lang w:eastAsia="zh-CN"/>
              </w:rPr>
              <w:t>且</w:t>
            </w:r>
            <w:r w:rsidRPr="0010271B">
              <w:rPr>
                <w:sz w:val="20"/>
              </w:rPr>
              <w:br/>
              <w:t>≤ 10 mW/MHz</w:t>
            </w:r>
          </w:p>
        </w:tc>
        <w:tc>
          <w:tcPr>
            <w:tcW w:w="4536" w:type="dxa"/>
            <w:vAlign w:val="center"/>
          </w:tcPr>
          <w:p w14:paraId="647565D7" w14:textId="77777777" w:rsidR="007A13E8" w:rsidRPr="0010271B" w:rsidRDefault="007A13E8" w:rsidP="007A13E8">
            <w:pPr>
              <w:pStyle w:val="Tabletext"/>
              <w:jc w:val="center"/>
              <w:rPr>
                <w:sz w:val="20"/>
                <w:lang w:eastAsia="zh-CN"/>
              </w:rPr>
            </w:pPr>
            <w:r w:rsidRPr="0010271B">
              <w:rPr>
                <w:sz w:val="20"/>
              </w:rPr>
              <w:t>细节</w:t>
            </w:r>
            <w:r w:rsidRPr="0010271B">
              <w:rPr>
                <w:rFonts w:hint="eastAsia"/>
                <w:sz w:val="20"/>
                <w:vertAlign w:val="superscript"/>
                <w:lang w:eastAsia="zh-CN"/>
              </w:rPr>
              <w:t>(</w:t>
            </w:r>
            <w:r w:rsidRPr="0010271B">
              <w:rPr>
                <w:sz w:val="20"/>
                <w:vertAlign w:val="superscript"/>
              </w:rPr>
              <w:t>13</w:t>
            </w:r>
            <w:r w:rsidRPr="0010271B">
              <w:rPr>
                <w:rFonts w:hint="eastAsia"/>
                <w:sz w:val="20"/>
                <w:vertAlign w:val="superscript"/>
                <w:lang w:val="en-US" w:eastAsia="zh-CN"/>
              </w:rPr>
              <w:t>)</w:t>
            </w:r>
          </w:p>
        </w:tc>
        <w:tc>
          <w:tcPr>
            <w:tcW w:w="4536" w:type="dxa"/>
            <w:vAlign w:val="center"/>
          </w:tcPr>
          <w:p w14:paraId="06D0E62A" w14:textId="77777777" w:rsidR="007A13E8" w:rsidRPr="0010271B" w:rsidRDefault="007A13E8" w:rsidP="007A13E8">
            <w:pPr>
              <w:pStyle w:val="Tabletext"/>
              <w:rPr>
                <w:sz w:val="20"/>
              </w:rPr>
            </w:pPr>
            <w:r w:rsidRPr="0010271B">
              <w:rPr>
                <w:sz w:val="20"/>
              </w:rPr>
              <w:t>WLAN</w:t>
            </w:r>
          </w:p>
        </w:tc>
      </w:tr>
      <w:tr w:rsidR="007A13E8" w:rsidRPr="0010271B" w14:paraId="6598F385" w14:textId="77777777" w:rsidTr="005569BD">
        <w:trPr>
          <w:cantSplit/>
          <w:jc w:val="center"/>
        </w:trPr>
        <w:tc>
          <w:tcPr>
            <w:tcW w:w="846" w:type="dxa"/>
            <w:vAlign w:val="center"/>
          </w:tcPr>
          <w:p w14:paraId="717EAF7E" w14:textId="77777777" w:rsidR="007A13E8" w:rsidRPr="0010271B" w:rsidRDefault="007A13E8" w:rsidP="007A13E8">
            <w:pPr>
              <w:pStyle w:val="Tabletext"/>
              <w:jc w:val="center"/>
              <w:rPr>
                <w:sz w:val="20"/>
              </w:rPr>
            </w:pPr>
            <w:r w:rsidRPr="0010271B">
              <w:rPr>
                <w:sz w:val="20"/>
              </w:rPr>
              <w:lastRenderedPageBreak/>
              <w:t>35</w:t>
            </w:r>
          </w:p>
        </w:tc>
        <w:tc>
          <w:tcPr>
            <w:tcW w:w="2273" w:type="dxa"/>
            <w:vAlign w:val="center"/>
          </w:tcPr>
          <w:p w14:paraId="241F59A1" w14:textId="77777777" w:rsidR="007A13E8" w:rsidRPr="0010271B" w:rsidRDefault="007A13E8" w:rsidP="007A13E8">
            <w:pPr>
              <w:pStyle w:val="Tabletext"/>
              <w:jc w:val="center"/>
              <w:rPr>
                <w:sz w:val="20"/>
              </w:rPr>
            </w:pPr>
            <w:r w:rsidRPr="0010271B">
              <w:rPr>
                <w:sz w:val="20"/>
              </w:rPr>
              <w:t>5 470-5 725</w:t>
            </w:r>
          </w:p>
        </w:tc>
        <w:tc>
          <w:tcPr>
            <w:tcW w:w="2268" w:type="dxa"/>
            <w:vAlign w:val="center"/>
          </w:tcPr>
          <w:p w14:paraId="61BE3BD8" w14:textId="77777777" w:rsidR="007A13E8" w:rsidRPr="0010271B" w:rsidRDefault="007A13E8" w:rsidP="007A13E8">
            <w:pPr>
              <w:pStyle w:val="Tabletext"/>
              <w:jc w:val="center"/>
              <w:rPr>
                <w:sz w:val="20"/>
              </w:rPr>
            </w:pPr>
            <w:r w:rsidRPr="0010271B">
              <w:rPr>
                <w:sz w:val="20"/>
              </w:rPr>
              <w:t xml:space="preserve">≤ 1 mW e.i.r.p. </w:t>
            </w:r>
            <w:r w:rsidRPr="0010271B">
              <w:rPr>
                <w:rFonts w:hint="eastAsia"/>
                <w:sz w:val="20"/>
                <w:lang w:eastAsia="zh-CN"/>
              </w:rPr>
              <w:t>且</w:t>
            </w:r>
            <w:r w:rsidRPr="0010271B">
              <w:rPr>
                <w:sz w:val="20"/>
              </w:rPr>
              <w:br/>
              <w:t>≤ 50 mW/MHz</w:t>
            </w:r>
          </w:p>
        </w:tc>
        <w:tc>
          <w:tcPr>
            <w:tcW w:w="4536" w:type="dxa"/>
            <w:vAlign w:val="center"/>
          </w:tcPr>
          <w:p w14:paraId="5A0ABCD0" w14:textId="77777777" w:rsidR="007A13E8" w:rsidRPr="0010271B" w:rsidRDefault="007A13E8" w:rsidP="007A13E8">
            <w:pPr>
              <w:pStyle w:val="Tabletext"/>
              <w:jc w:val="center"/>
              <w:rPr>
                <w:sz w:val="20"/>
                <w:lang w:eastAsia="zh-CN"/>
              </w:rPr>
            </w:pPr>
            <w:r w:rsidRPr="0010271B">
              <w:rPr>
                <w:sz w:val="20"/>
              </w:rPr>
              <w:t>细节</w:t>
            </w:r>
            <w:r w:rsidRPr="0010271B">
              <w:rPr>
                <w:rFonts w:hint="eastAsia"/>
                <w:sz w:val="20"/>
                <w:vertAlign w:val="superscript"/>
                <w:lang w:eastAsia="zh-CN"/>
              </w:rPr>
              <w:t>(</w:t>
            </w:r>
            <w:r w:rsidRPr="0010271B">
              <w:rPr>
                <w:sz w:val="20"/>
                <w:vertAlign w:val="superscript"/>
              </w:rPr>
              <w:t>14</w:t>
            </w:r>
            <w:r w:rsidRPr="0010271B">
              <w:rPr>
                <w:rFonts w:hint="eastAsia"/>
                <w:sz w:val="20"/>
                <w:vertAlign w:val="superscript"/>
                <w:lang w:val="en-US" w:eastAsia="zh-CN"/>
              </w:rPr>
              <w:t>)</w:t>
            </w:r>
          </w:p>
        </w:tc>
        <w:tc>
          <w:tcPr>
            <w:tcW w:w="4536" w:type="dxa"/>
            <w:vAlign w:val="center"/>
          </w:tcPr>
          <w:p w14:paraId="68FA4E41" w14:textId="77777777" w:rsidR="007A13E8" w:rsidRPr="0010271B" w:rsidRDefault="007A13E8" w:rsidP="007A13E8">
            <w:pPr>
              <w:pStyle w:val="Tabletext"/>
              <w:rPr>
                <w:sz w:val="20"/>
              </w:rPr>
            </w:pPr>
            <w:r w:rsidRPr="0010271B">
              <w:rPr>
                <w:sz w:val="20"/>
              </w:rPr>
              <w:t>WLAN</w:t>
            </w:r>
          </w:p>
        </w:tc>
      </w:tr>
      <w:tr w:rsidR="007A13E8" w:rsidRPr="0010271B" w14:paraId="6EBB0AA3" w14:textId="77777777" w:rsidTr="005569BD">
        <w:trPr>
          <w:cantSplit/>
          <w:jc w:val="center"/>
        </w:trPr>
        <w:tc>
          <w:tcPr>
            <w:tcW w:w="846" w:type="dxa"/>
            <w:vMerge w:val="restart"/>
            <w:vAlign w:val="center"/>
          </w:tcPr>
          <w:p w14:paraId="37C32257" w14:textId="77777777" w:rsidR="007A13E8" w:rsidRPr="0010271B" w:rsidRDefault="007A13E8" w:rsidP="007A13E8">
            <w:pPr>
              <w:pStyle w:val="Tabletext"/>
              <w:jc w:val="center"/>
              <w:rPr>
                <w:sz w:val="20"/>
              </w:rPr>
            </w:pPr>
            <w:r w:rsidRPr="0010271B">
              <w:rPr>
                <w:sz w:val="20"/>
              </w:rPr>
              <w:t>36</w:t>
            </w:r>
          </w:p>
        </w:tc>
        <w:tc>
          <w:tcPr>
            <w:tcW w:w="2273" w:type="dxa"/>
            <w:vMerge w:val="restart"/>
            <w:vAlign w:val="center"/>
          </w:tcPr>
          <w:p w14:paraId="54092218" w14:textId="77777777" w:rsidR="007A13E8" w:rsidRPr="0010271B" w:rsidRDefault="007A13E8" w:rsidP="007A13E8">
            <w:pPr>
              <w:pStyle w:val="Tabletext"/>
              <w:jc w:val="center"/>
              <w:rPr>
                <w:sz w:val="20"/>
              </w:rPr>
            </w:pPr>
            <w:r w:rsidRPr="0010271B">
              <w:rPr>
                <w:sz w:val="20"/>
              </w:rPr>
              <w:t>5 725-5 850</w:t>
            </w:r>
          </w:p>
        </w:tc>
        <w:tc>
          <w:tcPr>
            <w:tcW w:w="2268" w:type="dxa"/>
            <w:vAlign w:val="center"/>
          </w:tcPr>
          <w:p w14:paraId="7D6DDF49" w14:textId="77777777" w:rsidR="007A13E8" w:rsidRPr="0010271B" w:rsidRDefault="007A13E8" w:rsidP="007A13E8">
            <w:pPr>
              <w:pStyle w:val="Tabletext"/>
              <w:jc w:val="center"/>
              <w:rPr>
                <w:sz w:val="20"/>
                <w:lang w:eastAsia="zh-CN"/>
              </w:rPr>
            </w:pPr>
            <w:r w:rsidRPr="0010271B">
              <w:rPr>
                <w:sz w:val="20"/>
              </w:rPr>
              <w:t xml:space="preserve">≤ 1 mW e.i.r.p. </w:t>
            </w:r>
            <w:r w:rsidRPr="0010271B">
              <w:rPr>
                <w:rFonts w:hint="eastAsia"/>
                <w:sz w:val="20"/>
                <w:lang w:eastAsia="zh-CN"/>
              </w:rPr>
              <w:t>且</w:t>
            </w:r>
          </w:p>
          <w:p w14:paraId="7B1BFB49" w14:textId="77777777" w:rsidR="007A13E8" w:rsidRPr="0010271B" w:rsidRDefault="007A13E8" w:rsidP="007A13E8">
            <w:pPr>
              <w:pStyle w:val="Tabletext"/>
              <w:jc w:val="center"/>
              <w:rPr>
                <w:sz w:val="20"/>
              </w:rPr>
            </w:pPr>
            <w:r w:rsidRPr="0010271B">
              <w:rPr>
                <w:sz w:val="20"/>
              </w:rPr>
              <w:t>≤ 50 mW/MHz</w:t>
            </w:r>
          </w:p>
        </w:tc>
        <w:tc>
          <w:tcPr>
            <w:tcW w:w="4536" w:type="dxa"/>
            <w:vAlign w:val="center"/>
          </w:tcPr>
          <w:p w14:paraId="7B8424D0" w14:textId="77777777" w:rsidR="007A13E8" w:rsidRPr="0010271B" w:rsidRDefault="007A13E8" w:rsidP="007A13E8">
            <w:pPr>
              <w:pStyle w:val="Tabletext"/>
              <w:jc w:val="center"/>
              <w:rPr>
                <w:sz w:val="20"/>
                <w:lang w:eastAsia="zh-CN"/>
              </w:rPr>
            </w:pPr>
            <w:r w:rsidRPr="0010271B">
              <w:rPr>
                <w:sz w:val="20"/>
              </w:rPr>
              <w:t>细节</w:t>
            </w:r>
            <w:r w:rsidRPr="0010271B">
              <w:rPr>
                <w:rFonts w:hint="eastAsia"/>
                <w:sz w:val="20"/>
                <w:vertAlign w:val="superscript"/>
                <w:lang w:eastAsia="zh-CN"/>
              </w:rPr>
              <w:t>(</w:t>
            </w:r>
            <w:r w:rsidRPr="0010271B">
              <w:rPr>
                <w:sz w:val="20"/>
                <w:vertAlign w:val="superscript"/>
              </w:rPr>
              <w:t>15</w:t>
            </w:r>
            <w:r w:rsidRPr="0010271B">
              <w:rPr>
                <w:rFonts w:hint="eastAsia"/>
                <w:sz w:val="20"/>
                <w:vertAlign w:val="superscript"/>
                <w:lang w:val="en-US" w:eastAsia="zh-CN"/>
              </w:rPr>
              <w:t>)</w:t>
            </w:r>
          </w:p>
        </w:tc>
        <w:tc>
          <w:tcPr>
            <w:tcW w:w="4536" w:type="dxa"/>
            <w:vAlign w:val="center"/>
          </w:tcPr>
          <w:p w14:paraId="1785452A" w14:textId="77777777" w:rsidR="007A13E8" w:rsidRPr="0010271B" w:rsidRDefault="007A13E8" w:rsidP="007A13E8">
            <w:pPr>
              <w:pStyle w:val="Tabletext"/>
              <w:rPr>
                <w:sz w:val="20"/>
              </w:rPr>
            </w:pPr>
            <w:r w:rsidRPr="0010271B">
              <w:rPr>
                <w:sz w:val="20"/>
              </w:rPr>
              <w:t>WLAN</w:t>
            </w:r>
          </w:p>
        </w:tc>
      </w:tr>
      <w:tr w:rsidR="007A13E8" w:rsidRPr="0010271B" w14:paraId="2DD7C99F" w14:textId="77777777" w:rsidTr="005569BD">
        <w:trPr>
          <w:cantSplit/>
          <w:jc w:val="center"/>
        </w:trPr>
        <w:tc>
          <w:tcPr>
            <w:tcW w:w="846" w:type="dxa"/>
            <w:vMerge/>
            <w:vAlign w:val="center"/>
          </w:tcPr>
          <w:p w14:paraId="1893F9C4" w14:textId="77777777" w:rsidR="007A13E8" w:rsidRPr="0010271B" w:rsidRDefault="007A13E8" w:rsidP="007A13E8">
            <w:pPr>
              <w:pStyle w:val="Tabletext"/>
              <w:jc w:val="center"/>
              <w:rPr>
                <w:sz w:val="20"/>
              </w:rPr>
            </w:pPr>
          </w:p>
        </w:tc>
        <w:tc>
          <w:tcPr>
            <w:tcW w:w="2273" w:type="dxa"/>
            <w:vMerge/>
            <w:vAlign w:val="center"/>
          </w:tcPr>
          <w:p w14:paraId="7FE19310" w14:textId="77777777" w:rsidR="007A13E8" w:rsidRPr="0010271B" w:rsidRDefault="007A13E8" w:rsidP="007A13E8">
            <w:pPr>
              <w:pStyle w:val="Tabletext"/>
              <w:jc w:val="center"/>
              <w:rPr>
                <w:sz w:val="20"/>
              </w:rPr>
            </w:pPr>
          </w:p>
        </w:tc>
        <w:tc>
          <w:tcPr>
            <w:tcW w:w="2268" w:type="dxa"/>
            <w:vAlign w:val="center"/>
          </w:tcPr>
          <w:p w14:paraId="0BD3DC3B" w14:textId="77777777" w:rsidR="007A13E8" w:rsidRPr="0010271B" w:rsidRDefault="007A13E8" w:rsidP="007A13E8">
            <w:pPr>
              <w:pStyle w:val="Tabletext"/>
              <w:jc w:val="center"/>
              <w:rPr>
                <w:sz w:val="20"/>
              </w:rPr>
            </w:pPr>
            <w:r w:rsidRPr="0010271B">
              <w:rPr>
                <w:sz w:val="20"/>
              </w:rPr>
              <w:t>≤ 25 mW e.i.r.p.</w:t>
            </w:r>
          </w:p>
        </w:tc>
        <w:tc>
          <w:tcPr>
            <w:tcW w:w="4536" w:type="dxa"/>
            <w:vAlign w:val="center"/>
          </w:tcPr>
          <w:p w14:paraId="59B46A05" w14:textId="77777777" w:rsidR="007A13E8" w:rsidRPr="0010271B" w:rsidRDefault="007A13E8" w:rsidP="007A13E8">
            <w:pPr>
              <w:pStyle w:val="Tabletext"/>
              <w:jc w:val="center"/>
              <w:rPr>
                <w:sz w:val="20"/>
                <w:lang w:eastAsia="zh-CN"/>
              </w:rPr>
            </w:pPr>
            <w:r w:rsidRPr="0010271B">
              <w:rPr>
                <w:sz w:val="20"/>
              </w:rPr>
              <w:t>细节</w:t>
            </w:r>
            <w:r w:rsidRPr="0010271B">
              <w:rPr>
                <w:rFonts w:hint="eastAsia"/>
                <w:sz w:val="20"/>
                <w:vertAlign w:val="superscript"/>
                <w:lang w:eastAsia="zh-CN"/>
              </w:rPr>
              <w:t>(</w:t>
            </w:r>
            <w:r w:rsidRPr="0010271B">
              <w:rPr>
                <w:sz w:val="20"/>
                <w:vertAlign w:val="superscript"/>
              </w:rPr>
              <w:t>16</w:t>
            </w:r>
            <w:r w:rsidRPr="0010271B">
              <w:rPr>
                <w:rFonts w:hint="eastAsia"/>
                <w:sz w:val="20"/>
                <w:vertAlign w:val="superscript"/>
                <w:lang w:val="en-US" w:eastAsia="zh-CN"/>
              </w:rPr>
              <w:t>)</w:t>
            </w:r>
          </w:p>
        </w:tc>
        <w:tc>
          <w:tcPr>
            <w:tcW w:w="4536" w:type="dxa"/>
            <w:vAlign w:val="center"/>
          </w:tcPr>
          <w:p w14:paraId="7954308F" w14:textId="77777777" w:rsidR="007A13E8" w:rsidRPr="0010271B" w:rsidRDefault="007A13E8" w:rsidP="007A13E8">
            <w:pPr>
              <w:pStyle w:val="Tabletext"/>
              <w:rPr>
                <w:sz w:val="20"/>
              </w:rPr>
            </w:pPr>
            <w:r w:rsidRPr="0010271B">
              <w:rPr>
                <w:sz w:val="20"/>
              </w:rPr>
              <w:t>其它应用</w:t>
            </w:r>
          </w:p>
        </w:tc>
      </w:tr>
      <w:tr w:rsidR="007A13E8" w:rsidRPr="0010271B" w14:paraId="14DB02A4" w14:textId="77777777" w:rsidTr="005569BD">
        <w:trPr>
          <w:cantSplit/>
          <w:jc w:val="center"/>
        </w:trPr>
        <w:tc>
          <w:tcPr>
            <w:tcW w:w="846" w:type="dxa"/>
            <w:vAlign w:val="center"/>
          </w:tcPr>
          <w:p w14:paraId="4A5EB35A" w14:textId="77777777" w:rsidR="007A13E8" w:rsidRPr="0010271B" w:rsidRDefault="007A13E8" w:rsidP="007A13E8">
            <w:pPr>
              <w:pStyle w:val="Tabletext"/>
              <w:jc w:val="center"/>
              <w:rPr>
                <w:sz w:val="20"/>
              </w:rPr>
            </w:pPr>
            <w:r w:rsidRPr="0010271B">
              <w:rPr>
                <w:sz w:val="20"/>
              </w:rPr>
              <w:t>37</w:t>
            </w:r>
          </w:p>
        </w:tc>
        <w:tc>
          <w:tcPr>
            <w:tcW w:w="2273" w:type="dxa"/>
            <w:vAlign w:val="center"/>
          </w:tcPr>
          <w:p w14:paraId="2E134E53" w14:textId="77777777" w:rsidR="007A13E8" w:rsidRPr="0010271B" w:rsidRDefault="007A13E8" w:rsidP="007A13E8">
            <w:pPr>
              <w:pStyle w:val="Tabletext"/>
              <w:jc w:val="center"/>
              <w:rPr>
                <w:sz w:val="20"/>
              </w:rPr>
            </w:pPr>
            <w:r w:rsidRPr="0010271B">
              <w:rPr>
                <w:sz w:val="20"/>
              </w:rPr>
              <w:t>10.5-10.55</w:t>
            </w:r>
          </w:p>
        </w:tc>
        <w:tc>
          <w:tcPr>
            <w:tcW w:w="2268" w:type="dxa"/>
            <w:vAlign w:val="center"/>
          </w:tcPr>
          <w:p w14:paraId="35B09CB2" w14:textId="77777777" w:rsidR="007A13E8" w:rsidRPr="0010271B" w:rsidRDefault="007A13E8" w:rsidP="007A13E8">
            <w:pPr>
              <w:pStyle w:val="Tabletext"/>
              <w:jc w:val="center"/>
              <w:rPr>
                <w:sz w:val="20"/>
              </w:rPr>
            </w:pPr>
            <w:r w:rsidRPr="0010271B">
              <w:rPr>
                <w:sz w:val="20"/>
              </w:rPr>
              <w:t>≤ 100 mW e.i.r.p.</w:t>
            </w:r>
          </w:p>
        </w:tc>
        <w:tc>
          <w:tcPr>
            <w:tcW w:w="4536" w:type="dxa"/>
            <w:vAlign w:val="center"/>
          </w:tcPr>
          <w:p w14:paraId="53782AA2" w14:textId="77777777" w:rsidR="007A13E8" w:rsidRPr="0010271B" w:rsidRDefault="007A13E8" w:rsidP="007A13E8">
            <w:pPr>
              <w:pStyle w:val="Tabletext"/>
              <w:jc w:val="center"/>
              <w:rPr>
                <w:sz w:val="20"/>
                <w:lang w:eastAsia="zh-CN"/>
              </w:rPr>
            </w:pPr>
            <w:r w:rsidRPr="0010271B">
              <w:rPr>
                <w:sz w:val="20"/>
              </w:rPr>
              <w:t>细节</w:t>
            </w:r>
            <w:r w:rsidRPr="0010271B">
              <w:rPr>
                <w:rFonts w:hint="eastAsia"/>
                <w:sz w:val="20"/>
                <w:vertAlign w:val="superscript"/>
                <w:lang w:eastAsia="zh-CN"/>
              </w:rPr>
              <w:t>(</w:t>
            </w:r>
            <w:r w:rsidRPr="0010271B">
              <w:rPr>
                <w:sz w:val="20"/>
                <w:vertAlign w:val="superscript"/>
              </w:rPr>
              <w:t>17</w:t>
            </w:r>
            <w:r w:rsidRPr="0010271B">
              <w:rPr>
                <w:rFonts w:hint="eastAsia"/>
                <w:sz w:val="20"/>
                <w:vertAlign w:val="superscript"/>
                <w:lang w:val="en-US" w:eastAsia="zh-CN"/>
              </w:rPr>
              <w:t>)</w:t>
            </w:r>
          </w:p>
        </w:tc>
        <w:tc>
          <w:tcPr>
            <w:tcW w:w="4536" w:type="dxa"/>
            <w:vAlign w:val="center"/>
          </w:tcPr>
          <w:p w14:paraId="44087E1D" w14:textId="77777777" w:rsidR="007A13E8" w:rsidRPr="0010271B" w:rsidRDefault="007A13E8" w:rsidP="007A13E8">
            <w:pPr>
              <w:pStyle w:val="Tabletext"/>
              <w:rPr>
                <w:sz w:val="20"/>
              </w:rPr>
            </w:pPr>
            <w:r w:rsidRPr="0010271B">
              <w:rPr>
                <w:sz w:val="20"/>
              </w:rPr>
              <w:t>无线视频发射机</w:t>
            </w:r>
          </w:p>
        </w:tc>
      </w:tr>
      <w:tr w:rsidR="007A13E8" w:rsidRPr="0010271B" w14:paraId="06FE1EC9" w14:textId="77777777" w:rsidTr="005569BD">
        <w:trPr>
          <w:cantSplit/>
          <w:jc w:val="center"/>
        </w:trPr>
        <w:tc>
          <w:tcPr>
            <w:tcW w:w="846" w:type="dxa"/>
            <w:vMerge w:val="restart"/>
            <w:vAlign w:val="center"/>
          </w:tcPr>
          <w:p w14:paraId="31011AD5" w14:textId="77777777" w:rsidR="007A13E8" w:rsidRPr="0010271B" w:rsidRDefault="007A13E8" w:rsidP="007A13E8">
            <w:pPr>
              <w:pStyle w:val="Tabletext"/>
              <w:jc w:val="center"/>
              <w:rPr>
                <w:sz w:val="20"/>
              </w:rPr>
            </w:pPr>
            <w:r w:rsidRPr="0010271B">
              <w:rPr>
                <w:sz w:val="20"/>
              </w:rPr>
              <w:t>38</w:t>
            </w:r>
          </w:p>
        </w:tc>
        <w:tc>
          <w:tcPr>
            <w:tcW w:w="2273" w:type="dxa"/>
            <w:vMerge w:val="restart"/>
            <w:vAlign w:val="center"/>
          </w:tcPr>
          <w:p w14:paraId="126F1B46" w14:textId="77777777" w:rsidR="007A13E8" w:rsidRPr="0010271B" w:rsidRDefault="007A13E8" w:rsidP="007A13E8">
            <w:pPr>
              <w:pStyle w:val="Tabletext"/>
              <w:jc w:val="center"/>
              <w:rPr>
                <w:sz w:val="20"/>
              </w:rPr>
            </w:pPr>
            <w:r w:rsidRPr="0010271B">
              <w:rPr>
                <w:sz w:val="20"/>
              </w:rPr>
              <w:t>24-24.25</w:t>
            </w:r>
          </w:p>
        </w:tc>
        <w:tc>
          <w:tcPr>
            <w:tcW w:w="2268" w:type="dxa"/>
            <w:vMerge w:val="restart"/>
            <w:vAlign w:val="center"/>
          </w:tcPr>
          <w:p w14:paraId="4B760141" w14:textId="77777777" w:rsidR="007A13E8" w:rsidRPr="0010271B" w:rsidRDefault="007A13E8" w:rsidP="007A13E8">
            <w:pPr>
              <w:pStyle w:val="Tabletext"/>
              <w:jc w:val="center"/>
              <w:rPr>
                <w:sz w:val="20"/>
              </w:rPr>
            </w:pPr>
            <w:r w:rsidRPr="0010271B">
              <w:rPr>
                <w:sz w:val="20"/>
              </w:rPr>
              <w:t>≤ 100 mW e.i.r.p.</w:t>
            </w:r>
          </w:p>
        </w:tc>
        <w:tc>
          <w:tcPr>
            <w:tcW w:w="4536" w:type="dxa"/>
            <w:vMerge w:val="restart"/>
            <w:vAlign w:val="center"/>
          </w:tcPr>
          <w:p w14:paraId="091AF6A1" w14:textId="77777777" w:rsidR="007A13E8" w:rsidRPr="0010271B" w:rsidRDefault="007A13E8" w:rsidP="007A13E8">
            <w:pPr>
              <w:pStyle w:val="Tabletext"/>
              <w:jc w:val="center"/>
              <w:rPr>
                <w:sz w:val="20"/>
                <w:lang w:eastAsia="zh-CN"/>
              </w:rPr>
            </w:pPr>
            <w:r w:rsidRPr="0010271B">
              <w:rPr>
                <w:sz w:val="20"/>
              </w:rPr>
              <w:t>细节</w:t>
            </w:r>
            <w:r w:rsidRPr="0010271B">
              <w:rPr>
                <w:rFonts w:hint="eastAsia"/>
                <w:sz w:val="20"/>
                <w:vertAlign w:val="superscript"/>
                <w:lang w:eastAsia="zh-CN"/>
              </w:rPr>
              <w:t>(</w:t>
            </w:r>
            <w:r w:rsidRPr="0010271B">
              <w:rPr>
                <w:sz w:val="20"/>
                <w:vertAlign w:val="superscript"/>
              </w:rPr>
              <w:t>18</w:t>
            </w:r>
            <w:r w:rsidRPr="0010271B">
              <w:rPr>
                <w:rFonts w:hint="eastAsia"/>
                <w:sz w:val="20"/>
                <w:vertAlign w:val="superscript"/>
                <w:lang w:val="en-US" w:eastAsia="zh-CN"/>
              </w:rPr>
              <w:t>)</w:t>
            </w:r>
          </w:p>
        </w:tc>
        <w:tc>
          <w:tcPr>
            <w:tcW w:w="4536" w:type="dxa"/>
            <w:vAlign w:val="center"/>
          </w:tcPr>
          <w:p w14:paraId="6A74340F" w14:textId="77777777" w:rsidR="007A13E8" w:rsidRPr="0010271B" w:rsidRDefault="007A13E8" w:rsidP="007A13E8">
            <w:pPr>
              <w:pStyle w:val="Tabletext"/>
              <w:rPr>
                <w:sz w:val="20"/>
              </w:rPr>
            </w:pPr>
            <w:r w:rsidRPr="0010271B">
              <w:rPr>
                <w:sz w:val="20"/>
              </w:rPr>
              <w:t>无线视频发射机</w:t>
            </w:r>
          </w:p>
        </w:tc>
      </w:tr>
      <w:tr w:rsidR="007A13E8" w:rsidRPr="0010271B" w14:paraId="311A6984" w14:textId="77777777" w:rsidTr="005569BD">
        <w:trPr>
          <w:cantSplit/>
          <w:jc w:val="center"/>
        </w:trPr>
        <w:tc>
          <w:tcPr>
            <w:tcW w:w="846" w:type="dxa"/>
            <w:vMerge/>
            <w:tcBorders>
              <w:bottom w:val="single" w:sz="4" w:space="0" w:color="auto"/>
            </w:tcBorders>
            <w:vAlign w:val="center"/>
          </w:tcPr>
          <w:p w14:paraId="5DEFB7BF" w14:textId="77777777" w:rsidR="007A13E8" w:rsidRPr="0010271B" w:rsidRDefault="007A13E8" w:rsidP="007A13E8">
            <w:pPr>
              <w:pStyle w:val="Tabletext"/>
              <w:jc w:val="center"/>
              <w:rPr>
                <w:sz w:val="20"/>
              </w:rPr>
            </w:pPr>
          </w:p>
        </w:tc>
        <w:tc>
          <w:tcPr>
            <w:tcW w:w="2273" w:type="dxa"/>
            <w:vMerge/>
            <w:tcBorders>
              <w:bottom w:val="single" w:sz="4" w:space="0" w:color="auto"/>
            </w:tcBorders>
            <w:vAlign w:val="center"/>
          </w:tcPr>
          <w:p w14:paraId="5068F31A" w14:textId="77777777" w:rsidR="007A13E8" w:rsidRPr="0010271B" w:rsidRDefault="007A13E8" w:rsidP="007A13E8">
            <w:pPr>
              <w:pStyle w:val="Tabletext"/>
              <w:jc w:val="center"/>
              <w:rPr>
                <w:sz w:val="20"/>
              </w:rPr>
            </w:pPr>
          </w:p>
        </w:tc>
        <w:tc>
          <w:tcPr>
            <w:tcW w:w="2268" w:type="dxa"/>
            <w:vMerge/>
            <w:tcBorders>
              <w:bottom w:val="single" w:sz="4" w:space="0" w:color="auto"/>
            </w:tcBorders>
            <w:vAlign w:val="center"/>
          </w:tcPr>
          <w:p w14:paraId="654308AE" w14:textId="77777777" w:rsidR="007A13E8" w:rsidRPr="0010271B" w:rsidRDefault="007A13E8" w:rsidP="007A13E8">
            <w:pPr>
              <w:pStyle w:val="Tabletext"/>
              <w:jc w:val="center"/>
              <w:rPr>
                <w:sz w:val="20"/>
              </w:rPr>
            </w:pPr>
          </w:p>
        </w:tc>
        <w:tc>
          <w:tcPr>
            <w:tcW w:w="4536" w:type="dxa"/>
            <w:vMerge/>
            <w:tcBorders>
              <w:bottom w:val="single" w:sz="4" w:space="0" w:color="auto"/>
            </w:tcBorders>
            <w:vAlign w:val="center"/>
          </w:tcPr>
          <w:p w14:paraId="57B0EC0D" w14:textId="77777777" w:rsidR="007A13E8" w:rsidRPr="0010271B" w:rsidRDefault="007A13E8" w:rsidP="007A13E8">
            <w:pPr>
              <w:pStyle w:val="Tabletext"/>
              <w:jc w:val="center"/>
              <w:rPr>
                <w:sz w:val="20"/>
              </w:rPr>
            </w:pPr>
          </w:p>
        </w:tc>
        <w:tc>
          <w:tcPr>
            <w:tcW w:w="4536" w:type="dxa"/>
            <w:tcBorders>
              <w:bottom w:val="single" w:sz="4" w:space="0" w:color="auto"/>
            </w:tcBorders>
            <w:vAlign w:val="center"/>
          </w:tcPr>
          <w:p w14:paraId="395C9DB1" w14:textId="77777777" w:rsidR="007A13E8" w:rsidRPr="0010271B" w:rsidRDefault="007A13E8" w:rsidP="007A13E8">
            <w:pPr>
              <w:pStyle w:val="Tabletext"/>
              <w:rPr>
                <w:sz w:val="20"/>
              </w:rPr>
            </w:pPr>
            <w:r w:rsidRPr="0010271B">
              <w:rPr>
                <w:sz w:val="20"/>
              </w:rPr>
              <w:t>其它应用</w:t>
            </w:r>
          </w:p>
        </w:tc>
      </w:tr>
    </w:tbl>
    <w:p w14:paraId="306CBF98" w14:textId="2C9627E5" w:rsidR="007A13E8" w:rsidRDefault="007A13E8">
      <w:pPr>
        <w:tabs>
          <w:tab w:val="clear" w:pos="794"/>
          <w:tab w:val="clear" w:pos="1191"/>
          <w:tab w:val="clear" w:pos="1588"/>
          <w:tab w:val="clear" w:pos="1985"/>
        </w:tabs>
        <w:overflowPunct/>
        <w:autoSpaceDE/>
        <w:autoSpaceDN/>
        <w:adjustRightInd/>
        <w:spacing w:before="0"/>
        <w:jc w:val="left"/>
        <w:textAlignment w:val="auto"/>
        <w:rPr>
          <w:sz w:val="20"/>
          <w:lang w:val="en-GB"/>
        </w:rPr>
      </w:pPr>
    </w:p>
    <w:p w14:paraId="56FEFA51" w14:textId="77777777" w:rsidR="00611AB9" w:rsidRDefault="006C0DB2">
      <w:pPr>
        <w:pStyle w:val="Tablelegend"/>
      </w:pPr>
      <w:r>
        <w:rPr>
          <w:rFonts w:hint="eastAsia"/>
          <w:vertAlign w:val="superscript"/>
          <w:lang w:eastAsia="zh-CN"/>
        </w:rPr>
        <w:t>(</w:t>
      </w:r>
      <w:r>
        <w:rPr>
          <w:vertAlign w:val="superscript"/>
        </w:rPr>
        <w:t>7</w:t>
      </w:r>
      <w:r>
        <w:rPr>
          <w:rFonts w:hint="eastAsia"/>
          <w:vertAlign w:val="superscript"/>
          <w:lang w:val="en-US" w:eastAsia="zh-CN"/>
        </w:rPr>
        <w:t>)</w:t>
      </w:r>
      <w:r>
        <w:tab/>
      </w:r>
      <w:r>
        <w:t>杂散发射：</w:t>
      </w:r>
    </w:p>
    <w:p w14:paraId="0ED5D5F0" w14:textId="77777777" w:rsidR="00611AB9" w:rsidRDefault="00611AB9">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3118"/>
        <w:gridCol w:w="1984"/>
        <w:gridCol w:w="2098"/>
        <w:gridCol w:w="2098"/>
      </w:tblGrid>
      <w:tr w:rsidR="00611AB9" w14:paraId="2AE62816" w14:textId="77777777">
        <w:trPr>
          <w:jc w:val="center"/>
        </w:trPr>
        <w:tc>
          <w:tcPr>
            <w:tcW w:w="1417" w:type="dxa"/>
            <w:tcBorders>
              <w:tl2br w:val="single" w:sz="4" w:space="0" w:color="auto"/>
            </w:tcBorders>
          </w:tcPr>
          <w:p w14:paraId="3C7D09DE" w14:textId="77777777" w:rsidR="00611AB9" w:rsidRDefault="006C0DB2">
            <w:pPr>
              <w:pStyle w:val="Tabletext"/>
              <w:keepNext/>
              <w:keepLines/>
              <w:jc w:val="right"/>
              <w:rPr>
                <w:sz w:val="18"/>
              </w:rPr>
            </w:pPr>
            <w:r>
              <w:rPr>
                <w:sz w:val="18"/>
              </w:rPr>
              <w:t>频率范围</w:t>
            </w:r>
          </w:p>
          <w:p w14:paraId="23F04D89" w14:textId="77777777" w:rsidR="00611AB9" w:rsidRDefault="006C0DB2">
            <w:pPr>
              <w:pStyle w:val="Tabletext"/>
              <w:rPr>
                <w:sz w:val="18"/>
              </w:rPr>
            </w:pPr>
            <w:r>
              <w:rPr>
                <w:rFonts w:hint="eastAsia"/>
                <w:sz w:val="18"/>
                <w:lang w:eastAsia="zh-CN"/>
              </w:rPr>
              <w:t>状态</w:t>
            </w:r>
          </w:p>
        </w:tc>
        <w:tc>
          <w:tcPr>
            <w:tcW w:w="3118" w:type="dxa"/>
          </w:tcPr>
          <w:p w14:paraId="54DB49F9" w14:textId="77777777" w:rsidR="00611AB9" w:rsidRDefault="006C0DB2">
            <w:pPr>
              <w:pStyle w:val="Tabletext"/>
              <w:jc w:val="center"/>
              <w:rPr>
                <w:sz w:val="18"/>
              </w:rPr>
            </w:pPr>
            <w:r>
              <w:rPr>
                <w:sz w:val="18"/>
              </w:rPr>
              <w:t xml:space="preserve">9 kHz </w:t>
            </w:r>
            <w:r>
              <w:rPr>
                <w:sz w:val="18"/>
              </w:rPr>
              <w:sym w:font="Symbol" w:char="F0A3"/>
            </w:r>
            <w:r>
              <w:rPr>
                <w:i/>
                <w:iCs/>
                <w:sz w:val="18"/>
              </w:rPr>
              <w:t>f</w:t>
            </w:r>
            <w:r>
              <w:rPr>
                <w:sz w:val="18"/>
              </w:rPr>
              <w:sym w:font="Symbol" w:char="F0A3"/>
            </w:r>
            <w:r>
              <w:rPr>
                <w:sz w:val="18"/>
              </w:rPr>
              <w:t xml:space="preserve"> 10 MHz</w:t>
            </w:r>
          </w:p>
        </w:tc>
        <w:tc>
          <w:tcPr>
            <w:tcW w:w="1984" w:type="dxa"/>
          </w:tcPr>
          <w:p w14:paraId="7BB1C10D" w14:textId="77777777" w:rsidR="00611AB9" w:rsidRDefault="006C0DB2">
            <w:pPr>
              <w:pStyle w:val="Tabletext"/>
              <w:jc w:val="center"/>
              <w:rPr>
                <w:sz w:val="18"/>
              </w:rPr>
            </w:pPr>
            <w:r>
              <w:rPr>
                <w:sz w:val="18"/>
              </w:rPr>
              <w:t xml:space="preserve">10 MHz </w:t>
            </w:r>
            <w:r>
              <w:rPr>
                <w:sz w:val="18"/>
              </w:rPr>
              <w:sym w:font="Symbol" w:char="F0A3"/>
            </w:r>
            <w:r>
              <w:rPr>
                <w:i/>
                <w:iCs/>
                <w:sz w:val="18"/>
              </w:rPr>
              <w:t>f</w:t>
            </w:r>
            <w:r>
              <w:rPr>
                <w:sz w:val="18"/>
              </w:rPr>
              <w:sym w:font="Symbol" w:char="F0A3"/>
            </w:r>
            <w:r>
              <w:rPr>
                <w:sz w:val="18"/>
              </w:rPr>
              <w:t xml:space="preserve"> 30 MHz</w:t>
            </w:r>
          </w:p>
        </w:tc>
        <w:tc>
          <w:tcPr>
            <w:tcW w:w="2098" w:type="dxa"/>
          </w:tcPr>
          <w:p w14:paraId="6D4809A1" w14:textId="77777777" w:rsidR="00611AB9" w:rsidRDefault="006C0DB2">
            <w:pPr>
              <w:pStyle w:val="Tabletext"/>
              <w:jc w:val="center"/>
              <w:rPr>
                <w:sz w:val="18"/>
              </w:rPr>
            </w:pPr>
            <w:r>
              <w:rPr>
                <w:sz w:val="18"/>
              </w:rPr>
              <w:t xml:space="preserve">47 MHz </w:t>
            </w:r>
            <w:r>
              <w:rPr>
                <w:sz w:val="18"/>
              </w:rPr>
              <w:sym w:font="Symbol" w:char="F0A3"/>
            </w:r>
            <w:r>
              <w:rPr>
                <w:i/>
                <w:iCs/>
                <w:sz w:val="18"/>
              </w:rPr>
              <w:t>f</w:t>
            </w:r>
            <w:r>
              <w:rPr>
                <w:sz w:val="18"/>
              </w:rPr>
              <w:sym w:font="Symbol" w:char="F0A3"/>
            </w:r>
            <w:r>
              <w:rPr>
                <w:sz w:val="18"/>
              </w:rPr>
              <w:t xml:space="preserve"> 74 MHz</w:t>
            </w:r>
            <w:r>
              <w:rPr>
                <w:sz w:val="18"/>
              </w:rPr>
              <w:br/>
              <w:t xml:space="preserve">87.5 MHz </w:t>
            </w:r>
            <w:r>
              <w:rPr>
                <w:sz w:val="18"/>
              </w:rPr>
              <w:sym w:font="Symbol" w:char="F0A3"/>
            </w:r>
            <w:r>
              <w:rPr>
                <w:i/>
                <w:iCs/>
                <w:sz w:val="18"/>
              </w:rPr>
              <w:t>f</w:t>
            </w:r>
            <w:r>
              <w:rPr>
                <w:sz w:val="18"/>
              </w:rPr>
              <w:sym w:font="Symbol" w:char="F0A3"/>
            </w:r>
            <w:r>
              <w:rPr>
                <w:sz w:val="18"/>
              </w:rPr>
              <w:t xml:space="preserve"> 118 MHz</w:t>
            </w:r>
            <w:r>
              <w:rPr>
                <w:sz w:val="18"/>
              </w:rPr>
              <w:br/>
              <w:t xml:space="preserve">174 MHz </w:t>
            </w:r>
            <w:r>
              <w:rPr>
                <w:sz w:val="18"/>
              </w:rPr>
              <w:sym w:font="Symbol" w:char="F0A3"/>
            </w:r>
            <w:r>
              <w:rPr>
                <w:i/>
                <w:iCs/>
                <w:sz w:val="18"/>
              </w:rPr>
              <w:t>f</w:t>
            </w:r>
            <w:r>
              <w:rPr>
                <w:sz w:val="18"/>
              </w:rPr>
              <w:sym w:font="Symbol" w:char="F0A3"/>
            </w:r>
            <w:r>
              <w:rPr>
                <w:sz w:val="18"/>
              </w:rPr>
              <w:t xml:space="preserve"> 230 MHz</w:t>
            </w:r>
            <w:r>
              <w:rPr>
                <w:sz w:val="18"/>
              </w:rPr>
              <w:br/>
              <w:t xml:space="preserve">470 MHz </w:t>
            </w:r>
            <w:r>
              <w:rPr>
                <w:sz w:val="18"/>
              </w:rPr>
              <w:sym w:font="Symbol" w:char="F0A3"/>
            </w:r>
            <w:r>
              <w:rPr>
                <w:i/>
                <w:iCs/>
                <w:sz w:val="18"/>
              </w:rPr>
              <w:t>f</w:t>
            </w:r>
            <w:r>
              <w:rPr>
                <w:sz w:val="18"/>
              </w:rPr>
              <w:sym w:font="Symbol" w:char="F0A3"/>
            </w:r>
            <w:r>
              <w:rPr>
                <w:sz w:val="18"/>
              </w:rPr>
              <w:t xml:space="preserve"> 862 MHz</w:t>
            </w:r>
          </w:p>
        </w:tc>
        <w:tc>
          <w:tcPr>
            <w:tcW w:w="2098" w:type="dxa"/>
          </w:tcPr>
          <w:p w14:paraId="7FA653B4" w14:textId="77777777" w:rsidR="00611AB9" w:rsidRDefault="006C0DB2">
            <w:pPr>
              <w:pStyle w:val="Tabletext"/>
              <w:jc w:val="center"/>
              <w:rPr>
                <w:sz w:val="18"/>
                <w:lang w:val="en-US"/>
              </w:rPr>
            </w:pPr>
            <w:r>
              <w:rPr>
                <w:rFonts w:hint="eastAsia"/>
                <w:sz w:val="18"/>
                <w:lang w:val="en-US" w:eastAsia="zh-CN"/>
              </w:rPr>
              <w:t>其它频率</w:t>
            </w:r>
            <w:r>
              <w:rPr>
                <w:sz w:val="18"/>
                <w:lang w:val="en-US"/>
              </w:rPr>
              <w:br/>
              <w:t xml:space="preserve">30 MHz </w:t>
            </w:r>
            <w:r>
              <w:rPr>
                <w:sz w:val="18"/>
              </w:rPr>
              <w:sym w:font="Symbol" w:char="F0A3"/>
            </w:r>
            <w:r>
              <w:rPr>
                <w:i/>
                <w:iCs/>
                <w:sz w:val="18"/>
                <w:lang w:val="en-US"/>
              </w:rPr>
              <w:t>f</w:t>
            </w:r>
            <w:r>
              <w:rPr>
                <w:sz w:val="18"/>
              </w:rPr>
              <w:sym w:font="Symbol" w:char="F0A3"/>
            </w:r>
            <w:r>
              <w:rPr>
                <w:sz w:val="18"/>
                <w:lang w:val="en-US"/>
              </w:rPr>
              <w:t xml:space="preserve"> 1 000 MHz</w:t>
            </w:r>
          </w:p>
        </w:tc>
      </w:tr>
      <w:tr w:rsidR="00611AB9" w14:paraId="42410984" w14:textId="77777777">
        <w:trPr>
          <w:jc w:val="center"/>
        </w:trPr>
        <w:tc>
          <w:tcPr>
            <w:tcW w:w="1417" w:type="dxa"/>
          </w:tcPr>
          <w:p w14:paraId="5A9CAC08" w14:textId="77777777" w:rsidR="00611AB9" w:rsidRDefault="006C0DB2">
            <w:pPr>
              <w:pStyle w:val="Tabletext"/>
              <w:jc w:val="center"/>
              <w:rPr>
                <w:sz w:val="18"/>
                <w:lang w:eastAsia="zh-CN"/>
              </w:rPr>
            </w:pPr>
            <w:r>
              <w:rPr>
                <w:rFonts w:hint="eastAsia"/>
                <w:sz w:val="18"/>
                <w:lang w:eastAsia="zh-CN"/>
              </w:rPr>
              <w:t>工作</w:t>
            </w:r>
          </w:p>
        </w:tc>
        <w:tc>
          <w:tcPr>
            <w:tcW w:w="3118" w:type="dxa"/>
          </w:tcPr>
          <w:p w14:paraId="47809928" w14:textId="77777777" w:rsidR="00611AB9" w:rsidRDefault="006C0DB2">
            <w:pPr>
              <w:pStyle w:val="Tabletext"/>
              <w:jc w:val="center"/>
              <w:rPr>
                <w:sz w:val="18"/>
                <w:lang w:val="en-US" w:eastAsia="zh-CN"/>
              </w:rPr>
            </w:pPr>
            <w:r>
              <w:rPr>
                <w:sz w:val="18"/>
                <w:lang w:val="en-US"/>
              </w:rPr>
              <w:t>27 dB</w:t>
            </w:r>
            <w:r>
              <w:rPr>
                <w:sz w:val="18"/>
                <w:lang w:val="en-US"/>
              </w:rPr>
              <w:t>（</w:t>
            </w:r>
            <w:r>
              <w:rPr>
                <w:sz w:val="18"/>
              </w:rPr>
              <w:sym w:font="Symbol" w:char="F06D"/>
            </w:r>
            <w:r>
              <w:rPr>
                <w:sz w:val="18"/>
                <w:lang w:val="en-US"/>
              </w:rPr>
              <w:t>A/m</w:t>
            </w:r>
            <w:r>
              <w:rPr>
                <w:sz w:val="18"/>
                <w:lang w:val="en-US"/>
              </w:rPr>
              <w:t>）</w:t>
            </w:r>
            <w:r>
              <w:rPr>
                <w:rFonts w:hint="eastAsia"/>
                <w:sz w:val="18"/>
                <w:lang w:val="en-US" w:eastAsia="zh-CN"/>
              </w:rPr>
              <w:t>下降</w:t>
            </w:r>
            <w:r>
              <w:rPr>
                <w:sz w:val="18"/>
                <w:lang w:val="en-US"/>
              </w:rPr>
              <w:t xml:space="preserve">3 dB/8 </w:t>
            </w:r>
            <w:r>
              <w:rPr>
                <w:rFonts w:hint="eastAsia"/>
                <w:sz w:val="18"/>
                <w:lang w:val="en-US" w:eastAsia="zh-CN"/>
              </w:rPr>
              <w:t>倍频程</w:t>
            </w:r>
          </w:p>
        </w:tc>
        <w:tc>
          <w:tcPr>
            <w:tcW w:w="1984" w:type="dxa"/>
          </w:tcPr>
          <w:p w14:paraId="2B805CBD" w14:textId="77777777" w:rsidR="00611AB9" w:rsidRDefault="006C0DB2">
            <w:pPr>
              <w:pStyle w:val="Tabletext"/>
              <w:jc w:val="center"/>
              <w:rPr>
                <w:sz w:val="18"/>
              </w:rPr>
            </w:pPr>
            <w:r>
              <w:rPr>
                <w:sz w:val="18"/>
              </w:rPr>
              <w:t>–3.5 dB</w:t>
            </w:r>
            <w:r>
              <w:rPr>
                <w:sz w:val="18"/>
              </w:rPr>
              <w:t>（</w:t>
            </w:r>
            <w:r>
              <w:rPr>
                <w:sz w:val="18"/>
              </w:rPr>
              <w:sym w:font="Symbol" w:char="F06D"/>
            </w:r>
            <w:r>
              <w:rPr>
                <w:sz w:val="18"/>
              </w:rPr>
              <w:t>A/m</w:t>
            </w:r>
            <w:r>
              <w:rPr>
                <w:sz w:val="18"/>
              </w:rPr>
              <w:t>）</w:t>
            </w:r>
          </w:p>
        </w:tc>
        <w:tc>
          <w:tcPr>
            <w:tcW w:w="2098" w:type="dxa"/>
          </w:tcPr>
          <w:p w14:paraId="767283E4" w14:textId="77777777" w:rsidR="00611AB9" w:rsidRDefault="006C0DB2">
            <w:pPr>
              <w:pStyle w:val="Tabletext"/>
              <w:jc w:val="center"/>
              <w:rPr>
                <w:sz w:val="18"/>
              </w:rPr>
            </w:pPr>
            <w:r>
              <w:rPr>
                <w:sz w:val="18"/>
              </w:rPr>
              <w:t>4 nW</w:t>
            </w:r>
          </w:p>
        </w:tc>
        <w:tc>
          <w:tcPr>
            <w:tcW w:w="2098" w:type="dxa"/>
          </w:tcPr>
          <w:p w14:paraId="223ABBBD" w14:textId="77777777" w:rsidR="00611AB9" w:rsidRDefault="006C0DB2">
            <w:pPr>
              <w:pStyle w:val="Tabletext"/>
              <w:jc w:val="center"/>
              <w:rPr>
                <w:sz w:val="18"/>
              </w:rPr>
            </w:pPr>
            <w:r>
              <w:rPr>
                <w:sz w:val="18"/>
              </w:rPr>
              <w:t>250 nW</w:t>
            </w:r>
          </w:p>
        </w:tc>
      </w:tr>
      <w:tr w:rsidR="00611AB9" w14:paraId="709292AC" w14:textId="77777777">
        <w:trPr>
          <w:jc w:val="center"/>
        </w:trPr>
        <w:tc>
          <w:tcPr>
            <w:tcW w:w="1417" w:type="dxa"/>
          </w:tcPr>
          <w:p w14:paraId="5416EE36" w14:textId="77777777" w:rsidR="00611AB9" w:rsidRDefault="006C0DB2">
            <w:pPr>
              <w:pStyle w:val="Tabletext"/>
              <w:jc w:val="center"/>
              <w:rPr>
                <w:sz w:val="18"/>
                <w:lang w:eastAsia="zh-CN"/>
              </w:rPr>
            </w:pPr>
            <w:r>
              <w:rPr>
                <w:rFonts w:hint="eastAsia"/>
                <w:sz w:val="18"/>
                <w:lang w:eastAsia="zh-CN"/>
              </w:rPr>
              <w:t>待机</w:t>
            </w:r>
          </w:p>
        </w:tc>
        <w:tc>
          <w:tcPr>
            <w:tcW w:w="3118" w:type="dxa"/>
          </w:tcPr>
          <w:p w14:paraId="0EBD5E9E" w14:textId="77777777" w:rsidR="00611AB9" w:rsidRDefault="006C0DB2">
            <w:pPr>
              <w:pStyle w:val="Tabletext"/>
              <w:jc w:val="center"/>
              <w:rPr>
                <w:sz w:val="18"/>
                <w:lang w:val="en-US"/>
              </w:rPr>
            </w:pPr>
            <w:r>
              <w:rPr>
                <w:sz w:val="18"/>
                <w:lang w:val="en-US"/>
              </w:rPr>
              <w:t>6 dB</w:t>
            </w:r>
            <w:r>
              <w:rPr>
                <w:sz w:val="18"/>
                <w:lang w:val="en-US"/>
              </w:rPr>
              <w:t>（</w:t>
            </w:r>
            <w:r>
              <w:rPr>
                <w:sz w:val="18"/>
              </w:rPr>
              <w:sym w:font="Symbol" w:char="F06D"/>
            </w:r>
            <w:r>
              <w:rPr>
                <w:sz w:val="18"/>
                <w:lang w:val="en-US"/>
              </w:rPr>
              <w:t>A/m</w:t>
            </w:r>
            <w:r>
              <w:rPr>
                <w:sz w:val="18"/>
                <w:lang w:val="en-US"/>
              </w:rPr>
              <w:t>）</w:t>
            </w:r>
            <w:r>
              <w:rPr>
                <w:rFonts w:hint="eastAsia"/>
                <w:sz w:val="18"/>
                <w:lang w:val="en-US" w:eastAsia="zh-CN"/>
              </w:rPr>
              <w:t>下降</w:t>
            </w:r>
            <w:r>
              <w:rPr>
                <w:sz w:val="18"/>
                <w:lang w:val="en-US"/>
              </w:rPr>
              <w:t xml:space="preserve">3 dB/8 </w:t>
            </w:r>
            <w:r>
              <w:rPr>
                <w:rFonts w:hint="eastAsia"/>
                <w:sz w:val="18"/>
                <w:lang w:val="en-US" w:eastAsia="zh-CN"/>
              </w:rPr>
              <w:t>倍频程</w:t>
            </w:r>
          </w:p>
        </w:tc>
        <w:tc>
          <w:tcPr>
            <w:tcW w:w="1984" w:type="dxa"/>
          </w:tcPr>
          <w:p w14:paraId="11E39470" w14:textId="77777777" w:rsidR="00611AB9" w:rsidRDefault="006C0DB2">
            <w:pPr>
              <w:pStyle w:val="Tabletext"/>
              <w:jc w:val="center"/>
              <w:rPr>
                <w:sz w:val="18"/>
              </w:rPr>
            </w:pPr>
            <w:r>
              <w:rPr>
                <w:sz w:val="18"/>
              </w:rPr>
              <w:t>–24dB</w:t>
            </w:r>
            <w:r>
              <w:rPr>
                <w:sz w:val="18"/>
              </w:rPr>
              <w:t>（</w:t>
            </w:r>
            <w:r>
              <w:rPr>
                <w:sz w:val="18"/>
              </w:rPr>
              <w:sym w:font="Symbol" w:char="F06D"/>
            </w:r>
            <w:r>
              <w:rPr>
                <w:sz w:val="18"/>
              </w:rPr>
              <w:t>A/m</w:t>
            </w:r>
            <w:r>
              <w:rPr>
                <w:sz w:val="18"/>
              </w:rPr>
              <w:t>）</w:t>
            </w:r>
          </w:p>
        </w:tc>
        <w:tc>
          <w:tcPr>
            <w:tcW w:w="2098" w:type="dxa"/>
          </w:tcPr>
          <w:p w14:paraId="62C259A3" w14:textId="77777777" w:rsidR="00611AB9" w:rsidRDefault="00611AB9">
            <w:pPr>
              <w:pStyle w:val="Tabletext"/>
              <w:jc w:val="center"/>
              <w:rPr>
                <w:sz w:val="18"/>
              </w:rPr>
            </w:pPr>
          </w:p>
        </w:tc>
        <w:tc>
          <w:tcPr>
            <w:tcW w:w="2098" w:type="dxa"/>
          </w:tcPr>
          <w:p w14:paraId="54F5B0F5" w14:textId="77777777" w:rsidR="00611AB9" w:rsidRDefault="006C0DB2">
            <w:pPr>
              <w:pStyle w:val="Tabletext"/>
              <w:jc w:val="center"/>
              <w:rPr>
                <w:sz w:val="18"/>
              </w:rPr>
            </w:pPr>
            <w:r>
              <w:rPr>
                <w:sz w:val="18"/>
              </w:rPr>
              <w:t>2 nW</w:t>
            </w:r>
          </w:p>
        </w:tc>
      </w:tr>
    </w:tbl>
    <w:p w14:paraId="4211D15C" w14:textId="77777777" w:rsidR="00611AB9" w:rsidRDefault="00611AB9">
      <w:pPr>
        <w:pStyle w:val="Tablefin"/>
        <w:rPr>
          <w:sz w:val="8"/>
        </w:rPr>
      </w:pPr>
    </w:p>
    <w:p w14:paraId="4099A072" w14:textId="77777777" w:rsidR="00611AB9" w:rsidRDefault="006C0DB2">
      <w:pPr>
        <w:pStyle w:val="Tablelegend"/>
      </w:pPr>
      <w:r>
        <w:rPr>
          <w:rFonts w:hint="eastAsia"/>
          <w:vertAlign w:val="superscript"/>
          <w:lang w:eastAsia="zh-CN"/>
        </w:rPr>
        <w:t>(</w:t>
      </w:r>
      <w:r>
        <w:rPr>
          <w:vertAlign w:val="superscript"/>
        </w:rPr>
        <w:t>8</w:t>
      </w:r>
      <w:r>
        <w:rPr>
          <w:rFonts w:hint="eastAsia"/>
          <w:vertAlign w:val="superscript"/>
          <w:lang w:val="en-US" w:eastAsia="zh-CN"/>
        </w:rPr>
        <w:t>)</w:t>
      </w:r>
      <w:r>
        <w:tab/>
      </w:r>
      <w:r>
        <w:t>杂散发射：</w:t>
      </w:r>
    </w:p>
    <w:p w14:paraId="60AD1013" w14:textId="77777777" w:rsidR="00611AB9" w:rsidRDefault="00611AB9">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098"/>
        <w:gridCol w:w="1984"/>
        <w:gridCol w:w="2098"/>
      </w:tblGrid>
      <w:tr w:rsidR="00611AB9" w14:paraId="3BC7974B" w14:textId="77777777">
        <w:trPr>
          <w:jc w:val="center"/>
        </w:trPr>
        <w:tc>
          <w:tcPr>
            <w:tcW w:w="1417" w:type="dxa"/>
            <w:tcBorders>
              <w:tl2br w:val="single" w:sz="4" w:space="0" w:color="auto"/>
            </w:tcBorders>
          </w:tcPr>
          <w:p w14:paraId="6A4EA0DC" w14:textId="77777777" w:rsidR="00611AB9" w:rsidRDefault="006C0DB2">
            <w:pPr>
              <w:pStyle w:val="Tabletext"/>
              <w:keepNext/>
              <w:keepLines/>
              <w:jc w:val="right"/>
              <w:rPr>
                <w:sz w:val="18"/>
              </w:rPr>
            </w:pPr>
            <w:r>
              <w:rPr>
                <w:sz w:val="18"/>
              </w:rPr>
              <w:t>频率范围</w:t>
            </w:r>
          </w:p>
          <w:p w14:paraId="657E10B4" w14:textId="77777777" w:rsidR="00611AB9" w:rsidRDefault="006C0DB2">
            <w:pPr>
              <w:pStyle w:val="Tabletext"/>
              <w:rPr>
                <w:sz w:val="18"/>
              </w:rPr>
            </w:pPr>
            <w:r>
              <w:rPr>
                <w:rFonts w:hint="eastAsia"/>
                <w:sz w:val="18"/>
                <w:lang w:eastAsia="zh-CN"/>
              </w:rPr>
              <w:t>状态</w:t>
            </w:r>
          </w:p>
        </w:tc>
        <w:tc>
          <w:tcPr>
            <w:tcW w:w="2098" w:type="dxa"/>
          </w:tcPr>
          <w:p w14:paraId="3053C21A" w14:textId="77777777" w:rsidR="00611AB9" w:rsidRDefault="006C0DB2">
            <w:pPr>
              <w:pStyle w:val="FootnoteText"/>
              <w:spacing w:before="40" w:after="40"/>
              <w:ind w:left="0" w:firstLine="0"/>
              <w:jc w:val="center"/>
              <w:rPr>
                <w:sz w:val="18"/>
              </w:rPr>
            </w:pPr>
            <w:r>
              <w:rPr>
                <w:sz w:val="18"/>
                <w:szCs w:val="16"/>
              </w:rPr>
              <w:t xml:space="preserve">47 MHz </w:t>
            </w:r>
            <w:r>
              <w:rPr>
                <w:sz w:val="18"/>
                <w:szCs w:val="16"/>
              </w:rPr>
              <w:sym w:font="Symbol" w:char="F0A3"/>
            </w:r>
            <w:r>
              <w:rPr>
                <w:i/>
                <w:iCs/>
                <w:sz w:val="18"/>
                <w:szCs w:val="16"/>
              </w:rPr>
              <w:t>f</w:t>
            </w:r>
            <w:r>
              <w:rPr>
                <w:sz w:val="18"/>
                <w:szCs w:val="16"/>
              </w:rPr>
              <w:sym w:font="Symbol" w:char="F0A3"/>
            </w:r>
            <w:r>
              <w:rPr>
                <w:sz w:val="18"/>
                <w:szCs w:val="16"/>
              </w:rPr>
              <w:t xml:space="preserve"> 74 MHz</w:t>
            </w:r>
            <w:r>
              <w:rPr>
                <w:sz w:val="18"/>
                <w:szCs w:val="16"/>
              </w:rPr>
              <w:br/>
            </w:r>
            <w:r>
              <w:rPr>
                <w:sz w:val="18"/>
              </w:rPr>
              <w:t xml:space="preserve">87.5 MHz </w:t>
            </w:r>
            <w:r>
              <w:rPr>
                <w:sz w:val="18"/>
                <w:lang w:val="en-GB"/>
              </w:rPr>
              <w:sym w:font="Symbol" w:char="F0A3"/>
            </w:r>
            <w:r>
              <w:rPr>
                <w:i/>
                <w:iCs/>
                <w:sz w:val="18"/>
              </w:rPr>
              <w:t>f</w:t>
            </w:r>
            <w:r>
              <w:rPr>
                <w:sz w:val="18"/>
                <w:lang w:val="en-GB"/>
              </w:rPr>
              <w:sym w:font="Symbol" w:char="F0A3"/>
            </w:r>
            <w:r>
              <w:rPr>
                <w:sz w:val="18"/>
              </w:rPr>
              <w:t xml:space="preserve"> 118 MHz</w:t>
            </w:r>
            <w:r>
              <w:rPr>
                <w:sz w:val="18"/>
              </w:rPr>
              <w:br/>
              <w:t xml:space="preserve">174 MHz </w:t>
            </w:r>
            <w:r>
              <w:rPr>
                <w:sz w:val="18"/>
                <w:lang w:val="en-GB"/>
              </w:rPr>
              <w:sym w:font="Symbol" w:char="F0A3"/>
            </w:r>
            <w:r>
              <w:rPr>
                <w:i/>
                <w:iCs/>
                <w:sz w:val="18"/>
              </w:rPr>
              <w:t>f</w:t>
            </w:r>
            <w:r>
              <w:rPr>
                <w:sz w:val="18"/>
                <w:lang w:val="en-GB"/>
              </w:rPr>
              <w:sym w:font="Symbol" w:char="F0A3"/>
            </w:r>
            <w:r>
              <w:rPr>
                <w:sz w:val="18"/>
              </w:rPr>
              <w:t xml:space="preserve"> 230 MHz</w:t>
            </w:r>
            <w:r>
              <w:rPr>
                <w:sz w:val="18"/>
              </w:rPr>
              <w:br/>
              <w:t xml:space="preserve">470 MHz </w:t>
            </w:r>
            <w:r>
              <w:rPr>
                <w:sz w:val="18"/>
                <w:lang w:val="en-GB"/>
              </w:rPr>
              <w:sym w:font="Symbol" w:char="F0A3"/>
            </w:r>
            <w:r>
              <w:rPr>
                <w:i/>
                <w:iCs/>
                <w:sz w:val="18"/>
              </w:rPr>
              <w:t>f</w:t>
            </w:r>
            <w:r>
              <w:rPr>
                <w:sz w:val="18"/>
                <w:lang w:val="en-GB"/>
              </w:rPr>
              <w:sym w:font="Symbol" w:char="F0A3"/>
            </w:r>
            <w:r>
              <w:rPr>
                <w:sz w:val="18"/>
              </w:rPr>
              <w:t xml:space="preserve"> 862 MHz</w:t>
            </w:r>
          </w:p>
        </w:tc>
        <w:tc>
          <w:tcPr>
            <w:tcW w:w="1984" w:type="dxa"/>
          </w:tcPr>
          <w:p w14:paraId="184A2AD3" w14:textId="77777777" w:rsidR="00611AB9" w:rsidRDefault="006C0DB2">
            <w:pPr>
              <w:pStyle w:val="Tabletext"/>
              <w:keepLines/>
              <w:jc w:val="center"/>
              <w:rPr>
                <w:sz w:val="18"/>
              </w:rPr>
            </w:pPr>
            <w:r>
              <w:rPr>
                <w:rFonts w:hint="eastAsia"/>
                <w:sz w:val="18"/>
                <w:lang w:val="en-US" w:eastAsia="zh-CN"/>
              </w:rPr>
              <w:t>其它频率</w:t>
            </w:r>
            <w:r>
              <w:rPr>
                <w:sz w:val="18"/>
                <w:lang w:val="en-GB"/>
              </w:rPr>
              <w:br/>
            </w:r>
            <w:r>
              <w:rPr>
                <w:i/>
                <w:iCs/>
                <w:sz w:val="18"/>
                <w:lang w:val="en-GB"/>
              </w:rPr>
              <w:t>f</w:t>
            </w:r>
            <w:r>
              <w:rPr>
                <w:sz w:val="18"/>
                <w:lang w:val="en-GB"/>
              </w:rPr>
              <w:sym w:font="Symbol" w:char="F0A3"/>
            </w:r>
            <w:r>
              <w:rPr>
                <w:sz w:val="18"/>
                <w:lang w:val="en-GB"/>
              </w:rPr>
              <w:t xml:space="preserve"> 1 000 MHz</w:t>
            </w:r>
          </w:p>
        </w:tc>
        <w:tc>
          <w:tcPr>
            <w:tcW w:w="2098" w:type="dxa"/>
          </w:tcPr>
          <w:p w14:paraId="7059B026" w14:textId="77777777" w:rsidR="00611AB9" w:rsidRDefault="006C0DB2">
            <w:pPr>
              <w:pStyle w:val="Tabletext"/>
              <w:jc w:val="center"/>
              <w:rPr>
                <w:sz w:val="18"/>
              </w:rPr>
            </w:pPr>
            <w:r>
              <w:rPr>
                <w:rFonts w:hint="eastAsia"/>
                <w:sz w:val="18"/>
                <w:lang w:val="en-US" w:eastAsia="zh-CN"/>
              </w:rPr>
              <w:t>其它频率</w:t>
            </w:r>
            <w:r>
              <w:rPr>
                <w:sz w:val="18"/>
                <w:lang w:val="en-GB"/>
              </w:rPr>
              <w:br/>
            </w:r>
            <w:r>
              <w:rPr>
                <w:i/>
                <w:iCs/>
                <w:sz w:val="18"/>
                <w:lang w:val="en-GB"/>
              </w:rPr>
              <w:t>f</w:t>
            </w:r>
            <w:r>
              <w:rPr>
                <w:sz w:val="18"/>
                <w:lang w:val="en-GB"/>
              </w:rPr>
              <w:sym w:font="Symbol" w:char="F03E"/>
            </w:r>
            <w:r>
              <w:rPr>
                <w:sz w:val="18"/>
                <w:lang w:val="en-GB"/>
              </w:rPr>
              <w:t>1 000 MHz</w:t>
            </w:r>
          </w:p>
        </w:tc>
      </w:tr>
      <w:tr w:rsidR="00611AB9" w14:paraId="5AF2BCE3" w14:textId="77777777">
        <w:trPr>
          <w:jc w:val="center"/>
        </w:trPr>
        <w:tc>
          <w:tcPr>
            <w:tcW w:w="1417" w:type="dxa"/>
          </w:tcPr>
          <w:p w14:paraId="7303EAE4" w14:textId="77777777" w:rsidR="00611AB9" w:rsidRDefault="006C0DB2">
            <w:pPr>
              <w:pStyle w:val="Tabletext"/>
              <w:jc w:val="center"/>
              <w:rPr>
                <w:sz w:val="18"/>
                <w:lang w:eastAsia="zh-CN"/>
              </w:rPr>
            </w:pPr>
            <w:r>
              <w:rPr>
                <w:rFonts w:hint="eastAsia"/>
                <w:sz w:val="18"/>
                <w:lang w:eastAsia="zh-CN"/>
              </w:rPr>
              <w:t>工作</w:t>
            </w:r>
          </w:p>
        </w:tc>
        <w:tc>
          <w:tcPr>
            <w:tcW w:w="2098" w:type="dxa"/>
          </w:tcPr>
          <w:p w14:paraId="78571414" w14:textId="77777777" w:rsidR="00611AB9" w:rsidRDefault="006C0DB2">
            <w:pPr>
              <w:pStyle w:val="Tabletext"/>
              <w:jc w:val="center"/>
              <w:rPr>
                <w:sz w:val="18"/>
              </w:rPr>
            </w:pPr>
            <w:r>
              <w:rPr>
                <w:sz w:val="18"/>
              </w:rPr>
              <w:t>4 nW</w:t>
            </w:r>
          </w:p>
        </w:tc>
        <w:tc>
          <w:tcPr>
            <w:tcW w:w="1984" w:type="dxa"/>
          </w:tcPr>
          <w:p w14:paraId="3FAA28CB" w14:textId="77777777" w:rsidR="00611AB9" w:rsidRDefault="006C0DB2">
            <w:pPr>
              <w:pStyle w:val="Tabletext"/>
              <w:jc w:val="center"/>
              <w:rPr>
                <w:sz w:val="18"/>
              </w:rPr>
            </w:pPr>
            <w:r>
              <w:rPr>
                <w:sz w:val="18"/>
              </w:rPr>
              <w:t>250 nW</w:t>
            </w:r>
          </w:p>
        </w:tc>
        <w:tc>
          <w:tcPr>
            <w:tcW w:w="2098" w:type="dxa"/>
          </w:tcPr>
          <w:p w14:paraId="7DEBD261" w14:textId="77777777" w:rsidR="00611AB9" w:rsidRDefault="006C0DB2">
            <w:pPr>
              <w:pStyle w:val="Tabletext"/>
              <w:jc w:val="center"/>
              <w:rPr>
                <w:sz w:val="18"/>
              </w:rPr>
            </w:pPr>
            <w:r>
              <w:rPr>
                <w:sz w:val="18"/>
                <w:lang w:val="en-GB"/>
              </w:rPr>
              <w:t xml:space="preserve">1 </w:t>
            </w:r>
            <w:r>
              <w:rPr>
                <w:sz w:val="18"/>
                <w:lang w:val="en-GB"/>
              </w:rPr>
              <w:sym w:font="Symbol" w:char="F06D"/>
            </w:r>
            <w:r>
              <w:rPr>
                <w:sz w:val="18"/>
                <w:lang w:val="en-GB"/>
              </w:rPr>
              <w:t>W</w:t>
            </w:r>
          </w:p>
        </w:tc>
      </w:tr>
      <w:tr w:rsidR="00611AB9" w14:paraId="3843B485" w14:textId="77777777">
        <w:trPr>
          <w:jc w:val="center"/>
        </w:trPr>
        <w:tc>
          <w:tcPr>
            <w:tcW w:w="1417" w:type="dxa"/>
          </w:tcPr>
          <w:p w14:paraId="2D452ECD" w14:textId="77777777" w:rsidR="00611AB9" w:rsidRDefault="006C0DB2">
            <w:pPr>
              <w:pStyle w:val="Tabletext"/>
              <w:jc w:val="center"/>
              <w:rPr>
                <w:sz w:val="18"/>
                <w:lang w:eastAsia="zh-CN"/>
              </w:rPr>
            </w:pPr>
            <w:r>
              <w:rPr>
                <w:rFonts w:hint="eastAsia"/>
                <w:sz w:val="18"/>
                <w:lang w:eastAsia="zh-CN"/>
              </w:rPr>
              <w:t>待机</w:t>
            </w:r>
          </w:p>
        </w:tc>
        <w:tc>
          <w:tcPr>
            <w:tcW w:w="2098" w:type="dxa"/>
          </w:tcPr>
          <w:p w14:paraId="52213C3F" w14:textId="77777777" w:rsidR="00611AB9" w:rsidRDefault="00611AB9">
            <w:pPr>
              <w:pStyle w:val="Tabletext"/>
              <w:jc w:val="center"/>
              <w:rPr>
                <w:sz w:val="18"/>
              </w:rPr>
            </w:pPr>
          </w:p>
        </w:tc>
        <w:tc>
          <w:tcPr>
            <w:tcW w:w="1984" w:type="dxa"/>
          </w:tcPr>
          <w:p w14:paraId="60112B8E" w14:textId="77777777" w:rsidR="00611AB9" w:rsidRDefault="006C0DB2">
            <w:pPr>
              <w:pStyle w:val="Tabletext"/>
              <w:jc w:val="center"/>
              <w:rPr>
                <w:sz w:val="18"/>
              </w:rPr>
            </w:pPr>
            <w:r>
              <w:rPr>
                <w:sz w:val="18"/>
              </w:rPr>
              <w:t>2 nW</w:t>
            </w:r>
          </w:p>
        </w:tc>
        <w:tc>
          <w:tcPr>
            <w:tcW w:w="2098" w:type="dxa"/>
          </w:tcPr>
          <w:p w14:paraId="0DC0CB4B" w14:textId="77777777" w:rsidR="00611AB9" w:rsidRDefault="006C0DB2">
            <w:pPr>
              <w:pStyle w:val="Tabletext"/>
              <w:jc w:val="center"/>
              <w:rPr>
                <w:sz w:val="18"/>
              </w:rPr>
            </w:pPr>
            <w:r>
              <w:rPr>
                <w:sz w:val="18"/>
              </w:rPr>
              <w:t>20 nW</w:t>
            </w:r>
          </w:p>
        </w:tc>
      </w:tr>
    </w:tbl>
    <w:p w14:paraId="1871159B" w14:textId="77777777" w:rsidR="00611AB9" w:rsidRDefault="00611AB9">
      <w:pPr>
        <w:pStyle w:val="Tablefin"/>
        <w:rPr>
          <w:sz w:val="8"/>
        </w:rPr>
      </w:pPr>
    </w:p>
    <w:p w14:paraId="45569321" w14:textId="77777777" w:rsidR="00611AB9" w:rsidRDefault="006C0DB2">
      <w:pPr>
        <w:pStyle w:val="Tablelegend"/>
        <w:keepNext/>
      </w:pPr>
      <w:r>
        <w:rPr>
          <w:rFonts w:hint="eastAsia"/>
          <w:vertAlign w:val="superscript"/>
          <w:lang w:eastAsia="zh-CN"/>
        </w:rPr>
        <w:lastRenderedPageBreak/>
        <w:t>(</w:t>
      </w:r>
      <w:r>
        <w:rPr>
          <w:vertAlign w:val="superscript"/>
        </w:rPr>
        <w:t>9</w:t>
      </w:r>
      <w:r>
        <w:rPr>
          <w:rFonts w:hint="eastAsia"/>
          <w:vertAlign w:val="superscript"/>
          <w:lang w:val="en-US" w:eastAsia="zh-CN"/>
        </w:rPr>
        <w:t>)</w:t>
      </w:r>
      <w:r>
        <w:tab/>
      </w:r>
      <w:r>
        <w:t>杂散发射：</w:t>
      </w:r>
    </w:p>
    <w:p w14:paraId="25573F31" w14:textId="77777777" w:rsidR="00611AB9" w:rsidRDefault="00611AB9">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134"/>
        <w:gridCol w:w="1134"/>
        <w:gridCol w:w="1134"/>
        <w:gridCol w:w="1134"/>
        <w:gridCol w:w="1134"/>
        <w:gridCol w:w="1137"/>
      </w:tblGrid>
      <w:tr w:rsidR="00611AB9" w14:paraId="5727186F" w14:textId="77777777">
        <w:trPr>
          <w:jc w:val="center"/>
        </w:trPr>
        <w:tc>
          <w:tcPr>
            <w:tcW w:w="1412" w:type="dxa"/>
            <w:vMerge w:val="restart"/>
            <w:tcBorders>
              <w:tl2br w:val="single" w:sz="4" w:space="0" w:color="auto"/>
            </w:tcBorders>
          </w:tcPr>
          <w:p w14:paraId="1F200B5A" w14:textId="77777777" w:rsidR="00611AB9" w:rsidRDefault="006C0DB2">
            <w:pPr>
              <w:pStyle w:val="Tabletext"/>
              <w:keepNext/>
              <w:keepLines/>
              <w:jc w:val="right"/>
              <w:rPr>
                <w:sz w:val="18"/>
              </w:rPr>
            </w:pPr>
            <w:r>
              <w:rPr>
                <w:sz w:val="18"/>
              </w:rPr>
              <w:t>频率范围</w:t>
            </w:r>
          </w:p>
          <w:p w14:paraId="2B60394A" w14:textId="77777777" w:rsidR="00611AB9" w:rsidRDefault="006C0DB2">
            <w:pPr>
              <w:pStyle w:val="Tabletext"/>
              <w:keepNext/>
              <w:keepLines/>
              <w:rPr>
                <w:sz w:val="18"/>
                <w:lang w:eastAsia="zh-CN"/>
              </w:rPr>
            </w:pPr>
            <w:r>
              <w:rPr>
                <w:rFonts w:hint="eastAsia"/>
                <w:sz w:val="18"/>
                <w:lang w:eastAsia="zh-CN"/>
              </w:rPr>
              <w:t>状态</w:t>
            </w:r>
          </w:p>
        </w:tc>
        <w:tc>
          <w:tcPr>
            <w:tcW w:w="2268" w:type="dxa"/>
            <w:gridSpan w:val="2"/>
          </w:tcPr>
          <w:p w14:paraId="25828B33" w14:textId="77777777" w:rsidR="00611AB9" w:rsidRDefault="006C0DB2">
            <w:pPr>
              <w:pStyle w:val="Tabletext"/>
              <w:keepNext/>
              <w:keepLines/>
              <w:jc w:val="center"/>
              <w:rPr>
                <w:sz w:val="18"/>
              </w:rPr>
            </w:pPr>
            <w:r>
              <w:rPr>
                <w:sz w:val="18"/>
              </w:rPr>
              <w:t xml:space="preserve">30 MHz </w:t>
            </w:r>
            <w:r>
              <w:rPr>
                <w:sz w:val="18"/>
              </w:rPr>
              <w:sym w:font="Symbol" w:char="F0A3"/>
            </w:r>
            <w:r>
              <w:rPr>
                <w:i/>
                <w:iCs/>
                <w:sz w:val="18"/>
              </w:rPr>
              <w:t>f</w:t>
            </w:r>
            <w:r>
              <w:rPr>
                <w:sz w:val="18"/>
              </w:rPr>
              <w:sym w:font="Symbol" w:char="F0A3"/>
            </w:r>
            <w:r>
              <w:rPr>
                <w:sz w:val="18"/>
              </w:rPr>
              <w:t xml:space="preserve"> 1 GHz</w:t>
            </w:r>
          </w:p>
        </w:tc>
        <w:tc>
          <w:tcPr>
            <w:tcW w:w="2268" w:type="dxa"/>
            <w:gridSpan w:val="2"/>
          </w:tcPr>
          <w:p w14:paraId="1C22E9AA" w14:textId="77777777" w:rsidR="00611AB9" w:rsidRDefault="006C0DB2">
            <w:pPr>
              <w:pStyle w:val="Tabletext"/>
              <w:keepNext/>
              <w:keepLines/>
              <w:jc w:val="center"/>
              <w:rPr>
                <w:sz w:val="18"/>
              </w:rPr>
            </w:pPr>
            <w:r>
              <w:rPr>
                <w:sz w:val="18"/>
              </w:rPr>
              <w:t xml:space="preserve">1,8 MHz  ≤ </w:t>
            </w:r>
            <w:r>
              <w:rPr>
                <w:i/>
                <w:iCs/>
                <w:sz w:val="18"/>
              </w:rPr>
              <w:t>f</w:t>
            </w:r>
            <w:r>
              <w:rPr>
                <w:sz w:val="18"/>
              </w:rPr>
              <w:t xml:space="preserve"> ≤ 1,9 GHz</w:t>
            </w:r>
            <w:r>
              <w:rPr>
                <w:sz w:val="18"/>
              </w:rPr>
              <w:br/>
              <w:t xml:space="preserve">5,15 GHz ≤ </w:t>
            </w:r>
            <w:r>
              <w:rPr>
                <w:i/>
                <w:iCs/>
                <w:sz w:val="18"/>
              </w:rPr>
              <w:t>f</w:t>
            </w:r>
            <w:r>
              <w:rPr>
                <w:sz w:val="18"/>
              </w:rPr>
              <w:t xml:space="preserve"> ≤  5,3 GHz</w:t>
            </w:r>
          </w:p>
        </w:tc>
        <w:tc>
          <w:tcPr>
            <w:tcW w:w="2271" w:type="dxa"/>
            <w:gridSpan w:val="2"/>
          </w:tcPr>
          <w:p w14:paraId="026AD2D6" w14:textId="77777777" w:rsidR="00611AB9" w:rsidRDefault="006C0DB2">
            <w:pPr>
              <w:pStyle w:val="Tabletext"/>
              <w:keepNext/>
              <w:keepLines/>
              <w:jc w:val="center"/>
              <w:rPr>
                <w:sz w:val="18"/>
              </w:rPr>
            </w:pPr>
            <w:r>
              <w:rPr>
                <w:sz w:val="18"/>
              </w:rPr>
              <w:t xml:space="preserve">1 GHz  ≤ </w:t>
            </w:r>
            <w:r>
              <w:rPr>
                <w:i/>
                <w:iCs/>
                <w:sz w:val="18"/>
              </w:rPr>
              <w:t>f</w:t>
            </w:r>
            <w:r>
              <w:rPr>
                <w:sz w:val="18"/>
              </w:rPr>
              <w:t xml:space="preserve"> ≤ 12,75 GHz</w:t>
            </w:r>
          </w:p>
        </w:tc>
      </w:tr>
      <w:tr w:rsidR="00611AB9" w14:paraId="136F6F33" w14:textId="77777777">
        <w:trPr>
          <w:jc w:val="center"/>
        </w:trPr>
        <w:tc>
          <w:tcPr>
            <w:tcW w:w="1412" w:type="dxa"/>
            <w:vMerge/>
            <w:tcBorders>
              <w:tl2br w:val="single" w:sz="4" w:space="0" w:color="auto"/>
            </w:tcBorders>
          </w:tcPr>
          <w:p w14:paraId="11E1391D" w14:textId="77777777" w:rsidR="00611AB9" w:rsidRDefault="00611AB9">
            <w:pPr>
              <w:pStyle w:val="Tabletext"/>
              <w:keepNext/>
              <w:keepLines/>
              <w:rPr>
                <w:sz w:val="18"/>
              </w:rPr>
            </w:pPr>
          </w:p>
        </w:tc>
        <w:tc>
          <w:tcPr>
            <w:tcW w:w="1134" w:type="dxa"/>
          </w:tcPr>
          <w:p w14:paraId="0858CF67" w14:textId="77777777" w:rsidR="00611AB9" w:rsidRDefault="006C0DB2">
            <w:pPr>
              <w:pStyle w:val="Tabletext"/>
              <w:keepNext/>
              <w:keepLines/>
              <w:jc w:val="center"/>
              <w:rPr>
                <w:sz w:val="18"/>
              </w:rPr>
            </w:pPr>
            <w:r>
              <w:rPr>
                <w:sz w:val="18"/>
              </w:rPr>
              <w:t>窄带</w:t>
            </w:r>
          </w:p>
        </w:tc>
        <w:tc>
          <w:tcPr>
            <w:tcW w:w="1134" w:type="dxa"/>
          </w:tcPr>
          <w:p w14:paraId="521948EE" w14:textId="77777777" w:rsidR="00611AB9" w:rsidRDefault="006C0DB2">
            <w:pPr>
              <w:pStyle w:val="Tabletext"/>
              <w:keepNext/>
              <w:keepLines/>
              <w:jc w:val="center"/>
              <w:rPr>
                <w:sz w:val="18"/>
              </w:rPr>
            </w:pPr>
            <w:r>
              <w:rPr>
                <w:sz w:val="18"/>
              </w:rPr>
              <w:t>宽带</w:t>
            </w:r>
          </w:p>
        </w:tc>
        <w:tc>
          <w:tcPr>
            <w:tcW w:w="1134" w:type="dxa"/>
          </w:tcPr>
          <w:p w14:paraId="2F0FBA3D" w14:textId="77777777" w:rsidR="00611AB9" w:rsidRDefault="006C0DB2">
            <w:pPr>
              <w:pStyle w:val="Tabletext"/>
              <w:keepNext/>
              <w:keepLines/>
              <w:jc w:val="center"/>
              <w:rPr>
                <w:sz w:val="18"/>
              </w:rPr>
            </w:pPr>
            <w:r>
              <w:rPr>
                <w:sz w:val="18"/>
              </w:rPr>
              <w:t>窄带</w:t>
            </w:r>
          </w:p>
        </w:tc>
        <w:tc>
          <w:tcPr>
            <w:tcW w:w="1134" w:type="dxa"/>
          </w:tcPr>
          <w:p w14:paraId="09687F98" w14:textId="77777777" w:rsidR="00611AB9" w:rsidRDefault="00611AB9">
            <w:pPr>
              <w:pStyle w:val="Tabletext"/>
              <w:keepNext/>
              <w:keepLines/>
              <w:rPr>
                <w:sz w:val="18"/>
              </w:rPr>
            </w:pPr>
          </w:p>
        </w:tc>
        <w:tc>
          <w:tcPr>
            <w:tcW w:w="1134" w:type="dxa"/>
          </w:tcPr>
          <w:p w14:paraId="08F39DFF" w14:textId="77777777" w:rsidR="00611AB9" w:rsidRDefault="006C0DB2">
            <w:pPr>
              <w:pStyle w:val="Tabletext"/>
              <w:keepNext/>
              <w:keepLines/>
              <w:jc w:val="center"/>
              <w:rPr>
                <w:sz w:val="18"/>
              </w:rPr>
            </w:pPr>
            <w:r>
              <w:rPr>
                <w:sz w:val="18"/>
              </w:rPr>
              <w:t>窄带</w:t>
            </w:r>
          </w:p>
        </w:tc>
        <w:tc>
          <w:tcPr>
            <w:tcW w:w="1137" w:type="dxa"/>
          </w:tcPr>
          <w:p w14:paraId="050106D3" w14:textId="77777777" w:rsidR="00611AB9" w:rsidRDefault="006C0DB2">
            <w:pPr>
              <w:pStyle w:val="Tabletext"/>
              <w:keepNext/>
              <w:keepLines/>
              <w:jc w:val="center"/>
              <w:rPr>
                <w:sz w:val="18"/>
              </w:rPr>
            </w:pPr>
            <w:r>
              <w:rPr>
                <w:sz w:val="18"/>
              </w:rPr>
              <w:t>宽带</w:t>
            </w:r>
          </w:p>
        </w:tc>
      </w:tr>
      <w:tr w:rsidR="00611AB9" w14:paraId="43BC52DE" w14:textId="77777777">
        <w:trPr>
          <w:jc w:val="center"/>
        </w:trPr>
        <w:tc>
          <w:tcPr>
            <w:tcW w:w="1412" w:type="dxa"/>
          </w:tcPr>
          <w:p w14:paraId="3509A0E4" w14:textId="77777777" w:rsidR="00611AB9" w:rsidRDefault="006C0DB2">
            <w:pPr>
              <w:pStyle w:val="Tabletext"/>
              <w:jc w:val="center"/>
              <w:rPr>
                <w:sz w:val="18"/>
                <w:lang w:eastAsia="zh-CN"/>
              </w:rPr>
            </w:pPr>
            <w:r>
              <w:rPr>
                <w:rFonts w:hint="eastAsia"/>
                <w:sz w:val="18"/>
                <w:lang w:eastAsia="zh-CN"/>
              </w:rPr>
              <w:t>工作</w:t>
            </w:r>
          </w:p>
        </w:tc>
        <w:tc>
          <w:tcPr>
            <w:tcW w:w="1134" w:type="dxa"/>
          </w:tcPr>
          <w:p w14:paraId="4D6E087E" w14:textId="77777777" w:rsidR="00611AB9" w:rsidRDefault="006C0DB2">
            <w:pPr>
              <w:pStyle w:val="Tabletext"/>
              <w:ind w:left="-57" w:right="-57"/>
              <w:jc w:val="center"/>
              <w:rPr>
                <w:sz w:val="18"/>
              </w:rPr>
            </w:pPr>
            <w:r>
              <w:rPr>
                <w:sz w:val="18"/>
              </w:rPr>
              <w:t>–36 dBm</w:t>
            </w:r>
          </w:p>
        </w:tc>
        <w:tc>
          <w:tcPr>
            <w:tcW w:w="1134" w:type="dxa"/>
          </w:tcPr>
          <w:p w14:paraId="1148B66C" w14:textId="77777777" w:rsidR="00611AB9" w:rsidRDefault="006C0DB2">
            <w:pPr>
              <w:pStyle w:val="Tabletext"/>
              <w:ind w:left="-57" w:right="-57"/>
              <w:jc w:val="center"/>
              <w:rPr>
                <w:sz w:val="18"/>
              </w:rPr>
            </w:pPr>
            <w:r>
              <w:rPr>
                <w:sz w:val="18"/>
              </w:rPr>
              <w:t>–86 dBm/Hz</w:t>
            </w:r>
          </w:p>
        </w:tc>
        <w:tc>
          <w:tcPr>
            <w:tcW w:w="1134" w:type="dxa"/>
          </w:tcPr>
          <w:p w14:paraId="2D8B0F3F" w14:textId="77777777" w:rsidR="00611AB9" w:rsidRDefault="006C0DB2">
            <w:pPr>
              <w:pStyle w:val="Tabletext"/>
              <w:ind w:left="-57" w:right="-57"/>
              <w:jc w:val="center"/>
              <w:rPr>
                <w:sz w:val="18"/>
              </w:rPr>
            </w:pPr>
            <w:r>
              <w:rPr>
                <w:sz w:val="18"/>
              </w:rPr>
              <w:t>–47 dBm</w:t>
            </w:r>
          </w:p>
        </w:tc>
        <w:tc>
          <w:tcPr>
            <w:tcW w:w="1134" w:type="dxa"/>
          </w:tcPr>
          <w:p w14:paraId="4AD4BEB3" w14:textId="77777777" w:rsidR="00611AB9" w:rsidRDefault="006C0DB2">
            <w:pPr>
              <w:pStyle w:val="Tabletext"/>
              <w:jc w:val="center"/>
              <w:rPr>
                <w:sz w:val="18"/>
                <w:lang w:eastAsia="zh-CN"/>
              </w:rPr>
            </w:pPr>
            <w:r>
              <w:rPr>
                <w:rFonts w:hint="eastAsia"/>
                <w:sz w:val="18"/>
                <w:lang w:eastAsia="zh-CN"/>
              </w:rPr>
              <w:t>工作</w:t>
            </w:r>
          </w:p>
        </w:tc>
        <w:tc>
          <w:tcPr>
            <w:tcW w:w="1134" w:type="dxa"/>
          </w:tcPr>
          <w:p w14:paraId="5EA4B88F" w14:textId="77777777" w:rsidR="00611AB9" w:rsidRDefault="006C0DB2">
            <w:pPr>
              <w:pStyle w:val="Tabletext"/>
              <w:ind w:left="-57" w:right="-57"/>
              <w:jc w:val="center"/>
              <w:rPr>
                <w:sz w:val="18"/>
              </w:rPr>
            </w:pPr>
            <w:r>
              <w:rPr>
                <w:sz w:val="18"/>
              </w:rPr>
              <w:t>–36 dBm</w:t>
            </w:r>
          </w:p>
        </w:tc>
        <w:tc>
          <w:tcPr>
            <w:tcW w:w="1137" w:type="dxa"/>
          </w:tcPr>
          <w:p w14:paraId="7049367D" w14:textId="77777777" w:rsidR="00611AB9" w:rsidRDefault="006C0DB2">
            <w:pPr>
              <w:pStyle w:val="Tabletext"/>
              <w:ind w:left="-57" w:right="-57"/>
              <w:jc w:val="center"/>
              <w:rPr>
                <w:sz w:val="18"/>
              </w:rPr>
            </w:pPr>
            <w:r>
              <w:rPr>
                <w:sz w:val="18"/>
              </w:rPr>
              <w:t>–86 dBm/Hz</w:t>
            </w:r>
          </w:p>
        </w:tc>
      </w:tr>
      <w:tr w:rsidR="00611AB9" w14:paraId="58177B5B" w14:textId="77777777">
        <w:trPr>
          <w:jc w:val="center"/>
        </w:trPr>
        <w:tc>
          <w:tcPr>
            <w:tcW w:w="1412" w:type="dxa"/>
          </w:tcPr>
          <w:p w14:paraId="2AC3F96C" w14:textId="77777777" w:rsidR="00611AB9" w:rsidRDefault="006C0DB2">
            <w:pPr>
              <w:pStyle w:val="Tabletext"/>
              <w:jc w:val="center"/>
              <w:rPr>
                <w:sz w:val="18"/>
                <w:lang w:eastAsia="zh-CN"/>
              </w:rPr>
            </w:pPr>
            <w:r>
              <w:rPr>
                <w:rFonts w:hint="eastAsia"/>
                <w:sz w:val="18"/>
                <w:lang w:eastAsia="zh-CN"/>
              </w:rPr>
              <w:t>待机</w:t>
            </w:r>
          </w:p>
        </w:tc>
        <w:tc>
          <w:tcPr>
            <w:tcW w:w="1134" w:type="dxa"/>
          </w:tcPr>
          <w:p w14:paraId="3B4477DB" w14:textId="77777777" w:rsidR="00611AB9" w:rsidRDefault="006C0DB2">
            <w:pPr>
              <w:pStyle w:val="Tabletext"/>
              <w:ind w:left="-57" w:right="-57"/>
              <w:jc w:val="center"/>
              <w:rPr>
                <w:sz w:val="18"/>
              </w:rPr>
            </w:pPr>
            <w:r>
              <w:rPr>
                <w:sz w:val="18"/>
              </w:rPr>
              <w:t>–57 dBm</w:t>
            </w:r>
          </w:p>
        </w:tc>
        <w:tc>
          <w:tcPr>
            <w:tcW w:w="1134" w:type="dxa"/>
          </w:tcPr>
          <w:p w14:paraId="4CB6DB4F" w14:textId="77777777" w:rsidR="00611AB9" w:rsidRDefault="006C0DB2">
            <w:pPr>
              <w:pStyle w:val="Tabletext"/>
              <w:ind w:left="-57" w:right="-57"/>
              <w:jc w:val="center"/>
              <w:rPr>
                <w:sz w:val="18"/>
              </w:rPr>
            </w:pPr>
            <w:r>
              <w:rPr>
                <w:sz w:val="18"/>
              </w:rPr>
              <w:t>–107 dBm/Hz</w:t>
            </w:r>
          </w:p>
        </w:tc>
        <w:tc>
          <w:tcPr>
            <w:tcW w:w="1134" w:type="dxa"/>
          </w:tcPr>
          <w:p w14:paraId="1E083BDF" w14:textId="77777777" w:rsidR="00611AB9" w:rsidRDefault="00611AB9">
            <w:pPr>
              <w:pStyle w:val="Tabletext"/>
              <w:ind w:left="-57" w:right="-57"/>
              <w:jc w:val="center"/>
              <w:rPr>
                <w:sz w:val="18"/>
              </w:rPr>
            </w:pPr>
          </w:p>
        </w:tc>
        <w:tc>
          <w:tcPr>
            <w:tcW w:w="1134" w:type="dxa"/>
          </w:tcPr>
          <w:p w14:paraId="3CED8924" w14:textId="77777777" w:rsidR="00611AB9" w:rsidRDefault="006C0DB2">
            <w:pPr>
              <w:pStyle w:val="Tabletext"/>
              <w:jc w:val="center"/>
              <w:rPr>
                <w:sz w:val="18"/>
                <w:lang w:eastAsia="zh-CN"/>
              </w:rPr>
            </w:pPr>
            <w:r>
              <w:rPr>
                <w:rFonts w:hint="eastAsia"/>
                <w:sz w:val="18"/>
                <w:lang w:eastAsia="zh-CN"/>
              </w:rPr>
              <w:t>待机</w:t>
            </w:r>
          </w:p>
        </w:tc>
        <w:tc>
          <w:tcPr>
            <w:tcW w:w="1134" w:type="dxa"/>
          </w:tcPr>
          <w:p w14:paraId="7FB30D94" w14:textId="77777777" w:rsidR="00611AB9" w:rsidRDefault="006C0DB2">
            <w:pPr>
              <w:pStyle w:val="Tabletext"/>
              <w:ind w:left="-57" w:right="-57"/>
              <w:jc w:val="center"/>
              <w:rPr>
                <w:sz w:val="18"/>
              </w:rPr>
            </w:pPr>
            <w:r>
              <w:rPr>
                <w:sz w:val="18"/>
              </w:rPr>
              <w:t>–57 dBm</w:t>
            </w:r>
          </w:p>
        </w:tc>
        <w:tc>
          <w:tcPr>
            <w:tcW w:w="1137" w:type="dxa"/>
          </w:tcPr>
          <w:p w14:paraId="131CEF5D" w14:textId="77777777" w:rsidR="00611AB9" w:rsidRDefault="006C0DB2">
            <w:pPr>
              <w:pStyle w:val="Tabletext"/>
              <w:ind w:left="-57" w:right="-57"/>
              <w:jc w:val="center"/>
              <w:rPr>
                <w:sz w:val="18"/>
              </w:rPr>
            </w:pPr>
            <w:r>
              <w:rPr>
                <w:sz w:val="18"/>
              </w:rPr>
              <w:t>–107 dBm/Hz</w:t>
            </w:r>
          </w:p>
        </w:tc>
      </w:tr>
    </w:tbl>
    <w:p w14:paraId="17E43138" w14:textId="77777777" w:rsidR="00611AB9" w:rsidRDefault="00611AB9">
      <w:pPr>
        <w:pStyle w:val="Tablefin"/>
        <w:rPr>
          <w:sz w:val="8"/>
        </w:rPr>
      </w:pPr>
    </w:p>
    <w:p w14:paraId="2840FF0C" w14:textId="77777777" w:rsidR="00611AB9" w:rsidRDefault="006C0DB2">
      <w:pPr>
        <w:pStyle w:val="Tablelegend"/>
        <w:keepNext/>
      </w:pPr>
      <w:r>
        <w:rPr>
          <w:rFonts w:hint="eastAsia"/>
          <w:vertAlign w:val="superscript"/>
          <w:lang w:eastAsia="zh-CN"/>
        </w:rPr>
        <w:t>(</w:t>
      </w:r>
      <w:r>
        <w:rPr>
          <w:vertAlign w:val="superscript"/>
        </w:rPr>
        <w:t>10</w:t>
      </w:r>
      <w:r>
        <w:rPr>
          <w:rFonts w:hint="eastAsia"/>
          <w:vertAlign w:val="superscript"/>
          <w:lang w:val="en-US" w:eastAsia="zh-CN"/>
        </w:rPr>
        <w:t>)</w:t>
      </w:r>
      <w:r>
        <w:tab/>
      </w:r>
      <w:r>
        <w:t>杂散发射：</w:t>
      </w:r>
    </w:p>
    <w:p w14:paraId="608530B2" w14:textId="77777777" w:rsidR="00611AB9" w:rsidRDefault="00611AB9">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098"/>
        <w:gridCol w:w="1984"/>
        <w:gridCol w:w="2098"/>
      </w:tblGrid>
      <w:tr w:rsidR="00611AB9" w14:paraId="5731B879" w14:textId="77777777">
        <w:trPr>
          <w:jc w:val="center"/>
        </w:trPr>
        <w:tc>
          <w:tcPr>
            <w:tcW w:w="1417" w:type="dxa"/>
            <w:tcBorders>
              <w:tl2br w:val="single" w:sz="4" w:space="0" w:color="auto"/>
            </w:tcBorders>
          </w:tcPr>
          <w:p w14:paraId="70AA057C" w14:textId="77777777" w:rsidR="00611AB9" w:rsidRDefault="006C0DB2">
            <w:pPr>
              <w:pStyle w:val="Tabletext"/>
              <w:keepNext/>
              <w:keepLines/>
              <w:jc w:val="right"/>
              <w:rPr>
                <w:sz w:val="18"/>
              </w:rPr>
            </w:pPr>
            <w:r>
              <w:rPr>
                <w:sz w:val="18"/>
              </w:rPr>
              <w:t>频率范围</w:t>
            </w:r>
          </w:p>
          <w:p w14:paraId="45A16AAC" w14:textId="77777777" w:rsidR="00611AB9" w:rsidRDefault="00611AB9">
            <w:pPr>
              <w:pStyle w:val="Tabletext"/>
              <w:jc w:val="right"/>
              <w:rPr>
                <w:sz w:val="18"/>
              </w:rPr>
            </w:pPr>
          </w:p>
          <w:p w14:paraId="5C860F71" w14:textId="77777777" w:rsidR="00611AB9" w:rsidRDefault="006C0DB2">
            <w:pPr>
              <w:pStyle w:val="Tabletext"/>
              <w:rPr>
                <w:sz w:val="18"/>
              </w:rPr>
            </w:pPr>
            <w:r>
              <w:rPr>
                <w:sz w:val="18"/>
              </w:rPr>
              <w:br/>
            </w:r>
            <w:r>
              <w:rPr>
                <w:rFonts w:hint="eastAsia"/>
                <w:sz w:val="18"/>
                <w:lang w:eastAsia="zh-CN"/>
              </w:rPr>
              <w:t>状态</w:t>
            </w:r>
          </w:p>
        </w:tc>
        <w:tc>
          <w:tcPr>
            <w:tcW w:w="2098" w:type="dxa"/>
          </w:tcPr>
          <w:p w14:paraId="1E0B3C6B" w14:textId="77777777" w:rsidR="00611AB9" w:rsidRDefault="006C0DB2">
            <w:pPr>
              <w:pStyle w:val="FootnoteText"/>
              <w:spacing w:before="40" w:after="40"/>
              <w:ind w:left="0" w:firstLine="0"/>
              <w:jc w:val="center"/>
              <w:rPr>
                <w:sz w:val="18"/>
              </w:rPr>
            </w:pPr>
            <w:r>
              <w:rPr>
                <w:sz w:val="18"/>
                <w:szCs w:val="16"/>
              </w:rPr>
              <w:t xml:space="preserve">47 MHz </w:t>
            </w:r>
            <w:r>
              <w:rPr>
                <w:sz w:val="18"/>
                <w:szCs w:val="16"/>
              </w:rPr>
              <w:sym w:font="Symbol" w:char="F0A3"/>
            </w:r>
            <w:r>
              <w:rPr>
                <w:i/>
                <w:iCs/>
                <w:sz w:val="18"/>
                <w:szCs w:val="16"/>
              </w:rPr>
              <w:t>f</w:t>
            </w:r>
            <w:r>
              <w:rPr>
                <w:sz w:val="18"/>
                <w:szCs w:val="16"/>
              </w:rPr>
              <w:sym w:font="Symbol" w:char="F0A3"/>
            </w:r>
            <w:r>
              <w:rPr>
                <w:sz w:val="18"/>
                <w:szCs w:val="16"/>
              </w:rPr>
              <w:t xml:space="preserve"> 74 MHz</w:t>
            </w:r>
            <w:r>
              <w:rPr>
                <w:sz w:val="18"/>
                <w:szCs w:val="16"/>
              </w:rPr>
              <w:br/>
            </w:r>
            <w:r>
              <w:rPr>
                <w:sz w:val="18"/>
              </w:rPr>
              <w:t xml:space="preserve">87.5 MHz </w:t>
            </w:r>
            <w:r>
              <w:rPr>
                <w:sz w:val="18"/>
                <w:lang w:val="en-GB"/>
              </w:rPr>
              <w:sym w:font="Symbol" w:char="F0A3"/>
            </w:r>
            <w:r>
              <w:rPr>
                <w:i/>
                <w:iCs/>
                <w:sz w:val="18"/>
              </w:rPr>
              <w:t>f</w:t>
            </w:r>
            <w:r>
              <w:rPr>
                <w:sz w:val="18"/>
                <w:lang w:val="en-GB"/>
              </w:rPr>
              <w:sym w:font="Symbol" w:char="F0A3"/>
            </w:r>
            <w:r>
              <w:rPr>
                <w:sz w:val="18"/>
              </w:rPr>
              <w:t xml:space="preserve"> 118 MHz</w:t>
            </w:r>
            <w:r>
              <w:rPr>
                <w:sz w:val="18"/>
              </w:rPr>
              <w:br/>
              <w:t xml:space="preserve">174 MHz </w:t>
            </w:r>
            <w:r>
              <w:rPr>
                <w:sz w:val="18"/>
                <w:lang w:val="en-GB"/>
              </w:rPr>
              <w:sym w:font="Symbol" w:char="F0A3"/>
            </w:r>
            <w:r>
              <w:rPr>
                <w:i/>
                <w:iCs/>
                <w:sz w:val="18"/>
              </w:rPr>
              <w:t>f</w:t>
            </w:r>
            <w:r>
              <w:rPr>
                <w:sz w:val="18"/>
                <w:lang w:val="en-GB"/>
              </w:rPr>
              <w:sym w:font="Symbol" w:char="F0A3"/>
            </w:r>
            <w:r>
              <w:rPr>
                <w:sz w:val="18"/>
              </w:rPr>
              <w:t xml:space="preserve"> 230 MHz</w:t>
            </w:r>
            <w:r>
              <w:rPr>
                <w:sz w:val="18"/>
              </w:rPr>
              <w:br/>
              <w:t xml:space="preserve">470 MHz </w:t>
            </w:r>
            <w:r>
              <w:rPr>
                <w:sz w:val="18"/>
                <w:lang w:val="en-GB"/>
              </w:rPr>
              <w:sym w:font="Symbol" w:char="F0A3"/>
            </w:r>
            <w:r>
              <w:rPr>
                <w:i/>
                <w:iCs/>
                <w:sz w:val="18"/>
              </w:rPr>
              <w:t>f</w:t>
            </w:r>
            <w:r>
              <w:rPr>
                <w:sz w:val="18"/>
                <w:lang w:val="en-GB"/>
              </w:rPr>
              <w:sym w:font="Symbol" w:char="F0A3"/>
            </w:r>
            <w:r>
              <w:rPr>
                <w:sz w:val="18"/>
              </w:rPr>
              <w:t xml:space="preserve"> 862 MHz</w:t>
            </w:r>
          </w:p>
        </w:tc>
        <w:tc>
          <w:tcPr>
            <w:tcW w:w="1984" w:type="dxa"/>
          </w:tcPr>
          <w:p w14:paraId="30198A99" w14:textId="77777777" w:rsidR="00611AB9" w:rsidRDefault="006C0DB2">
            <w:pPr>
              <w:pStyle w:val="Tabletext"/>
              <w:keepLines/>
              <w:jc w:val="center"/>
              <w:rPr>
                <w:sz w:val="18"/>
              </w:rPr>
            </w:pPr>
            <w:r>
              <w:rPr>
                <w:sz w:val="18"/>
                <w:lang w:val="en-GB"/>
              </w:rPr>
              <w:t>其它频率</w:t>
            </w:r>
            <w:r>
              <w:rPr>
                <w:sz w:val="18"/>
                <w:lang w:val="en-GB"/>
              </w:rPr>
              <w:br/>
            </w:r>
            <w:r>
              <w:rPr>
                <w:i/>
                <w:iCs/>
                <w:sz w:val="18"/>
                <w:lang w:val="en-GB"/>
              </w:rPr>
              <w:t>f</w:t>
            </w:r>
            <w:r>
              <w:rPr>
                <w:sz w:val="18"/>
                <w:lang w:val="en-GB"/>
              </w:rPr>
              <w:sym w:font="Symbol" w:char="F0A3"/>
            </w:r>
            <w:r>
              <w:rPr>
                <w:sz w:val="18"/>
                <w:lang w:val="en-GB"/>
              </w:rPr>
              <w:t xml:space="preserve"> 1 000 MHz</w:t>
            </w:r>
          </w:p>
        </w:tc>
        <w:tc>
          <w:tcPr>
            <w:tcW w:w="2098" w:type="dxa"/>
          </w:tcPr>
          <w:p w14:paraId="5EE6CC1F" w14:textId="77777777" w:rsidR="00611AB9" w:rsidRDefault="006C0DB2">
            <w:pPr>
              <w:pStyle w:val="Tabletext"/>
              <w:jc w:val="center"/>
              <w:rPr>
                <w:sz w:val="18"/>
              </w:rPr>
            </w:pPr>
            <w:r>
              <w:rPr>
                <w:sz w:val="18"/>
                <w:lang w:val="en-GB"/>
              </w:rPr>
              <w:t>其它频率</w:t>
            </w:r>
            <w:r>
              <w:rPr>
                <w:sz w:val="18"/>
                <w:lang w:val="en-GB"/>
              </w:rPr>
              <w:br/>
            </w:r>
            <w:r>
              <w:rPr>
                <w:i/>
                <w:iCs/>
                <w:sz w:val="18"/>
                <w:lang w:val="en-GB"/>
              </w:rPr>
              <w:t>f</w:t>
            </w:r>
            <w:r>
              <w:rPr>
                <w:sz w:val="18"/>
                <w:lang w:val="en-GB"/>
              </w:rPr>
              <w:sym w:font="Symbol" w:char="F03E"/>
            </w:r>
            <w:r>
              <w:rPr>
                <w:sz w:val="18"/>
                <w:lang w:val="en-GB"/>
              </w:rPr>
              <w:t>1 000 MHz</w:t>
            </w:r>
          </w:p>
        </w:tc>
      </w:tr>
      <w:tr w:rsidR="00611AB9" w14:paraId="667222DD" w14:textId="77777777">
        <w:trPr>
          <w:jc w:val="center"/>
        </w:trPr>
        <w:tc>
          <w:tcPr>
            <w:tcW w:w="1417" w:type="dxa"/>
          </w:tcPr>
          <w:p w14:paraId="297ED36C" w14:textId="77777777" w:rsidR="00611AB9" w:rsidRDefault="006C0DB2">
            <w:pPr>
              <w:pStyle w:val="Tabletext"/>
              <w:jc w:val="center"/>
              <w:rPr>
                <w:sz w:val="18"/>
                <w:lang w:eastAsia="zh-CN"/>
              </w:rPr>
            </w:pPr>
            <w:r>
              <w:rPr>
                <w:rFonts w:hint="eastAsia"/>
                <w:sz w:val="18"/>
                <w:lang w:eastAsia="zh-CN"/>
              </w:rPr>
              <w:t>工作</w:t>
            </w:r>
          </w:p>
        </w:tc>
        <w:tc>
          <w:tcPr>
            <w:tcW w:w="2098" w:type="dxa"/>
          </w:tcPr>
          <w:p w14:paraId="0181AB6F" w14:textId="77777777" w:rsidR="00611AB9" w:rsidRDefault="006C0DB2">
            <w:pPr>
              <w:pStyle w:val="Tabletext"/>
              <w:jc w:val="center"/>
              <w:rPr>
                <w:sz w:val="18"/>
              </w:rPr>
            </w:pPr>
            <w:r>
              <w:rPr>
                <w:sz w:val="18"/>
              </w:rPr>
              <w:t>4 nW</w:t>
            </w:r>
          </w:p>
        </w:tc>
        <w:tc>
          <w:tcPr>
            <w:tcW w:w="1984" w:type="dxa"/>
          </w:tcPr>
          <w:p w14:paraId="669A6297" w14:textId="77777777" w:rsidR="00611AB9" w:rsidRDefault="006C0DB2">
            <w:pPr>
              <w:pStyle w:val="Tabletext"/>
              <w:jc w:val="center"/>
              <w:rPr>
                <w:sz w:val="18"/>
              </w:rPr>
            </w:pPr>
            <w:r>
              <w:rPr>
                <w:sz w:val="18"/>
              </w:rPr>
              <w:t>250 nW</w:t>
            </w:r>
          </w:p>
        </w:tc>
        <w:tc>
          <w:tcPr>
            <w:tcW w:w="2098" w:type="dxa"/>
          </w:tcPr>
          <w:p w14:paraId="4BC52D92" w14:textId="77777777" w:rsidR="00611AB9" w:rsidRDefault="006C0DB2">
            <w:pPr>
              <w:pStyle w:val="Tabletext"/>
              <w:jc w:val="center"/>
              <w:rPr>
                <w:sz w:val="18"/>
              </w:rPr>
            </w:pPr>
            <w:r>
              <w:rPr>
                <w:sz w:val="18"/>
                <w:lang w:val="en-GB"/>
              </w:rPr>
              <w:t xml:space="preserve">1 </w:t>
            </w:r>
            <w:r>
              <w:rPr>
                <w:sz w:val="18"/>
                <w:lang w:val="en-GB"/>
              </w:rPr>
              <w:sym w:font="Symbol" w:char="F06D"/>
            </w:r>
            <w:r>
              <w:rPr>
                <w:sz w:val="18"/>
                <w:lang w:val="en-GB"/>
              </w:rPr>
              <w:t>W</w:t>
            </w:r>
          </w:p>
        </w:tc>
      </w:tr>
      <w:tr w:rsidR="00611AB9" w14:paraId="2F63DDAB" w14:textId="77777777">
        <w:trPr>
          <w:jc w:val="center"/>
        </w:trPr>
        <w:tc>
          <w:tcPr>
            <w:tcW w:w="1417" w:type="dxa"/>
          </w:tcPr>
          <w:p w14:paraId="43B0568C" w14:textId="77777777" w:rsidR="00611AB9" w:rsidRDefault="006C0DB2">
            <w:pPr>
              <w:pStyle w:val="Tabletext"/>
              <w:jc w:val="center"/>
              <w:rPr>
                <w:sz w:val="18"/>
                <w:lang w:eastAsia="zh-CN"/>
              </w:rPr>
            </w:pPr>
            <w:r>
              <w:rPr>
                <w:rFonts w:hint="eastAsia"/>
                <w:sz w:val="18"/>
                <w:lang w:eastAsia="zh-CN"/>
              </w:rPr>
              <w:t>待机</w:t>
            </w:r>
          </w:p>
        </w:tc>
        <w:tc>
          <w:tcPr>
            <w:tcW w:w="2098" w:type="dxa"/>
          </w:tcPr>
          <w:p w14:paraId="5EF4FFAA" w14:textId="77777777" w:rsidR="00611AB9" w:rsidRDefault="006C0DB2">
            <w:pPr>
              <w:pStyle w:val="Tabletext"/>
              <w:jc w:val="center"/>
              <w:rPr>
                <w:sz w:val="18"/>
              </w:rPr>
            </w:pPr>
            <w:r>
              <w:rPr>
                <w:sz w:val="18"/>
              </w:rPr>
              <w:t>2 nW</w:t>
            </w:r>
          </w:p>
        </w:tc>
        <w:tc>
          <w:tcPr>
            <w:tcW w:w="1984" w:type="dxa"/>
          </w:tcPr>
          <w:p w14:paraId="78010F8B" w14:textId="77777777" w:rsidR="00611AB9" w:rsidRDefault="006C0DB2">
            <w:pPr>
              <w:pStyle w:val="Tabletext"/>
              <w:jc w:val="center"/>
              <w:rPr>
                <w:sz w:val="18"/>
              </w:rPr>
            </w:pPr>
            <w:r>
              <w:rPr>
                <w:sz w:val="18"/>
              </w:rPr>
              <w:t>2 nW</w:t>
            </w:r>
          </w:p>
        </w:tc>
        <w:tc>
          <w:tcPr>
            <w:tcW w:w="2098" w:type="dxa"/>
          </w:tcPr>
          <w:p w14:paraId="5BBE5230" w14:textId="77777777" w:rsidR="00611AB9" w:rsidRDefault="006C0DB2">
            <w:pPr>
              <w:pStyle w:val="Tabletext"/>
              <w:jc w:val="center"/>
              <w:rPr>
                <w:sz w:val="18"/>
              </w:rPr>
            </w:pPr>
            <w:r>
              <w:rPr>
                <w:sz w:val="18"/>
              </w:rPr>
              <w:t>20 nW</w:t>
            </w:r>
          </w:p>
        </w:tc>
      </w:tr>
    </w:tbl>
    <w:p w14:paraId="253BC7FB" w14:textId="77777777" w:rsidR="00611AB9" w:rsidRDefault="00611AB9">
      <w:pPr>
        <w:pStyle w:val="Tablefin"/>
        <w:rPr>
          <w:sz w:val="8"/>
        </w:rPr>
      </w:pPr>
    </w:p>
    <w:p w14:paraId="0173C061" w14:textId="77777777" w:rsidR="00611AB9" w:rsidRDefault="006C0DB2">
      <w:pPr>
        <w:pStyle w:val="Tablelegend"/>
        <w:keepNext/>
      </w:pPr>
      <w:r>
        <w:rPr>
          <w:rFonts w:hint="eastAsia"/>
          <w:vertAlign w:val="superscript"/>
          <w:lang w:eastAsia="zh-CN"/>
        </w:rPr>
        <w:t>(</w:t>
      </w:r>
      <w:r>
        <w:rPr>
          <w:vertAlign w:val="superscript"/>
        </w:rPr>
        <w:t>11</w:t>
      </w:r>
      <w:r>
        <w:rPr>
          <w:rFonts w:hint="eastAsia"/>
          <w:vertAlign w:val="superscript"/>
          <w:lang w:val="en-US" w:eastAsia="zh-CN"/>
        </w:rPr>
        <w:t>)</w:t>
      </w:r>
      <w:r>
        <w:tab/>
      </w:r>
      <w:r>
        <w:t>杂散发射：</w:t>
      </w:r>
    </w:p>
    <w:p w14:paraId="50A7F4B2" w14:textId="77777777" w:rsidR="00611AB9" w:rsidRDefault="00611AB9">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098"/>
        <w:gridCol w:w="1984"/>
        <w:gridCol w:w="2098"/>
      </w:tblGrid>
      <w:tr w:rsidR="00611AB9" w14:paraId="2D16CD0C" w14:textId="77777777">
        <w:trPr>
          <w:jc w:val="center"/>
        </w:trPr>
        <w:tc>
          <w:tcPr>
            <w:tcW w:w="1417" w:type="dxa"/>
            <w:tcBorders>
              <w:tl2br w:val="single" w:sz="4" w:space="0" w:color="auto"/>
            </w:tcBorders>
          </w:tcPr>
          <w:p w14:paraId="566337FE" w14:textId="77777777" w:rsidR="00611AB9" w:rsidRDefault="006C0DB2">
            <w:pPr>
              <w:pStyle w:val="Tabletext"/>
              <w:keepNext/>
              <w:keepLines/>
              <w:jc w:val="right"/>
              <w:rPr>
                <w:sz w:val="18"/>
              </w:rPr>
            </w:pPr>
            <w:r>
              <w:rPr>
                <w:sz w:val="18"/>
              </w:rPr>
              <w:t>频率范围</w:t>
            </w:r>
          </w:p>
          <w:p w14:paraId="3767DCB9" w14:textId="77777777" w:rsidR="00611AB9" w:rsidRDefault="006C0DB2">
            <w:pPr>
              <w:pStyle w:val="Tabletext"/>
              <w:rPr>
                <w:sz w:val="18"/>
              </w:rPr>
            </w:pPr>
            <w:r>
              <w:rPr>
                <w:sz w:val="18"/>
              </w:rPr>
              <w:br/>
            </w:r>
            <w:r>
              <w:rPr>
                <w:rFonts w:hint="eastAsia"/>
                <w:sz w:val="18"/>
                <w:lang w:eastAsia="zh-CN"/>
              </w:rPr>
              <w:t>状态</w:t>
            </w:r>
          </w:p>
        </w:tc>
        <w:tc>
          <w:tcPr>
            <w:tcW w:w="2098" w:type="dxa"/>
          </w:tcPr>
          <w:p w14:paraId="268B69B2" w14:textId="77777777" w:rsidR="00611AB9" w:rsidRDefault="006C0DB2">
            <w:pPr>
              <w:pStyle w:val="FootnoteText"/>
              <w:spacing w:before="40" w:after="40"/>
              <w:ind w:left="0" w:firstLine="0"/>
              <w:jc w:val="center"/>
              <w:rPr>
                <w:sz w:val="18"/>
              </w:rPr>
            </w:pPr>
            <w:r>
              <w:rPr>
                <w:sz w:val="18"/>
                <w:szCs w:val="16"/>
              </w:rPr>
              <w:t xml:space="preserve">47 MHz </w:t>
            </w:r>
            <w:r>
              <w:rPr>
                <w:sz w:val="18"/>
                <w:szCs w:val="16"/>
              </w:rPr>
              <w:sym w:font="Symbol" w:char="F0A3"/>
            </w:r>
            <w:r>
              <w:rPr>
                <w:i/>
                <w:iCs/>
                <w:sz w:val="18"/>
                <w:szCs w:val="16"/>
              </w:rPr>
              <w:t>f</w:t>
            </w:r>
            <w:r>
              <w:rPr>
                <w:sz w:val="18"/>
                <w:szCs w:val="16"/>
              </w:rPr>
              <w:sym w:font="Symbol" w:char="F0A3"/>
            </w:r>
            <w:r>
              <w:rPr>
                <w:sz w:val="18"/>
                <w:szCs w:val="16"/>
              </w:rPr>
              <w:t xml:space="preserve"> 74 MHz</w:t>
            </w:r>
            <w:r>
              <w:rPr>
                <w:sz w:val="18"/>
                <w:szCs w:val="16"/>
              </w:rPr>
              <w:br/>
            </w:r>
            <w:r>
              <w:rPr>
                <w:sz w:val="18"/>
              </w:rPr>
              <w:t xml:space="preserve">87.5 MHz </w:t>
            </w:r>
            <w:r>
              <w:rPr>
                <w:sz w:val="18"/>
                <w:lang w:val="en-GB"/>
              </w:rPr>
              <w:sym w:font="Symbol" w:char="F0A3"/>
            </w:r>
            <w:r>
              <w:rPr>
                <w:i/>
                <w:iCs/>
                <w:sz w:val="18"/>
              </w:rPr>
              <w:t>f</w:t>
            </w:r>
            <w:r>
              <w:rPr>
                <w:sz w:val="18"/>
                <w:lang w:val="en-GB"/>
              </w:rPr>
              <w:sym w:font="Symbol" w:char="F0A3"/>
            </w:r>
            <w:r>
              <w:rPr>
                <w:sz w:val="18"/>
              </w:rPr>
              <w:t xml:space="preserve"> 118 MHz</w:t>
            </w:r>
            <w:r>
              <w:rPr>
                <w:sz w:val="18"/>
              </w:rPr>
              <w:br/>
              <w:t xml:space="preserve">174 MHz </w:t>
            </w:r>
            <w:r>
              <w:rPr>
                <w:sz w:val="18"/>
                <w:lang w:val="en-GB"/>
              </w:rPr>
              <w:sym w:font="Symbol" w:char="F0A3"/>
            </w:r>
            <w:r>
              <w:rPr>
                <w:i/>
                <w:iCs/>
                <w:sz w:val="18"/>
              </w:rPr>
              <w:t>f</w:t>
            </w:r>
            <w:r>
              <w:rPr>
                <w:sz w:val="18"/>
                <w:lang w:val="en-GB"/>
              </w:rPr>
              <w:sym w:font="Symbol" w:char="F0A3"/>
            </w:r>
            <w:r>
              <w:rPr>
                <w:sz w:val="18"/>
              </w:rPr>
              <w:t xml:space="preserve"> 230 MHz</w:t>
            </w:r>
            <w:r>
              <w:rPr>
                <w:sz w:val="18"/>
              </w:rPr>
              <w:br/>
              <w:t xml:space="preserve">470 MHz </w:t>
            </w:r>
            <w:r>
              <w:rPr>
                <w:sz w:val="18"/>
                <w:lang w:val="en-GB"/>
              </w:rPr>
              <w:sym w:font="Symbol" w:char="F0A3"/>
            </w:r>
            <w:r>
              <w:rPr>
                <w:i/>
                <w:iCs/>
                <w:sz w:val="18"/>
              </w:rPr>
              <w:t>f</w:t>
            </w:r>
            <w:r>
              <w:rPr>
                <w:sz w:val="18"/>
                <w:lang w:val="en-GB"/>
              </w:rPr>
              <w:sym w:font="Symbol" w:char="F0A3"/>
            </w:r>
            <w:r>
              <w:rPr>
                <w:sz w:val="18"/>
              </w:rPr>
              <w:t xml:space="preserve"> 862 MHz</w:t>
            </w:r>
          </w:p>
        </w:tc>
        <w:tc>
          <w:tcPr>
            <w:tcW w:w="1984" w:type="dxa"/>
          </w:tcPr>
          <w:p w14:paraId="4D6285E3" w14:textId="77777777" w:rsidR="00611AB9" w:rsidRDefault="006C0DB2">
            <w:pPr>
              <w:pStyle w:val="Tabletext"/>
              <w:keepLines/>
              <w:jc w:val="center"/>
              <w:rPr>
                <w:sz w:val="18"/>
              </w:rPr>
            </w:pPr>
            <w:r>
              <w:rPr>
                <w:sz w:val="18"/>
                <w:lang w:val="en-GB"/>
              </w:rPr>
              <w:t>其它频率</w:t>
            </w:r>
            <w:r>
              <w:rPr>
                <w:sz w:val="18"/>
                <w:lang w:val="en-GB"/>
              </w:rPr>
              <w:br/>
            </w:r>
            <w:r>
              <w:rPr>
                <w:i/>
                <w:iCs/>
                <w:sz w:val="18"/>
                <w:lang w:val="en-GB"/>
              </w:rPr>
              <w:t>f</w:t>
            </w:r>
            <w:r>
              <w:rPr>
                <w:sz w:val="18"/>
                <w:lang w:val="en-GB"/>
              </w:rPr>
              <w:sym w:font="Symbol" w:char="F0A3"/>
            </w:r>
            <w:r>
              <w:rPr>
                <w:sz w:val="18"/>
                <w:lang w:val="en-GB"/>
              </w:rPr>
              <w:t xml:space="preserve"> 1 000 MHz</w:t>
            </w:r>
          </w:p>
        </w:tc>
        <w:tc>
          <w:tcPr>
            <w:tcW w:w="2098" w:type="dxa"/>
          </w:tcPr>
          <w:p w14:paraId="57B74675" w14:textId="77777777" w:rsidR="00611AB9" w:rsidRDefault="006C0DB2">
            <w:pPr>
              <w:pStyle w:val="Tabletext"/>
              <w:jc w:val="center"/>
              <w:rPr>
                <w:sz w:val="18"/>
              </w:rPr>
            </w:pPr>
            <w:r>
              <w:rPr>
                <w:sz w:val="18"/>
                <w:lang w:val="en-GB"/>
              </w:rPr>
              <w:t>其它频率</w:t>
            </w:r>
            <w:r>
              <w:rPr>
                <w:sz w:val="18"/>
                <w:lang w:val="en-GB"/>
              </w:rPr>
              <w:br/>
            </w:r>
            <w:r>
              <w:rPr>
                <w:i/>
                <w:iCs/>
                <w:sz w:val="18"/>
                <w:lang w:val="en-GB"/>
              </w:rPr>
              <w:t>f</w:t>
            </w:r>
            <w:r>
              <w:rPr>
                <w:sz w:val="18"/>
                <w:lang w:val="en-GB"/>
              </w:rPr>
              <w:sym w:font="Symbol" w:char="F03E"/>
            </w:r>
            <w:r>
              <w:rPr>
                <w:sz w:val="18"/>
                <w:lang w:val="en-GB"/>
              </w:rPr>
              <w:t>1 000 MHz</w:t>
            </w:r>
          </w:p>
        </w:tc>
      </w:tr>
      <w:tr w:rsidR="00611AB9" w14:paraId="5EB7F697" w14:textId="77777777">
        <w:trPr>
          <w:jc w:val="center"/>
        </w:trPr>
        <w:tc>
          <w:tcPr>
            <w:tcW w:w="1417" w:type="dxa"/>
          </w:tcPr>
          <w:p w14:paraId="5EC51754" w14:textId="77777777" w:rsidR="00611AB9" w:rsidRDefault="006C0DB2">
            <w:pPr>
              <w:pStyle w:val="Tabletext"/>
              <w:jc w:val="center"/>
              <w:rPr>
                <w:sz w:val="18"/>
                <w:lang w:eastAsia="zh-CN"/>
              </w:rPr>
            </w:pPr>
            <w:r>
              <w:rPr>
                <w:rFonts w:hint="eastAsia"/>
                <w:sz w:val="18"/>
                <w:lang w:eastAsia="zh-CN"/>
              </w:rPr>
              <w:t>工作</w:t>
            </w:r>
          </w:p>
        </w:tc>
        <w:tc>
          <w:tcPr>
            <w:tcW w:w="2098" w:type="dxa"/>
          </w:tcPr>
          <w:p w14:paraId="4A1CE6C7" w14:textId="77777777" w:rsidR="00611AB9" w:rsidRDefault="006C0DB2">
            <w:pPr>
              <w:pStyle w:val="Tabletext"/>
              <w:jc w:val="center"/>
              <w:rPr>
                <w:sz w:val="18"/>
              </w:rPr>
            </w:pPr>
            <w:r>
              <w:rPr>
                <w:sz w:val="18"/>
              </w:rPr>
              <w:t>4 nW</w:t>
            </w:r>
          </w:p>
        </w:tc>
        <w:tc>
          <w:tcPr>
            <w:tcW w:w="1984" w:type="dxa"/>
          </w:tcPr>
          <w:p w14:paraId="51CE4465" w14:textId="77777777" w:rsidR="00611AB9" w:rsidRDefault="006C0DB2">
            <w:pPr>
              <w:pStyle w:val="Tabletext"/>
              <w:jc w:val="center"/>
              <w:rPr>
                <w:sz w:val="18"/>
              </w:rPr>
            </w:pPr>
            <w:r>
              <w:rPr>
                <w:sz w:val="18"/>
              </w:rPr>
              <w:t>250 nW</w:t>
            </w:r>
          </w:p>
        </w:tc>
        <w:tc>
          <w:tcPr>
            <w:tcW w:w="2098" w:type="dxa"/>
          </w:tcPr>
          <w:p w14:paraId="7122CA4E" w14:textId="77777777" w:rsidR="00611AB9" w:rsidRDefault="006C0DB2">
            <w:pPr>
              <w:pStyle w:val="Tabletext"/>
              <w:jc w:val="center"/>
              <w:rPr>
                <w:sz w:val="18"/>
              </w:rPr>
            </w:pPr>
            <w:r>
              <w:rPr>
                <w:sz w:val="18"/>
                <w:lang w:val="en-GB"/>
              </w:rPr>
              <w:t xml:space="preserve">1 </w:t>
            </w:r>
            <w:r>
              <w:rPr>
                <w:sz w:val="18"/>
                <w:lang w:val="en-GB"/>
              </w:rPr>
              <w:sym w:font="Symbol" w:char="F06D"/>
            </w:r>
            <w:r>
              <w:rPr>
                <w:sz w:val="18"/>
                <w:lang w:val="en-GB"/>
              </w:rPr>
              <w:t>W</w:t>
            </w:r>
          </w:p>
        </w:tc>
      </w:tr>
      <w:tr w:rsidR="00611AB9" w14:paraId="6F738944" w14:textId="77777777">
        <w:trPr>
          <w:jc w:val="center"/>
        </w:trPr>
        <w:tc>
          <w:tcPr>
            <w:tcW w:w="1417" w:type="dxa"/>
          </w:tcPr>
          <w:p w14:paraId="527BDA31" w14:textId="77777777" w:rsidR="00611AB9" w:rsidRDefault="006C0DB2">
            <w:pPr>
              <w:pStyle w:val="Tabletext"/>
              <w:jc w:val="center"/>
              <w:rPr>
                <w:sz w:val="18"/>
                <w:lang w:eastAsia="zh-CN"/>
              </w:rPr>
            </w:pPr>
            <w:r>
              <w:rPr>
                <w:rFonts w:hint="eastAsia"/>
                <w:sz w:val="18"/>
                <w:lang w:eastAsia="zh-CN"/>
              </w:rPr>
              <w:t>待机</w:t>
            </w:r>
          </w:p>
        </w:tc>
        <w:tc>
          <w:tcPr>
            <w:tcW w:w="2098" w:type="dxa"/>
          </w:tcPr>
          <w:p w14:paraId="746E73BF" w14:textId="77777777" w:rsidR="00611AB9" w:rsidRDefault="00611AB9">
            <w:pPr>
              <w:pStyle w:val="Tabletext"/>
              <w:jc w:val="center"/>
              <w:rPr>
                <w:sz w:val="18"/>
              </w:rPr>
            </w:pPr>
          </w:p>
        </w:tc>
        <w:tc>
          <w:tcPr>
            <w:tcW w:w="1984" w:type="dxa"/>
          </w:tcPr>
          <w:p w14:paraId="4C5B6072" w14:textId="77777777" w:rsidR="00611AB9" w:rsidRDefault="006C0DB2">
            <w:pPr>
              <w:pStyle w:val="Tabletext"/>
              <w:jc w:val="center"/>
              <w:rPr>
                <w:sz w:val="18"/>
              </w:rPr>
            </w:pPr>
            <w:r>
              <w:rPr>
                <w:sz w:val="18"/>
              </w:rPr>
              <w:t>2 nW</w:t>
            </w:r>
          </w:p>
        </w:tc>
        <w:tc>
          <w:tcPr>
            <w:tcW w:w="2098" w:type="dxa"/>
          </w:tcPr>
          <w:p w14:paraId="688FCB34" w14:textId="77777777" w:rsidR="00611AB9" w:rsidRDefault="006C0DB2">
            <w:pPr>
              <w:pStyle w:val="Tabletext"/>
              <w:jc w:val="center"/>
              <w:rPr>
                <w:sz w:val="18"/>
              </w:rPr>
            </w:pPr>
            <w:r>
              <w:rPr>
                <w:sz w:val="18"/>
              </w:rPr>
              <w:t>20 nW</w:t>
            </w:r>
          </w:p>
        </w:tc>
      </w:tr>
    </w:tbl>
    <w:p w14:paraId="3E65EDD0" w14:textId="77777777" w:rsidR="00611AB9" w:rsidRDefault="00611AB9">
      <w:pPr>
        <w:pStyle w:val="Tablefin"/>
        <w:rPr>
          <w:sz w:val="8"/>
        </w:rPr>
      </w:pPr>
    </w:p>
    <w:p w14:paraId="676124FE" w14:textId="6E9162CC" w:rsidR="00F43491" w:rsidRDefault="00F43491">
      <w:pPr>
        <w:tabs>
          <w:tab w:val="clear" w:pos="794"/>
          <w:tab w:val="clear" w:pos="1191"/>
          <w:tab w:val="clear" w:pos="1588"/>
          <w:tab w:val="clear" w:pos="1985"/>
        </w:tabs>
        <w:overflowPunct/>
        <w:autoSpaceDE/>
        <w:autoSpaceDN/>
        <w:adjustRightInd/>
        <w:spacing w:before="0"/>
        <w:jc w:val="left"/>
        <w:textAlignment w:val="auto"/>
        <w:rPr>
          <w:sz w:val="22"/>
          <w:vertAlign w:val="superscript"/>
          <w:lang w:eastAsia="zh-CN"/>
        </w:rPr>
      </w:pPr>
      <w:r>
        <w:rPr>
          <w:sz w:val="22"/>
          <w:vertAlign w:val="superscript"/>
          <w:lang w:eastAsia="zh-CN"/>
        </w:rPr>
        <w:br w:type="page"/>
      </w:r>
    </w:p>
    <w:p w14:paraId="5A881289" w14:textId="77777777" w:rsidR="00611AB9" w:rsidRDefault="00611AB9">
      <w:pPr>
        <w:tabs>
          <w:tab w:val="clear" w:pos="794"/>
          <w:tab w:val="clear" w:pos="1191"/>
          <w:tab w:val="clear" w:pos="1588"/>
          <w:tab w:val="clear" w:pos="1985"/>
        </w:tabs>
        <w:overflowPunct/>
        <w:autoSpaceDE/>
        <w:autoSpaceDN/>
        <w:adjustRightInd/>
        <w:spacing w:before="0"/>
        <w:jc w:val="left"/>
        <w:textAlignment w:val="auto"/>
        <w:rPr>
          <w:sz w:val="22"/>
          <w:vertAlign w:val="superscript"/>
          <w:lang w:eastAsia="zh-CN"/>
        </w:rPr>
      </w:pPr>
    </w:p>
    <w:p w14:paraId="14D51BB6" w14:textId="77777777" w:rsidR="00611AB9" w:rsidRDefault="006C0DB2">
      <w:pPr>
        <w:pStyle w:val="Tablelegend"/>
        <w:keepNext/>
      </w:pPr>
      <w:r>
        <w:rPr>
          <w:rFonts w:hint="eastAsia"/>
          <w:vertAlign w:val="superscript"/>
          <w:lang w:eastAsia="zh-CN"/>
        </w:rPr>
        <w:t>(</w:t>
      </w:r>
      <w:r>
        <w:rPr>
          <w:vertAlign w:val="superscript"/>
        </w:rPr>
        <w:t>12</w:t>
      </w:r>
      <w:r>
        <w:rPr>
          <w:rFonts w:hint="eastAsia"/>
          <w:vertAlign w:val="superscript"/>
          <w:lang w:val="en-US" w:eastAsia="zh-CN"/>
        </w:rPr>
        <w:t>)</w:t>
      </w:r>
      <w:r>
        <w:tab/>
      </w:r>
      <w:r>
        <w:t>杂散发射：</w:t>
      </w:r>
    </w:p>
    <w:p w14:paraId="4E94DD1F" w14:textId="77777777" w:rsidR="00611AB9" w:rsidRDefault="00611AB9">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098"/>
        <w:gridCol w:w="1984"/>
        <w:gridCol w:w="2098"/>
      </w:tblGrid>
      <w:tr w:rsidR="00611AB9" w14:paraId="4E83C969" w14:textId="77777777">
        <w:trPr>
          <w:jc w:val="center"/>
        </w:trPr>
        <w:tc>
          <w:tcPr>
            <w:tcW w:w="1417" w:type="dxa"/>
            <w:tcBorders>
              <w:tl2br w:val="single" w:sz="4" w:space="0" w:color="auto"/>
            </w:tcBorders>
          </w:tcPr>
          <w:p w14:paraId="3FF3DD75" w14:textId="77777777" w:rsidR="00611AB9" w:rsidRDefault="006C0DB2">
            <w:pPr>
              <w:pStyle w:val="Tabletext"/>
              <w:keepNext/>
              <w:keepLines/>
              <w:jc w:val="right"/>
              <w:rPr>
                <w:sz w:val="18"/>
              </w:rPr>
            </w:pPr>
            <w:r>
              <w:rPr>
                <w:sz w:val="18"/>
              </w:rPr>
              <w:t>频率范围</w:t>
            </w:r>
          </w:p>
          <w:p w14:paraId="09839A43" w14:textId="77777777" w:rsidR="00611AB9" w:rsidRDefault="006C0DB2">
            <w:pPr>
              <w:pStyle w:val="Tabletext"/>
              <w:rPr>
                <w:sz w:val="18"/>
              </w:rPr>
            </w:pPr>
            <w:r>
              <w:rPr>
                <w:sz w:val="18"/>
              </w:rPr>
              <w:br/>
            </w:r>
            <w:r>
              <w:rPr>
                <w:rFonts w:hint="eastAsia"/>
                <w:sz w:val="18"/>
                <w:lang w:eastAsia="zh-CN"/>
              </w:rPr>
              <w:t>状态</w:t>
            </w:r>
          </w:p>
        </w:tc>
        <w:tc>
          <w:tcPr>
            <w:tcW w:w="2098" w:type="dxa"/>
          </w:tcPr>
          <w:p w14:paraId="18C1BE21" w14:textId="77777777" w:rsidR="00611AB9" w:rsidRDefault="006C0DB2">
            <w:pPr>
              <w:pStyle w:val="FootnoteText"/>
              <w:spacing w:before="40" w:after="40"/>
              <w:ind w:left="0" w:firstLine="0"/>
              <w:jc w:val="center"/>
              <w:rPr>
                <w:sz w:val="18"/>
              </w:rPr>
            </w:pPr>
            <w:r>
              <w:rPr>
                <w:sz w:val="18"/>
                <w:szCs w:val="16"/>
              </w:rPr>
              <w:t xml:space="preserve">47 MHz </w:t>
            </w:r>
            <w:r>
              <w:rPr>
                <w:sz w:val="18"/>
                <w:szCs w:val="16"/>
              </w:rPr>
              <w:sym w:font="Symbol" w:char="F0A3"/>
            </w:r>
            <w:r>
              <w:rPr>
                <w:i/>
                <w:iCs/>
                <w:sz w:val="18"/>
                <w:szCs w:val="16"/>
              </w:rPr>
              <w:t>f</w:t>
            </w:r>
            <w:r>
              <w:rPr>
                <w:sz w:val="18"/>
                <w:szCs w:val="16"/>
              </w:rPr>
              <w:sym w:font="Symbol" w:char="F0A3"/>
            </w:r>
            <w:r>
              <w:rPr>
                <w:sz w:val="18"/>
                <w:szCs w:val="16"/>
              </w:rPr>
              <w:t xml:space="preserve"> 74 MHz</w:t>
            </w:r>
            <w:r>
              <w:rPr>
                <w:sz w:val="18"/>
                <w:szCs w:val="16"/>
              </w:rPr>
              <w:br/>
            </w:r>
            <w:r>
              <w:rPr>
                <w:sz w:val="18"/>
              </w:rPr>
              <w:t xml:space="preserve">87.5 MHz </w:t>
            </w:r>
            <w:r>
              <w:rPr>
                <w:sz w:val="18"/>
                <w:lang w:val="en-GB"/>
              </w:rPr>
              <w:sym w:font="Symbol" w:char="F0A3"/>
            </w:r>
            <w:r>
              <w:rPr>
                <w:i/>
                <w:iCs/>
                <w:sz w:val="18"/>
              </w:rPr>
              <w:t>f</w:t>
            </w:r>
            <w:r>
              <w:rPr>
                <w:sz w:val="18"/>
                <w:lang w:val="en-GB"/>
              </w:rPr>
              <w:sym w:font="Symbol" w:char="F0A3"/>
            </w:r>
            <w:r>
              <w:rPr>
                <w:sz w:val="18"/>
              </w:rPr>
              <w:t xml:space="preserve"> 118 MHz</w:t>
            </w:r>
            <w:r>
              <w:rPr>
                <w:sz w:val="18"/>
              </w:rPr>
              <w:br/>
              <w:t xml:space="preserve">174 MHz </w:t>
            </w:r>
            <w:r>
              <w:rPr>
                <w:sz w:val="18"/>
                <w:lang w:val="en-GB"/>
              </w:rPr>
              <w:sym w:font="Symbol" w:char="F0A3"/>
            </w:r>
            <w:r>
              <w:rPr>
                <w:i/>
                <w:iCs/>
                <w:sz w:val="18"/>
              </w:rPr>
              <w:t>f</w:t>
            </w:r>
            <w:r>
              <w:rPr>
                <w:sz w:val="18"/>
                <w:lang w:val="en-GB"/>
              </w:rPr>
              <w:sym w:font="Symbol" w:char="F0A3"/>
            </w:r>
            <w:r>
              <w:rPr>
                <w:sz w:val="18"/>
              </w:rPr>
              <w:t xml:space="preserve"> 230 MHz</w:t>
            </w:r>
            <w:r>
              <w:rPr>
                <w:sz w:val="18"/>
              </w:rPr>
              <w:br/>
              <w:t xml:space="preserve">470 MHz </w:t>
            </w:r>
            <w:r>
              <w:rPr>
                <w:sz w:val="18"/>
                <w:lang w:val="en-GB"/>
              </w:rPr>
              <w:sym w:font="Symbol" w:char="F0A3"/>
            </w:r>
            <w:r>
              <w:rPr>
                <w:i/>
                <w:iCs/>
                <w:sz w:val="18"/>
              </w:rPr>
              <w:t>f</w:t>
            </w:r>
            <w:r>
              <w:rPr>
                <w:sz w:val="18"/>
                <w:lang w:val="en-GB"/>
              </w:rPr>
              <w:sym w:font="Symbol" w:char="F0A3"/>
            </w:r>
            <w:r>
              <w:rPr>
                <w:sz w:val="18"/>
              </w:rPr>
              <w:t xml:space="preserve"> 862 MHz</w:t>
            </w:r>
          </w:p>
        </w:tc>
        <w:tc>
          <w:tcPr>
            <w:tcW w:w="1984" w:type="dxa"/>
          </w:tcPr>
          <w:p w14:paraId="5BA7BDE5" w14:textId="77777777" w:rsidR="00611AB9" w:rsidRDefault="006C0DB2">
            <w:pPr>
              <w:pStyle w:val="Tabletext"/>
              <w:keepLines/>
              <w:jc w:val="center"/>
              <w:rPr>
                <w:sz w:val="18"/>
              </w:rPr>
            </w:pPr>
            <w:r>
              <w:rPr>
                <w:sz w:val="18"/>
                <w:lang w:val="en-GB"/>
              </w:rPr>
              <w:t>其它频率</w:t>
            </w:r>
            <w:r>
              <w:rPr>
                <w:sz w:val="18"/>
                <w:lang w:val="en-GB"/>
              </w:rPr>
              <w:br/>
            </w:r>
            <w:r>
              <w:rPr>
                <w:i/>
                <w:iCs/>
                <w:sz w:val="18"/>
                <w:lang w:val="en-GB"/>
              </w:rPr>
              <w:t>f</w:t>
            </w:r>
            <w:r>
              <w:rPr>
                <w:sz w:val="18"/>
                <w:lang w:val="en-GB"/>
              </w:rPr>
              <w:sym w:font="Symbol" w:char="F0A3"/>
            </w:r>
            <w:r>
              <w:rPr>
                <w:sz w:val="18"/>
                <w:lang w:val="en-GB"/>
              </w:rPr>
              <w:t xml:space="preserve"> 1 000 MHz</w:t>
            </w:r>
          </w:p>
        </w:tc>
        <w:tc>
          <w:tcPr>
            <w:tcW w:w="2098" w:type="dxa"/>
          </w:tcPr>
          <w:p w14:paraId="4D2CE616" w14:textId="77777777" w:rsidR="00611AB9" w:rsidRDefault="006C0DB2">
            <w:pPr>
              <w:pStyle w:val="Tabletext"/>
              <w:jc w:val="center"/>
              <w:rPr>
                <w:sz w:val="18"/>
              </w:rPr>
            </w:pPr>
            <w:r>
              <w:rPr>
                <w:sz w:val="18"/>
                <w:lang w:val="en-GB"/>
              </w:rPr>
              <w:t>其它频率</w:t>
            </w:r>
            <w:r>
              <w:rPr>
                <w:sz w:val="18"/>
                <w:lang w:val="en-GB"/>
              </w:rPr>
              <w:br/>
            </w:r>
            <w:r>
              <w:rPr>
                <w:i/>
                <w:iCs/>
                <w:sz w:val="18"/>
                <w:lang w:val="en-GB"/>
              </w:rPr>
              <w:t>f</w:t>
            </w:r>
            <w:r>
              <w:rPr>
                <w:sz w:val="18"/>
                <w:lang w:val="en-GB"/>
              </w:rPr>
              <w:sym w:font="Symbol" w:char="F03E"/>
            </w:r>
            <w:r>
              <w:rPr>
                <w:sz w:val="18"/>
                <w:lang w:val="en-GB"/>
              </w:rPr>
              <w:t>1 000 MHz</w:t>
            </w:r>
          </w:p>
        </w:tc>
      </w:tr>
      <w:tr w:rsidR="00611AB9" w14:paraId="082B2241" w14:textId="77777777">
        <w:trPr>
          <w:jc w:val="center"/>
        </w:trPr>
        <w:tc>
          <w:tcPr>
            <w:tcW w:w="1417" w:type="dxa"/>
          </w:tcPr>
          <w:p w14:paraId="30D29ECE" w14:textId="77777777" w:rsidR="00611AB9" w:rsidRDefault="006C0DB2">
            <w:pPr>
              <w:pStyle w:val="Tabletext"/>
              <w:jc w:val="center"/>
              <w:rPr>
                <w:sz w:val="18"/>
                <w:lang w:eastAsia="zh-CN"/>
              </w:rPr>
            </w:pPr>
            <w:r>
              <w:rPr>
                <w:rFonts w:hint="eastAsia"/>
                <w:sz w:val="18"/>
                <w:lang w:eastAsia="zh-CN"/>
              </w:rPr>
              <w:t>工作</w:t>
            </w:r>
          </w:p>
        </w:tc>
        <w:tc>
          <w:tcPr>
            <w:tcW w:w="2098" w:type="dxa"/>
          </w:tcPr>
          <w:p w14:paraId="1B2320A0" w14:textId="77777777" w:rsidR="00611AB9" w:rsidRDefault="006C0DB2">
            <w:pPr>
              <w:pStyle w:val="Tabletext"/>
              <w:jc w:val="center"/>
              <w:rPr>
                <w:sz w:val="18"/>
                <w:lang w:val="en-US"/>
              </w:rPr>
            </w:pPr>
            <w:r>
              <w:rPr>
                <w:sz w:val="18"/>
                <w:lang w:val="en-US"/>
              </w:rPr>
              <w:t>–54 dBm e.r.p.</w:t>
            </w:r>
            <w:r>
              <w:rPr>
                <w:sz w:val="18"/>
                <w:lang w:val="en-US"/>
              </w:rPr>
              <w:br/>
            </w:r>
            <w:r>
              <w:rPr>
                <w:sz w:val="18"/>
                <w:lang w:val="en-US"/>
              </w:rPr>
              <w:t>（带宽：</w:t>
            </w:r>
            <w:r>
              <w:rPr>
                <w:sz w:val="18"/>
                <w:lang w:val="en-US"/>
              </w:rPr>
              <w:t xml:space="preserve"> 100 kHz</w:t>
            </w:r>
            <w:r>
              <w:rPr>
                <w:sz w:val="18"/>
                <w:lang w:val="en-US"/>
              </w:rPr>
              <w:t>）</w:t>
            </w:r>
          </w:p>
        </w:tc>
        <w:tc>
          <w:tcPr>
            <w:tcW w:w="1984" w:type="dxa"/>
          </w:tcPr>
          <w:p w14:paraId="2DA76129" w14:textId="77777777" w:rsidR="00611AB9" w:rsidRDefault="006C0DB2">
            <w:pPr>
              <w:pStyle w:val="Tabletext"/>
              <w:jc w:val="center"/>
              <w:rPr>
                <w:sz w:val="18"/>
                <w:lang w:val="en-US"/>
              </w:rPr>
            </w:pPr>
            <w:r>
              <w:rPr>
                <w:sz w:val="18"/>
                <w:lang w:val="en-US"/>
              </w:rPr>
              <w:t>–36 dBm e.r.p.</w:t>
            </w:r>
            <w:r>
              <w:rPr>
                <w:sz w:val="18"/>
                <w:lang w:val="en-US"/>
              </w:rPr>
              <w:br/>
            </w:r>
            <w:r>
              <w:rPr>
                <w:sz w:val="18"/>
                <w:lang w:val="en-US"/>
              </w:rPr>
              <w:t>（带宽：</w:t>
            </w:r>
            <w:r>
              <w:rPr>
                <w:sz w:val="18"/>
                <w:lang w:val="en-US"/>
              </w:rPr>
              <w:t xml:space="preserve"> 100 kHz</w:t>
            </w:r>
            <w:r>
              <w:rPr>
                <w:sz w:val="18"/>
                <w:lang w:val="en-US"/>
              </w:rPr>
              <w:t>）</w:t>
            </w:r>
          </w:p>
        </w:tc>
        <w:tc>
          <w:tcPr>
            <w:tcW w:w="2098" w:type="dxa"/>
          </w:tcPr>
          <w:p w14:paraId="09471CDE" w14:textId="77777777" w:rsidR="00611AB9" w:rsidRDefault="006C0DB2">
            <w:pPr>
              <w:pStyle w:val="Tabletext"/>
              <w:jc w:val="center"/>
              <w:rPr>
                <w:sz w:val="18"/>
                <w:lang w:val="en-US"/>
              </w:rPr>
            </w:pPr>
            <w:r>
              <w:rPr>
                <w:sz w:val="18"/>
                <w:lang w:val="en-US"/>
              </w:rPr>
              <w:t>–30 dBm e.r.p.</w:t>
            </w:r>
            <w:r>
              <w:rPr>
                <w:sz w:val="18"/>
                <w:lang w:val="en-US"/>
              </w:rPr>
              <w:br/>
            </w:r>
            <w:r>
              <w:rPr>
                <w:sz w:val="18"/>
                <w:lang w:val="en-US"/>
              </w:rPr>
              <w:t>（带宽：</w:t>
            </w:r>
            <w:r>
              <w:rPr>
                <w:sz w:val="18"/>
                <w:lang w:val="en-US"/>
              </w:rPr>
              <w:t xml:space="preserve"> 1 MHz</w:t>
            </w:r>
            <w:r>
              <w:rPr>
                <w:sz w:val="18"/>
                <w:lang w:val="en-US"/>
              </w:rPr>
              <w:t>）</w:t>
            </w:r>
          </w:p>
        </w:tc>
      </w:tr>
    </w:tbl>
    <w:p w14:paraId="79CDD487" w14:textId="77777777" w:rsidR="00611AB9" w:rsidRDefault="00611AB9">
      <w:pPr>
        <w:pStyle w:val="Tablefin"/>
        <w:rPr>
          <w:sz w:val="8"/>
        </w:rPr>
      </w:pPr>
    </w:p>
    <w:p w14:paraId="685F32BB" w14:textId="77777777" w:rsidR="00611AB9" w:rsidRDefault="006C0DB2">
      <w:pPr>
        <w:pStyle w:val="Tablelegend"/>
        <w:keepNext/>
        <w:rPr>
          <w:lang w:val="en-US" w:eastAsia="zh-CN"/>
        </w:rPr>
      </w:pPr>
      <w:r>
        <w:rPr>
          <w:rFonts w:hint="eastAsia"/>
          <w:vertAlign w:val="superscript"/>
          <w:lang w:eastAsia="zh-CN"/>
        </w:rPr>
        <w:t>(</w:t>
      </w:r>
      <w:r>
        <w:rPr>
          <w:vertAlign w:val="superscript"/>
          <w:lang w:val="en-US" w:eastAsia="zh-CN"/>
        </w:rPr>
        <w:t>13</w:t>
      </w:r>
      <w:r>
        <w:rPr>
          <w:rFonts w:hint="eastAsia"/>
          <w:vertAlign w:val="superscript"/>
          <w:lang w:val="en-US" w:eastAsia="zh-CN"/>
        </w:rPr>
        <w:t>)</w:t>
      </w:r>
      <w:r>
        <w:rPr>
          <w:lang w:val="en-US" w:eastAsia="zh-CN"/>
        </w:rPr>
        <w:tab/>
      </w:r>
      <w:r>
        <w:rPr>
          <w:lang w:val="en-US" w:eastAsia="zh-CN"/>
        </w:rPr>
        <w:t>杂散发射的内容与注中的细节相同</w:t>
      </w:r>
      <w:r>
        <w:rPr>
          <w:rFonts w:hint="eastAsia"/>
          <w:vertAlign w:val="superscript"/>
          <w:lang w:eastAsia="zh-CN"/>
        </w:rPr>
        <w:t>(</w:t>
      </w:r>
      <w:r>
        <w:rPr>
          <w:vertAlign w:val="superscript"/>
          <w:lang w:val="en-US" w:eastAsia="zh-CN"/>
        </w:rPr>
        <w:t>2</w:t>
      </w:r>
      <w:r>
        <w:rPr>
          <w:rFonts w:hint="eastAsia"/>
          <w:vertAlign w:val="superscript"/>
          <w:lang w:val="en-US" w:eastAsia="zh-CN"/>
        </w:rPr>
        <w:t>)</w:t>
      </w:r>
      <w:r>
        <w:rPr>
          <w:rFonts w:hint="eastAsia"/>
          <w:lang w:val="en-US" w:eastAsia="zh-CN"/>
        </w:rPr>
        <w:t>。</w:t>
      </w:r>
    </w:p>
    <w:p w14:paraId="272A1B28" w14:textId="77777777" w:rsidR="00611AB9" w:rsidRDefault="006C0DB2">
      <w:pPr>
        <w:pStyle w:val="Tablelegend"/>
        <w:keepNext/>
        <w:rPr>
          <w:lang w:val="en-US" w:eastAsia="zh-CN"/>
        </w:rPr>
      </w:pPr>
      <w:r>
        <w:rPr>
          <w:rFonts w:hint="eastAsia"/>
          <w:vertAlign w:val="superscript"/>
          <w:lang w:eastAsia="zh-CN"/>
        </w:rPr>
        <w:t>(</w:t>
      </w:r>
      <w:r>
        <w:rPr>
          <w:vertAlign w:val="superscript"/>
          <w:lang w:val="en-US" w:eastAsia="zh-CN"/>
        </w:rPr>
        <w:t>14</w:t>
      </w:r>
      <w:r>
        <w:rPr>
          <w:rFonts w:hint="eastAsia"/>
          <w:vertAlign w:val="superscript"/>
          <w:lang w:val="en-US" w:eastAsia="zh-CN"/>
        </w:rPr>
        <w:t>)</w:t>
      </w:r>
      <w:r>
        <w:rPr>
          <w:lang w:val="en-US" w:eastAsia="zh-CN"/>
        </w:rPr>
        <w:tab/>
      </w:r>
      <w:r>
        <w:rPr>
          <w:lang w:val="en-US" w:eastAsia="zh-CN"/>
        </w:rPr>
        <w:t>杂散发射的内容与注中的细节相同</w:t>
      </w:r>
      <w:r>
        <w:rPr>
          <w:rFonts w:hint="eastAsia"/>
          <w:vertAlign w:val="superscript"/>
          <w:lang w:val="en-US" w:eastAsia="zh-CN"/>
        </w:rPr>
        <w:t>(</w:t>
      </w:r>
      <w:r>
        <w:rPr>
          <w:vertAlign w:val="superscript"/>
          <w:lang w:val="en-US" w:eastAsia="zh-CN"/>
        </w:rPr>
        <w:t>2</w:t>
      </w:r>
      <w:r>
        <w:rPr>
          <w:rFonts w:hint="eastAsia"/>
          <w:vertAlign w:val="superscript"/>
          <w:lang w:val="en-US" w:eastAsia="zh-CN"/>
        </w:rPr>
        <w:t>)</w:t>
      </w:r>
      <w:r>
        <w:rPr>
          <w:rFonts w:hint="eastAsia"/>
          <w:lang w:val="en-US" w:eastAsia="zh-CN"/>
        </w:rPr>
        <w:t>。</w:t>
      </w:r>
    </w:p>
    <w:p w14:paraId="1560A49A" w14:textId="77777777" w:rsidR="00611AB9" w:rsidRDefault="006C0DB2">
      <w:pPr>
        <w:pStyle w:val="Tablelegend"/>
        <w:keepNext/>
        <w:rPr>
          <w:lang w:val="en-US" w:eastAsia="zh-CN"/>
        </w:rPr>
      </w:pPr>
      <w:r>
        <w:rPr>
          <w:rFonts w:hint="eastAsia"/>
          <w:vertAlign w:val="superscript"/>
          <w:lang w:eastAsia="zh-CN"/>
        </w:rPr>
        <w:t>(</w:t>
      </w:r>
      <w:r>
        <w:rPr>
          <w:vertAlign w:val="superscript"/>
          <w:lang w:val="en-US" w:eastAsia="zh-CN"/>
        </w:rPr>
        <w:t>15</w:t>
      </w:r>
      <w:r>
        <w:rPr>
          <w:rFonts w:hint="eastAsia"/>
          <w:vertAlign w:val="superscript"/>
          <w:lang w:val="en-US" w:eastAsia="zh-CN"/>
        </w:rPr>
        <w:t>)</w:t>
      </w:r>
      <w:r>
        <w:rPr>
          <w:lang w:val="en-US" w:eastAsia="zh-CN"/>
        </w:rPr>
        <w:tab/>
      </w:r>
      <w:r>
        <w:rPr>
          <w:lang w:val="en-US" w:eastAsia="zh-CN"/>
        </w:rPr>
        <w:t>杂散发射的内容与注中的细节相同</w:t>
      </w:r>
      <w:r>
        <w:rPr>
          <w:rFonts w:hint="eastAsia"/>
          <w:vertAlign w:val="superscript"/>
          <w:lang w:eastAsia="zh-CN"/>
        </w:rPr>
        <w:t>(</w:t>
      </w:r>
      <w:r>
        <w:rPr>
          <w:vertAlign w:val="superscript"/>
          <w:lang w:val="en-US" w:eastAsia="zh-CN"/>
        </w:rPr>
        <w:t>2</w:t>
      </w:r>
      <w:r>
        <w:rPr>
          <w:rFonts w:hint="eastAsia"/>
          <w:vertAlign w:val="superscript"/>
          <w:lang w:val="en-US" w:eastAsia="zh-CN"/>
        </w:rPr>
        <w:t>)</w:t>
      </w:r>
      <w:r>
        <w:rPr>
          <w:rFonts w:hint="eastAsia"/>
          <w:lang w:val="en-US" w:eastAsia="zh-CN"/>
        </w:rPr>
        <w:t>。</w:t>
      </w:r>
    </w:p>
    <w:p w14:paraId="37975DF8" w14:textId="77777777" w:rsidR="00611AB9" w:rsidRDefault="006C0DB2">
      <w:pPr>
        <w:pStyle w:val="Tablelegend"/>
        <w:keepNext/>
        <w:rPr>
          <w:lang w:val="en-US" w:eastAsia="zh-CN"/>
        </w:rPr>
      </w:pPr>
      <w:r>
        <w:rPr>
          <w:rFonts w:hint="eastAsia"/>
          <w:vertAlign w:val="superscript"/>
          <w:lang w:eastAsia="zh-CN"/>
        </w:rPr>
        <w:t>(</w:t>
      </w:r>
      <w:r>
        <w:rPr>
          <w:vertAlign w:val="superscript"/>
          <w:lang w:val="en-US" w:eastAsia="zh-CN"/>
        </w:rPr>
        <w:t>16</w:t>
      </w:r>
      <w:r>
        <w:rPr>
          <w:rFonts w:hint="eastAsia"/>
          <w:vertAlign w:val="superscript"/>
          <w:lang w:val="en-US" w:eastAsia="zh-CN"/>
        </w:rPr>
        <w:t>)</w:t>
      </w:r>
      <w:r>
        <w:rPr>
          <w:lang w:val="en-US" w:eastAsia="zh-CN"/>
        </w:rPr>
        <w:tab/>
      </w:r>
      <w:r>
        <w:rPr>
          <w:lang w:val="en-US" w:eastAsia="zh-CN"/>
        </w:rPr>
        <w:t>杂散发射的内容与注中的细节相同</w:t>
      </w:r>
      <w:r>
        <w:rPr>
          <w:rFonts w:hint="eastAsia"/>
          <w:vertAlign w:val="superscript"/>
          <w:lang w:eastAsia="zh-CN"/>
        </w:rPr>
        <w:t>(</w:t>
      </w:r>
      <w:r>
        <w:rPr>
          <w:vertAlign w:val="superscript"/>
          <w:lang w:val="en-US" w:eastAsia="zh-CN"/>
        </w:rPr>
        <w:t>1</w:t>
      </w:r>
      <w:r>
        <w:rPr>
          <w:rFonts w:hint="eastAsia"/>
          <w:vertAlign w:val="superscript"/>
          <w:lang w:val="en-US" w:eastAsia="zh-CN"/>
        </w:rPr>
        <w:t>)</w:t>
      </w:r>
      <w:r>
        <w:rPr>
          <w:rFonts w:hint="eastAsia"/>
          <w:lang w:val="en-US" w:eastAsia="zh-CN"/>
        </w:rPr>
        <w:t>。</w:t>
      </w:r>
    </w:p>
    <w:p w14:paraId="44FCCB82" w14:textId="77777777" w:rsidR="00611AB9" w:rsidRDefault="006C0DB2">
      <w:pPr>
        <w:pStyle w:val="Tablelegend"/>
        <w:keepNext/>
        <w:rPr>
          <w:lang w:val="en-US" w:eastAsia="zh-CN"/>
        </w:rPr>
      </w:pPr>
      <w:r>
        <w:rPr>
          <w:rFonts w:hint="eastAsia"/>
          <w:vertAlign w:val="superscript"/>
          <w:lang w:eastAsia="zh-CN"/>
        </w:rPr>
        <w:t>(</w:t>
      </w:r>
      <w:r>
        <w:rPr>
          <w:vertAlign w:val="superscript"/>
          <w:lang w:val="en-US" w:eastAsia="zh-CN"/>
        </w:rPr>
        <w:t>17</w:t>
      </w:r>
      <w:r>
        <w:rPr>
          <w:rFonts w:hint="eastAsia"/>
          <w:vertAlign w:val="superscript"/>
          <w:lang w:val="en-US" w:eastAsia="zh-CN"/>
        </w:rPr>
        <w:t>)</w:t>
      </w:r>
      <w:r>
        <w:rPr>
          <w:lang w:val="en-US" w:eastAsia="zh-CN"/>
        </w:rPr>
        <w:tab/>
      </w:r>
      <w:r>
        <w:rPr>
          <w:lang w:val="en-US" w:eastAsia="zh-CN"/>
        </w:rPr>
        <w:t>杂散发射的内容与注中的细节相同</w:t>
      </w:r>
      <w:r>
        <w:rPr>
          <w:rFonts w:hint="eastAsia"/>
          <w:vertAlign w:val="superscript"/>
          <w:lang w:eastAsia="zh-CN"/>
        </w:rPr>
        <w:t>(</w:t>
      </w:r>
      <w:r>
        <w:rPr>
          <w:vertAlign w:val="superscript"/>
          <w:lang w:val="en-US" w:eastAsia="zh-CN"/>
        </w:rPr>
        <w:t>1</w:t>
      </w:r>
      <w:r>
        <w:rPr>
          <w:rFonts w:hint="eastAsia"/>
          <w:vertAlign w:val="superscript"/>
          <w:lang w:val="en-US" w:eastAsia="zh-CN"/>
        </w:rPr>
        <w:t>)</w:t>
      </w:r>
      <w:r>
        <w:rPr>
          <w:rFonts w:hint="eastAsia"/>
          <w:lang w:val="en-US" w:eastAsia="zh-CN"/>
        </w:rPr>
        <w:t>。</w:t>
      </w:r>
    </w:p>
    <w:p w14:paraId="311820F4" w14:textId="77777777" w:rsidR="00611AB9" w:rsidRDefault="006C0DB2">
      <w:pPr>
        <w:pStyle w:val="Tablelegend"/>
        <w:keepNext/>
        <w:rPr>
          <w:lang w:val="en-US" w:eastAsia="zh-CN"/>
        </w:rPr>
      </w:pPr>
      <w:r>
        <w:rPr>
          <w:rFonts w:hint="eastAsia"/>
          <w:vertAlign w:val="superscript"/>
          <w:lang w:eastAsia="zh-CN"/>
        </w:rPr>
        <w:t>(</w:t>
      </w:r>
      <w:r>
        <w:rPr>
          <w:vertAlign w:val="superscript"/>
          <w:lang w:val="en-US" w:eastAsia="zh-CN"/>
        </w:rPr>
        <w:t>18</w:t>
      </w:r>
      <w:r>
        <w:rPr>
          <w:rFonts w:hint="eastAsia"/>
          <w:vertAlign w:val="superscript"/>
          <w:lang w:val="en-US" w:eastAsia="zh-CN"/>
        </w:rPr>
        <w:t>)</w:t>
      </w:r>
      <w:r>
        <w:rPr>
          <w:lang w:val="en-US" w:eastAsia="zh-CN"/>
        </w:rPr>
        <w:tab/>
      </w:r>
      <w:r>
        <w:rPr>
          <w:lang w:val="en-US" w:eastAsia="zh-CN"/>
        </w:rPr>
        <w:t>杂散发射的内容与注中的细节相同</w:t>
      </w:r>
      <w:r>
        <w:rPr>
          <w:rFonts w:hint="eastAsia"/>
          <w:vertAlign w:val="superscript"/>
          <w:lang w:eastAsia="zh-CN"/>
        </w:rPr>
        <w:t>(</w:t>
      </w:r>
      <w:r>
        <w:rPr>
          <w:vertAlign w:val="superscript"/>
          <w:lang w:val="en-US" w:eastAsia="zh-CN"/>
        </w:rPr>
        <w:t>1</w:t>
      </w:r>
      <w:r>
        <w:rPr>
          <w:rFonts w:hint="eastAsia"/>
          <w:vertAlign w:val="superscript"/>
          <w:lang w:val="en-US" w:eastAsia="zh-CN"/>
        </w:rPr>
        <w:t>)</w:t>
      </w:r>
      <w:r>
        <w:rPr>
          <w:rFonts w:hint="eastAsia"/>
          <w:lang w:val="en-US" w:eastAsia="zh-CN"/>
        </w:rPr>
        <w:t>。</w:t>
      </w:r>
    </w:p>
    <w:p w14:paraId="05B50B9C" w14:textId="77777777" w:rsidR="00611AB9" w:rsidRDefault="00611AB9">
      <w:pPr>
        <w:rPr>
          <w:lang w:val="en-US" w:eastAsia="zh-CN"/>
        </w:rPr>
      </w:pPr>
    </w:p>
    <w:p w14:paraId="0D8B006B" w14:textId="77777777" w:rsidR="00611AB9" w:rsidRDefault="00611AB9">
      <w:pPr>
        <w:rPr>
          <w:lang w:eastAsia="zh-CN"/>
        </w:rPr>
      </w:pPr>
    </w:p>
    <w:p w14:paraId="289BCACF" w14:textId="77777777" w:rsidR="00611AB9" w:rsidRDefault="006C0DB2">
      <w:pPr>
        <w:jc w:val="center"/>
      </w:pPr>
      <w:r>
        <w:t>______________</w:t>
      </w:r>
    </w:p>
    <w:sectPr w:rsidR="00611AB9" w:rsidSect="00F43491">
      <w:headerReference w:type="even" r:id="rId37"/>
      <w:headerReference w:type="default" r:id="rId38"/>
      <w:pgSz w:w="16834" w:h="11907" w:orient="landscape"/>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5A97D" w14:textId="77777777" w:rsidR="008037E3" w:rsidRDefault="008037E3">
      <w:pPr>
        <w:spacing w:before="0"/>
      </w:pPr>
      <w:r>
        <w:separator/>
      </w:r>
    </w:p>
  </w:endnote>
  <w:endnote w:type="continuationSeparator" w:id="0">
    <w:p w14:paraId="1FC30801" w14:textId="77777777" w:rsidR="008037E3" w:rsidRDefault="008037E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GulimChe">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imes New Roman MT Extra Bold">
    <w:altName w:val="MS PMincho"/>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함초롬바탕">
    <w:altName w:val="Arial Unicode MS"/>
    <w:charset w:val="81"/>
    <w:family w:val="roman"/>
    <w:pitch w:val="default"/>
    <w:sig w:usb0="00000000" w:usb1="00000000"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STKaiti">
    <w:panose1 w:val="02010600040101010101"/>
    <w:charset w:val="86"/>
    <w:family w:val="auto"/>
    <w:pitch w:val="variable"/>
    <w:sig w:usb0="00000287" w:usb1="080F0000" w:usb2="00000010" w:usb3="00000000" w:csb0="0004009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YHeadLine-Medium">
    <w:altName w:val="Batang"/>
    <w:panose1 w:val="00000000000000000000"/>
    <w:charset w:val="81"/>
    <w:family w:val="roman"/>
    <w:notTrueType/>
    <w:pitch w:val="variable"/>
    <w:sig w:usb0="00000000" w:usb1="09060000" w:usb2="00000010" w:usb3="00000000" w:csb0="00080000" w:csb1="00000000"/>
  </w:font>
  <w:font w:name="HCI Hollyhock">
    <w:altName w:val="Times New Roman"/>
    <w:panose1 w:val="00000000000000000000"/>
    <w:charset w:val="00"/>
    <w:family w:val="roman"/>
    <w:notTrueType/>
    <w:pitch w:val="default"/>
  </w:font>
  <w:font w:name="휴먼고딕">
    <w:altName w:val="Malgun Gothic"/>
    <w:charset w:val="81"/>
    <w:family w:val="auto"/>
    <w:pitch w:val="variable"/>
    <w:sig w:usb0="00000000" w:usb1="19D77CFB" w:usb2="00000010" w:usb3="00000000" w:csb0="00080000"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618F" w14:textId="77777777" w:rsidR="00BF0B4F" w:rsidRDefault="00BF0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A20FD" w14:textId="77777777" w:rsidR="008037E3" w:rsidRDefault="008037E3">
      <w:pPr>
        <w:spacing w:before="0"/>
      </w:pPr>
      <w:r>
        <w:separator/>
      </w:r>
    </w:p>
  </w:footnote>
  <w:footnote w:type="continuationSeparator" w:id="0">
    <w:p w14:paraId="599A9186" w14:textId="77777777" w:rsidR="008037E3" w:rsidRDefault="008037E3">
      <w:pPr>
        <w:spacing w:before="0"/>
      </w:pPr>
      <w:r>
        <w:continuationSeparator/>
      </w:r>
    </w:p>
  </w:footnote>
  <w:footnote w:id="1">
    <w:p w14:paraId="28F7E06C" w14:textId="77777777" w:rsidR="00BF0B4F" w:rsidRDefault="00BF0B4F">
      <w:pPr>
        <w:pStyle w:val="FootnoteText"/>
        <w:tabs>
          <w:tab w:val="clear" w:pos="255"/>
          <w:tab w:val="left" w:pos="426"/>
        </w:tabs>
        <w:ind w:left="426" w:hanging="426"/>
        <w:rPr>
          <w:lang w:val="en-US" w:eastAsia="zh-CN"/>
        </w:rPr>
      </w:pPr>
      <w:r>
        <w:rPr>
          <w:rStyle w:val="FootnoteReference"/>
          <w:lang w:val="en-GB" w:eastAsia="ja-JP"/>
        </w:rPr>
        <w:t>*</w:t>
      </w:r>
      <w:r>
        <w:rPr>
          <w:lang w:val="en-US" w:eastAsia="zh-CN"/>
        </w:rPr>
        <w:tab/>
      </w:r>
      <w:r>
        <w:rPr>
          <w:rFonts w:hint="eastAsia"/>
          <w:lang w:val="en-US" w:eastAsia="zh-CN"/>
        </w:rPr>
        <w:t>该报告替代</w:t>
      </w:r>
      <w:r>
        <w:rPr>
          <w:lang w:val="en-US" w:eastAsia="zh-CN"/>
        </w:rPr>
        <w:t>ITU-R SM.1538</w:t>
      </w:r>
      <w:r>
        <w:rPr>
          <w:rFonts w:hint="eastAsia"/>
          <w:lang w:val="en-US" w:eastAsia="zh-CN"/>
        </w:rPr>
        <w:t>建议书。</w:t>
      </w:r>
    </w:p>
  </w:footnote>
  <w:footnote w:id="2">
    <w:p w14:paraId="4869578A" w14:textId="77777777" w:rsidR="00BF0B4F" w:rsidRDefault="00BF0B4F">
      <w:pPr>
        <w:pStyle w:val="FootnoteText"/>
        <w:tabs>
          <w:tab w:val="clear" w:pos="255"/>
          <w:tab w:val="left" w:pos="426"/>
        </w:tabs>
        <w:ind w:left="426" w:hanging="426"/>
        <w:rPr>
          <w:rStyle w:val="FootnoteTextChar"/>
          <w:lang w:val="en-US" w:eastAsia="zh-CN"/>
        </w:rPr>
      </w:pPr>
      <w:r>
        <w:rPr>
          <w:rFonts w:cs="Times New Roman Bold"/>
          <w:position w:val="6"/>
          <w:sz w:val="18"/>
          <w:lang w:val="en-US" w:eastAsia="zh-CN"/>
        </w:rPr>
        <w:t>*</w:t>
      </w:r>
      <w:r>
        <w:rPr>
          <w:rStyle w:val="FootnoteReference"/>
          <w:lang w:val="en-US" w:eastAsia="zh-CN"/>
        </w:rPr>
        <w:t>*</w:t>
      </w:r>
      <w:r>
        <w:rPr>
          <w:rStyle w:val="FootnoteTextChar"/>
          <w:lang w:val="en-US" w:eastAsia="zh-CN"/>
        </w:rPr>
        <w:tab/>
      </w:r>
      <w:r>
        <w:rPr>
          <w:rFonts w:hint="eastAsia"/>
          <w:lang w:eastAsia="zh-CN"/>
        </w:rPr>
        <w:t>除非通过各国的主管部门之间达成的多边协议做出规定，否则单个国家有关</w:t>
      </w:r>
      <w:r>
        <w:rPr>
          <w:lang w:eastAsia="zh-CN"/>
        </w:rPr>
        <w:t>SRD</w:t>
      </w:r>
      <w:r>
        <w:rPr>
          <w:rFonts w:hint="eastAsia"/>
          <w:lang w:eastAsia="zh-CN"/>
        </w:rPr>
        <w:t>的规定都不能约束其它国家。</w:t>
      </w:r>
    </w:p>
  </w:footnote>
  <w:footnote w:id="3">
    <w:p w14:paraId="0C502DD7" w14:textId="77777777" w:rsidR="00BF0B4F" w:rsidRDefault="00BF0B4F">
      <w:pPr>
        <w:pStyle w:val="FootnoteText"/>
        <w:rPr>
          <w:rFonts w:eastAsia="Malgun Gothic"/>
          <w:lang w:val="en-US" w:eastAsia="ko-KR"/>
        </w:rPr>
      </w:pPr>
      <w:r>
        <w:rPr>
          <w:rStyle w:val="FootnoteReference"/>
          <w:lang w:val="en-US"/>
        </w:rPr>
        <w:t>1</w:t>
      </w:r>
      <w:r>
        <w:rPr>
          <w:lang w:val="en-US"/>
        </w:rPr>
        <w:t xml:space="preserve"> </w:t>
      </w:r>
      <w:r>
        <w:rPr>
          <w:lang w:val="en-US"/>
        </w:rPr>
        <w:tab/>
      </w:r>
      <w:hyperlink r:id="rId1" w:history="1">
        <w:r w:rsidRPr="008F329C">
          <w:rPr>
            <w:rStyle w:val="Hyperlink"/>
            <w:lang w:val="en-US"/>
          </w:rPr>
          <w:t>https://ccac.rra.go.kr/en/index.do</w:t>
        </w:r>
      </w:hyperlink>
      <w:r>
        <w:rPr>
          <w:lang w:val="en-US"/>
        </w:rPr>
        <w:t xml:space="preserve"> </w:t>
      </w:r>
    </w:p>
  </w:footnote>
  <w:footnote w:id="4">
    <w:p w14:paraId="7AFB4960" w14:textId="77777777" w:rsidR="00BF0B4F" w:rsidRDefault="00BF0B4F">
      <w:pPr>
        <w:pStyle w:val="FootnoteText"/>
        <w:rPr>
          <w:lang w:val="en-US" w:eastAsia="zh-CN"/>
        </w:rPr>
      </w:pPr>
      <w:r>
        <w:rPr>
          <w:rStyle w:val="FootnoteReference"/>
          <w:lang w:val="en-US" w:eastAsia="zh-CN"/>
        </w:rPr>
        <w:t>*</w:t>
      </w:r>
      <w:r>
        <w:rPr>
          <w:lang w:val="en-US" w:eastAsia="zh-CN"/>
        </w:rPr>
        <w:tab/>
      </w:r>
      <w:r>
        <w:rPr>
          <w:rFonts w:hint="eastAsia"/>
          <w:lang w:val="en-US" w:eastAsia="zh-CN"/>
        </w:rPr>
        <w:t>该文件仅提供英文版，最新版本见上述网页链接。</w:t>
      </w:r>
      <w:r>
        <w:rPr>
          <w:lang w:val="en-US" w:eastAsia="zh-CN"/>
        </w:rPr>
        <w:t>ECO</w:t>
      </w:r>
      <w:r>
        <w:rPr>
          <w:rFonts w:hint="eastAsia"/>
          <w:lang w:val="en-US" w:eastAsia="zh-CN"/>
        </w:rPr>
        <w:t>频率信息数据库的用户可选择通过在线翻译器选择自己的母语显示信息。</w:t>
      </w:r>
    </w:p>
  </w:footnote>
  <w:footnote w:id="5">
    <w:p w14:paraId="153AD187" w14:textId="77777777" w:rsidR="00BF0B4F" w:rsidRDefault="00BF0B4F">
      <w:pPr>
        <w:pStyle w:val="FootnoteText"/>
        <w:rPr>
          <w:lang w:eastAsia="zh-CN"/>
        </w:rPr>
      </w:pPr>
      <w:r>
        <w:rPr>
          <w:rStyle w:val="FootnoteReference"/>
        </w:rPr>
        <w:footnoteRef/>
      </w:r>
      <w:r>
        <w:rPr>
          <w:lang w:eastAsia="zh-CN"/>
        </w:rPr>
        <w:tab/>
      </w:r>
      <w:r>
        <w:rPr>
          <w:rFonts w:hint="eastAsia"/>
          <w:szCs w:val="22"/>
          <w:lang w:val="en-US" w:eastAsia="zh-CN"/>
        </w:rPr>
        <w:t>在巴西，短距离无线电通信设备（</w:t>
      </w:r>
      <w:r>
        <w:rPr>
          <w:szCs w:val="22"/>
          <w:lang w:val="en-US" w:eastAsia="zh-CN"/>
        </w:rPr>
        <w:t>SRD</w:t>
      </w:r>
      <w:r>
        <w:rPr>
          <w:rFonts w:hint="eastAsia"/>
          <w:szCs w:val="22"/>
          <w:lang w:val="en-US" w:eastAsia="zh-CN"/>
        </w:rPr>
        <w:t>）被称为“</w:t>
      </w:r>
      <w:r>
        <w:rPr>
          <w:rFonts w:hint="eastAsia"/>
          <w:szCs w:val="24"/>
          <w:lang w:val="en-US" w:eastAsia="zh-CN"/>
        </w:rPr>
        <w:t>限制性辐射</w:t>
      </w:r>
      <w:r>
        <w:rPr>
          <w:rFonts w:hint="eastAsia"/>
          <w:szCs w:val="22"/>
          <w:lang w:val="en-US" w:eastAsia="zh-CN"/>
        </w:rPr>
        <w:t>无线电通信设备”。</w:t>
      </w:r>
    </w:p>
  </w:footnote>
  <w:footnote w:id="6">
    <w:p w14:paraId="0C84E005" w14:textId="77777777" w:rsidR="00BF0B4F" w:rsidRDefault="00BF0B4F">
      <w:pPr>
        <w:pStyle w:val="FootnoteText"/>
        <w:rPr>
          <w:rStyle w:val="FootnoteTextChar"/>
          <w:lang w:val="en-US" w:eastAsia="zh-CN"/>
        </w:rPr>
      </w:pPr>
      <w:r>
        <w:rPr>
          <w:rStyle w:val="FootnoteReference"/>
          <w:lang w:val="en-US" w:eastAsia="zh-CN"/>
        </w:rPr>
        <w:t>2</w:t>
      </w:r>
      <w:r>
        <w:rPr>
          <w:lang w:val="en-US" w:eastAsia="zh-CN"/>
        </w:rPr>
        <w:t xml:space="preserve"> </w:t>
      </w:r>
      <w:r>
        <w:rPr>
          <w:lang w:val="en-US" w:eastAsia="zh-CN"/>
        </w:rPr>
        <w:tab/>
      </w:r>
      <w:r>
        <w:rPr>
          <w:rFonts w:hint="eastAsia"/>
          <w:lang w:val="en-US" w:eastAsia="zh-CN"/>
        </w:rPr>
        <w:t>可在巴西国家电信总局的主页上找到该管理规定。为方便获取信息：</w:t>
      </w:r>
      <w:r>
        <w:rPr>
          <w:rStyle w:val="FootnoteTextChar"/>
          <w:lang w:val="en-US" w:eastAsia="zh-CN"/>
        </w:rPr>
        <w:t xml:space="preserve"> </w:t>
      </w:r>
    </w:p>
    <w:p w14:paraId="6092C73A" w14:textId="77777777" w:rsidR="00BF0B4F" w:rsidRPr="009E2DC7" w:rsidRDefault="00BF0B4F" w:rsidP="00C038F0">
      <w:pPr>
        <w:pStyle w:val="FootnoteText"/>
        <w:spacing w:before="0"/>
        <w:rPr>
          <w:rStyle w:val="FootnoteTextChar"/>
          <w:lang w:val="en-US" w:eastAsia="zh-CN"/>
        </w:rPr>
      </w:pPr>
      <w:r>
        <w:rPr>
          <w:rStyle w:val="FootnoteTextChar"/>
          <w:lang w:val="en-US" w:eastAsia="zh-CN"/>
        </w:rPr>
        <w:tab/>
      </w:r>
      <w:r>
        <w:rPr>
          <w:rStyle w:val="FootnoteTextChar"/>
          <w:rFonts w:hint="eastAsia"/>
          <w:lang w:val="en-US" w:eastAsia="zh-CN"/>
        </w:rPr>
        <w:t>第</w:t>
      </w:r>
      <w:r>
        <w:rPr>
          <w:rStyle w:val="FootnoteTextChar"/>
          <w:lang w:val="en-US" w:eastAsia="zh-CN"/>
        </w:rPr>
        <w:t>680/2017</w:t>
      </w:r>
      <w:r>
        <w:rPr>
          <w:rStyle w:val="FootnoteTextChar"/>
          <w:rFonts w:hint="eastAsia"/>
          <w:lang w:val="en-US" w:eastAsia="zh-CN"/>
        </w:rPr>
        <w:t>号决议：</w:t>
      </w:r>
      <w:hyperlink r:id="rId2" w:history="1">
        <w:r w:rsidRPr="00197416">
          <w:rPr>
            <w:rStyle w:val="Hyperlink"/>
            <w:lang w:val="en-US" w:eastAsia="zh-CN"/>
          </w:rPr>
          <w:t>http://www.anatel.gov.br/legislacao/resolucoes/2017/936-resolucao-680</w:t>
        </w:r>
      </w:hyperlink>
      <w:r>
        <w:rPr>
          <w:rStyle w:val="FootnoteTextChar"/>
          <w:lang w:val="en-US" w:eastAsia="zh-CN"/>
        </w:rPr>
        <w:t xml:space="preserve"> </w:t>
      </w:r>
    </w:p>
    <w:p w14:paraId="79F1EABC" w14:textId="77777777" w:rsidR="00BF0B4F" w:rsidRDefault="00BF0B4F">
      <w:pPr>
        <w:pStyle w:val="FootnoteText"/>
        <w:jc w:val="left"/>
        <w:rPr>
          <w:rStyle w:val="FootnoteTextChar"/>
          <w:lang w:val="en-US"/>
        </w:rPr>
      </w:pPr>
      <w:r>
        <w:rPr>
          <w:rStyle w:val="FootnoteTextChar"/>
          <w:lang w:val="en-US" w:eastAsia="zh-CN"/>
        </w:rPr>
        <w:tab/>
      </w:r>
      <w:r>
        <w:rPr>
          <w:rStyle w:val="FootnoteTextChar"/>
          <w:rFonts w:hint="eastAsia"/>
          <w:lang w:val="en-US" w:eastAsia="zh-CN"/>
        </w:rPr>
        <w:t>第</w:t>
      </w:r>
      <w:r>
        <w:rPr>
          <w:rStyle w:val="FootnoteTextChar"/>
          <w:lang w:val="en-US"/>
        </w:rPr>
        <w:t>14 448/2017</w:t>
      </w:r>
      <w:r>
        <w:rPr>
          <w:rStyle w:val="FootnoteTextChar"/>
          <w:rFonts w:hint="eastAsia"/>
          <w:lang w:val="en-US" w:eastAsia="zh-CN"/>
        </w:rPr>
        <w:t>号法案：</w:t>
      </w:r>
      <w:hyperlink r:id="rId3" w:history="1">
        <w:r w:rsidRPr="00125FDD">
          <w:rPr>
            <w:rStyle w:val="Hyperlink"/>
            <w:lang w:val="en-US"/>
          </w:rPr>
          <w:t>http://www.anatel.gov.br/legislacao/atos-de-requisitos-tecnicos-de-certificacao/2017/1139-ato-14448</w:t>
        </w:r>
      </w:hyperlink>
    </w:p>
    <w:p w14:paraId="50C7395D" w14:textId="77777777" w:rsidR="00BF0B4F" w:rsidRDefault="00BF0B4F">
      <w:pPr>
        <w:pStyle w:val="FootnoteText"/>
        <w:tabs>
          <w:tab w:val="clear" w:pos="255"/>
        </w:tabs>
        <w:spacing w:before="100"/>
        <w:rPr>
          <w:rStyle w:val="FootnoteTextChar"/>
          <w:lang w:val="en-US"/>
        </w:rPr>
      </w:pPr>
      <w:r>
        <w:rPr>
          <w:rStyle w:val="FootnoteTextChar"/>
          <w:lang w:val="en-US" w:eastAsia="zh-CN"/>
        </w:rPr>
        <w:tab/>
      </w:r>
      <w:r>
        <w:rPr>
          <w:rStyle w:val="FootnoteTextChar"/>
          <w:rFonts w:hint="eastAsia"/>
          <w:lang w:val="en-US" w:eastAsia="zh-CN"/>
        </w:rPr>
        <w:t>鉴定的一般信息：</w:t>
      </w:r>
      <w:hyperlink r:id="rId4" w:history="1">
        <w:r w:rsidRPr="00125FDD">
          <w:rPr>
            <w:rStyle w:val="Hyperlink"/>
            <w:lang w:val="en-US"/>
          </w:rPr>
          <w:t>http://www.anatel.gov.br/setorregulado/orientacoes</w:t>
        </w:r>
      </w:hyperlink>
      <w:r>
        <w:rPr>
          <w:rStyle w:val="FootnoteTextCha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019C" w14:textId="77777777" w:rsidR="00BF0B4F" w:rsidRDefault="00BF0B4F">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142</w:t>
    </w:r>
    <w:r>
      <w:rPr>
        <w:rStyle w:val="PageNumber"/>
        <w:b/>
        <w:bCs/>
      </w:rPr>
      <w:fldChar w:fldCharType="end"/>
    </w:r>
    <w:r>
      <w:rPr>
        <w:lang w:val="en-US"/>
      </w:rPr>
      <w:tab/>
    </w:r>
    <w:r>
      <w:rPr>
        <w:b/>
        <w:bCs/>
      </w:rPr>
      <w:t>ITU-R  S</w:t>
    </w:r>
    <w:r>
      <w:rPr>
        <w:rFonts w:hint="eastAsia"/>
        <w:b/>
        <w:bCs/>
        <w:lang w:eastAsia="zh-CN"/>
      </w:rPr>
      <w:t>M</w:t>
    </w:r>
    <w:r>
      <w:rPr>
        <w:b/>
        <w:bCs/>
      </w:rPr>
      <w:t>.</w:t>
    </w:r>
    <w:r>
      <w:rPr>
        <w:rFonts w:hint="eastAsia"/>
        <w:b/>
        <w:bCs/>
        <w:lang w:eastAsia="zh-CN"/>
      </w:rPr>
      <w:t>2153-2</w:t>
    </w:r>
    <w:r>
      <w:rPr>
        <w:rFonts w:hint="eastAsia"/>
        <w:b/>
        <w:bCs/>
        <w:lang w:eastAsia="zh-CN"/>
      </w:rPr>
      <w:t>号报告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87CD2" w14:textId="77777777" w:rsidR="00BF0B4F" w:rsidRDefault="00BF0B4F">
    <w:pPr>
      <w:pStyle w:val="Header"/>
    </w:pPr>
    <w:r>
      <w:rPr>
        <w:noProof/>
      </w:rPr>
      <w:drawing>
        <wp:anchor distT="0" distB="0" distL="114300" distR="114300" simplePos="0" relativeHeight="251660288" behindDoc="1" locked="0" layoutInCell="1" allowOverlap="0" wp14:anchorId="0DD3583A" wp14:editId="7FEC57F9">
          <wp:simplePos x="0" y="0"/>
          <wp:positionH relativeFrom="column">
            <wp:posOffset>-691515</wp:posOffset>
          </wp:positionH>
          <wp:positionV relativeFrom="paragraph">
            <wp:posOffset>-354330</wp:posOffset>
          </wp:positionV>
          <wp:extent cx="7620000" cy="10813415"/>
          <wp:effectExtent l="0" t="0" r="0" b="0"/>
          <wp:wrapNone/>
          <wp:docPr id="2"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0000" cy="108134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C02A" w14:textId="77777777" w:rsidR="00BF0B4F" w:rsidRDefault="00BF0B4F">
    <w:pPr>
      <w:pStyle w:val="Header"/>
      <w:rPr>
        <w:b/>
        <w:bCs/>
      </w:rPr>
    </w:pPr>
    <w:r>
      <w:rPr>
        <w:b/>
        <w:bCs/>
      </w:rPr>
      <w:t>ITU-R  SM.2152</w:t>
    </w:r>
    <w:r>
      <w:rPr>
        <w:rFonts w:hint="eastAsia"/>
        <w:b/>
        <w:bCs/>
      </w:rPr>
      <w:t>号报告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0C6F" w14:textId="0270A971" w:rsidR="00BF0B4F" w:rsidRPr="00F43491" w:rsidRDefault="00BF0B4F" w:rsidP="00F43491">
    <w:pPr>
      <w:pStyle w:val="Header"/>
      <w:jc w:val="left"/>
      <w:rP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ii</w:t>
    </w:r>
    <w:r>
      <w:rPr>
        <w:rStyle w:val="PageNumber"/>
        <w:b/>
      </w:rPr>
      <w:fldChar w:fldCharType="end"/>
    </w:r>
    <w:r w:rsidR="00F43491">
      <w:rPr>
        <w:rStyle w:val="PageNumber"/>
        <w:b/>
      </w:rPr>
      <w:tab/>
    </w:r>
    <w:r>
      <w:rPr>
        <w:b/>
        <w:bCs/>
      </w:rPr>
      <w:t>ITU-R SM.2153</w:t>
    </w:r>
    <w:r>
      <w:rPr>
        <w:rFonts w:hint="eastAsia"/>
        <w:b/>
        <w:bCs/>
        <w:lang w:eastAsia="zh-CN"/>
      </w:rPr>
      <w:t>-</w:t>
    </w:r>
    <w:r>
      <w:rPr>
        <w:b/>
        <w:bCs/>
        <w:lang w:eastAsia="zh-CN"/>
      </w:rPr>
      <w:t xml:space="preserve">8 </w:t>
    </w:r>
    <w:r>
      <w:rPr>
        <w:rFonts w:hint="eastAsia"/>
        <w:b/>
        <w:bCs/>
        <w:lang w:eastAsia="zh-CN"/>
      </w:rPr>
      <w:t>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26E97" w14:textId="77777777" w:rsidR="00BF0B4F" w:rsidRDefault="00BF0B4F">
    <w:pPr>
      <w:pStyle w:val="Header"/>
      <w:tabs>
        <w:tab w:val="clear" w:pos="4848"/>
        <w:tab w:val="clear" w:pos="9696"/>
        <w:tab w:val="center" w:pos="4678"/>
        <w:tab w:val="right" w:pos="9639"/>
      </w:tabs>
      <w:rPr>
        <w:b/>
        <w:bCs/>
        <w:lang w:eastAsia="zh-CN"/>
      </w:rPr>
    </w:pPr>
    <w:r>
      <w:rPr>
        <w:rFonts w:hint="eastAsia"/>
        <w:b/>
        <w:bCs/>
        <w:lang w:eastAsia="zh-CN"/>
      </w:rPr>
      <w:tab/>
    </w:r>
    <w:r>
      <w:rPr>
        <w:b/>
        <w:bCs/>
      </w:rPr>
      <w:t>ITU-R SM.2153</w:t>
    </w:r>
    <w:r>
      <w:rPr>
        <w:b/>
        <w:bCs/>
        <w:lang w:eastAsia="zh-CN"/>
      </w:rPr>
      <w:t>-</w:t>
    </w:r>
    <w:r>
      <w:rPr>
        <w:rFonts w:hint="eastAsia"/>
        <w:b/>
        <w:bCs/>
        <w:lang w:eastAsia="zh-CN"/>
      </w:rPr>
      <w:t xml:space="preserve">4 </w:t>
    </w:r>
    <w:r>
      <w:rPr>
        <w:rFonts w:hint="eastAsia"/>
        <w:b/>
        <w:bCs/>
        <w:lang w:eastAsia="zh-CN"/>
      </w:rPr>
      <w:t>报告</w:t>
    </w:r>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Pr>
        <w:b/>
        <w:bCs/>
        <w:lang w:eastAsia="zh-CN"/>
      </w:rPr>
      <w:t>iii</w:t>
    </w:r>
    <w:r>
      <w:rPr>
        <w:b/>
        <w:bCs/>
        <w:lang w:eastAsia="zh-CN"/>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431D4" w14:textId="77C4374A" w:rsidR="00BF0B4F" w:rsidRPr="00F859F5" w:rsidRDefault="00BF0B4F" w:rsidP="00F859F5">
    <w:pPr>
      <w:pStyle w:val="Header"/>
      <w:jc w:val="both"/>
      <w:rP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76</w:t>
    </w:r>
    <w:r>
      <w:rPr>
        <w:rStyle w:val="PageNumber"/>
        <w:b/>
      </w:rPr>
      <w:fldChar w:fldCharType="end"/>
    </w:r>
    <w:r w:rsidR="00F859F5">
      <w:rPr>
        <w:rStyle w:val="PageNumber"/>
        <w:b/>
      </w:rPr>
      <w:tab/>
    </w:r>
    <w:r>
      <w:rPr>
        <w:b/>
        <w:bCs/>
      </w:rPr>
      <w:t>ITU-R SM.2153</w:t>
    </w:r>
    <w:r>
      <w:rPr>
        <w:rFonts w:hint="eastAsia"/>
        <w:b/>
        <w:bCs/>
        <w:lang w:eastAsia="zh-CN"/>
      </w:rPr>
      <w:t>-</w:t>
    </w:r>
    <w:r>
      <w:rPr>
        <w:b/>
        <w:bCs/>
        <w:lang w:eastAsia="zh-CN"/>
      </w:rPr>
      <w:t xml:space="preserve">8 </w:t>
    </w:r>
    <w:r>
      <w:rPr>
        <w:rFonts w:hint="eastAsia"/>
        <w:b/>
        <w:bCs/>
        <w:lang w:eastAsia="zh-CN"/>
      </w:rPr>
      <w:t>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2125C" w14:textId="4E6B7ECC" w:rsidR="00BF0B4F" w:rsidRPr="005D08C2" w:rsidRDefault="00BF0B4F" w:rsidP="005D08C2">
    <w:pPr>
      <w:pStyle w:val="Header"/>
      <w:tabs>
        <w:tab w:val="clear" w:pos="4848"/>
        <w:tab w:val="clear" w:pos="9696"/>
        <w:tab w:val="center" w:pos="4678"/>
        <w:tab w:val="right" w:pos="9639"/>
      </w:tabs>
      <w:rPr>
        <w:b/>
        <w:bCs/>
        <w:lang w:eastAsia="zh-CN"/>
      </w:rPr>
    </w:pPr>
    <w:r>
      <w:rPr>
        <w:rFonts w:hint="eastAsia"/>
        <w:b/>
        <w:bCs/>
        <w:lang w:eastAsia="zh-CN"/>
      </w:rPr>
      <w:tab/>
    </w:r>
    <w:r>
      <w:rPr>
        <w:b/>
        <w:bCs/>
      </w:rPr>
      <w:t>ITU-R SM.2153</w:t>
    </w:r>
    <w:r>
      <w:rPr>
        <w:b/>
        <w:bCs/>
        <w:lang w:eastAsia="zh-CN"/>
      </w:rPr>
      <w:t xml:space="preserve">-8 </w:t>
    </w:r>
    <w:r>
      <w:rPr>
        <w:rFonts w:hint="eastAsia"/>
        <w:b/>
        <w:bCs/>
        <w:lang w:eastAsia="zh-CN"/>
      </w:rPr>
      <w:t>报告</w:t>
    </w:r>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Pr>
        <w:b/>
        <w:bCs/>
        <w:lang w:eastAsia="zh-CN"/>
      </w:rPr>
      <w:t>81</w:t>
    </w:r>
    <w:r>
      <w:rPr>
        <w:b/>
        <w:bCs/>
        <w:lang w:eastAsia="zh-CN"/>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B067F" w14:textId="4E2690CE" w:rsidR="00BF0B4F" w:rsidRPr="00230FCB" w:rsidRDefault="00BF0B4F" w:rsidP="00230FCB">
    <w:pPr>
      <w:pStyle w:val="Header"/>
      <w:tabs>
        <w:tab w:val="clear" w:pos="4848"/>
        <w:tab w:val="center" w:pos="7371"/>
      </w:tabs>
      <w:jc w:val="left"/>
      <w:rPr>
        <w:b/>
      </w:rPr>
    </w:pPr>
    <w:r>
      <w:rPr>
        <w:rStyle w:val="PageNumber"/>
        <w:b/>
      </w:rPr>
      <w:fldChar w:fldCharType="begin"/>
    </w:r>
    <w:r>
      <w:rPr>
        <w:rStyle w:val="PageNumber"/>
        <w:b/>
      </w:rPr>
      <w:instrText xml:space="preserve">PAGE  </w:instrText>
    </w:r>
    <w:r>
      <w:rPr>
        <w:rStyle w:val="PageNumber"/>
        <w:b/>
      </w:rPr>
      <w:fldChar w:fldCharType="separate"/>
    </w:r>
    <w:r>
      <w:rPr>
        <w:rStyle w:val="PageNumber"/>
        <w:b/>
      </w:rPr>
      <w:t>138</w:t>
    </w:r>
    <w:r>
      <w:rPr>
        <w:rStyle w:val="PageNumber"/>
        <w:b/>
      </w:rPr>
      <w:fldChar w:fldCharType="end"/>
    </w:r>
    <w:r w:rsidR="00230FCB">
      <w:rPr>
        <w:rStyle w:val="PageNumber"/>
        <w:b/>
      </w:rPr>
      <w:tab/>
    </w:r>
    <w:r>
      <w:rPr>
        <w:b/>
        <w:bCs/>
      </w:rPr>
      <w:t>ITU-R SM.2153</w:t>
    </w:r>
    <w:r>
      <w:rPr>
        <w:rFonts w:hint="eastAsia"/>
        <w:b/>
        <w:bCs/>
        <w:lang w:eastAsia="zh-CN"/>
      </w:rPr>
      <w:t>-</w:t>
    </w:r>
    <w:r>
      <w:rPr>
        <w:b/>
        <w:bCs/>
        <w:lang w:eastAsia="zh-CN"/>
      </w:rPr>
      <w:t xml:space="preserve">8 </w:t>
    </w:r>
    <w:r>
      <w:rPr>
        <w:rFonts w:hint="eastAsia"/>
        <w:b/>
        <w:bCs/>
        <w:lang w:eastAsia="zh-CN"/>
      </w:rPr>
      <w:t>报告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F7A4" w14:textId="77777777" w:rsidR="00BF0B4F" w:rsidRDefault="00BF0B4F">
    <w:pPr>
      <w:pStyle w:val="Header"/>
      <w:tabs>
        <w:tab w:val="clear" w:pos="4848"/>
        <w:tab w:val="clear" w:pos="9696"/>
        <w:tab w:val="center" w:pos="7088"/>
        <w:tab w:val="right" w:pos="14317"/>
      </w:tabs>
      <w:rPr>
        <w:b/>
        <w:bCs/>
        <w:lang w:eastAsia="zh-CN"/>
      </w:rPr>
    </w:pPr>
    <w:r>
      <w:rPr>
        <w:rFonts w:hint="eastAsia"/>
        <w:b/>
        <w:bCs/>
        <w:lang w:eastAsia="zh-CN"/>
      </w:rPr>
      <w:tab/>
    </w:r>
    <w:r>
      <w:rPr>
        <w:b/>
        <w:bCs/>
      </w:rPr>
      <w:t>ITU-R SM.2153</w:t>
    </w:r>
    <w:r>
      <w:rPr>
        <w:b/>
        <w:bCs/>
        <w:lang w:eastAsia="zh-CN"/>
      </w:rPr>
      <w:t xml:space="preserve">-8 </w:t>
    </w:r>
    <w:r>
      <w:rPr>
        <w:rFonts w:hint="eastAsia"/>
        <w:b/>
        <w:bCs/>
        <w:lang w:eastAsia="zh-CN"/>
      </w:rPr>
      <w:t>报告</w:t>
    </w:r>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Pr>
        <w:b/>
        <w:bCs/>
        <w:lang w:eastAsia="zh-CN"/>
      </w:rPr>
      <w:t>137</w:t>
    </w:r>
    <w:r>
      <w:rPr>
        <w:b/>
        <w:bCs/>
        <w:lang w:eastAsia="zh-C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D6C2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08CF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CD4443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A405E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C7A550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A8DF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5679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4A9B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C633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78DF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0F1B3D"/>
    <w:multiLevelType w:val="singleLevel"/>
    <w:tmpl w:val="3D0F1B3D"/>
    <w:lvl w:ilvl="0">
      <w:start w:val="1"/>
      <w:numFmt w:val="decimal"/>
      <w:pStyle w:val="ParaNum"/>
      <w:lvlText w:val="%1."/>
      <w:lvlJc w:val="left"/>
      <w:pPr>
        <w:tabs>
          <w:tab w:val="left" w:pos="1080"/>
        </w:tabs>
        <w:ind w:left="0" w:firstLine="720"/>
      </w:pPr>
      <w:rPr>
        <w:rFonts w:ascii="Times New Roman" w:hAnsi="Times New Roman" w:hint="default"/>
        <w:b w:val="0"/>
        <w:i w:val="0"/>
        <w:caps w:val="0"/>
        <w:strike w:val="0"/>
        <w:dstrike w:val="0"/>
        <w:vanish w:val="0"/>
        <w:sz w:val="22"/>
        <w:u w:val="none"/>
        <w:vertAlign w:val="baseline"/>
      </w:rPr>
    </w:lvl>
  </w:abstractNum>
  <w:abstractNum w:abstractNumId="11" w15:restartNumberingAfterBreak="0">
    <w:nsid w:val="72284189"/>
    <w:multiLevelType w:val="multilevel"/>
    <w:tmpl w:val="72284189"/>
    <w:lvl w:ilvl="0">
      <w:start w:val="1"/>
      <w:numFmt w:val="decimal"/>
      <w:lvlText w:val="%1"/>
      <w:lvlJc w:val="left"/>
      <w:pPr>
        <w:ind w:left="790" w:hanging="7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BDE5108"/>
    <w:multiLevelType w:val="multilevel"/>
    <w:tmpl w:val="7BDE5108"/>
    <w:lvl w:ilvl="0">
      <w:start w:val="2"/>
      <w:numFmt w:val="bullet"/>
      <w:lvlText w:val=""/>
      <w:lvlJc w:val="left"/>
      <w:pPr>
        <w:tabs>
          <w:tab w:val="left" w:pos="795"/>
        </w:tabs>
        <w:ind w:left="795" w:hanging="795"/>
      </w:pPr>
      <w:rPr>
        <w:rFonts w:ascii="Symbol" w:eastAsia="SimSun" w:hAnsi="Symbol"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noLineBreaksAfter w:lang="zh-CN" w:val="$([{£¥·‘“〈《「『【〔〖〝﹙﹛﹝＄（．［｛￡￥"/>
  <w:noLineBreaksBefore w:lang="zh-CN" w:val="!%),.:;&gt;?]}¢¨°·ˇˉ―‖’”…‰′″›℃∶、。〃〉》」』】〕〗〞︶︺︾﹀﹄﹚﹜﹞！＂％＇），．：；？］｀｜｝～￠"/>
  <w:hdrShapeDefaults>
    <o:shapedefaults v:ext="edit" spidmax="1433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B02"/>
    <w:rsid w:val="00000566"/>
    <w:rsid w:val="00000B39"/>
    <w:rsid w:val="00000EEE"/>
    <w:rsid w:val="000012C9"/>
    <w:rsid w:val="00002E8B"/>
    <w:rsid w:val="000030CF"/>
    <w:rsid w:val="00003BA6"/>
    <w:rsid w:val="0000426A"/>
    <w:rsid w:val="00004B4B"/>
    <w:rsid w:val="00005DBB"/>
    <w:rsid w:val="000103D7"/>
    <w:rsid w:val="000105BB"/>
    <w:rsid w:val="00010B59"/>
    <w:rsid w:val="0001162A"/>
    <w:rsid w:val="0001217B"/>
    <w:rsid w:val="00012687"/>
    <w:rsid w:val="00012AF2"/>
    <w:rsid w:val="0001310E"/>
    <w:rsid w:val="00015396"/>
    <w:rsid w:val="000155F1"/>
    <w:rsid w:val="00015EB2"/>
    <w:rsid w:val="00016E82"/>
    <w:rsid w:val="00017B0F"/>
    <w:rsid w:val="000208B1"/>
    <w:rsid w:val="00021269"/>
    <w:rsid w:val="00021899"/>
    <w:rsid w:val="00023986"/>
    <w:rsid w:val="0002437B"/>
    <w:rsid w:val="000247F6"/>
    <w:rsid w:val="00024E7B"/>
    <w:rsid w:val="00025152"/>
    <w:rsid w:val="000258E8"/>
    <w:rsid w:val="000265A3"/>
    <w:rsid w:val="00026893"/>
    <w:rsid w:val="000270DB"/>
    <w:rsid w:val="00027783"/>
    <w:rsid w:val="00027C6D"/>
    <w:rsid w:val="00027CB9"/>
    <w:rsid w:val="00030342"/>
    <w:rsid w:val="00030572"/>
    <w:rsid w:val="00031A57"/>
    <w:rsid w:val="00031BFB"/>
    <w:rsid w:val="000326D8"/>
    <w:rsid w:val="000357B0"/>
    <w:rsid w:val="000364FD"/>
    <w:rsid w:val="0003703B"/>
    <w:rsid w:val="00037E0B"/>
    <w:rsid w:val="00040B4A"/>
    <w:rsid w:val="00041352"/>
    <w:rsid w:val="00041A85"/>
    <w:rsid w:val="00041EBF"/>
    <w:rsid w:val="00042547"/>
    <w:rsid w:val="00042865"/>
    <w:rsid w:val="00042AAA"/>
    <w:rsid w:val="00042CEA"/>
    <w:rsid w:val="000440E0"/>
    <w:rsid w:val="0004420E"/>
    <w:rsid w:val="000448C0"/>
    <w:rsid w:val="00045C15"/>
    <w:rsid w:val="000461DC"/>
    <w:rsid w:val="00046907"/>
    <w:rsid w:val="00047AD2"/>
    <w:rsid w:val="00047B5A"/>
    <w:rsid w:val="00047F95"/>
    <w:rsid w:val="00050274"/>
    <w:rsid w:val="00050404"/>
    <w:rsid w:val="000510EF"/>
    <w:rsid w:val="000534BC"/>
    <w:rsid w:val="00054CAA"/>
    <w:rsid w:val="000558F6"/>
    <w:rsid w:val="00055C59"/>
    <w:rsid w:val="00057319"/>
    <w:rsid w:val="00057C55"/>
    <w:rsid w:val="00060307"/>
    <w:rsid w:val="00060A0C"/>
    <w:rsid w:val="00061215"/>
    <w:rsid w:val="00061447"/>
    <w:rsid w:val="000622EB"/>
    <w:rsid w:val="000658F4"/>
    <w:rsid w:val="0006626A"/>
    <w:rsid w:val="000677D1"/>
    <w:rsid w:val="00067DB8"/>
    <w:rsid w:val="00071493"/>
    <w:rsid w:val="000714B3"/>
    <w:rsid w:val="000714E6"/>
    <w:rsid w:val="00071A9D"/>
    <w:rsid w:val="0007238F"/>
    <w:rsid w:val="0007270F"/>
    <w:rsid w:val="00072ECF"/>
    <w:rsid w:val="00073DBF"/>
    <w:rsid w:val="00073F6E"/>
    <w:rsid w:val="000746A6"/>
    <w:rsid w:val="00074C63"/>
    <w:rsid w:val="000753A0"/>
    <w:rsid w:val="0007603C"/>
    <w:rsid w:val="00077D20"/>
    <w:rsid w:val="000801A4"/>
    <w:rsid w:val="00081022"/>
    <w:rsid w:val="00081D2C"/>
    <w:rsid w:val="000821AB"/>
    <w:rsid w:val="00082375"/>
    <w:rsid w:val="0008274E"/>
    <w:rsid w:val="000829C6"/>
    <w:rsid w:val="00083E13"/>
    <w:rsid w:val="00084113"/>
    <w:rsid w:val="00084A83"/>
    <w:rsid w:val="00085C1B"/>
    <w:rsid w:val="000865A2"/>
    <w:rsid w:val="00086819"/>
    <w:rsid w:val="0008770A"/>
    <w:rsid w:val="0009075A"/>
    <w:rsid w:val="00091965"/>
    <w:rsid w:val="00091C9F"/>
    <w:rsid w:val="00094A07"/>
    <w:rsid w:val="00094C83"/>
    <w:rsid w:val="00095369"/>
    <w:rsid w:val="00095460"/>
    <w:rsid w:val="00095753"/>
    <w:rsid w:val="00095810"/>
    <w:rsid w:val="00095986"/>
    <w:rsid w:val="000969CC"/>
    <w:rsid w:val="00096A65"/>
    <w:rsid w:val="00096B84"/>
    <w:rsid w:val="00097F2D"/>
    <w:rsid w:val="000A0361"/>
    <w:rsid w:val="000A1319"/>
    <w:rsid w:val="000A1F4E"/>
    <w:rsid w:val="000A3356"/>
    <w:rsid w:val="000A3D2C"/>
    <w:rsid w:val="000A3F7B"/>
    <w:rsid w:val="000A6C53"/>
    <w:rsid w:val="000B0017"/>
    <w:rsid w:val="000B0B3E"/>
    <w:rsid w:val="000B1F1B"/>
    <w:rsid w:val="000B255D"/>
    <w:rsid w:val="000B2AF4"/>
    <w:rsid w:val="000B2DBE"/>
    <w:rsid w:val="000B2FE4"/>
    <w:rsid w:val="000B30A7"/>
    <w:rsid w:val="000B32E6"/>
    <w:rsid w:val="000B39C7"/>
    <w:rsid w:val="000B7314"/>
    <w:rsid w:val="000B7456"/>
    <w:rsid w:val="000B77E1"/>
    <w:rsid w:val="000C0714"/>
    <w:rsid w:val="000C0AB8"/>
    <w:rsid w:val="000C0D32"/>
    <w:rsid w:val="000C121D"/>
    <w:rsid w:val="000C3780"/>
    <w:rsid w:val="000C41A1"/>
    <w:rsid w:val="000C4C79"/>
    <w:rsid w:val="000C5B60"/>
    <w:rsid w:val="000C5E9C"/>
    <w:rsid w:val="000C663C"/>
    <w:rsid w:val="000C6A22"/>
    <w:rsid w:val="000C6BE0"/>
    <w:rsid w:val="000C71CB"/>
    <w:rsid w:val="000C7A10"/>
    <w:rsid w:val="000D0379"/>
    <w:rsid w:val="000D0B91"/>
    <w:rsid w:val="000D118E"/>
    <w:rsid w:val="000D2BBE"/>
    <w:rsid w:val="000D3424"/>
    <w:rsid w:val="000D3861"/>
    <w:rsid w:val="000D3B6E"/>
    <w:rsid w:val="000D3DFE"/>
    <w:rsid w:val="000D531F"/>
    <w:rsid w:val="000D55AD"/>
    <w:rsid w:val="000D6266"/>
    <w:rsid w:val="000D647E"/>
    <w:rsid w:val="000D6AE2"/>
    <w:rsid w:val="000D70FB"/>
    <w:rsid w:val="000D77B7"/>
    <w:rsid w:val="000E134D"/>
    <w:rsid w:val="000E258A"/>
    <w:rsid w:val="000E388F"/>
    <w:rsid w:val="000E4BBD"/>
    <w:rsid w:val="000E6526"/>
    <w:rsid w:val="000E6D93"/>
    <w:rsid w:val="000E7ACA"/>
    <w:rsid w:val="000F04C0"/>
    <w:rsid w:val="000F1DE9"/>
    <w:rsid w:val="000F2052"/>
    <w:rsid w:val="000F2176"/>
    <w:rsid w:val="000F2A9F"/>
    <w:rsid w:val="000F2CDC"/>
    <w:rsid w:val="000F33CA"/>
    <w:rsid w:val="000F33D6"/>
    <w:rsid w:val="000F3CC3"/>
    <w:rsid w:val="000F3D42"/>
    <w:rsid w:val="000F413C"/>
    <w:rsid w:val="000F46BB"/>
    <w:rsid w:val="000F4C64"/>
    <w:rsid w:val="000F58A5"/>
    <w:rsid w:val="000F5BB7"/>
    <w:rsid w:val="000F5E42"/>
    <w:rsid w:val="000F5F77"/>
    <w:rsid w:val="000F67AE"/>
    <w:rsid w:val="000F75E4"/>
    <w:rsid w:val="000F7948"/>
    <w:rsid w:val="001008D8"/>
    <w:rsid w:val="001009D1"/>
    <w:rsid w:val="00100F23"/>
    <w:rsid w:val="00100F43"/>
    <w:rsid w:val="00100F9F"/>
    <w:rsid w:val="00101AC5"/>
    <w:rsid w:val="00101C82"/>
    <w:rsid w:val="0010271B"/>
    <w:rsid w:val="0010449B"/>
    <w:rsid w:val="00104D23"/>
    <w:rsid w:val="00104E13"/>
    <w:rsid w:val="00104F82"/>
    <w:rsid w:val="00105622"/>
    <w:rsid w:val="00105639"/>
    <w:rsid w:val="00105A91"/>
    <w:rsid w:val="00105C8E"/>
    <w:rsid w:val="00105E74"/>
    <w:rsid w:val="00106323"/>
    <w:rsid w:val="001067CC"/>
    <w:rsid w:val="00106E84"/>
    <w:rsid w:val="00107606"/>
    <w:rsid w:val="00110817"/>
    <w:rsid w:val="00110ADE"/>
    <w:rsid w:val="00110E42"/>
    <w:rsid w:val="00111890"/>
    <w:rsid w:val="00112E01"/>
    <w:rsid w:val="00112EC9"/>
    <w:rsid w:val="0011300F"/>
    <w:rsid w:val="00113167"/>
    <w:rsid w:val="0011378F"/>
    <w:rsid w:val="0011441F"/>
    <w:rsid w:val="00114C71"/>
    <w:rsid w:val="00115C74"/>
    <w:rsid w:val="00116626"/>
    <w:rsid w:val="0011769A"/>
    <w:rsid w:val="00117DB4"/>
    <w:rsid w:val="001202AB"/>
    <w:rsid w:val="00120462"/>
    <w:rsid w:val="0012059A"/>
    <w:rsid w:val="00120DA2"/>
    <w:rsid w:val="0012300B"/>
    <w:rsid w:val="00123247"/>
    <w:rsid w:val="0012405D"/>
    <w:rsid w:val="00124857"/>
    <w:rsid w:val="00125416"/>
    <w:rsid w:val="00125E68"/>
    <w:rsid w:val="00125FDD"/>
    <w:rsid w:val="00126C7A"/>
    <w:rsid w:val="0012777A"/>
    <w:rsid w:val="001307D2"/>
    <w:rsid w:val="00130937"/>
    <w:rsid w:val="00131985"/>
    <w:rsid w:val="001319EE"/>
    <w:rsid w:val="00131F42"/>
    <w:rsid w:val="00132EA4"/>
    <w:rsid w:val="00133410"/>
    <w:rsid w:val="00133EF9"/>
    <w:rsid w:val="001340C3"/>
    <w:rsid w:val="001349F7"/>
    <w:rsid w:val="00134A57"/>
    <w:rsid w:val="001359B6"/>
    <w:rsid w:val="001360DB"/>
    <w:rsid w:val="00136E52"/>
    <w:rsid w:val="001372F8"/>
    <w:rsid w:val="00140F45"/>
    <w:rsid w:val="00141B91"/>
    <w:rsid w:val="00141FFC"/>
    <w:rsid w:val="00142106"/>
    <w:rsid w:val="00142F8E"/>
    <w:rsid w:val="001438A6"/>
    <w:rsid w:val="00145064"/>
    <w:rsid w:val="00145676"/>
    <w:rsid w:val="00147406"/>
    <w:rsid w:val="0014772A"/>
    <w:rsid w:val="00147DC1"/>
    <w:rsid w:val="00147DE6"/>
    <w:rsid w:val="00150778"/>
    <w:rsid w:val="00150D01"/>
    <w:rsid w:val="0015110D"/>
    <w:rsid w:val="001514D0"/>
    <w:rsid w:val="001514E4"/>
    <w:rsid w:val="00152256"/>
    <w:rsid w:val="0015260E"/>
    <w:rsid w:val="00152F1D"/>
    <w:rsid w:val="00153AB0"/>
    <w:rsid w:val="00154541"/>
    <w:rsid w:val="00154D18"/>
    <w:rsid w:val="00155083"/>
    <w:rsid w:val="0015559B"/>
    <w:rsid w:val="00155DD9"/>
    <w:rsid w:val="0015640F"/>
    <w:rsid w:val="0015655F"/>
    <w:rsid w:val="00156C41"/>
    <w:rsid w:val="00160BCB"/>
    <w:rsid w:val="00160D0B"/>
    <w:rsid w:val="00162729"/>
    <w:rsid w:val="00163AE6"/>
    <w:rsid w:val="00164CB5"/>
    <w:rsid w:val="0016585F"/>
    <w:rsid w:val="001668F3"/>
    <w:rsid w:val="001671CB"/>
    <w:rsid w:val="00167457"/>
    <w:rsid w:val="00167626"/>
    <w:rsid w:val="00167EED"/>
    <w:rsid w:val="00170087"/>
    <w:rsid w:val="00171515"/>
    <w:rsid w:val="001738C8"/>
    <w:rsid w:val="00173F64"/>
    <w:rsid w:val="001742F7"/>
    <w:rsid w:val="001749B5"/>
    <w:rsid w:val="001757B5"/>
    <w:rsid w:val="001758B7"/>
    <w:rsid w:val="00177BB3"/>
    <w:rsid w:val="00177E30"/>
    <w:rsid w:val="00181571"/>
    <w:rsid w:val="00181691"/>
    <w:rsid w:val="0018176A"/>
    <w:rsid w:val="001819B8"/>
    <w:rsid w:val="00181D09"/>
    <w:rsid w:val="00182801"/>
    <w:rsid w:val="0018304D"/>
    <w:rsid w:val="0018338A"/>
    <w:rsid w:val="00183677"/>
    <w:rsid w:val="0018451D"/>
    <w:rsid w:val="00184ADE"/>
    <w:rsid w:val="001856DF"/>
    <w:rsid w:val="00185E80"/>
    <w:rsid w:val="001870E5"/>
    <w:rsid w:val="00190EA1"/>
    <w:rsid w:val="00190FC1"/>
    <w:rsid w:val="0019157C"/>
    <w:rsid w:val="00191DBA"/>
    <w:rsid w:val="001928FA"/>
    <w:rsid w:val="0019324E"/>
    <w:rsid w:val="00194143"/>
    <w:rsid w:val="001947BC"/>
    <w:rsid w:val="0019529A"/>
    <w:rsid w:val="00195E1C"/>
    <w:rsid w:val="00196498"/>
    <w:rsid w:val="001966F4"/>
    <w:rsid w:val="00196B19"/>
    <w:rsid w:val="00196E4C"/>
    <w:rsid w:val="00197643"/>
    <w:rsid w:val="00197E8E"/>
    <w:rsid w:val="001A04D3"/>
    <w:rsid w:val="001A0577"/>
    <w:rsid w:val="001A065F"/>
    <w:rsid w:val="001A133C"/>
    <w:rsid w:val="001A3A25"/>
    <w:rsid w:val="001A45C9"/>
    <w:rsid w:val="001A50D1"/>
    <w:rsid w:val="001A5567"/>
    <w:rsid w:val="001A7063"/>
    <w:rsid w:val="001A78A6"/>
    <w:rsid w:val="001A79F8"/>
    <w:rsid w:val="001B0026"/>
    <w:rsid w:val="001B02CD"/>
    <w:rsid w:val="001B02EC"/>
    <w:rsid w:val="001B0B00"/>
    <w:rsid w:val="001B1979"/>
    <w:rsid w:val="001B1BA5"/>
    <w:rsid w:val="001B203E"/>
    <w:rsid w:val="001B280C"/>
    <w:rsid w:val="001B2D09"/>
    <w:rsid w:val="001B384C"/>
    <w:rsid w:val="001B585D"/>
    <w:rsid w:val="001B5DBB"/>
    <w:rsid w:val="001B7662"/>
    <w:rsid w:val="001B7725"/>
    <w:rsid w:val="001C0744"/>
    <w:rsid w:val="001C197A"/>
    <w:rsid w:val="001C1C19"/>
    <w:rsid w:val="001C3095"/>
    <w:rsid w:val="001C3BF6"/>
    <w:rsid w:val="001C413F"/>
    <w:rsid w:val="001C57A8"/>
    <w:rsid w:val="001C58A0"/>
    <w:rsid w:val="001C5A21"/>
    <w:rsid w:val="001C5C48"/>
    <w:rsid w:val="001C5E2E"/>
    <w:rsid w:val="001C5F70"/>
    <w:rsid w:val="001C60A3"/>
    <w:rsid w:val="001C75F7"/>
    <w:rsid w:val="001C78E4"/>
    <w:rsid w:val="001C7E3B"/>
    <w:rsid w:val="001D056C"/>
    <w:rsid w:val="001D1303"/>
    <w:rsid w:val="001D17A3"/>
    <w:rsid w:val="001D282C"/>
    <w:rsid w:val="001D290A"/>
    <w:rsid w:val="001D3167"/>
    <w:rsid w:val="001D334A"/>
    <w:rsid w:val="001D342E"/>
    <w:rsid w:val="001D3565"/>
    <w:rsid w:val="001D40BC"/>
    <w:rsid w:val="001D4362"/>
    <w:rsid w:val="001D441D"/>
    <w:rsid w:val="001D44D5"/>
    <w:rsid w:val="001D6970"/>
    <w:rsid w:val="001D6C0D"/>
    <w:rsid w:val="001D6C95"/>
    <w:rsid w:val="001D6E24"/>
    <w:rsid w:val="001E10D1"/>
    <w:rsid w:val="001E1240"/>
    <w:rsid w:val="001E1513"/>
    <w:rsid w:val="001E1B46"/>
    <w:rsid w:val="001E20C6"/>
    <w:rsid w:val="001E2167"/>
    <w:rsid w:val="001E2CBA"/>
    <w:rsid w:val="001E2F32"/>
    <w:rsid w:val="001E4211"/>
    <w:rsid w:val="001E4925"/>
    <w:rsid w:val="001E4CF3"/>
    <w:rsid w:val="001E5009"/>
    <w:rsid w:val="001E54BD"/>
    <w:rsid w:val="001E5849"/>
    <w:rsid w:val="001E5A8E"/>
    <w:rsid w:val="001F04D2"/>
    <w:rsid w:val="001F0DDB"/>
    <w:rsid w:val="001F3119"/>
    <w:rsid w:val="001F3A09"/>
    <w:rsid w:val="001F41A4"/>
    <w:rsid w:val="001F464B"/>
    <w:rsid w:val="001F4791"/>
    <w:rsid w:val="001F5F44"/>
    <w:rsid w:val="001F6775"/>
    <w:rsid w:val="001F6870"/>
    <w:rsid w:val="00200299"/>
    <w:rsid w:val="00200B98"/>
    <w:rsid w:val="00201EB5"/>
    <w:rsid w:val="00201F9A"/>
    <w:rsid w:val="00203212"/>
    <w:rsid w:val="002033A3"/>
    <w:rsid w:val="002046B2"/>
    <w:rsid w:val="0020543B"/>
    <w:rsid w:val="002055EC"/>
    <w:rsid w:val="00206EF0"/>
    <w:rsid w:val="00207152"/>
    <w:rsid w:val="0020740D"/>
    <w:rsid w:val="002075C9"/>
    <w:rsid w:val="00207BAB"/>
    <w:rsid w:val="00210097"/>
    <w:rsid w:val="002109F5"/>
    <w:rsid w:val="0021179A"/>
    <w:rsid w:val="00211B90"/>
    <w:rsid w:val="00212705"/>
    <w:rsid w:val="00214822"/>
    <w:rsid w:val="00214BB6"/>
    <w:rsid w:val="00215675"/>
    <w:rsid w:val="00216D2F"/>
    <w:rsid w:val="00223024"/>
    <w:rsid w:val="00223783"/>
    <w:rsid w:val="00224221"/>
    <w:rsid w:val="00224701"/>
    <w:rsid w:val="00224CCC"/>
    <w:rsid w:val="002252A7"/>
    <w:rsid w:val="00225F2C"/>
    <w:rsid w:val="002262B2"/>
    <w:rsid w:val="00226B41"/>
    <w:rsid w:val="00226C5B"/>
    <w:rsid w:val="00226D0E"/>
    <w:rsid w:val="0023041A"/>
    <w:rsid w:val="00230FCB"/>
    <w:rsid w:val="00233E18"/>
    <w:rsid w:val="00233F3F"/>
    <w:rsid w:val="00234091"/>
    <w:rsid w:val="002365AA"/>
    <w:rsid w:val="00236B32"/>
    <w:rsid w:val="0023776E"/>
    <w:rsid w:val="00237ADD"/>
    <w:rsid w:val="00237F45"/>
    <w:rsid w:val="00240507"/>
    <w:rsid w:val="00240BFC"/>
    <w:rsid w:val="00240C10"/>
    <w:rsid w:val="00241CBC"/>
    <w:rsid w:val="002428E4"/>
    <w:rsid w:val="0024335B"/>
    <w:rsid w:val="00243C05"/>
    <w:rsid w:val="0024459E"/>
    <w:rsid w:val="00245029"/>
    <w:rsid w:val="00245710"/>
    <w:rsid w:val="002462B5"/>
    <w:rsid w:val="002469F6"/>
    <w:rsid w:val="0024715E"/>
    <w:rsid w:val="0024738B"/>
    <w:rsid w:val="002473B6"/>
    <w:rsid w:val="002478C1"/>
    <w:rsid w:val="00247D98"/>
    <w:rsid w:val="00250D4C"/>
    <w:rsid w:val="00251870"/>
    <w:rsid w:val="00251FE9"/>
    <w:rsid w:val="00252662"/>
    <w:rsid w:val="002534DC"/>
    <w:rsid w:val="0025424B"/>
    <w:rsid w:val="00255EAC"/>
    <w:rsid w:val="0025738B"/>
    <w:rsid w:val="00261918"/>
    <w:rsid w:val="002620C4"/>
    <w:rsid w:val="00262C99"/>
    <w:rsid w:val="002637B7"/>
    <w:rsid w:val="00264281"/>
    <w:rsid w:val="00264BB1"/>
    <w:rsid w:val="00264F3D"/>
    <w:rsid w:val="00265433"/>
    <w:rsid w:val="00265583"/>
    <w:rsid w:val="00266EC3"/>
    <w:rsid w:val="00266F5A"/>
    <w:rsid w:val="00267904"/>
    <w:rsid w:val="002679E0"/>
    <w:rsid w:val="00267B44"/>
    <w:rsid w:val="00267EEB"/>
    <w:rsid w:val="00270D5A"/>
    <w:rsid w:val="002714D4"/>
    <w:rsid w:val="002728F6"/>
    <w:rsid w:val="00272B86"/>
    <w:rsid w:val="00272D80"/>
    <w:rsid w:val="00273893"/>
    <w:rsid w:val="00274B2A"/>
    <w:rsid w:val="00274B86"/>
    <w:rsid w:val="0027504B"/>
    <w:rsid w:val="002756FC"/>
    <w:rsid w:val="00275878"/>
    <w:rsid w:val="00275DBD"/>
    <w:rsid w:val="00276210"/>
    <w:rsid w:val="002765C9"/>
    <w:rsid w:val="00277A35"/>
    <w:rsid w:val="00277CE8"/>
    <w:rsid w:val="00280104"/>
    <w:rsid w:val="002805BB"/>
    <w:rsid w:val="002810DE"/>
    <w:rsid w:val="0028260A"/>
    <w:rsid w:val="00283482"/>
    <w:rsid w:val="00284432"/>
    <w:rsid w:val="00285108"/>
    <w:rsid w:val="00285540"/>
    <w:rsid w:val="002855B8"/>
    <w:rsid w:val="00286CD3"/>
    <w:rsid w:val="00287A6D"/>
    <w:rsid w:val="00290ADA"/>
    <w:rsid w:val="002913D0"/>
    <w:rsid w:val="00293A0E"/>
    <w:rsid w:val="00294409"/>
    <w:rsid w:val="0029443E"/>
    <w:rsid w:val="00294562"/>
    <w:rsid w:val="00294FFE"/>
    <w:rsid w:val="00295114"/>
    <w:rsid w:val="00295268"/>
    <w:rsid w:val="00295C8E"/>
    <w:rsid w:val="0029694A"/>
    <w:rsid w:val="00296B19"/>
    <w:rsid w:val="002977CB"/>
    <w:rsid w:val="00297AAE"/>
    <w:rsid w:val="00297FCE"/>
    <w:rsid w:val="002A04BB"/>
    <w:rsid w:val="002A0AE9"/>
    <w:rsid w:val="002A11CC"/>
    <w:rsid w:val="002A14A9"/>
    <w:rsid w:val="002A15CB"/>
    <w:rsid w:val="002A19FD"/>
    <w:rsid w:val="002A21F0"/>
    <w:rsid w:val="002A222A"/>
    <w:rsid w:val="002A2535"/>
    <w:rsid w:val="002A2893"/>
    <w:rsid w:val="002A2CE9"/>
    <w:rsid w:val="002A31A4"/>
    <w:rsid w:val="002A36C5"/>
    <w:rsid w:val="002A3707"/>
    <w:rsid w:val="002A3889"/>
    <w:rsid w:val="002A42BA"/>
    <w:rsid w:val="002A4400"/>
    <w:rsid w:val="002A5B8A"/>
    <w:rsid w:val="002A77AC"/>
    <w:rsid w:val="002A788F"/>
    <w:rsid w:val="002B0560"/>
    <w:rsid w:val="002B0680"/>
    <w:rsid w:val="002B0692"/>
    <w:rsid w:val="002B0832"/>
    <w:rsid w:val="002B1620"/>
    <w:rsid w:val="002B22A4"/>
    <w:rsid w:val="002B22DE"/>
    <w:rsid w:val="002B3D51"/>
    <w:rsid w:val="002B4449"/>
    <w:rsid w:val="002B47F4"/>
    <w:rsid w:val="002B50E3"/>
    <w:rsid w:val="002B5872"/>
    <w:rsid w:val="002B5F14"/>
    <w:rsid w:val="002B7AA7"/>
    <w:rsid w:val="002C03DA"/>
    <w:rsid w:val="002C0F68"/>
    <w:rsid w:val="002C0F7C"/>
    <w:rsid w:val="002C1323"/>
    <w:rsid w:val="002C15AF"/>
    <w:rsid w:val="002C163E"/>
    <w:rsid w:val="002C1972"/>
    <w:rsid w:val="002C3272"/>
    <w:rsid w:val="002C3C75"/>
    <w:rsid w:val="002C3E0E"/>
    <w:rsid w:val="002C5229"/>
    <w:rsid w:val="002C7597"/>
    <w:rsid w:val="002C7DFD"/>
    <w:rsid w:val="002D03DB"/>
    <w:rsid w:val="002D0723"/>
    <w:rsid w:val="002D29BB"/>
    <w:rsid w:val="002D4861"/>
    <w:rsid w:val="002D547D"/>
    <w:rsid w:val="002D5BBF"/>
    <w:rsid w:val="002D5E2F"/>
    <w:rsid w:val="002D69A0"/>
    <w:rsid w:val="002D76C4"/>
    <w:rsid w:val="002D79F5"/>
    <w:rsid w:val="002E043F"/>
    <w:rsid w:val="002E06BA"/>
    <w:rsid w:val="002E0E21"/>
    <w:rsid w:val="002E0EFC"/>
    <w:rsid w:val="002E0F36"/>
    <w:rsid w:val="002E24A5"/>
    <w:rsid w:val="002E261D"/>
    <w:rsid w:val="002E301E"/>
    <w:rsid w:val="002E4DCF"/>
    <w:rsid w:val="002E5F4B"/>
    <w:rsid w:val="002E632C"/>
    <w:rsid w:val="002E6627"/>
    <w:rsid w:val="002E7A86"/>
    <w:rsid w:val="002F08FB"/>
    <w:rsid w:val="002F09BE"/>
    <w:rsid w:val="002F0C2F"/>
    <w:rsid w:val="002F0DB8"/>
    <w:rsid w:val="002F1061"/>
    <w:rsid w:val="002F1156"/>
    <w:rsid w:val="002F28FC"/>
    <w:rsid w:val="002F316C"/>
    <w:rsid w:val="002F3265"/>
    <w:rsid w:val="002F3A99"/>
    <w:rsid w:val="002F4A9C"/>
    <w:rsid w:val="002F5ED0"/>
    <w:rsid w:val="002F637D"/>
    <w:rsid w:val="002F6423"/>
    <w:rsid w:val="002F6C90"/>
    <w:rsid w:val="002F7211"/>
    <w:rsid w:val="0030126B"/>
    <w:rsid w:val="00301C54"/>
    <w:rsid w:val="00301E96"/>
    <w:rsid w:val="003021A1"/>
    <w:rsid w:val="003032F9"/>
    <w:rsid w:val="0030349E"/>
    <w:rsid w:val="00303636"/>
    <w:rsid w:val="0030363D"/>
    <w:rsid w:val="00303AD1"/>
    <w:rsid w:val="003047EB"/>
    <w:rsid w:val="00304E68"/>
    <w:rsid w:val="0030575C"/>
    <w:rsid w:val="00305B4B"/>
    <w:rsid w:val="00305CAD"/>
    <w:rsid w:val="00307078"/>
    <w:rsid w:val="0030728E"/>
    <w:rsid w:val="0030732E"/>
    <w:rsid w:val="00307D8F"/>
    <w:rsid w:val="0031038D"/>
    <w:rsid w:val="003115D0"/>
    <w:rsid w:val="00312B46"/>
    <w:rsid w:val="0031380C"/>
    <w:rsid w:val="00314B75"/>
    <w:rsid w:val="00315029"/>
    <w:rsid w:val="003152AD"/>
    <w:rsid w:val="003158BF"/>
    <w:rsid w:val="00316823"/>
    <w:rsid w:val="00317CBF"/>
    <w:rsid w:val="00317CF2"/>
    <w:rsid w:val="00321A7B"/>
    <w:rsid w:val="0032276C"/>
    <w:rsid w:val="00322C1F"/>
    <w:rsid w:val="003238BD"/>
    <w:rsid w:val="00323B22"/>
    <w:rsid w:val="00323BDA"/>
    <w:rsid w:val="0032422E"/>
    <w:rsid w:val="003242CC"/>
    <w:rsid w:val="003242F9"/>
    <w:rsid w:val="00324F63"/>
    <w:rsid w:val="0032546B"/>
    <w:rsid w:val="00326571"/>
    <w:rsid w:val="00326BEE"/>
    <w:rsid w:val="00327A6B"/>
    <w:rsid w:val="00330394"/>
    <w:rsid w:val="00330FD0"/>
    <w:rsid w:val="00331155"/>
    <w:rsid w:val="00331CDC"/>
    <w:rsid w:val="003324B8"/>
    <w:rsid w:val="00332F39"/>
    <w:rsid w:val="00333607"/>
    <w:rsid w:val="00334550"/>
    <w:rsid w:val="0033727F"/>
    <w:rsid w:val="00337AA0"/>
    <w:rsid w:val="00337DA7"/>
    <w:rsid w:val="00340B20"/>
    <w:rsid w:val="00341DCA"/>
    <w:rsid w:val="0034299F"/>
    <w:rsid w:val="00342B96"/>
    <w:rsid w:val="0034369B"/>
    <w:rsid w:val="003438D7"/>
    <w:rsid w:val="003447BE"/>
    <w:rsid w:val="003448A1"/>
    <w:rsid w:val="00344917"/>
    <w:rsid w:val="00344AC3"/>
    <w:rsid w:val="00344F70"/>
    <w:rsid w:val="0034508D"/>
    <w:rsid w:val="00345641"/>
    <w:rsid w:val="00346EE0"/>
    <w:rsid w:val="0034704B"/>
    <w:rsid w:val="00347A1B"/>
    <w:rsid w:val="00350311"/>
    <w:rsid w:val="00353011"/>
    <w:rsid w:val="003532FD"/>
    <w:rsid w:val="0035357B"/>
    <w:rsid w:val="00353D28"/>
    <w:rsid w:val="00353FEE"/>
    <w:rsid w:val="00354047"/>
    <w:rsid w:val="0035447C"/>
    <w:rsid w:val="00354628"/>
    <w:rsid w:val="00354EFC"/>
    <w:rsid w:val="003563C3"/>
    <w:rsid w:val="00356BFA"/>
    <w:rsid w:val="00356EE7"/>
    <w:rsid w:val="00356F1D"/>
    <w:rsid w:val="003575FF"/>
    <w:rsid w:val="003604DE"/>
    <w:rsid w:val="003605A8"/>
    <w:rsid w:val="003606B3"/>
    <w:rsid w:val="00361040"/>
    <w:rsid w:val="00362A9A"/>
    <w:rsid w:val="00362DE5"/>
    <w:rsid w:val="0036305B"/>
    <w:rsid w:val="0036357A"/>
    <w:rsid w:val="00364375"/>
    <w:rsid w:val="00364EA9"/>
    <w:rsid w:val="003650A9"/>
    <w:rsid w:val="00365FAC"/>
    <w:rsid w:val="00367E87"/>
    <w:rsid w:val="0037019C"/>
    <w:rsid w:val="00371A42"/>
    <w:rsid w:val="00372C3E"/>
    <w:rsid w:val="00373090"/>
    <w:rsid w:val="00374440"/>
    <w:rsid w:val="00374E16"/>
    <w:rsid w:val="00374F50"/>
    <w:rsid w:val="00375347"/>
    <w:rsid w:val="00375366"/>
    <w:rsid w:val="00375A3F"/>
    <w:rsid w:val="00375D64"/>
    <w:rsid w:val="003766E0"/>
    <w:rsid w:val="00376B4D"/>
    <w:rsid w:val="00376F40"/>
    <w:rsid w:val="003776B2"/>
    <w:rsid w:val="00377796"/>
    <w:rsid w:val="0037790C"/>
    <w:rsid w:val="0038100C"/>
    <w:rsid w:val="00382367"/>
    <w:rsid w:val="00383BE0"/>
    <w:rsid w:val="00383CED"/>
    <w:rsid w:val="00384353"/>
    <w:rsid w:val="003847D0"/>
    <w:rsid w:val="003854EE"/>
    <w:rsid w:val="0038579B"/>
    <w:rsid w:val="0038622B"/>
    <w:rsid w:val="0038677A"/>
    <w:rsid w:val="00386810"/>
    <w:rsid w:val="003876E2"/>
    <w:rsid w:val="00391232"/>
    <w:rsid w:val="003924C8"/>
    <w:rsid w:val="00392E93"/>
    <w:rsid w:val="00393073"/>
    <w:rsid w:val="00393963"/>
    <w:rsid w:val="00393BFB"/>
    <w:rsid w:val="00395732"/>
    <w:rsid w:val="003959F3"/>
    <w:rsid w:val="00395A88"/>
    <w:rsid w:val="003A0EC9"/>
    <w:rsid w:val="003A1DB0"/>
    <w:rsid w:val="003A1FE4"/>
    <w:rsid w:val="003A208D"/>
    <w:rsid w:val="003A22B9"/>
    <w:rsid w:val="003A27CF"/>
    <w:rsid w:val="003A3C2F"/>
    <w:rsid w:val="003A52D0"/>
    <w:rsid w:val="003A5968"/>
    <w:rsid w:val="003B0611"/>
    <w:rsid w:val="003B1886"/>
    <w:rsid w:val="003B2263"/>
    <w:rsid w:val="003B2E06"/>
    <w:rsid w:val="003B2E52"/>
    <w:rsid w:val="003B4464"/>
    <w:rsid w:val="003B4AD3"/>
    <w:rsid w:val="003B55D4"/>
    <w:rsid w:val="003B6094"/>
    <w:rsid w:val="003B64F1"/>
    <w:rsid w:val="003B6784"/>
    <w:rsid w:val="003B7156"/>
    <w:rsid w:val="003B7480"/>
    <w:rsid w:val="003B766F"/>
    <w:rsid w:val="003C023F"/>
    <w:rsid w:val="003C04F3"/>
    <w:rsid w:val="003C0F5E"/>
    <w:rsid w:val="003C10D6"/>
    <w:rsid w:val="003C1387"/>
    <w:rsid w:val="003C1477"/>
    <w:rsid w:val="003C2EF4"/>
    <w:rsid w:val="003C30E5"/>
    <w:rsid w:val="003C35D2"/>
    <w:rsid w:val="003C3AA2"/>
    <w:rsid w:val="003C4494"/>
    <w:rsid w:val="003C6E90"/>
    <w:rsid w:val="003C7F1F"/>
    <w:rsid w:val="003D10F1"/>
    <w:rsid w:val="003D24FC"/>
    <w:rsid w:val="003D2BB5"/>
    <w:rsid w:val="003D3B2F"/>
    <w:rsid w:val="003D4428"/>
    <w:rsid w:val="003D49D2"/>
    <w:rsid w:val="003D5C46"/>
    <w:rsid w:val="003D6063"/>
    <w:rsid w:val="003D6104"/>
    <w:rsid w:val="003D699D"/>
    <w:rsid w:val="003D6F21"/>
    <w:rsid w:val="003D776E"/>
    <w:rsid w:val="003E0A21"/>
    <w:rsid w:val="003E1ADE"/>
    <w:rsid w:val="003E2148"/>
    <w:rsid w:val="003E39BB"/>
    <w:rsid w:val="003E39FE"/>
    <w:rsid w:val="003E3B8D"/>
    <w:rsid w:val="003E4363"/>
    <w:rsid w:val="003E4AB9"/>
    <w:rsid w:val="003E5286"/>
    <w:rsid w:val="003E5974"/>
    <w:rsid w:val="003E5A9D"/>
    <w:rsid w:val="003E5C04"/>
    <w:rsid w:val="003E5DB7"/>
    <w:rsid w:val="003E5F1A"/>
    <w:rsid w:val="003E61E8"/>
    <w:rsid w:val="003E64C5"/>
    <w:rsid w:val="003E6849"/>
    <w:rsid w:val="003F09C2"/>
    <w:rsid w:val="003F1BF8"/>
    <w:rsid w:val="003F3676"/>
    <w:rsid w:val="003F3AB6"/>
    <w:rsid w:val="003F4C13"/>
    <w:rsid w:val="003F5E0E"/>
    <w:rsid w:val="003F7485"/>
    <w:rsid w:val="004010DB"/>
    <w:rsid w:val="0040120B"/>
    <w:rsid w:val="00401A67"/>
    <w:rsid w:val="00401AE1"/>
    <w:rsid w:val="00402345"/>
    <w:rsid w:val="0040250A"/>
    <w:rsid w:val="004045D9"/>
    <w:rsid w:val="00405120"/>
    <w:rsid w:val="004056D1"/>
    <w:rsid w:val="00405C41"/>
    <w:rsid w:val="00406D02"/>
    <w:rsid w:val="00407334"/>
    <w:rsid w:val="004076AC"/>
    <w:rsid w:val="004076BE"/>
    <w:rsid w:val="00410459"/>
    <w:rsid w:val="0041059C"/>
    <w:rsid w:val="00410BB5"/>
    <w:rsid w:val="00411139"/>
    <w:rsid w:val="00411C72"/>
    <w:rsid w:val="00412C7A"/>
    <w:rsid w:val="0041410A"/>
    <w:rsid w:val="00414A6C"/>
    <w:rsid w:val="00415375"/>
    <w:rsid w:val="00416695"/>
    <w:rsid w:val="004174CA"/>
    <w:rsid w:val="00417A3E"/>
    <w:rsid w:val="00417DE0"/>
    <w:rsid w:val="004203D3"/>
    <w:rsid w:val="004207CC"/>
    <w:rsid w:val="0042111A"/>
    <w:rsid w:val="00422A15"/>
    <w:rsid w:val="00423104"/>
    <w:rsid w:val="004232D4"/>
    <w:rsid w:val="00423591"/>
    <w:rsid w:val="0042394B"/>
    <w:rsid w:val="0042596F"/>
    <w:rsid w:val="0042676B"/>
    <w:rsid w:val="00426904"/>
    <w:rsid w:val="00427CE0"/>
    <w:rsid w:val="004303BC"/>
    <w:rsid w:val="0043044B"/>
    <w:rsid w:val="00430638"/>
    <w:rsid w:val="00430BF4"/>
    <w:rsid w:val="00431455"/>
    <w:rsid w:val="0043191B"/>
    <w:rsid w:val="004324FA"/>
    <w:rsid w:val="00432C55"/>
    <w:rsid w:val="00432FFD"/>
    <w:rsid w:val="00433FF0"/>
    <w:rsid w:val="0043404A"/>
    <w:rsid w:val="00434807"/>
    <w:rsid w:val="00434EAD"/>
    <w:rsid w:val="004350FD"/>
    <w:rsid w:val="00436344"/>
    <w:rsid w:val="004365D3"/>
    <w:rsid w:val="00437196"/>
    <w:rsid w:val="004379B6"/>
    <w:rsid w:val="004400E0"/>
    <w:rsid w:val="00440E3E"/>
    <w:rsid w:val="00440E5E"/>
    <w:rsid w:val="004421B5"/>
    <w:rsid w:val="00442818"/>
    <w:rsid w:val="00443D60"/>
    <w:rsid w:val="004459CA"/>
    <w:rsid w:val="0044681A"/>
    <w:rsid w:val="00446C7F"/>
    <w:rsid w:val="0044774E"/>
    <w:rsid w:val="004518BB"/>
    <w:rsid w:val="00451B8A"/>
    <w:rsid w:val="0045214D"/>
    <w:rsid w:val="00452496"/>
    <w:rsid w:val="00453737"/>
    <w:rsid w:val="004538EB"/>
    <w:rsid w:val="00454043"/>
    <w:rsid w:val="00454530"/>
    <w:rsid w:val="004549EF"/>
    <w:rsid w:val="00454CF8"/>
    <w:rsid w:val="00454D28"/>
    <w:rsid w:val="00455123"/>
    <w:rsid w:val="00456009"/>
    <w:rsid w:val="00456A1E"/>
    <w:rsid w:val="00456AC3"/>
    <w:rsid w:val="00457CCC"/>
    <w:rsid w:val="004604FA"/>
    <w:rsid w:val="00460860"/>
    <w:rsid w:val="004608F9"/>
    <w:rsid w:val="004616E6"/>
    <w:rsid w:val="00462A4C"/>
    <w:rsid w:val="00463F2C"/>
    <w:rsid w:val="004646A1"/>
    <w:rsid w:val="0046538A"/>
    <w:rsid w:val="0046544B"/>
    <w:rsid w:val="004654DF"/>
    <w:rsid w:val="004659C9"/>
    <w:rsid w:val="00467214"/>
    <w:rsid w:val="004679BC"/>
    <w:rsid w:val="00467CD6"/>
    <w:rsid w:val="00470649"/>
    <w:rsid w:val="00472223"/>
    <w:rsid w:val="004728A1"/>
    <w:rsid w:val="0047381F"/>
    <w:rsid w:val="00473A8D"/>
    <w:rsid w:val="00473F8F"/>
    <w:rsid w:val="004747AE"/>
    <w:rsid w:val="00474DD3"/>
    <w:rsid w:val="00475156"/>
    <w:rsid w:val="0047515D"/>
    <w:rsid w:val="00475FFF"/>
    <w:rsid w:val="004767C5"/>
    <w:rsid w:val="0047681E"/>
    <w:rsid w:val="004776D0"/>
    <w:rsid w:val="004776EA"/>
    <w:rsid w:val="00480D6E"/>
    <w:rsid w:val="004828B9"/>
    <w:rsid w:val="00482C4B"/>
    <w:rsid w:val="00483261"/>
    <w:rsid w:val="00483658"/>
    <w:rsid w:val="00483EC9"/>
    <w:rsid w:val="0048425F"/>
    <w:rsid w:val="00484CE6"/>
    <w:rsid w:val="00484DF8"/>
    <w:rsid w:val="00485A83"/>
    <w:rsid w:val="00486441"/>
    <w:rsid w:val="004864E5"/>
    <w:rsid w:val="00487A42"/>
    <w:rsid w:val="00487AAA"/>
    <w:rsid w:val="00487C2D"/>
    <w:rsid w:val="0049038B"/>
    <w:rsid w:val="004903D0"/>
    <w:rsid w:val="004906BB"/>
    <w:rsid w:val="004911BA"/>
    <w:rsid w:val="00492930"/>
    <w:rsid w:val="00492AF3"/>
    <w:rsid w:val="00493B08"/>
    <w:rsid w:val="00493BFA"/>
    <w:rsid w:val="0049427A"/>
    <w:rsid w:val="00494D38"/>
    <w:rsid w:val="00494EE0"/>
    <w:rsid w:val="00495413"/>
    <w:rsid w:val="004964EF"/>
    <w:rsid w:val="00496FA9"/>
    <w:rsid w:val="0049742C"/>
    <w:rsid w:val="004976FC"/>
    <w:rsid w:val="00497C60"/>
    <w:rsid w:val="00497E23"/>
    <w:rsid w:val="00497EDD"/>
    <w:rsid w:val="004A02B8"/>
    <w:rsid w:val="004A087E"/>
    <w:rsid w:val="004A0967"/>
    <w:rsid w:val="004A0A81"/>
    <w:rsid w:val="004A1464"/>
    <w:rsid w:val="004A1C93"/>
    <w:rsid w:val="004A1D80"/>
    <w:rsid w:val="004A2658"/>
    <w:rsid w:val="004A3441"/>
    <w:rsid w:val="004A469F"/>
    <w:rsid w:val="004A551B"/>
    <w:rsid w:val="004A6203"/>
    <w:rsid w:val="004A7411"/>
    <w:rsid w:val="004B00AE"/>
    <w:rsid w:val="004B045A"/>
    <w:rsid w:val="004B0EB1"/>
    <w:rsid w:val="004B1642"/>
    <w:rsid w:val="004B2DD1"/>
    <w:rsid w:val="004B2E6F"/>
    <w:rsid w:val="004B3746"/>
    <w:rsid w:val="004B37AF"/>
    <w:rsid w:val="004B3C26"/>
    <w:rsid w:val="004B3FB3"/>
    <w:rsid w:val="004B407D"/>
    <w:rsid w:val="004B454B"/>
    <w:rsid w:val="004B5CA2"/>
    <w:rsid w:val="004B6EE4"/>
    <w:rsid w:val="004C0763"/>
    <w:rsid w:val="004C0BB0"/>
    <w:rsid w:val="004C1114"/>
    <w:rsid w:val="004C1740"/>
    <w:rsid w:val="004C1D0D"/>
    <w:rsid w:val="004C2D3E"/>
    <w:rsid w:val="004C305D"/>
    <w:rsid w:val="004C3F21"/>
    <w:rsid w:val="004C551C"/>
    <w:rsid w:val="004C5AE2"/>
    <w:rsid w:val="004C5E7E"/>
    <w:rsid w:val="004C5F46"/>
    <w:rsid w:val="004C5FD0"/>
    <w:rsid w:val="004C60B0"/>
    <w:rsid w:val="004C65DE"/>
    <w:rsid w:val="004C6815"/>
    <w:rsid w:val="004C7655"/>
    <w:rsid w:val="004C7821"/>
    <w:rsid w:val="004C7BA8"/>
    <w:rsid w:val="004D0A40"/>
    <w:rsid w:val="004D0AE2"/>
    <w:rsid w:val="004D1116"/>
    <w:rsid w:val="004D37B6"/>
    <w:rsid w:val="004D3A66"/>
    <w:rsid w:val="004D41E8"/>
    <w:rsid w:val="004D67B3"/>
    <w:rsid w:val="004E10FD"/>
    <w:rsid w:val="004E15FD"/>
    <w:rsid w:val="004E1602"/>
    <w:rsid w:val="004E17A9"/>
    <w:rsid w:val="004E1CAC"/>
    <w:rsid w:val="004E1F3D"/>
    <w:rsid w:val="004E2166"/>
    <w:rsid w:val="004E266A"/>
    <w:rsid w:val="004E2CC7"/>
    <w:rsid w:val="004E2E0F"/>
    <w:rsid w:val="004E34DF"/>
    <w:rsid w:val="004E3980"/>
    <w:rsid w:val="004E4AE2"/>
    <w:rsid w:val="004E538B"/>
    <w:rsid w:val="004E5CE2"/>
    <w:rsid w:val="004F0465"/>
    <w:rsid w:val="004F0957"/>
    <w:rsid w:val="004F0A32"/>
    <w:rsid w:val="004F0ABE"/>
    <w:rsid w:val="004F249D"/>
    <w:rsid w:val="004F24EC"/>
    <w:rsid w:val="004F2779"/>
    <w:rsid w:val="004F27D6"/>
    <w:rsid w:val="004F2C98"/>
    <w:rsid w:val="004F4484"/>
    <w:rsid w:val="004F4648"/>
    <w:rsid w:val="004F589A"/>
    <w:rsid w:val="004F6ED1"/>
    <w:rsid w:val="004F7ABF"/>
    <w:rsid w:val="004F7DF3"/>
    <w:rsid w:val="004F7EAE"/>
    <w:rsid w:val="005010F3"/>
    <w:rsid w:val="0050116F"/>
    <w:rsid w:val="0050222E"/>
    <w:rsid w:val="00502F63"/>
    <w:rsid w:val="0050480E"/>
    <w:rsid w:val="0050567E"/>
    <w:rsid w:val="00505C28"/>
    <w:rsid w:val="00506B2E"/>
    <w:rsid w:val="00507F19"/>
    <w:rsid w:val="00511902"/>
    <w:rsid w:val="00511DCA"/>
    <w:rsid w:val="0051256D"/>
    <w:rsid w:val="005126D1"/>
    <w:rsid w:val="00512E74"/>
    <w:rsid w:val="00513170"/>
    <w:rsid w:val="00513317"/>
    <w:rsid w:val="00513612"/>
    <w:rsid w:val="00514173"/>
    <w:rsid w:val="00514842"/>
    <w:rsid w:val="00514A0F"/>
    <w:rsid w:val="00514A69"/>
    <w:rsid w:val="0051515F"/>
    <w:rsid w:val="00516974"/>
    <w:rsid w:val="00516AD8"/>
    <w:rsid w:val="005175E9"/>
    <w:rsid w:val="00517C25"/>
    <w:rsid w:val="00521EC7"/>
    <w:rsid w:val="005225A5"/>
    <w:rsid w:val="005242AF"/>
    <w:rsid w:val="0052490E"/>
    <w:rsid w:val="0052492A"/>
    <w:rsid w:val="00524CC4"/>
    <w:rsid w:val="00524EEE"/>
    <w:rsid w:val="005251BC"/>
    <w:rsid w:val="00526E23"/>
    <w:rsid w:val="00527A4E"/>
    <w:rsid w:val="00527B2E"/>
    <w:rsid w:val="00527B4D"/>
    <w:rsid w:val="00527F3E"/>
    <w:rsid w:val="00530617"/>
    <w:rsid w:val="00530952"/>
    <w:rsid w:val="00531489"/>
    <w:rsid w:val="005328E4"/>
    <w:rsid w:val="00533748"/>
    <w:rsid w:val="0053423B"/>
    <w:rsid w:val="0053428B"/>
    <w:rsid w:val="0053492E"/>
    <w:rsid w:val="005354FC"/>
    <w:rsid w:val="0053692F"/>
    <w:rsid w:val="00536AEF"/>
    <w:rsid w:val="0054051C"/>
    <w:rsid w:val="00540EE0"/>
    <w:rsid w:val="0054123E"/>
    <w:rsid w:val="00543BDE"/>
    <w:rsid w:val="00543E30"/>
    <w:rsid w:val="00543FD0"/>
    <w:rsid w:val="005442E5"/>
    <w:rsid w:val="00544BAA"/>
    <w:rsid w:val="00544C08"/>
    <w:rsid w:val="00547530"/>
    <w:rsid w:val="00547E9D"/>
    <w:rsid w:val="0055034A"/>
    <w:rsid w:val="0055466D"/>
    <w:rsid w:val="00555339"/>
    <w:rsid w:val="005553FD"/>
    <w:rsid w:val="0055595A"/>
    <w:rsid w:val="00555E96"/>
    <w:rsid w:val="005569BD"/>
    <w:rsid w:val="00560318"/>
    <w:rsid w:val="00560553"/>
    <w:rsid w:val="00560749"/>
    <w:rsid w:val="00560BA7"/>
    <w:rsid w:val="00561B1F"/>
    <w:rsid w:val="0056230D"/>
    <w:rsid w:val="0056239E"/>
    <w:rsid w:val="00562CFF"/>
    <w:rsid w:val="00562D03"/>
    <w:rsid w:val="005646D1"/>
    <w:rsid w:val="005646E9"/>
    <w:rsid w:val="00564B1A"/>
    <w:rsid w:val="0056536A"/>
    <w:rsid w:val="0056554A"/>
    <w:rsid w:val="00565FD5"/>
    <w:rsid w:val="00566266"/>
    <w:rsid w:val="00567903"/>
    <w:rsid w:val="005712D3"/>
    <w:rsid w:val="00571D3F"/>
    <w:rsid w:val="00572CEF"/>
    <w:rsid w:val="005730CE"/>
    <w:rsid w:val="00574979"/>
    <w:rsid w:val="00575AC5"/>
    <w:rsid w:val="00576123"/>
    <w:rsid w:val="00580122"/>
    <w:rsid w:val="00580F1E"/>
    <w:rsid w:val="005834E0"/>
    <w:rsid w:val="00583755"/>
    <w:rsid w:val="00583C1F"/>
    <w:rsid w:val="005840CB"/>
    <w:rsid w:val="005849FD"/>
    <w:rsid w:val="00584CA1"/>
    <w:rsid w:val="00584D4D"/>
    <w:rsid w:val="00585301"/>
    <w:rsid w:val="00585A45"/>
    <w:rsid w:val="00585EAD"/>
    <w:rsid w:val="00585FB8"/>
    <w:rsid w:val="005864BE"/>
    <w:rsid w:val="00586E3F"/>
    <w:rsid w:val="0058712A"/>
    <w:rsid w:val="00587769"/>
    <w:rsid w:val="00587DA6"/>
    <w:rsid w:val="005910AC"/>
    <w:rsid w:val="00591C9A"/>
    <w:rsid w:val="005921EB"/>
    <w:rsid w:val="00592417"/>
    <w:rsid w:val="00593199"/>
    <w:rsid w:val="0059532B"/>
    <w:rsid w:val="005966F1"/>
    <w:rsid w:val="0059713D"/>
    <w:rsid w:val="00597314"/>
    <w:rsid w:val="005A06A6"/>
    <w:rsid w:val="005A1253"/>
    <w:rsid w:val="005A1787"/>
    <w:rsid w:val="005A2854"/>
    <w:rsid w:val="005A4213"/>
    <w:rsid w:val="005A438F"/>
    <w:rsid w:val="005A492C"/>
    <w:rsid w:val="005A5C24"/>
    <w:rsid w:val="005A6147"/>
    <w:rsid w:val="005A6FDE"/>
    <w:rsid w:val="005A71F0"/>
    <w:rsid w:val="005A73B7"/>
    <w:rsid w:val="005A77BC"/>
    <w:rsid w:val="005B0340"/>
    <w:rsid w:val="005B079A"/>
    <w:rsid w:val="005B09DC"/>
    <w:rsid w:val="005B0C1E"/>
    <w:rsid w:val="005B0E58"/>
    <w:rsid w:val="005B102F"/>
    <w:rsid w:val="005B2BA0"/>
    <w:rsid w:val="005B345D"/>
    <w:rsid w:val="005B3AA5"/>
    <w:rsid w:val="005B3B79"/>
    <w:rsid w:val="005B3C64"/>
    <w:rsid w:val="005B4904"/>
    <w:rsid w:val="005B4A5D"/>
    <w:rsid w:val="005B6ED9"/>
    <w:rsid w:val="005B6F47"/>
    <w:rsid w:val="005B6F5D"/>
    <w:rsid w:val="005B743D"/>
    <w:rsid w:val="005B784B"/>
    <w:rsid w:val="005B7B21"/>
    <w:rsid w:val="005B7B2F"/>
    <w:rsid w:val="005B7C9C"/>
    <w:rsid w:val="005C013F"/>
    <w:rsid w:val="005C0A36"/>
    <w:rsid w:val="005C0A82"/>
    <w:rsid w:val="005C2302"/>
    <w:rsid w:val="005C2B93"/>
    <w:rsid w:val="005C33C7"/>
    <w:rsid w:val="005C3B37"/>
    <w:rsid w:val="005C3F12"/>
    <w:rsid w:val="005C45A3"/>
    <w:rsid w:val="005C4EA6"/>
    <w:rsid w:val="005C5CC8"/>
    <w:rsid w:val="005C6282"/>
    <w:rsid w:val="005C6407"/>
    <w:rsid w:val="005C6513"/>
    <w:rsid w:val="005C6754"/>
    <w:rsid w:val="005D02C4"/>
    <w:rsid w:val="005D08C2"/>
    <w:rsid w:val="005D12F1"/>
    <w:rsid w:val="005D13A2"/>
    <w:rsid w:val="005D17F5"/>
    <w:rsid w:val="005D2A2C"/>
    <w:rsid w:val="005D2AF2"/>
    <w:rsid w:val="005D3CCA"/>
    <w:rsid w:val="005D41FA"/>
    <w:rsid w:val="005D47A6"/>
    <w:rsid w:val="005D4E97"/>
    <w:rsid w:val="005D4F75"/>
    <w:rsid w:val="005D545E"/>
    <w:rsid w:val="005D58B5"/>
    <w:rsid w:val="005D5AD7"/>
    <w:rsid w:val="005D726F"/>
    <w:rsid w:val="005D7714"/>
    <w:rsid w:val="005D7A18"/>
    <w:rsid w:val="005E01AE"/>
    <w:rsid w:val="005E0DD1"/>
    <w:rsid w:val="005E1324"/>
    <w:rsid w:val="005E135D"/>
    <w:rsid w:val="005E3239"/>
    <w:rsid w:val="005E3BA9"/>
    <w:rsid w:val="005E4223"/>
    <w:rsid w:val="005E43B3"/>
    <w:rsid w:val="005E43D1"/>
    <w:rsid w:val="005E5E72"/>
    <w:rsid w:val="005E6724"/>
    <w:rsid w:val="005E79FC"/>
    <w:rsid w:val="005E7DE3"/>
    <w:rsid w:val="005F046D"/>
    <w:rsid w:val="005F194C"/>
    <w:rsid w:val="005F1BF6"/>
    <w:rsid w:val="005F2025"/>
    <w:rsid w:val="005F20F6"/>
    <w:rsid w:val="005F29D8"/>
    <w:rsid w:val="005F42EE"/>
    <w:rsid w:val="005F4E84"/>
    <w:rsid w:val="005F516A"/>
    <w:rsid w:val="005F5C32"/>
    <w:rsid w:val="005F673D"/>
    <w:rsid w:val="005F6A57"/>
    <w:rsid w:val="005F6BE7"/>
    <w:rsid w:val="005F6D6B"/>
    <w:rsid w:val="005F755D"/>
    <w:rsid w:val="006002B8"/>
    <w:rsid w:val="00600A66"/>
    <w:rsid w:val="00600D25"/>
    <w:rsid w:val="0060119B"/>
    <w:rsid w:val="00601385"/>
    <w:rsid w:val="00601B51"/>
    <w:rsid w:val="00601BD3"/>
    <w:rsid w:val="00601E4E"/>
    <w:rsid w:val="006032C6"/>
    <w:rsid w:val="006077ED"/>
    <w:rsid w:val="00607D68"/>
    <w:rsid w:val="00607E92"/>
    <w:rsid w:val="0061092F"/>
    <w:rsid w:val="00610A04"/>
    <w:rsid w:val="00611AB9"/>
    <w:rsid w:val="00611DDD"/>
    <w:rsid w:val="00611FE0"/>
    <w:rsid w:val="0061255C"/>
    <w:rsid w:val="00612B8D"/>
    <w:rsid w:val="0061335B"/>
    <w:rsid w:val="00613693"/>
    <w:rsid w:val="0061393F"/>
    <w:rsid w:val="006139C2"/>
    <w:rsid w:val="00614572"/>
    <w:rsid w:val="00615CEF"/>
    <w:rsid w:val="00615D5E"/>
    <w:rsid w:val="006178AF"/>
    <w:rsid w:val="00620776"/>
    <w:rsid w:val="006217D8"/>
    <w:rsid w:val="00622546"/>
    <w:rsid w:val="006233AC"/>
    <w:rsid w:val="00623C87"/>
    <w:rsid w:val="00623D12"/>
    <w:rsid w:val="00624449"/>
    <w:rsid w:val="006251FD"/>
    <w:rsid w:val="0062650A"/>
    <w:rsid w:val="00626E20"/>
    <w:rsid w:val="0062793B"/>
    <w:rsid w:val="0063199B"/>
    <w:rsid w:val="006332DC"/>
    <w:rsid w:val="006333F7"/>
    <w:rsid w:val="006339FB"/>
    <w:rsid w:val="00633D0E"/>
    <w:rsid w:val="006342FD"/>
    <w:rsid w:val="00634441"/>
    <w:rsid w:val="00634D75"/>
    <w:rsid w:val="006351BF"/>
    <w:rsid w:val="00635D4A"/>
    <w:rsid w:val="006362CD"/>
    <w:rsid w:val="006370BA"/>
    <w:rsid w:val="0063749B"/>
    <w:rsid w:val="006405B3"/>
    <w:rsid w:val="00640C1C"/>
    <w:rsid w:val="00640CC0"/>
    <w:rsid w:val="006418E2"/>
    <w:rsid w:val="006419F2"/>
    <w:rsid w:val="00641AD2"/>
    <w:rsid w:val="006421FC"/>
    <w:rsid w:val="00642C2C"/>
    <w:rsid w:val="006430FC"/>
    <w:rsid w:val="00643123"/>
    <w:rsid w:val="00643236"/>
    <w:rsid w:val="00643628"/>
    <w:rsid w:val="00644000"/>
    <w:rsid w:val="00644562"/>
    <w:rsid w:val="00644866"/>
    <w:rsid w:val="006448B2"/>
    <w:rsid w:val="00644C87"/>
    <w:rsid w:val="006459B8"/>
    <w:rsid w:val="00645E2A"/>
    <w:rsid w:val="0064626A"/>
    <w:rsid w:val="00646B61"/>
    <w:rsid w:val="006474E5"/>
    <w:rsid w:val="00650B53"/>
    <w:rsid w:val="00651AA2"/>
    <w:rsid w:val="00652E93"/>
    <w:rsid w:val="00653598"/>
    <w:rsid w:val="006558A6"/>
    <w:rsid w:val="00660604"/>
    <w:rsid w:val="006607FE"/>
    <w:rsid w:val="00660E80"/>
    <w:rsid w:val="00661B47"/>
    <w:rsid w:val="00662300"/>
    <w:rsid w:val="0066333D"/>
    <w:rsid w:val="006633E3"/>
    <w:rsid w:val="00663954"/>
    <w:rsid w:val="00663AC4"/>
    <w:rsid w:val="006656E4"/>
    <w:rsid w:val="0066595E"/>
    <w:rsid w:val="00665C47"/>
    <w:rsid w:val="006670E7"/>
    <w:rsid w:val="00667399"/>
    <w:rsid w:val="00667795"/>
    <w:rsid w:val="006705B0"/>
    <w:rsid w:val="006706B2"/>
    <w:rsid w:val="0067131D"/>
    <w:rsid w:val="006730A0"/>
    <w:rsid w:val="0067322E"/>
    <w:rsid w:val="00673553"/>
    <w:rsid w:val="00673A87"/>
    <w:rsid w:val="00673CBD"/>
    <w:rsid w:val="00673E07"/>
    <w:rsid w:val="0067431D"/>
    <w:rsid w:val="006744B6"/>
    <w:rsid w:val="006750A3"/>
    <w:rsid w:val="006753EC"/>
    <w:rsid w:val="00675D9C"/>
    <w:rsid w:val="006760B7"/>
    <w:rsid w:val="00676621"/>
    <w:rsid w:val="0067733F"/>
    <w:rsid w:val="006807FB"/>
    <w:rsid w:val="00680EFC"/>
    <w:rsid w:val="006818D2"/>
    <w:rsid w:val="00681994"/>
    <w:rsid w:val="00681B0A"/>
    <w:rsid w:val="00681DE0"/>
    <w:rsid w:val="0068226F"/>
    <w:rsid w:val="00683FA0"/>
    <w:rsid w:val="00684543"/>
    <w:rsid w:val="00685D24"/>
    <w:rsid w:val="0068765D"/>
    <w:rsid w:val="006876D1"/>
    <w:rsid w:val="006878B9"/>
    <w:rsid w:val="006879A1"/>
    <w:rsid w:val="0069029A"/>
    <w:rsid w:val="00690542"/>
    <w:rsid w:val="00692282"/>
    <w:rsid w:val="00693105"/>
    <w:rsid w:val="00693C35"/>
    <w:rsid w:val="006941F1"/>
    <w:rsid w:val="006949A3"/>
    <w:rsid w:val="00694AEC"/>
    <w:rsid w:val="00694B47"/>
    <w:rsid w:val="00694C17"/>
    <w:rsid w:val="00696120"/>
    <w:rsid w:val="006976D4"/>
    <w:rsid w:val="006A0F95"/>
    <w:rsid w:val="006A2527"/>
    <w:rsid w:val="006A25FE"/>
    <w:rsid w:val="006A2815"/>
    <w:rsid w:val="006A308A"/>
    <w:rsid w:val="006A35C1"/>
    <w:rsid w:val="006A35E3"/>
    <w:rsid w:val="006A3B70"/>
    <w:rsid w:val="006A5300"/>
    <w:rsid w:val="006A5603"/>
    <w:rsid w:val="006A5EB5"/>
    <w:rsid w:val="006A61F9"/>
    <w:rsid w:val="006A695E"/>
    <w:rsid w:val="006A71F3"/>
    <w:rsid w:val="006A79C8"/>
    <w:rsid w:val="006A7DE6"/>
    <w:rsid w:val="006A7F97"/>
    <w:rsid w:val="006B09D4"/>
    <w:rsid w:val="006B10AE"/>
    <w:rsid w:val="006B1C73"/>
    <w:rsid w:val="006B1D7A"/>
    <w:rsid w:val="006B3CE9"/>
    <w:rsid w:val="006B4998"/>
    <w:rsid w:val="006B4D60"/>
    <w:rsid w:val="006B4E01"/>
    <w:rsid w:val="006B547B"/>
    <w:rsid w:val="006B5C91"/>
    <w:rsid w:val="006B73FD"/>
    <w:rsid w:val="006B74AB"/>
    <w:rsid w:val="006B78BB"/>
    <w:rsid w:val="006C0115"/>
    <w:rsid w:val="006C02A9"/>
    <w:rsid w:val="006C02ED"/>
    <w:rsid w:val="006C0DB2"/>
    <w:rsid w:val="006C1257"/>
    <w:rsid w:val="006C1B72"/>
    <w:rsid w:val="006C1D99"/>
    <w:rsid w:val="006C23AA"/>
    <w:rsid w:val="006C261C"/>
    <w:rsid w:val="006C2697"/>
    <w:rsid w:val="006C3F47"/>
    <w:rsid w:val="006C41E1"/>
    <w:rsid w:val="006C42ED"/>
    <w:rsid w:val="006C42F5"/>
    <w:rsid w:val="006C448B"/>
    <w:rsid w:val="006C466F"/>
    <w:rsid w:val="006C49E1"/>
    <w:rsid w:val="006C4B89"/>
    <w:rsid w:val="006C52AE"/>
    <w:rsid w:val="006C55B6"/>
    <w:rsid w:val="006C78AF"/>
    <w:rsid w:val="006C79F4"/>
    <w:rsid w:val="006D073C"/>
    <w:rsid w:val="006D090D"/>
    <w:rsid w:val="006D185B"/>
    <w:rsid w:val="006D20DC"/>
    <w:rsid w:val="006D3919"/>
    <w:rsid w:val="006D4212"/>
    <w:rsid w:val="006D512F"/>
    <w:rsid w:val="006D526C"/>
    <w:rsid w:val="006D56CD"/>
    <w:rsid w:val="006D5A32"/>
    <w:rsid w:val="006D6693"/>
    <w:rsid w:val="006D6AF0"/>
    <w:rsid w:val="006D737B"/>
    <w:rsid w:val="006D73C3"/>
    <w:rsid w:val="006D741A"/>
    <w:rsid w:val="006E00C8"/>
    <w:rsid w:val="006E089A"/>
    <w:rsid w:val="006E0934"/>
    <w:rsid w:val="006E13E7"/>
    <w:rsid w:val="006E2576"/>
    <w:rsid w:val="006E2840"/>
    <w:rsid w:val="006E2DC1"/>
    <w:rsid w:val="006E3381"/>
    <w:rsid w:val="006E3B0E"/>
    <w:rsid w:val="006E3B26"/>
    <w:rsid w:val="006E3EA8"/>
    <w:rsid w:val="006E4C6D"/>
    <w:rsid w:val="006E4E4D"/>
    <w:rsid w:val="006E4F80"/>
    <w:rsid w:val="006E5440"/>
    <w:rsid w:val="006E556F"/>
    <w:rsid w:val="006E5928"/>
    <w:rsid w:val="006E59D1"/>
    <w:rsid w:val="006E5DF9"/>
    <w:rsid w:val="006E5E89"/>
    <w:rsid w:val="006E60F7"/>
    <w:rsid w:val="006E61E8"/>
    <w:rsid w:val="006E6364"/>
    <w:rsid w:val="006E7DA9"/>
    <w:rsid w:val="006F0D96"/>
    <w:rsid w:val="006F0E28"/>
    <w:rsid w:val="006F0FE4"/>
    <w:rsid w:val="006F172F"/>
    <w:rsid w:val="006F197D"/>
    <w:rsid w:val="006F2226"/>
    <w:rsid w:val="006F24AA"/>
    <w:rsid w:val="006F2998"/>
    <w:rsid w:val="006F29FE"/>
    <w:rsid w:val="006F2BEA"/>
    <w:rsid w:val="006F370A"/>
    <w:rsid w:val="006F5F73"/>
    <w:rsid w:val="006F7AFF"/>
    <w:rsid w:val="00700602"/>
    <w:rsid w:val="00700CFA"/>
    <w:rsid w:val="0070243C"/>
    <w:rsid w:val="00702B52"/>
    <w:rsid w:val="00703964"/>
    <w:rsid w:val="0070482D"/>
    <w:rsid w:val="0070584D"/>
    <w:rsid w:val="0070585D"/>
    <w:rsid w:val="00707133"/>
    <w:rsid w:val="0070748A"/>
    <w:rsid w:val="00710A67"/>
    <w:rsid w:val="00711A48"/>
    <w:rsid w:val="00711A6A"/>
    <w:rsid w:val="00712733"/>
    <w:rsid w:val="0071406E"/>
    <w:rsid w:val="00714AFD"/>
    <w:rsid w:val="00714CA3"/>
    <w:rsid w:val="00715C3C"/>
    <w:rsid w:val="00716BFA"/>
    <w:rsid w:val="00717572"/>
    <w:rsid w:val="00717A98"/>
    <w:rsid w:val="00720A58"/>
    <w:rsid w:val="00720CE1"/>
    <w:rsid w:val="00722E4D"/>
    <w:rsid w:val="007231AA"/>
    <w:rsid w:val="00723DB6"/>
    <w:rsid w:val="0072436D"/>
    <w:rsid w:val="0072484F"/>
    <w:rsid w:val="00724B4C"/>
    <w:rsid w:val="00724F6B"/>
    <w:rsid w:val="00725450"/>
    <w:rsid w:val="007259E8"/>
    <w:rsid w:val="00726706"/>
    <w:rsid w:val="00726803"/>
    <w:rsid w:val="007304AF"/>
    <w:rsid w:val="00730DFF"/>
    <w:rsid w:val="00731444"/>
    <w:rsid w:val="00731E7C"/>
    <w:rsid w:val="00731FB4"/>
    <w:rsid w:val="00732425"/>
    <w:rsid w:val="00732C72"/>
    <w:rsid w:val="00732DE0"/>
    <w:rsid w:val="00734FBE"/>
    <w:rsid w:val="00736537"/>
    <w:rsid w:val="0073653F"/>
    <w:rsid w:val="00737FEF"/>
    <w:rsid w:val="007410AA"/>
    <w:rsid w:val="00743B83"/>
    <w:rsid w:val="00744410"/>
    <w:rsid w:val="00744834"/>
    <w:rsid w:val="00744AD6"/>
    <w:rsid w:val="00745CCB"/>
    <w:rsid w:val="007468DA"/>
    <w:rsid w:val="00747AD3"/>
    <w:rsid w:val="00750B17"/>
    <w:rsid w:val="00752739"/>
    <w:rsid w:val="00752E46"/>
    <w:rsid w:val="00752E92"/>
    <w:rsid w:val="0075323F"/>
    <w:rsid w:val="0075325A"/>
    <w:rsid w:val="00753284"/>
    <w:rsid w:val="00753DD8"/>
    <w:rsid w:val="00754E22"/>
    <w:rsid w:val="00754F6E"/>
    <w:rsid w:val="0075572D"/>
    <w:rsid w:val="00756130"/>
    <w:rsid w:val="00756C0F"/>
    <w:rsid w:val="007575C1"/>
    <w:rsid w:val="0075760C"/>
    <w:rsid w:val="00757862"/>
    <w:rsid w:val="00757D00"/>
    <w:rsid w:val="00760864"/>
    <w:rsid w:val="00760E17"/>
    <w:rsid w:val="00761003"/>
    <w:rsid w:val="007611FF"/>
    <w:rsid w:val="0076165E"/>
    <w:rsid w:val="00762678"/>
    <w:rsid w:val="00762716"/>
    <w:rsid w:val="00763510"/>
    <w:rsid w:val="00764E68"/>
    <w:rsid w:val="00764ED3"/>
    <w:rsid w:val="00765433"/>
    <w:rsid w:val="00765D2A"/>
    <w:rsid w:val="00766076"/>
    <w:rsid w:val="00766701"/>
    <w:rsid w:val="007712A7"/>
    <w:rsid w:val="007716C0"/>
    <w:rsid w:val="00771CD1"/>
    <w:rsid w:val="00772856"/>
    <w:rsid w:val="00772C01"/>
    <w:rsid w:val="00774BF3"/>
    <w:rsid w:val="00775911"/>
    <w:rsid w:val="00775A42"/>
    <w:rsid w:val="00775A9B"/>
    <w:rsid w:val="00776A6F"/>
    <w:rsid w:val="00777C07"/>
    <w:rsid w:val="00780C57"/>
    <w:rsid w:val="007816DF"/>
    <w:rsid w:val="00781950"/>
    <w:rsid w:val="0078215B"/>
    <w:rsid w:val="007829AA"/>
    <w:rsid w:val="00783087"/>
    <w:rsid w:val="007839F7"/>
    <w:rsid w:val="007845AC"/>
    <w:rsid w:val="00784781"/>
    <w:rsid w:val="007849EE"/>
    <w:rsid w:val="0078570F"/>
    <w:rsid w:val="007866FF"/>
    <w:rsid w:val="00786ACA"/>
    <w:rsid w:val="007874C2"/>
    <w:rsid w:val="00790672"/>
    <w:rsid w:val="00790BB2"/>
    <w:rsid w:val="00791F14"/>
    <w:rsid w:val="0079272E"/>
    <w:rsid w:val="007928ED"/>
    <w:rsid w:val="00792C5A"/>
    <w:rsid w:val="00793B8C"/>
    <w:rsid w:val="0079409F"/>
    <w:rsid w:val="007949F9"/>
    <w:rsid w:val="0079517E"/>
    <w:rsid w:val="0079558C"/>
    <w:rsid w:val="007959C1"/>
    <w:rsid w:val="00795FAF"/>
    <w:rsid w:val="00796595"/>
    <w:rsid w:val="007968BC"/>
    <w:rsid w:val="00797372"/>
    <w:rsid w:val="00797F6E"/>
    <w:rsid w:val="007A0580"/>
    <w:rsid w:val="007A05E3"/>
    <w:rsid w:val="007A0753"/>
    <w:rsid w:val="007A0FEA"/>
    <w:rsid w:val="007A13E8"/>
    <w:rsid w:val="007A4524"/>
    <w:rsid w:val="007A4A4D"/>
    <w:rsid w:val="007A4F79"/>
    <w:rsid w:val="007A5C7D"/>
    <w:rsid w:val="007A6148"/>
    <w:rsid w:val="007A66D1"/>
    <w:rsid w:val="007A6FD4"/>
    <w:rsid w:val="007A71DE"/>
    <w:rsid w:val="007A763E"/>
    <w:rsid w:val="007A76E3"/>
    <w:rsid w:val="007A7F47"/>
    <w:rsid w:val="007B0F70"/>
    <w:rsid w:val="007B1A33"/>
    <w:rsid w:val="007B24D8"/>
    <w:rsid w:val="007B2ECA"/>
    <w:rsid w:val="007B2FF3"/>
    <w:rsid w:val="007B358E"/>
    <w:rsid w:val="007B384A"/>
    <w:rsid w:val="007B5DE3"/>
    <w:rsid w:val="007B731B"/>
    <w:rsid w:val="007B76C2"/>
    <w:rsid w:val="007B7771"/>
    <w:rsid w:val="007B79E1"/>
    <w:rsid w:val="007B7DC8"/>
    <w:rsid w:val="007B7EA1"/>
    <w:rsid w:val="007C07ED"/>
    <w:rsid w:val="007C24EA"/>
    <w:rsid w:val="007C2930"/>
    <w:rsid w:val="007C32D8"/>
    <w:rsid w:val="007C4AD3"/>
    <w:rsid w:val="007C5EBE"/>
    <w:rsid w:val="007C6371"/>
    <w:rsid w:val="007C7087"/>
    <w:rsid w:val="007D022C"/>
    <w:rsid w:val="007D14CB"/>
    <w:rsid w:val="007D174B"/>
    <w:rsid w:val="007D1BB4"/>
    <w:rsid w:val="007D267C"/>
    <w:rsid w:val="007D26E9"/>
    <w:rsid w:val="007D3E71"/>
    <w:rsid w:val="007D4162"/>
    <w:rsid w:val="007D4356"/>
    <w:rsid w:val="007D45B2"/>
    <w:rsid w:val="007D49C4"/>
    <w:rsid w:val="007D5684"/>
    <w:rsid w:val="007E0766"/>
    <w:rsid w:val="007E0BFA"/>
    <w:rsid w:val="007E2061"/>
    <w:rsid w:val="007E21D5"/>
    <w:rsid w:val="007E3103"/>
    <w:rsid w:val="007E33A6"/>
    <w:rsid w:val="007E3CE5"/>
    <w:rsid w:val="007E5576"/>
    <w:rsid w:val="007E567C"/>
    <w:rsid w:val="007E5A17"/>
    <w:rsid w:val="007E5CF4"/>
    <w:rsid w:val="007F13B6"/>
    <w:rsid w:val="007F1DF6"/>
    <w:rsid w:val="007F2E59"/>
    <w:rsid w:val="007F3205"/>
    <w:rsid w:val="007F42C8"/>
    <w:rsid w:val="007F4B48"/>
    <w:rsid w:val="007F4D66"/>
    <w:rsid w:val="007F5300"/>
    <w:rsid w:val="007F6400"/>
    <w:rsid w:val="007F717D"/>
    <w:rsid w:val="007F7204"/>
    <w:rsid w:val="007F752B"/>
    <w:rsid w:val="007F790E"/>
    <w:rsid w:val="007F7DC8"/>
    <w:rsid w:val="007F7F4B"/>
    <w:rsid w:val="0080022F"/>
    <w:rsid w:val="008007CF"/>
    <w:rsid w:val="00801CFC"/>
    <w:rsid w:val="00802F16"/>
    <w:rsid w:val="00803310"/>
    <w:rsid w:val="008034A9"/>
    <w:rsid w:val="008037E3"/>
    <w:rsid w:val="00804648"/>
    <w:rsid w:val="0080543F"/>
    <w:rsid w:val="00805670"/>
    <w:rsid w:val="00805671"/>
    <w:rsid w:val="0080575A"/>
    <w:rsid w:val="00806E82"/>
    <w:rsid w:val="008101C4"/>
    <w:rsid w:val="00811929"/>
    <w:rsid w:val="00813AB8"/>
    <w:rsid w:val="00813FAF"/>
    <w:rsid w:val="00814338"/>
    <w:rsid w:val="008145B5"/>
    <w:rsid w:val="00814B40"/>
    <w:rsid w:val="00814BEE"/>
    <w:rsid w:val="00814DE4"/>
    <w:rsid w:val="00815013"/>
    <w:rsid w:val="00816CA4"/>
    <w:rsid w:val="00816EFE"/>
    <w:rsid w:val="00817A69"/>
    <w:rsid w:val="00821CE3"/>
    <w:rsid w:val="0082362E"/>
    <w:rsid w:val="00824067"/>
    <w:rsid w:val="0082436A"/>
    <w:rsid w:val="008247F8"/>
    <w:rsid w:val="0082482B"/>
    <w:rsid w:val="008249AD"/>
    <w:rsid w:val="00824A4F"/>
    <w:rsid w:val="00824A59"/>
    <w:rsid w:val="00824AE8"/>
    <w:rsid w:val="00824CE1"/>
    <w:rsid w:val="008252ED"/>
    <w:rsid w:val="00825898"/>
    <w:rsid w:val="008267D3"/>
    <w:rsid w:val="00826988"/>
    <w:rsid w:val="00826F72"/>
    <w:rsid w:val="008273A9"/>
    <w:rsid w:val="008275C1"/>
    <w:rsid w:val="00827767"/>
    <w:rsid w:val="008305F9"/>
    <w:rsid w:val="008308EA"/>
    <w:rsid w:val="00830E46"/>
    <w:rsid w:val="00831F9C"/>
    <w:rsid w:val="008323AB"/>
    <w:rsid w:val="008343FA"/>
    <w:rsid w:val="00834637"/>
    <w:rsid w:val="008349FA"/>
    <w:rsid w:val="00834CD2"/>
    <w:rsid w:val="00835AE0"/>
    <w:rsid w:val="00835C0B"/>
    <w:rsid w:val="00835CAB"/>
    <w:rsid w:val="00836051"/>
    <w:rsid w:val="008375B2"/>
    <w:rsid w:val="00837ABA"/>
    <w:rsid w:val="00841D8C"/>
    <w:rsid w:val="0084278A"/>
    <w:rsid w:val="00842DAA"/>
    <w:rsid w:val="00843CE7"/>
    <w:rsid w:val="0084414C"/>
    <w:rsid w:val="008445A4"/>
    <w:rsid w:val="0084578B"/>
    <w:rsid w:val="0084590E"/>
    <w:rsid w:val="008462AE"/>
    <w:rsid w:val="008462C5"/>
    <w:rsid w:val="00846AC6"/>
    <w:rsid w:val="00847BE7"/>
    <w:rsid w:val="008518DA"/>
    <w:rsid w:val="00852E1C"/>
    <w:rsid w:val="00852F06"/>
    <w:rsid w:val="00853629"/>
    <w:rsid w:val="00853697"/>
    <w:rsid w:val="008537A5"/>
    <w:rsid w:val="00853FC2"/>
    <w:rsid w:val="00854DCD"/>
    <w:rsid w:val="008552F8"/>
    <w:rsid w:val="008553C6"/>
    <w:rsid w:val="00855E85"/>
    <w:rsid w:val="00856170"/>
    <w:rsid w:val="00856C0D"/>
    <w:rsid w:val="00856C16"/>
    <w:rsid w:val="00856F34"/>
    <w:rsid w:val="00857FBC"/>
    <w:rsid w:val="00860C8C"/>
    <w:rsid w:val="00861548"/>
    <w:rsid w:val="00861BEC"/>
    <w:rsid w:val="00861CC1"/>
    <w:rsid w:val="00862848"/>
    <w:rsid w:val="00862FAB"/>
    <w:rsid w:val="008632FF"/>
    <w:rsid w:val="0086391F"/>
    <w:rsid w:val="00864129"/>
    <w:rsid w:val="00864163"/>
    <w:rsid w:val="008642A0"/>
    <w:rsid w:val="00864386"/>
    <w:rsid w:val="008646CB"/>
    <w:rsid w:val="0086523F"/>
    <w:rsid w:val="00866191"/>
    <w:rsid w:val="00866C97"/>
    <w:rsid w:val="00867931"/>
    <w:rsid w:val="00870422"/>
    <w:rsid w:val="008715EA"/>
    <w:rsid w:val="00872464"/>
    <w:rsid w:val="00872845"/>
    <w:rsid w:val="00872FC2"/>
    <w:rsid w:val="008755D9"/>
    <w:rsid w:val="00875D98"/>
    <w:rsid w:val="00875DED"/>
    <w:rsid w:val="00875ECC"/>
    <w:rsid w:val="0087746B"/>
    <w:rsid w:val="00880A83"/>
    <w:rsid w:val="0088118C"/>
    <w:rsid w:val="008822FB"/>
    <w:rsid w:val="00882858"/>
    <w:rsid w:val="00883377"/>
    <w:rsid w:val="0088452E"/>
    <w:rsid w:val="00885406"/>
    <w:rsid w:val="008861CE"/>
    <w:rsid w:val="008863C1"/>
    <w:rsid w:val="00886904"/>
    <w:rsid w:val="00887109"/>
    <w:rsid w:val="00890AB4"/>
    <w:rsid w:val="0089200F"/>
    <w:rsid w:val="008920B2"/>
    <w:rsid w:val="0089222D"/>
    <w:rsid w:val="00892366"/>
    <w:rsid w:val="00892886"/>
    <w:rsid w:val="00892DA3"/>
    <w:rsid w:val="008937C2"/>
    <w:rsid w:val="00893D3B"/>
    <w:rsid w:val="0089400B"/>
    <w:rsid w:val="008943C6"/>
    <w:rsid w:val="0089446F"/>
    <w:rsid w:val="008957F6"/>
    <w:rsid w:val="008967E2"/>
    <w:rsid w:val="00896C89"/>
    <w:rsid w:val="008976ED"/>
    <w:rsid w:val="0089788E"/>
    <w:rsid w:val="008A242C"/>
    <w:rsid w:val="008A2678"/>
    <w:rsid w:val="008A2967"/>
    <w:rsid w:val="008A2BEF"/>
    <w:rsid w:val="008A322D"/>
    <w:rsid w:val="008A3D3F"/>
    <w:rsid w:val="008A42C3"/>
    <w:rsid w:val="008A44F3"/>
    <w:rsid w:val="008A4681"/>
    <w:rsid w:val="008A4762"/>
    <w:rsid w:val="008A4FCD"/>
    <w:rsid w:val="008A5F8B"/>
    <w:rsid w:val="008A603F"/>
    <w:rsid w:val="008A6640"/>
    <w:rsid w:val="008A6810"/>
    <w:rsid w:val="008A6A29"/>
    <w:rsid w:val="008A6AA8"/>
    <w:rsid w:val="008A6C71"/>
    <w:rsid w:val="008B056F"/>
    <w:rsid w:val="008B07D1"/>
    <w:rsid w:val="008B0C2D"/>
    <w:rsid w:val="008B1390"/>
    <w:rsid w:val="008B22AF"/>
    <w:rsid w:val="008B2800"/>
    <w:rsid w:val="008B3EC0"/>
    <w:rsid w:val="008B507E"/>
    <w:rsid w:val="008B541C"/>
    <w:rsid w:val="008B5527"/>
    <w:rsid w:val="008B6080"/>
    <w:rsid w:val="008B6592"/>
    <w:rsid w:val="008B7684"/>
    <w:rsid w:val="008B777A"/>
    <w:rsid w:val="008C09C2"/>
    <w:rsid w:val="008C0C81"/>
    <w:rsid w:val="008C146E"/>
    <w:rsid w:val="008C1A93"/>
    <w:rsid w:val="008C284D"/>
    <w:rsid w:val="008C3340"/>
    <w:rsid w:val="008C38DD"/>
    <w:rsid w:val="008C3BD8"/>
    <w:rsid w:val="008C3D53"/>
    <w:rsid w:val="008C488E"/>
    <w:rsid w:val="008C4B76"/>
    <w:rsid w:val="008C4E36"/>
    <w:rsid w:val="008C4FCC"/>
    <w:rsid w:val="008C5789"/>
    <w:rsid w:val="008C603F"/>
    <w:rsid w:val="008C6C90"/>
    <w:rsid w:val="008C7FFD"/>
    <w:rsid w:val="008D1534"/>
    <w:rsid w:val="008D2102"/>
    <w:rsid w:val="008D2DB7"/>
    <w:rsid w:val="008D311A"/>
    <w:rsid w:val="008D365C"/>
    <w:rsid w:val="008D3BDE"/>
    <w:rsid w:val="008D3D8D"/>
    <w:rsid w:val="008D3F1D"/>
    <w:rsid w:val="008D41C1"/>
    <w:rsid w:val="008D4889"/>
    <w:rsid w:val="008D55FC"/>
    <w:rsid w:val="008D6502"/>
    <w:rsid w:val="008D7F74"/>
    <w:rsid w:val="008E0FFE"/>
    <w:rsid w:val="008E1587"/>
    <w:rsid w:val="008E1EDF"/>
    <w:rsid w:val="008E2233"/>
    <w:rsid w:val="008E26F8"/>
    <w:rsid w:val="008E2C1D"/>
    <w:rsid w:val="008E2F0E"/>
    <w:rsid w:val="008E4416"/>
    <w:rsid w:val="008E52C1"/>
    <w:rsid w:val="008E5783"/>
    <w:rsid w:val="008E5B53"/>
    <w:rsid w:val="008E6F55"/>
    <w:rsid w:val="008F0897"/>
    <w:rsid w:val="008F0AAA"/>
    <w:rsid w:val="008F329C"/>
    <w:rsid w:val="008F36B5"/>
    <w:rsid w:val="008F3E4A"/>
    <w:rsid w:val="008F4215"/>
    <w:rsid w:val="008F48AB"/>
    <w:rsid w:val="008F52B1"/>
    <w:rsid w:val="008F6325"/>
    <w:rsid w:val="008F70D8"/>
    <w:rsid w:val="008F7457"/>
    <w:rsid w:val="0090088D"/>
    <w:rsid w:val="00900B6E"/>
    <w:rsid w:val="009014E8"/>
    <w:rsid w:val="0090207C"/>
    <w:rsid w:val="00902D52"/>
    <w:rsid w:val="009030CC"/>
    <w:rsid w:val="00903F86"/>
    <w:rsid w:val="009050C3"/>
    <w:rsid w:val="009058E7"/>
    <w:rsid w:val="00905A99"/>
    <w:rsid w:val="00905F78"/>
    <w:rsid w:val="0090625A"/>
    <w:rsid w:val="0090711C"/>
    <w:rsid w:val="009073F8"/>
    <w:rsid w:val="0090766A"/>
    <w:rsid w:val="00910C57"/>
    <w:rsid w:val="00911A43"/>
    <w:rsid w:val="009134E2"/>
    <w:rsid w:val="009135EE"/>
    <w:rsid w:val="0091383A"/>
    <w:rsid w:val="0091520D"/>
    <w:rsid w:val="0091563E"/>
    <w:rsid w:val="00915CF7"/>
    <w:rsid w:val="0091644C"/>
    <w:rsid w:val="00916BD0"/>
    <w:rsid w:val="00916C25"/>
    <w:rsid w:val="009174C2"/>
    <w:rsid w:val="00920AA3"/>
    <w:rsid w:val="00920D48"/>
    <w:rsid w:val="00920E14"/>
    <w:rsid w:val="0092121B"/>
    <w:rsid w:val="00921724"/>
    <w:rsid w:val="0092172E"/>
    <w:rsid w:val="0092191C"/>
    <w:rsid w:val="0092203A"/>
    <w:rsid w:val="009221DC"/>
    <w:rsid w:val="00922F07"/>
    <w:rsid w:val="0092315E"/>
    <w:rsid w:val="0092596F"/>
    <w:rsid w:val="00925C5B"/>
    <w:rsid w:val="00925D8A"/>
    <w:rsid w:val="00926A1B"/>
    <w:rsid w:val="00926A9F"/>
    <w:rsid w:val="00926D2D"/>
    <w:rsid w:val="00926F2A"/>
    <w:rsid w:val="00927281"/>
    <w:rsid w:val="00927F7D"/>
    <w:rsid w:val="00931904"/>
    <w:rsid w:val="00931ABE"/>
    <w:rsid w:val="00931CE7"/>
    <w:rsid w:val="009321D6"/>
    <w:rsid w:val="009323BC"/>
    <w:rsid w:val="00932CD8"/>
    <w:rsid w:val="00933C38"/>
    <w:rsid w:val="009352C2"/>
    <w:rsid w:val="00935D07"/>
    <w:rsid w:val="009364F5"/>
    <w:rsid w:val="0093661A"/>
    <w:rsid w:val="0093785F"/>
    <w:rsid w:val="00940650"/>
    <w:rsid w:val="00942865"/>
    <w:rsid w:val="009428C4"/>
    <w:rsid w:val="00942F28"/>
    <w:rsid w:val="00945195"/>
    <w:rsid w:val="00945CB5"/>
    <w:rsid w:val="009467BE"/>
    <w:rsid w:val="00946DBB"/>
    <w:rsid w:val="00947665"/>
    <w:rsid w:val="00950D8E"/>
    <w:rsid w:val="00950F62"/>
    <w:rsid w:val="00951650"/>
    <w:rsid w:val="00952390"/>
    <w:rsid w:val="00953230"/>
    <w:rsid w:val="00953A61"/>
    <w:rsid w:val="009543F8"/>
    <w:rsid w:val="009552BD"/>
    <w:rsid w:val="0095565B"/>
    <w:rsid w:val="009563FD"/>
    <w:rsid w:val="00957FFB"/>
    <w:rsid w:val="00960518"/>
    <w:rsid w:val="009607DB"/>
    <w:rsid w:val="00960A30"/>
    <w:rsid w:val="009610C0"/>
    <w:rsid w:val="009610CA"/>
    <w:rsid w:val="0096163A"/>
    <w:rsid w:val="0096194D"/>
    <w:rsid w:val="009630AB"/>
    <w:rsid w:val="00964B2E"/>
    <w:rsid w:val="00965CE0"/>
    <w:rsid w:val="00966107"/>
    <w:rsid w:val="009661DE"/>
    <w:rsid w:val="00966863"/>
    <w:rsid w:val="00966F7F"/>
    <w:rsid w:val="0096736D"/>
    <w:rsid w:val="009700AF"/>
    <w:rsid w:val="00971877"/>
    <w:rsid w:val="00971B34"/>
    <w:rsid w:val="009731EA"/>
    <w:rsid w:val="009733FA"/>
    <w:rsid w:val="00973CEB"/>
    <w:rsid w:val="00973E98"/>
    <w:rsid w:val="00974188"/>
    <w:rsid w:val="009742D1"/>
    <w:rsid w:val="00974809"/>
    <w:rsid w:val="00974EC7"/>
    <w:rsid w:val="009752A6"/>
    <w:rsid w:val="0097694D"/>
    <w:rsid w:val="009769F3"/>
    <w:rsid w:val="0097745D"/>
    <w:rsid w:val="0098048D"/>
    <w:rsid w:val="00981458"/>
    <w:rsid w:val="0098317C"/>
    <w:rsid w:val="009840A0"/>
    <w:rsid w:val="009842B5"/>
    <w:rsid w:val="00984B27"/>
    <w:rsid w:val="009856B3"/>
    <w:rsid w:val="00986859"/>
    <w:rsid w:val="00986AB6"/>
    <w:rsid w:val="00987A19"/>
    <w:rsid w:val="00987F14"/>
    <w:rsid w:val="0099067A"/>
    <w:rsid w:val="00991163"/>
    <w:rsid w:val="00992742"/>
    <w:rsid w:val="00994FEE"/>
    <w:rsid w:val="009955CA"/>
    <w:rsid w:val="0099585A"/>
    <w:rsid w:val="00996324"/>
    <w:rsid w:val="00997179"/>
    <w:rsid w:val="00997246"/>
    <w:rsid w:val="00997A34"/>
    <w:rsid w:val="009A0B63"/>
    <w:rsid w:val="009A0F27"/>
    <w:rsid w:val="009A1ECA"/>
    <w:rsid w:val="009A1EF0"/>
    <w:rsid w:val="009A2851"/>
    <w:rsid w:val="009A4793"/>
    <w:rsid w:val="009A48A0"/>
    <w:rsid w:val="009A5EB4"/>
    <w:rsid w:val="009A7BC7"/>
    <w:rsid w:val="009B01D8"/>
    <w:rsid w:val="009B0F64"/>
    <w:rsid w:val="009B2705"/>
    <w:rsid w:val="009B29AA"/>
    <w:rsid w:val="009B4671"/>
    <w:rsid w:val="009B4E79"/>
    <w:rsid w:val="009B508F"/>
    <w:rsid w:val="009B5F9B"/>
    <w:rsid w:val="009B6214"/>
    <w:rsid w:val="009B67AF"/>
    <w:rsid w:val="009B6D97"/>
    <w:rsid w:val="009B6F28"/>
    <w:rsid w:val="009B7967"/>
    <w:rsid w:val="009B7A38"/>
    <w:rsid w:val="009C0348"/>
    <w:rsid w:val="009C08F2"/>
    <w:rsid w:val="009C1138"/>
    <w:rsid w:val="009C11A2"/>
    <w:rsid w:val="009C1A60"/>
    <w:rsid w:val="009C3771"/>
    <w:rsid w:val="009C40C7"/>
    <w:rsid w:val="009C5AAF"/>
    <w:rsid w:val="009C6CF1"/>
    <w:rsid w:val="009C78D6"/>
    <w:rsid w:val="009C7C43"/>
    <w:rsid w:val="009D0351"/>
    <w:rsid w:val="009D05D2"/>
    <w:rsid w:val="009D0A8F"/>
    <w:rsid w:val="009D1664"/>
    <w:rsid w:val="009D17DF"/>
    <w:rsid w:val="009D212E"/>
    <w:rsid w:val="009D2566"/>
    <w:rsid w:val="009D2977"/>
    <w:rsid w:val="009D37A4"/>
    <w:rsid w:val="009D387A"/>
    <w:rsid w:val="009D3DF6"/>
    <w:rsid w:val="009D4758"/>
    <w:rsid w:val="009D582F"/>
    <w:rsid w:val="009D6DD4"/>
    <w:rsid w:val="009D6EDA"/>
    <w:rsid w:val="009D7775"/>
    <w:rsid w:val="009D7D0E"/>
    <w:rsid w:val="009E0ED8"/>
    <w:rsid w:val="009E1038"/>
    <w:rsid w:val="009E23B0"/>
    <w:rsid w:val="009E26BB"/>
    <w:rsid w:val="009E30C2"/>
    <w:rsid w:val="009E34A4"/>
    <w:rsid w:val="009E3F6D"/>
    <w:rsid w:val="009E49FA"/>
    <w:rsid w:val="009E4F5D"/>
    <w:rsid w:val="009E509B"/>
    <w:rsid w:val="009E587B"/>
    <w:rsid w:val="009E5AEB"/>
    <w:rsid w:val="009E5B14"/>
    <w:rsid w:val="009E5C46"/>
    <w:rsid w:val="009E6573"/>
    <w:rsid w:val="009E6A0A"/>
    <w:rsid w:val="009E7673"/>
    <w:rsid w:val="009E7C88"/>
    <w:rsid w:val="009E7E9E"/>
    <w:rsid w:val="009F02FA"/>
    <w:rsid w:val="009F0EAA"/>
    <w:rsid w:val="009F11BC"/>
    <w:rsid w:val="009F3284"/>
    <w:rsid w:val="009F3460"/>
    <w:rsid w:val="009F383C"/>
    <w:rsid w:val="009F3DDC"/>
    <w:rsid w:val="009F3F23"/>
    <w:rsid w:val="009F4029"/>
    <w:rsid w:val="009F4212"/>
    <w:rsid w:val="009F4677"/>
    <w:rsid w:val="009F4827"/>
    <w:rsid w:val="009F6194"/>
    <w:rsid w:val="009F6424"/>
    <w:rsid w:val="009F6673"/>
    <w:rsid w:val="009F7E25"/>
    <w:rsid w:val="00A0058F"/>
    <w:rsid w:val="00A00AF4"/>
    <w:rsid w:val="00A012AA"/>
    <w:rsid w:val="00A0139A"/>
    <w:rsid w:val="00A015BA"/>
    <w:rsid w:val="00A017CE"/>
    <w:rsid w:val="00A01D19"/>
    <w:rsid w:val="00A039B7"/>
    <w:rsid w:val="00A03FA7"/>
    <w:rsid w:val="00A04357"/>
    <w:rsid w:val="00A044F8"/>
    <w:rsid w:val="00A04DC9"/>
    <w:rsid w:val="00A04E54"/>
    <w:rsid w:val="00A05DD3"/>
    <w:rsid w:val="00A0625B"/>
    <w:rsid w:val="00A062F3"/>
    <w:rsid w:val="00A06B3D"/>
    <w:rsid w:val="00A06F7D"/>
    <w:rsid w:val="00A07630"/>
    <w:rsid w:val="00A0788D"/>
    <w:rsid w:val="00A1042F"/>
    <w:rsid w:val="00A106B2"/>
    <w:rsid w:val="00A119C8"/>
    <w:rsid w:val="00A11FD7"/>
    <w:rsid w:val="00A12080"/>
    <w:rsid w:val="00A1258F"/>
    <w:rsid w:val="00A12813"/>
    <w:rsid w:val="00A12B88"/>
    <w:rsid w:val="00A13569"/>
    <w:rsid w:val="00A149F2"/>
    <w:rsid w:val="00A14EED"/>
    <w:rsid w:val="00A157EC"/>
    <w:rsid w:val="00A157F0"/>
    <w:rsid w:val="00A15AF5"/>
    <w:rsid w:val="00A167AB"/>
    <w:rsid w:val="00A16D26"/>
    <w:rsid w:val="00A17E9C"/>
    <w:rsid w:val="00A20160"/>
    <w:rsid w:val="00A21007"/>
    <w:rsid w:val="00A213A7"/>
    <w:rsid w:val="00A23905"/>
    <w:rsid w:val="00A2433F"/>
    <w:rsid w:val="00A24689"/>
    <w:rsid w:val="00A24A7E"/>
    <w:rsid w:val="00A24B45"/>
    <w:rsid w:val="00A25077"/>
    <w:rsid w:val="00A2581F"/>
    <w:rsid w:val="00A27354"/>
    <w:rsid w:val="00A274F6"/>
    <w:rsid w:val="00A278D6"/>
    <w:rsid w:val="00A27B19"/>
    <w:rsid w:val="00A3042D"/>
    <w:rsid w:val="00A32C9E"/>
    <w:rsid w:val="00A34000"/>
    <w:rsid w:val="00A35A21"/>
    <w:rsid w:val="00A3667B"/>
    <w:rsid w:val="00A37A32"/>
    <w:rsid w:val="00A40584"/>
    <w:rsid w:val="00A4078A"/>
    <w:rsid w:val="00A40D47"/>
    <w:rsid w:val="00A40E82"/>
    <w:rsid w:val="00A41C0C"/>
    <w:rsid w:val="00A42C1C"/>
    <w:rsid w:val="00A42CDC"/>
    <w:rsid w:val="00A4324B"/>
    <w:rsid w:val="00A435E1"/>
    <w:rsid w:val="00A4365B"/>
    <w:rsid w:val="00A4376E"/>
    <w:rsid w:val="00A4390C"/>
    <w:rsid w:val="00A440B1"/>
    <w:rsid w:val="00A4446A"/>
    <w:rsid w:val="00A4481D"/>
    <w:rsid w:val="00A44E3E"/>
    <w:rsid w:val="00A4543A"/>
    <w:rsid w:val="00A46A4D"/>
    <w:rsid w:val="00A47583"/>
    <w:rsid w:val="00A4789B"/>
    <w:rsid w:val="00A5033A"/>
    <w:rsid w:val="00A50AD1"/>
    <w:rsid w:val="00A51412"/>
    <w:rsid w:val="00A51A9A"/>
    <w:rsid w:val="00A55C18"/>
    <w:rsid w:val="00A55C2D"/>
    <w:rsid w:val="00A569C8"/>
    <w:rsid w:val="00A56B3B"/>
    <w:rsid w:val="00A57C83"/>
    <w:rsid w:val="00A605CF"/>
    <w:rsid w:val="00A605DF"/>
    <w:rsid w:val="00A619FD"/>
    <w:rsid w:val="00A61BD3"/>
    <w:rsid w:val="00A62045"/>
    <w:rsid w:val="00A6304D"/>
    <w:rsid w:val="00A63BD2"/>
    <w:rsid w:val="00A64C21"/>
    <w:rsid w:val="00A65B40"/>
    <w:rsid w:val="00A65B68"/>
    <w:rsid w:val="00A65B6C"/>
    <w:rsid w:val="00A65BCD"/>
    <w:rsid w:val="00A6617B"/>
    <w:rsid w:val="00A66E99"/>
    <w:rsid w:val="00A703CA"/>
    <w:rsid w:val="00A70E0B"/>
    <w:rsid w:val="00A71C45"/>
    <w:rsid w:val="00A72790"/>
    <w:rsid w:val="00A73111"/>
    <w:rsid w:val="00A735A3"/>
    <w:rsid w:val="00A73C92"/>
    <w:rsid w:val="00A7486A"/>
    <w:rsid w:val="00A75335"/>
    <w:rsid w:val="00A754DD"/>
    <w:rsid w:val="00A75988"/>
    <w:rsid w:val="00A76EAE"/>
    <w:rsid w:val="00A77739"/>
    <w:rsid w:val="00A77B45"/>
    <w:rsid w:val="00A80336"/>
    <w:rsid w:val="00A8083E"/>
    <w:rsid w:val="00A81010"/>
    <w:rsid w:val="00A8149A"/>
    <w:rsid w:val="00A81888"/>
    <w:rsid w:val="00A818AD"/>
    <w:rsid w:val="00A81C6E"/>
    <w:rsid w:val="00A835DB"/>
    <w:rsid w:val="00A83D3E"/>
    <w:rsid w:val="00A83ECB"/>
    <w:rsid w:val="00A85378"/>
    <w:rsid w:val="00A8631B"/>
    <w:rsid w:val="00A868F5"/>
    <w:rsid w:val="00A86C29"/>
    <w:rsid w:val="00A8776A"/>
    <w:rsid w:val="00A87FF2"/>
    <w:rsid w:val="00A91129"/>
    <w:rsid w:val="00A920D5"/>
    <w:rsid w:val="00A921F9"/>
    <w:rsid w:val="00A92305"/>
    <w:rsid w:val="00A924D9"/>
    <w:rsid w:val="00A927B3"/>
    <w:rsid w:val="00A928C5"/>
    <w:rsid w:val="00A9294A"/>
    <w:rsid w:val="00A92C45"/>
    <w:rsid w:val="00A930D1"/>
    <w:rsid w:val="00A94104"/>
    <w:rsid w:val="00A94C7D"/>
    <w:rsid w:val="00A94FA5"/>
    <w:rsid w:val="00A9511F"/>
    <w:rsid w:val="00A95E76"/>
    <w:rsid w:val="00A96ED4"/>
    <w:rsid w:val="00A97603"/>
    <w:rsid w:val="00AA02E4"/>
    <w:rsid w:val="00AA1BAC"/>
    <w:rsid w:val="00AA1BCD"/>
    <w:rsid w:val="00AA218E"/>
    <w:rsid w:val="00AA2383"/>
    <w:rsid w:val="00AA24AB"/>
    <w:rsid w:val="00AA253E"/>
    <w:rsid w:val="00AA26C1"/>
    <w:rsid w:val="00AA30AF"/>
    <w:rsid w:val="00AA3198"/>
    <w:rsid w:val="00AA4E66"/>
    <w:rsid w:val="00AA5698"/>
    <w:rsid w:val="00AA6B04"/>
    <w:rsid w:val="00AA6C39"/>
    <w:rsid w:val="00AA6C84"/>
    <w:rsid w:val="00AA6F3D"/>
    <w:rsid w:val="00AA729B"/>
    <w:rsid w:val="00AA7605"/>
    <w:rsid w:val="00AA793F"/>
    <w:rsid w:val="00AA7AE9"/>
    <w:rsid w:val="00AA7DC1"/>
    <w:rsid w:val="00AB01CA"/>
    <w:rsid w:val="00AB0224"/>
    <w:rsid w:val="00AB0AE2"/>
    <w:rsid w:val="00AB0DC8"/>
    <w:rsid w:val="00AB15A3"/>
    <w:rsid w:val="00AB1CE2"/>
    <w:rsid w:val="00AB3B29"/>
    <w:rsid w:val="00AB61FE"/>
    <w:rsid w:val="00AB7213"/>
    <w:rsid w:val="00AB7349"/>
    <w:rsid w:val="00AB75AE"/>
    <w:rsid w:val="00AB7943"/>
    <w:rsid w:val="00AB79C5"/>
    <w:rsid w:val="00AC1773"/>
    <w:rsid w:val="00AC2197"/>
    <w:rsid w:val="00AC2530"/>
    <w:rsid w:val="00AC3936"/>
    <w:rsid w:val="00AC3EB7"/>
    <w:rsid w:val="00AC6EBC"/>
    <w:rsid w:val="00AC7B78"/>
    <w:rsid w:val="00AD141B"/>
    <w:rsid w:val="00AD198F"/>
    <w:rsid w:val="00AD1BAC"/>
    <w:rsid w:val="00AD1E76"/>
    <w:rsid w:val="00AD284C"/>
    <w:rsid w:val="00AD2925"/>
    <w:rsid w:val="00AD3D3B"/>
    <w:rsid w:val="00AD47EC"/>
    <w:rsid w:val="00AD57D1"/>
    <w:rsid w:val="00AD632D"/>
    <w:rsid w:val="00AD6AEE"/>
    <w:rsid w:val="00AD6FDD"/>
    <w:rsid w:val="00AD701F"/>
    <w:rsid w:val="00AD7890"/>
    <w:rsid w:val="00AE0929"/>
    <w:rsid w:val="00AE0DD8"/>
    <w:rsid w:val="00AE13B3"/>
    <w:rsid w:val="00AE16AE"/>
    <w:rsid w:val="00AE17FA"/>
    <w:rsid w:val="00AE279C"/>
    <w:rsid w:val="00AE2EB7"/>
    <w:rsid w:val="00AE301B"/>
    <w:rsid w:val="00AE3265"/>
    <w:rsid w:val="00AE34B1"/>
    <w:rsid w:val="00AE3803"/>
    <w:rsid w:val="00AE3C0F"/>
    <w:rsid w:val="00AE44C6"/>
    <w:rsid w:val="00AE594D"/>
    <w:rsid w:val="00AE5F43"/>
    <w:rsid w:val="00AE60F2"/>
    <w:rsid w:val="00AE71F0"/>
    <w:rsid w:val="00AF0496"/>
    <w:rsid w:val="00AF0699"/>
    <w:rsid w:val="00AF0A30"/>
    <w:rsid w:val="00AF0DF4"/>
    <w:rsid w:val="00AF233A"/>
    <w:rsid w:val="00AF261D"/>
    <w:rsid w:val="00AF2C61"/>
    <w:rsid w:val="00AF2FCA"/>
    <w:rsid w:val="00AF4120"/>
    <w:rsid w:val="00AF4593"/>
    <w:rsid w:val="00AF49DF"/>
    <w:rsid w:val="00AF57F7"/>
    <w:rsid w:val="00AF6411"/>
    <w:rsid w:val="00AF6953"/>
    <w:rsid w:val="00AF6E46"/>
    <w:rsid w:val="00AF6F22"/>
    <w:rsid w:val="00AF7111"/>
    <w:rsid w:val="00B00736"/>
    <w:rsid w:val="00B011E8"/>
    <w:rsid w:val="00B01767"/>
    <w:rsid w:val="00B0339E"/>
    <w:rsid w:val="00B03D59"/>
    <w:rsid w:val="00B03D8B"/>
    <w:rsid w:val="00B03D95"/>
    <w:rsid w:val="00B04D29"/>
    <w:rsid w:val="00B05124"/>
    <w:rsid w:val="00B057F0"/>
    <w:rsid w:val="00B06A16"/>
    <w:rsid w:val="00B06BCF"/>
    <w:rsid w:val="00B06D0E"/>
    <w:rsid w:val="00B07320"/>
    <w:rsid w:val="00B079B4"/>
    <w:rsid w:val="00B109B4"/>
    <w:rsid w:val="00B111EA"/>
    <w:rsid w:val="00B12FF6"/>
    <w:rsid w:val="00B1399D"/>
    <w:rsid w:val="00B1411B"/>
    <w:rsid w:val="00B150EB"/>
    <w:rsid w:val="00B152F9"/>
    <w:rsid w:val="00B15DC4"/>
    <w:rsid w:val="00B15ED5"/>
    <w:rsid w:val="00B16648"/>
    <w:rsid w:val="00B20297"/>
    <w:rsid w:val="00B2048C"/>
    <w:rsid w:val="00B209AD"/>
    <w:rsid w:val="00B21AF6"/>
    <w:rsid w:val="00B21CC3"/>
    <w:rsid w:val="00B21F6D"/>
    <w:rsid w:val="00B227C2"/>
    <w:rsid w:val="00B22A29"/>
    <w:rsid w:val="00B22BA3"/>
    <w:rsid w:val="00B22F05"/>
    <w:rsid w:val="00B22F5D"/>
    <w:rsid w:val="00B2307C"/>
    <w:rsid w:val="00B23654"/>
    <w:rsid w:val="00B236B9"/>
    <w:rsid w:val="00B23AFE"/>
    <w:rsid w:val="00B23B76"/>
    <w:rsid w:val="00B24409"/>
    <w:rsid w:val="00B24444"/>
    <w:rsid w:val="00B24568"/>
    <w:rsid w:val="00B24EC4"/>
    <w:rsid w:val="00B25194"/>
    <w:rsid w:val="00B25B37"/>
    <w:rsid w:val="00B25BB3"/>
    <w:rsid w:val="00B276D8"/>
    <w:rsid w:val="00B300C5"/>
    <w:rsid w:val="00B30961"/>
    <w:rsid w:val="00B31523"/>
    <w:rsid w:val="00B32A3F"/>
    <w:rsid w:val="00B32B26"/>
    <w:rsid w:val="00B32FDA"/>
    <w:rsid w:val="00B35DD3"/>
    <w:rsid w:val="00B35FA9"/>
    <w:rsid w:val="00B36F0B"/>
    <w:rsid w:val="00B4076E"/>
    <w:rsid w:val="00B409C4"/>
    <w:rsid w:val="00B416E1"/>
    <w:rsid w:val="00B43009"/>
    <w:rsid w:val="00B43627"/>
    <w:rsid w:val="00B438E4"/>
    <w:rsid w:val="00B43E66"/>
    <w:rsid w:val="00B443F6"/>
    <w:rsid w:val="00B44478"/>
    <w:rsid w:val="00B44E24"/>
    <w:rsid w:val="00B45720"/>
    <w:rsid w:val="00B4713B"/>
    <w:rsid w:val="00B47F8C"/>
    <w:rsid w:val="00B50F95"/>
    <w:rsid w:val="00B51300"/>
    <w:rsid w:val="00B51984"/>
    <w:rsid w:val="00B52A1F"/>
    <w:rsid w:val="00B555F6"/>
    <w:rsid w:val="00B55EDC"/>
    <w:rsid w:val="00B56EDD"/>
    <w:rsid w:val="00B57783"/>
    <w:rsid w:val="00B57CF0"/>
    <w:rsid w:val="00B600B4"/>
    <w:rsid w:val="00B603BE"/>
    <w:rsid w:val="00B615C7"/>
    <w:rsid w:val="00B61EDA"/>
    <w:rsid w:val="00B62BAB"/>
    <w:rsid w:val="00B64835"/>
    <w:rsid w:val="00B658C6"/>
    <w:rsid w:val="00B65C18"/>
    <w:rsid w:val="00B65C43"/>
    <w:rsid w:val="00B66612"/>
    <w:rsid w:val="00B670B5"/>
    <w:rsid w:val="00B6747D"/>
    <w:rsid w:val="00B677FD"/>
    <w:rsid w:val="00B67ED7"/>
    <w:rsid w:val="00B70283"/>
    <w:rsid w:val="00B70672"/>
    <w:rsid w:val="00B7152F"/>
    <w:rsid w:val="00B71B1D"/>
    <w:rsid w:val="00B72180"/>
    <w:rsid w:val="00B728F1"/>
    <w:rsid w:val="00B74215"/>
    <w:rsid w:val="00B75AA2"/>
    <w:rsid w:val="00B75B55"/>
    <w:rsid w:val="00B75DDC"/>
    <w:rsid w:val="00B76E0F"/>
    <w:rsid w:val="00B770E3"/>
    <w:rsid w:val="00B77B0A"/>
    <w:rsid w:val="00B80569"/>
    <w:rsid w:val="00B8112A"/>
    <w:rsid w:val="00B81A84"/>
    <w:rsid w:val="00B8348C"/>
    <w:rsid w:val="00B837C3"/>
    <w:rsid w:val="00B8396E"/>
    <w:rsid w:val="00B839DF"/>
    <w:rsid w:val="00B84073"/>
    <w:rsid w:val="00B841DE"/>
    <w:rsid w:val="00B84E53"/>
    <w:rsid w:val="00B858C5"/>
    <w:rsid w:val="00B8621E"/>
    <w:rsid w:val="00B869BD"/>
    <w:rsid w:val="00B8710A"/>
    <w:rsid w:val="00B87842"/>
    <w:rsid w:val="00B87B39"/>
    <w:rsid w:val="00B87E81"/>
    <w:rsid w:val="00B917D5"/>
    <w:rsid w:val="00B91B6C"/>
    <w:rsid w:val="00B93046"/>
    <w:rsid w:val="00B93655"/>
    <w:rsid w:val="00B93E27"/>
    <w:rsid w:val="00B942AE"/>
    <w:rsid w:val="00B94BEE"/>
    <w:rsid w:val="00B95576"/>
    <w:rsid w:val="00B96103"/>
    <w:rsid w:val="00B967F0"/>
    <w:rsid w:val="00B96834"/>
    <w:rsid w:val="00B96F2B"/>
    <w:rsid w:val="00BA01C4"/>
    <w:rsid w:val="00BA0FB3"/>
    <w:rsid w:val="00BA1E80"/>
    <w:rsid w:val="00BA1E86"/>
    <w:rsid w:val="00BA2056"/>
    <w:rsid w:val="00BA2412"/>
    <w:rsid w:val="00BA2750"/>
    <w:rsid w:val="00BA30C2"/>
    <w:rsid w:val="00BA38CA"/>
    <w:rsid w:val="00BA3B13"/>
    <w:rsid w:val="00BA3DBA"/>
    <w:rsid w:val="00BA4957"/>
    <w:rsid w:val="00BA4ACC"/>
    <w:rsid w:val="00BA53DD"/>
    <w:rsid w:val="00BA5B75"/>
    <w:rsid w:val="00BA5F88"/>
    <w:rsid w:val="00BA6D39"/>
    <w:rsid w:val="00BA6E9A"/>
    <w:rsid w:val="00BB0B86"/>
    <w:rsid w:val="00BB2039"/>
    <w:rsid w:val="00BB29A8"/>
    <w:rsid w:val="00BB33A6"/>
    <w:rsid w:val="00BB3457"/>
    <w:rsid w:val="00BB43D7"/>
    <w:rsid w:val="00BB45C0"/>
    <w:rsid w:val="00BB4C47"/>
    <w:rsid w:val="00BB5871"/>
    <w:rsid w:val="00BB5DC9"/>
    <w:rsid w:val="00BB7133"/>
    <w:rsid w:val="00BB7340"/>
    <w:rsid w:val="00BB775C"/>
    <w:rsid w:val="00BC061F"/>
    <w:rsid w:val="00BC19F2"/>
    <w:rsid w:val="00BC20F1"/>
    <w:rsid w:val="00BC2510"/>
    <w:rsid w:val="00BC2F7B"/>
    <w:rsid w:val="00BC3416"/>
    <w:rsid w:val="00BC3D64"/>
    <w:rsid w:val="00BC5B85"/>
    <w:rsid w:val="00BC5EFC"/>
    <w:rsid w:val="00BC71B0"/>
    <w:rsid w:val="00BD0B63"/>
    <w:rsid w:val="00BD1D98"/>
    <w:rsid w:val="00BD3111"/>
    <w:rsid w:val="00BD34AA"/>
    <w:rsid w:val="00BD36F7"/>
    <w:rsid w:val="00BD392B"/>
    <w:rsid w:val="00BD4376"/>
    <w:rsid w:val="00BD4B8F"/>
    <w:rsid w:val="00BD580F"/>
    <w:rsid w:val="00BD602D"/>
    <w:rsid w:val="00BD6F5E"/>
    <w:rsid w:val="00BD70B3"/>
    <w:rsid w:val="00BD752E"/>
    <w:rsid w:val="00BD779A"/>
    <w:rsid w:val="00BD78FD"/>
    <w:rsid w:val="00BD7A23"/>
    <w:rsid w:val="00BD7CFC"/>
    <w:rsid w:val="00BE0010"/>
    <w:rsid w:val="00BE0200"/>
    <w:rsid w:val="00BE188C"/>
    <w:rsid w:val="00BE39B8"/>
    <w:rsid w:val="00BE4105"/>
    <w:rsid w:val="00BE411D"/>
    <w:rsid w:val="00BE4888"/>
    <w:rsid w:val="00BE54B8"/>
    <w:rsid w:val="00BE56C3"/>
    <w:rsid w:val="00BE5985"/>
    <w:rsid w:val="00BE6048"/>
    <w:rsid w:val="00BE6223"/>
    <w:rsid w:val="00BE6277"/>
    <w:rsid w:val="00BE6ADA"/>
    <w:rsid w:val="00BE767C"/>
    <w:rsid w:val="00BF03B6"/>
    <w:rsid w:val="00BF0B4F"/>
    <w:rsid w:val="00BF0D58"/>
    <w:rsid w:val="00BF1D7F"/>
    <w:rsid w:val="00BF204B"/>
    <w:rsid w:val="00BF26F8"/>
    <w:rsid w:val="00BF3183"/>
    <w:rsid w:val="00BF3372"/>
    <w:rsid w:val="00BF3C0F"/>
    <w:rsid w:val="00BF3D7C"/>
    <w:rsid w:val="00BF46F5"/>
    <w:rsid w:val="00BF5704"/>
    <w:rsid w:val="00BF5F07"/>
    <w:rsid w:val="00BF61D8"/>
    <w:rsid w:val="00BF729E"/>
    <w:rsid w:val="00BF7C7F"/>
    <w:rsid w:val="00C00794"/>
    <w:rsid w:val="00C010CD"/>
    <w:rsid w:val="00C038F0"/>
    <w:rsid w:val="00C03E9B"/>
    <w:rsid w:val="00C04590"/>
    <w:rsid w:val="00C051E9"/>
    <w:rsid w:val="00C0573C"/>
    <w:rsid w:val="00C06059"/>
    <w:rsid w:val="00C06234"/>
    <w:rsid w:val="00C06FF8"/>
    <w:rsid w:val="00C07FA9"/>
    <w:rsid w:val="00C10466"/>
    <w:rsid w:val="00C1366E"/>
    <w:rsid w:val="00C13F44"/>
    <w:rsid w:val="00C142C6"/>
    <w:rsid w:val="00C1463F"/>
    <w:rsid w:val="00C149E5"/>
    <w:rsid w:val="00C15454"/>
    <w:rsid w:val="00C157DC"/>
    <w:rsid w:val="00C1585F"/>
    <w:rsid w:val="00C16E79"/>
    <w:rsid w:val="00C171E9"/>
    <w:rsid w:val="00C17332"/>
    <w:rsid w:val="00C214DA"/>
    <w:rsid w:val="00C248A6"/>
    <w:rsid w:val="00C25F6E"/>
    <w:rsid w:val="00C275C5"/>
    <w:rsid w:val="00C30014"/>
    <w:rsid w:val="00C30414"/>
    <w:rsid w:val="00C304B4"/>
    <w:rsid w:val="00C32140"/>
    <w:rsid w:val="00C32463"/>
    <w:rsid w:val="00C32529"/>
    <w:rsid w:val="00C32AE2"/>
    <w:rsid w:val="00C335F7"/>
    <w:rsid w:val="00C3376D"/>
    <w:rsid w:val="00C347AB"/>
    <w:rsid w:val="00C3576A"/>
    <w:rsid w:val="00C35BC0"/>
    <w:rsid w:val="00C35D2E"/>
    <w:rsid w:val="00C368D7"/>
    <w:rsid w:val="00C377D4"/>
    <w:rsid w:val="00C37A1E"/>
    <w:rsid w:val="00C40001"/>
    <w:rsid w:val="00C40079"/>
    <w:rsid w:val="00C40B58"/>
    <w:rsid w:val="00C40C7B"/>
    <w:rsid w:val="00C41FC5"/>
    <w:rsid w:val="00C422FE"/>
    <w:rsid w:val="00C43667"/>
    <w:rsid w:val="00C43D2A"/>
    <w:rsid w:val="00C43EC0"/>
    <w:rsid w:val="00C4557A"/>
    <w:rsid w:val="00C45BA0"/>
    <w:rsid w:val="00C461C6"/>
    <w:rsid w:val="00C506B1"/>
    <w:rsid w:val="00C51967"/>
    <w:rsid w:val="00C51A90"/>
    <w:rsid w:val="00C5320E"/>
    <w:rsid w:val="00C53566"/>
    <w:rsid w:val="00C54040"/>
    <w:rsid w:val="00C5433C"/>
    <w:rsid w:val="00C54E0E"/>
    <w:rsid w:val="00C54E9C"/>
    <w:rsid w:val="00C55F42"/>
    <w:rsid w:val="00C562F2"/>
    <w:rsid w:val="00C56DDE"/>
    <w:rsid w:val="00C57DAD"/>
    <w:rsid w:val="00C60D70"/>
    <w:rsid w:val="00C61933"/>
    <w:rsid w:val="00C61DEF"/>
    <w:rsid w:val="00C621EA"/>
    <w:rsid w:val="00C6239A"/>
    <w:rsid w:val="00C6345E"/>
    <w:rsid w:val="00C638B3"/>
    <w:rsid w:val="00C63C2E"/>
    <w:rsid w:val="00C642E1"/>
    <w:rsid w:val="00C646E8"/>
    <w:rsid w:val="00C65A14"/>
    <w:rsid w:val="00C664BC"/>
    <w:rsid w:val="00C66E93"/>
    <w:rsid w:val="00C67D20"/>
    <w:rsid w:val="00C700FF"/>
    <w:rsid w:val="00C70297"/>
    <w:rsid w:val="00C71160"/>
    <w:rsid w:val="00C715F6"/>
    <w:rsid w:val="00C71D45"/>
    <w:rsid w:val="00C7238C"/>
    <w:rsid w:val="00C72EDB"/>
    <w:rsid w:val="00C730FF"/>
    <w:rsid w:val="00C73184"/>
    <w:rsid w:val="00C74789"/>
    <w:rsid w:val="00C74809"/>
    <w:rsid w:val="00C74B98"/>
    <w:rsid w:val="00C7545A"/>
    <w:rsid w:val="00C754A0"/>
    <w:rsid w:val="00C75F81"/>
    <w:rsid w:val="00C76ADF"/>
    <w:rsid w:val="00C76D89"/>
    <w:rsid w:val="00C80B2B"/>
    <w:rsid w:val="00C8297B"/>
    <w:rsid w:val="00C832EA"/>
    <w:rsid w:val="00C8336E"/>
    <w:rsid w:val="00C84745"/>
    <w:rsid w:val="00C847D3"/>
    <w:rsid w:val="00C84A10"/>
    <w:rsid w:val="00C85365"/>
    <w:rsid w:val="00C8745F"/>
    <w:rsid w:val="00C87D4C"/>
    <w:rsid w:val="00C90411"/>
    <w:rsid w:val="00C907AF"/>
    <w:rsid w:val="00C912F0"/>
    <w:rsid w:val="00C91A7D"/>
    <w:rsid w:val="00C92081"/>
    <w:rsid w:val="00C9229C"/>
    <w:rsid w:val="00C9251B"/>
    <w:rsid w:val="00C935B4"/>
    <w:rsid w:val="00C9382C"/>
    <w:rsid w:val="00C93CF9"/>
    <w:rsid w:val="00C94B13"/>
    <w:rsid w:val="00C95009"/>
    <w:rsid w:val="00C951B2"/>
    <w:rsid w:val="00C95872"/>
    <w:rsid w:val="00C95E2C"/>
    <w:rsid w:val="00C95E32"/>
    <w:rsid w:val="00C962F6"/>
    <w:rsid w:val="00C9651F"/>
    <w:rsid w:val="00C971E4"/>
    <w:rsid w:val="00CA0296"/>
    <w:rsid w:val="00CA04CA"/>
    <w:rsid w:val="00CA0C6E"/>
    <w:rsid w:val="00CA1480"/>
    <w:rsid w:val="00CA224F"/>
    <w:rsid w:val="00CA26B9"/>
    <w:rsid w:val="00CA32F5"/>
    <w:rsid w:val="00CA3643"/>
    <w:rsid w:val="00CA3FFF"/>
    <w:rsid w:val="00CA4144"/>
    <w:rsid w:val="00CA41C8"/>
    <w:rsid w:val="00CA441F"/>
    <w:rsid w:val="00CA45B8"/>
    <w:rsid w:val="00CA507D"/>
    <w:rsid w:val="00CA5579"/>
    <w:rsid w:val="00CA60AE"/>
    <w:rsid w:val="00CA6CE3"/>
    <w:rsid w:val="00CB02DF"/>
    <w:rsid w:val="00CB0557"/>
    <w:rsid w:val="00CB0A3F"/>
    <w:rsid w:val="00CB1370"/>
    <w:rsid w:val="00CB1633"/>
    <w:rsid w:val="00CB1759"/>
    <w:rsid w:val="00CB190A"/>
    <w:rsid w:val="00CB1B79"/>
    <w:rsid w:val="00CB1B81"/>
    <w:rsid w:val="00CB1B97"/>
    <w:rsid w:val="00CB2938"/>
    <w:rsid w:val="00CB2AE5"/>
    <w:rsid w:val="00CB307F"/>
    <w:rsid w:val="00CB3B40"/>
    <w:rsid w:val="00CB46D1"/>
    <w:rsid w:val="00CB48BD"/>
    <w:rsid w:val="00CB4CF3"/>
    <w:rsid w:val="00CB4D02"/>
    <w:rsid w:val="00CB4E5D"/>
    <w:rsid w:val="00CB61ED"/>
    <w:rsid w:val="00CB69F7"/>
    <w:rsid w:val="00CC1EEB"/>
    <w:rsid w:val="00CC2231"/>
    <w:rsid w:val="00CC26C5"/>
    <w:rsid w:val="00CC2F93"/>
    <w:rsid w:val="00CC3E15"/>
    <w:rsid w:val="00CC3EA1"/>
    <w:rsid w:val="00CC3EC5"/>
    <w:rsid w:val="00CC4413"/>
    <w:rsid w:val="00CC44E6"/>
    <w:rsid w:val="00CC58F3"/>
    <w:rsid w:val="00CC656E"/>
    <w:rsid w:val="00CD0E1F"/>
    <w:rsid w:val="00CD1644"/>
    <w:rsid w:val="00CD1A88"/>
    <w:rsid w:val="00CD2154"/>
    <w:rsid w:val="00CD28AB"/>
    <w:rsid w:val="00CD2EBC"/>
    <w:rsid w:val="00CD3132"/>
    <w:rsid w:val="00CD3BDA"/>
    <w:rsid w:val="00CD49E8"/>
    <w:rsid w:val="00CD62B3"/>
    <w:rsid w:val="00CD676F"/>
    <w:rsid w:val="00CD713D"/>
    <w:rsid w:val="00CD7171"/>
    <w:rsid w:val="00CD7BE1"/>
    <w:rsid w:val="00CE0671"/>
    <w:rsid w:val="00CE14FA"/>
    <w:rsid w:val="00CE1D96"/>
    <w:rsid w:val="00CE34A0"/>
    <w:rsid w:val="00CE371B"/>
    <w:rsid w:val="00CE401B"/>
    <w:rsid w:val="00CE43C6"/>
    <w:rsid w:val="00CE5399"/>
    <w:rsid w:val="00CE5A53"/>
    <w:rsid w:val="00CE6590"/>
    <w:rsid w:val="00CE66C3"/>
    <w:rsid w:val="00CE709A"/>
    <w:rsid w:val="00CE738D"/>
    <w:rsid w:val="00CF0543"/>
    <w:rsid w:val="00CF06B6"/>
    <w:rsid w:val="00CF07F2"/>
    <w:rsid w:val="00CF0D9B"/>
    <w:rsid w:val="00CF2622"/>
    <w:rsid w:val="00CF26CB"/>
    <w:rsid w:val="00CF3D9D"/>
    <w:rsid w:val="00CF46DF"/>
    <w:rsid w:val="00CF4C8C"/>
    <w:rsid w:val="00CF4F1C"/>
    <w:rsid w:val="00CF5238"/>
    <w:rsid w:val="00CF528F"/>
    <w:rsid w:val="00CF6CFA"/>
    <w:rsid w:val="00D0015E"/>
    <w:rsid w:val="00D00690"/>
    <w:rsid w:val="00D01408"/>
    <w:rsid w:val="00D025A0"/>
    <w:rsid w:val="00D02D7D"/>
    <w:rsid w:val="00D03790"/>
    <w:rsid w:val="00D03EA1"/>
    <w:rsid w:val="00D03FC6"/>
    <w:rsid w:val="00D04FAB"/>
    <w:rsid w:val="00D051F2"/>
    <w:rsid w:val="00D0562E"/>
    <w:rsid w:val="00D05AD3"/>
    <w:rsid w:val="00D10F1D"/>
    <w:rsid w:val="00D11ED6"/>
    <w:rsid w:val="00D12397"/>
    <w:rsid w:val="00D12EDF"/>
    <w:rsid w:val="00D13941"/>
    <w:rsid w:val="00D13A53"/>
    <w:rsid w:val="00D13ED7"/>
    <w:rsid w:val="00D157F5"/>
    <w:rsid w:val="00D15D49"/>
    <w:rsid w:val="00D15EDC"/>
    <w:rsid w:val="00D164FB"/>
    <w:rsid w:val="00D168BD"/>
    <w:rsid w:val="00D16B8E"/>
    <w:rsid w:val="00D16F05"/>
    <w:rsid w:val="00D17773"/>
    <w:rsid w:val="00D17CD6"/>
    <w:rsid w:val="00D20327"/>
    <w:rsid w:val="00D21672"/>
    <w:rsid w:val="00D21E75"/>
    <w:rsid w:val="00D2299A"/>
    <w:rsid w:val="00D23ECC"/>
    <w:rsid w:val="00D24E84"/>
    <w:rsid w:val="00D24F58"/>
    <w:rsid w:val="00D2501D"/>
    <w:rsid w:val="00D25A46"/>
    <w:rsid w:val="00D272FF"/>
    <w:rsid w:val="00D3015D"/>
    <w:rsid w:val="00D30CF2"/>
    <w:rsid w:val="00D31930"/>
    <w:rsid w:val="00D31C99"/>
    <w:rsid w:val="00D31CCD"/>
    <w:rsid w:val="00D3276E"/>
    <w:rsid w:val="00D34A5A"/>
    <w:rsid w:val="00D36921"/>
    <w:rsid w:val="00D37993"/>
    <w:rsid w:val="00D37D63"/>
    <w:rsid w:val="00D402E9"/>
    <w:rsid w:val="00D40D5B"/>
    <w:rsid w:val="00D4227D"/>
    <w:rsid w:val="00D42757"/>
    <w:rsid w:val="00D4278B"/>
    <w:rsid w:val="00D43212"/>
    <w:rsid w:val="00D43222"/>
    <w:rsid w:val="00D43563"/>
    <w:rsid w:val="00D4367A"/>
    <w:rsid w:val="00D44C84"/>
    <w:rsid w:val="00D44F01"/>
    <w:rsid w:val="00D46BED"/>
    <w:rsid w:val="00D47132"/>
    <w:rsid w:val="00D475D4"/>
    <w:rsid w:val="00D5055B"/>
    <w:rsid w:val="00D50A51"/>
    <w:rsid w:val="00D50E35"/>
    <w:rsid w:val="00D511A5"/>
    <w:rsid w:val="00D51681"/>
    <w:rsid w:val="00D53883"/>
    <w:rsid w:val="00D53DC5"/>
    <w:rsid w:val="00D54082"/>
    <w:rsid w:val="00D5408B"/>
    <w:rsid w:val="00D544B1"/>
    <w:rsid w:val="00D545B2"/>
    <w:rsid w:val="00D550FD"/>
    <w:rsid w:val="00D55F99"/>
    <w:rsid w:val="00D560A8"/>
    <w:rsid w:val="00D5714F"/>
    <w:rsid w:val="00D57F03"/>
    <w:rsid w:val="00D61B2A"/>
    <w:rsid w:val="00D62BDC"/>
    <w:rsid w:val="00D647CA"/>
    <w:rsid w:val="00D65A64"/>
    <w:rsid w:val="00D65D3A"/>
    <w:rsid w:val="00D660E1"/>
    <w:rsid w:val="00D66867"/>
    <w:rsid w:val="00D66C8C"/>
    <w:rsid w:val="00D716F2"/>
    <w:rsid w:val="00D72435"/>
    <w:rsid w:val="00D72584"/>
    <w:rsid w:val="00D7353D"/>
    <w:rsid w:val="00D74314"/>
    <w:rsid w:val="00D74FBF"/>
    <w:rsid w:val="00D75665"/>
    <w:rsid w:val="00D75C1B"/>
    <w:rsid w:val="00D7677B"/>
    <w:rsid w:val="00D7740F"/>
    <w:rsid w:val="00D7776B"/>
    <w:rsid w:val="00D77CBC"/>
    <w:rsid w:val="00D82771"/>
    <w:rsid w:val="00D82DED"/>
    <w:rsid w:val="00D83547"/>
    <w:rsid w:val="00D86153"/>
    <w:rsid w:val="00D8619C"/>
    <w:rsid w:val="00D861E7"/>
    <w:rsid w:val="00D87163"/>
    <w:rsid w:val="00D87E3C"/>
    <w:rsid w:val="00D90A41"/>
    <w:rsid w:val="00D910DB"/>
    <w:rsid w:val="00D9306A"/>
    <w:rsid w:val="00D93557"/>
    <w:rsid w:val="00D93985"/>
    <w:rsid w:val="00D93A98"/>
    <w:rsid w:val="00D93AE6"/>
    <w:rsid w:val="00D95A25"/>
    <w:rsid w:val="00D976C1"/>
    <w:rsid w:val="00D97E77"/>
    <w:rsid w:val="00DA1B4A"/>
    <w:rsid w:val="00DA2781"/>
    <w:rsid w:val="00DA2D8C"/>
    <w:rsid w:val="00DA2FEA"/>
    <w:rsid w:val="00DA33FA"/>
    <w:rsid w:val="00DA38B0"/>
    <w:rsid w:val="00DA3B14"/>
    <w:rsid w:val="00DA3EB2"/>
    <w:rsid w:val="00DA3F51"/>
    <w:rsid w:val="00DA4179"/>
    <w:rsid w:val="00DA5BF3"/>
    <w:rsid w:val="00DA5F42"/>
    <w:rsid w:val="00DA6530"/>
    <w:rsid w:val="00DA704B"/>
    <w:rsid w:val="00DA727A"/>
    <w:rsid w:val="00DA782A"/>
    <w:rsid w:val="00DB0520"/>
    <w:rsid w:val="00DB0D83"/>
    <w:rsid w:val="00DB1A4E"/>
    <w:rsid w:val="00DB2BD0"/>
    <w:rsid w:val="00DB2CD0"/>
    <w:rsid w:val="00DB2FC8"/>
    <w:rsid w:val="00DB3D19"/>
    <w:rsid w:val="00DB57A3"/>
    <w:rsid w:val="00DB57FC"/>
    <w:rsid w:val="00DB5BD9"/>
    <w:rsid w:val="00DB7719"/>
    <w:rsid w:val="00DB789C"/>
    <w:rsid w:val="00DC032B"/>
    <w:rsid w:val="00DC0823"/>
    <w:rsid w:val="00DC0CE6"/>
    <w:rsid w:val="00DC0D60"/>
    <w:rsid w:val="00DC1182"/>
    <w:rsid w:val="00DC14A1"/>
    <w:rsid w:val="00DC1B0B"/>
    <w:rsid w:val="00DC2488"/>
    <w:rsid w:val="00DC2E75"/>
    <w:rsid w:val="00DC4012"/>
    <w:rsid w:val="00DC4AF2"/>
    <w:rsid w:val="00DC5DD1"/>
    <w:rsid w:val="00DC6C6F"/>
    <w:rsid w:val="00DC6E52"/>
    <w:rsid w:val="00DC746F"/>
    <w:rsid w:val="00DC7A99"/>
    <w:rsid w:val="00DC7EED"/>
    <w:rsid w:val="00DD09C4"/>
    <w:rsid w:val="00DD115B"/>
    <w:rsid w:val="00DD32C2"/>
    <w:rsid w:val="00DD3B02"/>
    <w:rsid w:val="00DD453E"/>
    <w:rsid w:val="00DD48A9"/>
    <w:rsid w:val="00DD5441"/>
    <w:rsid w:val="00DD5F77"/>
    <w:rsid w:val="00DD673D"/>
    <w:rsid w:val="00DD6ACF"/>
    <w:rsid w:val="00DD7D43"/>
    <w:rsid w:val="00DD7DFD"/>
    <w:rsid w:val="00DD7F36"/>
    <w:rsid w:val="00DE0338"/>
    <w:rsid w:val="00DE3365"/>
    <w:rsid w:val="00DE3642"/>
    <w:rsid w:val="00DE409D"/>
    <w:rsid w:val="00DE40F3"/>
    <w:rsid w:val="00DE455F"/>
    <w:rsid w:val="00DE4D8F"/>
    <w:rsid w:val="00DE631D"/>
    <w:rsid w:val="00DE6351"/>
    <w:rsid w:val="00DE6649"/>
    <w:rsid w:val="00DE751B"/>
    <w:rsid w:val="00DE7B5B"/>
    <w:rsid w:val="00DF18F2"/>
    <w:rsid w:val="00DF1E50"/>
    <w:rsid w:val="00DF1F7A"/>
    <w:rsid w:val="00DF2CB2"/>
    <w:rsid w:val="00DF39ED"/>
    <w:rsid w:val="00DF3BF3"/>
    <w:rsid w:val="00DF40D3"/>
    <w:rsid w:val="00DF4105"/>
    <w:rsid w:val="00DF4176"/>
    <w:rsid w:val="00DF49C9"/>
    <w:rsid w:val="00DF4B10"/>
    <w:rsid w:val="00DF52B8"/>
    <w:rsid w:val="00DF553C"/>
    <w:rsid w:val="00DF5FF8"/>
    <w:rsid w:val="00DF61DC"/>
    <w:rsid w:val="00DF66FD"/>
    <w:rsid w:val="00DF7451"/>
    <w:rsid w:val="00DF7C04"/>
    <w:rsid w:val="00DF7CB8"/>
    <w:rsid w:val="00E00078"/>
    <w:rsid w:val="00E02839"/>
    <w:rsid w:val="00E02898"/>
    <w:rsid w:val="00E02F1E"/>
    <w:rsid w:val="00E037C3"/>
    <w:rsid w:val="00E03E4E"/>
    <w:rsid w:val="00E04670"/>
    <w:rsid w:val="00E047CB"/>
    <w:rsid w:val="00E04A1D"/>
    <w:rsid w:val="00E04E86"/>
    <w:rsid w:val="00E04F8A"/>
    <w:rsid w:val="00E05E02"/>
    <w:rsid w:val="00E1022D"/>
    <w:rsid w:val="00E106B3"/>
    <w:rsid w:val="00E10CE0"/>
    <w:rsid w:val="00E11703"/>
    <w:rsid w:val="00E129A0"/>
    <w:rsid w:val="00E12F3C"/>
    <w:rsid w:val="00E1323D"/>
    <w:rsid w:val="00E13275"/>
    <w:rsid w:val="00E13A92"/>
    <w:rsid w:val="00E14B42"/>
    <w:rsid w:val="00E14ECE"/>
    <w:rsid w:val="00E15268"/>
    <w:rsid w:val="00E15AB2"/>
    <w:rsid w:val="00E15CE6"/>
    <w:rsid w:val="00E16367"/>
    <w:rsid w:val="00E16522"/>
    <w:rsid w:val="00E16D0E"/>
    <w:rsid w:val="00E178F9"/>
    <w:rsid w:val="00E17EB2"/>
    <w:rsid w:val="00E2042D"/>
    <w:rsid w:val="00E2047E"/>
    <w:rsid w:val="00E2146A"/>
    <w:rsid w:val="00E21548"/>
    <w:rsid w:val="00E22E54"/>
    <w:rsid w:val="00E22ED0"/>
    <w:rsid w:val="00E22FF2"/>
    <w:rsid w:val="00E2317A"/>
    <w:rsid w:val="00E23236"/>
    <w:rsid w:val="00E23304"/>
    <w:rsid w:val="00E25B1E"/>
    <w:rsid w:val="00E268FA"/>
    <w:rsid w:val="00E27442"/>
    <w:rsid w:val="00E27906"/>
    <w:rsid w:val="00E27C98"/>
    <w:rsid w:val="00E30B93"/>
    <w:rsid w:val="00E31841"/>
    <w:rsid w:val="00E3198B"/>
    <w:rsid w:val="00E32C65"/>
    <w:rsid w:val="00E33365"/>
    <w:rsid w:val="00E33420"/>
    <w:rsid w:val="00E33A71"/>
    <w:rsid w:val="00E33EF0"/>
    <w:rsid w:val="00E33F1A"/>
    <w:rsid w:val="00E344EA"/>
    <w:rsid w:val="00E3459D"/>
    <w:rsid w:val="00E34A33"/>
    <w:rsid w:val="00E35D0D"/>
    <w:rsid w:val="00E3689C"/>
    <w:rsid w:val="00E400BC"/>
    <w:rsid w:val="00E404B1"/>
    <w:rsid w:val="00E40503"/>
    <w:rsid w:val="00E40A1D"/>
    <w:rsid w:val="00E41880"/>
    <w:rsid w:val="00E42C39"/>
    <w:rsid w:val="00E42D1D"/>
    <w:rsid w:val="00E43CB1"/>
    <w:rsid w:val="00E44067"/>
    <w:rsid w:val="00E44AD7"/>
    <w:rsid w:val="00E455BB"/>
    <w:rsid w:val="00E46F21"/>
    <w:rsid w:val="00E472D9"/>
    <w:rsid w:val="00E47E20"/>
    <w:rsid w:val="00E50BF4"/>
    <w:rsid w:val="00E512B2"/>
    <w:rsid w:val="00E51320"/>
    <w:rsid w:val="00E51B23"/>
    <w:rsid w:val="00E53C02"/>
    <w:rsid w:val="00E540D3"/>
    <w:rsid w:val="00E548EC"/>
    <w:rsid w:val="00E54DAB"/>
    <w:rsid w:val="00E55089"/>
    <w:rsid w:val="00E550AE"/>
    <w:rsid w:val="00E56A5D"/>
    <w:rsid w:val="00E56B6E"/>
    <w:rsid w:val="00E57781"/>
    <w:rsid w:val="00E60865"/>
    <w:rsid w:val="00E61BC3"/>
    <w:rsid w:val="00E62245"/>
    <w:rsid w:val="00E62338"/>
    <w:rsid w:val="00E651D9"/>
    <w:rsid w:val="00E65E41"/>
    <w:rsid w:val="00E6773C"/>
    <w:rsid w:val="00E67917"/>
    <w:rsid w:val="00E67F69"/>
    <w:rsid w:val="00E7020E"/>
    <w:rsid w:val="00E715D2"/>
    <w:rsid w:val="00E71F97"/>
    <w:rsid w:val="00E722B7"/>
    <w:rsid w:val="00E735F7"/>
    <w:rsid w:val="00E738D7"/>
    <w:rsid w:val="00E7550D"/>
    <w:rsid w:val="00E755F3"/>
    <w:rsid w:val="00E76776"/>
    <w:rsid w:val="00E770E3"/>
    <w:rsid w:val="00E771C3"/>
    <w:rsid w:val="00E80773"/>
    <w:rsid w:val="00E80F01"/>
    <w:rsid w:val="00E8129D"/>
    <w:rsid w:val="00E8163B"/>
    <w:rsid w:val="00E82524"/>
    <w:rsid w:val="00E82617"/>
    <w:rsid w:val="00E8284E"/>
    <w:rsid w:val="00E82C92"/>
    <w:rsid w:val="00E833F9"/>
    <w:rsid w:val="00E83DCA"/>
    <w:rsid w:val="00E84406"/>
    <w:rsid w:val="00E84CA4"/>
    <w:rsid w:val="00E84DB7"/>
    <w:rsid w:val="00E84DE9"/>
    <w:rsid w:val="00E85CB9"/>
    <w:rsid w:val="00E90A65"/>
    <w:rsid w:val="00E913AB"/>
    <w:rsid w:val="00E9184A"/>
    <w:rsid w:val="00E92E1B"/>
    <w:rsid w:val="00E93A26"/>
    <w:rsid w:val="00E9433E"/>
    <w:rsid w:val="00E9480D"/>
    <w:rsid w:val="00E94960"/>
    <w:rsid w:val="00E95D7C"/>
    <w:rsid w:val="00E963C0"/>
    <w:rsid w:val="00E9660A"/>
    <w:rsid w:val="00E97145"/>
    <w:rsid w:val="00E9765E"/>
    <w:rsid w:val="00EA002B"/>
    <w:rsid w:val="00EA02D4"/>
    <w:rsid w:val="00EA082B"/>
    <w:rsid w:val="00EA1E29"/>
    <w:rsid w:val="00EA272E"/>
    <w:rsid w:val="00EA300C"/>
    <w:rsid w:val="00EA4397"/>
    <w:rsid w:val="00EA49E8"/>
    <w:rsid w:val="00EA5E4C"/>
    <w:rsid w:val="00EA5F0B"/>
    <w:rsid w:val="00EA7744"/>
    <w:rsid w:val="00EA7D2E"/>
    <w:rsid w:val="00EA7ED6"/>
    <w:rsid w:val="00EB0691"/>
    <w:rsid w:val="00EB1198"/>
    <w:rsid w:val="00EB1790"/>
    <w:rsid w:val="00EB1E5B"/>
    <w:rsid w:val="00EB2385"/>
    <w:rsid w:val="00EB3E0D"/>
    <w:rsid w:val="00EB4005"/>
    <w:rsid w:val="00EB4C41"/>
    <w:rsid w:val="00EB4D77"/>
    <w:rsid w:val="00EB4DDA"/>
    <w:rsid w:val="00EB5E6D"/>
    <w:rsid w:val="00EB61FD"/>
    <w:rsid w:val="00EB6F2A"/>
    <w:rsid w:val="00EC0CF2"/>
    <w:rsid w:val="00EC2D72"/>
    <w:rsid w:val="00EC317C"/>
    <w:rsid w:val="00EC3F8B"/>
    <w:rsid w:val="00EC456F"/>
    <w:rsid w:val="00EC6EA4"/>
    <w:rsid w:val="00EC7A0D"/>
    <w:rsid w:val="00EC7A83"/>
    <w:rsid w:val="00EC7E56"/>
    <w:rsid w:val="00ED0098"/>
    <w:rsid w:val="00ED0139"/>
    <w:rsid w:val="00ED0726"/>
    <w:rsid w:val="00ED1D80"/>
    <w:rsid w:val="00ED1F36"/>
    <w:rsid w:val="00ED3C84"/>
    <w:rsid w:val="00ED3D4B"/>
    <w:rsid w:val="00ED47BD"/>
    <w:rsid w:val="00ED4A0B"/>
    <w:rsid w:val="00ED4BD6"/>
    <w:rsid w:val="00ED4F0E"/>
    <w:rsid w:val="00ED5B57"/>
    <w:rsid w:val="00ED6D5F"/>
    <w:rsid w:val="00ED6DDF"/>
    <w:rsid w:val="00ED70DF"/>
    <w:rsid w:val="00ED792F"/>
    <w:rsid w:val="00EE0D8F"/>
    <w:rsid w:val="00EE122C"/>
    <w:rsid w:val="00EE1630"/>
    <w:rsid w:val="00EE1D10"/>
    <w:rsid w:val="00EE24D5"/>
    <w:rsid w:val="00EE2E69"/>
    <w:rsid w:val="00EE3F4C"/>
    <w:rsid w:val="00EE5A9D"/>
    <w:rsid w:val="00EE61EF"/>
    <w:rsid w:val="00EE6A6F"/>
    <w:rsid w:val="00EE6AC1"/>
    <w:rsid w:val="00EE7347"/>
    <w:rsid w:val="00EE7C34"/>
    <w:rsid w:val="00EE7F83"/>
    <w:rsid w:val="00EE7F99"/>
    <w:rsid w:val="00EF06C9"/>
    <w:rsid w:val="00EF4750"/>
    <w:rsid w:val="00EF4962"/>
    <w:rsid w:val="00EF4BCF"/>
    <w:rsid w:val="00EF4E17"/>
    <w:rsid w:val="00EF5887"/>
    <w:rsid w:val="00EF593E"/>
    <w:rsid w:val="00EF5A7B"/>
    <w:rsid w:val="00EF6A78"/>
    <w:rsid w:val="00EF6CF4"/>
    <w:rsid w:val="00EF6D45"/>
    <w:rsid w:val="00EF6DB4"/>
    <w:rsid w:val="00EF70E4"/>
    <w:rsid w:val="00F02315"/>
    <w:rsid w:val="00F02549"/>
    <w:rsid w:val="00F0385A"/>
    <w:rsid w:val="00F03C16"/>
    <w:rsid w:val="00F040A7"/>
    <w:rsid w:val="00F041CE"/>
    <w:rsid w:val="00F05231"/>
    <w:rsid w:val="00F060FA"/>
    <w:rsid w:val="00F06429"/>
    <w:rsid w:val="00F065AB"/>
    <w:rsid w:val="00F06AB1"/>
    <w:rsid w:val="00F06EF8"/>
    <w:rsid w:val="00F103A9"/>
    <w:rsid w:val="00F12510"/>
    <w:rsid w:val="00F1277B"/>
    <w:rsid w:val="00F13329"/>
    <w:rsid w:val="00F138D6"/>
    <w:rsid w:val="00F1496B"/>
    <w:rsid w:val="00F14EB4"/>
    <w:rsid w:val="00F14EE4"/>
    <w:rsid w:val="00F1500A"/>
    <w:rsid w:val="00F157B3"/>
    <w:rsid w:val="00F16A79"/>
    <w:rsid w:val="00F20EEB"/>
    <w:rsid w:val="00F218BF"/>
    <w:rsid w:val="00F221BA"/>
    <w:rsid w:val="00F221BF"/>
    <w:rsid w:val="00F233B3"/>
    <w:rsid w:val="00F23992"/>
    <w:rsid w:val="00F23B7F"/>
    <w:rsid w:val="00F23BF7"/>
    <w:rsid w:val="00F2490D"/>
    <w:rsid w:val="00F2491E"/>
    <w:rsid w:val="00F2496B"/>
    <w:rsid w:val="00F24D8A"/>
    <w:rsid w:val="00F2520B"/>
    <w:rsid w:val="00F2528D"/>
    <w:rsid w:val="00F25591"/>
    <w:rsid w:val="00F25C9A"/>
    <w:rsid w:val="00F26C34"/>
    <w:rsid w:val="00F26FBD"/>
    <w:rsid w:val="00F27126"/>
    <w:rsid w:val="00F27D6B"/>
    <w:rsid w:val="00F30147"/>
    <w:rsid w:val="00F303BE"/>
    <w:rsid w:val="00F31A3C"/>
    <w:rsid w:val="00F32C74"/>
    <w:rsid w:val="00F3360E"/>
    <w:rsid w:val="00F340FC"/>
    <w:rsid w:val="00F3436A"/>
    <w:rsid w:val="00F352A2"/>
    <w:rsid w:val="00F35D91"/>
    <w:rsid w:val="00F363F8"/>
    <w:rsid w:val="00F36A47"/>
    <w:rsid w:val="00F37086"/>
    <w:rsid w:val="00F37D2E"/>
    <w:rsid w:val="00F430B6"/>
    <w:rsid w:val="00F43491"/>
    <w:rsid w:val="00F43520"/>
    <w:rsid w:val="00F445CC"/>
    <w:rsid w:val="00F44A3D"/>
    <w:rsid w:val="00F44A6D"/>
    <w:rsid w:val="00F45AF8"/>
    <w:rsid w:val="00F45ED3"/>
    <w:rsid w:val="00F4674C"/>
    <w:rsid w:val="00F46BCF"/>
    <w:rsid w:val="00F47260"/>
    <w:rsid w:val="00F47904"/>
    <w:rsid w:val="00F502D8"/>
    <w:rsid w:val="00F50A5B"/>
    <w:rsid w:val="00F50C55"/>
    <w:rsid w:val="00F51540"/>
    <w:rsid w:val="00F519DE"/>
    <w:rsid w:val="00F522E5"/>
    <w:rsid w:val="00F530F1"/>
    <w:rsid w:val="00F53B4E"/>
    <w:rsid w:val="00F53BCB"/>
    <w:rsid w:val="00F55055"/>
    <w:rsid w:val="00F55DFC"/>
    <w:rsid w:val="00F56185"/>
    <w:rsid w:val="00F56253"/>
    <w:rsid w:val="00F616AF"/>
    <w:rsid w:val="00F61B1B"/>
    <w:rsid w:val="00F630F2"/>
    <w:rsid w:val="00F6577F"/>
    <w:rsid w:val="00F65B00"/>
    <w:rsid w:val="00F66138"/>
    <w:rsid w:val="00F674A7"/>
    <w:rsid w:val="00F7071C"/>
    <w:rsid w:val="00F708CE"/>
    <w:rsid w:val="00F7283B"/>
    <w:rsid w:val="00F7319C"/>
    <w:rsid w:val="00F747DD"/>
    <w:rsid w:val="00F74990"/>
    <w:rsid w:val="00F74DA1"/>
    <w:rsid w:val="00F75DA1"/>
    <w:rsid w:val="00F75DF8"/>
    <w:rsid w:val="00F76AB2"/>
    <w:rsid w:val="00F76F78"/>
    <w:rsid w:val="00F77DF0"/>
    <w:rsid w:val="00F819CA"/>
    <w:rsid w:val="00F8211D"/>
    <w:rsid w:val="00F827E5"/>
    <w:rsid w:val="00F82A20"/>
    <w:rsid w:val="00F84C65"/>
    <w:rsid w:val="00F84E7E"/>
    <w:rsid w:val="00F84ED5"/>
    <w:rsid w:val="00F853DB"/>
    <w:rsid w:val="00F859F5"/>
    <w:rsid w:val="00F85C25"/>
    <w:rsid w:val="00F86957"/>
    <w:rsid w:val="00F87506"/>
    <w:rsid w:val="00F90D50"/>
    <w:rsid w:val="00F91233"/>
    <w:rsid w:val="00F91AEE"/>
    <w:rsid w:val="00F91EB7"/>
    <w:rsid w:val="00F93249"/>
    <w:rsid w:val="00F9506E"/>
    <w:rsid w:val="00F950B0"/>
    <w:rsid w:val="00F95104"/>
    <w:rsid w:val="00F95B73"/>
    <w:rsid w:val="00F96400"/>
    <w:rsid w:val="00F97247"/>
    <w:rsid w:val="00FA011F"/>
    <w:rsid w:val="00FA023D"/>
    <w:rsid w:val="00FA02DA"/>
    <w:rsid w:val="00FA0EEE"/>
    <w:rsid w:val="00FA136F"/>
    <w:rsid w:val="00FA1BE0"/>
    <w:rsid w:val="00FA1C4B"/>
    <w:rsid w:val="00FA3806"/>
    <w:rsid w:val="00FA390B"/>
    <w:rsid w:val="00FA3B5F"/>
    <w:rsid w:val="00FA6032"/>
    <w:rsid w:val="00FA6684"/>
    <w:rsid w:val="00FA6F3E"/>
    <w:rsid w:val="00FA7D59"/>
    <w:rsid w:val="00FA7F2F"/>
    <w:rsid w:val="00FB0291"/>
    <w:rsid w:val="00FB2600"/>
    <w:rsid w:val="00FB2645"/>
    <w:rsid w:val="00FB2DC7"/>
    <w:rsid w:val="00FB308C"/>
    <w:rsid w:val="00FB3FBE"/>
    <w:rsid w:val="00FB480C"/>
    <w:rsid w:val="00FB5460"/>
    <w:rsid w:val="00FB6C75"/>
    <w:rsid w:val="00FB71E1"/>
    <w:rsid w:val="00FB7A35"/>
    <w:rsid w:val="00FC03E8"/>
    <w:rsid w:val="00FC0C84"/>
    <w:rsid w:val="00FC158B"/>
    <w:rsid w:val="00FC2071"/>
    <w:rsid w:val="00FC2479"/>
    <w:rsid w:val="00FC2554"/>
    <w:rsid w:val="00FC3107"/>
    <w:rsid w:val="00FC32A1"/>
    <w:rsid w:val="00FC44C7"/>
    <w:rsid w:val="00FC5F72"/>
    <w:rsid w:val="00FC6AF2"/>
    <w:rsid w:val="00FC6FBC"/>
    <w:rsid w:val="00FC71F3"/>
    <w:rsid w:val="00FD0BAD"/>
    <w:rsid w:val="00FD294D"/>
    <w:rsid w:val="00FD2CAD"/>
    <w:rsid w:val="00FD3B8A"/>
    <w:rsid w:val="00FD3E56"/>
    <w:rsid w:val="00FD4717"/>
    <w:rsid w:val="00FD471D"/>
    <w:rsid w:val="00FD5849"/>
    <w:rsid w:val="00FD5E69"/>
    <w:rsid w:val="00FD71A9"/>
    <w:rsid w:val="00FD71B8"/>
    <w:rsid w:val="00FD7CA6"/>
    <w:rsid w:val="00FD7F1A"/>
    <w:rsid w:val="00FE0313"/>
    <w:rsid w:val="00FE0C72"/>
    <w:rsid w:val="00FE11CE"/>
    <w:rsid w:val="00FE1261"/>
    <w:rsid w:val="00FE2019"/>
    <w:rsid w:val="00FE2868"/>
    <w:rsid w:val="00FE2A7D"/>
    <w:rsid w:val="00FE35AE"/>
    <w:rsid w:val="00FE38A0"/>
    <w:rsid w:val="00FE4415"/>
    <w:rsid w:val="00FE4AAD"/>
    <w:rsid w:val="00FE624C"/>
    <w:rsid w:val="00FE7FB9"/>
    <w:rsid w:val="00FF0F00"/>
    <w:rsid w:val="00FF1239"/>
    <w:rsid w:val="00FF25A4"/>
    <w:rsid w:val="00FF27DE"/>
    <w:rsid w:val="00FF2A0E"/>
    <w:rsid w:val="00FF375C"/>
    <w:rsid w:val="00FF544B"/>
    <w:rsid w:val="00FF5866"/>
    <w:rsid w:val="00FF5A43"/>
    <w:rsid w:val="00FF5D54"/>
    <w:rsid w:val="00FF75A5"/>
    <w:rsid w:val="0ADC13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o:shapedefaults>
    <o:shapelayout v:ext="edit">
      <o:idmap v:ext="edit" data="1"/>
    </o:shapelayout>
  </w:shapeDefaults>
  <w:decimalSymbol w:val="."/>
  <w:listSeparator w:val=","/>
  <w14:docId w14:val="56442916"/>
  <w15:docId w15:val="{DD8AEEDA-2FD1-43CE-84CC-B6C77C12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locked="1"/>
    <w:lsdException w:name="index 5" w:locked="1"/>
    <w:lsdException w:name="index 6" w:locked="1"/>
    <w:lsdException w:name="index 7" w:lock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locked="1" w:uiPriority="39" w:unhideWhenUsed="1"/>
    <w:lsdException w:name="footer" w:uiPriority="99"/>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annotation reference" w:uiPriority="99"/>
    <w:lsdException w:name="endnote reference" w:lock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99"/>
    <w:lsdException w:name="Body Text Indent" w:uiPriority="99"/>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uiPriority="99"/>
    <w:lsdException w:name="Body Text 3" w:locked="1" w:uiPriority="99"/>
    <w:lsdException w:name="Body Text Indent 2" w:locked="1" w:semiHidden="1" w:unhideWhenUsed="1"/>
    <w:lsdException w:name="Body Text Indent 3" w:locked="1" w:semiHidden="1" w:unhideWhenUsed="1"/>
    <w:lsdException w:name="Block Text" w:uiPriority="99"/>
    <w:lsdException w:name="Hyperlink" w:uiPriority="99"/>
    <w:lsdException w:name="FollowedHyperlink" w:locked="1" w:uiPriority="99"/>
    <w:lsdException w:name="Strong" w:locked="1" w:qFormat="1"/>
    <w:lsdException w:name="Emphasis" w:locked="1" w:qFormat="1"/>
    <w:lsdException w:name="Document Map" w:locked="1" w:uiPriority="99"/>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lock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99"/>
    <w:lsdException w:name="Table Theme" w:locked="1" w:semiHidden="1" w:unhideWhenUsed="1"/>
    <w:lsdException w:name="Placeholder Text" w:semiHidden="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uiPriority w:val="39"/>
    <w:pPr>
      <w:ind w:left="1440"/>
    </w:pPr>
  </w:style>
  <w:style w:type="paragraph" w:styleId="TOC4">
    <w:name w:val="toc 4"/>
    <w:basedOn w:val="TOC3"/>
    <w:next w:val="Normal"/>
    <w:uiPriority w:val="39"/>
    <w:pPr>
      <w:ind w:left="720"/>
    </w:pPr>
    <w:rPr>
      <w:i/>
      <w:iCs w:val="0"/>
      <w:sz w:val="18"/>
      <w:szCs w:val="21"/>
    </w:rPr>
  </w:style>
  <w:style w:type="paragraph" w:styleId="TOC3">
    <w:name w:val="toc 3"/>
    <w:basedOn w:val="TOC2"/>
    <w:next w:val="Normal"/>
    <w:uiPriority w:val="39"/>
    <w:qFormat/>
    <w:pPr>
      <w:ind w:left="2155" w:hanging="879"/>
    </w:pPr>
    <w:rPr>
      <w:iCs/>
      <w:smallCaps w:val="0"/>
    </w:rPr>
  </w:style>
  <w:style w:type="paragraph" w:styleId="TOC2">
    <w:name w:val="toc 2"/>
    <w:basedOn w:val="Normal"/>
    <w:next w:val="Normal"/>
    <w:uiPriority w:val="39"/>
    <w:qFormat/>
    <w:pPr>
      <w:tabs>
        <w:tab w:val="clear" w:pos="794"/>
        <w:tab w:val="clear" w:pos="1191"/>
        <w:tab w:val="clear" w:pos="1588"/>
        <w:tab w:val="clear" w:pos="1985"/>
      </w:tabs>
      <w:spacing w:before="160"/>
      <w:ind w:left="1276" w:right="851" w:hanging="709"/>
      <w:jc w:val="left"/>
    </w:pPr>
    <w:rPr>
      <w:smallCaps/>
      <w:szCs w:val="24"/>
    </w:rPr>
  </w:style>
  <w:style w:type="paragraph" w:styleId="NormalIndent">
    <w:name w:val="Normal Indent"/>
    <w:basedOn w:val="Normal"/>
    <w:pPr>
      <w:ind w:left="794"/>
    </w:pPr>
  </w:style>
  <w:style w:type="paragraph" w:styleId="Caption">
    <w:name w:val="caption"/>
    <w:basedOn w:val="Normal"/>
    <w:next w:val="Normal"/>
    <w:qFormat/>
    <w:locked/>
    <w:pPr>
      <w:jc w:val="left"/>
    </w:pPr>
    <w:rPr>
      <w:rFonts w:eastAsia="BatangChe"/>
      <w:b/>
      <w:bCs/>
      <w:sz w:val="20"/>
      <w:lang w:val="en-GB"/>
    </w:rPr>
  </w:style>
  <w:style w:type="paragraph" w:styleId="Index5">
    <w:name w:val="index 5"/>
    <w:basedOn w:val="Normal"/>
    <w:next w:val="Normal"/>
    <w:locke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DocumentMap">
    <w:name w:val="Document Map"/>
    <w:basedOn w:val="Normal"/>
    <w:link w:val="DocumentMapChar"/>
    <w:uiPriority w:val="99"/>
    <w:locked/>
    <w:rPr>
      <w:rFonts w:ascii="Tahoma" w:eastAsia="Times New Roman" w:hAnsi="Tahoma" w:cs="Tahoma"/>
      <w:sz w:val="16"/>
      <w:szCs w:val="16"/>
    </w:rPr>
  </w:style>
  <w:style w:type="paragraph" w:styleId="CommentText">
    <w:name w:val="annotation text"/>
    <w:basedOn w:val="Normal"/>
    <w:link w:val="CommentTextChar"/>
    <w:rPr>
      <w:rFonts w:eastAsia="MS Mincho"/>
      <w:sz w:val="20"/>
    </w:rPr>
  </w:style>
  <w:style w:type="paragraph" w:styleId="Index6">
    <w:name w:val="index 6"/>
    <w:basedOn w:val="Normal"/>
    <w:next w:val="Normal"/>
    <w:locke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BodyText3">
    <w:name w:val="Body Text 3"/>
    <w:basedOn w:val="Normal"/>
    <w:link w:val="BodyText3Char"/>
    <w:uiPriority w:val="99"/>
    <w:locked/>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rFonts w:eastAsia="Times New Roman"/>
      <w:b/>
      <w:i/>
      <w:sz w:val="20"/>
      <w:lang w:val="da-DK"/>
    </w:rPr>
  </w:style>
  <w:style w:type="paragraph" w:styleId="BodyText">
    <w:name w:val="Body Text"/>
    <w:basedOn w:val="Normal"/>
    <w:link w:val="BodyTextChar"/>
    <w:uiPriority w:val="99"/>
    <w:pPr>
      <w:spacing w:after="120"/>
    </w:pPr>
    <w:rPr>
      <w:b/>
    </w:rPr>
  </w:style>
  <w:style w:type="paragraph" w:styleId="BodyTextIndent">
    <w:name w:val="Body Text Indent"/>
    <w:basedOn w:val="Normal"/>
    <w:link w:val="BodyTextIndentChar"/>
    <w:uiPriority w:val="99"/>
    <w:pPr>
      <w:spacing w:after="120"/>
      <w:ind w:left="283"/>
    </w:pPr>
    <w:rPr>
      <w:rFonts w:eastAsia="Batang"/>
    </w:rPr>
  </w:style>
  <w:style w:type="paragraph" w:styleId="BlockText">
    <w:name w:val="Block Text"/>
    <w:basedOn w:val="Normal"/>
    <w:uiPriority w:val="99"/>
    <w:pPr>
      <w:tabs>
        <w:tab w:val="left" w:pos="3544"/>
      </w:tabs>
      <w:ind w:left="3544" w:right="-8" w:hanging="3544"/>
    </w:pPr>
    <w:rPr>
      <w:lang w:val="en-US"/>
    </w:rPr>
  </w:style>
  <w:style w:type="paragraph" w:styleId="Index4">
    <w:name w:val="index 4"/>
    <w:basedOn w:val="Normal"/>
    <w:next w:val="Normal"/>
    <w:locke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TOC5">
    <w:name w:val="toc 5"/>
    <w:basedOn w:val="TOC4"/>
    <w:next w:val="Normal"/>
    <w:uiPriority w:val="39"/>
    <w:pPr>
      <w:ind w:left="960"/>
    </w:pPr>
  </w:style>
  <w:style w:type="paragraph" w:styleId="TOC8">
    <w:name w:val="toc 8"/>
    <w:basedOn w:val="TOC4"/>
    <w:next w:val="Normal"/>
    <w:uiPriority w:val="39"/>
    <w:pPr>
      <w:ind w:left="1680"/>
    </w:pPr>
  </w:style>
  <w:style w:type="paragraph" w:styleId="Index3">
    <w:name w:val="index 3"/>
    <w:basedOn w:val="Normal"/>
    <w:next w:val="Normal"/>
    <w:semiHidden/>
    <w:pPr>
      <w:ind w:left="566"/>
    </w:pPr>
  </w:style>
  <w:style w:type="paragraph" w:styleId="EndnoteText">
    <w:name w:val="endnote text"/>
    <w:basedOn w:val="Normal"/>
    <w:link w:val="EndnoteTextChar"/>
    <w:uiPriority w:val="99"/>
    <w:semiHidden/>
    <w:unhideWhenUsed/>
    <w:locked/>
    <w:pPr>
      <w:spacing w:before="0"/>
    </w:pPr>
    <w:rPr>
      <w:sz w:val="20"/>
    </w:rPr>
  </w:style>
  <w:style w:type="paragraph" w:styleId="BalloonText">
    <w:name w:val="Balloon Text"/>
    <w:basedOn w:val="Normal"/>
    <w:link w:val="BalloonTextChar"/>
    <w:pPr>
      <w:spacing w:before="0"/>
    </w:pPr>
    <w:rPr>
      <w:rFonts w:ascii="Tahoma" w:eastAsia="Batang" w:hAnsi="Tahoma" w:cs="Tahoma"/>
      <w:sz w:val="16"/>
      <w:szCs w:val="16"/>
    </w:rPr>
  </w:style>
  <w:style w:type="paragraph" w:styleId="Footer">
    <w:name w:val="footer"/>
    <w:basedOn w:val="Normal"/>
    <w:link w:val="FooterChar"/>
    <w:uiPriority w:val="99"/>
    <w:pPr>
      <w:tabs>
        <w:tab w:val="clear" w:pos="794"/>
        <w:tab w:val="clear" w:pos="1191"/>
        <w:tab w:val="clear" w:pos="1588"/>
        <w:tab w:val="clear" w:pos="1985"/>
      </w:tabs>
      <w:spacing w:before="0"/>
    </w:pPr>
    <w:rPr>
      <w:sz w:val="18"/>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TOC1">
    <w:name w:val="toc 1"/>
    <w:basedOn w:val="Normal"/>
    <w:next w:val="Normal"/>
    <w:link w:val="TOC1Char"/>
    <w:uiPriority w:val="39"/>
    <w:qFormat/>
    <w:pPr>
      <w:tabs>
        <w:tab w:val="clear" w:pos="794"/>
        <w:tab w:val="clear" w:pos="1191"/>
        <w:tab w:val="clear" w:pos="1588"/>
        <w:tab w:val="clear" w:pos="1985"/>
      </w:tabs>
      <w:spacing w:before="240" w:after="120"/>
      <w:ind w:left="567" w:right="851" w:hanging="567"/>
      <w:jc w:val="left"/>
    </w:pPr>
    <w:rPr>
      <w:bCs/>
      <w:caps/>
      <w:szCs w:val="24"/>
    </w:rPr>
  </w:style>
  <w:style w:type="paragraph" w:styleId="IndexHeading">
    <w:name w:val="index heading"/>
    <w:basedOn w:val="Normal"/>
    <w:next w:val="Index1"/>
  </w:style>
  <w:style w:type="paragraph" w:styleId="Index1">
    <w:name w:val="index 1"/>
    <w:basedOn w:val="Normal"/>
    <w:next w:val="Normal"/>
    <w:semiHidden/>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pPr>
      <w:keepLines/>
      <w:tabs>
        <w:tab w:val="left" w:pos="255"/>
      </w:tabs>
      <w:ind w:left="255" w:hanging="255"/>
    </w:pPr>
    <w:rPr>
      <w:sz w:val="22"/>
    </w:rPr>
  </w:style>
  <w:style w:type="paragraph" w:styleId="TOC6">
    <w:name w:val="toc 6"/>
    <w:basedOn w:val="TOC4"/>
    <w:next w:val="Normal"/>
    <w:uiPriority w:val="39"/>
    <w:pPr>
      <w:ind w:left="1200"/>
    </w:pPr>
  </w:style>
  <w:style w:type="paragraph" w:styleId="Index7">
    <w:name w:val="index 7"/>
    <w:basedOn w:val="Normal"/>
    <w:next w:val="Normal"/>
    <w:locke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TOC9">
    <w:name w:val="toc 9"/>
    <w:basedOn w:val="Normal"/>
    <w:next w:val="Normal"/>
    <w:uiPriority w:val="39"/>
    <w:unhideWhenUsed/>
    <w:locked/>
    <w:pPr>
      <w:tabs>
        <w:tab w:val="clear" w:pos="794"/>
        <w:tab w:val="clear" w:pos="1191"/>
        <w:tab w:val="clear" w:pos="1588"/>
        <w:tab w:val="clear" w:pos="1985"/>
      </w:tabs>
      <w:spacing w:before="0"/>
      <w:ind w:left="1920"/>
      <w:jc w:val="left"/>
    </w:pPr>
    <w:rPr>
      <w:rFonts w:ascii="Calibri" w:hAnsi="Calibri"/>
      <w:sz w:val="18"/>
      <w:szCs w:val="21"/>
    </w:rPr>
  </w:style>
  <w:style w:type="paragraph" w:styleId="BodyText2">
    <w:name w:val="Body Text 2"/>
    <w:basedOn w:val="Normal"/>
    <w:link w:val="BodyText2Char"/>
    <w:uiPriority w:val="99"/>
    <w:locked/>
    <w:pPr>
      <w:tabs>
        <w:tab w:val="clear" w:pos="794"/>
        <w:tab w:val="clear" w:pos="1191"/>
        <w:tab w:val="clear" w:pos="1588"/>
        <w:tab w:val="clear" w:pos="1985"/>
      </w:tabs>
      <w:overflowPunct/>
      <w:autoSpaceDE/>
      <w:autoSpaceDN/>
      <w:adjustRightInd/>
      <w:spacing w:before="0"/>
      <w:textAlignment w:val="auto"/>
    </w:pPr>
    <w:rPr>
      <w:rFonts w:eastAsia="Times New Roman"/>
      <w:sz w:val="20"/>
      <w:lang w:val="da-DK"/>
    </w:rPr>
  </w:style>
  <w:style w:type="paragraph" w:styleId="HTMLPreformatted">
    <w:name w:val="HTML Preformatted"/>
    <w:basedOn w:val="Normal"/>
    <w:link w:val="HTMLPreformattedChar"/>
    <w:uiPriority w:val="99"/>
    <w:unhideWhenUsed/>
    <w:locke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GulimChe" w:eastAsia="GulimChe" w:hAnsi="GulimChe" w:cs="GulimChe"/>
      <w:szCs w:val="24"/>
      <w:lang w:val="en-US" w:eastAsia="ko-KR"/>
    </w:rPr>
  </w:style>
  <w:style w:type="paragraph" w:styleId="NormalWeb">
    <w:name w:val="Normal (Web)"/>
    <w:basedOn w:val="Normal"/>
    <w:link w:val="NormalWebChar"/>
    <w:uiPriority w:val="99"/>
    <w:locked/>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paragraph" w:styleId="Index2">
    <w:name w:val="index 2"/>
    <w:basedOn w:val="Normal"/>
    <w:next w:val="Normal"/>
    <w:semiHidden/>
    <w:pPr>
      <w:ind w:left="283"/>
    </w:pPr>
  </w:style>
  <w:style w:type="paragraph" w:styleId="CommentSubject">
    <w:name w:val="annotation subject"/>
    <w:basedOn w:val="CommentText"/>
    <w:next w:val="CommentText"/>
    <w:link w:val="CommentSubjectChar"/>
    <w:locked/>
    <w:pPr>
      <w:jc w:val="left"/>
    </w:pPr>
    <w:rPr>
      <w:rFonts w:eastAsia="SimSun"/>
      <w:b/>
      <w:bCs/>
      <w:sz w:val="24"/>
    </w:rPr>
  </w:style>
  <w:style w:type="table" w:styleId="TableGrid">
    <w:name w:val="Table Grid"/>
    <w:basedOn w:val="TableNormal"/>
    <w:uiPriority w:val="99"/>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locked/>
    <w:rPr>
      <w:b/>
      <w:bCs/>
    </w:rPr>
  </w:style>
  <w:style w:type="character" w:styleId="EndnoteReference">
    <w:name w:val="endnote reference"/>
    <w:locked/>
    <w:rPr>
      <w:vertAlign w:val="superscript"/>
    </w:rPr>
  </w:style>
  <w:style w:type="character" w:styleId="PageNumber">
    <w:name w:val="page number"/>
    <w:rPr>
      <w:rFonts w:cs="Times New Roman"/>
    </w:rPr>
  </w:style>
  <w:style w:type="character" w:styleId="FollowedHyperlink">
    <w:name w:val="FollowedHyperlink"/>
    <w:uiPriority w:val="99"/>
    <w:locked/>
    <w:rPr>
      <w:rFonts w:cs="Times New Roman"/>
      <w:color w:val="800080"/>
      <w:u w:val="single"/>
    </w:rPr>
  </w:style>
  <w:style w:type="character" w:styleId="LineNumber">
    <w:name w:val="line number"/>
    <w:rPr>
      <w:rFonts w:cs="Times New Roman"/>
    </w:rPr>
  </w:style>
  <w:style w:type="character" w:styleId="Hyperlink">
    <w:name w:val="Hyperlink"/>
    <w:uiPriority w:val="99"/>
    <w:rPr>
      <w:rFonts w:cs="Times New Roman"/>
      <w:color w:val="0000FF"/>
      <w:u w:val="single"/>
    </w:rPr>
  </w:style>
  <w:style w:type="character" w:styleId="CommentReference">
    <w:name w:val="annotation reference"/>
    <w:uiPriority w:val="99"/>
    <w:rPr>
      <w:rFonts w:cs="Times New Roman"/>
      <w:sz w:val="16"/>
      <w:szCs w:val="16"/>
    </w:rPr>
  </w:style>
  <w:style w:type="character" w:styleId="FootnoteReference">
    <w:name w:val="footnote reference"/>
    <w:rPr>
      <w:rFonts w:cs="Times New Roman"/>
      <w:position w:val="6"/>
      <w:sz w:val="18"/>
    </w:rPr>
  </w:style>
  <w:style w:type="character" w:customStyle="1" w:styleId="Heading1Char">
    <w:name w:val="Heading 1 Char"/>
    <w:qFormat/>
    <w:locked/>
    <w:rPr>
      <w:rFonts w:cs="Times New Roman"/>
      <w:b/>
      <w:bCs/>
      <w:kern w:val="44"/>
      <w:sz w:val="44"/>
      <w:szCs w:val="44"/>
      <w:lang w:val="fr-FR" w:eastAsia="en-US"/>
    </w:rPr>
  </w:style>
  <w:style w:type="character" w:customStyle="1" w:styleId="Heading2Char">
    <w:name w:val="Heading 2 Char"/>
    <w:link w:val="Heading2"/>
    <w:locked/>
    <w:rPr>
      <w:rFonts w:cs="Times New Roman"/>
      <w:b/>
      <w:sz w:val="24"/>
      <w:lang w:val="fr-FR" w:eastAsia="en-US" w:bidi="ar-SA"/>
    </w:rPr>
  </w:style>
  <w:style w:type="character" w:customStyle="1" w:styleId="Heading3Char">
    <w:name w:val="Heading 3 Char"/>
    <w:link w:val="Heading3"/>
    <w:locked/>
    <w:rPr>
      <w:rFonts w:cs="Times New Roman"/>
      <w:b/>
      <w:sz w:val="24"/>
      <w:lang w:val="fr-FR" w:eastAsia="en-US" w:bidi="ar-SA"/>
    </w:rPr>
  </w:style>
  <w:style w:type="character" w:customStyle="1" w:styleId="Heading4Char">
    <w:name w:val="Heading 4 Char"/>
    <w:link w:val="Heading4"/>
    <w:locked/>
    <w:rPr>
      <w:rFonts w:ascii="Cambria" w:eastAsia="SimSun" w:hAnsi="Cambria" w:cs="Times New Roman"/>
      <w:b/>
      <w:bCs/>
      <w:sz w:val="28"/>
      <w:szCs w:val="28"/>
      <w:lang w:val="fr-FR" w:eastAsia="en-US"/>
    </w:rPr>
  </w:style>
  <w:style w:type="character" w:customStyle="1" w:styleId="Heading5Char">
    <w:name w:val="Heading 5 Char"/>
    <w:link w:val="Heading5"/>
    <w:locked/>
    <w:rPr>
      <w:rFonts w:cs="Times New Roman"/>
      <w:b/>
      <w:bCs/>
      <w:sz w:val="28"/>
      <w:szCs w:val="28"/>
      <w:lang w:val="fr-FR" w:eastAsia="en-US"/>
    </w:rPr>
  </w:style>
  <w:style w:type="character" w:customStyle="1" w:styleId="Heading6Char">
    <w:name w:val="Heading 6 Char"/>
    <w:link w:val="Heading6"/>
    <w:locked/>
    <w:rPr>
      <w:rFonts w:ascii="Cambria" w:eastAsia="SimSun" w:hAnsi="Cambria" w:cs="Times New Roman"/>
      <w:b/>
      <w:bCs/>
      <w:sz w:val="24"/>
      <w:szCs w:val="24"/>
      <w:lang w:val="fr-FR" w:eastAsia="en-US"/>
    </w:rPr>
  </w:style>
  <w:style w:type="character" w:customStyle="1" w:styleId="Heading7Char">
    <w:name w:val="Heading 7 Char"/>
    <w:link w:val="Heading7"/>
    <w:locked/>
    <w:rPr>
      <w:rFonts w:cs="Times New Roman"/>
      <w:b/>
      <w:bCs/>
      <w:sz w:val="24"/>
      <w:szCs w:val="24"/>
      <w:lang w:val="fr-FR" w:eastAsia="en-US"/>
    </w:rPr>
  </w:style>
  <w:style w:type="character" w:customStyle="1" w:styleId="Heading8Char">
    <w:name w:val="Heading 8 Char"/>
    <w:link w:val="Heading8"/>
    <w:locked/>
    <w:rPr>
      <w:rFonts w:ascii="Cambria" w:eastAsia="SimSun" w:hAnsi="Cambria" w:cs="Times New Roman"/>
      <w:sz w:val="24"/>
      <w:szCs w:val="24"/>
      <w:lang w:val="fr-FR" w:eastAsia="en-US"/>
    </w:rPr>
  </w:style>
  <w:style w:type="character" w:customStyle="1" w:styleId="Heading9Char">
    <w:name w:val="Heading 9 Char"/>
    <w:link w:val="Heading9"/>
    <w:locked/>
    <w:rPr>
      <w:rFonts w:ascii="Cambria" w:eastAsia="SimSun" w:hAnsi="Cambria" w:cs="Times New Roman"/>
      <w:sz w:val="21"/>
      <w:szCs w:val="21"/>
      <w:lang w:val="fr-FR" w:eastAsia="en-US"/>
    </w:rPr>
  </w:style>
  <w:style w:type="character" w:customStyle="1" w:styleId="Heading1Char1">
    <w:name w:val="Heading 1 Char1"/>
    <w:link w:val="Heading1"/>
    <w:locked/>
    <w:rPr>
      <w:rFonts w:cs="Times New Roman"/>
      <w:b/>
      <w:sz w:val="24"/>
      <w:lang w:val="fr-FR" w:eastAsia="en-US" w:bidi="ar-SA"/>
    </w:rPr>
  </w:style>
  <w:style w:type="character" w:customStyle="1" w:styleId="HeaderChar">
    <w:name w:val="Header Char"/>
    <w:link w:val="Header"/>
    <w:locked/>
    <w:rPr>
      <w:rFonts w:cs="Times New Roman"/>
      <w:sz w:val="18"/>
      <w:szCs w:val="18"/>
      <w:lang w:val="fr-FR" w:eastAsia="en-US"/>
    </w:rPr>
  </w:style>
  <w:style w:type="character" w:customStyle="1" w:styleId="FooterChar">
    <w:name w:val="Footer Char"/>
    <w:link w:val="Footer"/>
    <w:uiPriority w:val="99"/>
    <w:locked/>
    <w:rPr>
      <w:rFonts w:cs="Times New Roman"/>
      <w:sz w:val="18"/>
      <w:szCs w:val="18"/>
      <w:lang w:val="fr-FR" w:eastAsia="en-US"/>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rPr>
      <w:rFonts w:cs="Times New Roman"/>
    </w:rPr>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Pr>
      <w:rFonts w:cs="Times New Roman"/>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Pr>
      <w:rFonts w:cs="Times New Roman"/>
      <w:sz w:val="24"/>
      <w:lang w:val="fr-FR" w:eastAsia="en-US" w:bidi="ar-SA"/>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locked/>
    <w:rPr>
      <w:rFonts w:cs="Times New Roman"/>
      <w:sz w:val="22"/>
      <w:lang w:val="fr-FR" w:eastAsia="en-US" w:bidi="ar-SA"/>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BRChar">
    <w:name w:val="Rec_title_BR Char"/>
    <w:link w:val="RectitleBR"/>
    <w:uiPriority w:val="99"/>
    <w:locked/>
    <w:rPr>
      <w:rFonts w:cs="Times New Roman"/>
      <w:b/>
      <w:sz w:val="28"/>
      <w:lang w:val="fr-FR" w:eastAsia="en-US" w:bidi="ar-SA"/>
    </w:rPr>
  </w:style>
  <w:style w:type="paragraph" w:customStyle="1" w:styleId="HeadingSum">
    <w:name w:val="Heading_Sum"/>
    <w:basedOn w:val="Headingb"/>
    <w:next w:val="Normal"/>
    <w:pPr>
      <w:spacing w:before="240"/>
    </w:pPr>
    <w:rPr>
      <w:sz w:val="22"/>
    </w:rPr>
  </w:style>
  <w:style w:type="paragraph" w:customStyle="1" w:styleId="AnnexNoTitle">
    <w:name w:val="Annex_NoTitle"/>
    <w:basedOn w:val="Heading1"/>
    <w:next w:val="Normalaftertitle"/>
    <w:link w:val="AnnexNoTitleChar"/>
    <w:pPr>
      <w:spacing w:after="80"/>
      <w:ind w:left="0" w:firstLine="0"/>
      <w:jc w:val="center"/>
    </w:pPr>
    <w:rPr>
      <w:sz w:val="28"/>
    </w:rPr>
  </w:style>
  <w:style w:type="character" w:customStyle="1" w:styleId="AnnexNoTitleChar">
    <w:name w:val="Annex_NoTitle Char"/>
    <w:link w:val="AnnexNoTitle"/>
    <w:locked/>
    <w:rPr>
      <w:b/>
      <w:sz w:val="28"/>
      <w:lang w:val="fr-FR" w:eastAsia="en-US"/>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Pr>
      <w:rFonts w:cs="Times New Roman"/>
      <w:sz w:val="24"/>
      <w:lang w:val="fr-FR" w:eastAsia="en-US" w:bidi="ar-SA"/>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Pr>
      <w:rFonts w:cs="Times New Roman"/>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character" w:customStyle="1" w:styleId="FiguretitleChar">
    <w:name w:val="Figure_title Char"/>
    <w:link w:val="Figuretitle"/>
    <w:locked/>
    <w:rPr>
      <w:rFonts w:ascii="Times New Roman Bold" w:hAnsi="Times New Roman Bold" w:cs="Times New Roman"/>
      <w:b/>
      <w:sz w:val="18"/>
      <w:lang w:val="fr-FR" w:eastAsia="en-US" w:bidi="ar-SA"/>
    </w:rPr>
  </w:style>
  <w:style w:type="character" w:customStyle="1" w:styleId="TabletitleChar">
    <w:name w:val="Table_title Char"/>
    <w:link w:val="Tabletitle"/>
    <w:locked/>
    <w:rPr>
      <w:rFonts w:cs="Times New Roman"/>
      <w:b/>
      <w:sz w:val="24"/>
      <w:lang w:val="fr-FR" w:eastAsia="en-US" w:bidi="ar-SA"/>
    </w:rPr>
  </w:style>
  <w:style w:type="paragraph" w:customStyle="1" w:styleId="Tabletitle">
    <w:name w:val="Table_title"/>
    <w:basedOn w:val="Normal"/>
    <w:next w:val="Tablehead"/>
    <w:link w:val="TabletitleChar"/>
    <w:pPr>
      <w:keepNext/>
      <w:spacing w:before="0" w:after="120"/>
      <w:jc w:val="center"/>
    </w:pPr>
    <w:rPr>
      <w:b/>
    </w:rPr>
  </w:style>
  <w:style w:type="character" w:customStyle="1" w:styleId="FigureNoChar">
    <w:name w:val="Figure_No Char"/>
    <w:link w:val="FigureNo"/>
    <w:locked/>
    <w:rPr>
      <w:rFonts w:cs="Times New Roman"/>
      <w:caps/>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link w:val="FootnoteText"/>
    <w:locked/>
    <w:rPr>
      <w:rFonts w:cs="Times New Roman"/>
      <w:sz w:val="22"/>
      <w:lang w:val="fr-FR" w:eastAsia="en-US" w:bidi="ar-SA"/>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TSB"/>
  </w:style>
  <w:style w:type="paragraph" w:customStyle="1" w:styleId="ReptitleTSB">
    <w:name w:val="Rep_title_TSB"/>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link w:val="RestitleChar"/>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Summary">
    <w:name w:val="Summary"/>
    <w:basedOn w:val="Normal"/>
    <w:next w:val="Normalaftertitle"/>
    <w:pPr>
      <w:spacing w:after="480"/>
    </w:pPr>
    <w:rPr>
      <w:sz w:val="22"/>
    </w:rPr>
  </w:style>
  <w:style w:type="paragraph" w:customStyle="1" w:styleId="TableLegendNote">
    <w:name w:val="Table_Legend_Note"/>
    <w:basedOn w:val="Tablelegend"/>
    <w:next w:val="Tablelegend"/>
    <w:pPr>
      <w:ind w:left="-85" w:firstLine="0"/>
    </w:pPr>
    <w:rPr>
      <w:lang w:val="en-US"/>
    </w:rPr>
  </w:style>
  <w:style w:type="paragraph" w:customStyle="1" w:styleId="Artheading">
    <w:name w:val="Art_heading"/>
    <w:basedOn w:val="Normal"/>
    <w:next w:val="Normalaftertitle"/>
    <w:pPr>
      <w:spacing w:before="480"/>
      <w:jc w:val="center"/>
    </w:pPr>
    <w:rPr>
      <w:b/>
      <w:sz w:val="28"/>
    </w:rPr>
  </w:style>
  <w:style w:type="paragraph" w:customStyle="1" w:styleId="Figurewithouttitle">
    <w:name w:val="Figure_without_title"/>
    <w:basedOn w:val="Normal"/>
    <w:next w:val="Normalaftertitle"/>
    <w:pPr>
      <w:keepLines/>
      <w:spacing w:before="240" w:after="120"/>
      <w:jc w:val="center"/>
    </w:p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paragraph" w:customStyle="1" w:styleId="Source">
    <w:name w:val="Source"/>
    <w:basedOn w:val="Normal"/>
    <w:next w:val="Normalaftertitle"/>
    <w:link w:val="SourceChar"/>
    <w:pPr>
      <w:spacing w:before="840" w:after="200"/>
      <w:jc w:val="center"/>
    </w:pPr>
    <w:rPr>
      <w:b/>
      <w:sz w:val="28"/>
    </w:rPr>
  </w:style>
  <w:style w:type="character" w:customStyle="1" w:styleId="SourceChar">
    <w:name w:val="Source Char"/>
    <w:link w:val="Source"/>
    <w:locked/>
    <w:rPr>
      <w:rFonts w:cs="Times New Roman"/>
      <w:b/>
      <w:sz w:val="28"/>
      <w:lang w:val="en-GB" w:eastAsia="en-US" w:bidi="ar-SA"/>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pPr>
      <w:keepNext/>
      <w:spacing w:before="0" w:after="120"/>
      <w:jc w:val="center"/>
    </w:pPr>
  </w:style>
  <w:style w:type="paragraph" w:customStyle="1" w:styleId="Title1">
    <w:name w:val="Title 1"/>
    <w:basedOn w:val="Source"/>
    <w:next w:val="Title2"/>
    <w:link w:val="Title1Char"/>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link w:val="Title4Char"/>
    <w:rPr>
      <w:b/>
    </w:rPr>
  </w:style>
  <w:style w:type="character" w:customStyle="1" w:styleId="Title4Char">
    <w:name w:val="Title 4 Char"/>
    <w:link w:val="Title4"/>
    <w:uiPriority w:val="99"/>
    <w:locked/>
    <w:rPr>
      <w:rFonts w:cs="Times New Roman"/>
      <w:b/>
      <w:sz w:val="28"/>
      <w:lang w:val="en-GB" w:eastAsia="en-US" w:bidi="ar-SA"/>
    </w:rPr>
  </w:style>
  <w:style w:type="character" w:customStyle="1" w:styleId="Title1Char">
    <w:name w:val="Title 1 Char"/>
    <w:link w:val="Title1"/>
    <w:locked/>
    <w:rPr>
      <w:rFonts w:cs="Times New Roman"/>
      <w:b/>
      <w:caps/>
      <w:sz w:val="28"/>
      <w:lang w:val="en-GB" w:eastAsia="en-US" w:bidi="ar-SA"/>
    </w:rPr>
  </w:style>
  <w:style w:type="character" w:customStyle="1" w:styleId="Appdef">
    <w:name w:val="App_def"/>
    <w:rPr>
      <w:rFonts w:ascii="Times New Roman" w:hAnsi="Times New Roman" w:cs="Times New Roman"/>
      <w:b/>
    </w:rPr>
  </w:style>
  <w:style w:type="character" w:customStyle="1" w:styleId="Appref">
    <w:name w:val="App_ref"/>
    <w:rPr>
      <w:rFonts w:cs="Times New Roman"/>
    </w:rPr>
  </w:style>
  <w:style w:type="character" w:customStyle="1" w:styleId="Artdef">
    <w:name w:val="Art_def"/>
    <w:rPr>
      <w:rFonts w:ascii="Times New Roman" w:hAnsi="Times New Roman" w:cs="Times New Roman"/>
      <w:b/>
    </w:rPr>
  </w:style>
  <w:style w:type="character" w:customStyle="1" w:styleId="Artref">
    <w:name w:val="Art_ref"/>
    <w:rPr>
      <w:rFonts w:cs="Times New Roman"/>
    </w:rPr>
  </w:style>
  <w:style w:type="character" w:customStyle="1" w:styleId="Recdef">
    <w:name w:val="Rec_def"/>
    <w:rPr>
      <w:rFonts w:cs="Times New Roman"/>
      <w:b/>
    </w:rPr>
  </w:style>
  <w:style w:type="character" w:customStyle="1" w:styleId="Resdef">
    <w:name w:val="Res_def"/>
    <w:rPr>
      <w:rFonts w:ascii="Times New Roman" w:hAnsi="Times New Roman" w:cs="Times New Roman"/>
      <w:b/>
    </w:rPr>
  </w:style>
  <w:style w:type="character" w:customStyle="1" w:styleId="Tablefreq">
    <w:name w:val="Table_freq"/>
    <w:rPr>
      <w:rFonts w:cs="Times New Roman"/>
      <w:b/>
      <w:color w:val="auto"/>
    </w:rPr>
  </w:style>
  <w:style w:type="paragraph" w:customStyle="1" w:styleId="Formal">
    <w:name w:val="Formal"/>
    <w:basedOn w:val="ASN1"/>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uiPriority w:val="9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BalloonTextChar">
    <w:name w:val="Balloon Text Char"/>
    <w:link w:val="BalloonText"/>
    <w:locked/>
    <w:rPr>
      <w:rFonts w:ascii="Tahoma" w:eastAsia="Batang" w:hAnsi="Tahoma" w:cs="Tahoma"/>
      <w:sz w:val="16"/>
      <w:szCs w:val="16"/>
      <w:lang w:val="en-GB" w:eastAsia="en-US" w:bidi="ar-SA"/>
    </w:rPr>
  </w:style>
  <w:style w:type="paragraph" w:customStyle="1" w:styleId="CharCharChar">
    <w:name w:val="Char Char Char"/>
    <w:basedOn w:val="Normal"/>
    <w:uiPriority w:val="9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
    <w:name w:val="Char Char"/>
    <w:basedOn w:val="Normal"/>
    <w:uiPriority w:val="9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CommentTextChar">
    <w:name w:val="Comment Text Char"/>
    <w:link w:val="CommentText"/>
    <w:locked/>
    <w:rPr>
      <w:rFonts w:eastAsia="MS Mincho" w:cs="Times New Roman"/>
      <w:lang w:val="fr-FR" w:eastAsia="en-US" w:bidi="ar-SA"/>
    </w:rPr>
  </w:style>
  <w:style w:type="paragraph" w:customStyle="1" w:styleId="Normalaftertitle0">
    <w:name w:val="Normal after title"/>
    <w:basedOn w:val="Normal"/>
    <w:next w:val="Normal"/>
    <w:link w:val="NormalaftertitleChar0"/>
    <w:pPr>
      <w:overflowPunct/>
      <w:autoSpaceDE/>
      <w:autoSpaceDN/>
      <w:adjustRightInd/>
      <w:spacing w:before="320"/>
      <w:textAlignment w:val="auto"/>
    </w:pPr>
    <w:rPr>
      <w:rFonts w:eastAsia="MS Mincho"/>
    </w:rPr>
  </w:style>
  <w:style w:type="paragraph" w:customStyle="1" w:styleId="TableText0">
    <w:name w:val="Table_Text"/>
    <w:basedOn w:val="Normal"/>
    <w:uiPriority w:val="99"/>
    <w:pPr>
      <w:keepNext/>
      <w:spacing w:before="100" w:after="100" w:line="190" w:lineRule="exact"/>
    </w:pPr>
    <w:rPr>
      <w:rFonts w:eastAsia="MS Mincho"/>
      <w:sz w:val="18"/>
    </w:rPr>
  </w:style>
  <w:style w:type="paragraph" w:customStyle="1" w:styleId="Fig">
    <w:name w:val="Fig"/>
    <w:basedOn w:val="Normal"/>
    <w:next w:val="Normal"/>
    <w:uiPriority w:val="99"/>
    <w:pPr>
      <w:spacing w:before="136"/>
      <w:jc w:val="center"/>
    </w:pPr>
    <w:rPr>
      <w:rFonts w:eastAsia="MS Mincho"/>
      <w:sz w:val="20"/>
      <w:lang w:val="en-US"/>
    </w:rPr>
  </w:style>
  <w:style w:type="paragraph" w:customStyle="1" w:styleId="TableHead0">
    <w:name w:val="Table_Head"/>
    <w:basedOn w:val="TableText0"/>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link w:val="BodyText"/>
    <w:uiPriority w:val="99"/>
    <w:locked/>
    <w:rPr>
      <w:rFonts w:cs="Times New Roman"/>
      <w:b/>
      <w:sz w:val="24"/>
      <w:lang w:val="en-GB" w:eastAsia="en-US" w:bidi="ar-SA"/>
    </w:rPr>
  </w:style>
  <w:style w:type="character" w:customStyle="1" w:styleId="BodyTextChar1">
    <w:name w:val="Body Text Char1"/>
    <w:uiPriority w:val="99"/>
    <w:semiHidden/>
    <w:locked/>
    <w:rPr>
      <w:rFonts w:cs="Times New Roman"/>
      <w:sz w:val="24"/>
      <w:lang w:val="fr-FR" w:eastAsia="en-US"/>
    </w:rPr>
  </w:style>
  <w:style w:type="character" w:customStyle="1" w:styleId="1">
    <w:name w:val="本文 (文字)1"/>
    <w:uiPriority w:val="99"/>
    <w:rPr>
      <w:rFonts w:cs="Times New Roman"/>
      <w:sz w:val="24"/>
      <w:lang w:val="fr-FR" w:eastAsia="en-US"/>
    </w:rPr>
  </w:style>
  <w:style w:type="character" w:customStyle="1" w:styleId="BodyTextIndentChar">
    <w:name w:val="Body Text Indent Char"/>
    <w:link w:val="BodyTextIndent"/>
    <w:uiPriority w:val="99"/>
    <w:locked/>
    <w:rPr>
      <w:rFonts w:eastAsia="Batang" w:cs="Times New Roman"/>
      <w:sz w:val="24"/>
      <w:lang w:val="en-GB" w:eastAsia="en-US" w:bidi="ar-SA"/>
    </w:rPr>
  </w:style>
  <w:style w:type="character" w:customStyle="1" w:styleId="ttulo1Char">
    <w:name w:val="título 1 Char"/>
    <w:uiPriority w:val="99"/>
    <w:rPr>
      <w:rFonts w:eastAsia="Batang" w:cs="Times New Roman"/>
      <w:b/>
      <w:sz w:val="24"/>
      <w:lang w:val="en-GB" w:eastAsia="en-US" w:bidi="ar-SA"/>
    </w:rPr>
  </w:style>
  <w:style w:type="character" w:customStyle="1" w:styleId="Sub-sectionChar">
    <w:name w:val="Sub-section Char"/>
    <w:uiPriority w:val="99"/>
    <w:rPr>
      <w:rFonts w:eastAsia="Batang" w:cs="Times New Roman"/>
      <w:b/>
      <w:sz w:val="24"/>
      <w:lang w:val="en-GB" w:eastAsia="en-US" w:bidi="ar-SA"/>
    </w:rPr>
  </w:style>
  <w:style w:type="character" w:customStyle="1" w:styleId="Heading1Char2">
    <w:name w:val="Heading 1 Char2"/>
    <w:uiPriority w:val="99"/>
    <w:rPr>
      <w:rFonts w:cs="Times New Roman"/>
      <w:b/>
      <w:bCs/>
      <w:sz w:val="24"/>
      <w:szCs w:val="24"/>
      <w:lang w:val="en-GB" w:eastAsia="en-US"/>
    </w:rPr>
  </w:style>
  <w:style w:type="paragraph" w:customStyle="1" w:styleId="Style">
    <w:name w:val="Style"/>
    <w:basedOn w:val="Normal"/>
    <w:uiPriority w:val="9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uiPriority w:val="99"/>
    <w:locked/>
    <w:rPr>
      <w:rFonts w:cs="Times New Roman"/>
      <w:sz w:val="22"/>
      <w:lang w:val="en-GB" w:eastAsia="en-US" w:bidi="ar-SA"/>
    </w:rPr>
  </w:style>
  <w:style w:type="character" w:customStyle="1" w:styleId="AnnexNoTitleChar1">
    <w:name w:val="Annex_NoTitle Char1"/>
    <w:uiPriority w:val="99"/>
    <w:locked/>
    <w:rPr>
      <w:rFonts w:eastAsia="Batang" w:cs="Times New Roman"/>
      <w:b/>
      <w:sz w:val="28"/>
      <w:lang w:val="en-GB" w:eastAsia="en-US" w:bidi="ar-SA"/>
    </w:rPr>
  </w:style>
  <w:style w:type="paragraph" w:customStyle="1" w:styleId="AppendixNo">
    <w:name w:val="Appendix_No"/>
    <w:basedOn w:val="Normal"/>
    <w:next w:val="Normal"/>
    <w:pPr>
      <w:keepNext/>
      <w:keepLines/>
      <w:spacing w:before="480" w:after="80"/>
      <w:jc w:val="center"/>
    </w:pPr>
    <w:rPr>
      <w:rFonts w:eastAsia="Batang"/>
      <w:caps/>
      <w:sz w:val="28"/>
      <w:szCs w:val="28"/>
    </w:rPr>
  </w:style>
  <w:style w:type="paragraph" w:customStyle="1" w:styleId="Heading3Unnumbered">
    <w:name w:val="Heading 3 Unnumbered"/>
    <w:basedOn w:val="Heading3"/>
    <w:next w:val="BodyText"/>
    <w:uiPriority w:val="99"/>
    <w:pPr>
      <w:keepLines w:val="0"/>
      <w:tabs>
        <w:tab w:val="clear" w:pos="794"/>
        <w:tab w:val="clear" w:pos="1191"/>
        <w:tab w:val="clear" w:pos="1588"/>
        <w:tab w:val="clear" w:pos="1985"/>
        <w:tab w:val="left" w:pos="720"/>
      </w:tabs>
      <w:overflowPunct/>
      <w:autoSpaceDE/>
      <w:autoSpaceDN/>
      <w:adjustRightInd/>
      <w:spacing w:before="240" w:after="80"/>
      <w:ind w:left="720" w:hanging="720"/>
      <w:textAlignment w:val="auto"/>
      <w:outlineLvl w:val="9"/>
    </w:pPr>
    <w:rPr>
      <w:kern w:val="28"/>
      <w:sz w:val="22"/>
      <w:lang w:val="en-US" w:eastAsia="de-DE"/>
    </w:rPr>
  </w:style>
  <w:style w:type="paragraph" w:customStyle="1" w:styleId="AnnexNo">
    <w:name w:val="Annex_No"/>
    <w:basedOn w:val="Normal"/>
    <w:next w:val="Normal"/>
    <w:pPr>
      <w:keepNext/>
      <w:keepLines/>
      <w:spacing w:before="480" w:after="80"/>
      <w:jc w:val="center"/>
    </w:pPr>
    <w:rPr>
      <w:rFonts w:eastAsia="MS Mincho"/>
      <w:sz w:val="28"/>
      <w:szCs w:val="28"/>
    </w:rPr>
  </w:style>
  <w:style w:type="character" w:customStyle="1" w:styleId="CharChar2">
    <w:name w:val="Char Char2"/>
    <w:uiPriority w:val="99"/>
    <w:rPr>
      <w:rFonts w:cs="Times New Roman"/>
      <w:b/>
      <w:sz w:val="24"/>
      <w:lang w:val="en-GB" w:eastAsia="en-US" w:bidi="ar-SA"/>
    </w:rPr>
  </w:style>
  <w:style w:type="character" w:customStyle="1" w:styleId="EquationeqChar">
    <w:name w:val="Equation.eq Char"/>
    <w:uiPriority w:val="99"/>
    <w:rPr>
      <w:rFonts w:cs="Times New Roman"/>
      <w:sz w:val="24"/>
      <w:lang w:val="fr-FR" w:eastAsia="en-US" w:bidi="ar-SA"/>
    </w:rPr>
  </w:style>
  <w:style w:type="character" w:customStyle="1" w:styleId="TablelegendChar">
    <w:name w:val="Table_legend Char"/>
    <w:link w:val="Tablelegend"/>
    <w:locked/>
    <w:rPr>
      <w:rFonts w:cs="Times New Roman"/>
      <w:sz w:val="22"/>
      <w:lang w:val="fr-FR" w:eastAsia="en-US" w:bidi="ar-SA"/>
    </w:rPr>
  </w:style>
  <w:style w:type="paragraph" w:customStyle="1" w:styleId="RecNoBR">
    <w:name w:val="Rec_No_BR"/>
    <w:basedOn w:val="Normal"/>
    <w:next w:val="Normal"/>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link w:val="Tabletext"/>
    <w:rPr>
      <w:sz w:val="22"/>
      <w:lang w:val="fr-FR" w:eastAsia="en-US"/>
    </w:rPr>
  </w:style>
  <w:style w:type="character" w:customStyle="1" w:styleId="TableheadChar">
    <w:name w:val="Table_head Char"/>
    <w:link w:val="Tablehead"/>
    <w:locked/>
    <w:rPr>
      <w:b/>
      <w:sz w:val="22"/>
      <w:lang w:val="fr-FR" w:eastAsia="en-US"/>
    </w:rPr>
  </w:style>
  <w:style w:type="table" w:customStyle="1" w:styleId="Calendar2">
    <w:name w:val="Calendar 2"/>
    <w:basedOn w:val="TableNormal"/>
    <w:uiPriority w:val="99"/>
    <w:qFormat/>
    <w:pPr>
      <w:jc w:val="center"/>
    </w:pPr>
    <w:rPr>
      <w:rFonts w:ascii="Calibri" w:hAnsi="Calibri"/>
      <w:sz w:val="28"/>
      <w:szCs w:val="28"/>
      <w:lang w:eastAsia="en-US" w:bidi="en-US"/>
    </w:rPr>
    <w:tblPr>
      <w:tblBorders>
        <w:insideV w:val="single" w:sz="4" w:space="0" w:color="95B3D7"/>
      </w:tblBorders>
    </w:tblPr>
    <w:tblStylePr w:type="firstRow">
      <w:rPr>
        <w:rFonts w:ascii="Segoe UI Emoji" w:eastAsia="SimSun" w:hAnsi="Segoe UI Emoji"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Reptitle">
    <w:name w:val="Rep_title"/>
    <w:basedOn w:val="RectitleBR"/>
    <w:next w:val="Repref"/>
    <w:rPr>
      <w:rFonts w:eastAsia="Times New Roman"/>
    </w:rPr>
  </w:style>
  <w:style w:type="character" w:customStyle="1" w:styleId="ArttitleCar">
    <w:name w:val="Art_title Car"/>
    <w:link w:val="Arttitle"/>
    <w:locked/>
    <w:rPr>
      <w:b/>
      <w:sz w:val="28"/>
      <w:lang w:val="fr-FR" w:eastAsia="en-US"/>
    </w:rPr>
  </w:style>
  <w:style w:type="character" w:customStyle="1" w:styleId="CallChar">
    <w:name w:val="Call Char"/>
    <w:link w:val="Call"/>
    <w:locked/>
    <w:rPr>
      <w:i/>
      <w:sz w:val="24"/>
      <w:lang w:val="fr-FR" w:eastAsia="en-US"/>
    </w:rPr>
  </w:style>
  <w:style w:type="character" w:customStyle="1" w:styleId="RestitleChar">
    <w:name w:val="Res_title Char"/>
    <w:link w:val="Restitle"/>
    <w:locked/>
    <w:rPr>
      <w:b/>
      <w:sz w:val="28"/>
      <w:lang w:val="fr-FR" w:eastAsia="en-US"/>
    </w:rPr>
  </w:style>
  <w:style w:type="character" w:customStyle="1" w:styleId="ResNoChar">
    <w:name w:val="Res_No Char"/>
    <w:link w:val="ResNo"/>
    <w:locked/>
    <w:rPr>
      <w:sz w:val="28"/>
      <w:lang w:val="fr-FR" w:eastAsia="en-US"/>
    </w:rPr>
  </w:style>
  <w:style w:type="character" w:customStyle="1" w:styleId="HeadingbChar">
    <w:name w:val="Heading_b Char"/>
    <w:link w:val="Headingb"/>
    <w:locked/>
    <w:rPr>
      <w:b/>
      <w:sz w:val="24"/>
      <w:lang w:val="fr-FR" w:eastAsia="en-US"/>
    </w:rPr>
  </w:style>
  <w:style w:type="character" w:customStyle="1" w:styleId="mediumtext">
    <w:name w:val="medium_text"/>
    <w:uiPriority w:val="99"/>
    <w:rPr>
      <w:rFonts w:cs="Times New Roman"/>
    </w:rPr>
  </w:style>
  <w:style w:type="character" w:customStyle="1" w:styleId="shorttext">
    <w:name w:val="short_text"/>
    <w:uiPriority w:val="99"/>
    <w:rPr>
      <w:rFonts w:cs="Times New Roman"/>
    </w:rPr>
  </w:style>
  <w:style w:type="character" w:customStyle="1" w:styleId="longtext">
    <w:name w:val="long_text"/>
    <w:uiPriority w:val="99"/>
    <w:rPr>
      <w:rFonts w:cs="Times New Roman"/>
    </w:rPr>
  </w:style>
  <w:style w:type="character" w:customStyle="1" w:styleId="trns">
    <w:name w:val="trns"/>
    <w:uiPriority w:val="99"/>
    <w:rPr>
      <w:rFonts w:cs="Times New Roman"/>
    </w:rPr>
  </w:style>
  <w:style w:type="character" w:customStyle="1" w:styleId="TOC1Char">
    <w:name w:val="TOC 1 Char"/>
    <w:link w:val="TOC1"/>
    <w:uiPriority w:val="39"/>
    <w:locked/>
    <w:rPr>
      <w:rFonts w:ascii="Times New Roman" w:hAnsi="Times New Roman"/>
      <w:bCs/>
      <w:caps/>
      <w:sz w:val="24"/>
      <w:szCs w:val="24"/>
      <w:lang w:val="fr-FR" w:eastAsia="en-US"/>
    </w:rPr>
  </w:style>
  <w:style w:type="paragraph" w:customStyle="1" w:styleId="1112">
    <w:name w:val="Стиль 11 пт Междустр.интервал:  точно 12 пт"/>
    <w:basedOn w:val="Normal"/>
    <w:uiPriority w:val="99"/>
    <w:pPr>
      <w:spacing w:before="80"/>
    </w:pPr>
    <w:rPr>
      <w:rFonts w:eastAsia="Times New Roman"/>
      <w:sz w:val="22"/>
      <w:szCs w:val="22"/>
    </w:rPr>
  </w:style>
  <w:style w:type="character" w:customStyle="1" w:styleId="mediumtext10">
    <w:name w:val="Стиль medium_text + 10 пт Узор: Нет (Белый)"/>
    <w:uiPriority w:val="99"/>
    <w:rPr>
      <w:rFonts w:cs="Times New Roman"/>
      <w:sz w:val="18"/>
      <w:szCs w:val="18"/>
      <w:shd w:val="clear" w:color="auto" w:fill="FFFFFF"/>
    </w:rPr>
  </w:style>
  <w:style w:type="paragraph" w:customStyle="1" w:styleId="Tablelegend10">
    <w:name w:val="Стиль Table_legend + 10 пт"/>
    <w:basedOn w:val="Tablelegend"/>
    <w:link w:val="Tablelegend100"/>
    <w:uiPriority w:val="99"/>
    <w:rPr>
      <w:rFonts w:eastAsia="Times New Roman"/>
      <w:sz w:val="18"/>
      <w:szCs w:val="18"/>
    </w:rPr>
  </w:style>
  <w:style w:type="character" w:customStyle="1" w:styleId="Tablelegend100">
    <w:name w:val="Стиль Table_legend + 10 пт Знак"/>
    <w:link w:val="Tablelegend10"/>
    <w:uiPriority w:val="99"/>
    <w:locked/>
    <w:rPr>
      <w:rFonts w:eastAsia="Times New Roman" w:cs="Times New Roman"/>
      <w:sz w:val="18"/>
      <w:szCs w:val="18"/>
      <w:lang w:val="fr-FR" w:eastAsia="en-US" w:bidi="ar-SA"/>
    </w:rPr>
  </w:style>
  <w:style w:type="character" w:customStyle="1" w:styleId="DocumentMapChar">
    <w:name w:val="Document Map Char"/>
    <w:link w:val="DocumentMap"/>
    <w:uiPriority w:val="99"/>
    <w:rPr>
      <w:rFonts w:ascii="Tahoma" w:eastAsia="Times New Roman" w:hAnsi="Tahoma" w:cs="Tahoma"/>
      <w:sz w:val="16"/>
      <w:szCs w:val="16"/>
      <w:lang w:val="fr-FR" w:eastAsia="en-US"/>
    </w:rPr>
  </w:style>
  <w:style w:type="paragraph" w:customStyle="1" w:styleId="TOC10">
    <w:name w:val="TOC 标题1"/>
    <w:basedOn w:val="Heading1"/>
    <w:next w:val="Normal"/>
    <w:uiPriority w:val="39"/>
    <w:qFormat/>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ru-RU"/>
    </w:rPr>
  </w:style>
  <w:style w:type="paragraph" w:customStyle="1" w:styleId="Rectitle">
    <w:name w:val="Rec_title"/>
    <w:basedOn w:val="Normal"/>
    <w:next w:val="Recref"/>
    <w:link w:val="RectitleChar"/>
    <w:pPr>
      <w:keepNext/>
      <w:keepLines/>
      <w:spacing w:before="240"/>
      <w:jc w:val="center"/>
    </w:pPr>
    <w:rPr>
      <w:rFonts w:eastAsia="Times New Roman"/>
      <w:b/>
      <w:sz w:val="28"/>
    </w:rPr>
  </w:style>
  <w:style w:type="character" w:customStyle="1" w:styleId="RectitleChar">
    <w:name w:val="Rec_title Char"/>
    <w:link w:val="Rectitle"/>
    <w:locked/>
    <w:rPr>
      <w:rFonts w:eastAsia="Times New Roman"/>
      <w:b/>
      <w:sz w:val="28"/>
      <w:lang w:val="fr-FR" w:eastAsia="en-US"/>
    </w:rPr>
  </w:style>
  <w:style w:type="character" w:customStyle="1" w:styleId="BodyText3Char">
    <w:name w:val="Body Text 3 Char"/>
    <w:link w:val="BodyText3"/>
    <w:uiPriority w:val="99"/>
    <w:rPr>
      <w:rFonts w:eastAsia="Times New Roman"/>
      <w:b/>
      <w:i/>
      <w:lang w:val="da-DK" w:eastAsia="en-US"/>
    </w:rPr>
  </w:style>
  <w:style w:type="character" w:customStyle="1" w:styleId="BodyText2Char">
    <w:name w:val="Body Text 2 Char"/>
    <w:link w:val="BodyText2"/>
    <w:uiPriority w:val="99"/>
    <w:rPr>
      <w:rFonts w:eastAsia="Times New Roman"/>
      <w:lang w:val="da-DK" w:eastAsia="en-US"/>
    </w:rPr>
  </w:style>
  <w:style w:type="paragraph" w:customStyle="1" w:styleId="Table">
    <w:name w:val="Table"/>
    <w:basedOn w:val="Normal"/>
    <w:pPr>
      <w:ind w:firstLineChars="200" w:firstLine="480"/>
    </w:pPr>
    <w:rPr>
      <w:szCs w:val="24"/>
      <w:lang w:val="en-US" w:eastAsia="zh-CN"/>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pNoBR">
    <w:name w:val="Rep_No_BR"/>
    <w:basedOn w:val="RecNo"/>
    <w:next w:val="ReptitleBR"/>
  </w:style>
  <w:style w:type="paragraph" w:customStyle="1" w:styleId="ReptitleBR">
    <w:name w:val="Rep_title_BR"/>
    <w:basedOn w:val="Rectitle"/>
    <w:next w:val="Repref"/>
    <w:rPr>
      <w:rFonts w:eastAsia="SimSun"/>
    </w:rPr>
  </w:style>
  <w:style w:type="character" w:customStyle="1" w:styleId="NormalWebChar">
    <w:name w:val="Normal (Web) Char"/>
    <w:link w:val="NormalWeb"/>
    <w:rPr>
      <w:rFonts w:ascii="Verdana" w:eastAsia="Arial Unicode MS" w:hAnsi="Verdana" w:cs="Arial Unicode MS"/>
      <w:sz w:val="21"/>
      <w:szCs w:val="21"/>
      <w:lang w:eastAsia="en-US"/>
    </w:rPr>
  </w:style>
  <w:style w:type="paragraph" w:customStyle="1" w:styleId="bt12">
    <w:name w:val="bt1+2"/>
    <w:basedOn w:val="Normal"/>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character" w:customStyle="1" w:styleId="CommentSubjectChar">
    <w:name w:val="Comment Subject Char"/>
    <w:link w:val="CommentSubject"/>
    <w:rPr>
      <w:rFonts w:eastAsia="MS Mincho" w:cs="Times New Roman"/>
      <w:b/>
      <w:bCs/>
      <w:sz w:val="24"/>
      <w:lang w:val="fr-FR" w:eastAsia="en-US" w:bidi="ar-SA"/>
    </w:rPr>
  </w:style>
  <w:style w:type="character" w:customStyle="1" w:styleId="CharChar12">
    <w:name w:val="Char Char12"/>
    <w:rPr>
      <w:b/>
      <w:sz w:val="24"/>
      <w:lang w:val="fr-FR" w:eastAsia="en-US"/>
    </w:rPr>
  </w:style>
  <w:style w:type="character" w:customStyle="1" w:styleId="CharChar11">
    <w:name w:val="Char Char11"/>
    <w:rPr>
      <w:b/>
      <w:sz w:val="24"/>
      <w:lang w:val="fr-FR" w:eastAsia="en-US"/>
    </w:rPr>
  </w:style>
  <w:style w:type="character" w:customStyle="1" w:styleId="CharChar10">
    <w:name w:val="Char Char10"/>
    <w:rPr>
      <w:b/>
      <w:sz w:val="24"/>
      <w:lang w:val="fr-FR" w:eastAsia="en-US"/>
    </w:rPr>
  </w:style>
  <w:style w:type="character" w:customStyle="1" w:styleId="CharChar9">
    <w:name w:val="Char Char9"/>
    <w:rPr>
      <w:b/>
      <w:sz w:val="24"/>
      <w:lang w:val="fr-FR" w:eastAsia="en-US"/>
    </w:rPr>
  </w:style>
  <w:style w:type="character" w:customStyle="1" w:styleId="CharChar8">
    <w:name w:val="Char Char8"/>
    <w:rPr>
      <w:b/>
      <w:sz w:val="24"/>
      <w:lang w:val="fr-FR" w:eastAsia="en-US"/>
    </w:rPr>
  </w:style>
  <w:style w:type="character" w:customStyle="1" w:styleId="CharChar7">
    <w:name w:val="Char Char7"/>
    <w:rPr>
      <w:b/>
      <w:sz w:val="24"/>
      <w:lang w:val="fr-FR" w:eastAsia="en-US"/>
    </w:rPr>
  </w:style>
  <w:style w:type="character" w:customStyle="1" w:styleId="CharChar6">
    <w:name w:val="Char Char6"/>
    <w:rPr>
      <w:b/>
      <w:sz w:val="24"/>
      <w:lang w:val="fr-FR" w:eastAsia="en-US"/>
    </w:rPr>
  </w:style>
  <w:style w:type="character" w:customStyle="1" w:styleId="CharChar5">
    <w:name w:val="Char Char5"/>
    <w:rPr>
      <w:b/>
      <w:sz w:val="24"/>
      <w:lang w:val="fr-FR" w:eastAsia="en-US"/>
    </w:rPr>
  </w:style>
  <w:style w:type="character" w:customStyle="1" w:styleId="CharChar4">
    <w:name w:val="Char Char4"/>
    <w:rPr>
      <w:b/>
      <w:sz w:val="24"/>
      <w:lang w:val="fr-FR" w:eastAsia="en-US"/>
    </w:rPr>
  </w:style>
  <w:style w:type="character" w:customStyle="1" w:styleId="CharChar3">
    <w:name w:val="Char Char3"/>
    <w:rPr>
      <w:sz w:val="18"/>
      <w:lang w:val="fr-FR" w:eastAsia="en-US"/>
    </w:rPr>
  </w:style>
  <w:style w:type="character" w:customStyle="1" w:styleId="CharChar1">
    <w:name w:val="Char Char1"/>
    <w:rPr>
      <w:sz w:val="24"/>
      <w:lang w:val="fr-FR" w:eastAsia="en-US"/>
    </w:rPr>
  </w:style>
  <w:style w:type="character" w:styleId="PlaceholderText">
    <w:name w:val="Placeholder Text"/>
    <w:semiHidden/>
    <w:rPr>
      <w:color w:val="808080"/>
    </w:rPr>
  </w:style>
  <w:style w:type="paragraph" w:customStyle="1" w:styleId="a">
    <w:name w:val="名称"/>
    <w:basedOn w:val="Normal"/>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character" w:customStyle="1" w:styleId="EndnoteTextChar">
    <w:name w:val="Endnote Text Char"/>
    <w:link w:val="EndnoteText"/>
    <w:uiPriority w:val="99"/>
    <w:semiHidden/>
    <w:rPr>
      <w:lang w:val="fr-FR" w:eastAsia="en-US"/>
    </w:rPr>
  </w:style>
  <w:style w:type="paragraph" w:customStyle="1" w:styleId="StyleAppendixNoTitleComplex14pt">
    <w:name w:val="Style Appendix_NoTitle + (Complex) 14 pt"/>
    <w:basedOn w:val="AnnexNoTitle"/>
    <w:rPr>
      <w:szCs w:val="28"/>
    </w:rPr>
  </w:style>
  <w:style w:type="paragraph" w:customStyle="1" w:styleId="a0">
    <w:name w:val="바탕글"/>
    <w:basedOn w:val="Normal"/>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paragraph" w:styleId="ListParagraph">
    <w:name w:val="List Paragraph"/>
    <w:basedOn w:val="Normal"/>
    <w:uiPriority w:val="34"/>
    <w:qFormat/>
    <w:pPr>
      <w:ind w:firstLineChars="200" w:firstLine="420"/>
    </w:pPr>
  </w:style>
  <w:style w:type="paragraph" w:customStyle="1" w:styleId="Annextitle">
    <w:name w:val="Annex_title"/>
    <w:basedOn w:val="Normal"/>
    <w:next w:val="Normal"/>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character" w:customStyle="1" w:styleId="NormalaftertitleChar0">
    <w:name w:val="Normal after title Char"/>
    <w:link w:val="Normalaftertitle0"/>
    <w:rPr>
      <w:rFonts w:eastAsia="MS Mincho"/>
      <w:sz w:val="24"/>
      <w:lang w:val="fr-FR" w:eastAsia="en-US"/>
    </w:rPr>
  </w:style>
  <w:style w:type="paragraph" w:customStyle="1" w:styleId="Proposal">
    <w:name w:val="Proposal"/>
    <w:basedOn w:val="Normal"/>
    <w:next w:val="Normal"/>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pPr>
      <w:tabs>
        <w:tab w:val="center" w:pos="4820"/>
      </w:tabs>
      <w:spacing w:before="360"/>
    </w:pPr>
    <w:rPr>
      <w:b w:val="0"/>
      <w:lang w:val="en-GB"/>
    </w:rPr>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pPr>
      <w:tabs>
        <w:tab w:val="clear" w:pos="794"/>
        <w:tab w:val="clear" w:pos="1191"/>
        <w:tab w:val="clear" w:pos="1588"/>
        <w:tab w:val="clear" w:pos="1985"/>
        <w:tab w:val="left" w:pos="1134"/>
        <w:tab w:val="left" w:pos="1871"/>
        <w:tab w:val="left" w:pos="2268"/>
      </w:tabs>
    </w:pPr>
    <w:rPr>
      <w:rFonts w:eastAsia="SimSun"/>
      <w:szCs w:val="20"/>
      <w:lang w:val="en-GB"/>
    </w:rPr>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pPr>
      <w:tabs>
        <w:tab w:val="center" w:pos="4820"/>
      </w:tabs>
      <w:spacing w:before="360"/>
    </w:pPr>
    <w:rPr>
      <w:lang w:val="en-GB"/>
    </w:rPr>
  </w:style>
  <w:style w:type="paragraph" w:customStyle="1" w:styleId="Subsection1">
    <w:name w:val="Subsection_1"/>
    <w:basedOn w:val="Section1"/>
    <w:next w:val="Normalaftertitle0"/>
    <w:qFormat/>
    <w:pPr>
      <w:tabs>
        <w:tab w:val="center" w:pos="4820"/>
      </w:tabs>
      <w:spacing w:before="360"/>
    </w:pPr>
    <w:rPr>
      <w:lang w:val="en-GB"/>
    </w:rPr>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qFormat/>
    <w:rPr>
      <w:rFonts w:ascii="Times New Roman" w:hAnsi="Times New Roman"/>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ParaNum">
    <w:name w:val="ParaNum"/>
    <w:basedOn w:val="Normal"/>
    <w:link w:val="ParaNumChar"/>
    <w:pPr>
      <w:widowControl w:val="0"/>
      <w:numPr>
        <w:numId w:val="1"/>
      </w:numPr>
      <w:tabs>
        <w:tab w:val="clear" w:pos="794"/>
        <w:tab w:val="clear" w:pos="1191"/>
        <w:tab w:val="clear" w:pos="1588"/>
        <w:tab w:val="clear" w:pos="1985"/>
        <w:tab w:val="left" w:pos="1440"/>
      </w:tabs>
      <w:overflowPunct/>
      <w:autoSpaceDE/>
      <w:autoSpaceDN/>
      <w:adjustRightInd/>
      <w:spacing w:before="0" w:after="220"/>
      <w:textAlignment w:val="auto"/>
    </w:pPr>
    <w:rPr>
      <w:sz w:val="22"/>
      <w:lang w:val="en-US"/>
    </w:rPr>
  </w:style>
  <w:style w:type="character" w:customStyle="1" w:styleId="ParaNumChar">
    <w:name w:val="ParaNum Char"/>
    <w:link w:val="ParaNum"/>
    <w:rPr>
      <w:sz w:val="22"/>
      <w:lang w:eastAsia="en-US"/>
    </w:rPr>
  </w:style>
  <w:style w:type="paragraph" w:customStyle="1" w:styleId="Default">
    <w:name w:val="Default"/>
    <w:pPr>
      <w:autoSpaceDE w:val="0"/>
      <w:autoSpaceDN w:val="0"/>
      <w:adjustRightInd w:val="0"/>
    </w:pPr>
    <w:rPr>
      <w:color w:val="000000"/>
      <w:sz w:val="24"/>
      <w:szCs w:val="24"/>
    </w:rPr>
  </w:style>
  <w:style w:type="character" w:customStyle="1" w:styleId="HTMLPreformattedChar">
    <w:name w:val="HTML Preformatted Char"/>
    <w:link w:val="HTMLPreformatted"/>
    <w:uiPriority w:val="99"/>
    <w:rPr>
      <w:rFonts w:ascii="GulimChe" w:eastAsia="GulimChe" w:hAnsi="GulimChe" w:cs="GulimChe"/>
      <w:sz w:val="24"/>
      <w:szCs w:val="24"/>
      <w:lang w:eastAsia="ko-KR"/>
    </w:rPr>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CommentTextChar1">
    <w:name w:val="Comment Text Char1"/>
    <w:semiHidden/>
    <w:rPr>
      <w:lang w:val="fr-FR" w:eastAsia="en-US"/>
    </w:rPr>
  </w:style>
  <w:style w:type="character" w:customStyle="1" w:styleId="CommentSubjectChar1">
    <w:name w:val="Comment Subject Char1"/>
    <w:semiHidden/>
    <w:rPr>
      <w:b/>
      <w:bCs/>
      <w:lang w:val="fr-FR" w:eastAsia="en-US"/>
    </w:rPr>
  </w:style>
  <w:style w:type="paragraph" w:customStyle="1" w:styleId="EditorsNote">
    <w:name w:val="EditorsNote"/>
    <w:basedOn w:val="Normal"/>
    <w:pPr>
      <w:tabs>
        <w:tab w:val="clear" w:pos="794"/>
        <w:tab w:val="clear" w:pos="1191"/>
        <w:tab w:val="clear" w:pos="1588"/>
        <w:tab w:val="clear" w:pos="1985"/>
        <w:tab w:val="left" w:pos="1134"/>
        <w:tab w:val="left" w:pos="1871"/>
        <w:tab w:val="left" w:pos="2268"/>
      </w:tabs>
      <w:spacing w:before="240" w:after="240"/>
      <w:jc w:val="left"/>
    </w:pPr>
    <w:rPr>
      <w:i/>
      <w:szCs w:val="24"/>
      <w:lang w:val="en-US"/>
    </w:rPr>
  </w:style>
  <w:style w:type="paragraph" w:customStyle="1" w:styleId="10">
    <w:name w:val="修订1"/>
    <w:hidden/>
    <w:uiPriority w:val="99"/>
    <w:semiHidden/>
    <w:rPr>
      <w:sz w:val="24"/>
      <w:lang w:val="fr-FR" w:eastAsia="en-US"/>
    </w:rPr>
  </w:style>
  <w:style w:type="character" w:customStyle="1" w:styleId="11">
    <w:name w:val="未处理的提及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1A3A25"/>
    <w:rPr>
      <w:color w:val="605E5C"/>
      <w:shd w:val="clear" w:color="auto" w:fill="E1DFDD"/>
    </w:rPr>
  </w:style>
  <w:style w:type="paragraph" w:styleId="TOCHeading">
    <w:name w:val="TOC Heading"/>
    <w:basedOn w:val="Heading1"/>
    <w:next w:val="Normal"/>
    <w:uiPriority w:val="39"/>
    <w:unhideWhenUsed/>
    <w:qFormat/>
    <w:rsid w:val="00D77CB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2F5496" w:themeColor="accent1" w:themeShade="BF"/>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zh" TargetMode="External"/><Relationship Id="rId18" Type="http://schemas.openxmlformats.org/officeDocument/2006/relationships/hyperlink" Target="https://webgate.ec.europa.eu/osn" TargetMode="External"/><Relationship Id="rId26" Type="http://schemas.openxmlformats.org/officeDocument/2006/relationships/hyperlink" Target="http://www.efis.dk/sitecontent.jsp?sitecontent=ecatable"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www.itu.int/rec/R-REC-SM.1756/en" TargetMode="External"/><Relationship Id="rId25" Type="http://schemas.openxmlformats.org/officeDocument/2006/relationships/hyperlink" Target="http://www.efis.dk/sitecontent.jsp?sitecontent=srd_regulations" TargetMode="External"/><Relationship Id="rId33" Type="http://schemas.openxmlformats.org/officeDocument/2006/relationships/hyperlink" Target="http://www.anatel.gov.br" TargetMode="Externa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emf"/><Relationship Id="rId29" Type="http://schemas.openxmlformats.org/officeDocument/2006/relationships/hyperlink" Target="http://www.ecfr.gov/cgi-bin/text-idx?tpl=/%20ecfrbrowse/Title47/47cfr15_main_02.t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fis.dk" TargetMode="External"/><Relationship Id="rId32" Type="http://schemas.openxmlformats.org/officeDocument/2006/relationships/hyperlink" Target="file:///\\blue\dfs\pool\CHI\ITU-R\RAPPORT\SM\2153\POOL\(http:\www.anatel.gov.br)"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erodocdb.dk/Docs/doc98/official/pdf/REC7003E.PDF" TargetMode="External"/><Relationship Id="rId28" Type="http://schemas.openxmlformats.org/officeDocument/2006/relationships/hyperlink" Target="https://ec.europa.eu/growth/sectors/electrical-engineering/red-directive_en" TargetMode="External"/><Relationship Id="rId36" Type="http://schemas.openxmlformats.org/officeDocument/2006/relationships/footer" Target="footer1.xml"/><Relationship Id="rId10" Type="http://schemas.openxmlformats.org/officeDocument/2006/relationships/header" Target="header1.xml"/><Relationship Id="rId19" Type="http://schemas.openxmlformats.org/officeDocument/2006/relationships/hyperlink" Target="https://www.miit.gov.cn/jgsj/wgj/wjfb/art/2020/art_792ab84586c34b64bb391eb6496c0953.html" TargetMode="External"/><Relationship Id="rId31"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oleObject" Target="embeddings/oleObject1.bin"/><Relationship Id="rId14" Type="http://schemas.openxmlformats.org/officeDocument/2006/relationships/hyperlink" Target="http://www.itu.int/publ/R-REC/zh" TargetMode="External"/><Relationship Id="rId22" Type="http://schemas.openxmlformats.org/officeDocument/2006/relationships/hyperlink" Target="http://www.cept.org/eco" TargetMode="External"/><Relationship Id="rId27" Type="http://schemas.openxmlformats.org/officeDocument/2006/relationships/hyperlink" Target="http://www.etsi.org/" TargetMode="External"/><Relationship Id="rId30" Type="http://schemas.openxmlformats.org/officeDocument/2006/relationships/image" Target="media/image3.wmf"/><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www.anatel.gov.br/legislacao/atos-de-requisitos-tecnicos-de-certificacao/2017/1139-ato-14448" TargetMode="External"/><Relationship Id="rId2" Type="http://schemas.openxmlformats.org/officeDocument/2006/relationships/hyperlink" Target="http://www.anatel.gov.br/legislacao/resolucoes/2017/936-resolucao-680" TargetMode="External"/><Relationship Id="rId1" Type="http://schemas.openxmlformats.org/officeDocument/2006/relationships/hyperlink" Target="https://ccac.rra.go.kr/en/index.do" TargetMode="External"/><Relationship Id="rId4" Type="http://schemas.openxmlformats.org/officeDocument/2006/relationships/hyperlink" Target="http://www.anatel.gov.br/setorregulado/orientaco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8D0766-B8A4-46B8-B1A3-445A3C07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508</TotalTime>
  <Pages>137</Pages>
  <Words>18559</Words>
  <Characters>105792</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ITU-R SM.2153-8 报告(06/2021) 短距离无线电通信设备的技术和运行参数以及频谱利用</vt:lpstr>
    </vt:vector>
  </TitlesOfParts>
  <Company>ITU</Company>
  <LinksUpToDate>false</LinksUpToDate>
  <CharactersWithSpaces>124103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SM.2153-8 报告(06/2021) 短距离无线电通信设备的技术和运行参数以及频谱利用</dc:title>
  <dc:creator>ITU Radiocommunication Bureau (BR)</dc:creator>
  <cp:keywords>SM.2153-8</cp:keywords>
  <dc:description>Valerian, 10.09.2010, YV-106287</dc:description>
  <cp:lastModifiedBy>Liu, Sanping</cp:lastModifiedBy>
  <cp:revision>41</cp:revision>
  <cp:lastPrinted>2021-09-14T15:01:00Z</cp:lastPrinted>
  <dcterms:created xsi:type="dcterms:W3CDTF">2021-09-11T02:33:00Z</dcterms:created>
  <dcterms:modified xsi:type="dcterms:W3CDTF">2021-09-14T15:07:00Z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Valerian</vt:lpwstr>
  </property>
  <property fmtid="{D5CDD505-2E9C-101B-9397-08002B2CF9AE}" pid="11" name="Date completed">
    <vt:lpwstr>vendredi, 10. septembre 2010</vt:lpwstr>
  </property>
  <property fmtid="{D5CDD505-2E9C-101B-9397-08002B2CF9AE}" pid="12" name="KSOProductBuildVer">
    <vt:lpwstr>2052-11.1.0.10700</vt:lpwstr>
  </property>
  <property fmtid="{D5CDD505-2E9C-101B-9397-08002B2CF9AE}" pid="13" name="ICV">
    <vt:lpwstr>6094DF62A82B4A958E0FCFAA5CC8B336</vt:lpwstr>
  </property>
</Properties>
</file>