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795B2E">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795B2E">
              <w:rPr>
                <w:rFonts w:ascii="Tahoma" w:hAnsi="Tahoma" w:cs="Tahoma"/>
                <w:b/>
                <w:bCs/>
                <w:iCs/>
                <w:color w:val="509141"/>
                <w:sz w:val="36"/>
                <w:szCs w:val="36"/>
                <w:lang w:val="fr-CH"/>
              </w:rPr>
              <w:t>2352</w:t>
            </w:r>
            <w:r w:rsidR="00843156">
              <w:rPr>
                <w:rFonts w:ascii="Tahoma" w:hAnsi="Tahoma" w:cs="Tahoma"/>
                <w:b/>
                <w:bCs/>
                <w:iCs/>
                <w:color w:val="509141"/>
                <w:sz w:val="36"/>
                <w:szCs w:val="36"/>
                <w:lang w:val="fr-CH"/>
              </w:rPr>
              <w:t>-0</w:t>
            </w:r>
            <w:r w:rsidRPr="005D41C4">
              <w:rPr>
                <w:rFonts w:ascii="Tahoma" w:hAnsi="Tahoma" w:cs="Tahoma"/>
                <w:b/>
                <w:bCs/>
                <w:iCs/>
                <w:color w:val="509141"/>
                <w:sz w:val="36"/>
                <w:szCs w:val="36"/>
                <w:lang w:val="fr-CH"/>
              </w:rPr>
              <w:t xml:space="preserve">  </w:t>
            </w:r>
          </w:p>
          <w:p w:rsidR="005632C0" w:rsidRPr="005D41C4" w:rsidRDefault="005632C0" w:rsidP="00795B2E">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795B2E">
              <w:rPr>
                <w:rFonts w:ascii="Tahoma" w:hAnsi="Tahoma" w:cs="Tahoma"/>
                <w:b/>
                <w:bCs/>
                <w:iCs/>
                <w:color w:val="509141"/>
                <w:szCs w:val="24"/>
                <w:lang w:val="fr-CH"/>
              </w:rPr>
              <w:t>06</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15</w:t>
            </w:r>
            <w:r w:rsidRPr="005D41C4">
              <w:rPr>
                <w:rFonts w:ascii="Tahoma" w:hAnsi="Tahoma" w:cs="Tahoma"/>
                <w:b/>
                <w:bCs/>
                <w:iCs/>
                <w:color w:val="509141"/>
                <w:szCs w:val="24"/>
                <w:lang w:val="fr-CH"/>
              </w:rPr>
              <w:t>)</w:t>
            </w:r>
          </w:p>
        </w:tc>
      </w:tr>
      <w:tr w:rsidR="005632C0" w:rsidRPr="00843156" w:rsidTr="00CA109F">
        <w:tc>
          <w:tcPr>
            <w:tcW w:w="10089" w:type="dxa"/>
          </w:tcPr>
          <w:p w:rsidR="005632C0" w:rsidRPr="00795B2E"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795B2E" w:rsidP="00795B2E">
            <w:pPr>
              <w:spacing w:before="80" w:line="500" w:lineRule="exact"/>
              <w:jc w:val="right"/>
              <w:rPr>
                <w:rFonts w:ascii="Tahoma" w:hAnsi="Tahoma" w:cs="Tahoma"/>
                <w:b/>
                <w:bCs/>
                <w:iCs/>
                <w:color w:val="509141"/>
                <w:sz w:val="44"/>
                <w:szCs w:val="44"/>
                <w:lang w:val="es-ES_tradnl"/>
              </w:rPr>
            </w:pPr>
            <w:r w:rsidRPr="00795B2E">
              <w:rPr>
                <w:rFonts w:ascii="Tahoma" w:hAnsi="Tahoma" w:cs="Tahoma"/>
                <w:b/>
                <w:bCs/>
                <w:iCs/>
                <w:color w:val="509141"/>
                <w:sz w:val="44"/>
                <w:szCs w:val="44"/>
                <w:lang w:val="es-ES_tradnl"/>
              </w:rPr>
              <w:t>Tendencias tecnológicas de</w:t>
            </w:r>
            <w:r>
              <w:rPr>
                <w:rFonts w:ascii="Tahoma" w:hAnsi="Tahoma" w:cs="Tahoma"/>
                <w:b/>
                <w:bCs/>
                <w:iCs/>
                <w:color w:val="509141"/>
                <w:sz w:val="44"/>
                <w:szCs w:val="44"/>
                <w:lang w:val="es-ES_tradnl"/>
              </w:rPr>
              <w:t xml:space="preserve"> </w:t>
            </w:r>
            <w:r w:rsidRPr="00795B2E">
              <w:rPr>
                <w:rFonts w:ascii="Tahoma" w:hAnsi="Tahoma" w:cs="Tahoma"/>
                <w:b/>
                <w:bCs/>
                <w:iCs/>
                <w:color w:val="509141"/>
                <w:sz w:val="44"/>
                <w:szCs w:val="44"/>
                <w:lang w:val="es-ES_tradnl"/>
              </w:rPr>
              <w:t xml:space="preserve">los </w:t>
            </w:r>
            <w:r>
              <w:rPr>
                <w:rFonts w:ascii="Tahoma" w:hAnsi="Tahoma" w:cs="Tahoma"/>
                <w:b/>
                <w:bCs/>
                <w:iCs/>
                <w:color w:val="509141"/>
                <w:sz w:val="44"/>
                <w:szCs w:val="44"/>
                <w:lang w:val="es-ES_tradnl"/>
              </w:rPr>
              <w:br/>
            </w:r>
            <w:r w:rsidRPr="00795B2E">
              <w:rPr>
                <w:rFonts w:ascii="Tahoma" w:hAnsi="Tahoma" w:cs="Tahoma"/>
                <w:b/>
                <w:bCs/>
                <w:iCs/>
                <w:color w:val="509141"/>
                <w:sz w:val="44"/>
                <w:szCs w:val="44"/>
                <w:lang w:val="es-ES_tradnl"/>
              </w:rPr>
              <w:t>servicios activos en</w:t>
            </w:r>
            <w:r>
              <w:rPr>
                <w:rFonts w:ascii="Tahoma" w:hAnsi="Tahoma" w:cs="Tahoma"/>
                <w:b/>
                <w:bCs/>
                <w:iCs/>
                <w:color w:val="509141"/>
                <w:sz w:val="44"/>
                <w:szCs w:val="44"/>
                <w:lang w:val="es-ES_tradnl"/>
              </w:rPr>
              <w:t xml:space="preserve"> </w:t>
            </w:r>
            <w:r w:rsidRPr="00795B2E">
              <w:rPr>
                <w:rFonts w:ascii="Tahoma" w:hAnsi="Tahoma" w:cs="Tahoma"/>
                <w:b/>
                <w:bCs/>
                <w:iCs/>
                <w:color w:val="509141"/>
                <w:sz w:val="44"/>
                <w:szCs w:val="44"/>
                <w:lang w:val="es-ES_tradnl"/>
              </w:rPr>
              <w:t xml:space="preserve">la gama de </w:t>
            </w:r>
            <w:r>
              <w:rPr>
                <w:rFonts w:ascii="Tahoma" w:hAnsi="Tahoma" w:cs="Tahoma"/>
                <w:b/>
                <w:bCs/>
                <w:iCs/>
                <w:color w:val="509141"/>
                <w:sz w:val="44"/>
                <w:szCs w:val="44"/>
                <w:lang w:val="es-ES_tradnl"/>
              </w:rPr>
              <w:br/>
            </w:r>
            <w:r w:rsidRPr="00795B2E">
              <w:rPr>
                <w:rFonts w:ascii="Tahoma" w:hAnsi="Tahoma" w:cs="Tahoma"/>
                <w:b/>
                <w:bCs/>
                <w:iCs/>
                <w:color w:val="509141"/>
                <w:sz w:val="44"/>
                <w:szCs w:val="44"/>
                <w:lang w:val="es-ES_tradnl"/>
              </w:rPr>
              <w:t>frecuencias 275-3 000 GHz</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843156"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843156"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843156"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843156"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843156"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843156"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843156"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843156"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1F136C">
      <w:pPr>
        <w:spacing w:before="0" w:after="40"/>
        <w:jc w:val="right"/>
        <w:rPr>
          <w:sz w:val="20"/>
          <w:lang w:val="es-ES_tradnl"/>
        </w:rPr>
      </w:pPr>
      <w:r w:rsidRPr="00763D08">
        <w:rPr>
          <w:sz w:val="20"/>
          <w:lang w:val="es-ES_tradnl"/>
        </w:rPr>
        <w:t>Ginebra, 20</w:t>
      </w:r>
      <w:r w:rsidR="00CD33AF">
        <w:rPr>
          <w:sz w:val="20"/>
          <w:lang w:val="es-ES_tradnl"/>
        </w:rPr>
        <w:t>1</w:t>
      </w:r>
      <w:r w:rsidR="001F136C">
        <w:rPr>
          <w:sz w:val="20"/>
          <w:lang w:val="es-ES_tradnl"/>
        </w:rPr>
        <w:t>6</w:t>
      </w:r>
    </w:p>
    <w:p w:rsidR="005632C0" w:rsidRPr="00763D08" w:rsidRDefault="005632C0" w:rsidP="005632C0">
      <w:pPr>
        <w:spacing w:before="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1F136C">
        <w:rPr>
          <w:sz w:val="20"/>
          <w:lang w:val="es-ES_tradnl"/>
        </w:rPr>
        <w:t>6</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C053B4" w:rsidRDefault="00C053B4" w:rsidP="00C44565">
      <w:pPr>
        <w:pStyle w:val="RepNo"/>
        <w:spacing w:before="0"/>
        <w:rPr>
          <w:lang w:val="es-ES_tradnl"/>
        </w:rPr>
      </w:pPr>
      <w:r w:rsidRPr="00C44565">
        <w:rPr>
          <w:lang w:val="es-ES_tradnl"/>
        </w:rPr>
        <w:lastRenderedPageBreak/>
        <w:t xml:space="preserve">INFORME  </w:t>
      </w:r>
      <w:r w:rsidRPr="00C44565">
        <w:rPr>
          <w:rStyle w:val="href"/>
          <w:lang w:val="es-ES_tradnl"/>
        </w:rPr>
        <w:t>UIT-R  SM.</w:t>
      </w:r>
      <w:r w:rsidR="00C44565" w:rsidRPr="00C44565">
        <w:rPr>
          <w:rStyle w:val="href"/>
          <w:lang w:val="es-ES_tradnl"/>
        </w:rPr>
        <w:t>2352-0</w:t>
      </w:r>
    </w:p>
    <w:p w:rsidR="00C053B4" w:rsidRPr="0088565C" w:rsidRDefault="00C053B4" w:rsidP="00C44565">
      <w:pPr>
        <w:pStyle w:val="Reptitle"/>
        <w:rPr>
          <w:lang w:val="es-ES_tradnl" w:eastAsia="zh-CN"/>
        </w:rPr>
      </w:pPr>
      <w:r w:rsidRPr="0088565C">
        <w:rPr>
          <w:lang w:val="es-ES_tradnl" w:eastAsia="zh-CN"/>
        </w:rPr>
        <w:t>Tendencias tecnológicas de los servicios activos en</w:t>
      </w:r>
      <w:r w:rsidRPr="0088565C">
        <w:rPr>
          <w:lang w:val="es-ES_tradnl" w:eastAsia="zh-CN"/>
        </w:rPr>
        <w:br/>
        <w:t>l</w:t>
      </w:r>
      <w:r>
        <w:rPr>
          <w:lang w:val="es-ES_tradnl" w:eastAsia="zh-CN"/>
        </w:rPr>
        <w:t>a gama de frecuencias 275-3 000 </w:t>
      </w:r>
      <w:r w:rsidRPr="0088565C">
        <w:rPr>
          <w:lang w:val="es-ES_tradnl" w:eastAsia="zh-CN"/>
        </w:rPr>
        <w:t>GHz</w:t>
      </w:r>
    </w:p>
    <w:p w:rsidR="00C053B4" w:rsidRPr="0088565C" w:rsidRDefault="00C053B4" w:rsidP="00C44565">
      <w:pPr>
        <w:pStyle w:val="Repdate"/>
        <w:rPr>
          <w:lang w:val="es-ES_tradnl" w:eastAsia="zh-CN"/>
        </w:rPr>
      </w:pPr>
      <w:r w:rsidRPr="0088565C">
        <w:rPr>
          <w:lang w:val="es-ES_tradnl" w:eastAsia="zh-CN"/>
        </w:rPr>
        <w:t>(2015)</w:t>
      </w:r>
    </w:p>
    <w:p w:rsidR="00C053B4" w:rsidRPr="00C44565" w:rsidRDefault="00C053B4" w:rsidP="00C44565">
      <w:pPr>
        <w:pStyle w:val="HeadingSum"/>
        <w:rPr>
          <w:lang w:eastAsia="ja-JP"/>
        </w:rPr>
      </w:pPr>
      <w:r w:rsidRPr="00C44565">
        <w:t>Alcance</w:t>
      </w:r>
    </w:p>
    <w:p w:rsidR="00C053B4" w:rsidRPr="001655D1" w:rsidRDefault="00C053B4" w:rsidP="00C44565">
      <w:pPr>
        <w:pStyle w:val="Summary"/>
        <w:rPr>
          <w:lang w:eastAsia="ja-JP"/>
        </w:rPr>
      </w:pPr>
      <w:r w:rsidRPr="001655D1">
        <w:t xml:space="preserve">El presente Informe </w:t>
      </w:r>
      <w:r w:rsidRPr="001655D1">
        <w:rPr>
          <w:lang w:eastAsia="ja-JP"/>
        </w:rPr>
        <w:t xml:space="preserve">muestra las tendencias tecnológicas de los servicios activos en la gama de frecuencias </w:t>
      </w:r>
      <w:r w:rsidRPr="001655D1">
        <w:t xml:space="preserve">275-3 000 GHz. </w:t>
      </w:r>
      <w:r w:rsidRPr="001655D1">
        <w:rPr>
          <w:lang w:eastAsia="ja-JP"/>
        </w:rPr>
        <w:t>El objeto de este Informe es facilitar información técnica para la elaboración de estudios de compartición y de compatibilidad entre servicios activos y pasivos, así como entre servicios activos en la gama de frecuencias</w:t>
      </w:r>
      <w:r w:rsidRPr="001655D1">
        <w:t xml:space="preserve"> 275-3 000 GHz.</w:t>
      </w:r>
    </w:p>
    <w:p w:rsidR="00C053B4" w:rsidRPr="00397528" w:rsidRDefault="00C053B4" w:rsidP="00C053B4">
      <w:pPr>
        <w:spacing w:before="360"/>
        <w:jc w:val="center"/>
        <w:rPr>
          <w:lang w:val="es-ES_tradnl"/>
        </w:rPr>
      </w:pPr>
      <w:r w:rsidRPr="00397528">
        <w:rPr>
          <w:lang w:val="es-ES_tradnl"/>
        </w:rPr>
        <w:t>ÍNDICE</w:t>
      </w:r>
    </w:p>
    <w:p w:rsidR="00C053B4" w:rsidRDefault="00C053B4" w:rsidP="00C053B4">
      <w:pPr>
        <w:pStyle w:val="toc0"/>
        <w:jc w:val="right"/>
        <w:rPr>
          <w:rFonts w:eastAsia="Calibri"/>
          <w:lang w:val="en-US"/>
        </w:rPr>
      </w:pPr>
      <w:r w:rsidRPr="009B2616">
        <w:rPr>
          <w:rFonts w:eastAsia="Calibri"/>
          <w:lang w:val="en-US"/>
        </w:rPr>
        <w:t>Página</w:t>
      </w:r>
    </w:p>
    <w:p w:rsidR="00C053B4" w:rsidRDefault="00C053B4" w:rsidP="00C053B4">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438195856" w:history="1">
        <w:r w:rsidRPr="0082613D">
          <w:rPr>
            <w:rStyle w:val="Hyperlink"/>
            <w:noProof/>
            <w:lang w:val="es-ES_tradnl"/>
          </w:rPr>
          <w:t>1</w:t>
        </w:r>
        <w:r>
          <w:rPr>
            <w:rFonts w:asciiTheme="minorHAnsi" w:eastAsiaTheme="minorEastAsia" w:hAnsiTheme="minorHAnsi" w:cstheme="minorBidi"/>
            <w:noProof/>
            <w:sz w:val="22"/>
            <w:szCs w:val="22"/>
            <w:lang w:eastAsia="zh-CN"/>
          </w:rPr>
          <w:tab/>
        </w:r>
        <w:r w:rsidRPr="0082613D">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_Toc438195856 \h </w:instrText>
        </w:r>
        <w:r>
          <w:rPr>
            <w:noProof/>
            <w:webHidden/>
          </w:rPr>
        </w:r>
        <w:r>
          <w:rPr>
            <w:noProof/>
            <w:webHidden/>
          </w:rPr>
          <w:fldChar w:fldCharType="separate"/>
        </w:r>
        <w:r w:rsidR="00401B8D">
          <w:rPr>
            <w:noProof/>
            <w:webHidden/>
          </w:rPr>
          <w:t>3</w:t>
        </w:r>
        <w:r>
          <w:rPr>
            <w:noProof/>
            <w:webHidden/>
          </w:rPr>
          <w:fldChar w:fldCharType="end"/>
        </w:r>
      </w:hyperlink>
      <w:bookmarkStart w:id="2" w:name="_GoBack"/>
      <w:bookmarkEnd w:id="2"/>
    </w:p>
    <w:p w:rsidR="00C053B4" w:rsidRDefault="00401B8D" w:rsidP="00C053B4">
      <w:pPr>
        <w:pStyle w:val="TOC1"/>
        <w:rPr>
          <w:rFonts w:asciiTheme="minorHAnsi" w:eastAsiaTheme="minorEastAsia" w:hAnsiTheme="minorHAnsi" w:cstheme="minorBidi"/>
          <w:noProof/>
          <w:sz w:val="22"/>
          <w:szCs w:val="22"/>
          <w:lang w:eastAsia="zh-CN"/>
        </w:rPr>
      </w:pPr>
      <w:hyperlink w:anchor="_Toc438195857" w:history="1">
        <w:r w:rsidR="00C053B4" w:rsidRPr="0082613D">
          <w:rPr>
            <w:rStyle w:val="Hyperlink"/>
            <w:noProof/>
            <w:lang w:val="es-ES_tradnl"/>
          </w:rPr>
          <w:t>2</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Propiedades, características y aplicaciones típicas de las ondas de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_Toc438195857 \h </w:instrText>
        </w:r>
        <w:r w:rsidR="00C053B4">
          <w:rPr>
            <w:noProof/>
            <w:webHidden/>
          </w:rPr>
        </w:r>
        <w:r w:rsidR="00C053B4">
          <w:rPr>
            <w:noProof/>
            <w:webHidden/>
          </w:rPr>
          <w:fldChar w:fldCharType="separate"/>
        </w:r>
        <w:r>
          <w:rPr>
            <w:noProof/>
            <w:webHidden/>
          </w:rPr>
          <w:t>3</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58" w:history="1">
        <w:r w:rsidR="00C053B4" w:rsidRPr="0082613D">
          <w:rPr>
            <w:rStyle w:val="Hyperlink"/>
            <w:noProof/>
            <w:lang w:val="es-ES_tradnl"/>
          </w:rPr>
          <w:t>2.1</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Visión general de las bandas de frecuencias por encima de 275 GHz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_Toc438195858 \h </w:instrText>
        </w:r>
        <w:r w:rsidR="00C053B4">
          <w:rPr>
            <w:noProof/>
            <w:webHidden/>
          </w:rPr>
        </w:r>
        <w:r w:rsidR="00C053B4">
          <w:rPr>
            <w:noProof/>
            <w:webHidden/>
          </w:rPr>
          <w:fldChar w:fldCharType="separate"/>
        </w:r>
        <w:r>
          <w:rPr>
            <w:noProof/>
            <w:webHidden/>
          </w:rPr>
          <w:t>4</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59" w:history="1">
        <w:r w:rsidR="00C053B4" w:rsidRPr="0082613D">
          <w:rPr>
            <w:rStyle w:val="Hyperlink"/>
            <w:noProof/>
            <w:lang w:val="es-ES_tradnl"/>
          </w:rPr>
          <w:t>2.2</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Características de las frecuencias por encima de 275 GHz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_Toc438195859 \h </w:instrText>
        </w:r>
        <w:r w:rsidR="00C053B4">
          <w:rPr>
            <w:noProof/>
            <w:webHidden/>
          </w:rPr>
        </w:r>
        <w:r w:rsidR="00C053B4">
          <w:rPr>
            <w:noProof/>
            <w:webHidden/>
          </w:rPr>
          <w:fldChar w:fldCharType="separate"/>
        </w:r>
        <w:r>
          <w:rPr>
            <w:noProof/>
            <w:webHidden/>
          </w:rPr>
          <w:t>4</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0" w:history="1">
        <w:r w:rsidR="00C053B4" w:rsidRPr="0082613D">
          <w:rPr>
            <w:rStyle w:val="Hyperlink"/>
            <w:noProof/>
            <w:lang w:val="es-ES_tradnl"/>
          </w:rPr>
          <w:t>2.</w:t>
        </w:r>
        <w:r w:rsidR="00C053B4" w:rsidRPr="0082613D">
          <w:rPr>
            <w:rStyle w:val="Hyperlink"/>
            <w:noProof/>
            <w:lang w:val="es-ES_tradnl" w:eastAsia="zh-CN"/>
          </w:rPr>
          <w:t>3</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eastAsia="zh-CN"/>
          </w:rPr>
          <w:t xml:space="preserve">Aplicaciones típicas de los </w:t>
        </w:r>
        <w:r w:rsidR="00C053B4" w:rsidRPr="0082613D">
          <w:rPr>
            <w:rStyle w:val="Hyperlink"/>
            <w:noProof/>
            <w:lang w:val="es-ES_tradnl"/>
          </w:rPr>
          <w:t>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_Toc438195860 \h </w:instrText>
        </w:r>
        <w:r w:rsidR="00C053B4">
          <w:rPr>
            <w:noProof/>
            <w:webHidden/>
          </w:rPr>
        </w:r>
        <w:r w:rsidR="00C053B4">
          <w:rPr>
            <w:noProof/>
            <w:webHidden/>
          </w:rPr>
          <w:fldChar w:fldCharType="separate"/>
        </w:r>
        <w:r>
          <w:rPr>
            <w:noProof/>
            <w:webHidden/>
          </w:rPr>
          <w:t>5</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61" w:history="1">
        <w:r w:rsidR="00C053B4" w:rsidRPr="0082613D">
          <w:rPr>
            <w:rStyle w:val="Hyperlink"/>
            <w:noProof/>
            <w:lang w:val="es-ES_tradnl"/>
          </w:rPr>
          <w:t>3</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Información sobre reglamentación</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_Toc438195861 \h </w:instrText>
        </w:r>
        <w:r w:rsidR="00C053B4">
          <w:rPr>
            <w:noProof/>
            <w:webHidden/>
          </w:rPr>
        </w:r>
        <w:r w:rsidR="00C053B4">
          <w:rPr>
            <w:noProof/>
            <w:webHidden/>
          </w:rPr>
          <w:fldChar w:fldCharType="separate"/>
        </w:r>
        <w:r>
          <w:rPr>
            <w:noProof/>
            <w:webHidden/>
          </w:rPr>
          <w:t>7</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62" w:history="1">
        <w:r w:rsidR="00C053B4" w:rsidRPr="0082613D">
          <w:rPr>
            <w:rStyle w:val="Hyperlink"/>
            <w:noProof/>
            <w:lang w:val="es-ES_tradnl"/>
          </w:rPr>
          <w:t>4</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Comunicaciones inalámbricas en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_Toc438195862 \h </w:instrText>
        </w:r>
        <w:r w:rsidR="00C053B4">
          <w:rPr>
            <w:noProof/>
            <w:webHidden/>
          </w:rPr>
        </w:r>
        <w:r w:rsidR="00C053B4">
          <w:rPr>
            <w:noProof/>
            <w:webHidden/>
          </w:rPr>
          <w:fldChar w:fldCharType="separate"/>
        </w:r>
        <w:r>
          <w:rPr>
            <w:noProof/>
            <w:webHidden/>
          </w:rPr>
          <w:t>7</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3" w:history="1">
        <w:r w:rsidR="00C053B4" w:rsidRPr="0082613D">
          <w:rPr>
            <w:rStyle w:val="Hyperlink"/>
            <w:noProof/>
            <w:lang w:val="es-ES_tradnl"/>
          </w:rPr>
          <w:t>4.1</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Posibles ejemplos de utilización de sistemas de comunicaciones en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_Toc438195863 \h </w:instrText>
        </w:r>
        <w:r w:rsidR="00C053B4">
          <w:rPr>
            <w:noProof/>
            <w:webHidden/>
          </w:rPr>
        </w:r>
        <w:r w:rsidR="00C053B4">
          <w:rPr>
            <w:noProof/>
            <w:webHidden/>
          </w:rPr>
          <w:fldChar w:fldCharType="separate"/>
        </w:r>
        <w:r>
          <w:rPr>
            <w:noProof/>
            <w:webHidden/>
          </w:rPr>
          <w:t>7</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4" w:history="1">
        <w:r w:rsidR="00C053B4" w:rsidRPr="0082613D">
          <w:rPr>
            <w:rStyle w:val="Hyperlink"/>
            <w:noProof/>
            <w:lang w:val="es-ES_tradnl"/>
          </w:rPr>
          <w:t>4.2</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Tecnologías de transceptores en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_Toc438195864 \h </w:instrText>
        </w:r>
        <w:r w:rsidR="00C053B4">
          <w:rPr>
            <w:noProof/>
            <w:webHidden/>
          </w:rPr>
        </w:r>
        <w:r w:rsidR="00C053B4">
          <w:rPr>
            <w:noProof/>
            <w:webHidden/>
          </w:rPr>
          <w:fldChar w:fldCharType="separate"/>
        </w:r>
        <w:r>
          <w:rPr>
            <w:noProof/>
            <w:webHidden/>
          </w:rPr>
          <w:t>12</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65" w:history="1">
        <w:r w:rsidR="00C053B4" w:rsidRPr="0082613D">
          <w:rPr>
            <w:rStyle w:val="Hyperlink"/>
            <w:noProof/>
            <w:lang w:val="es-ES_tradnl"/>
          </w:rPr>
          <w:t>5</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Detección y generación de imágenes</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_Toc438195865 \h </w:instrText>
        </w:r>
        <w:r w:rsidR="00C053B4">
          <w:rPr>
            <w:noProof/>
            <w:webHidden/>
          </w:rPr>
        </w:r>
        <w:r w:rsidR="00C053B4">
          <w:rPr>
            <w:noProof/>
            <w:webHidden/>
          </w:rPr>
          <w:fldChar w:fldCharType="separate"/>
        </w:r>
        <w:r>
          <w:rPr>
            <w:noProof/>
            <w:webHidden/>
          </w:rPr>
          <w:t>16</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6" w:history="1">
        <w:r w:rsidR="00C053B4" w:rsidRPr="0082613D">
          <w:rPr>
            <w:rStyle w:val="Hyperlink"/>
            <w:noProof/>
            <w:lang w:val="es-ES_tradnl"/>
          </w:rPr>
          <w:t>5.1</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Método de generación de señales en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_Toc438195866 \h </w:instrText>
        </w:r>
        <w:r w:rsidR="00C053B4">
          <w:rPr>
            <w:noProof/>
            <w:webHidden/>
          </w:rPr>
        </w:r>
        <w:r w:rsidR="00C053B4">
          <w:rPr>
            <w:noProof/>
            <w:webHidden/>
          </w:rPr>
          <w:fldChar w:fldCharType="separate"/>
        </w:r>
        <w:r>
          <w:rPr>
            <w:noProof/>
            <w:webHidden/>
          </w:rPr>
          <w:t>16</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7" w:history="1">
        <w:r w:rsidR="00C053B4" w:rsidRPr="0082613D">
          <w:rPr>
            <w:rStyle w:val="Hyperlink"/>
            <w:noProof/>
            <w:lang w:val="es-ES_tradnl"/>
          </w:rPr>
          <w:t>5.2</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Cámaras de THz</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_Toc438195867 \h </w:instrText>
        </w:r>
        <w:r w:rsidR="00C053B4">
          <w:rPr>
            <w:noProof/>
            <w:webHidden/>
          </w:rPr>
        </w:r>
        <w:r w:rsidR="00C053B4">
          <w:rPr>
            <w:noProof/>
            <w:webHidden/>
          </w:rPr>
          <w:fldChar w:fldCharType="separate"/>
        </w:r>
        <w:r>
          <w:rPr>
            <w:noProof/>
            <w:webHidden/>
          </w:rPr>
          <w:t>18</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8" w:history="1">
        <w:r w:rsidR="00C053B4" w:rsidRPr="0082613D">
          <w:rPr>
            <w:rStyle w:val="Hyperlink"/>
            <w:noProof/>
            <w:lang w:val="es-ES_tradnl"/>
          </w:rPr>
          <w:t>5.3</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Espectroscopia</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_Toc438195868 \h </w:instrText>
        </w:r>
        <w:r w:rsidR="00C053B4">
          <w:rPr>
            <w:noProof/>
            <w:webHidden/>
          </w:rPr>
        </w:r>
        <w:r w:rsidR="00C053B4">
          <w:rPr>
            <w:noProof/>
            <w:webHidden/>
          </w:rPr>
          <w:fldChar w:fldCharType="separate"/>
        </w:r>
        <w:r>
          <w:rPr>
            <w:noProof/>
            <w:webHidden/>
          </w:rPr>
          <w:t>21</w:t>
        </w:r>
        <w:r w:rsidR="00C053B4">
          <w:rPr>
            <w:noProof/>
            <w:webHidden/>
          </w:rPr>
          <w:fldChar w:fldCharType="end"/>
        </w:r>
      </w:hyperlink>
    </w:p>
    <w:p w:rsidR="00C053B4" w:rsidRDefault="00401B8D" w:rsidP="00C053B4">
      <w:pPr>
        <w:pStyle w:val="TOC2"/>
        <w:rPr>
          <w:rFonts w:asciiTheme="minorHAnsi" w:eastAsiaTheme="minorEastAsia" w:hAnsiTheme="minorHAnsi" w:cstheme="minorBidi"/>
          <w:noProof/>
          <w:sz w:val="22"/>
          <w:szCs w:val="22"/>
          <w:lang w:eastAsia="zh-CN"/>
        </w:rPr>
      </w:pPr>
      <w:hyperlink w:anchor="_Toc438195869" w:history="1">
        <w:r w:rsidR="00C053B4" w:rsidRPr="0082613D">
          <w:rPr>
            <w:rStyle w:val="Hyperlink"/>
            <w:noProof/>
            <w:lang w:val="es-ES_tradnl"/>
          </w:rPr>
          <w:t>5.4</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Pruebas no destructivas</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_Toc438195869 \h </w:instrText>
        </w:r>
        <w:r w:rsidR="00C053B4">
          <w:rPr>
            <w:noProof/>
            <w:webHidden/>
          </w:rPr>
        </w:r>
        <w:r w:rsidR="00C053B4">
          <w:rPr>
            <w:noProof/>
            <w:webHidden/>
          </w:rPr>
          <w:fldChar w:fldCharType="separate"/>
        </w:r>
        <w:r>
          <w:rPr>
            <w:noProof/>
            <w:webHidden/>
          </w:rPr>
          <w:t>22</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70" w:history="1">
        <w:r w:rsidR="00C053B4" w:rsidRPr="0082613D">
          <w:rPr>
            <w:rStyle w:val="Hyperlink"/>
            <w:noProof/>
            <w:lang w:val="es-ES_tradnl" w:eastAsia="ja-JP"/>
          </w:rPr>
          <w:t>6</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eastAsia="ja-JP"/>
          </w:rPr>
          <w:t>Actividades relacionadas con los THz en organizaciones internacionales de normalización</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_Toc438195870 \h </w:instrText>
        </w:r>
        <w:r w:rsidR="00C053B4">
          <w:rPr>
            <w:noProof/>
            <w:webHidden/>
          </w:rPr>
        </w:r>
        <w:r w:rsidR="00C053B4">
          <w:rPr>
            <w:noProof/>
            <w:webHidden/>
          </w:rPr>
          <w:fldChar w:fldCharType="separate"/>
        </w:r>
        <w:r>
          <w:rPr>
            <w:noProof/>
            <w:webHidden/>
          </w:rPr>
          <w:t>24</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71" w:history="1">
        <w:r w:rsidR="00C053B4" w:rsidRPr="0082613D">
          <w:rPr>
            <w:rStyle w:val="Hyperlink"/>
            <w:noProof/>
            <w:lang w:val="es-ES_tradnl"/>
          </w:rPr>
          <w:t>7</w:t>
        </w:r>
        <w:r w:rsidR="00C053B4">
          <w:rPr>
            <w:rFonts w:asciiTheme="minorHAnsi" w:eastAsiaTheme="minorEastAsia" w:hAnsiTheme="minorHAnsi" w:cstheme="minorBidi"/>
            <w:noProof/>
            <w:sz w:val="22"/>
            <w:szCs w:val="22"/>
            <w:lang w:eastAsia="zh-CN"/>
          </w:rPr>
          <w:tab/>
        </w:r>
        <w:r w:rsidR="00C053B4" w:rsidRPr="0082613D">
          <w:rPr>
            <w:rStyle w:val="Hyperlink"/>
            <w:noProof/>
            <w:lang w:val="es-ES_tradnl"/>
          </w:rPr>
          <w:t>Resumen</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_Toc438195871 \h </w:instrText>
        </w:r>
        <w:r w:rsidR="00C053B4">
          <w:rPr>
            <w:noProof/>
            <w:webHidden/>
          </w:rPr>
        </w:r>
        <w:r w:rsidR="00C053B4">
          <w:rPr>
            <w:noProof/>
            <w:webHidden/>
          </w:rPr>
          <w:fldChar w:fldCharType="separate"/>
        </w:r>
        <w:r>
          <w:rPr>
            <w:noProof/>
            <w:webHidden/>
          </w:rPr>
          <w:t>26</w:t>
        </w:r>
        <w:r w:rsidR="00C053B4">
          <w:rPr>
            <w:noProof/>
            <w:webHidden/>
          </w:rPr>
          <w:fldChar w:fldCharType="end"/>
        </w:r>
      </w:hyperlink>
    </w:p>
    <w:p w:rsidR="00C053B4" w:rsidRDefault="00401B8D" w:rsidP="00C053B4">
      <w:pPr>
        <w:pStyle w:val="TOC1"/>
        <w:rPr>
          <w:rFonts w:asciiTheme="minorHAnsi" w:eastAsiaTheme="minorEastAsia" w:hAnsiTheme="minorHAnsi" w:cstheme="minorBidi"/>
          <w:noProof/>
          <w:sz w:val="22"/>
          <w:szCs w:val="22"/>
          <w:lang w:eastAsia="zh-CN"/>
        </w:rPr>
      </w:pPr>
      <w:hyperlink w:anchor="_Toc438195872" w:history="1">
        <w:r w:rsidR="00C053B4" w:rsidRPr="0082613D">
          <w:rPr>
            <w:rStyle w:val="Hyperlink"/>
            <w:noProof/>
          </w:rPr>
          <w:t>8</w:t>
        </w:r>
        <w:r w:rsidR="00C053B4">
          <w:rPr>
            <w:rFonts w:asciiTheme="minorHAnsi" w:eastAsiaTheme="minorEastAsia" w:hAnsiTheme="minorHAnsi" w:cstheme="minorBidi"/>
            <w:noProof/>
            <w:sz w:val="22"/>
            <w:szCs w:val="22"/>
            <w:lang w:eastAsia="zh-CN"/>
          </w:rPr>
          <w:tab/>
        </w:r>
        <w:r w:rsidR="00C053B4" w:rsidRPr="0082613D">
          <w:rPr>
            <w:rStyle w:val="Hyperlink"/>
            <w:noProof/>
          </w:rPr>
          <w:t>Bibliografía</w:t>
        </w:r>
        <w:r w:rsidR="00C053B4">
          <w:rPr>
            <w:noProof/>
            <w:webHidden/>
          </w:rPr>
          <w:tab/>
        </w:r>
        <w:r w:rsidR="00C053B4">
          <w:rPr>
            <w:noProof/>
            <w:webHidden/>
          </w:rPr>
          <w:tab/>
        </w:r>
        <w:r w:rsidR="00C053B4">
          <w:rPr>
            <w:noProof/>
            <w:webHidden/>
          </w:rPr>
          <w:fldChar w:fldCharType="begin"/>
        </w:r>
        <w:r w:rsidR="00C053B4">
          <w:rPr>
            <w:noProof/>
            <w:webHidden/>
          </w:rPr>
          <w:instrText xml:space="preserve"> PAGEREF _Toc438195872 \h </w:instrText>
        </w:r>
        <w:r w:rsidR="00C053B4">
          <w:rPr>
            <w:noProof/>
            <w:webHidden/>
          </w:rPr>
        </w:r>
        <w:r w:rsidR="00C053B4">
          <w:rPr>
            <w:noProof/>
            <w:webHidden/>
          </w:rPr>
          <w:fldChar w:fldCharType="separate"/>
        </w:r>
        <w:r>
          <w:rPr>
            <w:noProof/>
            <w:webHidden/>
          </w:rPr>
          <w:t>26</w:t>
        </w:r>
        <w:r w:rsidR="00C053B4">
          <w:rPr>
            <w:noProof/>
            <w:webHidden/>
          </w:rPr>
          <w:fldChar w:fldCharType="end"/>
        </w:r>
      </w:hyperlink>
    </w:p>
    <w:p w:rsidR="00C053B4" w:rsidRPr="009B2616" w:rsidRDefault="00C053B4" w:rsidP="00C053B4">
      <w:pPr>
        <w:pStyle w:val="TOC1"/>
      </w:pPr>
      <w:r>
        <w:fldChar w:fldCharType="end"/>
      </w:r>
      <w:r>
        <w:rPr>
          <w:b/>
          <w:lang w:val="es-ES_tradnl"/>
        </w:rPr>
        <w:br w:type="page"/>
      </w:r>
    </w:p>
    <w:p w:rsidR="00C053B4" w:rsidRPr="0049669A" w:rsidRDefault="00C053B4" w:rsidP="00C053B4">
      <w:pPr>
        <w:pStyle w:val="Headingb"/>
        <w:rPr>
          <w:color w:val="000000"/>
          <w:lang w:val="es-ES_tradnl"/>
        </w:rPr>
      </w:pPr>
      <w:r w:rsidRPr="0088565C">
        <w:rPr>
          <w:lang w:val="es-ES_tradnl"/>
        </w:rPr>
        <w:lastRenderedPageBreak/>
        <w:t>Abreviaturas y acrónimos</w:t>
      </w:r>
    </w:p>
    <w:p w:rsidR="00C053B4" w:rsidRPr="0088565C" w:rsidRDefault="00C053B4" w:rsidP="00C053B4">
      <w:pPr>
        <w:tabs>
          <w:tab w:val="clear" w:pos="794"/>
          <w:tab w:val="clear" w:pos="1191"/>
          <w:tab w:val="clear" w:pos="1985"/>
        </w:tabs>
        <w:rPr>
          <w:lang w:val="es-ES_tradnl"/>
        </w:rPr>
      </w:pPr>
      <w:r w:rsidRPr="0088565C">
        <w:rPr>
          <w:lang w:val="es-ES_tradnl"/>
        </w:rPr>
        <w:t>ATR</w:t>
      </w:r>
      <w:r w:rsidRPr="0088565C">
        <w:rPr>
          <w:lang w:val="es-ES_tradnl"/>
        </w:rPr>
        <w:tab/>
        <w:t>Espectrometría de reflexión total atenuada</w:t>
      </w:r>
    </w:p>
    <w:p w:rsidR="00C053B4" w:rsidRPr="0088565C" w:rsidRDefault="00C053B4" w:rsidP="00C053B4">
      <w:pPr>
        <w:tabs>
          <w:tab w:val="clear" w:pos="794"/>
          <w:tab w:val="clear" w:pos="1191"/>
          <w:tab w:val="clear" w:pos="1985"/>
        </w:tabs>
        <w:rPr>
          <w:lang w:val="es-ES_tradnl"/>
        </w:rPr>
      </w:pPr>
      <w:r w:rsidRPr="0088565C">
        <w:rPr>
          <w:lang w:val="es-ES_tradnl"/>
        </w:rPr>
        <w:t>BER</w:t>
      </w:r>
      <w:r w:rsidRPr="0088565C">
        <w:rPr>
          <w:lang w:val="es-ES_tradnl"/>
        </w:rPr>
        <w:tab/>
      </w:r>
      <w:r w:rsidRPr="0088565C">
        <w:rPr>
          <w:color w:val="000000"/>
          <w:lang w:val="es-ES_tradnl"/>
        </w:rPr>
        <w:t>Tasa de errores en los bits</w:t>
      </w:r>
    </w:p>
    <w:p w:rsidR="00C053B4" w:rsidRPr="0088565C" w:rsidRDefault="00C053B4" w:rsidP="00C053B4">
      <w:pPr>
        <w:tabs>
          <w:tab w:val="clear" w:pos="794"/>
          <w:tab w:val="clear" w:pos="1191"/>
          <w:tab w:val="clear" w:pos="1985"/>
        </w:tabs>
        <w:rPr>
          <w:lang w:val="es-ES_tradnl"/>
        </w:rPr>
      </w:pPr>
      <w:r w:rsidRPr="0088565C">
        <w:rPr>
          <w:lang w:val="es-ES_tradnl"/>
        </w:rPr>
        <w:t>BNA</w:t>
      </w:r>
      <w:r w:rsidRPr="0088565C">
        <w:rPr>
          <w:lang w:val="es-ES_tradnl"/>
        </w:rPr>
        <w:tab/>
        <w:t>N-Bencil-2-Metil-4-Mitroanilina</w:t>
      </w:r>
    </w:p>
    <w:p w:rsidR="00C053B4" w:rsidRPr="0088565C" w:rsidRDefault="00C053B4" w:rsidP="00C053B4">
      <w:pPr>
        <w:tabs>
          <w:tab w:val="clear" w:pos="794"/>
          <w:tab w:val="clear" w:pos="1191"/>
          <w:tab w:val="clear" w:pos="1985"/>
        </w:tabs>
        <w:rPr>
          <w:lang w:val="es-ES_tradnl"/>
        </w:rPr>
      </w:pPr>
      <w:r w:rsidRPr="0088565C">
        <w:rPr>
          <w:lang w:val="es-ES_tradnl"/>
        </w:rPr>
        <w:t>BWO</w:t>
      </w:r>
      <w:r w:rsidRPr="0088565C">
        <w:rPr>
          <w:lang w:val="es-ES_tradnl"/>
        </w:rPr>
        <w:tab/>
      </w:r>
      <w:r>
        <w:rPr>
          <w:lang w:val="es-ES_tradnl"/>
        </w:rPr>
        <w:t>Oscilador de onda regresiva</w:t>
      </w:r>
    </w:p>
    <w:p w:rsidR="00C053B4" w:rsidRPr="0088565C" w:rsidRDefault="00C053B4" w:rsidP="00C053B4">
      <w:pPr>
        <w:tabs>
          <w:tab w:val="clear" w:pos="794"/>
          <w:tab w:val="clear" w:pos="1191"/>
          <w:tab w:val="clear" w:pos="1985"/>
        </w:tabs>
        <w:rPr>
          <w:lang w:val="es-ES_tradnl"/>
        </w:rPr>
      </w:pPr>
      <w:r w:rsidRPr="0088565C">
        <w:rPr>
          <w:lang w:val="es-ES_tradnl"/>
        </w:rPr>
        <w:t>DAST</w:t>
      </w:r>
      <w:r w:rsidRPr="0088565C">
        <w:rPr>
          <w:lang w:val="es-ES_tradnl"/>
        </w:rPr>
        <w:tab/>
      </w:r>
      <w:r>
        <w:rPr>
          <w:lang w:val="es-ES_tradnl"/>
        </w:rPr>
        <w:t>Trifluoruro dietilaminoazufre</w:t>
      </w:r>
    </w:p>
    <w:p w:rsidR="00C053B4" w:rsidRPr="0088565C" w:rsidRDefault="00C053B4" w:rsidP="00C053B4">
      <w:pPr>
        <w:tabs>
          <w:tab w:val="clear" w:pos="794"/>
          <w:tab w:val="clear" w:pos="1191"/>
          <w:tab w:val="clear" w:pos="1985"/>
        </w:tabs>
        <w:rPr>
          <w:lang w:val="es-ES_tradnl"/>
        </w:rPr>
      </w:pPr>
      <w:r w:rsidRPr="0088565C">
        <w:rPr>
          <w:lang w:val="es-ES_tradnl"/>
        </w:rPr>
        <w:t>DFG</w:t>
      </w:r>
      <w:r w:rsidRPr="0088565C">
        <w:rPr>
          <w:lang w:val="es-ES_tradnl"/>
        </w:rPr>
        <w:tab/>
        <w:t>Generación de frecuencia diferencia</w:t>
      </w:r>
    </w:p>
    <w:p w:rsidR="00C053B4" w:rsidRPr="0088565C" w:rsidRDefault="00C053B4" w:rsidP="00C053B4">
      <w:pPr>
        <w:tabs>
          <w:tab w:val="clear" w:pos="794"/>
          <w:tab w:val="clear" w:pos="1191"/>
          <w:tab w:val="clear" w:pos="1985"/>
        </w:tabs>
        <w:rPr>
          <w:lang w:val="es-ES_tradnl"/>
        </w:rPr>
      </w:pPr>
      <w:r w:rsidRPr="0088565C">
        <w:rPr>
          <w:lang w:val="es-ES_tradnl"/>
        </w:rPr>
        <w:t>FEL</w:t>
      </w:r>
      <w:r w:rsidRPr="0088565C">
        <w:rPr>
          <w:lang w:val="es-ES_tradnl"/>
        </w:rPr>
        <w:tab/>
        <w:t>Laser de electrones libres</w:t>
      </w:r>
    </w:p>
    <w:p w:rsidR="00C053B4" w:rsidRPr="0088565C" w:rsidRDefault="00C053B4" w:rsidP="00C053B4">
      <w:pPr>
        <w:tabs>
          <w:tab w:val="clear" w:pos="794"/>
          <w:tab w:val="clear" w:pos="1191"/>
          <w:tab w:val="clear" w:pos="1985"/>
        </w:tabs>
        <w:rPr>
          <w:lang w:val="es-ES_tradnl"/>
        </w:rPr>
      </w:pPr>
      <w:r w:rsidRPr="0088565C">
        <w:rPr>
          <w:lang w:val="es-ES_tradnl"/>
        </w:rPr>
        <w:t>FTIR</w:t>
      </w:r>
      <w:r w:rsidRPr="0088565C">
        <w:rPr>
          <w:lang w:val="es-ES_tradnl"/>
        </w:rPr>
        <w:tab/>
        <w:t>Espectroscopia infrarroja de transformada de Fourier</w:t>
      </w:r>
    </w:p>
    <w:p w:rsidR="00C053B4" w:rsidRPr="0088565C" w:rsidRDefault="00C053B4" w:rsidP="00C053B4">
      <w:pPr>
        <w:tabs>
          <w:tab w:val="clear" w:pos="794"/>
          <w:tab w:val="clear" w:pos="1191"/>
          <w:tab w:val="clear" w:pos="1985"/>
        </w:tabs>
        <w:rPr>
          <w:lang w:val="es-ES_tradnl"/>
        </w:rPr>
      </w:pPr>
      <w:r w:rsidRPr="0088565C">
        <w:rPr>
          <w:lang w:val="es-ES_tradnl"/>
        </w:rPr>
        <w:t>HBT</w:t>
      </w:r>
      <w:r w:rsidRPr="0088565C">
        <w:rPr>
          <w:lang w:val="es-ES_tradnl"/>
        </w:rPr>
        <w:tab/>
        <w:t xml:space="preserve">Transistor bipolar de </w:t>
      </w:r>
      <w:r w:rsidRPr="0088565C">
        <w:rPr>
          <w:color w:val="000000"/>
          <w:lang w:val="es-ES_tradnl"/>
        </w:rPr>
        <w:t>heterounión</w:t>
      </w:r>
    </w:p>
    <w:p w:rsidR="00C053B4" w:rsidRPr="0088565C" w:rsidRDefault="00C053B4" w:rsidP="00C053B4">
      <w:pPr>
        <w:tabs>
          <w:tab w:val="clear" w:pos="794"/>
          <w:tab w:val="clear" w:pos="1191"/>
          <w:tab w:val="clear" w:pos="1985"/>
        </w:tabs>
        <w:rPr>
          <w:lang w:val="es-ES_tradnl"/>
        </w:rPr>
      </w:pPr>
      <w:r w:rsidRPr="0088565C">
        <w:rPr>
          <w:lang w:val="es-ES_tradnl"/>
        </w:rPr>
        <w:t>HEMT</w:t>
      </w:r>
      <w:r w:rsidRPr="0088565C">
        <w:rPr>
          <w:lang w:val="es-ES_tradnl"/>
        </w:rPr>
        <w:tab/>
      </w:r>
      <w:r w:rsidRPr="0088565C">
        <w:rPr>
          <w:color w:val="000000"/>
          <w:lang w:val="es-ES_tradnl"/>
        </w:rPr>
        <w:t>Transistor de alta movilidad electrónica</w:t>
      </w:r>
    </w:p>
    <w:p w:rsidR="00C053B4" w:rsidRPr="0088565C" w:rsidRDefault="00C053B4" w:rsidP="00C053B4">
      <w:pPr>
        <w:tabs>
          <w:tab w:val="clear" w:pos="794"/>
          <w:tab w:val="clear" w:pos="1191"/>
          <w:tab w:val="clear" w:pos="1985"/>
        </w:tabs>
        <w:rPr>
          <w:lang w:val="es-ES_tradnl"/>
        </w:rPr>
      </w:pPr>
      <w:r w:rsidRPr="0088565C">
        <w:rPr>
          <w:lang w:val="es-ES_tradnl"/>
        </w:rPr>
        <w:t>IMPATT</w:t>
      </w:r>
      <w:r w:rsidRPr="0088565C">
        <w:rPr>
          <w:lang w:val="es-ES_tradnl"/>
        </w:rPr>
        <w:tab/>
        <w:t xml:space="preserve">Tiempo de tránsito por avalancha con ionización por choque </w:t>
      </w:r>
    </w:p>
    <w:p w:rsidR="00C053B4" w:rsidRPr="0088565C" w:rsidRDefault="00C053B4" w:rsidP="00C053B4">
      <w:pPr>
        <w:tabs>
          <w:tab w:val="clear" w:pos="794"/>
          <w:tab w:val="clear" w:pos="1191"/>
          <w:tab w:val="clear" w:pos="1985"/>
        </w:tabs>
        <w:rPr>
          <w:lang w:val="es-ES_tradnl"/>
        </w:rPr>
      </w:pPr>
      <w:r w:rsidRPr="0088565C">
        <w:rPr>
          <w:lang w:val="es-ES_tradnl"/>
        </w:rPr>
        <w:t>LoS</w:t>
      </w:r>
      <w:r w:rsidRPr="0088565C">
        <w:rPr>
          <w:lang w:val="es-ES_tradnl"/>
        </w:rPr>
        <w:tab/>
        <w:t>Línea de visión</w:t>
      </w:r>
    </w:p>
    <w:p w:rsidR="00C053B4" w:rsidRPr="0088565C" w:rsidRDefault="00C053B4" w:rsidP="00C053B4">
      <w:pPr>
        <w:tabs>
          <w:tab w:val="clear" w:pos="794"/>
          <w:tab w:val="clear" w:pos="1191"/>
          <w:tab w:val="clear" w:pos="1985"/>
        </w:tabs>
        <w:rPr>
          <w:lang w:val="es-ES_tradnl"/>
        </w:rPr>
      </w:pPr>
      <w:r w:rsidRPr="0088565C">
        <w:rPr>
          <w:lang w:val="es-ES_tradnl"/>
        </w:rPr>
        <w:t>LT-GaAs</w:t>
      </w:r>
      <w:r w:rsidRPr="0088565C">
        <w:rPr>
          <w:lang w:val="es-ES_tradnl"/>
        </w:rPr>
        <w:tab/>
        <w:t xml:space="preserve">Arseniuro de galio </w:t>
      </w:r>
      <w:r>
        <w:rPr>
          <w:lang w:val="es-ES_tradnl"/>
        </w:rPr>
        <w:t>desarrollado a baja temperatura</w:t>
      </w:r>
    </w:p>
    <w:p w:rsidR="00C053B4" w:rsidRPr="0088565C" w:rsidRDefault="00C053B4" w:rsidP="00C053B4">
      <w:pPr>
        <w:tabs>
          <w:tab w:val="clear" w:pos="794"/>
          <w:tab w:val="clear" w:pos="1191"/>
          <w:tab w:val="clear" w:pos="1985"/>
        </w:tabs>
        <w:rPr>
          <w:lang w:val="es-ES_tradnl"/>
        </w:rPr>
      </w:pPr>
      <w:r w:rsidRPr="0088565C">
        <w:rPr>
          <w:lang w:val="es-ES_tradnl"/>
        </w:rPr>
        <w:t>MMIC</w:t>
      </w:r>
      <w:r w:rsidRPr="0088565C">
        <w:rPr>
          <w:lang w:val="es-ES_tradnl"/>
        </w:rPr>
        <w:tab/>
        <w:t xml:space="preserve">Circuito integrado monolítico de microondas </w:t>
      </w:r>
    </w:p>
    <w:p w:rsidR="00C053B4" w:rsidRPr="0088565C" w:rsidRDefault="00C053B4" w:rsidP="00C053B4">
      <w:pPr>
        <w:tabs>
          <w:tab w:val="clear" w:pos="794"/>
          <w:tab w:val="clear" w:pos="1191"/>
          <w:tab w:val="clear" w:pos="1985"/>
        </w:tabs>
        <w:rPr>
          <w:lang w:val="es-ES_tradnl"/>
        </w:rPr>
      </w:pPr>
      <w:r w:rsidRPr="0088565C">
        <w:rPr>
          <w:lang w:val="es-ES_tradnl"/>
        </w:rPr>
        <w:t>NEP</w:t>
      </w:r>
      <w:r w:rsidRPr="0088565C">
        <w:rPr>
          <w:lang w:val="es-ES_tradnl"/>
        </w:rPr>
        <w:tab/>
        <w:t>Potencia equivalente de ruido</w:t>
      </w:r>
    </w:p>
    <w:p w:rsidR="00C053B4" w:rsidRPr="0088565C" w:rsidRDefault="00C053B4" w:rsidP="00C053B4">
      <w:pPr>
        <w:tabs>
          <w:tab w:val="clear" w:pos="794"/>
          <w:tab w:val="clear" w:pos="1191"/>
          <w:tab w:val="clear" w:pos="1985"/>
        </w:tabs>
        <w:rPr>
          <w:lang w:val="es-ES_tradnl"/>
        </w:rPr>
      </w:pPr>
      <w:r w:rsidRPr="0088565C">
        <w:rPr>
          <w:lang w:val="es-ES_tradnl"/>
        </w:rPr>
        <w:t>NFC</w:t>
      </w:r>
      <w:r w:rsidRPr="0088565C">
        <w:rPr>
          <w:lang w:val="es-ES_tradnl"/>
        </w:rPr>
        <w:tab/>
        <w:t>Comunicación de campo cercano</w:t>
      </w:r>
    </w:p>
    <w:p w:rsidR="00C053B4" w:rsidRPr="0088565C" w:rsidRDefault="00C053B4" w:rsidP="00C053B4">
      <w:pPr>
        <w:tabs>
          <w:tab w:val="clear" w:pos="794"/>
          <w:tab w:val="clear" w:pos="1191"/>
          <w:tab w:val="clear" w:pos="1985"/>
        </w:tabs>
        <w:rPr>
          <w:lang w:val="es-ES_tradnl"/>
        </w:rPr>
      </w:pPr>
      <w:r w:rsidRPr="0088565C">
        <w:rPr>
          <w:lang w:val="es-ES_tradnl"/>
        </w:rPr>
        <w:t>NLoS</w:t>
      </w:r>
      <w:r w:rsidRPr="0088565C">
        <w:rPr>
          <w:lang w:val="es-ES_tradnl"/>
        </w:rPr>
        <w:tab/>
        <w:t>Fuera de la línea de visión</w:t>
      </w:r>
    </w:p>
    <w:p w:rsidR="00C053B4" w:rsidRPr="0088565C" w:rsidRDefault="00C053B4" w:rsidP="00C053B4">
      <w:pPr>
        <w:tabs>
          <w:tab w:val="clear" w:pos="794"/>
          <w:tab w:val="clear" w:pos="1191"/>
          <w:tab w:val="clear" w:pos="1985"/>
        </w:tabs>
        <w:rPr>
          <w:lang w:val="es-ES_tradnl"/>
        </w:rPr>
      </w:pPr>
      <w:r w:rsidRPr="0088565C">
        <w:rPr>
          <w:lang w:val="es-ES_tradnl"/>
        </w:rPr>
        <w:t>QCL</w:t>
      </w:r>
      <w:r w:rsidRPr="0088565C">
        <w:rPr>
          <w:lang w:val="es-ES_tradnl"/>
        </w:rPr>
        <w:tab/>
        <w:t>Laser de cascada cuántica</w:t>
      </w:r>
    </w:p>
    <w:p w:rsidR="00C053B4" w:rsidRPr="0088565C" w:rsidRDefault="00C053B4" w:rsidP="00C053B4">
      <w:pPr>
        <w:tabs>
          <w:tab w:val="clear" w:pos="794"/>
          <w:tab w:val="clear" w:pos="1191"/>
          <w:tab w:val="clear" w:pos="1985"/>
        </w:tabs>
        <w:rPr>
          <w:lang w:val="es-ES_tradnl"/>
        </w:rPr>
      </w:pPr>
      <w:r w:rsidRPr="0088565C">
        <w:rPr>
          <w:lang w:val="es-ES_tradnl"/>
        </w:rPr>
        <w:t>RTD</w:t>
      </w:r>
      <w:r w:rsidRPr="0088565C">
        <w:rPr>
          <w:lang w:val="es-ES_tradnl"/>
        </w:rPr>
        <w:tab/>
        <w:t>Diodo túnel resonante</w:t>
      </w:r>
    </w:p>
    <w:p w:rsidR="00C053B4" w:rsidRPr="0088565C" w:rsidRDefault="00C053B4" w:rsidP="00C053B4">
      <w:pPr>
        <w:tabs>
          <w:tab w:val="clear" w:pos="794"/>
          <w:tab w:val="clear" w:pos="1191"/>
          <w:tab w:val="clear" w:pos="1985"/>
        </w:tabs>
        <w:rPr>
          <w:lang w:val="es-ES_tradnl"/>
        </w:rPr>
      </w:pPr>
      <w:r w:rsidRPr="0088565C">
        <w:rPr>
          <w:lang w:val="es-ES_tradnl"/>
        </w:rPr>
        <w:t>TDS</w:t>
      </w:r>
      <w:r w:rsidRPr="0088565C">
        <w:rPr>
          <w:lang w:val="es-ES_tradnl"/>
        </w:rPr>
        <w:tab/>
        <w:t>Espectroscopia en el dominio del tiempo</w:t>
      </w:r>
    </w:p>
    <w:p w:rsidR="00C053B4" w:rsidRPr="0088565C" w:rsidRDefault="00C053B4" w:rsidP="00C053B4">
      <w:pPr>
        <w:tabs>
          <w:tab w:val="clear" w:pos="794"/>
          <w:tab w:val="clear" w:pos="1191"/>
          <w:tab w:val="clear" w:pos="1985"/>
        </w:tabs>
        <w:rPr>
          <w:lang w:val="es-ES_tradnl"/>
        </w:rPr>
      </w:pPr>
      <w:r w:rsidRPr="0088565C">
        <w:rPr>
          <w:lang w:val="es-ES_tradnl"/>
        </w:rPr>
        <w:t>TNNNET</w:t>
      </w:r>
      <w:r w:rsidRPr="0088565C">
        <w:rPr>
          <w:lang w:val="es-ES_tradnl"/>
        </w:rPr>
        <w:tab/>
        <w:t>Tiempo de tránsito de inyección en túnel</w:t>
      </w:r>
    </w:p>
    <w:p w:rsidR="00C053B4" w:rsidRPr="0088565C" w:rsidRDefault="00C053B4" w:rsidP="00C053B4">
      <w:pPr>
        <w:tabs>
          <w:tab w:val="clear" w:pos="794"/>
          <w:tab w:val="clear" w:pos="1191"/>
          <w:tab w:val="clear" w:pos="1985"/>
        </w:tabs>
        <w:rPr>
          <w:lang w:val="es-ES_tradnl"/>
        </w:rPr>
      </w:pPr>
      <w:r w:rsidRPr="0088565C">
        <w:rPr>
          <w:lang w:val="es-ES_tradnl"/>
        </w:rPr>
        <w:t>THz</w:t>
      </w:r>
      <w:r w:rsidRPr="0088565C">
        <w:rPr>
          <w:lang w:val="es-ES_tradnl"/>
        </w:rPr>
        <w:tab/>
        <w:t>Terahercio</w:t>
      </w:r>
    </w:p>
    <w:p w:rsidR="00C053B4" w:rsidRPr="0088565C" w:rsidRDefault="00C053B4" w:rsidP="00C053B4">
      <w:pPr>
        <w:tabs>
          <w:tab w:val="clear" w:pos="794"/>
          <w:tab w:val="clear" w:pos="1191"/>
          <w:tab w:val="clear" w:pos="1985"/>
        </w:tabs>
        <w:rPr>
          <w:lang w:val="es-ES_tradnl"/>
        </w:rPr>
      </w:pPr>
      <w:r w:rsidRPr="0088565C">
        <w:rPr>
          <w:lang w:val="es-ES_tradnl"/>
        </w:rPr>
        <w:t>UTC-PD</w:t>
      </w:r>
      <w:r w:rsidRPr="0088565C">
        <w:rPr>
          <w:lang w:val="es-ES_tradnl"/>
        </w:rPr>
        <w:tab/>
        <w:t>Fotodiodo de portadora progresiva única</w:t>
      </w:r>
    </w:p>
    <w:p w:rsidR="00C053B4" w:rsidRPr="00387888" w:rsidRDefault="00C053B4" w:rsidP="00C053B4">
      <w:pPr>
        <w:pStyle w:val="Headingb"/>
        <w:rPr>
          <w:lang w:val="es-ES_tradnl"/>
        </w:rPr>
      </w:pPr>
      <w:r w:rsidRPr="0088565C">
        <w:rPr>
          <w:lang w:val="es-ES_tradnl"/>
        </w:rPr>
        <w:t>Referencias</w:t>
      </w:r>
    </w:p>
    <w:p w:rsidR="00C053B4" w:rsidRPr="0088565C" w:rsidRDefault="00C053B4" w:rsidP="00C053B4">
      <w:pPr>
        <w:keepNext/>
        <w:tabs>
          <w:tab w:val="clear" w:pos="794"/>
          <w:tab w:val="clear" w:pos="1191"/>
          <w:tab w:val="clear" w:pos="1588"/>
          <w:tab w:val="left" w:pos="3544"/>
        </w:tabs>
        <w:rPr>
          <w:szCs w:val="24"/>
          <w:lang w:val="es-ES_tradnl"/>
        </w:rPr>
      </w:pPr>
      <w:r w:rsidRPr="0088565C">
        <w:rPr>
          <w:szCs w:val="24"/>
          <w:lang w:val="es-ES_tradnl"/>
        </w:rPr>
        <w:t xml:space="preserve">Recomendación UIT-R </w:t>
      </w:r>
      <w:r w:rsidRPr="00267CDF">
        <w:rPr>
          <w:szCs w:val="24"/>
          <w:lang w:val="es-ES_tradnl"/>
        </w:rPr>
        <w:t>P.676</w:t>
      </w:r>
      <w:r w:rsidRPr="0088565C">
        <w:rPr>
          <w:szCs w:val="24"/>
          <w:lang w:val="es-ES_tradnl"/>
        </w:rPr>
        <w:tab/>
      </w:r>
      <w:r w:rsidRPr="0088565C">
        <w:rPr>
          <w:color w:val="000000"/>
          <w:lang w:val="es-ES_tradnl"/>
        </w:rPr>
        <w:t>Atenuación debida a los gases atmosféricos</w:t>
      </w:r>
    </w:p>
    <w:p w:rsidR="00C053B4" w:rsidRPr="0088565C" w:rsidRDefault="00C053B4" w:rsidP="00267CDF">
      <w:pPr>
        <w:tabs>
          <w:tab w:val="clear" w:pos="794"/>
          <w:tab w:val="clear" w:pos="1191"/>
          <w:tab w:val="clear" w:pos="1588"/>
          <w:tab w:val="left" w:pos="3544"/>
        </w:tabs>
        <w:ind w:left="3544" w:hanging="3542"/>
        <w:rPr>
          <w:szCs w:val="24"/>
          <w:lang w:val="es-ES_tradnl"/>
        </w:rPr>
      </w:pPr>
      <w:r w:rsidRPr="0088565C">
        <w:rPr>
          <w:szCs w:val="24"/>
          <w:lang w:val="es-ES_tradnl"/>
        </w:rPr>
        <w:t xml:space="preserve">Recomendación UIT-R </w:t>
      </w:r>
      <w:hyperlink r:id="rId13" w:history="1">
        <w:r w:rsidRPr="00267CDF">
          <w:rPr>
            <w:szCs w:val="24"/>
            <w:lang w:val="es-ES_tradnl"/>
          </w:rPr>
          <w:t>P.838</w:t>
        </w:r>
      </w:hyperlink>
      <w:r w:rsidRPr="0088565C">
        <w:rPr>
          <w:szCs w:val="24"/>
          <w:lang w:val="es-ES_tradnl"/>
        </w:rPr>
        <w:tab/>
      </w:r>
      <w:r w:rsidRPr="0088565C">
        <w:rPr>
          <w:color w:val="000000"/>
          <w:lang w:val="es-ES_tradnl"/>
        </w:rPr>
        <w:t>Modelo de la atenuación específica debida a la lluvia para los métodos de predicción</w:t>
      </w:r>
    </w:p>
    <w:p w:rsidR="00C053B4" w:rsidRPr="0088565C" w:rsidRDefault="00C053B4" w:rsidP="00267CDF">
      <w:pPr>
        <w:tabs>
          <w:tab w:val="clear" w:pos="794"/>
          <w:tab w:val="clear" w:pos="1191"/>
          <w:tab w:val="clear" w:pos="1588"/>
          <w:tab w:val="left" w:pos="3544"/>
        </w:tabs>
        <w:ind w:left="3542" w:hangingChars="1476" w:hanging="3542"/>
        <w:rPr>
          <w:szCs w:val="24"/>
          <w:lang w:val="es-ES_tradnl"/>
        </w:rPr>
      </w:pPr>
      <w:r w:rsidRPr="0088565C">
        <w:rPr>
          <w:szCs w:val="24"/>
          <w:lang w:val="es-ES_tradnl"/>
        </w:rPr>
        <w:t xml:space="preserve">Recomendación UIT-R </w:t>
      </w:r>
      <w:hyperlink r:id="rId14" w:history="1">
        <w:r w:rsidRPr="00843156">
          <w:rPr>
            <w:lang w:val="es-ES_tradnl"/>
          </w:rPr>
          <w:t>P.840</w:t>
        </w:r>
      </w:hyperlink>
      <w:r w:rsidRPr="0088565C">
        <w:rPr>
          <w:szCs w:val="24"/>
          <w:lang w:val="es-ES_tradnl"/>
        </w:rPr>
        <w:tab/>
      </w:r>
      <w:r w:rsidRPr="0088565C">
        <w:rPr>
          <w:color w:val="000000"/>
          <w:lang w:val="es-ES_tradnl"/>
        </w:rPr>
        <w:t>Atenuación debida a las nubes y a la niebla</w:t>
      </w:r>
    </w:p>
    <w:p w:rsidR="00C053B4" w:rsidRDefault="00C053B4" w:rsidP="00C053B4">
      <w:pPr>
        <w:tabs>
          <w:tab w:val="clear" w:pos="794"/>
          <w:tab w:val="clear" w:pos="1191"/>
          <w:tab w:val="clear" w:pos="1588"/>
          <w:tab w:val="left" w:pos="3544"/>
        </w:tabs>
        <w:ind w:left="3544" w:hanging="3544"/>
        <w:rPr>
          <w:color w:val="000000"/>
          <w:lang w:val="es-ES_tradnl"/>
        </w:rPr>
      </w:pPr>
      <w:r w:rsidRPr="0088565C">
        <w:rPr>
          <w:szCs w:val="24"/>
          <w:lang w:val="es-ES_tradnl"/>
        </w:rPr>
        <w:t xml:space="preserve">Informe UIT-R </w:t>
      </w:r>
      <w:hyperlink r:id="rId15" w:history="1">
        <w:r w:rsidRPr="00843156">
          <w:rPr>
            <w:lang w:val="es-ES_tradnl"/>
          </w:rPr>
          <w:t>F.2107-2</w:t>
        </w:r>
      </w:hyperlink>
      <w:r w:rsidRPr="0088565C">
        <w:rPr>
          <w:szCs w:val="24"/>
          <w:lang w:val="es-ES_tradnl"/>
        </w:rPr>
        <w:tab/>
      </w:r>
      <w:r w:rsidRPr="0088565C">
        <w:rPr>
          <w:color w:val="000000"/>
          <w:lang w:val="es-ES_tradnl"/>
        </w:rPr>
        <w:t>Características y aplicaciones de los sistemas fijos inalámbricos e</w:t>
      </w:r>
      <w:r>
        <w:rPr>
          <w:color w:val="000000"/>
          <w:lang w:val="es-ES_tradnl"/>
        </w:rPr>
        <w:t>n gamas de frecuencias entre 57 GHz y 134 </w:t>
      </w:r>
      <w:r w:rsidRPr="0088565C">
        <w:rPr>
          <w:color w:val="000000"/>
          <w:lang w:val="es-ES_tradnl"/>
        </w:rPr>
        <w:t>GHz</w:t>
      </w:r>
    </w:p>
    <w:p w:rsidR="00C053B4" w:rsidRPr="0088565C" w:rsidRDefault="00C053B4" w:rsidP="00C053B4">
      <w:pPr>
        <w:tabs>
          <w:tab w:val="clear" w:pos="794"/>
          <w:tab w:val="clear" w:pos="1191"/>
          <w:tab w:val="clear" w:pos="1588"/>
          <w:tab w:val="clear" w:pos="1985"/>
        </w:tabs>
        <w:overflowPunct/>
        <w:autoSpaceDE/>
        <w:autoSpaceDN/>
        <w:adjustRightInd/>
        <w:spacing w:before="0"/>
        <w:jc w:val="left"/>
        <w:textAlignment w:val="auto"/>
        <w:rPr>
          <w:szCs w:val="24"/>
          <w:lang w:val="es-ES_tradnl" w:eastAsia="ja-JP"/>
        </w:rPr>
      </w:pPr>
      <w:r>
        <w:rPr>
          <w:szCs w:val="24"/>
          <w:lang w:val="es-ES_tradnl" w:eastAsia="ja-JP"/>
        </w:rPr>
        <w:br w:type="page"/>
      </w:r>
    </w:p>
    <w:p w:rsidR="00C053B4" w:rsidRPr="0088565C" w:rsidRDefault="00C053B4" w:rsidP="00C053B4">
      <w:pPr>
        <w:pStyle w:val="Heading1"/>
        <w:rPr>
          <w:lang w:val="es-ES_tradnl"/>
        </w:rPr>
      </w:pPr>
      <w:bookmarkStart w:id="3" w:name="_Toc438195759"/>
      <w:bookmarkStart w:id="4" w:name="_Toc438195856"/>
      <w:r w:rsidRPr="0088565C">
        <w:rPr>
          <w:lang w:val="es-ES_tradnl"/>
        </w:rPr>
        <w:lastRenderedPageBreak/>
        <w:t>1</w:t>
      </w:r>
      <w:r w:rsidRPr="0088565C">
        <w:rPr>
          <w:lang w:val="es-ES_tradnl"/>
        </w:rPr>
        <w:tab/>
        <w:t>Introducción</w:t>
      </w:r>
      <w:bookmarkEnd w:id="3"/>
      <w:bookmarkEnd w:id="4"/>
    </w:p>
    <w:p w:rsidR="00C053B4" w:rsidRPr="0088565C" w:rsidRDefault="00C053B4" w:rsidP="00C053B4">
      <w:pPr>
        <w:rPr>
          <w:lang w:val="es-ES_tradnl" w:eastAsia="ja-JP"/>
        </w:rPr>
      </w:pPr>
      <w:r w:rsidRPr="0088565C">
        <w:rPr>
          <w:lang w:val="es-ES_tradnl" w:eastAsia="ja-JP"/>
        </w:rPr>
        <w:t>Las bandas de frecuen</w:t>
      </w:r>
      <w:r>
        <w:rPr>
          <w:lang w:val="es-ES_tradnl" w:eastAsia="ja-JP"/>
        </w:rPr>
        <w:t>cias situadas por encima de 275 </w:t>
      </w:r>
      <w:r w:rsidRPr="0088565C">
        <w:rPr>
          <w:lang w:val="es-ES_tradnl" w:eastAsia="ja-JP"/>
        </w:rPr>
        <w:t>GHz no están atribuidas a servicios concretos, pero están identificad</w:t>
      </w:r>
      <w:r>
        <w:rPr>
          <w:lang w:val="es-ES_tradnl" w:eastAsia="ja-JP"/>
        </w:rPr>
        <w:t>a</w:t>
      </w:r>
      <w:r w:rsidRPr="0088565C">
        <w:rPr>
          <w:lang w:val="es-ES_tradnl" w:eastAsia="ja-JP"/>
        </w:rPr>
        <w:t>s para servicios pasivos en el Reglamento de Radiocomunicaciones (RR). La reglamentación del espectro para frecuencias superiores a 3</w:t>
      </w:r>
      <w:r>
        <w:rPr>
          <w:lang w:val="es-ES_tradnl" w:eastAsia="ja-JP"/>
        </w:rPr>
        <w:t> 000 </w:t>
      </w:r>
      <w:r w:rsidRPr="0088565C">
        <w:rPr>
          <w:lang w:val="es-ES_tradnl" w:eastAsia="ja-JP"/>
        </w:rPr>
        <w:t xml:space="preserve">GHz está todavía en estudio de conformidad con la Resolución </w:t>
      </w:r>
      <w:r w:rsidRPr="0088565C">
        <w:rPr>
          <w:bCs/>
          <w:lang w:val="es-ES_tradnl" w:eastAsia="ja-JP"/>
        </w:rPr>
        <w:t>118 (Marrakech, 2002).</w:t>
      </w:r>
      <w:r w:rsidRPr="0088565C">
        <w:rPr>
          <w:b/>
          <w:lang w:val="es-ES_tradnl" w:eastAsia="ja-JP"/>
        </w:rPr>
        <w:t xml:space="preserve"> </w:t>
      </w:r>
      <w:r w:rsidRPr="0088565C">
        <w:rPr>
          <w:lang w:val="es-ES_tradnl"/>
        </w:rPr>
        <w:t xml:space="preserve">En la Conferencia Mundial de Radiocomunicaciones </w:t>
      </w:r>
      <w:r>
        <w:rPr>
          <w:lang w:val="es-ES_tradnl"/>
        </w:rPr>
        <w:t xml:space="preserve">de </w:t>
      </w:r>
      <w:r w:rsidRPr="0088565C">
        <w:rPr>
          <w:lang w:val="es-ES_tradnl"/>
        </w:rPr>
        <w:t xml:space="preserve">2012 (CMR-12) se modificó el número </w:t>
      </w:r>
      <w:r w:rsidRPr="0088565C">
        <w:rPr>
          <w:b/>
          <w:bCs/>
          <w:lang w:val="es-ES_tradnl"/>
        </w:rPr>
        <w:t>5.565</w:t>
      </w:r>
      <w:r w:rsidRPr="0088565C">
        <w:rPr>
          <w:lang w:val="es-ES_tradnl"/>
        </w:rPr>
        <w:t xml:space="preserve"> del RR con arreglo a la Resolución</w:t>
      </w:r>
      <w:r w:rsidRPr="0088565C">
        <w:rPr>
          <w:lang w:val="es-ES_tradnl" w:eastAsia="ja-JP"/>
        </w:rPr>
        <w:t xml:space="preserve"> </w:t>
      </w:r>
      <w:r w:rsidRPr="0088565C">
        <w:rPr>
          <w:b/>
          <w:lang w:val="es-ES_tradnl" w:eastAsia="ja-JP"/>
        </w:rPr>
        <w:t>950 (Rev.CMR-07)</w:t>
      </w:r>
      <w:r w:rsidRPr="0088565C">
        <w:rPr>
          <w:lang w:val="es-ES_tradnl" w:eastAsia="ja-JP"/>
        </w:rPr>
        <w:t xml:space="preserve"> </w:t>
      </w:r>
      <w:r w:rsidRPr="0088565C">
        <w:rPr>
          <w:lang w:val="es-ES_tradnl"/>
        </w:rPr>
        <w:t>para identificar el uso por las administraciones para aplicaciones de servicios pasivos tales como el servicio de radioastronomía, el servicio de exploración de la Tierra por satélite (pasivo) y el servicio de investigación espacial (pasivo). No obstante, el uso de la gama</w:t>
      </w:r>
      <w:r>
        <w:rPr>
          <w:lang w:val="es-ES_tradnl"/>
        </w:rPr>
        <w:t> </w:t>
      </w:r>
      <w:r w:rsidRPr="0088565C">
        <w:rPr>
          <w:lang w:val="es-ES_tradnl"/>
        </w:rPr>
        <w:t>2</w:t>
      </w:r>
      <w:r>
        <w:rPr>
          <w:lang w:val="es-ES_tradnl"/>
        </w:rPr>
        <w:t>75-1 000 </w:t>
      </w:r>
      <w:r w:rsidRPr="0088565C">
        <w:rPr>
          <w:lang w:val="es-ES_tradnl"/>
        </w:rPr>
        <w:t>GHz por los servicios pasivos no impide su uso por servicios activos.</w:t>
      </w:r>
    </w:p>
    <w:p w:rsidR="00C053B4" w:rsidRPr="0088565C" w:rsidRDefault="00C053B4" w:rsidP="00C053B4">
      <w:pPr>
        <w:rPr>
          <w:lang w:val="es-ES_tradnl" w:bidi="he-IL"/>
        </w:rPr>
      </w:pPr>
      <w:r w:rsidRPr="0088565C">
        <w:rPr>
          <w:lang w:val="es-ES_tradnl" w:bidi="he-IL"/>
        </w:rPr>
        <w:t>En 2013 se elaboró y aprobó la nueva Cuestión UIT</w:t>
      </w:r>
      <w:r>
        <w:rPr>
          <w:lang w:val="es-ES_tradnl" w:bidi="he-IL"/>
        </w:rPr>
        <w:t>-R 237/1, «</w:t>
      </w:r>
      <w:r w:rsidRPr="00552D78">
        <w:rPr>
          <w:lang w:val="es-ES_tradnl" w:bidi="he-IL"/>
        </w:rPr>
        <w:t>Características técnicas y de funcionamiento de los servicios activos</w:t>
      </w:r>
      <w:r>
        <w:rPr>
          <w:lang w:val="es-ES_tradnl" w:bidi="he-IL"/>
        </w:rPr>
        <w:t>»</w:t>
      </w:r>
      <w:r w:rsidRPr="0088565C">
        <w:rPr>
          <w:lang w:val="es-ES_tradnl" w:bidi="he-IL"/>
        </w:rPr>
        <w:t xml:space="preserve"> para alentar a las administraciones a que estudiaran las características técnicas y de explotación de los servicios activos en la gama de frecuencias </w:t>
      </w:r>
      <w:r>
        <w:rPr>
          <w:lang w:val="es-ES_tradnl" w:bidi="he-IL"/>
        </w:rPr>
        <w:t>275</w:t>
      </w:r>
      <w:r>
        <w:rPr>
          <w:lang w:val="es-ES_tradnl" w:bidi="he-IL"/>
        </w:rPr>
        <w:noBreakHyphen/>
        <w:t>1 000 </w:t>
      </w:r>
      <w:r w:rsidRPr="0088565C">
        <w:rPr>
          <w:lang w:val="es-ES_tradnl" w:bidi="he-IL"/>
        </w:rPr>
        <w:t>GHz. Además de analizar estas características se espera que se lleven a cabo estudios de compartición entre servicios activos y pasivos teniendo en cuenta sus características de conformidad con la Cuestión UIT-R 237/1.</w:t>
      </w:r>
    </w:p>
    <w:p w:rsidR="00C053B4" w:rsidRPr="0088565C" w:rsidRDefault="00C053B4" w:rsidP="00C053B4">
      <w:pPr>
        <w:rPr>
          <w:lang w:val="es-ES_tradnl"/>
        </w:rPr>
      </w:pPr>
      <w:r w:rsidRPr="0088565C">
        <w:rPr>
          <w:lang w:val="es-ES_tradnl" w:bidi="he-IL"/>
        </w:rPr>
        <w:t xml:space="preserve">Gracias a los adelantos en las últimas tecnologías en frecuencias superiores a </w:t>
      </w:r>
      <w:r>
        <w:rPr>
          <w:lang w:val="es-ES_tradnl" w:bidi="he-IL"/>
        </w:rPr>
        <w:t>275 </w:t>
      </w:r>
      <w:r w:rsidRPr="0088565C">
        <w:rPr>
          <w:lang w:val="es-ES_tradnl" w:bidi="he-IL"/>
        </w:rPr>
        <w:t>GHz, los dispositivos y circuitos integrados que funcionan en esas frecuencias permiten aplicaciones complejas como la espectroscopia, la generación de imágenes, las pruebas no destructivas y las cámaras en frecuencias de THz. Aunque las ventajas de estas elevadas frecuencias son las enormes anchuras de banda que no se pueden conseguir en las bandas de frecuencias de microondas ni milimétricas, estas todavía no se utilizan para el desarrollo de sistemas de comunicaciones inalámbricos de ultra alta velocidad</w:t>
      </w:r>
      <w:r>
        <w:rPr>
          <w:lang w:val="es-ES_tradnl" w:bidi="he-IL"/>
        </w:rPr>
        <w:t>.</w:t>
      </w:r>
    </w:p>
    <w:p w:rsidR="00C053B4" w:rsidRPr="0088565C" w:rsidRDefault="00C053B4" w:rsidP="00C053B4">
      <w:pPr>
        <w:rPr>
          <w:lang w:val="es-ES_tradnl" w:eastAsia="ja-JP" w:bidi="he-IL"/>
        </w:rPr>
      </w:pPr>
      <w:r w:rsidRPr="0088565C">
        <w:rPr>
          <w:lang w:val="es-ES_tradnl" w:bidi="he-IL"/>
        </w:rPr>
        <w:t>Para poder aplicar los adelantos de las tecnologías en terahercios (THz) en aplicaciones de radiocomunicaciones, es necesario y urgente comprender las tendencias tecnológicas actuales de los servicios act</w:t>
      </w:r>
      <w:r>
        <w:rPr>
          <w:lang w:val="es-ES_tradnl" w:bidi="he-IL"/>
        </w:rPr>
        <w:t>ivos en bandas superiores a 275 </w:t>
      </w:r>
      <w:r w:rsidRPr="0088565C">
        <w:rPr>
          <w:lang w:val="es-ES_tradnl" w:bidi="he-IL"/>
        </w:rPr>
        <w:t>GHz.</w:t>
      </w:r>
    </w:p>
    <w:p w:rsidR="00C053B4" w:rsidRPr="0088565C" w:rsidRDefault="00C053B4" w:rsidP="00C053B4">
      <w:pPr>
        <w:rPr>
          <w:lang w:val="es-ES_tradnl" w:eastAsia="ja-JP" w:bidi="he-IL"/>
        </w:rPr>
      </w:pPr>
      <w:r w:rsidRPr="0088565C">
        <w:rPr>
          <w:lang w:val="es-ES_tradnl" w:eastAsia="ja-JP" w:bidi="he-IL"/>
        </w:rPr>
        <w:t>Además de los adelantos de estas tecnologías, el IEEE ha creado recientemente el Grupo de tareas espaciales IEEE 802.15.3d para elaborar una norma IEEE 802 que incluya también una capa física</w:t>
      </w:r>
      <w:r>
        <w:rPr>
          <w:lang w:val="es-ES_tradnl" w:eastAsia="ja-JP" w:bidi="he-IL"/>
        </w:rPr>
        <w:t xml:space="preserve"> que funcione por encima de 275 </w:t>
      </w:r>
      <w:r w:rsidRPr="0088565C">
        <w:rPr>
          <w:lang w:val="es-ES_tradnl" w:eastAsia="ja-JP" w:bidi="he-IL"/>
        </w:rPr>
        <w:t>GHz. Sin embargo, todavía no se han identificado las gamas de frecuen</w:t>
      </w:r>
      <w:r>
        <w:rPr>
          <w:lang w:val="es-ES_tradnl" w:eastAsia="ja-JP" w:bidi="he-IL"/>
        </w:rPr>
        <w:t>cias situadas por encima de 275 </w:t>
      </w:r>
      <w:r w:rsidRPr="0088565C">
        <w:rPr>
          <w:lang w:val="es-ES_tradnl" w:eastAsia="ja-JP" w:bidi="he-IL"/>
        </w:rPr>
        <w:t>GHz para los servicios activos, ni se han establecido atribuciones a ningún servicio en el Reglamento de Radiocomunicaciones. También es urgente desde el punto de vista de la reglamentación comprender las características técnicas y de explotación de los sistemas activos para evitar interferencias a los servicios pasivos que funcionan en esa gama de frecuencias y a los servicios activos que se desarrollen y de</w:t>
      </w:r>
      <w:r>
        <w:rPr>
          <w:lang w:val="es-ES_tradnl" w:eastAsia="ja-JP" w:bidi="he-IL"/>
        </w:rPr>
        <w:t>splieguen en el futuro próximo.</w:t>
      </w:r>
    </w:p>
    <w:p w:rsidR="00C053B4" w:rsidRPr="0088565C" w:rsidRDefault="00C053B4" w:rsidP="00C053B4">
      <w:pPr>
        <w:rPr>
          <w:lang w:val="es-ES_tradnl" w:eastAsia="ja-JP" w:bidi="he-IL"/>
        </w:rPr>
      </w:pPr>
      <w:r w:rsidRPr="0088565C">
        <w:rPr>
          <w:lang w:val="es-ES_tradnl" w:eastAsia="ja-JP" w:bidi="he-IL"/>
        </w:rPr>
        <w:t>Este Informe presenta una visión general de las tendencias tecnológicas de los sistemas activos en frecuenc</w:t>
      </w:r>
      <w:r>
        <w:rPr>
          <w:lang w:val="es-ES_tradnl" w:eastAsia="ja-JP" w:bidi="he-IL"/>
        </w:rPr>
        <w:t>ias superiores a 275 </w:t>
      </w:r>
      <w:r w:rsidRPr="0088565C">
        <w:rPr>
          <w:lang w:val="es-ES_tradnl" w:eastAsia="ja-JP" w:bidi="he-IL"/>
        </w:rPr>
        <w:t>GHz y facilita información técnica para la preparación de estudios de compartición y compatibilidad. Las tecnologías que se consideran en este Informe versan sobre comunicaciones inalámbricas, detección mediante sensores y generación de imágenes en frecuencias de terahercios</w:t>
      </w:r>
      <w:r>
        <w:rPr>
          <w:lang w:val="es-ES_tradnl" w:eastAsia="ja-JP" w:bidi="he-IL"/>
        </w:rPr>
        <w:t>.</w:t>
      </w:r>
    </w:p>
    <w:p w:rsidR="00C053B4" w:rsidRPr="00552D78" w:rsidRDefault="00C053B4" w:rsidP="00C053B4">
      <w:pPr>
        <w:pStyle w:val="Heading1"/>
        <w:rPr>
          <w:lang w:val="es-ES_tradnl"/>
        </w:rPr>
      </w:pPr>
      <w:bookmarkStart w:id="5" w:name="_Toc438195760"/>
      <w:bookmarkStart w:id="6" w:name="_Toc438195857"/>
      <w:r w:rsidRPr="00552D78">
        <w:rPr>
          <w:lang w:val="es-ES_tradnl"/>
        </w:rPr>
        <w:t>2</w:t>
      </w:r>
      <w:r w:rsidRPr="00552D78">
        <w:rPr>
          <w:lang w:val="es-ES_tradnl"/>
        </w:rPr>
        <w:tab/>
        <w:t>Propiedades, características y aplicaciones típicas de las ondas de THz</w:t>
      </w:r>
      <w:bookmarkEnd w:id="5"/>
      <w:bookmarkEnd w:id="6"/>
    </w:p>
    <w:p w:rsidR="00C053B4" w:rsidRPr="0088565C" w:rsidRDefault="00C053B4" w:rsidP="00C053B4">
      <w:pPr>
        <w:rPr>
          <w:lang w:val="es-ES_tradnl" w:eastAsia="zh-CN"/>
        </w:rPr>
      </w:pPr>
      <w:r w:rsidRPr="0088565C">
        <w:rPr>
          <w:lang w:val="es-ES_tradnl"/>
        </w:rPr>
        <w:t>El desarrollo de las comunicaciones inalámbricas en terahercios se basa en las comunicaciones inalámbricas tradicionales que abarcan desde las microondas a las ondas de THz pasando por las ondas milimétricas y, en parte, por las comunicaciones inalámbricas láser. Las comunicaciones en THz no sustituirán a las comunicaciones de microondas y láser, aunque tienen ventajas únicas de las que no disponen las comunicaciones de microondas o láser.</w:t>
      </w:r>
    </w:p>
    <w:p w:rsidR="00C053B4" w:rsidRPr="00552D78" w:rsidRDefault="00C053B4" w:rsidP="00C053B4">
      <w:pPr>
        <w:pStyle w:val="Heading2"/>
        <w:rPr>
          <w:lang w:val="es-ES_tradnl"/>
        </w:rPr>
      </w:pPr>
      <w:bookmarkStart w:id="7" w:name="_Toc438195761"/>
      <w:bookmarkStart w:id="8" w:name="_Toc438195858"/>
      <w:r w:rsidRPr="00552D78">
        <w:rPr>
          <w:lang w:val="es-ES_tradnl"/>
        </w:rPr>
        <w:lastRenderedPageBreak/>
        <w:t>2.1</w:t>
      </w:r>
      <w:r w:rsidRPr="00552D78">
        <w:rPr>
          <w:lang w:val="es-ES_tradnl"/>
        </w:rPr>
        <w:tab/>
        <w:t>Visión general de las bandas de frecuencias por encima de 275 GHz</w:t>
      </w:r>
      <w:bookmarkEnd w:id="7"/>
      <w:bookmarkEnd w:id="8"/>
    </w:p>
    <w:p w:rsidR="00C053B4" w:rsidRPr="0088565C" w:rsidRDefault="00C053B4" w:rsidP="00C053B4">
      <w:pPr>
        <w:rPr>
          <w:rFonts w:eastAsia="SimSun"/>
          <w:lang w:val="es-ES_tradnl"/>
        </w:rPr>
      </w:pPr>
      <w:r w:rsidRPr="0088565C">
        <w:rPr>
          <w:lang w:val="es-ES_tradnl"/>
        </w:rPr>
        <w:t xml:space="preserve">La banda situada por encima de </w:t>
      </w:r>
      <w:r w:rsidRPr="0088565C">
        <w:rPr>
          <w:lang w:val="es-ES_tradnl" w:eastAsia="ja-JP"/>
        </w:rPr>
        <w:t xml:space="preserve">275 GHz </w:t>
      </w:r>
      <w:r w:rsidRPr="0088565C">
        <w:rPr>
          <w:lang w:val="es-ES_tradnl"/>
        </w:rPr>
        <w:t xml:space="preserve">ocupa la mayor parte de la banda de terahercios. Las ondas de terahercios, conocidas normalmente como radiación submilimétrica, comprenden la banda de frecuencias </w:t>
      </w:r>
      <w:r w:rsidRPr="0088565C">
        <w:rPr>
          <w:lang w:val="es-ES_tradnl" w:eastAsia="ja-JP"/>
        </w:rPr>
        <w:t>0,1 THz-10 THz</w:t>
      </w:r>
      <w:r w:rsidRPr="0088565C">
        <w:rPr>
          <w:lang w:val="es-ES_tradnl"/>
        </w:rPr>
        <w:t xml:space="preserve"> que se corresponde con las longitudes de onda de 0,03 mm a 3</w:t>
      </w:r>
      <w:r>
        <w:rPr>
          <w:lang w:val="es-ES_tradnl"/>
        </w:rPr>
        <w:t xml:space="preserve"> </w:t>
      </w:r>
      <w:r w:rsidRPr="0088565C">
        <w:rPr>
          <w:lang w:val="es-ES_tradnl"/>
        </w:rPr>
        <w:t>mm.</w:t>
      </w:r>
    </w:p>
    <w:p w:rsidR="00C053B4" w:rsidRPr="0088565C" w:rsidRDefault="00C053B4" w:rsidP="00C053B4">
      <w:pPr>
        <w:rPr>
          <w:lang w:val="es-ES_tradnl"/>
        </w:rPr>
      </w:pPr>
      <w:r w:rsidRPr="0088565C">
        <w:rPr>
          <w:lang w:val="es-ES_tradnl" w:eastAsia="ja-JP"/>
        </w:rPr>
        <w:t>La Figura 1 muestra la posición de la banda de terahercios en el espectro.</w:t>
      </w:r>
    </w:p>
    <w:p w:rsidR="00C053B4" w:rsidRPr="0088565C" w:rsidRDefault="00C053B4" w:rsidP="00C053B4">
      <w:pPr>
        <w:pStyle w:val="FigureNo"/>
        <w:rPr>
          <w:lang w:val="es-ES_tradnl"/>
        </w:rPr>
      </w:pPr>
      <w:r w:rsidRPr="0088565C">
        <w:rPr>
          <w:lang w:val="es-ES_tradnl"/>
        </w:rPr>
        <w:t>FIGURA 1</w:t>
      </w:r>
    </w:p>
    <w:p w:rsidR="00C053B4" w:rsidRPr="0088565C" w:rsidRDefault="00C053B4" w:rsidP="00C053B4">
      <w:pPr>
        <w:pStyle w:val="Figuretitle"/>
        <w:rPr>
          <w:lang w:val="es-ES_tradnl" w:eastAsia="zh-CN"/>
        </w:rPr>
      </w:pPr>
      <w:r w:rsidRPr="0088565C">
        <w:rPr>
          <w:lang w:val="es-ES_tradnl" w:eastAsia="ja-JP"/>
        </w:rPr>
        <w:t>Posición de la banda de terahercios en el espectro radioeléctrico</w:t>
      </w:r>
    </w:p>
    <w:p w:rsidR="00C053B4" w:rsidRDefault="00C053B4" w:rsidP="00C053B4">
      <w:pPr>
        <w:pStyle w:val="Figure"/>
        <w:rPr>
          <w:lang w:bidi="he-IL"/>
        </w:rPr>
      </w:pPr>
      <w:r w:rsidRPr="00091353">
        <w:rPr>
          <w:noProof/>
          <w:lang w:val="en-US" w:eastAsia="zh-CN"/>
        </w:rPr>
        <mc:AlternateContent>
          <mc:Choice Requires="wps">
            <w:drawing>
              <wp:anchor distT="45720" distB="45720" distL="114300" distR="114300" simplePos="0" relativeHeight="251662336" behindDoc="0" locked="0" layoutInCell="1" allowOverlap="1" wp14:anchorId="30264A4F" wp14:editId="47FD8EF1">
                <wp:simplePos x="0" y="0"/>
                <wp:positionH relativeFrom="column">
                  <wp:posOffset>2563799</wp:posOffset>
                </wp:positionH>
                <wp:positionV relativeFrom="paragraph">
                  <wp:posOffset>71672</wp:posOffset>
                </wp:positionV>
                <wp:extent cx="581660" cy="357809"/>
                <wp:effectExtent l="0" t="0" r="889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57809"/>
                        </a:xfrm>
                        <a:prstGeom prst="rect">
                          <a:avLst/>
                        </a:prstGeom>
                        <a:solidFill>
                          <a:srgbClr val="FFFFFF"/>
                        </a:solidFill>
                        <a:ln w="9525">
                          <a:noFill/>
                          <a:miter lim="800000"/>
                          <a:headEnd/>
                          <a:tailEnd/>
                        </a:ln>
                      </wps:spPr>
                      <wps:txbx>
                        <w:txbxContent>
                          <w:p w:rsidR="00C44565" w:rsidRPr="002F635B" w:rsidRDefault="00C44565" w:rsidP="00C053B4">
                            <w:pPr>
                              <w:spacing w:before="0"/>
                              <w:jc w:val="center"/>
                              <w:rPr>
                                <w:sz w:val="16"/>
                                <w:szCs w:val="16"/>
                                <w:lang w:val="en-US"/>
                              </w:rPr>
                            </w:pPr>
                            <w:r w:rsidRPr="005E2F99">
                              <w:rPr>
                                <w:sz w:val="20"/>
                                <w:lang w:bidi="he-IL"/>
                              </w:rPr>
                              <w:t>intervalo de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64A4F" id="_x0000_t202" coordsize="21600,21600" o:spt="202" path="m,l,21600r21600,l21600,xe">
                <v:stroke joinstyle="miter"/>
                <v:path gradientshapeok="t" o:connecttype="rect"/>
              </v:shapetype>
              <v:shape id="Text Box 2" o:spid="_x0000_s1026" type="#_x0000_t202" style="position:absolute;left:0;text-align:left;margin-left:201.85pt;margin-top:5.65pt;width:45.8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" stroked="f">
                <v:textbox inset="0,0,0,0">
                  <w:txbxContent>
                    <w:p w:rsidR="00C44565" w:rsidRPr="002F635B" w:rsidRDefault="00C44565" w:rsidP="00C053B4">
                      <w:pPr>
                        <w:spacing w:before="0"/>
                        <w:jc w:val="center"/>
                        <w:rPr>
                          <w:sz w:val="16"/>
                          <w:szCs w:val="16"/>
                          <w:lang w:val="en-US"/>
                        </w:rPr>
                      </w:pPr>
                      <w:proofErr w:type="spellStart"/>
                      <w:r w:rsidRPr="005E2F99">
                        <w:rPr>
                          <w:sz w:val="20"/>
                          <w:lang w:bidi="he-IL"/>
                        </w:rPr>
                        <w:t>intervalo</w:t>
                      </w:r>
                      <w:proofErr w:type="spellEnd"/>
                      <w:r w:rsidRPr="005E2F99">
                        <w:rPr>
                          <w:sz w:val="20"/>
                          <w:lang w:bidi="he-IL"/>
                        </w:rPr>
                        <w:t xml:space="preserve"> de </w:t>
                      </w:r>
                      <w:proofErr w:type="spellStart"/>
                      <w:r w:rsidRPr="005E2F99">
                        <w:rPr>
                          <w:sz w:val="20"/>
                          <w:lang w:bidi="he-IL"/>
                        </w:rPr>
                        <w:t>THz</w:t>
                      </w:r>
                      <w:proofErr w:type="spellEnd"/>
                    </w:p>
                  </w:txbxContent>
                </v:textbox>
              </v:shape>
            </w:pict>
          </mc:Fallback>
        </mc:AlternateContent>
      </w:r>
      <w:r w:rsidRPr="00091353">
        <w:rPr>
          <w:noProof/>
          <w:lang w:val="en-US" w:eastAsia="zh-CN"/>
        </w:rPr>
        <mc:AlternateContent>
          <mc:Choice Requires="wps">
            <w:drawing>
              <wp:anchor distT="45720" distB="45720" distL="114300" distR="114300" simplePos="0" relativeHeight="251661312" behindDoc="0" locked="0" layoutInCell="1" allowOverlap="1" wp14:anchorId="65619003" wp14:editId="6ADEA279">
                <wp:simplePos x="0" y="0"/>
                <wp:positionH relativeFrom="column">
                  <wp:posOffset>637871</wp:posOffset>
                </wp:positionH>
                <wp:positionV relativeFrom="paragraph">
                  <wp:posOffset>1040765</wp:posOffset>
                </wp:positionV>
                <wp:extent cx="802640" cy="31750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17500"/>
                        </a:xfrm>
                        <a:prstGeom prst="rect">
                          <a:avLst/>
                        </a:prstGeom>
                        <a:solidFill>
                          <a:srgbClr val="FFFFFF"/>
                        </a:solidFill>
                        <a:ln w="9525">
                          <a:noFill/>
                          <a:miter lim="800000"/>
                          <a:headEnd/>
                          <a:tailEnd/>
                        </a:ln>
                      </wps:spPr>
                      <wps:txbx>
                        <w:txbxContent>
                          <w:p w:rsidR="00C44565" w:rsidRPr="002F635B" w:rsidRDefault="00C44565" w:rsidP="00C053B4">
                            <w:pPr>
                              <w:spacing w:before="0"/>
                              <w:jc w:val="left"/>
                              <w:rPr>
                                <w:sz w:val="16"/>
                                <w:szCs w:val="16"/>
                                <w:lang w:val="en-US"/>
                              </w:rPr>
                            </w:pPr>
                            <w:r w:rsidRPr="005E2F99">
                              <w:rPr>
                                <w:sz w:val="20"/>
                                <w:lang w:bidi="he-IL"/>
                              </w:rPr>
                              <w:t>ondas radioeléctricas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619003" id="_x0000_s1027" type="#_x0000_t202" style="position:absolute;left:0;text-align:left;margin-left:50.25pt;margin-top:81.95pt;width:63.2pt;height: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" stroked="f">
                <v:textbox inset="0,0,0,0">
                  <w:txbxContent>
                    <w:p w:rsidR="00C44565" w:rsidRPr="002F635B" w:rsidRDefault="00C44565" w:rsidP="00C053B4">
                      <w:pPr>
                        <w:spacing w:before="0"/>
                        <w:jc w:val="left"/>
                        <w:rPr>
                          <w:sz w:val="16"/>
                          <w:szCs w:val="16"/>
                          <w:lang w:val="en-US"/>
                        </w:rPr>
                      </w:pPr>
                      <w:proofErr w:type="spellStart"/>
                      <w:r w:rsidRPr="005E2F99">
                        <w:rPr>
                          <w:sz w:val="20"/>
                          <w:lang w:bidi="he-IL"/>
                        </w:rPr>
                        <w:t>ondas</w:t>
                      </w:r>
                      <w:proofErr w:type="spellEnd"/>
                      <w:r w:rsidRPr="005E2F99">
                        <w:rPr>
                          <w:sz w:val="20"/>
                          <w:lang w:bidi="he-IL"/>
                        </w:rPr>
                        <w:t xml:space="preserve"> </w:t>
                      </w:r>
                      <w:proofErr w:type="spellStart"/>
                      <w:r w:rsidRPr="005E2F99">
                        <w:rPr>
                          <w:sz w:val="20"/>
                          <w:lang w:bidi="he-IL"/>
                        </w:rPr>
                        <w:t>radioeléctricas</w:t>
                      </w:r>
                      <w:proofErr w:type="spellEnd"/>
                    </w:p>
                  </w:txbxContent>
                </v:textbox>
              </v:shape>
            </w:pict>
          </mc:Fallback>
        </mc:AlternateContent>
      </w:r>
      <w:r w:rsidRPr="00091353">
        <w:rPr>
          <w:noProof/>
          <w:lang w:val="en-US" w:eastAsia="zh-CN"/>
        </w:rPr>
        <mc:AlternateContent>
          <mc:Choice Requires="wps">
            <w:drawing>
              <wp:anchor distT="45720" distB="45720" distL="114300" distR="114300" simplePos="0" relativeHeight="251664384" behindDoc="0" locked="0" layoutInCell="1" allowOverlap="1" wp14:anchorId="7A0BDE8F" wp14:editId="346615A7">
                <wp:simplePos x="0" y="0"/>
                <wp:positionH relativeFrom="column">
                  <wp:posOffset>1275687</wp:posOffset>
                </wp:positionH>
                <wp:positionV relativeFrom="paragraph">
                  <wp:posOffset>1049684</wp:posOffset>
                </wp:positionV>
                <wp:extent cx="1097915" cy="198782"/>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98782"/>
                        </a:xfrm>
                        <a:prstGeom prst="rect">
                          <a:avLst/>
                        </a:prstGeom>
                        <a:solidFill>
                          <a:srgbClr val="FFFFFF"/>
                        </a:solidFill>
                        <a:ln w="9525">
                          <a:noFill/>
                          <a:miter lim="800000"/>
                          <a:headEnd/>
                          <a:tailEnd/>
                        </a:ln>
                      </wps:spPr>
                      <wps:txbx>
                        <w:txbxContent>
                          <w:p w:rsidR="00C44565" w:rsidRPr="005E2F99" w:rsidRDefault="00C44565" w:rsidP="00C053B4">
                            <w:pPr>
                              <w:spacing w:before="0"/>
                              <w:jc w:val="center"/>
                              <w:rPr>
                                <w:sz w:val="18"/>
                                <w:szCs w:val="18"/>
                                <w:lang w:val="en-US"/>
                              </w:rPr>
                            </w:pPr>
                            <w:r w:rsidRPr="005E2F99">
                              <w:rPr>
                                <w:sz w:val="20"/>
                                <w:lang w:bidi="he-IL"/>
                              </w:rPr>
                              <w:t>microondas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BDE8F" id="_x0000_s1028" type="#_x0000_t202" style="position:absolute;left:0;text-align:left;margin-left:100.45pt;margin-top:82.65pt;width:86.45pt;height:15.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" stroked="f">
                <v:textbox inset="0,0,0,0">
                  <w:txbxContent>
                    <w:p w:rsidR="00C44565" w:rsidRPr="005E2F99" w:rsidRDefault="00C44565" w:rsidP="00C053B4">
                      <w:pPr>
                        <w:spacing w:before="0"/>
                        <w:jc w:val="center"/>
                        <w:rPr>
                          <w:sz w:val="18"/>
                          <w:szCs w:val="18"/>
                          <w:lang w:val="en-US"/>
                        </w:rPr>
                      </w:pPr>
                      <w:proofErr w:type="spellStart"/>
                      <w:r w:rsidRPr="005E2F99">
                        <w:rPr>
                          <w:sz w:val="20"/>
                          <w:lang w:bidi="he-IL"/>
                        </w:rPr>
                        <w:t>microondas</w:t>
                      </w:r>
                      <w:proofErr w:type="spellEnd"/>
                    </w:p>
                  </w:txbxContent>
                </v:textbox>
              </v:shape>
            </w:pict>
          </mc:Fallback>
        </mc:AlternateContent>
      </w:r>
      <w:r w:rsidRPr="00091353">
        <w:rPr>
          <w:noProof/>
          <w:lang w:val="en-US" w:eastAsia="zh-CN"/>
        </w:rPr>
        <mc:AlternateContent>
          <mc:Choice Requires="wps">
            <w:drawing>
              <wp:anchor distT="45720" distB="45720" distL="114300" distR="114300" simplePos="0" relativeHeight="251666432" behindDoc="0" locked="0" layoutInCell="1" allowOverlap="1" wp14:anchorId="4B596B54" wp14:editId="4077502E">
                <wp:simplePos x="0" y="0"/>
                <wp:positionH relativeFrom="column">
                  <wp:posOffset>4877435</wp:posOffset>
                </wp:positionH>
                <wp:positionV relativeFrom="paragraph">
                  <wp:posOffset>1135076</wp:posOffset>
                </wp:positionV>
                <wp:extent cx="529590" cy="174929"/>
                <wp:effectExtent l="0" t="0" r="381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74929"/>
                        </a:xfrm>
                        <a:prstGeom prst="rect">
                          <a:avLst/>
                        </a:prstGeom>
                        <a:solidFill>
                          <a:srgbClr val="FFFFFF"/>
                        </a:solidFill>
                        <a:ln w="9525">
                          <a:noFill/>
                          <a:miter lim="800000"/>
                          <a:headEnd/>
                          <a:tailEnd/>
                        </a:ln>
                      </wps:spPr>
                      <wps:txbx>
                        <w:txbxContent>
                          <w:p w:rsidR="00C44565" w:rsidRPr="002F635B" w:rsidRDefault="00C44565" w:rsidP="00C053B4">
                            <w:pPr>
                              <w:spacing w:before="0"/>
                              <w:jc w:val="center"/>
                              <w:rPr>
                                <w:sz w:val="16"/>
                                <w:szCs w:val="16"/>
                                <w:lang w:val="en-US"/>
                              </w:rPr>
                            </w:pPr>
                            <w:r w:rsidRPr="005E2F99">
                              <w:rPr>
                                <w:sz w:val="20"/>
                                <w:lang w:bidi="he-IL"/>
                              </w:rPr>
                              <w:t>rayos 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96B54" id="_x0000_s1029" type="#_x0000_t202" style="position:absolute;left:0;text-align:left;margin-left:384.05pt;margin-top:89.4pt;width:41.7pt;height:1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" stroked="f">
                <v:textbox inset="0,0,0,0">
                  <w:txbxContent>
                    <w:p w:rsidR="00C44565" w:rsidRPr="002F635B" w:rsidRDefault="00C44565" w:rsidP="00C053B4">
                      <w:pPr>
                        <w:spacing w:before="0"/>
                        <w:jc w:val="center"/>
                        <w:rPr>
                          <w:sz w:val="16"/>
                          <w:szCs w:val="16"/>
                          <w:lang w:val="en-US"/>
                        </w:rPr>
                      </w:pPr>
                      <w:proofErr w:type="spellStart"/>
                      <w:r w:rsidRPr="005E2F99">
                        <w:rPr>
                          <w:sz w:val="20"/>
                          <w:lang w:bidi="he-IL"/>
                        </w:rPr>
                        <w:t>rayos</w:t>
                      </w:r>
                      <w:proofErr w:type="spellEnd"/>
                      <w:r w:rsidRPr="005E2F99">
                        <w:rPr>
                          <w:sz w:val="20"/>
                          <w:lang w:bidi="he-IL"/>
                        </w:rPr>
                        <w:t xml:space="preserve"> X</w:t>
                      </w:r>
                    </w:p>
                  </w:txbxContent>
                </v:textbox>
              </v:shape>
            </w:pict>
          </mc:Fallback>
        </mc:AlternateContent>
      </w:r>
      <w:r w:rsidRPr="00091353">
        <w:rPr>
          <w:noProof/>
          <w:lang w:val="en-US" w:eastAsia="zh-CN"/>
        </w:rPr>
        <mc:AlternateContent>
          <mc:Choice Requires="wps">
            <w:drawing>
              <wp:anchor distT="45720" distB="45720" distL="114300" distR="114300" simplePos="0" relativeHeight="251663360" behindDoc="0" locked="0" layoutInCell="1" allowOverlap="1" wp14:anchorId="3C4BC64F" wp14:editId="4203971F">
                <wp:simplePos x="0" y="0"/>
                <wp:positionH relativeFrom="column">
                  <wp:posOffset>2563799</wp:posOffset>
                </wp:positionH>
                <wp:positionV relativeFrom="paragraph">
                  <wp:posOffset>1024117</wp:posOffset>
                </wp:positionV>
                <wp:extent cx="581891" cy="318052"/>
                <wp:effectExtent l="0" t="0" r="889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318052"/>
                        </a:xfrm>
                        <a:prstGeom prst="rect">
                          <a:avLst/>
                        </a:prstGeom>
                        <a:solidFill>
                          <a:srgbClr val="ABFFAB"/>
                        </a:solidFill>
                        <a:ln w="9525">
                          <a:noFill/>
                          <a:miter lim="800000"/>
                          <a:headEnd/>
                          <a:tailEnd/>
                        </a:ln>
                      </wps:spPr>
                      <wps:txbx>
                        <w:txbxContent>
                          <w:p w:rsidR="00C44565" w:rsidRPr="002F635B" w:rsidRDefault="00C44565" w:rsidP="00C053B4">
                            <w:pPr>
                              <w:spacing w:before="0"/>
                              <w:jc w:val="center"/>
                              <w:rPr>
                                <w:sz w:val="16"/>
                                <w:szCs w:val="16"/>
                                <w:lang w:val="en-US"/>
                              </w:rPr>
                            </w:pPr>
                            <w:r w:rsidRPr="005E2F99">
                              <w:rPr>
                                <w:sz w:val="20"/>
                                <w:lang w:bidi="he-IL"/>
                              </w:rPr>
                              <w:t>gama de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BC64F" id="_x0000_s1030" type="#_x0000_t202" style="position:absolute;left:0;text-align:left;margin-left:201.85pt;margin-top:80.65pt;width:45.8pt;height:25.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" fillcolor="#abffab" stroked="f">
                <v:textbox inset="0,0,0,0">
                  <w:txbxContent>
                    <w:p w:rsidR="00C44565" w:rsidRPr="002F635B" w:rsidRDefault="00C44565" w:rsidP="00C053B4">
                      <w:pPr>
                        <w:spacing w:before="0"/>
                        <w:jc w:val="center"/>
                        <w:rPr>
                          <w:sz w:val="16"/>
                          <w:szCs w:val="16"/>
                          <w:lang w:val="en-US"/>
                        </w:rPr>
                      </w:pPr>
                      <w:proofErr w:type="spellStart"/>
                      <w:r w:rsidRPr="005E2F99">
                        <w:rPr>
                          <w:sz w:val="20"/>
                          <w:lang w:bidi="he-IL"/>
                        </w:rPr>
                        <w:t>gama</w:t>
                      </w:r>
                      <w:proofErr w:type="spellEnd"/>
                      <w:r w:rsidRPr="005E2F99">
                        <w:rPr>
                          <w:sz w:val="20"/>
                          <w:lang w:bidi="he-IL"/>
                        </w:rPr>
                        <w:t xml:space="preserve"> de </w:t>
                      </w:r>
                      <w:proofErr w:type="spellStart"/>
                      <w:r w:rsidRPr="005E2F99">
                        <w:rPr>
                          <w:sz w:val="20"/>
                          <w:lang w:bidi="he-IL"/>
                        </w:rPr>
                        <w:t>THz</w:t>
                      </w:r>
                      <w:proofErr w:type="spellEnd"/>
                    </w:p>
                  </w:txbxContent>
                </v:textbox>
              </v:shape>
            </w:pict>
          </mc:Fallback>
        </mc:AlternateContent>
      </w:r>
      <w:r w:rsidRPr="00091353">
        <w:rPr>
          <w:noProof/>
          <w:lang w:val="en-US" w:eastAsia="zh-CN"/>
        </w:rPr>
        <mc:AlternateContent>
          <mc:Choice Requires="wps">
            <w:drawing>
              <wp:anchor distT="45720" distB="45720" distL="114300" distR="114300" simplePos="0" relativeHeight="251665408" behindDoc="0" locked="0" layoutInCell="1" allowOverlap="1" wp14:anchorId="1EC9529C" wp14:editId="2C72F60D">
                <wp:simplePos x="0" y="0"/>
                <wp:positionH relativeFrom="column">
                  <wp:posOffset>3382835</wp:posOffset>
                </wp:positionH>
                <wp:positionV relativeFrom="paragraph">
                  <wp:posOffset>979854</wp:posOffset>
                </wp:positionV>
                <wp:extent cx="819397" cy="433449"/>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97" cy="433449"/>
                        </a:xfrm>
                        <a:prstGeom prst="rect">
                          <a:avLst/>
                        </a:prstGeom>
                        <a:solidFill>
                          <a:srgbClr val="FFFFFF"/>
                        </a:solidFill>
                        <a:ln w="9525">
                          <a:noFill/>
                          <a:miter lim="800000"/>
                          <a:headEnd/>
                          <a:tailEnd/>
                        </a:ln>
                      </wps:spPr>
                      <wps:txbx>
                        <w:txbxContent>
                          <w:p w:rsidR="00C44565" w:rsidRPr="005E2F99" w:rsidRDefault="00C44565" w:rsidP="00C053B4">
                            <w:pPr>
                              <w:spacing w:before="0"/>
                              <w:jc w:val="center"/>
                              <w:rPr>
                                <w:sz w:val="20"/>
                                <w:lang w:val="en-US"/>
                              </w:rPr>
                            </w:pPr>
                            <w:r w:rsidRPr="005E2F99">
                              <w:rPr>
                                <w:sz w:val="20"/>
                                <w:lang w:bidi="he-IL"/>
                              </w:rPr>
                              <w:t>infrarrojo cercano y medio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529C" id="_x0000_s1031" type="#_x0000_t202" style="position:absolute;left:0;text-align:left;margin-left:266.35pt;margin-top:77.15pt;width:64.5pt;height:34.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" stroked="f">
                <v:textbox inset="0,0,0,0">
                  <w:txbxContent>
                    <w:p w:rsidR="00C44565" w:rsidRPr="005E2F99" w:rsidRDefault="00C44565" w:rsidP="00C053B4">
                      <w:pPr>
                        <w:spacing w:before="0"/>
                        <w:jc w:val="center"/>
                        <w:rPr>
                          <w:sz w:val="20"/>
                          <w:lang w:val="en-US"/>
                        </w:rPr>
                      </w:pPr>
                      <w:proofErr w:type="spellStart"/>
                      <w:r w:rsidRPr="005E2F99">
                        <w:rPr>
                          <w:sz w:val="20"/>
                          <w:lang w:bidi="he-IL"/>
                        </w:rPr>
                        <w:t>infrarrojo</w:t>
                      </w:r>
                      <w:proofErr w:type="spellEnd"/>
                      <w:r w:rsidRPr="005E2F99">
                        <w:rPr>
                          <w:sz w:val="20"/>
                          <w:lang w:bidi="he-IL"/>
                        </w:rPr>
                        <w:t xml:space="preserve"> </w:t>
                      </w:r>
                      <w:proofErr w:type="spellStart"/>
                      <w:r w:rsidRPr="005E2F99">
                        <w:rPr>
                          <w:sz w:val="20"/>
                          <w:lang w:bidi="he-IL"/>
                        </w:rPr>
                        <w:t>cercano</w:t>
                      </w:r>
                      <w:proofErr w:type="spellEnd"/>
                      <w:r w:rsidRPr="005E2F99">
                        <w:rPr>
                          <w:sz w:val="20"/>
                          <w:lang w:bidi="he-IL"/>
                        </w:rPr>
                        <w:t xml:space="preserve"> y medio</w:t>
                      </w:r>
                    </w:p>
                  </w:txbxContent>
                </v:textbox>
              </v:shape>
            </w:pict>
          </mc:Fallback>
        </mc:AlternateContent>
      </w:r>
      <w:r w:rsidRPr="00091353">
        <w:rPr>
          <w:noProof/>
          <w:lang w:val="en-US" w:eastAsia="zh-CN"/>
        </w:rPr>
        <mc:AlternateContent>
          <mc:Choice Requires="wps">
            <w:drawing>
              <wp:anchor distT="45720" distB="45720" distL="114300" distR="114300" simplePos="0" relativeHeight="251660288" behindDoc="0" locked="0" layoutInCell="1" allowOverlap="1" wp14:anchorId="51562039" wp14:editId="701EF9D4">
                <wp:simplePos x="0" y="0"/>
                <wp:positionH relativeFrom="column">
                  <wp:posOffset>3923472</wp:posOffset>
                </wp:positionH>
                <wp:positionV relativeFrom="paragraph">
                  <wp:posOffset>71672</wp:posOffset>
                </wp:positionV>
                <wp:extent cx="842010" cy="24447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44475"/>
                        </a:xfrm>
                        <a:prstGeom prst="rect">
                          <a:avLst/>
                        </a:prstGeom>
                        <a:solidFill>
                          <a:srgbClr val="FFFFFF"/>
                        </a:solidFill>
                        <a:ln w="9525">
                          <a:noFill/>
                          <a:miter lim="800000"/>
                          <a:headEnd/>
                          <a:tailEnd/>
                        </a:ln>
                      </wps:spPr>
                      <wps:txbx>
                        <w:txbxContent>
                          <w:p w:rsidR="00C44565" w:rsidRPr="005E2F99" w:rsidRDefault="00C44565" w:rsidP="00C053B4">
                            <w:pPr>
                              <w:spacing w:before="0"/>
                              <w:rPr>
                                <w:sz w:val="20"/>
                                <w:lang w:val="en-US"/>
                              </w:rPr>
                            </w:pPr>
                            <w:r w:rsidRPr="005E2F99">
                              <w:rPr>
                                <w:sz w:val="20"/>
                                <w:lang w:bidi="he-IL"/>
                              </w:rPr>
                              <w:t>fotónica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62039" id="_x0000_s1032" type="#_x0000_t202" style="position:absolute;left:0;text-align:left;margin-left:308.95pt;margin-top:5.65pt;width:66.3pt;height:1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" stroked="f">
                <v:textbox>
                  <w:txbxContent>
                    <w:p w:rsidR="00C44565" w:rsidRPr="005E2F99" w:rsidRDefault="00C44565" w:rsidP="00C053B4">
                      <w:pPr>
                        <w:spacing w:before="0"/>
                        <w:rPr>
                          <w:sz w:val="20"/>
                          <w:lang w:val="en-US"/>
                        </w:rPr>
                      </w:pPr>
                      <w:proofErr w:type="spellStart"/>
                      <w:r w:rsidRPr="005E2F99">
                        <w:rPr>
                          <w:sz w:val="20"/>
                          <w:lang w:bidi="he-IL"/>
                        </w:rPr>
                        <w:t>fotónica</w:t>
                      </w:r>
                      <w:proofErr w:type="spellEnd"/>
                    </w:p>
                  </w:txbxContent>
                </v:textbox>
              </v:shape>
            </w:pict>
          </mc:Fallback>
        </mc:AlternateContent>
      </w:r>
      <w:r w:rsidRPr="00091353">
        <w:rPr>
          <w:noProof/>
          <w:lang w:val="en-US" w:eastAsia="zh-CN"/>
        </w:rPr>
        <mc:AlternateContent>
          <mc:Choice Requires="wps">
            <w:drawing>
              <wp:anchor distT="45720" distB="45720" distL="114300" distR="114300" simplePos="0" relativeHeight="251659264" behindDoc="0" locked="0" layoutInCell="1" allowOverlap="1" wp14:anchorId="6F633306" wp14:editId="4BA95481">
                <wp:simplePos x="0" y="0"/>
                <wp:positionH relativeFrom="column">
                  <wp:posOffset>1173385</wp:posOffset>
                </wp:positionH>
                <wp:positionV relativeFrom="paragraph">
                  <wp:posOffset>51065</wp:posOffset>
                </wp:positionV>
                <wp:extent cx="842400" cy="24480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44800"/>
                        </a:xfrm>
                        <a:prstGeom prst="rect">
                          <a:avLst/>
                        </a:prstGeom>
                        <a:solidFill>
                          <a:srgbClr val="FFFFFF"/>
                        </a:solidFill>
                        <a:ln w="9525">
                          <a:noFill/>
                          <a:miter lim="800000"/>
                          <a:headEnd/>
                          <a:tailEnd/>
                        </a:ln>
                      </wps:spPr>
                      <wps:txbx>
                        <w:txbxContent>
                          <w:p w:rsidR="00C44565" w:rsidRPr="005E2F99" w:rsidRDefault="00C44565" w:rsidP="00C053B4">
                            <w:pPr>
                              <w:spacing w:before="0"/>
                              <w:rPr>
                                <w:sz w:val="20"/>
                                <w:lang w:val="en-US"/>
                              </w:rPr>
                            </w:pPr>
                            <w:r w:rsidRPr="005E2F99">
                              <w:rPr>
                                <w:sz w:val="20"/>
                                <w:lang w:bidi="he-IL"/>
                              </w:rPr>
                              <w:t>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3306" id="_x0000_s1033" type="#_x0000_t202" style="position:absolute;left:0;text-align:left;margin-left:92.4pt;margin-top:4pt;width:66.35pt;height:1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" stroked="f">
                <v:textbox>
                  <w:txbxContent>
                    <w:p w:rsidR="00C44565" w:rsidRPr="005E2F99" w:rsidRDefault="00C44565" w:rsidP="00C053B4">
                      <w:pPr>
                        <w:spacing w:before="0"/>
                        <w:rPr>
                          <w:sz w:val="20"/>
                          <w:lang w:val="en-US"/>
                        </w:rPr>
                      </w:pPr>
                      <w:proofErr w:type="spellStart"/>
                      <w:r w:rsidRPr="005E2F99">
                        <w:rPr>
                          <w:sz w:val="20"/>
                          <w:lang w:bidi="he-IL"/>
                        </w:rPr>
                        <w:t>electrónica</w:t>
                      </w:r>
                      <w:proofErr w:type="spellEnd"/>
                    </w:p>
                  </w:txbxContent>
                </v:textbox>
              </v:shape>
            </w:pict>
          </mc:Fallback>
        </mc:AlternateContent>
      </w:r>
      <w:r w:rsidRPr="007B397F">
        <w:rPr>
          <w:noProof/>
          <w:lang w:val="en-US" w:eastAsia="zh-CN"/>
        </w:rPr>
        <w:drawing>
          <wp:inline distT="0" distB="0" distL="0" distR="0" wp14:anchorId="3A1BC549" wp14:editId="566C54FD">
            <wp:extent cx="5452110" cy="1871415"/>
            <wp:effectExtent l="1905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rcRect l="4273" r="2940"/>
                    <a:stretch>
                      <a:fillRect/>
                    </a:stretch>
                  </pic:blipFill>
                  <pic:spPr>
                    <a:xfrm>
                      <a:off x="0" y="0"/>
                      <a:ext cx="5448487" cy="1870171"/>
                    </a:xfrm>
                    <a:prstGeom prst="rect">
                      <a:avLst/>
                    </a:prstGeom>
                  </pic:spPr>
                </pic:pic>
              </a:graphicData>
            </a:graphic>
          </wp:inline>
        </w:drawing>
      </w:r>
    </w:p>
    <w:p w:rsidR="00C053B4" w:rsidRPr="0088565C" w:rsidRDefault="00C053B4" w:rsidP="00C053B4">
      <w:pPr>
        <w:pStyle w:val="Heading2"/>
        <w:rPr>
          <w:lang w:val="es-ES_tradnl"/>
        </w:rPr>
      </w:pPr>
      <w:bookmarkStart w:id="9" w:name="_Toc438195762"/>
      <w:bookmarkStart w:id="10" w:name="_Toc438195859"/>
      <w:r w:rsidRPr="0088565C">
        <w:rPr>
          <w:lang w:val="es-ES_tradnl"/>
        </w:rPr>
        <w:t>2.2</w:t>
      </w:r>
      <w:r w:rsidRPr="0088565C">
        <w:rPr>
          <w:lang w:val="es-ES_tradnl"/>
        </w:rPr>
        <w:tab/>
        <w:t>Características de las frecuencias por encima de 275 GHz</w:t>
      </w:r>
      <w:bookmarkEnd w:id="9"/>
      <w:bookmarkEnd w:id="10"/>
    </w:p>
    <w:p w:rsidR="00C053B4" w:rsidRPr="0088565C" w:rsidRDefault="00C053B4" w:rsidP="00C053B4">
      <w:pPr>
        <w:rPr>
          <w:lang w:val="es-ES_tradnl" w:eastAsia="ja-JP"/>
        </w:rPr>
      </w:pPr>
      <w:r w:rsidRPr="0088565C">
        <w:rPr>
          <w:lang w:val="es-ES_tradnl" w:eastAsia="ja-JP"/>
        </w:rPr>
        <w:t>Debido a sus propiedades únicas, las frecuencias</w:t>
      </w:r>
      <w:r>
        <w:rPr>
          <w:lang w:val="es-ES_tradnl" w:eastAsia="ja-JP"/>
        </w:rPr>
        <w:t xml:space="preserve"> por encima de 275 </w:t>
      </w:r>
      <w:r w:rsidRPr="0088565C">
        <w:rPr>
          <w:lang w:val="es-ES_tradnl" w:eastAsia="ja-JP"/>
        </w:rPr>
        <w:t xml:space="preserve">GHz tienen muchas características especiales si se comparan con otras frecuencias radioeléctricas. Las </w:t>
      </w:r>
      <w:r>
        <w:rPr>
          <w:lang w:val="es-ES_tradnl" w:eastAsia="ja-JP"/>
        </w:rPr>
        <w:t>principales son las siguientes:</w:t>
      </w:r>
    </w:p>
    <w:p w:rsidR="00C053B4" w:rsidRPr="0088565C" w:rsidRDefault="00C053B4" w:rsidP="00C053B4">
      <w:pPr>
        <w:pStyle w:val="Headingb"/>
        <w:rPr>
          <w:lang w:val="es-ES_tradnl" w:eastAsia="zh-CN"/>
        </w:rPr>
      </w:pPr>
      <w:r w:rsidRPr="0088565C">
        <w:rPr>
          <w:lang w:val="es-ES_tradnl"/>
        </w:rPr>
        <w:t>1)</w:t>
      </w:r>
      <w:r w:rsidRPr="0088565C">
        <w:rPr>
          <w:lang w:val="es-ES_tradnl"/>
        </w:rPr>
        <w:tab/>
      </w:r>
      <w:r w:rsidRPr="0088565C">
        <w:rPr>
          <w:lang w:val="es-ES_tradnl" w:eastAsia="ja-JP"/>
        </w:rPr>
        <w:t>Alta permisividad</w:t>
      </w:r>
    </w:p>
    <w:p w:rsidR="00C053B4" w:rsidRPr="0088565C" w:rsidRDefault="00C053B4" w:rsidP="00C053B4">
      <w:pPr>
        <w:rPr>
          <w:lang w:val="es-ES_tradnl" w:eastAsia="ja-JP"/>
        </w:rPr>
      </w:pPr>
      <w:r w:rsidRPr="0088565C">
        <w:rPr>
          <w:lang w:val="es-ES_tradnl"/>
        </w:rPr>
        <w:t>Las señales radioeléctricas en frecuencia</w:t>
      </w:r>
      <w:r>
        <w:rPr>
          <w:lang w:val="es-ES_tradnl"/>
        </w:rPr>
        <w:t>s superiores a 275 </w:t>
      </w:r>
      <w:r w:rsidRPr="0088565C">
        <w:rPr>
          <w:lang w:val="es-ES_tradnl"/>
        </w:rPr>
        <w:t>GHz tienen una buena penetración en muchos materiales dieléctricos y en líquidos no polarizados, de forma que pueden tomar imágenes de materiales u objetos opacos y también se podrían utilizar para pruebas no destructivas en inspecciones de seg</w:t>
      </w:r>
      <w:r>
        <w:rPr>
          <w:lang w:val="es-ES_tradnl"/>
        </w:rPr>
        <w:t>uridad o de control de calidad.</w:t>
      </w:r>
    </w:p>
    <w:p w:rsidR="00C053B4" w:rsidRPr="0088565C" w:rsidRDefault="00C053B4" w:rsidP="00C053B4">
      <w:pPr>
        <w:rPr>
          <w:lang w:val="es-ES_tradnl"/>
        </w:rPr>
      </w:pPr>
      <w:r w:rsidRPr="0088565C">
        <w:rPr>
          <w:lang w:val="es-ES_tradnl" w:eastAsia="ja-JP"/>
        </w:rPr>
        <w:t>Además, su longitud de onda es mayor que las partículas de polvo o de suciedad en suspensión en el aire por lo que las pérdidas de transmisión debidas al polvo o al humo son muy pequeñas y se podrían utilizar para la toma de imágenes en entornos con humo como, por ejemplo, en operaciones de socorro en caso de incendios o en entorno</w:t>
      </w:r>
      <w:r>
        <w:rPr>
          <w:lang w:val="es-ES_tradnl" w:eastAsia="ja-JP"/>
        </w:rPr>
        <w:t>s con polvo como los desiertos.</w:t>
      </w:r>
    </w:p>
    <w:p w:rsidR="00C053B4" w:rsidRPr="0088565C" w:rsidRDefault="00C053B4" w:rsidP="00C053B4">
      <w:pPr>
        <w:pStyle w:val="Headingb"/>
        <w:rPr>
          <w:lang w:val="es-ES_tradnl"/>
        </w:rPr>
      </w:pPr>
      <w:r w:rsidRPr="0088565C">
        <w:rPr>
          <w:lang w:val="es-ES_tradnl"/>
        </w:rPr>
        <w:t>2)</w:t>
      </w:r>
      <w:r w:rsidRPr="0088565C">
        <w:rPr>
          <w:lang w:val="es-ES_tradnl"/>
        </w:rPr>
        <w:tab/>
        <w:t>Rápida atenuación en el agua</w:t>
      </w:r>
    </w:p>
    <w:p w:rsidR="00C053B4" w:rsidRPr="0088565C" w:rsidRDefault="00C053B4" w:rsidP="00C053B4">
      <w:pPr>
        <w:rPr>
          <w:lang w:val="es-ES_tradnl" w:eastAsia="ja-JP"/>
        </w:rPr>
      </w:pPr>
      <w:r w:rsidRPr="0088565C">
        <w:rPr>
          <w:lang w:val="es-ES_tradnl"/>
        </w:rPr>
        <w:t>Las señales ra</w:t>
      </w:r>
      <w:r>
        <w:rPr>
          <w:lang w:val="es-ES_tradnl"/>
        </w:rPr>
        <w:t>dioeléctricas por encima de 275 </w:t>
      </w:r>
      <w:r w:rsidRPr="0088565C">
        <w:rPr>
          <w:lang w:val="es-ES_tradnl"/>
        </w:rPr>
        <w:t>GHz sufren una atenuación acusada en el agua que se puede utilizar en el ámbito de la medicina. Puesto que la cantidad de agua de los tejidos tumorales es muy diferente de la de las células con tejidos normales, se pueden localizar los cancerígenos mediante el análisis del contenido en agua de los tejidos.</w:t>
      </w:r>
    </w:p>
    <w:p w:rsidR="00C053B4" w:rsidRPr="0088565C" w:rsidRDefault="00C053B4" w:rsidP="00C053B4">
      <w:pPr>
        <w:pStyle w:val="Headingb"/>
        <w:rPr>
          <w:lang w:val="es-ES_tradnl"/>
        </w:rPr>
      </w:pPr>
      <w:r w:rsidRPr="0088565C">
        <w:rPr>
          <w:lang w:val="es-ES_tradnl"/>
        </w:rPr>
        <w:t>3)</w:t>
      </w:r>
      <w:r w:rsidRPr="0088565C">
        <w:rPr>
          <w:lang w:val="es-ES_tradnl"/>
        </w:rPr>
        <w:tab/>
        <w:t>Seguridad</w:t>
      </w:r>
    </w:p>
    <w:p w:rsidR="00C053B4" w:rsidRPr="0088565C" w:rsidRDefault="00C053B4" w:rsidP="00C053B4">
      <w:pPr>
        <w:rPr>
          <w:lang w:val="es-ES_tradnl" w:eastAsia="ja-JP"/>
        </w:rPr>
      </w:pPr>
      <w:r w:rsidRPr="0088565C">
        <w:rPr>
          <w:lang w:val="es-ES_tradnl" w:eastAsia="ja-JP"/>
        </w:rPr>
        <w:t>La energía fotónica de las señales de terahercios es s</w:t>
      </w:r>
      <w:r>
        <w:rPr>
          <w:lang w:val="es-ES_tradnl" w:eastAsia="ja-JP"/>
        </w:rPr>
        <w:t>ó</w:t>
      </w:r>
      <w:r w:rsidRPr="0088565C">
        <w:rPr>
          <w:lang w:val="es-ES_tradnl" w:eastAsia="ja-JP"/>
        </w:rPr>
        <w:t>lo de milielectronvoltios, muy inferior a la energía de la mayoría de los enlaces químicos. Por esta razón no producirán reacciones de ionización, lo que es crucial para la detección de muestras biológicas y para el reconocimiento del cuerpo humano. Además, el agua tiene un fuerte efecto de absorción en esa banda. Puesto que las señales radioeléctricas en esas frecuencias no pueden atravesar la piel humana y son seguras para el organismo, se podrían utilizar en medicina para detectar enfermedades de la piel.</w:t>
      </w:r>
    </w:p>
    <w:p w:rsidR="00C053B4" w:rsidRPr="0088565C" w:rsidRDefault="00C053B4" w:rsidP="00C053B4">
      <w:pPr>
        <w:pStyle w:val="Headingb"/>
        <w:rPr>
          <w:lang w:val="es-ES_tradnl" w:eastAsia="ja-JP"/>
        </w:rPr>
      </w:pPr>
      <w:r w:rsidRPr="0088565C">
        <w:rPr>
          <w:lang w:val="es-ES_tradnl"/>
        </w:rPr>
        <w:lastRenderedPageBreak/>
        <w:t>4)</w:t>
      </w:r>
      <w:r w:rsidRPr="0088565C">
        <w:rPr>
          <w:lang w:val="es-ES_tradnl"/>
        </w:rPr>
        <w:tab/>
      </w:r>
      <w:r w:rsidRPr="0088565C">
        <w:rPr>
          <w:lang w:val="es-ES_tradnl" w:eastAsia="ja-JP"/>
        </w:rPr>
        <w:t>Resolución espectral</w:t>
      </w:r>
    </w:p>
    <w:p w:rsidR="00C053B4" w:rsidRPr="0088565C" w:rsidRDefault="00C053B4" w:rsidP="00C053B4">
      <w:pPr>
        <w:rPr>
          <w:lang w:val="es-ES_tradnl" w:eastAsia="ja-JP"/>
        </w:rPr>
      </w:pPr>
      <w:r w:rsidRPr="0088565C">
        <w:rPr>
          <w:lang w:val="es-ES_tradnl"/>
        </w:rPr>
        <w:t>La banda de terahercios contiene abundante información espectral, incluida información física y química. Muchas moléculas, sobre todo moléculas orgánicas, tienen propiedades relativamente intensas de dispersión y absorción en esta banda. Mediante el estudio de las propiedades espectrales de los materiales en esta banda se podrían comprender sus características estructurales, identificar su composición y analizar sus propiedades físicas y químicas</w:t>
      </w:r>
      <w:r w:rsidRPr="0088565C">
        <w:rPr>
          <w:lang w:val="es-ES_tradnl" w:eastAsia="ja-JP"/>
        </w:rPr>
        <w:t>.</w:t>
      </w:r>
    </w:p>
    <w:p w:rsidR="00C053B4" w:rsidRPr="0088565C" w:rsidRDefault="00C053B4" w:rsidP="00C053B4">
      <w:pPr>
        <w:pStyle w:val="Headingb"/>
        <w:rPr>
          <w:lang w:val="es-ES_tradnl" w:eastAsia="ja-JP"/>
        </w:rPr>
      </w:pPr>
      <w:r w:rsidRPr="0088565C">
        <w:rPr>
          <w:lang w:val="es-ES_tradnl"/>
        </w:rPr>
        <w:t>5)</w:t>
      </w:r>
      <w:r w:rsidRPr="0088565C">
        <w:rPr>
          <w:lang w:val="es-ES_tradnl"/>
        </w:rPr>
        <w:tab/>
      </w:r>
      <w:r w:rsidRPr="0088565C">
        <w:rPr>
          <w:lang w:val="es-ES_tradnl" w:eastAsia="ja-JP"/>
        </w:rPr>
        <w:t>Alta resolución espacial</w:t>
      </w:r>
    </w:p>
    <w:p w:rsidR="00C053B4" w:rsidRPr="0088565C" w:rsidRDefault="00C053B4" w:rsidP="00C053B4">
      <w:pPr>
        <w:rPr>
          <w:lang w:val="es-ES_tradnl" w:eastAsia="ja-JP"/>
        </w:rPr>
      </w:pPr>
      <w:r w:rsidRPr="0088565C">
        <w:rPr>
          <w:lang w:val="es-ES_tradnl"/>
        </w:rPr>
        <w:t xml:space="preserve">La banda de frecuencias </w:t>
      </w:r>
      <w:r>
        <w:rPr>
          <w:lang w:val="es-ES_tradnl"/>
        </w:rPr>
        <w:t>por encima de 275 </w:t>
      </w:r>
      <w:r w:rsidRPr="0088565C">
        <w:rPr>
          <w:lang w:val="es-ES_tradnl"/>
        </w:rPr>
        <w:t>GHz tiene una resolución espacial relativamente mejor que la banda de microondas. En teoría, debido a su menor longitud de onda, su resolución de generación de imágenes es mayor que la de las microondas.</w:t>
      </w:r>
    </w:p>
    <w:p w:rsidR="00C053B4" w:rsidRPr="0088565C" w:rsidRDefault="00C053B4" w:rsidP="00C053B4">
      <w:pPr>
        <w:pStyle w:val="Headingb"/>
        <w:rPr>
          <w:lang w:val="es-ES_tradnl" w:eastAsia="ja-JP"/>
        </w:rPr>
      </w:pPr>
      <w:r w:rsidRPr="0088565C">
        <w:rPr>
          <w:lang w:val="es-ES_tradnl"/>
        </w:rPr>
        <w:t>6)</w:t>
      </w:r>
      <w:r w:rsidRPr="0088565C">
        <w:rPr>
          <w:lang w:val="es-ES_tradnl"/>
        </w:rPr>
        <w:tab/>
      </w:r>
      <w:r w:rsidRPr="0088565C">
        <w:rPr>
          <w:lang w:val="es-ES_tradnl" w:eastAsia="ja-JP"/>
        </w:rPr>
        <w:t>Longitud de onda corta y buena directividad</w:t>
      </w:r>
    </w:p>
    <w:p w:rsidR="00C053B4" w:rsidRPr="0088565C" w:rsidRDefault="00C053B4" w:rsidP="00C053B4">
      <w:pPr>
        <w:rPr>
          <w:lang w:val="es-ES_tradnl" w:eastAsia="zh-CN"/>
        </w:rPr>
      </w:pPr>
      <w:r w:rsidRPr="0088565C">
        <w:rPr>
          <w:lang w:val="es-ES_tradnl" w:eastAsia="ja-JP"/>
        </w:rPr>
        <w:t>Si se compara con las microondas, su frecuencia es mayor y podría utilizarse como portadora de comunicaciones para transportar más información por unidad de tiempo. Con una longitud de onda menor y buena directividad resulta muy prometedora para su uso en ciertos casos de aplicaciones de comunicaciones inalámbricas.</w:t>
      </w:r>
    </w:p>
    <w:p w:rsidR="00C053B4" w:rsidRPr="0088565C" w:rsidRDefault="00C053B4" w:rsidP="00C053B4">
      <w:pPr>
        <w:pStyle w:val="Heading2"/>
        <w:rPr>
          <w:lang w:val="es-ES_tradnl" w:eastAsia="zh-CN"/>
        </w:rPr>
      </w:pPr>
      <w:bookmarkStart w:id="11" w:name="_Toc438195763"/>
      <w:bookmarkStart w:id="12" w:name="_Toc438195860"/>
      <w:r w:rsidRPr="0088565C">
        <w:rPr>
          <w:lang w:val="es-ES_tradnl"/>
        </w:rPr>
        <w:t>2.</w:t>
      </w:r>
      <w:r w:rsidRPr="0088565C">
        <w:rPr>
          <w:lang w:val="es-ES_tradnl" w:eastAsia="zh-CN"/>
        </w:rPr>
        <w:t>3</w:t>
      </w:r>
      <w:r w:rsidRPr="0088565C">
        <w:rPr>
          <w:lang w:val="es-ES_tradnl" w:eastAsia="zh-CN"/>
        </w:rPr>
        <w:tab/>
        <w:t xml:space="preserve">Aplicaciones típicas de los </w:t>
      </w:r>
      <w:r w:rsidRPr="0088565C">
        <w:rPr>
          <w:lang w:val="es-ES_tradnl"/>
        </w:rPr>
        <w:t>THz</w:t>
      </w:r>
      <w:bookmarkEnd w:id="11"/>
      <w:bookmarkEnd w:id="12"/>
    </w:p>
    <w:p w:rsidR="00C053B4" w:rsidRPr="0088565C" w:rsidRDefault="00C053B4" w:rsidP="00C053B4">
      <w:pPr>
        <w:rPr>
          <w:lang w:val="es-ES_tradnl" w:eastAsia="ja-JP"/>
        </w:rPr>
      </w:pPr>
      <w:r w:rsidRPr="0088565C">
        <w:rPr>
          <w:lang w:val="es-ES_tradnl" w:eastAsia="ja-JP"/>
        </w:rPr>
        <w:t>Cuanto más se investiga en las ondas de terahercios, más se aprovechan sus asombrosas características. Actualmente esta banda se usa sobre todo para observaciones radioastronómicas pero, con la aparición de fuentes de radiación en terahercios de alta potencia, la banda por encima</w:t>
      </w:r>
      <w:r>
        <w:rPr>
          <w:lang w:val="es-ES_tradnl" w:eastAsia="ja-JP"/>
        </w:rPr>
        <w:t xml:space="preserve"> de 275 </w:t>
      </w:r>
      <w:r w:rsidRPr="0088565C">
        <w:rPr>
          <w:lang w:val="es-ES_tradnl" w:eastAsia="ja-JP"/>
        </w:rPr>
        <w:t>GHz muestra un gran potencial en muchas aplicaciones. Las posibles aplicaciones típicas son las siguientes:</w:t>
      </w:r>
    </w:p>
    <w:p w:rsidR="00C053B4" w:rsidRPr="0088565C" w:rsidRDefault="00C053B4" w:rsidP="00C053B4">
      <w:pPr>
        <w:pStyle w:val="Headingb"/>
        <w:rPr>
          <w:lang w:val="es-ES_tradnl" w:eastAsia="ja-JP"/>
        </w:rPr>
      </w:pPr>
      <w:r w:rsidRPr="0088565C">
        <w:rPr>
          <w:lang w:val="es-ES_tradnl" w:eastAsia="ja-JP"/>
        </w:rPr>
        <w:t>1)</w:t>
      </w:r>
      <w:r w:rsidRPr="0088565C">
        <w:rPr>
          <w:lang w:val="es-ES_tradnl" w:eastAsia="ja-JP"/>
        </w:rPr>
        <w:tab/>
        <w:t>Aplicaciones en radioastronomía</w:t>
      </w:r>
    </w:p>
    <w:p w:rsidR="00C053B4" w:rsidRPr="0088565C" w:rsidRDefault="00C053B4" w:rsidP="00C053B4">
      <w:pPr>
        <w:rPr>
          <w:lang w:val="es-ES_tradnl" w:eastAsia="ja-JP"/>
        </w:rPr>
      </w:pPr>
      <w:r w:rsidRPr="0088565C">
        <w:rPr>
          <w:lang w:val="es-ES_tradnl" w:eastAsia="ja-JP"/>
        </w:rPr>
        <w:t>La radiación celeste e interestelar contiene abundante información espectral, en gran parte en la banda</w:t>
      </w:r>
      <w:r>
        <w:rPr>
          <w:lang w:val="es-ES_tradnl" w:eastAsia="ja-JP"/>
        </w:rPr>
        <w:t xml:space="preserve"> por encima de 275 </w:t>
      </w:r>
      <w:r w:rsidRPr="0088565C">
        <w:rPr>
          <w:lang w:val="es-ES_tradnl" w:eastAsia="ja-JP"/>
        </w:rPr>
        <w:t>GHz con mucho menor ruido de fondo. Por esta razón en sus inicios la investigación y desarrollo de esta banda se dedicó a la radioastronomía. Además del telescopio de infrarrojos y del telescopio espacial Hubble se han concebido radiotelescopios en THz para estudiar el complejo estado físico de la nube interestelar de la galaxia, en particular el telescopio de infrarrojo lejano más grande del mundo</w:t>
      </w:r>
      <w:r>
        <w:rPr>
          <w:lang w:val="es-ES_tradnl" w:eastAsia="ja-JP"/>
        </w:rPr>
        <w:t>.</w:t>
      </w:r>
    </w:p>
    <w:p w:rsidR="00C053B4" w:rsidRPr="0088565C" w:rsidRDefault="00C053B4" w:rsidP="00C053B4">
      <w:pPr>
        <w:pStyle w:val="Headingb"/>
        <w:rPr>
          <w:lang w:val="es-ES_tradnl" w:eastAsia="ja-JP"/>
        </w:rPr>
      </w:pPr>
      <w:r w:rsidRPr="0088565C">
        <w:rPr>
          <w:lang w:val="es-ES_tradnl" w:eastAsia="ja-JP"/>
        </w:rPr>
        <w:t>2)</w:t>
      </w:r>
      <w:r w:rsidRPr="0088565C">
        <w:rPr>
          <w:lang w:val="es-ES_tradnl" w:eastAsia="ja-JP"/>
        </w:rPr>
        <w:tab/>
        <w:t>Aplicaciones en detección molecular</w:t>
      </w:r>
    </w:p>
    <w:p w:rsidR="00C053B4" w:rsidRPr="0088565C" w:rsidRDefault="00C053B4" w:rsidP="00C053B4">
      <w:pPr>
        <w:rPr>
          <w:lang w:val="es-ES_tradnl" w:eastAsia="ja-JP"/>
        </w:rPr>
      </w:pPr>
      <w:r w:rsidRPr="0088565C">
        <w:rPr>
          <w:lang w:val="es-ES_tradnl" w:eastAsia="ja-JP"/>
        </w:rPr>
        <w:t xml:space="preserve">Toda la materia está en movimiento, incluso cuando un objeto parece estacionario sus moléculas internas están en rápido movimiento, puesto que donde hay movimiento hay radiación. La radiación electromagnética tiene su propia frecuencia o longitud de onda de vibración denominada </w:t>
      </w:r>
      <w:r>
        <w:rPr>
          <w:lang w:val="es-ES_tradnl" w:eastAsia="ja-JP"/>
        </w:rPr>
        <w:t>«</w:t>
      </w:r>
      <w:r w:rsidRPr="0088565C">
        <w:rPr>
          <w:lang w:val="es-ES_tradnl" w:eastAsia="ja-JP"/>
        </w:rPr>
        <w:t>huell</w:t>
      </w:r>
      <w:r>
        <w:rPr>
          <w:lang w:val="es-ES_tradnl" w:eastAsia="ja-JP"/>
        </w:rPr>
        <w:t>a espectral». La mayoría de las «huellas»</w:t>
      </w:r>
      <w:r w:rsidRPr="0088565C">
        <w:rPr>
          <w:lang w:val="es-ES_tradnl" w:eastAsia="ja-JP"/>
        </w:rPr>
        <w:t xml:space="preserve"> moleculares se encuentran en la banda infrarroja </w:t>
      </w:r>
      <w:r>
        <w:rPr>
          <w:lang w:val="es-ES_tradnl" w:eastAsia="ja-JP"/>
        </w:rPr>
        <w:t>y en la banda por encima de 275 </w:t>
      </w:r>
      <w:r w:rsidRPr="0088565C">
        <w:rPr>
          <w:lang w:val="es-ES_tradnl" w:eastAsia="ja-JP"/>
        </w:rPr>
        <w:t>GHz. Se puede utilizar el láser de estado sólido en terahercios para detectar la radiación producida por pequeñas vibraciones moleculares que no se pueden detectar mediante rayos infrarroj</w:t>
      </w:r>
      <w:r>
        <w:rPr>
          <w:lang w:val="es-ES_tradnl" w:eastAsia="ja-JP"/>
        </w:rPr>
        <w:t>os.</w:t>
      </w:r>
    </w:p>
    <w:p w:rsidR="00C053B4" w:rsidRPr="0088565C" w:rsidRDefault="00C053B4" w:rsidP="00C053B4">
      <w:pPr>
        <w:pStyle w:val="Headingb"/>
        <w:rPr>
          <w:lang w:val="es-ES_tradnl" w:eastAsia="ja-JP"/>
        </w:rPr>
      </w:pPr>
      <w:r w:rsidRPr="0088565C">
        <w:rPr>
          <w:lang w:val="es-ES_tradnl" w:eastAsia="ja-JP"/>
        </w:rPr>
        <w:t>3)</w:t>
      </w:r>
      <w:r w:rsidRPr="0088565C">
        <w:rPr>
          <w:lang w:val="es-ES_tradnl" w:eastAsia="ja-JP"/>
        </w:rPr>
        <w:tab/>
        <w:t>Aplicaciones en la inspección de seguridad</w:t>
      </w:r>
    </w:p>
    <w:p w:rsidR="00C053B4" w:rsidRPr="0088565C" w:rsidRDefault="00C053B4" w:rsidP="00C053B4">
      <w:pPr>
        <w:rPr>
          <w:lang w:val="es-ES_tradnl" w:eastAsia="ja-JP"/>
        </w:rPr>
      </w:pPr>
      <w:r w:rsidRPr="0088565C">
        <w:rPr>
          <w:lang w:val="es-ES_tradnl" w:eastAsia="ja-JP"/>
        </w:rPr>
        <w:t>Puesto que la mayoría de los niveles de rotación molecular de los explosivos y de las drogas se encuentra en la gama de los terahercios, la espectroscopia en la banda de THz puede llevar a cabo inspecciones de seguridad del cuerpo humano para detectar explosivos, drogas, macromoléculas biológicas y armas y otros productos de contrabando. A diferencia de la tecnología existente de imágenes de rayos X y de ultrasonidos, la espectroscopia con generación de imágenes puede no s</w:t>
      </w:r>
      <w:r>
        <w:rPr>
          <w:lang w:val="es-ES_tradnl" w:eastAsia="ja-JP"/>
        </w:rPr>
        <w:t>ó</w:t>
      </w:r>
      <w:r w:rsidRPr="0088565C">
        <w:rPr>
          <w:lang w:val="es-ES_tradnl" w:eastAsia="ja-JP"/>
        </w:rPr>
        <w:t xml:space="preserve">lo mostrar la forma de un objeto sino también comparar la información espectral medida con los archivos de espectro THz existentes para identificar las propiedades del material. Además, con tan </w:t>
      </w:r>
      <w:r w:rsidRPr="0088565C">
        <w:rPr>
          <w:lang w:val="es-ES_tradnl" w:eastAsia="ja-JP"/>
        </w:rPr>
        <w:lastRenderedPageBreak/>
        <w:t>poca energía la onda no producirá ionización perjudicial a los tejidos biológicos. Por lo tanto, cuando se compara con los inconvenientes de los rayos X que pueden producir daños en el organismo y cuyos detectores de metales no pueden detectar materiales no metálicos, la tecnología de THz tienen buenas posibilidades de utilización en la inspección de seguridad.</w:t>
      </w:r>
    </w:p>
    <w:p w:rsidR="00C053B4" w:rsidRPr="0088565C" w:rsidRDefault="00C053B4" w:rsidP="00C053B4">
      <w:pPr>
        <w:pStyle w:val="Headingb"/>
        <w:rPr>
          <w:lang w:val="es-ES_tradnl" w:eastAsia="ja-JP"/>
        </w:rPr>
      </w:pPr>
      <w:r w:rsidRPr="0088565C">
        <w:rPr>
          <w:lang w:val="es-ES_tradnl" w:eastAsia="ja-JP"/>
        </w:rPr>
        <w:t>4</w:t>
      </w:r>
      <w:r w:rsidRPr="0088565C">
        <w:rPr>
          <w:lang w:val="es-ES_tradnl"/>
        </w:rPr>
        <w:t>)</w:t>
      </w:r>
      <w:r w:rsidRPr="0088565C">
        <w:rPr>
          <w:lang w:val="es-ES_tradnl" w:eastAsia="ja-JP"/>
        </w:rPr>
        <w:tab/>
        <w:t>Aplicaciones en biomedicina</w:t>
      </w:r>
    </w:p>
    <w:p w:rsidR="00C053B4" w:rsidRPr="0088565C" w:rsidRDefault="00C053B4" w:rsidP="00C053B4">
      <w:pPr>
        <w:rPr>
          <w:lang w:val="es-ES_tradnl" w:eastAsia="ja-JP"/>
        </w:rPr>
      </w:pPr>
      <w:r w:rsidRPr="0088565C">
        <w:rPr>
          <w:lang w:val="es-ES_tradnl"/>
        </w:rPr>
        <w:t>Las señales radioeléctricas por encima de 275 GHz</w:t>
      </w:r>
      <w:r>
        <w:rPr>
          <w:lang w:val="es-ES_tradnl" w:eastAsia="ja-JP"/>
        </w:rPr>
        <w:t xml:space="preserve"> </w:t>
      </w:r>
      <w:r w:rsidRPr="0088565C">
        <w:rPr>
          <w:lang w:val="es-ES_tradnl" w:eastAsia="ja-JP"/>
        </w:rPr>
        <w:t>son absorbidas con facilidad por moléculas polarizadas como las del agua o el oxígeno y todas las moléculas tienen su propio espectro de absorción. Mediante el uso de esas líneas espectrales y de la tecnología de generación de imágenes, se pueden diagnosticar en sus primeras fases lesiones causadas por el cáncer de piel y de otros tejidos superficiales. En cirugía se utilizan a menudo sistemas de generación de imágenes en terahercios para comprobar la escisión del cáncer en tiempo real. Con este método se consiguen unas imágenes del tejido blando más claras que con los ultrasonidos. Además, se puede utilizar el sistema espectroscópico de terahercios en el dominio del tiempo (THz-TDS) para analizar macromoléculas orgánicas cuyos niveles de energía de vibración molecular o niveles de rotación se encuentran en la gama de los terahercios y contribuir a la producción de fármacos</w:t>
      </w:r>
      <w:r>
        <w:rPr>
          <w:lang w:val="es-ES_tradnl" w:eastAsia="ja-JP"/>
        </w:rPr>
        <w:t xml:space="preserve"> y a la investigación médica.</w:t>
      </w:r>
    </w:p>
    <w:p w:rsidR="00C053B4" w:rsidRPr="0088565C" w:rsidRDefault="00C053B4" w:rsidP="00C053B4">
      <w:pPr>
        <w:pStyle w:val="Headingb"/>
        <w:rPr>
          <w:lang w:val="es-ES_tradnl"/>
        </w:rPr>
      </w:pPr>
      <w:r w:rsidRPr="0088565C">
        <w:rPr>
          <w:lang w:val="es-ES_tradnl" w:eastAsia="ja-JP"/>
        </w:rPr>
        <w:t>5)</w:t>
      </w:r>
      <w:r w:rsidRPr="0088565C">
        <w:rPr>
          <w:lang w:val="es-ES_tradnl" w:eastAsia="ja-JP"/>
        </w:rPr>
        <w:tab/>
        <w:t>Aplicaciones en el ámbito de las comunicaciones inalámbricas</w:t>
      </w:r>
    </w:p>
    <w:p w:rsidR="00C053B4" w:rsidRPr="0088565C" w:rsidRDefault="00C053B4" w:rsidP="00C053B4">
      <w:pPr>
        <w:rPr>
          <w:lang w:val="es-ES_tradnl"/>
        </w:rPr>
      </w:pPr>
      <w:bookmarkStart w:id="13" w:name="_Toc412581281"/>
      <w:r w:rsidRPr="0088565C">
        <w:rPr>
          <w:lang w:val="es-ES_tradnl"/>
        </w:rPr>
        <w:t xml:space="preserve">La banda por encima de 275 GHz </w:t>
      </w:r>
      <w:r w:rsidRPr="0088565C">
        <w:rPr>
          <w:lang w:val="es-ES_tradnl" w:eastAsia="ja-JP"/>
        </w:rPr>
        <w:t xml:space="preserve">se encuentra en la transición entre la banda óptica y la electrónica, por lo que, por su propia naturaleza, tiene las características de las comunicaciones por microondas y por ondas luminosas. En primer lugar, con la rápida evolución de las comunicaciones resulta difícil cumplir las necesidades de alta velocidad y banda ancha de las comunicaciones inalámbricas con las comunicaciones tradicionales por microondas mientras que, gracias a la elevada velocidad de transmisión de datos y de su amplia anchura de banda espectral, esta banda podría ser la protagonista de las futuras comunicaciones inalámbricas. Por otra parte, las ondas luminosas sufren una elevada atenuación al transmitirse por el polvo, las paredes, el plástico, las telas y otros materiales no metálicos o substancias no polarizadas. La banda por encima </w:t>
      </w:r>
      <w:r>
        <w:rPr>
          <w:lang w:val="es-ES_tradnl" w:eastAsia="ja-JP"/>
        </w:rPr>
        <w:t xml:space="preserve">de </w:t>
      </w:r>
      <w:r w:rsidRPr="0088565C">
        <w:rPr>
          <w:lang w:val="es-ES_tradnl"/>
        </w:rPr>
        <w:t>275 GHz</w:t>
      </w:r>
      <w:r>
        <w:rPr>
          <w:lang w:val="es-ES_tradnl" w:eastAsia="ja-JP"/>
        </w:rPr>
        <w:t xml:space="preserve"> </w:t>
      </w:r>
      <w:r w:rsidRPr="0088565C">
        <w:rPr>
          <w:lang w:val="es-ES_tradnl" w:eastAsia="ja-JP"/>
        </w:rPr>
        <w:t>puede penetrar esas substancias con una atenuación reducida, lo que las hace adecuadas para entornos inhóspitos. Sin embargo, esta banda también tiene sus propios inconvenientes, siendo el peor de todos que puede ser fácilmente absorbida por moléculas polarizadas en la atmósfera, por lo que su atenuación por la atmósfera es relativamente fuerte, en particular en días con lluvia. Estas características indican que se puede utilizar principalmente para futuras comunicaciones interplanetarias, comunicaciones móviles terrestres de banda ancha de corto alcance y para entornos inhóspitos como en ambientes secos o polvorientos</w:t>
      </w:r>
      <w:r>
        <w:rPr>
          <w:lang w:val="es-ES_tradnl" w:eastAsia="ja-JP"/>
        </w:rPr>
        <w:t xml:space="preserve"> </w:t>
      </w:r>
      <w:r w:rsidRPr="0088565C">
        <w:rPr>
          <w:lang w:val="es-ES_tradnl" w:eastAsia="ja-JP"/>
        </w:rPr>
        <w:t>o en un campo de batalla.</w:t>
      </w:r>
      <w:bookmarkEnd w:id="13"/>
    </w:p>
    <w:p w:rsidR="00C053B4" w:rsidRPr="0088565C" w:rsidRDefault="00C053B4" w:rsidP="00C053B4">
      <w:pPr>
        <w:pStyle w:val="Headingb"/>
        <w:rPr>
          <w:lang w:val="es-ES_tradnl" w:eastAsia="zh-CN"/>
        </w:rPr>
      </w:pPr>
      <w:r w:rsidRPr="0088565C">
        <w:rPr>
          <w:lang w:val="es-ES_tradnl"/>
        </w:rPr>
        <w:t>6)</w:t>
      </w:r>
      <w:r w:rsidRPr="0088565C">
        <w:rPr>
          <w:lang w:val="es-ES_tradnl" w:eastAsia="ja-JP"/>
        </w:rPr>
        <w:tab/>
        <w:t>Aplicaciones en</w:t>
      </w:r>
      <w:r w:rsidRPr="0088565C">
        <w:rPr>
          <w:lang w:val="es-ES_tradnl"/>
        </w:rPr>
        <w:t xml:space="preserve"> rad</w:t>
      </w:r>
      <w:r w:rsidRPr="0088565C">
        <w:rPr>
          <w:lang w:val="es-ES_tradnl" w:eastAsia="zh-CN"/>
        </w:rPr>
        <w:t>ar</w:t>
      </w:r>
    </w:p>
    <w:p w:rsidR="00C053B4" w:rsidRPr="0088565C" w:rsidRDefault="00C053B4" w:rsidP="00C053B4">
      <w:pPr>
        <w:rPr>
          <w:lang w:val="es-ES_tradnl" w:eastAsia="zh-CN"/>
        </w:rPr>
      </w:pPr>
      <w:r w:rsidRPr="0088565C">
        <w:rPr>
          <w:lang w:val="es-ES_tradnl"/>
        </w:rPr>
        <w:t>Las aplicaciones de las ondas de terahercios en los ámbitos del radar, el reconocimiento de objetivos, el guiado de precisión y los detonadores tienen un futuro prometedor. Aprovechando las ventajas de estas longitudes de onda como la buena directividad y concentración de la energía, se pueden hacer radares de alta resolución y radares de seguimiento con bajo ángulo de elevación. Gracias a las posibilidades de generar imágenes a través de materiales, se pueden detectar objetos escondidos por una cubierta o por el humo. Aprovechando la ventaja de observar a través del polvo o del humo se pueden concebir sistemas de navegación todo tiempo y hacer posible el aterrizaje de aeronaves en la niebla. La banda de terahercios e</w:t>
      </w:r>
      <w:r>
        <w:rPr>
          <w:lang w:val="es-ES_tradnl"/>
        </w:rPr>
        <w:t>s</w:t>
      </w:r>
      <w:r w:rsidRPr="0088565C">
        <w:rPr>
          <w:lang w:val="es-ES_tradnl"/>
        </w:rPr>
        <w:t xml:space="preserve"> ancha en comparación con otras bandas, por lo que dispone de mayor ancho de banda que las bandas que se utilizan hoy en día para las tecnologías de ocultación, de forma que se podrían tomar imágenes de aeronaves furtivas con radares que usen banda ultra ancha en terahercios como fuente de radiación.</w:t>
      </w:r>
    </w:p>
    <w:p w:rsidR="00C053B4" w:rsidRPr="0088565C" w:rsidRDefault="00C053B4" w:rsidP="00C053B4">
      <w:pPr>
        <w:pStyle w:val="Heading1"/>
        <w:rPr>
          <w:lang w:val="es-ES_tradnl"/>
        </w:rPr>
      </w:pPr>
      <w:bookmarkStart w:id="14" w:name="_Toc438195764"/>
      <w:bookmarkStart w:id="15" w:name="_Toc438195861"/>
      <w:r w:rsidRPr="0088565C">
        <w:rPr>
          <w:lang w:val="es-ES_tradnl"/>
        </w:rPr>
        <w:lastRenderedPageBreak/>
        <w:t>3</w:t>
      </w:r>
      <w:r w:rsidRPr="0088565C">
        <w:rPr>
          <w:lang w:val="es-ES_tradnl"/>
        </w:rPr>
        <w:tab/>
        <w:t>Información sobre reglamentación</w:t>
      </w:r>
      <w:bookmarkEnd w:id="14"/>
      <w:bookmarkEnd w:id="15"/>
    </w:p>
    <w:p w:rsidR="00C053B4" w:rsidRPr="0088565C" w:rsidRDefault="00C053B4" w:rsidP="00C053B4">
      <w:pPr>
        <w:rPr>
          <w:lang w:val="es-ES_tradnl" w:eastAsia="ja-JP"/>
        </w:rPr>
      </w:pPr>
      <w:r w:rsidRPr="0088565C">
        <w:rPr>
          <w:lang w:val="es-ES_tradnl" w:eastAsia="ja-JP"/>
        </w:rPr>
        <w:t xml:space="preserve">Durante la CMR-l2 se modificó el número </w:t>
      </w:r>
      <w:r w:rsidRPr="0088565C">
        <w:rPr>
          <w:b/>
          <w:bCs/>
          <w:lang w:val="es-ES_tradnl" w:eastAsia="ja-JP"/>
        </w:rPr>
        <w:t>5.565</w:t>
      </w:r>
      <w:r w:rsidRPr="0088565C">
        <w:rPr>
          <w:lang w:val="es-ES_tradnl" w:eastAsia="ja-JP"/>
        </w:rPr>
        <w:t xml:space="preserve"> del Reglamento de Radiocomunicaciones para identificar su uso por las administraciones para aplicaciones de servicios pasivos como el servicio de radioastronomía, el servicio de exploración de la Tierra por satélite (pasivo) y el servicio de investigación espacial (pasivo). A continuación se muestra el número </w:t>
      </w:r>
      <w:r w:rsidRPr="0088565C">
        <w:rPr>
          <w:b/>
          <w:bCs/>
          <w:lang w:val="es-ES_tradnl" w:eastAsia="ja-JP"/>
        </w:rPr>
        <w:t>5.565</w:t>
      </w:r>
      <w:r>
        <w:rPr>
          <w:lang w:val="es-ES_tradnl" w:eastAsia="ja-JP"/>
        </w:rPr>
        <w:t xml:space="preserve"> de la edición de 2012 del </w:t>
      </w:r>
      <w:r w:rsidRPr="0088565C">
        <w:rPr>
          <w:lang w:val="es-ES_tradnl" w:eastAsia="ja-JP"/>
        </w:rPr>
        <w:t>RR.</w:t>
      </w:r>
    </w:p>
    <w:p w:rsidR="00C053B4" w:rsidRPr="0088565C" w:rsidRDefault="00C053B4" w:rsidP="00C053B4">
      <w:pPr>
        <w:pStyle w:val="Tabletitle"/>
        <w:rPr>
          <w:lang w:val="es-ES_tradnl"/>
        </w:rPr>
      </w:pPr>
      <w:r w:rsidRPr="0088565C">
        <w:rPr>
          <w:lang w:val="es-ES_tradnl"/>
        </w:rPr>
        <w:t>275</w:t>
      </w:r>
      <w:r>
        <w:rPr>
          <w:lang w:val="es-ES_tradnl"/>
        </w:rPr>
        <w:t>-3 000 </w:t>
      </w:r>
      <w:r w:rsidRPr="0088565C">
        <w:rPr>
          <w:lang w:val="es-ES_tradnl"/>
        </w:rPr>
        <w:t>GHz</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101"/>
        <w:gridCol w:w="3101"/>
        <w:gridCol w:w="3101"/>
      </w:tblGrid>
      <w:tr w:rsidR="00C053B4" w:rsidRPr="0088565C" w:rsidTr="00C44565">
        <w:trPr>
          <w:cantSplit/>
        </w:trPr>
        <w:tc>
          <w:tcPr>
            <w:tcW w:w="9303" w:type="dxa"/>
            <w:gridSpan w:val="3"/>
            <w:tcBorders>
              <w:top w:val="single" w:sz="6" w:space="0" w:color="auto"/>
              <w:left w:val="single" w:sz="6" w:space="0" w:color="auto"/>
              <w:bottom w:val="single" w:sz="6" w:space="0" w:color="auto"/>
              <w:right w:val="single" w:sz="6" w:space="0" w:color="auto"/>
            </w:tcBorders>
          </w:tcPr>
          <w:p w:rsidR="00C053B4" w:rsidRPr="00E14B84" w:rsidRDefault="00C053B4" w:rsidP="00C44565">
            <w:pPr>
              <w:pStyle w:val="Tablehead"/>
            </w:pPr>
            <w:r w:rsidRPr="00E14B84">
              <w:t>Atribución a los servicios</w:t>
            </w:r>
          </w:p>
        </w:tc>
      </w:tr>
      <w:tr w:rsidR="00C053B4" w:rsidRPr="0088565C" w:rsidTr="00C44565">
        <w:trPr>
          <w:cantSplit/>
        </w:trPr>
        <w:tc>
          <w:tcPr>
            <w:tcW w:w="3101" w:type="dxa"/>
            <w:tcBorders>
              <w:top w:val="single" w:sz="6" w:space="0" w:color="auto"/>
              <w:left w:val="single" w:sz="6" w:space="0" w:color="auto"/>
              <w:bottom w:val="single" w:sz="6" w:space="0" w:color="auto"/>
              <w:right w:val="single" w:sz="6" w:space="0" w:color="auto"/>
            </w:tcBorders>
          </w:tcPr>
          <w:p w:rsidR="00C053B4" w:rsidRPr="00E14B84" w:rsidRDefault="00C053B4" w:rsidP="00C44565">
            <w:pPr>
              <w:pStyle w:val="Tablehead"/>
            </w:pPr>
            <w:r w:rsidRPr="00E14B84">
              <w:t>Región 1</w:t>
            </w:r>
          </w:p>
        </w:tc>
        <w:tc>
          <w:tcPr>
            <w:tcW w:w="3101" w:type="dxa"/>
            <w:tcBorders>
              <w:top w:val="single" w:sz="6" w:space="0" w:color="auto"/>
              <w:left w:val="single" w:sz="6" w:space="0" w:color="auto"/>
              <w:bottom w:val="single" w:sz="6" w:space="0" w:color="auto"/>
              <w:right w:val="single" w:sz="6" w:space="0" w:color="auto"/>
            </w:tcBorders>
          </w:tcPr>
          <w:p w:rsidR="00C053B4" w:rsidRPr="00E14B84" w:rsidRDefault="00C053B4" w:rsidP="00C44565">
            <w:pPr>
              <w:pStyle w:val="Tablehead"/>
            </w:pPr>
            <w:r w:rsidRPr="00E14B84">
              <w:t>Región 2</w:t>
            </w:r>
          </w:p>
        </w:tc>
        <w:tc>
          <w:tcPr>
            <w:tcW w:w="3101" w:type="dxa"/>
            <w:tcBorders>
              <w:top w:val="single" w:sz="6" w:space="0" w:color="auto"/>
              <w:left w:val="single" w:sz="6" w:space="0" w:color="auto"/>
              <w:bottom w:val="single" w:sz="6" w:space="0" w:color="auto"/>
              <w:right w:val="single" w:sz="6" w:space="0" w:color="auto"/>
            </w:tcBorders>
          </w:tcPr>
          <w:p w:rsidR="00C053B4" w:rsidRPr="00E14B84" w:rsidRDefault="00C053B4" w:rsidP="00C44565">
            <w:pPr>
              <w:pStyle w:val="Tablehead"/>
            </w:pPr>
            <w:r w:rsidRPr="00E14B84">
              <w:t>Región 3</w:t>
            </w:r>
          </w:p>
        </w:tc>
      </w:tr>
      <w:tr w:rsidR="00C053B4" w:rsidRPr="006E2FA2" w:rsidTr="00C44565">
        <w:trPr>
          <w:cantSplit/>
        </w:trPr>
        <w:tc>
          <w:tcPr>
            <w:tcW w:w="9303" w:type="dxa"/>
            <w:gridSpan w:val="3"/>
            <w:tcBorders>
              <w:top w:val="single" w:sz="6" w:space="0" w:color="auto"/>
              <w:left w:val="single" w:sz="6" w:space="0" w:color="auto"/>
              <w:bottom w:val="single" w:sz="6" w:space="0" w:color="auto"/>
              <w:right w:val="single" w:sz="6" w:space="0" w:color="auto"/>
            </w:tcBorders>
          </w:tcPr>
          <w:p w:rsidR="00C053B4" w:rsidRPr="00E86E9A" w:rsidRDefault="00C053B4" w:rsidP="006E2FA2">
            <w:pPr>
              <w:pStyle w:val="Tabletext"/>
              <w:tabs>
                <w:tab w:val="clear" w:pos="1418"/>
                <w:tab w:val="clear" w:pos="1701"/>
                <w:tab w:val="clear" w:pos="1985"/>
                <w:tab w:val="clear" w:pos="2268"/>
                <w:tab w:val="clear" w:pos="2552"/>
                <w:tab w:val="clear" w:pos="2835"/>
                <w:tab w:val="clear" w:pos="3119"/>
                <w:tab w:val="clear" w:pos="3402"/>
                <w:tab w:val="clear" w:pos="3686"/>
                <w:tab w:val="left" w:pos="3429"/>
              </w:tabs>
              <w:rPr>
                <w:lang w:val="es-ES_tradnl"/>
              </w:rPr>
            </w:pPr>
            <w:r w:rsidRPr="00E86E9A">
              <w:rPr>
                <w:rStyle w:val="Artdef"/>
                <w:color w:val="000000"/>
                <w:szCs w:val="22"/>
                <w:lang w:val="es-ES_tradnl"/>
              </w:rPr>
              <w:t>275-3 000</w:t>
            </w:r>
            <w:r w:rsidRPr="00E86E9A">
              <w:rPr>
                <w:lang w:val="es-ES_tradnl"/>
              </w:rPr>
              <w:tab/>
            </w:r>
            <w:r w:rsidR="006E2FA2">
              <w:rPr>
                <w:lang w:val="es-ES_tradnl"/>
              </w:rPr>
              <w:tab/>
            </w:r>
            <w:r w:rsidRPr="00E86E9A">
              <w:rPr>
                <w:lang w:val="es-ES_tradnl"/>
              </w:rPr>
              <w:t xml:space="preserve">(No atribuida) </w:t>
            </w:r>
            <w:r>
              <w:rPr>
                <w:lang w:val="es-ES_tradnl"/>
              </w:rPr>
              <w:t xml:space="preserve">MOD  </w:t>
            </w:r>
            <w:r w:rsidRPr="000B2C05">
              <w:rPr>
                <w:rStyle w:val="Artref"/>
                <w:color w:val="000000"/>
                <w:szCs w:val="22"/>
                <w:lang w:val="es-ES_tradnl"/>
              </w:rPr>
              <w:t>5.565</w:t>
            </w:r>
          </w:p>
        </w:tc>
      </w:tr>
    </w:tbl>
    <w:p w:rsidR="00C053B4" w:rsidRPr="00E86E9A" w:rsidRDefault="00C053B4" w:rsidP="00C053B4">
      <w:pPr>
        <w:pStyle w:val="Tablefin"/>
        <w:rPr>
          <w:lang w:val="es-ES" w:eastAsia="ja-JP"/>
        </w:rPr>
      </w:pPr>
    </w:p>
    <w:p w:rsidR="00C053B4" w:rsidRPr="00E86E9A" w:rsidRDefault="00C053B4" w:rsidP="006E2FA2">
      <w:pPr>
        <w:rPr>
          <w:lang w:val="es-ES_tradnl" w:eastAsia="ja-JP"/>
        </w:rPr>
      </w:pPr>
      <w:r w:rsidRPr="00843156">
        <w:rPr>
          <w:b/>
          <w:bCs/>
          <w:lang w:val="es-ES_tradnl"/>
        </w:rPr>
        <w:t>5.565</w:t>
      </w:r>
      <w:r w:rsidRPr="00E86E9A">
        <w:rPr>
          <w:lang w:val="es-ES_tradnl" w:eastAsia="ja-JP"/>
        </w:rPr>
        <w:tab/>
        <w:t>Se han identificado las siguientes bandas de frecuencias en la gama 275-1 000 GHz para que las administraciones las utilicen en aplicaciones de servicios pasivos:</w:t>
      </w:r>
    </w:p>
    <w:p w:rsidR="00C053B4" w:rsidRPr="005A5E69" w:rsidRDefault="00C053B4" w:rsidP="00C053B4">
      <w:pPr>
        <w:pStyle w:val="enumlev1"/>
        <w:rPr>
          <w:lang w:val="es-ES_tradnl"/>
        </w:rPr>
      </w:pPr>
      <w:r w:rsidRPr="005A5E69">
        <w:rPr>
          <w:lang w:val="es-ES_tradnl"/>
        </w:rPr>
        <w:t>–</w:t>
      </w:r>
      <w:r w:rsidRPr="005A5E69">
        <w:rPr>
          <w:lang w:val="es-ES_tradnl"/>
        </w:rPr>
        <w:tab/>
        <w:t>servicio de radioastronomía: 275-323 GHz, 327-371 GHz, 388-424 GHz, 426</w:t>
      </w:r>
      <w:r w:rsidRPr="005A5E69">
        <w:rPr>
          <w:lang w:val="es-ES_tradnl"/>
        </w:rPr>
        <w:noBreakHyphen/>
        <w:t>442 GHz, 453</w:t>
      </w:r>
      <w:r w:rsidRPr="005A5E69">
        <w:rPr>
          <w:lang w:val="es-ES_tradnl"/>
        </w:rPr>
        <w:noBreakHyphen/>
        <w:t>510 GHz, 623-711 GHz, 795-909 GHz y 926-945 GHz;</w:t>
      </w:r>
    </w:p>
    <w:p w:rsidR="00C053B4" w:rsidRPr="005A5E69" w:rsidRDefault="00C053B4" w:rsidP="00C053B4">
      <w:pPr>
        <w:pStyle w:val="enumlev1"/>
        <w:rPr>
          <w:lang w:val="es-ES_tradnl"/>
        </w:rPr>
      </w:pPr>
      <w:r w:rsidRPr="005A5E69">
        <w:rPr>
          <w:lang w:val="es-ES_tradnl"/>
        </w:rPr>
        <w:t>–</w:t>
      </w:r>
      <w:r w:rsidRPr="005A5E69">
        <w:rPr>
          <w:lang w:val="es-ES_tradnl"/>
        </w:rPr>
        <w:tab/>
        <w:t>servicio de exploración de la Tierra por satélite (pasivo) y servicio de investigación espacial (pasivo): 275-286 GHz, 296-306 GHz, 313-356 GHz, 361-365 GHz, 369-392 GHz, 397</w:t>
      </w:r>
      <w:r w:rsidRPr="005A5E69">
        <w:rPr>
          <w:lang w:val="es-ES_tradnl"/>
        </w:rPr>
        <w:noBreakHyphen/>
        <w:t>399 GHz, 409-411 GHz, 416-434 GHz, 439</w:t>
      </w:r>
      <w:r w:rsidRPr="005A5E69">
        <w:rPr>
          <w:lang w:val="es-ES_tradnl"/>
        </w:rPr>
        <w:noBreakHyphen/>
        <w:t>467 GHz, 477-502 GHz, 523-527 GHz, 538</w:t>
      </w:r>
      <w:r w:rsidRPr="005A5E69">
        <w:rPr>
          <w:lang w:val="es-ES_tradnl"/>
        </w:rPr>
        <w:noBreakHyphen/>
        <w:t>581 GHz, 611</w:t>
      </w:r>
      <w:r w:rsidRPr="005A5E69">
        <w:rPr>
          <w:lang w:val="es-ES_tradnl"/>
        </w:rPr>
        <w:noBreakHyphen/>
        <w:t>630 GHz, 634</w:t>
      </w:r>
      <w:r w:rsidRPr="005A5E69">
        <w:rPr>
          <w:lang w:val="es-ES_tradnl"/>
        </w:rPr>
        <w:noBreakHyphen/>
        <w:t>654 GHz, 657-692 GHz, 713-718 GHz, 729-733 GHz, 750</w:t>
      </w:r>
      <w:r w:rsidRPr="005A5E69">
        <w:rPr>
          <w:lang w:val="es-ES_tradnl"/>
        </w:rPr>
        <w:noBreakHyphen/>
        <w:t>754 GHz, 771</w:t>
      </w:r>
      <w:r w:rsidRPr="005A5E69">
        <w:rPr>
          <w:lang w:val="es-ES_tradnl"/>
        </w:rPr>
        <w:noBreakHyphen/>
        <w:t>776 GHz, 823-846 GHz, 850-854 GHz, 857-862 GHz, 866-882 GHz, 905</w:t>
      </w:r>
      <w:r w:rsidRPr="005A5E69">
        <w:rPr>
          <w:lang w:val="es-ES_tradnl"/>
        </w:rPr>
        <w:noBreakHyphen/>
        <w:t>928 GHz, 951-956 GHz, 968-973 GHz y 985-990 GHz.</w:t>
      </w:r>
    </w:p>
    <w:p w:rsidR="00C053B4" w:rsidRPr="0088565C" w:rsidRDefault="00404AAE" w:rsidP="00C053B4">
      <w:pPr>
        <w:rPr>
          <w:lang w:val="es-ES_tradnl"/>
        </w:rPr>
      </w:pPr>
      <w:r>
        <w:rPr>
          <w:lang w:val="es-ES_tradnl"/>
        </w:rPr>
        <w:tab/>
      </w:r>
      <w:r w:rsidR="00C053B4" w:rsidRPr="0088565C">
        <w:rPr>
          <w:lang w:val="es-ES_tradnl"/>
        </w:rPr>
        <w:t>La utilización de f</w:t>
      </w:r>
      <w:r w:rsidR="00C053B4">
        <w:rPr>
          <w:lang w:val="es-ES_tradnl"/>
        </w:rPr>
        <w:t>recuencias de la gama 275-1 000 </w:t>
      </w:r>
      <w:r w:rsidR="00C053B4" w:rsidRPr="0088565C">
        <w:rPr>
          <w:lang w:val="es-ES_tradnl"/>
        </w:rPr>
        <w:t>GHz por los servicios pasivos no excluye la utilización de esta gama por los servicios activos. Se insta a las administraciones que deseen poner a disposición las f</w:t>
      </w:r>
      <w:r w:rsidR="00C053B4">
        <w:rPr>
          <w:lang w:val="es-ES_tradnl"/>
        </w:rPr>
        <w:t>recuencias en la gama 275-1 000 </w:t>
      </w:r>
      <w:r w:rsidR="00C053B4" w:rsidRPr="0088565C">
        <w:rPr>
          <w:lang w:val="es-ES_tradnl"/>
        </w:rPr>
        <w:t>GHz para aplicaciones de los servicios activos a que adopten todas las medidas posibles para proteger los citados servicios pasivos contra la interferencia perjudicial hasta la fecha en que se establezca el Cuadro de atribución de frecuencias en la gama de frecuencias 275-1 000 GHz antes mencionada.</w:t>
      </w:r>
    </w:p>
    <w:p w:rsidR="00C053B4" w:rsidRPr="0088565C" w:rsidRDefault="00404AAE" w:rsidP="00C053B4">
      <w:pPr>
        <w:rPr>
          <w:lang w:val="es-ES_tradnl"/>
        </w:rPr>
      </w:pPr>
      <w:r>
        <w:rPr>
          <w:lang w:val="es-ES_tradnl"/>
        </w:rPr>
        <w:tab/>
      </w:r>
      <w:r w:rsidR="00C053B4" w:rsidRPr="0088565C">
        <w:rPr>
          <w:lang w:val="es-ES_tradnl"/>
        </w:rPr>
        <w:t>Tod</w:t>
      </w:r>
      <w:r w:rsidR="00C053B4">
        <w:rPr>
          <w:lang w:val="es-ES_tradnl"/>
        </w:rPr>
        <w:t>as las frecuencias en la gama 1 000-3 </w:t>
      </w:r>
      <w:r w:rsidR="00C053B4" w:rsidRPr="0088565C">
        <w:rPr>
          <w:lang w:val="es-ES_tradnl"/>
        </w:rPr>
        <w:t>000</w:t>
      </w:r>
      <w:r w:rsidR="00C053B4">
        <w:rPr>
          <w:lang w:val="es-ES_tradnl"/>
        </w:rPr>
        <w:t> </w:t>
      </w:r>
      <w:r w:rsidR="00C053B4" w:rsidRPr="0088565C">
        <w:rPr>
          <w:lang w:val="es-ES_tradnl"/>
        </w:rPr>
        <w:t>GHz pueden ser utilizadas por los servicios activos y pasivos.</w:t>
      </w:r>
      <w:r w:rsidR="00C053B4" w:rsidRPr="00EF303D">
        <w:rPr>
          <w:sz w:val="16"/>
          <w:szCs w:val="16"/>
          <w:lang w:val="es-ES_tradnl"/>
        </w:rPr>
        <w:t xml:space="preserve">      (CMR</w:t>
      </w:r>
      <w:r w:rsidR="00C053B4" w:rsidRPr="00EF303D">
        <w:rPr>
          <w:sz w:val="16"/>
          <w:szCs w:val="16"/>
          <w:lang w:val="es-ES_tradnl"/>
        </w:rPr>
        <w:noBreakHyphen/>
        <w:t>12)</w:t>
      </w:r>
    </w:p>
    <w:p w:rsidR="00C053B4" w:rsidRPr="0088565C" w:rsidRDefault="00C053B4" w:rsidP="00C053B4">
      <w:pPr>
        <w:pStyle w:val="Heading1"/>
        <w:rPr>
          <w:lang w:val="es-ES_tradnl"/>
        </w:rPr>
      </w:pPr>
      <w:bookmarkStart w:id="16" w:name="_Toc438195765"/>
      <w:bookmarkStart w:id="17" w:name="_Toc438195862"/>
      <w:r w:rsidRPr="0088565C">
        <w:rPr>
          <w:lang w:val="es-ES_tradnl"/>
        </w:rPr>
        <w:t>4</w:t>
      </w:r>
      <w:r w:rsidRPr="0088565C">
        <w:rPr>
          <w:lang w:val="es-ES_tradnl"/>
        </w:rPr>
        <w:tab/>
        <w:t>Comunicaciones inalámbricas en THz</w:t>
      </w:r>
      <w:bookmarkEnd w:id="16"/>
      <w:bookmarkEnd w:id="17"/>
    </w:p>
    <w:p w:rsidR="00C053B4" w:rsidRPr="0088565C" w:rsidRDefault="00C053B4" w:rsidP="00C053B4">
      <w:pPr>
        <w:rPr>
          <w:lang w:val="es-ES_tradnl"/>
        </w:rPr>
      </w:pPr>
      <w:r w:rsidRPr="0088565C">
        <w:rPr>
          <w:lang w:val="es-ES_tradnl"/>
        </w:rPr>
        <w:t xml:space="preserve">Actualmente hay bastantes proyectos de investigación sobre sistemas de comunicaciones inalámbricas de banda ultra ancha en la banda de frecuencias por encima </w:t>
      </w:r>
      <w:r>
        <w:rPr>
          <w:lang w:val="es-ES_tradnl"/>
        </w:rPr>
        <w:t>de 275 </w:t>
      </w:r>
      <w:r w:rsidRPr="0088565C">
        <w:rPr>
          <w:lang w:val="es-ES_tradnl"/>
        </w:rPr>
        <w:t>GHz. Algunos investigan sistemas de comunicaciones inalámbricas de ultra alta velocidad para las comunicaciones con Ethernet de 40-Gbit/s y de 100-Gbit/s.</w:t>
      </w:r>
    </w:p>
    <w:p w:rsidR="00C053B4" w:rsidRPr="0088565C" w:rsidRDefault="00C053B4" w:rsidP="00C053B4">
      <w:pPr>
        <w:rPr>
          <w:lang w:val="es-ES_tradnl"/>
        </w:rPr>
      </w:pPr>
      <w:r w:rsidRPr="0088565C">
        <w:rPr>
          <w:lang w:val="es-ES_tradnl"/>
        </w:rPr>
        <w:t>Dadas la posibilidad de transmisión de alta capacidad y las elevadas pérdidas de propagación de los enlaces de comunicación que utilizan tecnologías THz, estos enlaces pueden funcionar como enlaces de acceso a la última milla. Organizaciones de I+D han realizado diversas demostraciones que utiliz</w:t>
      </w:r>
      <w:r>
        <w:rPr>
          <w:lang w:val="es-ES_tradnl"/>
        </w:rPr>
        <w:t>an frecuencias superiores a 275 </w:t>
      </w:r>
      <w:r w:rsidRPr="0088565C">
        <w:rPr>
          <w:lang w:val="es-ES_tradnl"/>
        </w:rPr>
        <w:t>GHz.</w:t>
      </w:r>
    </w:p>
    <w:p w:rsidR="00C053B4" w:rsidRPr="0088565C" w:rsidRDefault="00C053B4" w:rsidP="00C053B4">
      <w:pPr>
        <w:pStyle w:val="Heading2"/>
        <w:rPr>
          <w:lang w:val="es-ES_tradnl"/>
        </w:rPr>
      </w:pPr>
      <w:bookmarkStart w:id="18" w:name="_Toc438195766"/>
      <w:bookmarkStart w:id="19" w:name="_Toc438195863"/>
      <w:r w:rsidRPr="0088565C">
        <w:rPr>
          <w:lang w:val="es-ES_tradnl"/>
        </w:rPr>
        <w:t>4.1</w:t>
      </w:r>
      <w:r w:rsidRPr="0088565C">
        <w:rPr>
          <w:lang w:val="es-ES_tradnl"/>
        </w:rPr>
        <w:tab/>
        <w:t>Posibles ejemplos de utilización de sistemas de comunicaciones en THz</w:t>
      </w:r>
      <w:bookmarkEnd w:id="18"/>
      <w:bookmarkEnd w:id="19"/>
    </w:p>
    <w:p w:rsidR="00C053B4" w:rsidRPr="0088565C" w:rsidRDefault="00C053B4" w:rsidP="00C053B4">
      <w:pPr>
        <w:rPr>
          <w:lang w:val="es-ES_tradnl" w:eastAsia="ja-JP"/>
        </w:rPr>
      </w:pPr>
      <w:r w:rsidRPr="0088565C">
        <w:rPr>
          <w:lang w:val="es-ES_tradnl" w:eastAsia="ja-JP"/>
        </w:rPr>
        <w:t>Al examinar las posibilidades de utilización de las comunicaciones en THz deben considerarse las cuestiones siguientes:</w:t>
      </w:r>
    </w:p>
    <w:p w:rsidR="00C053B4" w:rsidRPr="0088565C" w:rsidRDefault="00C053B4" w:rsidP="00C053B4">
      <w:pPr>
        <w:pStyle w:val="enumlev1"/>
        <w:rPr>
          <w:lang w:val="es-ES_tradnl" w:eastAsia="ja-JP"/>
        </w:rPr>
      </w:pPr>
      <w:r w:rsidRPr="0088565C">
        <w:rPr>
          <w:lang w:val="es-ES_tradnl" w:eastAsia="ja-JP"/>
        </w:rPr>
        <w:t>•</w:t>
      </w:r>
      <w:r w:rsidRPr="0088565C">
        <w:rPr>
          <w:lang w:val="es-ES_tradnl" w:eastAsia="ja-JP"/>
        </w:rPr>
        <w:tab/>
        <w:t>la utilización de anchuras de bandas de frecuencia ultra anchas;</w:t>
      </w:r>
    </w:p>
    <w:p w:rsidR="00C053B4" w:rsidRPr="0088565C" w:rsidRDefault="00C053B4" w:rsidP="00C053B4">
      <w:pPr>
        <w:pStyle w:val="enumlev1"/>
        <w:rPr>
          <w:lang w:val="es-ES_tradnl" w:eastAsia="ja-JP"/>
        </w:rPr>
      </w:pPr>
      <w:r w:rsidRPr="0088565C">
        <w:rPr>
          <w:lang w:val="es-ES_tradnl" w:eastAsia="ja-JP"/>
        </w:rPr>
        <w:lastRenderedPageBreak/>
        <w:t>•</w:t>
      </w:r>
      <w:r w:rsidRPr="0088565C">
        <w:rPr>
          <w:lang w:val="es-ES_tradnl" w:eastAsia="ja-JP"/>
        </w:rPr>
        <w:tab/>
        <w:t>la posibilidad de miniaturización de las antenas y de los dispositivos;</w:t>
      </w:r>
    </w:p>
    <w:p w:rsidR="00C053B4" w:rsidRPr="0088565C" w:rsidRDefault="00C053B4" w:rsidP="00C053B4">
      <w:pPr>
        <w:pStyle w:val="enumlev1"/>
        <w:rPr>
          <w:lang w:val="es-ES_tradnl" w:eastAsia="ja-JP"/>
        </w:rPr>
      </w:pPr>
      <w:r w:rsidRPr="0088565C">
        <w:rPr>
          <w:lang w:val="es-ES_tradnl" w:eastAsia="ja-JP"/>
        </w:rPr>
        <w:t>•</w:t>
      </w:r>
      <w:r w:rsidRPr="0088565C">
        <w:rPr>
          <w:lang w:val="es-ES_tradnl" w:eastAsia="ja-JP"/>
        </w:rPr>
        <w:tab/>
        <w:t xml:space="preserve">la alta directividad y las elevadas pérdidas de espacio libre (la longitud de onda es menor </w:t>
      </w:r>
      <w:r>
        <w:rPr>
          <w:lang w:val="es-ES_tradnl" w:eastAsia="ja-JP"/>
        </w:rPr>
        <w:t>que 1/5 de la de la banda de 60 </w:t>
      </w:r>
      <w:r w:rsidRPr="0088565C">
        <w:rPr>
          <w:lang w:val="es-ES_tradnl" w:eastAsia="ja-JP"/>
        </w:rPr>
        <w:t>GHz y, aunque las pérdidas de propagación en espacio libre son 25 veces superiores o más, se pueden compensar mediante antenas de elevada ganancia);</w:t>
      </w:r>
    </w:p>
    <w:p w:rsidR="00C053B4" w:rsidRPr="0088565C" w:rsidRDefault="00C053B4" w:rsidP="00C053B4">
      <w:pPr>
        <w:pStyle w:val="enumlev1"/>
        <w:rPr>
          <w:lang w:val="es-ES_tradnl" w:eastAsia="ja-JP"/>
        </w:rPr>
      </w:pPr>
      <w:r w:rsidRPr="0088565C">
        <w:rPr>
          <w:lang w:val="es-ES_tradnl" w:eastAsia="ja-JP"/>
        </w:rPr>
        <w:t>•</w:t>
      </w:r>
      <w:r w:rsidRPr="0088565C">
        <w:rPr>
          <w:lang w:val="es-ES_tradnl" w:eastAsia="ja-JP"/>
        </w:rPr>
        <w:tab/>
        <w:t>el desarrollo de las tecnologías de fabricación necesarias para osciladores, amplificadores de potencia y antenas de haces orientables.</w:t>
      </w:r>
    </w:p>
    <w:p w:rsidR="00C053B4" w:rsidRPr="0088565C" w:rsidRDefault="00C053B4" w:rsidP="00C053B4">
      <w:pPr>
        <w:pStyle w:val="Heading3"/>
        <w:rPr>
          <w:lang w:val="es-ES_tradnl" w:eastAsia="ja-JP"/>
        </w:rPr>
      </w:pPr>
      <w:bookmarkStart w:id="20" w:name="_Toc421878750"/>
      <w:bookmarkStart w:id="21" w:name="_Toc438195767"/>
      <w:r w:rsidRPr="0088565C">
        <w:rPr>
          <w:lang w:val="es-ES_tradnl" w:eastAsia="ja-JP"/>
        </w:rPr>
        <w:t>4.1.1</w:t>
      </w:r>
      <w:r w:rsidRPr="0088565C">
        <w:rPr>
          <w:lang w:val="es-ES_tradnl" w:eastAsia="ja-JP"/>
        </w:rPr>
        <w:tab/>
        <w:t>Comunicaciones de superproximidad entre circuitos integrados y entre circuitos impresos</w:t>
      </w:r>
      <w:bookmarkEnd w:id="20"/>
      <w:bookmarkEnd w:id="21"/>
    </w:p>
    <w:p w:rsidR="00C053B4" w:rsidRPr="0088565C" w:rsidRDefault="00C053B4" w:rsidP="00C053B4">
      <w:pPr>
        <w:rPr>
          <w:lang w:val="es-ES_tradnl" w:eastAsia="ja-JP"/>
        </w:rPr>
      </w:pPr>
      <w:r w:rsidRPr="0088565C">
        <w:rPr>
          <w:lang w:val="es-ES_tradnl" w:eastAsia="ja-JP"/>
        </w:rPr>
        <w:t>La Figura 2 muestra un ejemplo de utilización para una comunicación de superproximidad entre circuitos integrados y entre circuitos impresos. Está previsto que, gracias a la conexión inalámbrica entre elementos y entre circuitos impresos, se pueda suprimir el cableado y miniaturizar los substratos y dispositivos.</w:t>
      </w:r>
    </w:p>
    <w:p w:rsidR="00C053B4" w:rsidRPr="0088565C" w:rsidRDefault="00C053B4" w:rsidP="00C053B4">
      <w:pPr>
        <w:rPr>
          <w:lang w:val="es-ES_tradnl" w:eastAsia="ja-JP"/>
        </w:rPr>
      </w:pPr>
      <w:r w:rsidRPr="0088565C">
        <w:rPr>
          <w:lang w:val="es-ES_tradnl" w:eastAsia="ja-JP"/>
        </w:rPr>
        <w:t>El Cuadro 1 muestra los requisitos típicos de este ejemplo de utilización en el que se resumen las distancias de comunicación a la hora de confeccionar circuitos integrados y/o de disponer en capas substratos realizados mediante circuitos integrados en el mismo alojamiento, distancias que varían entre unos milímetros y decenas de centímetros.</w:t>
      </w:r>
    </w:p>
    <w:p w:rsidR="00C053B4" w:rsidRPr="0088565C" w:rsidRDefault="00C053B4" w:rsidP="00C053B4">
      <w:pPr>
        <w:rPr>
          <w:lang w:val="es-ES_tradnl" w:eastAsia="ja-JP"/>
        </w:rPr>
      </w:pPr>
      <w:r w:rsidRPr="0088565C">
        <w:rPr>
          <w:lang w:val="es-ES_tradnl" w:eastAsia="ja-JP"/>
        </w:rPr>
        <w:t xml:space="preserve">En lo que respecta a la velocidad de transferencia, ya se ha prescrito una velocidad de </w:t>
      </w:r>
      <w:r>
        <w:rPr>
          <w:lang w:val="es-ES_tradnl" w:eastAsia="ja-JP"/>
        </w:rPr>
        <w:t>10</w:t>
      </w:r>
      <w:r w:rsidRPr="001655D1">
        <w:rPr>
          <w:lang w:val="es-ES_tradnl" w:eastAsia="ja-JP"/>
        </w:rPr>
        <w:t> </w:t>
      </w:r>
      <w:r w:rsidRPr="0088565C">
        <w:rPr>
          <w:lang w:val="es-ES_tradnl" w:eastAsia="ja-JP"/>
        </w:rPr>
        <w:t>Gbit/s para</w:t>
      </w:r>
      <w:r>
        <w:rPr>
          <w:lang w:val="es-ES_tradnl" w:eastAsia="ja-JP"/>
        </w:rPr>
        <w:t> </w:t>
      </w:r>
      <w:r w:rsidRPr="0088565C">
        <w:rPr>
          <w:lang w:val="es-ES_tradnl" w:eastAsia="ja-JP"/>
        </w:rPr>
        <w:t>USB3.1 y para PCIExpress 4.0, se ha normalizado una velocidad de transferencia de</w:t>
      </w:r>
      <w:r>
        <w:rPr>
          <w:lang w:val="es-ES_tradnl" w:eastAsia="ja-JP"/>
        </w:rPr>
        <w:t xml:space="preserve"> 4</w:t>
      </w:r>
      <w:r w:rsidRPr="001655D1">
        <w:rPr>
          <w:lang w:val="es-ES_tradnl" w:eastAsia="ja-JP"/>
        </w:rPr>
        <w:t> </w:t>
      </w:r>
      <w:r>
        <w:rPr>
          <w:lang w:val="es-ES_tradnl" w:eastAsia="ja-JP"/>
        </w:rPr>
        <w:t>GB/s = 32</w:t>
      </w:r>
      <w:r w:rsidRPr="001655D1">
        <w:rPr>
          <w:lang w:val="es-ES_tradnl" w:eastAsia="ja-JP"/>
        </w:rPr>
        <w:t> </w:t>
      </w:r>
      <w:r w:rsidRPr="0088565C">
        <w:rPr>
          <w:lang w:val="es-ES_tradnl" w:eastAsia="ja-JP"/>
        </w:rPr>
        <w:t xml:space="preserve">Gbit/s (en ambos sentidos) para la capa de enlace de datos y, además, se han especificado hasta </w:t>
      </w:r>
      <w:r>
        <w:rPr>
          <w:lang w:val="es-ES_tradnl" w:eastAsia="ja-JP"/>
        </w:rPr>
        <w:t>4</w:t>
      </w:r>
      <w:r w:rsidRPr="001655D1">
        <w:rPr>
          <w:lang w:val="es-ES_tradnl" w:eastAsia="ja-JP"/>
        </w:rPr>
        <w:t> </w:t>
      </w:r>
      <w:r>
        <w:rPr>
          <w:lang w:val="es-ES_tradnl" w:eastAsia="ja-JP"/>
        </w:rPr>
        <w:t>GB/s × 64 = 256</w:t>
      </w:r>
      <w:r w:rsidRPr="001655D1">
        <w:rPr>
          <w:lang w:val="es-ES_tradnl" w:eastAsia="ja-JP"/>
        </w:rPr>
        <w:t> </w:t>
      </w:r>
      <w:r w:rsidRPr="0088565C">
        <w:rPr>
          <w:lang w:val="es-ES_tradnl" w:eastAsia="ja-JP"/>
        </w:rPr>
        <w:t>GB/s (2 Tbit/s) agrupando hasta 64 trayectos.</w:t>
      </w:r>
    </w:p>
    <w:p w:rsidR="00C053B4" w:rsidRPr="0088565C" w:rsidRDefault="00C053B4" w:rsidP="00C053B4">
      <w:pPr>
        <w:rPr>
          <w:lang w:val="es-ES_tradnl" w:eastAsia="ja-JP"/>
        </w:rPr>
      </w:pPr>
      <w:r w:rsidRPr="0088565C">
        <w:rPr>
          <w:lang w:val="es-ES_tradnl" w:eastAsia="ja-JP"/>
        </w:rPr>
        <w:t>Aunque no siempre es necesario soportar comunicaciones que superen el Tbit/s, en las comunicaciones entre circuitos integrados y circuitos impresos en THz, se necesitarán transmisiones de velocidad ultra alta de por lo menos algunas decenas de Gbit/s.</w:t>
      </w:r>
    </w:p>
    <w:p w:rsidR="00C053B4" w:rsidRPr="0088565C" w:rsidRDefault="00C053B4" w:rsidP="00C053B4">
      <w:pPr>
        <w:rPr>
          <w:lang w:val="es-ES_tradnl" w:eastAsia="ja-JP"/>
        </w:rPr>
      </w:pPr>
      <w:r w:rsidRPr="0088565C">
        <w:rPr>
          <w:lang w:val="es-ES_tradnl" w:eastAsia="ja-JP"/>
        </w:rPr>
        <w:t>En relación con el entorno de propagación, es necesario analizar tanto la comunicación LoS como</w:t>
      </w:r>
      <w:r>
        <w:rPr>
          <w:lang w:val="es-ES_tradnl" w:eastAsia="ja-JP"/>
        </w:rPr>
        <w:t> </w:t>
      </w:r>
      <w:r w:rsidRPr="0088565C">
        <w:rPr>
          <w:lang w:val="es-ES_tradnl" w:eastAsia="ja-JP"/>
        </w:rPr>
        <w:t>NLoS como modelo de proximidad o de superproximidad en un alojamiento metálico que genera fuertes ondas reflejadas. Es necesario considerar el efecto de la propagación por trayectos múltiples entre dispositivos muy próximos y de los múltiples trayectos causados en las paredes internas del alojamiento por la penetración de las ondas THz a través de los substratos.</w:t>
      </w:r>
    </w:p>
    <w:p w:rsidR="00C053B4" w:rsidRPr="0088565C" w:rsidRDefault="00C053B4" w:rsidP="00C053B4">
      <w:pPr>
        <w:pStyle w:val="FigureNo"/>
        <w:rPr>
          <w:lang w:val="es-ES_tradnl" w:eastAsia="ja-JP"/>
        </w:rPr>
      </w:pPr>
      <w:r w:rsidRPr="0088565C">
        <w:rPr>
          <w:lang w:val="es-ES_tradnl" w:eastAsia="ja-JP"/>
        </w:rPr>
        <w:t>FigurA 2</w:t>
      </w:r>
    </w:p>
    <w:p w:rsidR="00C053B4" w:rsidRPr="0088565C" w:rsidRDefault="00C053B4" w:rsidP="00C053B4">
      <w:pPr>
        <w:pStyle w:val="Figuretitle"/>
        <w:rPr>
          <w:lang w:val="es-ES_tradnl" w:eastAsia="ja-JP"/>
        </w:rPr>
      </w:pPr>
      <w:r w:rsidRPr="0088565C">
        <w:rPr>
          <w:lang w:val="es-ES_tradnl" w:eastAsia="ja-JP"/>
        </w:rPr>
        <w:t>Ejemplo de utilización de comunicación de superproximidad entre</w:t>
      </w:r>
      <w:r w:rsidRPr="0088565C">
        <w:rPr>
          <w:lang w:val="es-ES_tradnl" w:eastAsia="ja-JP"/>
        </w:rPr>
        <w:br/>
        <w:t>circuitos integrados y entre circuitos impresos</w:t>
      </w:r>
    </w:p>
    <w:p w:rsidR="00C053B4" w:rsidRDefault="00C053B4" w:rsidP="00C053B4">
      <w:pPr>
        <w:pStyle w:val="Figure"/>
        <w:rPr>
          <w:lang w:eastAsia="ja-JP"/>
        </w:rPr>
      </w:pPr>
      <w:r w:rsidRPr="00D821DF">
        <w:rPr>
          <w:noProof/>
          <w:lang w:val="en-US" w:eastAsia="zh-CN"/>
        </w:rPr>
        <mc:AlternateContent>
          <mc:Choice Requires="wps">
            <w:drawing>
              <wp:anchor distT="45720" distB="45720" distL="114300" distR="114300" simplePos="0" relativeHeight="251667456" behindDoc="0" locked="0" layoutInCell="1" allowOverlap="1" wp14:anchorId="15055517" wp14:editId="089E0B68">
                <wp:simplePos x="0" y="0"/>
                <wp:positionH relativeFrom="column">
                  <wp:posOffset>981075</wp:posOffset>
                </wp:positionH>
                <wp:positionV relativeFrom="paragraph">
                  <wp:posOffset>448006</wp:posOffset>
                </wp:positionV>
                <wp:extent cx="2066290" cy="381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81000"/>
                        </a:xfrm>
                        <a:prstGeom prst="rect">
                          <a:avLst/>
                        </a:prstGeom>
                        <a:solidFill>
                          <a:srgbClr val="FFFFFF"/>
                        </a:solidFill>
                        <a:ln w="9525">
                          <a:noFill/>
                          <a:miter lim="800000"/>
                          <a:headEnd/>
                          <a:tailEnd/>
                        </a:ln>
                      </wps:spPr>
                      <wps:txbx>
                        <w:txbxContent>
                          <w:p w:rsidR="00C44565" w:rsidRPr="00A12FE6" w:rsidRDefault="00C44565" w:rsidP="00C053B4">
                            <w:pPr>
                              <w:spacing w:before="0"/>
                              <w:jc w:val="center"/>
                              <w:rPr>
                                <w:sz w:val="18"/>
                                <w:szCs w:val="18"/>
                                <w:lang w:val="es-ES_tradnl"/>
                              </w:rPr>
                            </w:pPr>
                            <w:r w:rsidRPr="00A12FE6">
                              <w:rPr>
                                <w:sz w:val="18"/>
                                <w:szCs w:val="18"/>
                                <w:lang w:val="es-ES_tradnl"/>
                              </w:rPr>
                              <w:t>Comunicación de superproximidad entre circuitos integrados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55517" id="_x0000_s1034" type="#_x0000_t202" style="position:absolute;left:0;text-align:left;margin-left:77.25pt;margin-top:35.3pt;width:162.7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" stroked="f">
                <v:textbox inset="0,0,0,0">
                  <w:txbxContent>
                    <w:p w:rsidR="00C44565" w:rsidRPr="00A12FE6" w:rsidRDefault="00C44565" w:rsidP="00C053B4">
                      <w:pPr>
                        <w:spacing w:before="0"/>
                        <w:jc w:val="center"/>
                        <w:rPr>
                          <w:sz w:val="18"/>
                          <w:szCs w:val="18"/>
                          <w:lang w:val="es-ES_tradnl"/>
                        </w:rPr>
                      </w:pPr>
                      <w:r w:rsidRPr="00A12FE6">
                        <w:rPr>
                          <w:sz w:val="18"/>
                          <w:szCs w:val="18"/>
                          <w:lang w:val="es-ES_tradnl"/>
                        </w:rPr>
                        <w:t xml:space="preserve">Comunicación de </w:t>
                      </w:r>
                      <w:proofErr w:type="spellStart"/>
                      <w:r w:rsidRPr="00A12FE6">
                        <w:rPr>
                          <w:sz w:val="18"/>
                          <w:szCs w:val="18"/>
                          <w:lang w:val="es-ES_tradnl"/>
                        </w:rPr>
                        <w:t>superproximidad</w:t>
                      </w:r>
                      <w:proofErr w:type="spellEnd"/>
                      <w:r w:rsidRPr="00A12FE6">
                        <w:rPr>
                          <w:sz w:val="18"/>
                          <w:szCs w:val="18"/>
                          <w:lang w:val="es-ES_tradnl"/>
                        </w:rPr>
                        <w:t xml:space="preserve"> entre circuitos integrados</w:t>
                      </w:r>
                    </w:p>
                  </w:txbxContent>
                </v:textbox>
              </v:shape>
            </w:pict>
          </mc:Fallback>
        </mc:AlternateContent>
      </w:r>
      <w:r w:rsidRPr="00D821DF">
        <w:rPr>
          <w:noProof/>
          <w:lang w:val="en-US" w:eastAsia="zh-CN"/>
        </w:rPr>
        <mc:AlternateContent>
          <mc:Choice Requires="wps">
            <w:drawing>
              <wp:anchor distT="45720" distB="45720" distL="114300" distR="114300" simplePos="0" relativeHeight="251668480" behindDoc="0" locked="0" layoutInCell="1" allowOverlap="1" wp14:anchorId="3228432A" wp14:editId="4DA56671">
                <wp:simplePos x="0" y="0"/>
                <wp:positionH relativeFrom="column">
                  <wp:posOffset>1513840</wp:posOffset>
                </wp:positionH>
                <wp:positionV relativeFrom="paragraph">
                  <wp:posOffset>40336</wp:posOffset>
                </wp:positionV>
                <wp:extent cx="3450590" cy="166370"/>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66370"/>
                        </a:xfrm>
                        <a:prstGeom prst="rect">
                          <a:avLst/>
                        </a:prstGeom>
                        <a:solidFill>
                          <a:srgbClr val="FFFFFF"/>
                        </a:solidFill>
                        <a:ln w="9525">
                          <a:noFill/>
                          <a:miter lim="800000"/>
                          <a:headEnd/>
                          <a:tailEnd/>
                        </a:ln>
                      </wps:spPr>
                      <wps:txbx>
                        <w:txbxContent>
                          <w:p w:rsidR="00C44565" w:rsidRPr="00A12FE6" w:rsidRDefault="00C44565" w:rsidP="00C053B4">
                            <w:pPr>
                              <w:spacing w:before="0"/>
                              <w:jc w:val="center"/>
                              <w:rPr>
                                <w:sz w:val="18"/>
                                <w:szCs w:val="18"/>
                                <w:lang w:val="es-ES_tradnl"/>
                              </w:rPr>
                            </w:pPr>
                            <w:r w:rsidRPr="00A12FE6">
                              <w:rPr>
                                <w:sz w:val="18"/>
                                <w:szCs w:val="18"/>
                                <w:lang w:val="es-ES_tradnl"/>
                              </w:rPr>
                              <w:t>Comunicación de superproximidad entre circuitos impresos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432A" id="_x0000_s1035" type="#_x0000_t202" style="position:absolute;left:0;text-align:left;margin-left:119.2pt;margin-top:3.2pt;width:271.7pt;height:13.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" stroked="f">
                <v:textbox inset="0,0,0,0">
                  <w:txbxContent>
                    <w:p w:rsidR="00C44565" w:rsidRPr="00A12FE6" w:rsidRDefault="00C44565" w:rsidP="00C053B4">
                      <w:pPr>
                        <w:spacing w:before="0"/>
                        <w:jc w:val="center"/>
                        <w:rPr>
                          <w:sz w:val="18"/>
                          <w:szCs w:val="18"/>
                          <w:lang w:val="es-ES_tradnl"/>
                        </w:rPr>
                      </w:pPr>
                      <w:r w:rsidRPr="00A12FE6">
                        <w:rPr>
                          <w:sz w:val="18"/>
                          <w:szCs w:val="18"/>
                          <w:lang w:val="es-ES_tradnl"/>
                        </w:rPr>
                        <w:t xml:space="preserve">Comunicación de </w:t>
                      </w:r>
                      <w:proofErr w:type="spellStart"/>
                      <w:r w:rsidRPr="00A12FE6">
                        <w:rPr>
                          <w:sz w:val="18"/>
                          <w:szCs w:val="18"/>
                          <w:lang w:val="es-ES_tradnl"/>
                        </w:rPr>
                        <w:t>superproximidad</w:t>
                      </w:r>
                      <w:proofErr w:type="spellEnd"/>
                      <w:r w:rsidRPr="00A12FE6">
                        <w:rPr>
                          <w:sz w:val="18"/>
                          <w:szCs w:val="18"/>
                          <w:lang w:val="es-ES_tradnl"/>
                        </w:rPr>
                        <w:t xml:space="preserve"> entre circuitos impresos</w:t>
                      </w:r>
                    </w:p>
                  </w:txbxContent>
                </v:textbox>
              </v:shape>
            </w:pict>
          </mc:Fallback>
        </mc:AlternateContent>
      </w:r>
      <w:r w:rsidRPr="0019741A">
        <w:rPr>
          <w:noProof/>
          <w:lang w:val="en-US" w:eastAsia="zh-CN"/>
        </w:rPr>
        <w:drawing>
          <wp:inline distT="0" distB="0" distL="0" distR="0" wp14:anchorId="5D57E221" wp14:editId="0F8AE71B">
            <wp:extent cx="4144488" cy="1872900"/>
            <wp:effectExtent l="0" t="0" r="8890" b="0"/>
            <wp:docPr id="2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rsidR="00C053B4" w:rsidRPr="0088565C" w:rsidRDefault="00C053B4" w:rsidP="00C053B4">
      <w:pPr>
        <w:pStyle w:val="TableNo"/>
        <w:rPr>
          <w:lang w:val="es-ES_tradnl" w:eastAsia="ja-JP"/>
        </w:rPr>
      </w:pPr>
      <w:r w:rsidRPr="0088565C">
        <w:rPr>
          <w:lang w:val="es-ES_tradnl" w:eastAsia="ja-JP"/>
        </w:rPr>
        <w:lastRenderedPageBreak/>
        <w:t>CUADRO 1</w:t>
      </w:r>
    </w:p>
    <w:p w:rsidR="00C053B4" w:rsidRPr="0088565C" w:rsidRDefault="00C053B4" w:rsidP="00C053B4">
      <w:pPr>
        <w:pStyle w:val="Tabletitle"/>
        <w:rPr>
          <w:lang w:val="es-ES_tradnl" w:eastAsia="ja-JP"/>
        </w:rPr>
      </w:pPr>
      <w:r w:rsidRPr="0088565C">
        <w:rPr>
          <w:lang w:val="es-ES_tradnl" w:eastAsia="ja-JP"/>
        </w:rPr>
        <w:t xml:space="preserve">Requisitos típicos </w:t>
      </w:r>
    </w:p>
    <w:tbl>
      <w:tblPr>
        <w:tblStyle w:val="TableGrid"/>
        <w:tblW w:w="0" w:type="auto"/>
        <w:jc w:val="center"/>
        <w:tblLook w:val="04A0" w:firstRow="1" w:lastRow="0" w:firstColumn="1" w:lastColumn="0" w:noHBand="0" w:noVBand="1"/>
      </w:tblPr>
      <w:tblGrid>
        <w:gridCol w:w="2767"/>
        <w:gridCol w:w="6442"/>
      </w:tblGrid>
      <w:tr w:rsidR="00C053B4" w:rsidRPr="00843156" w:rsidTr="00C44565">
        <w:trPr>
          <w:jc w:val="center"/>
        </w:trPr>
        <w:tc>
          <w:tcPr>
            <w:tcW w:w="2767" w:type="dxa"/>
          </w:tcPr>
          <w:p w:rsidR="00C053B4" w:rsidRPr="000C03E4" w:rsidRDefault="00C053B4" w:rsidP="00C44565">
            <w:pPr>
              <w:pStyle w:val="Tabletext"/>
            </w:pPr>
            <w:bookmarkStart w:id="22" w:name="_Toc421878751"/>
            <w:r w:rsidRPr="000C03E4">
              <w:t>Distancia de comunicación</w:t>
            </w:r>
          </w:p>
        </w:tc>
        <w:tc>
          <w:tcPr>
            <w:tcW w:w="6442" w:type="dxa"/>
          </w:tcPr>
          <w:p w:rsidR="00C053B4" w:rsidRPr="005A5E69" w:rsidRDefault="00C053B4" w:rsidP="00C44565">
            <w:pPr>
              <w:pStyle w:val="Tabletext"/>
              <w:rPr>
                <w:lang w:val="es-ES_tradnl"/>
              </w:rPr>
            </w:pPr>
            <w:r w:rsidRPr="005A5E69">
              <w:rPr>
                <w:lang w:val="es-ES_tradnl"/>
              </w:rPr>
              <w:t>De unos mm a algunos cm (superproximidad a proximidad)</w:t>
            </w:r>
          </w:p>
        </w:tc>
      </w:tr>
      <w:tr w:rsidR="00C053B4" w:rsidRPr="00843156" w:rsidTr="00C44565">
        <w:trPr>
          <w:jc w:val="center"/>
        </w:trPr>
        <w:tc>
          <w:tcPr>
            <w:tcW w:w="2767" w:type="dxa"/>
          </w:tcPr>
          <w:p w:rsidR="00C053B4" w:rsidRPr="000C03E4" w:rsidRDefault="00C053B4" w:rsidP="00C44565">
            <w:pPr>
              <w:pStyle w:val="Tabletext"/>
            </w:pPr>
            <w:r w:rsidRPr="000C03E4">
              <w:t>Velocidad de datos</w:t>
            </w:r>
          </w:p>
        </w:tc>
        <w:tc>
          <w:tcPr>
            <w:tcW w:w="6442" w:type="dxa"/>
          </w:tcPr>
          <w:p w:rsidR="00C053B4" w:rsidRPr="005A5E69" w:rsidRDefault="00C053B4" w:rsidP="00C44565">
            <w:pPr>
              <w:pStyle w:val="Tabletext"/>
              <w:rPr>
                <w:lang w:val="es-ES_tradnl"/>
              </w:rPr>
            </w:pPr>
            <w:r w:rsidRPr="005A5E69">
              <w:rPr>
                <w:lang w:val="es-ES_tradnl"/>
              </w:rPr>
              <w:t>Unas decenas de Gbit/s</w:t>
            </w:r>
          </w:p>
        </w:tc>
      </w:tr>
      <w:tr w:rsidR="00C053B4" w:rsidRPr="00843156" w:rsidTr="00C44565">
        <w:trPr>
          <w:jc w:val="center"/>
        </w:trPr>
        <w:tc>
          <w:tcPr>
            <w:tcW w:w="2767" w:type="dxa"/>
          </w:tcPr>
          <w:p w:rsidR="00C053B4" w:rsidRPr="000C03E4" w:rsidRDefault="00C053B4" w:rsidP="00C44565">
            <w:pPr>
              <w:pStyle w:val="Tabletext"/>
            </w:pPr>
            <w:r w:rsidRPr="000C03E4">
              <w:t>Entorno de propagación</w:t>
            </w:r>
          </w:p>
        </w:tc>
        <w:tc>
          <w:tcPr>
            <w:tcW w:w="6442" w:type="dxa"/>
          </w:tcPr>
          <w:p w:rsidR="00C053B4" w:rsidRPr="005A5E69" w:rsidRDefault="00C053B4" w:rsidP="00C44565">
            <w:pPr>
              <w:pStyle w:val="Tabletext"/>
              <w:rPr>
                <w:lang w:val="es-ES_tradnl"/>
              </w:rPr>
            </w:pPr>
            <w:r w:rsidRPr="005A5E69">
              <w:rPr>
                <w:lang w:val="es-ES_tradnl"/>
              </w:rPr>
              <w:t>Superproximidad del alojamiento y modelo de proximidad (LoS/NLoS)</w:t>
            </w:r>
          </w:p>
        </w:tc>
      </w:tr>
      <w:tr w:rsidR="00C053B4" w:rsidRPr="0088565C" w:rsidTr="00C44565">
        <w:trPr>
          <w:jc w:val="center"/>
        </w:trPr>
        <w:tc>
          <w:tcPr>
            <w:tcW w:w="2767" w:type="dxa"/>
          </w:tcPr>
          <w:p w:rsidR="00C053B4" w:rsidRPr="000C03E4" w:rsidRDefault="00C053B4" w:rsidP="00C44565">
            <w:pPr>
              <w:pStyle w:val="Tabletext"/>
            </w:pPr>
            <w:r w:rsidRPr="000C03E4">
              <w:t>BER requerida</w:t>
            </w:r>
          </w:p>
        </w:tc>
        <w:tc>
          <w:tcPr>
            <w:tcW w:w="6442" w:type="dxa"/>
          </w:tcPr>
          <w:p w:rsidR="00C053B4" w:rsidRPr="000C03E4" w:rsidRDefault="00C053B4" w:rsidP="00C44565">
            <w:pPr>
              <w:pStyle w:val="Tabletext"/>
            </w:pPr>
            <w:r w:rsidRPr="000C03E4">
              <w:t>10</w:t>
            </w:r>
            <w:r w:rsidRPr="000C03E4">
              <w:rPr>
                <w:vertAlign w:val="superscript"/>
              </w:rPr>
              <w:t>−9</w:t>
            </w:r>
          </w:p>
        </w:tc>
      </w:tr>
    </w:tbl>
    <w:p w:rsidR="00C053B4" w:rsidRDefault="00C053B4" w:rsidP="00C053B4">
      <w:pPr>
        <w:pStyle w:val="Tablefin"/>
        <w:rPr>
          <w:lang w:eastAsia="ja-JP"/>
        </w:rPr>
      </w:pPr>
      <w:bookmarkStart w:id="23" w:name="_Toc438195768"/>
    </w:p>
    <w:p w:rsidR="00C053B4" w:rsidRPr="0088565C" w:rsidRDefault="00C053B4" w:rsidP="00C053B4">
      <w:pPr>
        <w:pStyle w:val="Heading3"/>
        <w:rPr>
          <w:lang w:val="es-ES_tradnl" w:eastAsia="ja-JP"/>
        </w:rPr>
      </w:pPr>
      <w:r w:rsidRPr="0088565C">
        <w:rPr>
          <w:lang w:val="es-ES_tradnl" w:eastAsia="ja-JP"/>
        </w:rPr>
        <w:t>4.1.2</w:t>
      </w:r>
      <w:r w:rsidRPr="0088565C">
        <w:rPr>
          <w:lang w:val="es-ES_tradnl" w:eastAsia="ja-JP"/>
        </w:rPr>
        <w:tab/>
        <w:t>Sincronización de contenidos con la nube mediante comunicaciones en campo cercano</w:t>
      </w:r>
      <w:bookmarkEnd w:id="22"/>
      <w:bookmarkEnd w:id="23"/>
    </w:p>
    <w:p w:rsidR="00C053B4" w:rsidRPr="0088565C" w:rsidRDefault="00C053B4" w:rsidP="00C053B4">
      <w:pPr>
        <w:rPr>
          <w:lang w:val="es-ES_tradnl" w:eastAsia="ja-JP"/>
        </w:rPr>
      </w:pPr>
      <w:r w:rsidRPr="0088565C">
        <w:rPr>
          <w:lang w:val="es-ES_tradnl" w:eastAsia="ja-JP"/>
        </w:rPr>
        <w:t>La Figura 3 muestra un ejemplo de sincronización de contenidos con la nube mediante comunicaciones en campo cercano. Últimamente han crecido con rapidez los servicios que utilizan la nube junto con los servicios de colaboración entre los teléfonos inteligentes y la nube.</w:t>
      </w:r>
    </w:p>
    <w:p w:rsidR="00C053B4" w:rsidRPr="0088565C" w:rsidRDefault="00C053B4" w:rsidP="00C053B4">
      <w:pPr>
        <w:rPr>
          <w:lang w:val="es-ES_tradnl" w:eastAsia="ja-JP"/>
        </w:rPr>
      </w:pPr>
      <w:r w:rsidRPr="0088565C">
        <w:rPr>
          <w:lang w:val="es-ES_tradnl" w:eastAsia="ja-JP"/>
        </w:rPr>
        <w:t>El servicio de almacenamiento es un servicio en la nube que guarda fotos y vídeos de un usuario de teléfono inteligente a través de la red sin que el usuario sea consciente de este proceso de sincronización. Sin embargo, la comunicación por paquetes 3G y LTE que usan los teléfonos inteligentes a menudo para sincronizar contenidos en la nube sin que el usuario se dé cuenta de ello, da lugar a un aumento inesperado del consumo de la batería.</w:t>
      </w:r>
    </w:p>
    <w:p w:rsidR="00C053B4" w:rsidRPr="0088565C" w:rsidRDefault="00C053B4" w:rsidP="00C053B4">
      <w:pPr>
        <w:rPr>
          <w:lang w:val="es-ES_tradnl" w:eastAsia="ja-JP"/>
        </w:rPr>
      </w:pPr>
      <w:r w:rsidRPr="0088565C">
        <w:rPr>
          <w:lang w:val="es-ES_tradnl" w:eastAsia="ja-JP"/>
        </w:rPr>
        <w:t>Este ejemplo de utilización implica que, además de la función de cobro en las taquillas automáticas en estaciones ferroviarias, los usuarios pueden disponer de teléfonos inteligentes equipados con una función de comunicación en THz. Al mismo tiempo que pasa por la barrera de acceso de la estación de camino a su oficina o su colegio la sincronización de contenidos mediante la comunicación en THz reducirá el consumo de la batería del teléfono.</w:t>
      </w:r>
    </w:p>
    <w:p w:rsidR="00C053B4" w:rsidRPr="0088565C" w:rsidRDefault="00C053B4" w:rsidP="00C053B4">
      <w:pPr>
        <w:rPr>
          <w:lang w:val="es-ES_tradnl" w:eastAsia="ja-JP"/>
        </w:rPr>
      </w:pPr>
      <w:r w:rsidRPr="0088565C">
        <w:rPr>
          <w:lang w:val="es-ES_tradnl" w:eastAsia="ja-JP"/>
        </w:rPr>
        <w:t xml:space="preserve">El Cuadro 2 muestra los requisitos típicos de este caso. Aunque la distancia de comunicación es inferior a unos pocos centímetros, para sincronizar un volumen o contenido de datos adecuado durante un periodo de tiempo muy corto, de un segundo aproximadamente, es conveniente que la velocidad de comunicación sea lo más rápida posible. Para ello, será necesario desarrollar, además de la velocidad de comunicación, un sistema de autenticación y de asociación que permita un tiempo de establecimiento del enlace muy breve. Por otra parte, aunque sean viables comunicaciones en campo cercano en frecuencias de THz con velocidades superiores a </w:t>
      </w:r>
      <w:r>
        <w:rPr>
          <w:lang w:val="es-ES_tradnl" w:eastAsia="ja-JP"/>
        </w:rPr>
        <w:t>100 </w:t>
      </w:r>
      <w:r w:rsidRPr="0088565C">
        <w:rPr>
          <w:lang w:val="es-ES_tradnl" w:eastAsia="ja-JP"/>
        </w:rPr>
        <w:t xml:space="preserve">Gbit/s, es preciso investigar si la velocidad de lectura y de escritura, de las que disponen los teléfonos inteligentes de este caso, son compatibles con esta elevada velocidad de transmisión. Por ejemplo, la velocidad de lectura y de escritura de los discos de estado sólido (SSD) que actualmente figuran como los más rápidos del mundo, es de cerca de </w:t>
      </w:r>
      <w:r>
        <w:rPr>
          <w:lang w:val="es-ES_tradnl" w:eastAsia="ja-JP"/>
        </w:rPr>
        <w:t>500 Mbytes/s (4 </w:t>
      </w:r>
      <w:r w:rsidRPr="0088565C">
        <w:rPr>
          <w:lang w:val="es-ES_tradnl" w:eastAsia="ja-JP"/>
        </w:rPr>
        <w:t>Gbit/s).</w:t>
      </w:r>
    </w:p>
    <w:p w:rsidR="00C053B4" w:rsidRPr="0088565C" w:rsidRDefault="00C053B4" w:rsidP="00C053B4">
      <w:pPr>
        <w:rPr>
          <w:lang w:val="es-ES_tradnl" w:eastAsia="ja-JP"/>
        </w:rPr>
      </w:pPr>
      <w:r w:rsidRPr="0088565C">
        <w:rPr>
          <w:lang w:val="es-ES_tradnl" w:eastAsia="ja-JP"/>
        </w:rPr>
        <w:t>También se supone que el entorno de propagación será un modelo de proximidad entre dispositivos que aplica únicamente a LoS. Es necesario estudiar si las reflexiones multitrayecto entre dispositivos en proximidad afectará o no a las necesidades de transferencia.</w:t>
      </w:r>
    </w:p>
    <w:p w:rsidR="00C053B4" w:rsidRPr="0088565C" w:rsidRDefault="00C053B4" w:rsidP="00C053B4">
      <w:pPr>
        <w:pStyle w:val="FigureNo"/>
        <w:rPr>
          <w:lang w:val="es-ES_tradnl" w:eastAsia="ja-JP"/>
        </w:rPr>
      </w:pPr>
      <w:r w:rsidRPr="0088565C">
        <w:rPr>
          <w:lang w:val="es-ES_tradnl" w:eastAsia="ja-JP"/>
        </w:rPr>
        <w:lastRenderedPageBreak/>
        <w:t>FigurA 3</w:t>
      </w:r>
    </w:p>
    <w:p w:rsidR="00C053B4" w:rsidRPr="0088565C" w:rsidRDefault="00C053B4" w:rsidP="00C053B4">
      <w:pPr>
        <w:pStyle w:val="Figuretitle"/>
        <w:rPr>
          <w:lang w:val="es-ES_tradnl" w:eastAsia="ja-JP"/>
        </w:rPr>
      </w:pPr>
      <w:r w:rsidRPr="0088565C">
        <w:rPr>
          <w:lang w:val="es-ES_tradnl" w:eastAsia="ja-JP"/>
        </w:rPr>
        <w:t>Ejemplo de utilización de sincronización de contenidos con la nube mediante</w:t>
      </w:r>
      <w:r w:rsidRPr="0088565C">
        <w:rPr>
          <w:lang w:val="es-ES_tradnl" w:eastAsia="ja-JP"/>
        </w:rPr>
        <w:br/>
        <w:t>comunicaciones de campo cercano</w:t>
      </w:r>
    </w:p>
    <w:p w:rsidR="00C053B4" w:rsidRPr="00AD01EE" w:rsidRDefault="008F48DB" w:rsidP="00C053B4">
      <w:pPr>
        <w:pStyle w:val="Figure"/>
        <w:keepNext/>
        <w:rPr>
          <w:lang w:val="es-ES" w:eastAsia="ja-JP"/>
        </w:rPr>
      </w:pPr>
      <w:r w:rsidRPr="00AD01EE">
        <w:rPr>
          <w:noProof/>
          <w:lang w:val="en-US" w:eastAsia="zh-CN"/>
        </w:rPr>
        <mc:AlternateContent>
          <mc:Choice Requires="wps">
            <w:drawing>
              <wp:anchor distT="45720" distB="45720" distL="114300" distR="114300" simplePos="0" relativeHeight="251672576" behindDoc="0" locked="0" layoutInCell="1" allowOverlap="1" wp14:anchorId="0D82F89A" wp14:editId="7487E676">
                <wp:simplePos x="0" y="0"/>
                <wp:positionH relativeFrom="margin">
                  <wp:posOffset>4694996</wp:posOffset>
                </wp:positionH>
                <wp:positionV relativeFrom="paragraph">
                  <wp:posOffset>883479</wp:posOffset>
                </wp:positionV>
                <wp:extent cx="1172762" cy="486410"/>
                <wp:effectExtent l="0" t="0" r="8890" b="88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762" cy="486410"/>
                        </a:xfrm>
                        <a:prstGeom prst="rect">
                          <a:avLst/>
                        </a:prstGeom>
                        <a:solidFill>
                          <a:srgbClr val="FFFFFF"/>
                        </a:solidFill>
                        <a:ln w="9525">
                          <a:noFill/>
                          <a:miter lim="800000"/>
                          <a:headEnd/>
                          <a:tailEnd/>
                        </a:ln>
                      </wps:spPr>
                      <wps:txbx>
                        <w:txbxContent>
                          <w:p w:rsidR="00C44565" w:rsidRPr="008F48DB" w:rsidRDefault="00C44565" w:rsidP="008F48DB">
                            <w:pPr>
                              <w:spacing w:before="0"/>
                              <w:jc w:val="center"/>
                              <w:rPr>
                                <w:sz w:val="18"/>
                                <w:szCs w:val="18"/>
                                <w:lang w:val="es-ES_tradnl"/>
                              </w:rPr>
                            </w:pPr>
                            <w:r w:rsidRPr="008F48DB">
                              <w:rPr>
                                <w:sz w:val="18"/>
                                <w:szCs w:val="18"/>
                                <w:lang w:val="es-ES_tradnl"/>
                              </w:rPr>
                              <w:t>Nodo de red con almacenamiento temporal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2F89A" id="_x0000_s1036" type="#_x0000_t202" style="position:absolute;left:0;text-align:left;margin-left:369.7pt;margin-top:69.55pt;width:92.35pt;height:38.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" stroked="f">
                <v:textbox inset="0,0,0,0">
                  <w:txbxContent>
                    <w:p w:rsidR="00C44565" w:rsidRPr="008F48DB" w:rsidRDefault="00C44565" w:rsidP="008F48DB">
                      <w:pPr>
                        <w:spacing w:before="0"/>
                        <w:jc w:val="center"/>
                        <w:rPr>
                          <w:sz w:val="18"/>
                          <w:szCs w:val="18"/>
                          <w:lang w:val="es-ES_tradnl"/>
                        </w:rPr>
                      </w:pPr>
                      <w:r w:rsidRPr="008F48DB">
                        <w:rPr>
                          <w:sz w:val="18"/>
                          <w:szCs w:val="18"/>
                          <w:lang w:val="es-ES_tradnl"/>
                        </w:rPr>
                        <w:t>Nodo de red con almacenamiento temporal</w:t>
                      </w:r>
                    </w:p>
                  </w:txbxContent>
                </v:textbox>
                <w10:wrap anchorx="margin"/>
              </v:shape>
            </w:pict>
          </mc:Fallback>
        </mc:AlternateContent>
      </w:r>
      <w:r w:rsidR="00C053B4" w:rsidRPr="00AD01EE">
        <w:rPr>
          <w:noProof/>
          <w:lang w:val="en-US" w:eastAsia="zh-CN"/>
        </w:rPr>
        <mc:AlternateContent>
          <mc:Choice Requires="wps">
            <w:drawing>
              <wp:anchor distT="45720" distB="45720" distL="114300" distR="114300" simplePos="0" relativeHeight="251671552" behindDoc="0" locked="0" layoutInCell="1" allowOverlap="1" wp14:anchorId="15076824" wp14:editId="5832F096">
                <wp:simplePos x="0" y="0"/>
                <wp:positionH relativeFrom="margin">
                  <wp:posOffset>4893531</wp:posOffset>
                </wp:positionH>
                <wp:positionV relativeFrom="paragraph">
                  <wp:posOffset>160545</wp:posOffset>
                </wp:positionV>
                <wp:extent cx="874643" cy="647205"/>
                <wp:effectExtent l="0" t="0" r="1905"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647205"/>
                        </a:xfrm>
                        <a:prstGeom prst="rect">
                          <a:avLst/>
                        </a:prstGeom>
                        <a:solidFill>
                          <a:srgbClr val="FFFFFF"/>
                        </a:solidFill>
                        <a:ln w="9525">
                          <a:noFill/>
                          <a:miter lim="800000"/>
                          <a:headEnd/>
                          <a:tailEnd/>
                        </a:ln>
                      </wps:spPr>
                      <wps:txbx>
                        <w:txbxContent>
                          <w:p w:rsidR="00C44565" w:rsidRPr="008F48DB" w:rsidRDefault="00C44565" w:rsidP="008F48DB">
                            <w:pPr>
                              <w:spacing w:before="0"/>
                              <w:jc w:val="center"/>
                              <w:rPr>
                                <w:sz w:val="18"/>
                                <w:szCs w:val="18"/>
                                <w:lang w:val="es-ES_tradnl"/>
                              </w:rPr>
                            </w:pPr>
                            <w:r w:rsidRPr="008F48DB">
                              <w:rPr>
                                <w:sz w:val="18"/>
                                <w:szCs w:val="18"/>
                                <w:lang w:val="es-ES_tradnl"/>
                              </w:rPr>
                              <w:t>Centro de datos (Proveedor de servicios en la nube)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76824" id="_x0000_s1037" type="#_x0000_t202" style="position:absolute;left:0;text-align:left;margin-left:385.3pt;margin-top:12.65pt;width:68.85pt;height:50.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" stroked="f">
                <v:textbox inset="0,0,0,0">
                  <w:txbxContent>
                    <w:p w:rsidR="00C44565" w:rsidRPr="008F48DB" w:rsidRDefault="00C44565" w:rsidP="008F48DB">
                      <w:pPr>
                        <w:spacing w:before="0"/>
                        <w:jc w:val="center"/>
                        <w:rPr>
                          <w:sz w:val="18"/>
                          <w:szCs w:val="18"/>
                          <w:lang w:val="es-ES_tradnl"/>
                        </w:rPr>
                      </w:pPr>
                      <w:r w:rsidRPr="008F48DB">
                        <w:rPr>
                          <w:sz w:val="18"/>
                          <w:szCs w:val="18"/>
                          <w:lang w:val="es-ES_tradnl"/>
                        </w:rPr>
                        <w:t>Centro de datos (Proveedor de servicios en la nube)</w:t>
                      </w:r>
                    </w:p>
                  </w:txbxContent>
                </v:textbox>
                <w10:wrap anchorx="margin"/>
              </v:shape>
            </w:pict>
          </mc:Fallback>
        </mc:AlternateContent>
      </w:r>
      <w:r w:rsidR="00C053B4" w:rsidRPr="00AD01EE">
        <w:rPr>
          <w:noProof/>
          <w:lang w:val="en-US" w:eastAsia="zh-CN"/>
        </w:rPr>
        <mc:AlternateContent>
          <mc:Choice Requires="wps">
            <w:drawing>
              <wp:anchor distT="45720" distB="45720" distL="114300" distR="114300" simplePos="0" relativeHeight="251670528" behindDoc="0" locked="0" layoutInCell="1" allowOverlap="1" wp14:anchorId="1A9CDBAF" wp14:editId="0EA47C94">
                <wp:simplePos x="0" y="0"/>
                <wp:positionH relativeFrom="column">
                  <wp:posOffset>2285503</wp:posOffset>
                </wp:positionH>
                <wp:positionV relativeFrom="paragraph">
                  <wp:posOffset>41275</wp:posOffset>
                </wp:positionV>
                <wp:extent cx="1398905" cy="452672"/>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52672"/>
                        </a:xfrm>
                        <a:prstGeom prst="rect">
                          <a:avLst/>
                        </a:prstGeom>
                        <a:solidFill>
                          <a:srgbClr val="FFFFFF"/>
                        </a:solidFill>
                        <a:ln w="9525">
                          <a:noFill/>
                          <a:miter lim="800000"/>
                          <a:headEnd/>
                          <a:tailEnd/>
                        </a:ln>
                      </wps:spPr>
                      <wps:txbx>
                        <w:txbxContent>
                          <w:p w:rsidR="00C44565" w:rsidRPr="008F48DB" w:rsidRDefault="00C44565" w:rsidP="00C053B4">
                            <w:pPr>
                              <w:spacing w:before="0"/>
                              <w:jc w:val="center"/>
                              <w:rPr>
                                <w:sz w:val="18"/>
                                <w:szCs w:val="18"/>
                                <w:lang w:val="es-ES"/>
                              </w:rPr>
                            </w:pPr>
                            <w:r w:rsidRPr="008F48DB">
                              <w:rPr>
                                <w:sz w:val="18"/>
                                <w:szCs w:val="18"/>
                                <w:lang w:val="es-ES"/>
                              </w:rPr>
                              <w:t>Sincronización de contenidos/carga/descarga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CDBAF" id="_x0000_s1038" type="#_x0000_t202" style="position:absolute;left:0;text-align:left;margin-left:179.95pt;margin-top:3.25pt;width:110.15pt;height:35.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" stroked="f">
                <v:textbox inset="0,0,0,0">
                  <w:txbxContent>
                    <w:p w:rsidR="00C44565" w:rsidRPr="008F48DB" w:rsidRDefault="00C44565" w:rsidP="00C053B4">
                      <w:pPr>
                        <w:spacing w:before="0"/>
                        <w:jc w:val="center"/>
                        <w:rPr>
                          <w:sz w:val="18"/>
                          <w:szCs w:val="18"/>
                          <w:lang w:val="es-ES"/>
                        </w:rPr>
                      </w:pPr>
                      <w:r w:rsidRPr="008F48DB">
                        <w:rPr>
                          <w:sz w:val="18"/>
                          <w:szCs w:val="18"/>
                          <w:lang w:val="es-ES"/>
                        </w:rPr>
                        <w:t>Sincronización de contenidos/carga/descarga</w:t>
                      </w:r>
                    </w:p>
                  </w:txbxContent>
                </v:textbox>
              </v:shape>
            </w:pict>
          </mc:Fallback>
        </mc:AlternateContent>
      </w:r>
      <w:r w:rsidR="00C053B4" w:rsidRPr="00AD01EE">
        <w:rPr>
          <w:noProof/>
          <w:lang w:val="en-US" w:eastAsia="zh-CN"/>
        </w:rPr>
        <mc:AlternateContent>
          <mc:Choice Requires="wps">
            <w:drawing>
              <wp:anchor distT="45720" distB="45720" distL="114300" distR="114300" simplePos="0" relativeHeight="251669504" behindDoc="0" locked="0" layoutInCell="1" allowOverlap="1" wp14:anchorId="574BEF7D" wp14:editId="172F7151">
                <wp:simplePos x="0" y="0"/>
                <wp:positionH relativeFrom="column">
                  <wp:posOffset>249969</wp:posOffset>
                </wp:positionH>
                <wp:positionV relativeFrom="paragraph">
                  <wp:posOffset>955676</wp:posOffset>
                </wp:positionV>
                <wp:extent cx="1139825" cy="182880"/>
                <wp:effectExtent l="0" t="0" r="3175"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82880"/>
                        </a:xfrm>
                        <a:prstGeom prst="rect">
                          <a:avLst/>
                        </a:prstGeom>
                        <a:solidFill>
                          <a:srgbClr val="FFFFFF"/>
                        </a:solidFill>
                        <a:ln w="9525">
                          <a:noFill/>
                          <a:miter lim="800000"/>
                          <a:headEnd/>
                          <a:tailEnd/>
                        </a:ln>
                      </wps:spPr>
                      <wps:txbx>
                        <w:txbxContent>
                          <w:p w:rsidR="00C44565" w:rsidRPr="008F48DB" w:rsidRDefault="00C44565" w:rsidP="00C053B4">
                            <w:pPr>
                              <w:spacing w:before="0"/>
                              <w:jc w:val="center"/>
                              <w:rPr>
                                <w:sz w:val="16"/>
                                <w:szCs w:val="16"/>
                              </w:rPr>
                            </w:pPr>
                            <w:r w:rsidRPr="008F48DB">
                              <w:rPr>
                                <w:sz w:val="18"/>
                                <w:szCs w:val="18"/>
                              </w:rPr>
                              <w:t>NFC (pocos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BEF7D" id="_x0000_s1039" type="#_x0000_t202" style="position:absolute;left:0;text-align:left;margin-left:19.7pt;margin-top:75.25pt;width:89.75pt;height:1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" stroked="f">
                <v:textbox inset="0,0,0,0">
                  <w:txbxContent>
                    <w:p w:rsidR="00C44565" w:rsidRPr="008F48DB" w:rsidRDefault="00C44565" w:rsidP="00C053B4">
                      <w:pPr>
                        <w:spacing w:before="0"/>
                        <w:jc w:val="center"/>
                        <w:rPr>
                          <w:sz w:val="16"/>
                          <w:szCs w:val="16"/>
                        </w:rPr>
                      </w:pPr>
                      <w:r w:rsidRPr="008F48DB">
                        <w:rPr>
                          <w:sz w:val="18"/>
                          <w:szCs w:val="18"/>
                        </w:rPr>
                        <w:t>NFC (</w:t>
                      </w:r>
                      <w:proofErr w:type="spellStart"/>
                      <w:r w:rsidRPr="008F48DB">
                        <w:rPr>
                          <w:sz w:val="18"/>
                          <w:szCs w:val="18"/>
                        </w:rPr>
                        <w:t>pocos</w:t>
                      </w:r>
                      <w:proofErr w:type="spellEnd"/>
                      <w:r w:rsidRPr="008F48DB">
                        <w:rPr>
                          <w:sz w:val="18"/>
                          <w:szCs w:val="18"/>
                        </w:rPr>
                        <w:t xml:space="preserve"> cm)</w:t>
                      </w:r>
                    </w:p>
                  </w:txbxContent>
                </v:textbox>
              </v:shape>
            </w:pict>
          </mc:Fallback>
        </mc:AlternateContent>
      </w:r>
      <w:r w:rsidR="00C053B4" w:rsidRPr="00AD01EE">
        <w:rPr>
          <w:noProof/>
          <w:lang w:val="en-US" w:eastAsia="zh-CN"/>
        </w:rPr>
        <w:drawing>
          <wp:inline distT="0" distB="0" distL="0" distR="0" wp14:anchorId="121B0147" wp14:editId="310CB3E5">
            <wp:extent cx="5609702" cy="1607820"/>
            <wp:effectExtent l="0" t="0" r="0" b="0"/>
            <wp:docPr id="19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p>
    <w:p w:rsidR="00C053B4" w:rsidRPr="000C03E4" w:rsidRDefault="00C053B4" w:rsidP="00C053B4">
      <w:pPr>
        <w:pStyle w:val="TableNo"/>
      </w:pPr>
      <w:r w:rsidRPr="000C03E4">
        <w:t>CUADRO 2</w:t>
      </w:r>
    </w:p>
    <w:p w:rsidR="00C053B4" w:rsidRDefault="00C053B4" w:rsidP="00C053B4">
      <w:pPr>
        <w:pStyle w:val="Tabletitle"/>
        <w:rPr>
          <w:lang w:val="es-ES_tradnl" w:eastAsia="ja-JP"/>
        </w:rPr>
      </w:pPr>
      <w:r w:rsidRPr="0088565C">
        <w:rPr>
          <w:lang w:val="es-ES_tradnl" w:eastAsia="ja-JP"/>
        </w:rPr>
        <w:t>Requisitos típicos</w:t>
      </w:r>
    </w:p>
    <w:tbl>
      <w:tblPr>
        <w:tblStyle w:val="TableGrid"/>
        <w:tblW w:w="0" w:type="auto"/>
        <w:jc w:val="center"/>
        <w:tblLook w:val="04A0" w:firstRow="1" w:lastRow="0" w:firstColumn="1" w:lastColumn="0" w:noHBand="0" w:noVBand="1"/>
      </w:tblPr>
      <w:tblGrid>
        <w:gridCol w:w="3119"/>
        <w:gridCol w:w="5670"/>
      </w:tblGrid>
      <w:tr w:rsidR="00C053B4" w:rsidRPr="00843156" w:rsidTr="00C44565">
        <w:trPr>
          <w:jc w:val="center"/>
        </w:trPr>
        <w:tc>
          <w:tcPr>
            <w:tcW w:w="3119" w:type="dxa"/>
          </w:tcPr>
          <w:p w:rsidR="00C053B4" w:rsidRPr="0088565C" w:rsidRDefault="00C053B4" w:rsidP="00C44565">
            <w:pPr>
              <w:pStyle w:val="Tabletext"/>
              <w:rPr>
                <w:lang w:val="es-ES_tradnl" w:eastAsia="ja-JP"/>
              </w:rPr>
            </w:pPr>
            <w:bookmarkStart w:id="24" w:name="_Toc421878752"/>
            <w:r w:rsidRPr="0088565C">
              <w:rPr>
                <w:lang w:val="es-ES_tradnl" w:eastAsia="ja-JP"/>
              </w:rPr>
              <w:t>Distancia de comunicación</w:t>
            </w:r>
          </w:p>
        </w:tc>
        <w:tc>
          <w:tcPr>
            <w:tcW w:w="5670" w:type="dxa"/>
          </w:tcPr>
          <w:p w:rsidR="00C053B4" w:rsidRPr="0088565C" w:rsidRDefault="00C053B4" w:rsidP="00C44565">
            <w:pPr>
              <w:pStyle w:val="Tabletext"/>
              <w:rPr>
                <w:lang w:val="es-ES_tradnl"/>
              </w:rPr>
            </w:pPr>
            <w:r w:rsidRPr="0088565C">
              <w:rPr>
                <w:lang w:val="es-ES_tradnl"/>
              </w:rPr>
              <w:t>Hasta unos pocos cm (proximidad)</w:t>
            </w:r>
          </w:p>
        </w:tc>
      </w:tr>
      <w:tr w:rsidR="00C053B4" w:rsidRPr="00843156" w:rsidTr="00C44565">
        <w:trPr>
          <w:jc w:val="center"/>
        </w:trPr>
        <w:tc>
          <w:tcPr>
            <w:tcW w:w="3119" w:type="dxa"/>
          </w:tcPr>
          <w:p w:rsidR="00C053B4" w:rsidRPr="0088565C" w:rsidRDefault="00C053B4" w:rsidP="00C44565">
            <w:pPr>
              <w:pStyle w:val="Tabletext"/>
              <w:rPr>
                <w:lang w:val="es-ES_tradnl" w:eastAsia="ja-JP"/>
              </w:rPr>
            </w:pPr>
            <w:r w:rsidRPr="0088565C">
              <w:rPr>
                <w:lang w:val="es-ES_tradnl" w:eastAsia="ja-JP"/>
              </w:rPr>
              <w:t>Velocidad de datos</w:t>
            </w:r>
          </w:p>
        </w:tc>
        <w:tc>
          <w:tcPr>
            <w:tcW w:w="5670" w:type="dxa"/>
          </w:tcPr>
          <w:p w:rsidR="00C053B4" w:rsidRPr="0088565C" w:rsidRDefault="00C053B4" w:rsidP="00C44565">
            <w:pPr>
              <w:pStyle w:val="Tabletext"/>
              <w:rPr>
                <w:lang w:val="es-ES_tradnl"/>
              </w:rPr>
            </w:pPr>
            <w:r>
              <w:rPr>
                <w:lang w:val="es-ES_tradnl"/>
              </w:rPr>
              <w:t>4 </w:t>
            </w:r>
            <w:r w:rsidRPr="0088565C">
              <w:rPr>
                <w:lang w:val="es-ES_tradnl"/>
              </w:rPr>
              <w:t>Gbit/s – algunas decenas de Gbit/s</w:t>
            </w:r>
          </w:p>
        </w:tc>
      </w:tr>
      <w:tr w:rsidR="00C053B4" w:rsidRPr="00843156" w:rsidTr="00C44565">
        <w:trPr>
          <w:jc w:val="center"/>
        </w:trPr>
        <w:tc>
          <w:tcPr>
            <w:tcW w:w="3119" w:type="dxa"/>
          </w:tcPr>
          <w:p w:rsidR="00C053B4" w:rsidRPr="0088565C" w:rsidRDefault="00C053B4" w:rsidP="00C44565">
            <w:pPr>
              <w:pStyle w:val="Tabletext"/>
              <w:rPr>
                <w:lang w:val="es-ES_tradnl" w:eastAsia="ja-JP"/>
              </w:rPr>
            </w:pPr>
            <w:r w:rsidRPr="0088565C">
              <w:rPr>
                <w:lang w:val="es-ES_tradnl" w:eastAsia="ja-JP"/>
              </w:rPr>
              <w:t>Entorno de propagación</w:t>
            </w:r>
          </w:p>
        </w:tc>
        <w:tc>
          <w:tcPr>
            <w:tcW w:w="5670" w:type="dxa"/>
          </w:tcPr>
          <w:p w:rsidR="00C053B4" w:rsidRPr="0088565C" w:rsidRDefault="00C053B4" w:rsidP="00C44565">
            <w:pPr>
              <w:pStyle w:val="Tabletext"/>
              <w:rPr>
                <w:lang w:val="es-ES_tradnl"/>
              </w:rPr>
            </w:pPr>
            <w:r w:rsidRPr="0088565C">
              <w:rPr>
                <w:lang w:val="es-ES_tradnl"/>
              </w:rPr>
              <w:t>Modelo de proximidad entre dispositivos (LoS)</w:t>
            </w:r>
          </w:p>
        </w:tc>
      </w:tr>
      <w:tr w:rsidR="00C053B4" w:rsidRPr="0088565C" w:rsidTr="00C44565">
        <w:trPr>
          <w:jc w:val="center"/>
        </w:trPr>
        <w:tc>
          <w:tcPr>
            <w:tcW w:w="3119" w:type="dxa"/>
          </w:tcPr>
          <w:p w:rsidR="00C053B4" w:rsidRPr="0088565C" w:rsidRDefault="00C053B4" w:rsidP="00C44565">
            <w:pPr>
              <w:pStyle w:val="Tabletext"/>
              <w:rPr>
                <w:lang w:val="es-ES_tradnl" w:eastAsia="ja-JP"/>
              </w:rPr>
            </w:pPr>
            <w:r w:rsidRPr="0088565C">
              <w:rPr>
                <w:lang w:val="es-ES_tradnl" w:eastAsia="ja-JP"/>
              </w:rPr>
              <w:t>BER requerida</w:t>
            </w:r>
          </w:p>
        </w:tc>
        <w:tc>
          <w:tcPr>
            <w:tcW w:w="5670" w:type="dxa"/>
          </w:tcPr>
          <w:p w:rsidR="00C053B4" w:rsidRPr="0088565C" w:rsidRDefault="00C053B4" w:rsidP="00C44565">
            <w:pPr>
              <w:pStyle w:val="Tabletext"/>
              <w:rPr>
                <w:lang w:val="es-ES_tradnl"/>
              </w:rPr>
            </w:pPr>
            <w:r w:rsidRPr="0088565C">
              <w:rPr>
                <w:lang w:val="es-ES_tradnl"/>
              </w:rPr>
              <w:t>10</w:t>
            </w:r>
            <w:r w:rsidRPr="000C03E4">
              <w:rPr>
                <w:vertAlign w:val="superscript"/>
                <w:lang w:val="es-ES_tradnl"/>
              </w:rPr>
              <w:t>–</w:t>
            </w:r>
            <w:r w:rsidRPr="0088565C">
              <w:rPr>
                <w:vertAlign w:val="superscript"/>
                <w:lang w:val="es-ES_tradnl"/>
              </w:rPr>
              <w:t>12</w:t>
            </w:r>
          </w:p>
        </w:tc>
      </w:tr>
    </w:tbl>
    <w:p w:rsidR="00C053B4" w:rsidRDefault="00C053B4" w:rsidP="00C053B4">
      <w:pPr>
        <w:pStyle w:val="Tablefin"/>
      </w:pPr>
      <w:bookmarkStart w:id="25" w:name="_Toc438195769"/>
    </w:p>
    <w:p w:rsidR="00C053B4" w:rsidRPr="005A5E69" w:rsidRDefault="00C053B4" w:rsidP="00C053B4">
      <w:pPr>
        <w:pStyle w:val="Heading3"/>
        <w:rPr>
          <w:lang w:val="es-ES_tradnl"/>
        </w:rPr>
      </w:pPr>
      <w:r w:rsidRPr="005A5E69">
        <w:rPr>
          <w:lang w:val="es-ES_tradnl"/>
        </w:rPr>
        <w:t>4.1.3</w:t>
      </w:r>
      <w:r w:rsidRPr="005A5E69">
        <w:rPr>
          <w:lang w:val="es-ES_tradnl"/>
        </w:rPr>
        <w:tab/>
        <w:t>Comunicación inalámbrica entre servidores en un centro de datos</w:t>
      </w:r>
      <w:bookmarkEnd w:id="24"/>
      <w:bookmarkEnd w:id="25"/>
    </w:p>
    <w:p w:rsidR="00C053B4" w:rsidRPr="0088565C" w:rsidRDefault="00C053B4" w:rsidP="00C053B4">
      <w:pPr>
        <w:rPr>
          <w:lang w:val="es-ES_tradnl" w:eastAsia="ja-JP"/>
        </w:rPr>
      </w:pPr>
      <w:r w:rsidRPr="0088565C">
        <w:rPr>
          <w:lang w:val="es-ES_tradnl" w:eastAsia="ja-JP"/>
        </w:rPr>
        <w:t>La Figura 4 muestra un ejemplo de utilización de las comunicaciones en THz entre servidores en el interior de un centro de datos. Últimamente ha aumentado con rapidez el número de servicios que utilizan la nube y se ha impulsado la construcción de centros de datos. En general, en los centros de datos se encuentran varios bastidores equipados con diversos servidores entre los que se incluyen centrales múltiples y de almacenamiento, por lo que es conveniente poder suprimir el cableado entre los servidores en un mis</w:t>
      </w:r>
      <w:r>
        <w:rPr>
          <w:lang w:val="es-ES_tradnl" w:eastAsia="ja-JP"/>
        </w:rPr>
        <w:t>mo bastidor y entre bastidores.</w:t>
      </w:r>
    </w:p>
    <w:p w:rsidR="00C053B4" w:rsidRPr="0088565C" w:rsidRDefault="00C053B4" w:rsidP="00C053B4">
      <w:pPr>
        <w:rPr>
          <w:lang w:val="es-ES_tradnl" w:eastAsia="ja-JP"/>
        </w:rPr>
      </w:pPr>
      <w:r w:rsidRPr="0088565C">
        <w:rPr>
          <w:lang w:val="es-ES_tradnl" w:eastAsia="ja-JP"/>
        </w:rPr>
        <w:t xml:space="preserve">El Cuadro 3 muestra los requisitos típicos de este ejemplo. Las distancias de comunicación varían entre unos pocos centímetros, suponiendo que la conexión entre servidores en un bastidor está dispuesta verticalmente, hasta algunos metros en el caso de conexiones entre bastidores. </w:t>
      </w:r>
    </w:p>
    <w:p w:rsidR="00C053B4" w:rsidRPr="0088565C" w:rsidRDefault="00C053B4" w:rsidP="00C053B4">
      <w:pPr>
        <w:rPr>
          <w:lang w:val="es-ES_tradnl" w:eastAsia="ja-JP"/>
        </w:rPr>
      </w:pPr>
      <w:r w:rsidRPr="0088565C">
        <w:rPr>
          <w:lang w:val="es-ES_tradnl" w:eastAsia="ja-JP"/>
        </w:rPr>
        <w:t>En lo que respecta al entorno de propagación, es necesario considerar LoS y NLoS en el supuesto de que se utilice un modelo de oficina en el que los materiales de construcción tienen una permeabilidad relativamente baja (alta reflectividad) pero si consideramos un caso particular en el que el bastidor de servidores se encuentra cerca de la pared y se sustituyen las conexiones por cables entre los paneles traseros por enlaces de comunicaciones en THz, se puede aplicar un modelo de dos rayos entre los paneles traseros.</w:t>
      </w:r>
    </w:p>
    <w:p w:rsidR="00C053B4" w:rsidRPr="0088565C" w:rsidRDefault="00C053B4" w:rsidP="00C053B4">
      <w:pPr>
        <w:pStyle w:val="FigureNo"/>
        <w:rPr>
          <w:lang w:val="es-ES_tradnl" w:eastAsia="ja-JP"/>
        </w:rPr>
      </w:pPr>
      <w:r w:rsidRPr="0088565C">
        <w:rPr>
          <w:lang w:val="es-ES_tradnl" w:eastAsia="ja-JP"/>
        </w:rPr>
        <w:lastRenderedPageBreak/>
        <w:t>FigurA 4</w:t>
      </w:r>
    </w:p>
    <w:p w:rsidR="00C053B4" w:rsidRPr="0088565C" w:rsidRDefault="00C053B4" w:rsidP="00C053B4">
      <w:pPr>
        <w:pStyle w:val="Figuretitle"/>
        <w:rPr>
          <w:lang w:val="es-ES_tradnl" w:eastAsia="ja-JP"/>
        </w:rPr>
      </w:pPr>
      <w:r w:rsidRPr="0088565C">
        <w:rPr>
          <w:lang w:val="es-ES_tradnl" w:eastAsia="ja-JP"/>
        </w:rPr>
        <w:t>Comunicaciones inalámbricas entre servidores en un centro de datos</w:t>
      </w:r>
    </w:p>
    <w:p w:rsidR="00C053B4" w:rsidRDefault="00C053B4" w:rsidP="00C053B4">
      <w:pPr>
        <w:pStyle w:val="Figure"/>
        <w:rPr>
          <w:lang w:eastAsia="ja-JP"/>
        </w:rPr>
      </w:pPr>
      <w:r w:rsidRPr="00D821DF">
        <w:rPr>
          <w:noProof/>
          <w:lang w:val="en-US" w:eastAsia="zh-CN"/>
        </w:rPr>
        <mc:AlternateContent>
          <mc:Choice Requires="wps">
            <w:drawing>
              <wp:anchor distT="45720" distB="45720" distL="114300" distR="114300" simplePos="0" relativeHeight="251673600" behindDoc="0" locked="0" layoutInCell="1" allowOverlap="1" wp14:anchorId="4F5E2D62" wp14:editId="6AFFF698">
                <wp:simplePos x="0" y="0"/>
                <wp:positionH relativeFrom="margin">
                  <wp:posOffset>1446975</wp:posOffset>
                </wp:positionH>
                <wp:positionV relativeFrom="paragraph">
                  <wp:posOffset>96676</wp:posOffset>
                </wp:positionV>
                <wp:extent cx="3259777" cy="368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777" cy="368135"/>
                        </a:xfrm>
                        <a:prstGeom prst="rect">
                          <a:avLst/>
                        </a:prstGeom>
                        <a:solidFill>
                          <a:schemeClr val="accent1"/>
                        </a:solidFill>
                        <a:ln w="9525">
                          <a:noFill/>
                          <a:miter lim="800000"/>
                          <a:headEnd/>
                          <a:tailEnd/>
                        </a:ln>
                      </wps:spPr>
                      <wps:txbx>
                        <w:txbxContent>
                          <w:p w:rsidR="00C44565" w:rsidRPr="00926FF0" w:rsidRDefault="00C44565" w:rsidP="00C053B4">
                            <w:pPr>
                              <w:spacing w:before="0"/>
                              <w:jc w:val="center"/>
                              <w:rPr>
                                <w:b/>
                                <w:bCs/>
                                <w:color w:val="EEECE1" w:themeColor="background2"/>
                                <w:sz w:val="22"/>
                                <w:szCs w:val="22"/>
                                <w:lang w:val="es-ES_tradnl"/>
                              </w:rPr>
                            </w:pPr>
                            <w:r w:rsidRPr="00926FF0">
                              <w:rPr>
                                <w:b/>
                                <w:bCs/>
                                <w:color w:val="EEECE1" w:themeColor="background2"/>
                                <w:sz w:val="22"/>
                                <w:szCs w:val="22"/>
                                <w:lang w:val="es-ES_tradnl"/>
                              </w:rPr>
                              <w:t>Enlace inalámbrico en terahercios entre servidores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E2D62" id="_x0000_s1040" type="#_x0000_t202" style="position:absolute;left:0;text-align:left;margin-left:113.95pt;margin-top:7.6pt;width:256.7pt;height:2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" fillcolor="#4f81bd [3204]" stroked="f">
                <v:textbox>
                  <w:txbxContent>
                    <w:p w:rsidR="00C44565" w:rsidRPr="00926FF0" w:rsidRDefault="00C44565" w:rsidP="00C053B4">
                      <w:pPr>
                        <w:spacing w:before="0"/>
                        <w:jc w:val="center"/>
                        <w:rPr>
                          <w:b/>
                          <w:bCs/>
                          <w:color w:val="EEECE1" w:themeColor="background2"/>
                          <w:sz w:val="22"/>
                          <w:szCs w:val="22"/>
                          <w:lang w:val="es-ES_tradnl"/>
                        </w:rPr>
                      </w:pPr>
                      <w:r w:rsidRPr="00926FF0">
                        <w:rPr>
                          <w:b/>
                          <w:bCs/>
                          <w:color w:val="EEECE1" w:themeColor="background2"/>
                          <w:sz w:val="22"/>
                          <w:szCs w:val="22"/>
                          <w:lang w:val="es-ES_tradnl"/>
                        </w:rPr>
                        <w:t xml:space="preserve">Enlace inalámbrico en </w:t>
                      </w:r>
                      <w:proofErr w:type="spellStart"/>
                      <w:r w:rsidRPr="00926FF0">
                        <w:rPr>
                          <w:b/>
                          <w:bCs/>
                          <w:color w:val="EEECE1" w:themeColor="background2"/>
                          <w:sz w:val="22"/>
                          <w:szCs w:val="22"/>
                          <w:lang w:val="es-ES_tradnl"/>
                        </w:rPr>
                        <w:t>terahercios</w:t>
                      </w:r>
                      <w:proofErr w:type="spellEnd"/>
                      <w:r w:rsidRPr="00926FF0">
                        <w:rPr>
                          <w:b/>
                          <w:bCs/>
                          <w:color w:val="EEECE1" w:themeColor="background2"/>
                          <w:sz w:val="22"/>
                          <w:szCs w:val="22"/>
                          <w:lang w:val="es-ES_tradnl"/>
                        </w:rPr>
                        <w:t xml:space="preserve"> entre servidores</w:t>
                      </w:r>
                    </w:p>
                  </w:txbxContent>
                </v:textbox>
                <w10:wrap anchorx="margin"/>
              </v:shape>
            </w:pict>
          </mc:Fallback>
        </mc:AlternateContent>
      </w:r>
      <w:r>
        <w:rPr>
          <w:noProof/>
          <w:lang w:val="en-US" w:eastAsia="zh-CN"/>
        </w:rPr>
        <w:drawing>
          <wp:inline distT="0" distB="0" distL="0" distR="0" wp14:anchorId="78A417EE" wp14:editId="4A370942">
            <wp:extent cx="3751159" cy="1996440"/>
            <wp:effectExtent l="0" t="0" r="1905" b="3810"/>
            <wp:docPr id="19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rsidR="00C053B4" w:rsidRPr="0088565C" w:rsidRDefault="00C053B4" w:rsidP="00C053B4">
      <w:pPr>
        <w:pStyle w:val="TableNo"/>
        <w:rPr>
          <w:lang w:val="es-ES_tradnl" w:eastAsia="ja-JP"/>
        </w:rPr>
      </w:pPr>
      <w:r w:rsidRPr="0088565C">
        <w:rPr>
          <w:lang w:val="es-ES_tradnl" w:eastAsia="ja-JP"/>
        </w:rPr>
        <w:t>CUADRO 3</w:t>
      </w:r>
    </w:p>
    <w:p w:rsidR="00C053B4" w:rsidRPr="0088565C" w:rsidRDefault="00C053B4" w:rsidP="00C053B4">
      <w:pPr>
        <w:pStyle w:val="Tabletitle"/>
        <w:rPr>
          <w:lang w:val="es-ES_tradnl" w:eastAsia="ja-JP"/>
        </w:rPr>
      </w:pPr>
      <w:r w:rsidRPr="0088565C">
        <w:rPr>
          <w:lang w:val="es-ES_tradnl" w:eastAsia="ja-JP"/>
        </w:rPr>
        <w:t>Requisitos típicos</w:t>
      </w:r>
    </w:p>
    <w:tbl>
      <w:tblPr>
        <w:tblStyle w:val="TableGrid"/>
        <w:tblW w:w="0" w:type="auto"/>
        <w:jc w:val="center"/>
        <w:tblLook w:val="04A0" w:firstRow="1" w:lastRow="0" w:firstColumn="1" w:lastColumn="0" w:noHBand="0" w:noVBand="1"/>
      </w:tblPr>
      <w:tblGrid>
        <w:gridCol w:w="3005"/>
        <w:gridCol w:w="5217"/>
      </w:tblGrid>
      <w:tr w:rsidR="00C053B4" w:rsidRPr="00843156" w:rsidTr="00C44565">
        <w:trPr>
          <w:jc w:val="center"/>
        </w:trPr>
        <w:tc>
          <w:tcPr>
            <w:tcW w:w="3005" w:type="dxa"/>
          </w:tcPr>
          <w:p w:rsidR="00C053B4" w:rsidRPr="0088565C" w:rsidRDefault="00C053B4" w:rsidP="00C44565">
            <w:pPr>
              <w:pStyle w:val="Tabletext"/>
              <w:rPr>
                <w:lang w:val="es-ES_tradnl"/>
              </w:rPr>
            </w:pPr>
            <w:r w:rsidRPr="0088565C">
              <w:rPr>
                <w:lang w:val="es-ES_tradnl"/>
              </w:rPr>
              <w:t>Distancia de comunicación</w:t>
            </w:r>
          </w:p>
        </w:tc>
        <w:tc>
          <w:tcPr>
            <w:tcW w:w="5217" w:type="dxa"/>
          </w:tcPr>
          <w:p w:rsidR="00C053B4" w:rsidRPr="0088565C" w:rsidRDefault="00C053B4" w:rsidP="00C44565">
            <w:pPr>
              <w:pStyle w:val="Tabletext"/>
              <w:rPr>
                <w:lang w:val="es-ES_tradnl"/>
              </w:rPr>
            </w:pPr>
            <w:r>
              <w:rPr>
                <w:lang w:val="es-ES_tradnl"/>
              </w:rPr>
              <w:t>U</w:t>
            </w:r>
            <w:r w:rsidRPr="0088565C">
              <w:rPr>
                <w:lang w:val="es-ES_tradnl"/>
              </w:rPr>
              <w:t xml:space="preserve">nos pocos cm </w:t>
            </w:r>
            <w:r w:rsidRPr="007B18E6">
              <w:rPr>
                <w:lang w:val="es-ES_tradnl"/>
              </w:rPr>
              <w:t>–</w:t>
            </w:r>
            <w:r>
              <w:rPr>
                <w:lang w:val="es-ES_tradnl"/>
              </w:rPr>
              <w:t xml:space="preserve"> unos pocos m </w:t>
            </w:r>
            <w:r w:rsidRPr="0088565C">
              <w:rPr>
                <w:lang w:val="es-ES_tradnl"/>
              </w:rPr>
              <w:t>(proximidad)</w:t>
            </w:r>
          </w:p>
        </w:tc>
      </w:tr>
      <w:tr w:rsidR="00C053B4" w:rsidRPr="00843156" w:rsidTr="00C44565">
        <w:trPr>
          <w:jc w:val="center"/>
        </w:trPr>
        <w:tc>
          <w:tcPr>
            <w:tcW w:w="3005" w:type="dxa"/>
          </w:tcPr>
          <w:p w:rsidR="00C053B4" w:rsidRPr="0088565C" w:rsidRDefault="00C053B4" w:rsidP="00C44565">
            <w:pPr>
              <w:pStyle w:val="Tabletext"/>
              <w:rPr>
                <w:lang w:val="es-ES_tradnl"/>
              </w:rPr>
            </w:pPr>
            <w:r w:rsidRPr="0088565C">
              <w:rPr>
                <w:lang w:val="es-ES_tradnl"/>
              </w:rPr>
              <w:t>Velocidad de datos</w:t>
            </w:r>
          </w:p>
        </w:tc>
        <w:tc>
          <w:tcPr>
            <w:tcW w:w="5217" w:type="dxa"/>
          </w:tcPr>
          <w:p w:rsidR="00C053B4" w:rsidRPr="0088565C" w:rsidRDefault="00C053B4" w:rsidP="00C44565">
            <w:pPr>
              <w:pStyle w:val="Tabletext"/>
              <w:rPr>
                <w:lang w:val="es-ES_tradnl"/>
              </w:rPr>
            </w:pPr>
            <w:r>
              <w:rPr>
                <w:lang w:val="es-ES_tradnl"/>
              </w:rPr>
              <w:t>A</w:t>
            </w:r>
            <w:r w:rsidRPr="0088565C">
              <w:rPr>
                <w:lang w:val="es-ES_tradnl"/>
              </w:rPr>
              <w:t>lgunas decenas de Gbit/s</w:t>
            </w:r>
            <w:r>
              <w:rPr>
                <w:lang w:val="es-ES_tradnl"/>
              </w:rPr>
              <w:t xml:space="preserve"> </w:t>
            </w:r>
            <w:r w:rsidRPr="0088565C">
              <w:rPr>
                <w:lang w:val="es-ES_tradnl"/>
              </w:rPr>
              <w:t>–</w:t>
            </w:r>
            <w:r>
              <w:rPr>
                <w:lang w:val="es-ES_tradnl"/>
              </w:rPr>
              <w:t xml:space="preserve"> a</w:t>
            </w:r>
            <w:r w:rsidRPr="007B18E6">
              <w:rPr>
                <w:lang w:val="es-ES_tradnl"/>
              </w:rPr>
              <w:t>lgun</w:t>
            </w:r>
            <w:r>
              <w:rPr>
                <w:lang w:val="es-ES_tradnl"/>
              </w:rPr>
              <w:t>o</w:t>
            </w:r>
            <w:r w:rsidRPr="007B18E6">
              <w:rPr>
                <w:lang w:val="es-ES_tradnl"/>
              </w:rPr>
              <w:t xml:space="preserve">s </w:t>
            </w:r>
            <w:r>
              <w:rPr>
                <w:lang w:val="es-ES_tradnl"/>
              </w:rPr>
              <w:t>centenares</w:t>
            </w:r>
            <w:r w:rsidRPr="007B18E6">
              <w:rPr>
                <w:lang w:val="es-ES_tradnl"/>
              </w:rPr>
              <w:t xml:space="preserve"> de Gbit/s</w:t>
            </w:r>
          </w:p>
        </w:tc>
      </w:tr>
      <w:tr w:rsidR="00C053B4" w:rsidRPr="00843156" w:rsidTr="00C44565">
        <w:trPr>
          <w:jc w:val="center"/>
        </w:trPr>
        <w:tc>
          <w:tcPr>
            <w:tcW w:w="3005" w:type="dxa"/>
          </w:tcPr>
          <w:p w:rsidR="00C053B4" w:rsidRPr="0088565C" w:rsidRDefault="00C053B4" w:rsidP="00C44565">
            <w:pPr>
              <w:pStyle w:val="Tabletext"/>
              <w:rPr>
                <w:lang w:val="es-ES_tradnl"/>
              </w:rPr>
            </w:pPr>
            <w:r w:rsidRPr="0088565C">
              <w:rPr>
                <w:lang w:val="es-ES_tradnl"/>
              </w:rPr>
              <w:t>Entorno de propagación</w:t>
            </w:r>
          </w:p>
        </w:tc>
        <w:tc>
          <w:tcPr>
            <w:tcW w:w="5217" w:type="dxa"/>
          </w:tcPr>
          <w:p w:rsidR="00C053B4" w:rsidRPr="0088565C" w:rsidRDefault="00C053B4" w:rsidP="00C44565">
            <w:pPr>
              <w:pStyle w:val="Tabletext"/>
              <w:rPr>
                <w:lang w:val="es-ES_tradnl"/>
              </w:rPr>
            </w:pPr>
            <w:r w:rsidRPr="0088565C">
              <w:rPr>
                <w:lang w:val="es-ES_tradnl"/>
              </w:rPr>
              <w:t>Modelo de oficina/modelo de dos ondas (LoS/NLoS)</w:t>
            </w:r>
          </w:p>
        </w:tc>
      </w:tr>
      <w:tr w:rsidR="00C053B4" w:rsidRPr="0088565C" w:rsidTr="00C44565">
        <w:trPr>
          <w:jc w:val="center"/>
        </w:trPr>
        <w:tc>
          <w:tcPr>
            <w:tcW w:w="3005" w:type="dxa"/>
          </w:tcPr>
          <w:p w:rsidR="00C053B4" w:rsidRPr="0088565C" w:rsidRDefault="00C053B4" w:rsidP="00C44565">
            <w:pPr>
              <w:pStyle w:val="Tabletext"/>
              <w:rPr>
                <w:lang w:val="es-ES_tradnl"/>
              </w:rPr>
            </w:pPr>
            <w:r w:rsidRPr="0088565C">
              <w:rPr>
                <w:lang w:val="es-ES_tradnl"/>
              </w:rPr>
              <w:t>BER requerida</w:t>
            </w:r>
          </w:p>
        </w:tc>
        <w:tc>
          <w:tcPr>
            <w:tcW w:w="5217" w:type="dxa"/>
          </w:tcPr>
          <w:p w:rsidR="00C053B4" w:rsidRPr="0088565C" w:rsidRDefault="00C053B4" w:rsidP="00C44565">
            <w:pPr>
              <w:pStyle w:val="Tabletext"/>
              <w:rPr>
                <w:lang w:val="es-ES_tradnl"/>
              </w:rPr>
            </w:pPr>
            <w:r w:rsidRPr="0088565C">
              <w:rPr>
                <w:lang w:val="es-ES_tradnl"/>
              </w:rPr>
              <w:t>10</w:t>
            </w:r>
            <w:r w:rsidRPr="002A3BA1">
              <w:rPr>
                <w:vertAlign w:val="superscript"/>
                <w:lang w:val="es-ES_tradnl"/>
              </w:rPr>
              <w:t>–</w:t>
            </w:r>
            <w:r w:rsidRPr="0088565C">
              <w:rPr>
                <w:vertAlign w:val="superscript"/>
                <w:lang w:val="es-ES_tradnl"/>
              </w:rPr>
              <w:t>12</w:t>
            </w:r>
          </w:p>
        </w:tc>
      </w:tr>
    </w:tbl>
    <w:p w:rsidR="00C053B4" w:rsidRDefault="00C053B4" w:rsidP="00C053B4">
      <w:pPr>
        <w:pStyle w:val="Tablefin"/>
      </w:pPr>
      <w:bookmarkStart w:id="26" w:name="_Toc421878753"/>
      <w:bookmarkStart w:id="27" w:name="_Toc438195770"/>
    </w:p>
    <w:p w:rsidR="00C053B4" w:rsidRPr="005A5E69" w:rsidRDefault="00C053B4" w:rsidP="00C053B4">
      <w:pPr>
        <w:pStyle w:val="Heading3"/>
        <w:rPr>
          <w:lang w:val="es-ES_tradnl"/>
        </w:rPr>
      </w:pPr>
      <w:r w:rsidRPr="005A5E69">
        <w:rPr>
          <w:lang w:val="es-ES_tradnl"/>
        </w:rPr>
        <w:t>4.1.4</w:t>
      </w:r>
      <w:r w:rsidRPr="005A5E69">
        <w:rPr>
          <w:lang w:val="es-ES_tradnl"/>
        </w:rPr>
        <w:tab/>
        <w:t>Enlace de conexión/conexión frontal inalámbricos</w:t>
      </w:r>
      <w:bookmarkEnd w:id="26"/>
      <w:bookmarkEnd w:id="27"/>
    </w:p>
    <w:p w:rsidR="00C053B4" w:rsidRPr="0088565C" w:rsidRDefault="00C053B4" w:rsidP="00C053B4">
      <w:pPr>
        <w:rPr>
          <w:lang w:val="es-ES_tradnl"/>
        </w:rPr>
      </w:pPr>
      <w:r w:rsidRPr="0088565C">
        <w:rPr>
          <w:lang w:val="es-ES_tradnl"/>
        </w:rPr>
        <w:t>Un enlace de conexión es una conexión entre la estación base y un elemento de red más centralizado, mientras que el enlace de conexión frontal es el enlace entre el controlador del equipo radioeléctrico de una estación base y la cabecera de radio distante (unidad de radio). Los desarrollos futuros como el despliegue masivo de células pequeñas, la implementación de la transmisión de coordinación multipunto (CoMP) y/o las redes de acceso radioeléctrico a la nube (C-RAN) pueden aumentar las velocidades de datos necesarias para el enlace de conexión, la conexión frontal o ambos. Puede resultar atractivo realizar estos enlaces utilizando enlaces inalámbricos en situaciones en las que no se dispone de enlaces por fibra.</w:t>
      </w:r>
    </w:p>
    <w:p w:rsidR="00C053B4" w:rsidRPr="0088565C" w:rsidRDefault="00C053B4" w:rsidP="00C053B4">
      <w:pPr>
        <w:rPr>
          <w:lang w:val="es-ES_tradnl"/>
        </w:rPr>
      </w:pPr>
      <w:r w:rsidRPr="0088565C">
        <w:rPr>
          <w:lang w:val="es-ES_tradnl"/>
        </w:rPr>
        <w:t xml:space="preserve">En los casos en que se precisen varias decenas de Gbit/s se puede considerar la gama de frecuencias de THz como una solución atractiva. En una demostración descrita en [1] se ha logrado una velocidad de datos de </w:t>
      </w:r>
      <w:r>
        <w:rPr>
          <w:lang w:val="es-ES_tradnl"/>
        </w:rPr>
        <w:t>24 </w:t>
      </w:r>
      <w:r w:rsidRPr="0088565C">
        <w:rPr>
          <w:lang w:val="es-ES_tradnl"/>
        </w:rPr>
        <w:t>Gbit/s con una distancia de enlace de 1 km.</w:t>
      </w:r>
    </w:p>
    <w:p w:rsidR="00C053B4" w:rsidRPr="0088565C" w:rsidRDefault="00C053B4" w:rsidP="00C053B4">
      <w:pPr>
        <w:pStyle w:val="TableNo"/>
        <w:rPr>
          <w:lang w:val="es-ES_tradnl" w:eastAsia="ja-JP"/>
        </w:rPr>
      </w:pPr>
      <w:r w:rsidRPr="0088565C">
        <w:rPr>
          <w:lang w:val="es-ES_tradnl" w:eastAsia="ja-JP"/>
        </w:rPr>
        <w:t>CUADRO 4</w:t>
      </w:r>
    </w:p>
    <w:p w:rsidR="00C053B4" w:rsidRPr="0088565C" w:rsidRDefault="00C053B4" w:rsidP="00C053B4">
      <w:pPr>
        <w:pStyle w:val="Tabletitle"/>
        <w:rPr>
          <w:lang w:val="es-ES_tradnl" w:eastAsia="ja-JP"/>
        </w:rPr>
      </w:pPr>
      <w:r w:rsidRPr="0088565C">
        <w:rPr>
          <w:lang w:val="es-ES_tradnl" w:eastAsia="ja-JP"/>
        </w:rPr>
        <w:t>Requisitos típicos</w:t>
      </w:r>
    </w:p>
    <w:tbl>
      <w:tblPr>
        <w:tblStyle w:val="TableGrid"/>
        <w:tblW w:w="0" w:type="auto"/>
        <w:tblInd w:w="794" w:type="dxa"/>
        <w:tblLook w:val="04A0" w:firstRow="1" w:lastRow="0" w:firstColumn="1" w:lastColumn="0" w:noHBand="0" w:noVBand="1"/>
      </w:tblPr>
      <w:tblGrid>
        <w:gridCol w:w="3119"/>
        <w:gridCol w:w="5103"/>
      </w:tblGrid>
      <w:tr w:rsidR="00C053B4" w:rsidRPr="0088565C" w:rsidTr="00C44565">
        <w:tc>
          <w:tcPr>
            <w:tcW w:w="3119" w:type="dxa"/>
          </w:tcPr>
          <w:p w:rsidR="00C053B4" w:rsidRPr="0088565C" w:rsidRDefault="00C053B4" w:rsidP="00C44565">
            <w:pPr>
              <w:pStyle w:val="Tabletext"/>
              <w:rPr>
                <w:lang w:val="es-ES_tradnl"/>
              </w:rPr>
            </w:pPr>
            <w:bookmarkStart w:id="28" w:name="_Toc421878754"/>
            <w:r w:rsidRPr="0088565C">
              <w:rPr>
                <w:lang w:val="es-ES_tradnl"/>
              </w:rPr>
              <w:t>Distancia de comunicación</w:t>
            </w:r>
          </w:p>
        </w:tc>
        <w:tc>
          <w:tcPr>
            <w:tcW w:w="5103" w:type="dxa"/>
          </w:tcPr>
          <w:p w:rsidR="00C053B4" w:rsidRPr="0088565C" w:rsidRDefault="00C053B4" w:rsidP="00C44565">
            <w:pPr>
              <w:pStyle w:val="Tabletext"/>
              <w:rPr>
                <w:b/>
                <w:lang w:val="es-ES_tradnl" w:eastAsia="ja-JP"/>
              </w:rPr>
            </w:pPr>
            <w:r w:rsidRPr="0088565C">
              <w:rPr>
                <w:lang w:val="es-ES_tradnl" w:eastAsia="ja-JP"/>
              </w:rPr>
              <w:t>500 m a 1 km</w:t>
            </w:r>
          </w:p>
        </w:tc>
      </w:tr>
      <w:tr w:rsidR="00C053B4" w:rsidRPr="0088565C" w:rsidTr="00C44565">
        <w:tc>
          <w:tcPr>
            <w:tcW w:w="3119" w:type="dxa"/>
          </w:tcPr>
          <w:p w:rsidR="00C053B4" w:rsidRPr="0088565C" w:rsidRDefault="00C053B4" w:rsidP="00C44565">
            <w:pPr>
              <w:pStyle w:val="Tabletext"/>
              <w:rPr>
                <w:lang w:val="es-ES_tradnl"/>
              </w:rPr>
            </w:pPr>
            <w:r w:rsidRPr="0088565C">
              <w:rPr>
                <w:lang w:val="es-ES_tradnl"/>
              </w:rPr>
              <w:t>Velocidad de datos</w:t>
            </w:r>
          </w:p>
        </w:tc>
        <w:tc>
          <w:tcPr>
            <w:tcW w:w="5103" w:type="dxa"/>
          </w:tcPr>
          <w:p w:rsidR="00C053B4" w:rsidRPr="0088565C" w:rsidRDefault="00C053B4" w:rsidP="00C44565">
            <w:pPr>
              <w:pStyle w:val="Tabletext"/>
              <w:rPr>
                <w:b/>
                <w:lang w:val="es-ES_tradnl" w:eastAsia="ja-JP"/>
              </w:rPr>
            </w:pPr>
            <w:r>
              <w:rPr>
                <w:lang w:val="es-ES_tradnl" w:eastAsia="ja-JP"/>
              </w:rPr>
              <w:t>Hasta 100 </w:t>
            </w:r>
            <w:r w:rsidRPr="0088565C">
              <w:rPr>
                <w:lang w:val="es-ES_tradnl" w:eastAsia="ja-JP"/>
              </w:rPr>
              <w:t>Gbit/s</w:t>
            </w:r>
          </w:p>
        </w:tc>
      </w:tr>
      <w:tr w:rsidR="00C053B4" w:rsidRPr="0088565C" w:rsidTr="00C44565">
        <w:tc>
          <w:tcPr>
            <w:tcW w:w="3119" w:type="dxa"/>
          </w:tcPr>
          <w:p w:rsidR="00C053B4" w:rsidRPr="0088565C" w:rsidRDefault="00C053B4" w:rsidP="00C44565">
            <w:pPr>
              <w:pStyle w:val="Tabletext"/>
              <w:rPr>
                <w:lang w:val="es-ES_tradnl"/>
              </w:rPr>
            </w:pPr>
            <w:r w:rsidRPr="0088565C">
              <w:rPr>
                <w:lang w:val="es-ES_tradnl"/>
              </w:rPr>
              <w:t>Entorno de propagación</w:t>
            </w:r>
          </w:p>
        </w:tc>
        <w:tc>
          <w:tcPr>
            <w:tcW w:w="5103" w:type="dxa"/>
          </w:tcPr>
          <w:p w:rsidR="00C053B4" w:rsidRPr="0088565C" w:rsidRDefault="00C053B4" w:rsidP="00C44565">
            <w:pPr>
              <w:pStyle w:val="Tabletext"/>
              <w:rPr>
                <w:b/>
                <w:lang w:val="es-ES_tradnl" w:eastAsia="ja-JP"/>
              </w:rPr>
            </w:pPr>
            <w:r w:rsidRPr="0088565C">
              <w:rPr>
                <w:lang w:val="es-ES_tradnl" w:eastAsia="ja-JP"/>
              </w:rPr>
              <w:t>Exterior</w:t>
            </w:r>
          </w:p>
        </w:tc>
      </w:tr>
      <w:tr w:rsidR="00C053B4" w:rsidRPr="0088565C" w:rsidTr="00C44565">
        <w:tc>
          <w:tcPr>
            <w:tcW w:w="3119" w:type="dxa"/>
          </w:tcPr>
          <w:p w:rsidR="00C053B4" w:rsidRPr="0088565C" w:rsidRDefault="00C053B4" w:rsidP="00C44565">
            <w:pPr>
              <w:pStyle w:val="Tabletext"/>
              <w:rPr>
                <w:lang w:val="es-ES_tradnl"/>
              </w:rPr>
            </w:pPr>
            <w:r w:rsidRPr="0088565C">
              <w:rPr>
                <w:lang w:val="es-ES_tradnl"/>
              </w:rPr>
              <w:t>BER requerida</w:t>
            </w:r>
          </w:p>
        </w:tc>
        <w:tc>
          <w:tcPr>
            <w:tcW w:w="5103" w:type="dxa"/>
          </w:tcPr>
          <w:p w:rsidR="00C053B4" w:rsidRPr="0088565C" w:rsidRDefault="00C053B4" w:rsidP="00C44565">
            <w:pPr>
              <w:pStyle w:val="Tabletext"/>
              <w:rPr>
                <w:b/>
                <w:lang w:val="es-ES_tradnl" w:eastAsia="ja-JP"/>
              </w:rPr>
            </w:pPr>
            <w:r w:rsidRPr="0088565C">
              <w:rPr>
                <w:lang w:val="es-ES_tradnl" w:eastAsia="ja-JP"/>
              </w:rPr>
              <w:t>No se ha facilitado</w:t>
            </w:r>
          </w:p>
        </w:tc>
      </w:tr>
    </w:tbl>
    <w:p w:rsidR="00C053B4" w:rsidRDefault="00C053B4" w:rsidP="00C053B4">
      <w:pPr>
        <w:pStyle w:val="Tablefin"/>
      </w:pPr>
      <w:bookmarkStart w:id="29" w:name="_Toc438195771"/>
    </w:p>
    <w:p w:rsidR="00C053B4" w:rsidRPr="005A5E69" w:rsidRDefault="00C053B4" w:rsidP="00C053B4">
      <w:pPr>
        <w:pStyle w:val="Heading3"/>
        <w:rPr>
          <w:lang w:val="es-ES_tradnl"/>
        </w:rPr>
      </w:pPr>
      <w:r w:rsidRPr="005A5E69">
        <w:rPr>
          <w:lang w:val="es-ES_tradnl"/>
        </w:rPr>
        <w:t>4.1.5</w:t>
      </w:r>
      <w:r w:rsidRPr="005A5E69">
        <w:rPr>
          <w:lang w:val="es-ES_tradnl"/>
        </w:rPr>
        <w:tab/>
        <w:t>Red de área local inalámbrica en THz (THz WLAN)</w:t>
      </w:r>
      <w:bookmarkEnd w:id="28"/>
      <w:bookmarkEnd w:id="29"/>
    </w:p>
    <w:p w:rsidR="00C053B4" w:rsidRPr="0088565C" w:rsidRDefault="00C053B4" w:rsidP="00C053B4">
      <w:pPr>
        <w:rPr>
          <w:lang w:val="es-ES_tradnl"/>
        </w:rPr>
      </w:pPr>
      <w:r w:rsidRPr="0088565C">
        <w:rPr>
          <w:lang w:val="es-ES_tradnl"/>
        </w:rPr>
        <w:t xml:space="preserve">La Figura </w:t>
      </w:r>
      <w:r w:rsidRPr="0088565C">
        <w:rPr>
          <w:lang w:val="es-ES_tradnl" w:eastAsia="zh-CN"/>
        </w:rPr>
        <w:t>5</w:t>
      </w:r>
      <w:r w:rsidRPr="0088565C">
        <w:rPr>
          <w:lang w:val="es-ES_tradnl"/>
        </w:rPr>
        <w:t xml:space="preserve"> muestra un caso de red de área local inalámbrica en THz (WLAN). Con el desarrollo de la tecnología de comunicación inalámbrica, la WLAN representa un papel cada vez más importante </w:t>
      </w:r>
      <w:r w:rsidRPr="0088565C">
        <w:rPr>
          <w:lang w:val="es-ES_tradnl"/>
        </w:rPr>
        <w:lastRenderedPageBreak/>
        <w:t>en nuestras vidas al liberar a los usuarios de las limitaciones de los cables. Actualmente, al igual que Internet y las redes de comunicaciones móviles, la WLAN se ha convertido en un medio importante de transmisión de información y se utiliza ampliamente en aeropuertos, oficinas, restaurantes, domicilios, etc. Las frecuencias de terahercios son de uno a cuatro órdenes de magnitud superiores a las microondas y sus veloci</w:t>
      </w:r>
      <w:r>
        <w:rPr>
          <w:lang w:val="es-ES_tradnl"/>
        </w:rPr>
        <w:t>dades de datos pueden ser de 10</w:t>
      </w:r>
      <w:r w:rsidRPr="0049487B">
        <w:rPr>
          <w:rFonts w:eastAsiaTheme="minorEastAsia"/>
          <w:lang w:val="es-ES_tradnl" w:eastAsia="zh-CN"/>
        </w:rPr>
        <w:t> </w:t>
      </w:r>
      <w:r w:rsidRPr="0088565C">
        <w:rPr>
          <w:lang w:val="es-ES_tradnl"/>
        </w:rPr>
        <w:t>Gbit/s. Teniendo en cuenta sus características de alta velocidad, amplia banda, estructura compacta, pequeño tamaño, bajos daños de radiación y fuerte resistencia a las interferencias, las WLAN en THz se pueden utilizar en el futuro en aplicaciones militares y comerciales, tales como videoteléfonos de alta calidad, videoc</w:t>
      </w:r>
      <w:r>
        <w:rPr>
          <w:lang w:val="es-ES_tradnl"/>
        </w:rPr>
        <w:t>onferencias, juegos en 3D, etc.</w:t>
      </w:r>
    </w:p>
    <w:p w:rsidR="00C053B4" w:rsidRPr="0088565C" w:rsidRDefault="00C053B4" w:rsidP="00C053B4">
      <w:pPr>
        <w:pStyle w:val="FigureNo"/>
        <w:rPr>
          <w:lang w:val="es-ES_tradnl" w:eastAsia="zh-CN"/>
        </w:rPr>
      </w:pPr>
      <w:r w:rsidRPr="0088565C">
        <w:rPr>
          <w:lang w:val="es-ES_tradnl"/>
        </w:rPr>
        <w:t xml:space="preserve">FIGURA </w:t>
      </w:r>
      <w:r w:rsidRPr="0088565C">
        <w:rPr>
          <w:lang w:val="es-ES_tradnl" w:eastAsia="zh-CN"/>
        </w:rPr>
        <w:t>5</w:t>
      </w:r>
    </w:p>
    <w:p w:rsidR="00C053B4" w:rsidRPr="0088565C" w:rsidRDefault="00C053B4" w:rsidP="00C053B4">
      <w:pPr>
        <w:pStyle w:val="Figuretitle"/>
        <w:rPr>
          <w:lang w:val="es-ES_tradnl" w:eastAsia="zh-CN"/>
        </w:rPr>
      </w:pPr>
      <w:r w:rsidRPr="0088565C">
        <w:rPr>
          <w:lang w:val="es-ES_tradnl"/>
        </w:rPr>
        <w:t>Ejemplo de utilización de una THz WLAN</w:t>
      </w:r>
    </w:p>
    <w:p w:rsidR="00C053B4" w:rsidRPr="00AD01EE" w:rsidRDefault="00C053B4" w:rsidP="00C053B4">
      <w:pPr>
        <w:pStyle w:val="Figure"/>
        <w:rPr>
          <w:lang w:val="es-ES"/>
        </w:rPr>
      </w:pPr>
      <w:r w:rsidRPr="00AD01EE">
        <w:rPr>
          <w:noProof/>
          <w:lang w:val="en-US" w:eastAsia="zh-CN"/>
        </w:rPr>
        <mc:AlternateContent>
          <mc:Choice Requires="wps">
            <w:drawing>
              <wp:anchor distT="45720" distB="45720" distL="114300" distR="114300" simplePos="0" relativeHeight="251674624" behindDoc="0" locked="0" layoutInCell="1" allowOverlap="1" wp14:anchorId="3C6B164C" wp14:editId="73433BF8">
                <wp:simplePos x="0" y="0"/>
                <wp:positionH relativeFrom="margin">
                  <wp:posOffset>2157730</wp:posOffset>
                </wp:positionH>
                <wp:positionV relativeFrom="paragraph">
                  <wp:posOffset>414986</wp:posOffset>
                </wp:positionV>
                <wp:extent cx="1923803" cy="143123"/>
                <wp:effectExtent l="0" t="0" r="635"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143123"/>
                        </a:xfrm>
                        <a:prstGeom prst="rect">
                          <a:avLst/>
                        </a:prstGeom>
                        <a:solidFill>
                          <a:schemeClr val="bg1"/>
                        </a:solidFill>
                        <a:ln w="9525">
                          <a:noFill/>
                          <a:miter lim="800000"/>
                          <a:headEnd/>
                          <a:tailEnd/>
                        </a:ln>
                      </wps:spPr>
                      <wps:txbx>
                        <w:txbxContent>
                          <w:p w:rsidR="00C44565" w:rsidRPr="001D776F" w:rsidRDefault="00C44565" w:rsidP="00C053B4">
                            <w:pPr>
                              <w:spacing w:before="0"/>
                              <w:jc w:val="center"/>
                              <w:rPr>
                                <w:sz w:val="18"/>
                                <w:szCs w:val="18"/>
                              </w:rPr>
                            </w:pPr>
                            <w:r w:rsidRPr="001D776F">
                              <w:rPr>
                                <w:sz w:val="18"/>
                                <w:szCs w:val="18"/>
                              </w:rPr>
                              <w:t>Transmisor y receptor en terahercios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B164C" id="_x0000_s1041" type="#_x0000_t202" style="position:absolute;left:0;text-align:left;margin-left:169.9pt;margin-top:32.7pt;width:151.5pt;height:11.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" fillcolor="white [3212]" stroked="f">
                <v:textbox inset="0,0,0,0">
                  <w:txbxContent>
                    <w:p w:rsidR="00C44565" w:rsidRPr="001D776F" w:rsidRDefault="00C44565" w:rsidP="00C053B4">
                      <w:pPr>
                        <w:spacing w:before="0"/>
                        <w:jc w:val="center"/>
                        <w:rPr>
                          <w:sz w:val="18"/>
                          <w:szCs w:val="18"/>
                        </w:rPr>
                      </w:pPr>
                      <w:proofErr w:type="spellStart"/>
                      <w:r w:rsidRPr="001D776F">
                        <w:rPr>
                          <w:sz w:val="18"/>
                          <w:szCs w:val="18"/>
                        </w:rPr>
                        <w:t>Transmisor</w:t>
                      </w:r>
                      <w:proofErr w:type="spellEnd"/>
                      <w:r w:rsidRPr="001D776F">
                        <w:rPr>
                          <w:sz w:val="18"/>
                          <w:szCs w:val="18"/>
                        </w:rPr>
                        <w:t xml:space="preserve"> y </w:t>
                      </w:r>
                      <w:proofErr w:type="spellStart"/>
                      <w:r w:rsidRPr="001D776F">
                        <w:rPr>
                          <w:sz w:val="18"/>
                          <w:szCs w:val="18"/>
                        </w:rPr>
                        <w:t>receptor</w:t>
                      </w:r>
                      <w:proofErr w:type="spellEnd"/>
                      <w:r w:rsidRPr="001D776F">
                        <w:rPr>
                          <w:sz w:val="18"/>
                          <w:szCs w:val="18"/>
                        </w:rPr>
                        <w:t xml:space="preserve"> en </w:t>
                      </w:r>
                      <w:proofErr w:type="spellStart"/>
                      <w:r w:rsidRPr="001D776F">
                        <w:rPr>
                          <w:sz w:val="18"/>
                          <w:szCs w:val="18"/>
                        </w:rPr>
                        <w:t>terahercios</w:t>
                      </w:r>
                      <w:proofErr w:type="spellEnd"/>
                    </w:p>
                  </w:txbxContent>
                </v:textbox>
                <w10:wrap anchorx="margin"/>
              </v:shape>
            </w:pict>
          </mc:Fallback>
        </mc:AlternateContent>
      </w:r>
      <w:r w:rsidRPr="00AD01EE">
        <w:rPr>
          <w:noProof/>
          <w:lang w:val="en-US" w:eastAsia="zh-CN"/>
        </w:rPr>
        <w:drawing>
          <wp:inline distT="0" distB="0" distL="0" distR="0" wp14:anchorId="75609B8A" wp14:editId="163C067B">
            <wp:extent cx="4505325" cy="2204930"/>
            <wp:effectExtent l="19050" t="0" r="9525" b="0"/>
            <wp:docPr id="3"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0" cstate="print"/>
                    <a:stretch>
                      <a:fillRect/>
                    </a:stretch>
                  </pic:blipFill>
                  <pic:spPr>
                    <a:xfrm>
                      <a:off x="0" y="0"/>
                      <a:ext cx="4505325" cy="2204930"/>
                    </a:xfrm>
                    <a:prstGeom prst="rect">
                      <a:avLst/>
                    </a:prstGeom>
                  </pic:spPr>
                </pic:pic>
              </a:graphicData>
            </a:graphic>
          </wp:inline>
        </w:drawing>
      </w:r>
    </w:p>
    <w:p w:rsidR="00C053B4" w:rsidRPr="0088565C" w:rsidRDefault="00C053B4" w:rsidP="00C053B4">
      <w:pPr>
        <w:pStyle w:val="TableNo"/>
        <w:rPr>
          <w:lang w:val="es-ES_tradnl"/>
        </w:rPr>
      </w:pPr>
      <w:r w:rsidRPr="0088565C">
        <w:rPr>
          <w:lang w:val="es-ES_tradnl"/>
        </w:rPr>
        <w:t>CUADRO 5</w:t>
      </w:r>
    </w:p>
    <w:p w:rsidR="00C053B4" w:rsidRPr="0088565C" w:rsidRDefault="00C053B4" w:rsidP="00C053B4">
      <w:pPr>
        <w:pStyle w:val="Tabletitle"/>
        <w:rPr>
          <w:lang w:val="es-ES_tradnl" w:eastAsia="zh-CN"/>
        </w:rPr>
      </w:pPr>
      <w:r w:rsidRPr="0088565C">
        <w:rPr>
          <w:lang w:val="es-ES_tradnl"/>
        </w:rPr>
        <w:t>Requisitos típicos</w:t>
      </w:r>
    </w:p>
    <w:tbl>
      <w:tblPr>
        <w:tblStyle w:val="TableGrid"/>
        <w:tblW w:w="0" w:type="auto"/>
        <w:jc w:val="center"/>
        <w:tblLook w:val="04A0" w:firstRow="1" w:lastRow="0" w:firstColumn="1" w:lastColumn="0" w:noHBand="0" w:noVBand="1"/>
      </w:tblPr>
      <w:tblGrid>
        <w:gridCol w:w="3119"/>
        <w:gridCol w:w="5103"/>
      </w:tblGrid>
      <w:tr w:rsidR="00C053B4" w:rsidRPr="0088565C" w:rsidTr="00C44565">
        <w:trPr>
          <w:jc w:val="center"/>
        </w:trPr>
        <w:tc>
          <w:tcPr>
            <w:tcW w:w="3119" w:type="dxa"/>
          </w:tcPr>
          <w:p w:rsidR="00C053B4" w:rsidRPr="0088565C" w:rsidRDefault="00C053B4" w:rsidP="00C44565">
            <w:pPr>
              <w:pStyle w:val="Tabletext"/>
              <w:rPr>
                <w:lang w:val="es-ES_tradnl"/>
              </w:rPr>
            </w:pPr>
            <w:r w:rsidRPr="0088565C">
              <w:rPr>
                <w:lang w:val="es-ES_tradnl"/>
              </w:rPr>
              <w:t>Distancia de comunicación</w:t>
            </w:r>
          </w:p>
        </w:tc>
        <w:tc>
          <w:tcPr>
            <w:tcW w:w="5103" w:type="dxa"/>
          </w:tcPr>
          <w:p w:rsidR="00C053B4" w:rsidRPr="0088565C" w:rsidRDefault="00C053B4" w:rsidP="00C44565">
            <w:pPr>
              <w:pStyle w:val="Tabletext"/>
              <w:rPr>
                <w:lang w:val="es-ES_tradnl"/>
              </w:rPr>
            </w:pPr>
            <w:r w:rsidRPr="0088565C">
              <w:rPr>
                <w:lang w:val="es-ES_tradnl"/>
              </w:rPr>
              <w:t>Unos pocos metros</w:t>
            </w:r>
          </w:p>
        </w:tc>
      </w:tr>
      <w:tr w:rsidR="00C053B4" w:rsidRPr="00843156" w:rsidTr="00C44565">
        <w:trPr>
          <w:jc w:val="center"/>
        </w:trPr>
        <w:tc>
          <w:tcPr>
            <w:tcW w:w="3119" w:type="dxa"/>
          </w:tcPr>
          <w:p w:rsidR="00C053B4" w:rsidRPr="0088565C" w:rsidRDefault="00C053B4" w:rsidP="00C44565">
            <w:pPr>
              <w:pStyle w:val="Tabletext"/>
              <w:rPr>
                <w:lang w:val="es-ES_tradnl"/>
              </w:rPr>
            </w:pPr>
            <w:r w:rsidRPr="0088565C">
              <w:rPr>
                <w:lang w:val="es-ES_tradnl"/>
              </w:rPr>
              <w:t>Velocidad de datos</w:t>
            </w:r>
          </w:p>
        </w:tc>
        <w:tc>
          <w:tcPr>
            <w:tcW w:w="5103" w:type="dxa"/>
          </w:tcPr>
          <w:p w:rsidR="00C053B4" w:rsidRPr="0088565C" w:rsidRDefault="00C053B4" w:rsidP="00C44565">
            <w:pPr>
              <w:pStyle w:val="Tabletext"/>
              <w:rPr>
                <w:lang w:val="es-ES_tradnl"/>
              </w:rPr>
            </w:pPr>
            <w:r w:rsidRPr="0088565C">
              <w:rPr>
                <w:lang w:val="es-ES_tradnl"/>
              </w:rPr>
              <w:t>De pocos Mbit/s a pocas decenas de Mbit/s</w:t>
            </w:r>
          </w:p>
        </w:tc>
      </w:tr>
      <w:tr w:rsidR="00C053B4" w:rsidRPr="0088565C" w:rsidTr="00C44565">
        <w:trPr>
          <w:jc w:val="center"/>
        </w:trPr>
        <w:tc>
          <w:tcPr>
            <w:tcW w:w="3119" w:type="dxa"/>
          </w:tcPr>
          <w:p w:rsidR="00C053B4" w:rsidRPr="0088565C" w:rsidRDefault="00C053B4" w:rsidP="00C44565">
            <w:pPr>
              <w:pStyle w:val="Tabletext"/>
              <w:rPr>
                <w:lang w:val="es-ES_tradnl"/>
              </w:rPr>
            </w:pPr>
            <w:r w:rsidRPr="0088565C">
              <w:rPr>
                <w:lang w:val="es-ES_tradnl"/>
              </w:rPr>
              <w:t>Entorno de propagación</w:t>
            </w:r>
          </w:p>
        </w:tc>
        <w:tc>
          <w:tcPr>
            <w:tcW w:w="5103" w:type="dxa"/>
          </w:tcPr>
          <w:p w:rsidR="00C053B4" w:rsidRPr="0088565C" w:rsidRDefault="00C053B4" w:rsidP="00C44565">
            <w:pPr>
              <w:pStyle w:val="Tabletext"/>
              <w:rPr>
                <w:lang w:val="es-ES_tradnl"/>
              </w:rPr>
            </w:pPr>
            <w:r w:rsidRPr="0088565C">
              <w:rPr>
                <w:lang w:val="es-ES_tradnl"/>
              </w:rPr>
              <w:t>Oficinas</w:t>
            </w:r>
            <w:r>
              <w:rPr>
                <w:lang w:val="es-ES_tradnl"/>
              </w:rPr>
              <w:t>,</w:t>
            </w:r>
            <w:r w:rsidRPr="0088565C">
              <w:rPr>
                <w:lang w:val="es-ES_tradnl"/>
              </w:rPr>
              <w:t xml:space="preserve"> aeropuertos, restaurantes</w:t>
            </w:r>
          </w:p>
        </w:tc>
      </w:tr>
      <w:tr w:rsidR="00C053B4" w:rsidRPr="0088565C" w:rsidTr="00C44565">
        <w:trPr>
          <w:jc w:val="center"/>
        </w:trPr>
        <w:tc>
          <w:tcPr>
            <w:tcW w:w="3119" w:type="dxa"/>
          </w:tcPr>
          <w:p w:rsidR="00C053B4" w:rsidRPr="0088565C" w:rsidRDefault="00C053B4" w:rsidP="00C44565">
            <w:pPr>
              <w:pStyle w:val="Tabletext"/>
              <w:rPr>
                <w:lang w:val="es-ES_tradnl"/>
              </w:rPr>
            </w:pPr>
            <w:r w:rsidRPr="0088565C">
              <w:rPr>
                <w:lang w:val="es-ES_tradnl"/>
              </w:rPr>
              <w:t>BER requerida</w:t>
            </w:r>
          </w:p>
        </w:tc>
        <w:tc>
          <w:tcPr>
            <w:tcW w:w="5103" w:type="dxa"/>
          </w:tcPr>
          <w:p w:rsidR="00C053B4" w:rsidRPr="0088565C" w:rsidRDefault="00C053B4" w:rsidP="00C44565">
            <w:pPr>
              <w:pStyle w:val="Tabletext"/>
              <w:rPr>
                <w:lang w:val="es-ES_tradnl"/>
              </w:rPr>
            </w:pPr>
            <w:r w:rsidRPr="0088565C">
              <w:rPr>
                <w:lang w:val="es-ES_tradnl"/>
              </w:rPr>
              <w:t>≤</w:t>
            </w:r>
            <w:r>
              <w:rPr>
                <w:lang w:val="es-ES_tradnl"/>
              </w:rPr>
              <w:t xml:space="preserve"> </w:t>
            </w:r>
            <w:r w:rsidRPr="0088565C">
              <w:rPr>
                <w:lang w:val="es-ES_tradnl"/>
              </w:rPr>
              <w:t>1×10</w:t>
            </w:r>
            <w:r w:rsidRPr="002A3BA1">
              <w:rPr>
                <w:vertAlign w:val="superscript"/>
                <w:lang w:val="es-ES_tradnl"/>
              </w:rPr>
              <w:t>–</w:t>
            </w:r>
            <w:r w:rsidRPr="0088565C">
              <w:rPr>
                <w:vertAlign w:val="superscript"/>
                <w:lang w:val="es-ES_tradnl"/>
              </w:rPr>
              <w:t>6</w:t>
            </w:r>
          </w:p>
        </w:tc>
      </w:tr>
    </w:tbl>
    <w:p w:rsidR="00C053B4" w:rsidRDefault="00C053B4" w:rsidP="00C053B4">
      <w:pPr>
        <w:pStyle w:val="Tablefin"/>
      </w:pPr>
      <w:bookmarkStart w:id="30" w:name="_Toc438195772"/>
      <w:bookmarkStart w:id="31" w:name="_Toc438195864"/>
    </w:p>
    <w:p w:rsidR="00C053B4" w:rsidRPr="0088565C" w:rsidRDefault="00C053B4" w:rsidP="00C053B4">
      <w:pPr>
        <w:pStyle w:val="Heading2"/>
        <w:rPr>
          <w:lang w:val="es-ES_tradnl"/>
        </w:rPr>
      </w:pPr>
      <w:r w:rsidRPr="0088565C">
        <w:rPr>
          <w:lang w:val="es-ES_tradnl"/>
        </w:rPr>
        <w:t>4.2</w:t>
      </w:r>
      <w:r w:rsidRPr="0088565C">
        <w:rPr>
          <w:lang w:val="es-ES_tradnl"/>
        </w:rPr>
        <w:tab/>
        <w:t>Tecnologías de transceptores en THz</w:t>
      </w:r>
      <w:bookmarkEnd w:id="30"/>
      <w:bookmarkEnd w:id="31"/>
    </w:p>
    <w:p w:rsidR="00C053B4" w:rsidRPr="0088565C" w:rsidRDefault="00C053B4" w:rsidP="00C053B4">
      <w:pPr>
        <w:pStyle w:val="Heading3"/>
        <w:rPr>
          <w:lang w:val="es-ES_tradnl" w:eastAsia="ja-JP"/>
        </w:rPr>
      </w:pPr>
      <w:bookmarkStart w:id="32" w:name="_Toc421878756"/>
      <w:bookmarkStart w:id="33" w:name="_Toc438195773"/>
      <w:r w:rsidRPr="0088565C">
        <w:rPr>
          <w:lang w:val="es-ES_tradnl" w:eastAsia="ja-JP"/>
        </w:rPr>
        <w:t>4.2.1</w:t>
      </w:r>
      <w:r w:rsidRPr="0088565C">
        <w:rPr>
          <w:lang w:val="es-ES_tradnl" w:eastAsia="ja-JP"/>
        </w:rPr>
        <w:tab/>
        <w:t xml:space="preserve">Transceptor de </w:t>
      </w:r>
      <w:r>
        <w:rPr>
          <w:lang w:val="es-ES_tradnl" w:eastAsia="ja-JP"/>
        </w:rPr>
        <w:t>300 </w:t>
      </w:r>
      <w:r w:rsidRPr="0088565C">
        <w:rPr>
          <w:lang w:val="es-ES_tradnl" w:eastAsia="ja-JP"/>
        </w:rPr>
        <w:t>GHz mediante MMIC</w:t>
      </w:r>
      <w:bookmarkEnd w:id="32"/>
      <w:bookmarkEnd w:id="33"/>
    </w:p>
    <w:p w:rsidR="00C053B4" w:rsidRPr="0088565C" w:rsidRDefault="00C053B4" w:rsidP="00C053B4">
      <w:pPr>
        <w:rPr>
          <w:lang w:val="es-ES_tradnl" w:eastAsia="ja-JP"/>
        </w:rPr>
      </w:pPr>
      <w:r w:rsidRPr="0088565C">
        <w:rPr>
          <w:lang w:val="es-ES_tradnl" w:eastAsia="ja-JP"/>
        </w:rPr>
        <w:t>La Figura 6 muestra un diagrama de bloques de la estructura general de un módulo transmisor. Se montan una antena de bocina, el amplificador de potencia, el modulador y el multiplicador en un conjunto metálico de microondas. El multiplicado</w:t>
      </w:r>
      <w:r>
        <w:rPr>
          <w:lang w:val="es-ES_tradnl" w:eastAsia="ja-JP"/>
        </w:rPr>
        <w:t>r multiplica la portadora de 75 </w:t>
      </w:r>
      <w:r w:rsidRPr="0088565C">
        <w:rPr>
          <w:lang w:val="es-ES_tradnl" w:eastAsia="ja-JP"/>
        </w:rPr>
        <w:t xml:space="preserve">GHz generada por el oscilador local y las señales </w:t>
      </w:r>
      <w:r>
        <w:rPr>
          <w:lang w:val="es-ES_tradnl" w:eastAsia="ja-JP"/>
        </w:rPr>
        <w:t>de 20 </w:t>
      </w:r>
      <w:r w:rsidRPr="0088565C">
        <w:rPr>
          <w:lang w:val="es-ES_tradnl" w:eastAsia="ja-JP"/>
        </w:rPr>
        <w:t>GHz llegan al modulador. Para comprobar el módulo de transmisión se configura un sistema de evaluación mediante la instalación de un módulo receptor. Este módulo está constituido por un</w:t>
      </w:r>
      <w:r>
        <w:rPr>
          <w:lang w:val="es-ES_tradnl" w:eastAsia="ja-JP"/>
        </w:rPr>
        <w:t>a antena de bocina estándar (24 </w:t>
      </w:r>
      <w:r w:rsidRPr="0088565C">
        <w:rPr>
          <w:lang w:val="es-ES_tradnl" w:eastAsia="ja-JP"/>
        </w:rPr>
        <w:t>dBi) y un módulo en guía de onda equipado con un diodo Schottky. La Figura 7 muestra el espectr</w:t>
      </w:r>
      <w:r>
        <w:rPr>
          <w:lang w:val="es-ES_tradnl" w:eastAsia="ja-JP"/>
        </w:rPr>
        <w:t>o medido de una señal MDA de 20 </w:t>
      </w:r>
      <w:r w:rsidRPr="0088565C">
        <w:rPr>
          <w:lang w:val="es-ES_tradnl" w:eastAsia="ja-JP"/>
        </w:rPr>
        <w:t xml:space="preserve">Gbit/s </w:t>
      </w:r>
      <w:r>
        <w:rPr>
          <w:lang w:val="es-ES_tradnl" w:eastAsia="ja-JP"/>
        </w:rPr>
        <w:t>(300 </w:t>
      </w:r>
      <w:r w:rsidRPr="0088565C">
        <w:rPr>
          <w:lang w:val="es-ES_tradnl" w:eastAsia="ja-JP"/>
        </w:rPr>
        <w:t xml:space="preserve">GHz) a la salida del amplificador de potencia. Como muestra la Figura 8, se observa una señal moduladora con una frecuencia central de </w:t>
      </w:r>
      <w:r>
        <w:rPr>
          <w:lang w:val="es-ES_tradnl" w:eastAsia="ja-JP"/>
        </w:rPr>
        <w:t>300 GHz+/-20 </w:t>
      </w:r>
      <w:r w:rsidRPr="0088565C">
        <w:rPr>
          <w:lang w:val="es-ES_tradnl" w:eastAsia="ja-JP"/>
        </w:rPr>
        <w:t>GHz en el espectro de salida del modulador.</w:t>
      </w:r>
    </w:p>
    <w:p w:rsidR="00C053B4" w:rsidRPr="0088565C" w:rsidRDefault="00C053B4" w:rsidP="00C053B4">
      <w:pPr>
        <w:pStyle w:val="FigureNo"/>
        <w:rPr>
          <w:lang w:val="es-ES_tradnl" w:eastAsia="ja-JP"/>
        </w:rPr>
      </w:pPr>
      <w:r w:rsidRPr="0088565C">
        <w:rPr>
          <w:lang w:val="es-ES_tradnl" w:eastAsia="ja-JP"/>
        </w:rPr>
        <w:lastRenderedPageBreak/>
        <w:t>FigurA 6</w:t>
      </w:r>
    </w:p>
    <w:p w:rsidR="00C053B4" w:rsidRPr="0088565C" w:rsidRDefault="00C053B4" w:rsidP="00C053B4">
      <w:pPr>
        <w:pStyle w:val="Figuretitle"/>
        <w:rPr>
          <w:lang w:val="es-ES_tradnl" w:eastAsia="ja-JP"/>
        </w:rPr>
      </w:pPr>
      <w:r w:rsidRPr="0088565C">
        <w:rPr>
          <w:lang w:val="es-ES_tradnl" w:eastAsia="ja-JP"/>
        </w:rPr>
        <w:t>Diagrama de bloques del módulo transmisor</w:t>
      </w:r>
    </w:p>
    <w:p w:rsidR="00C053B4" w:rsidRDefault="00C053B4" w:rsidP="00C053B4">
      <w:pPr>
        <w:pStyle w:val="Figure"/>
        <w:rPr>
          <w:lang w:eastAsia="ja-JP"/>
        </w:rPr>
      </w:pPr>
      <w:r w:rsidRPr="00D821DF">
        <w:rPr>
          <w:noProof/>
          <w:lang w:val="en-US" w:eastAsia="zh-CN"/>
        </w:rPr>
        <mc:AlternateContent>
          <mc:Choice Requires="wps">
            <w:drawing>
              <wp:anchor distT="45720" distB="45720" distL="114300" distR="114300" simplePos="0" relativeHeight="251676672" behindDoc="0" locked="0" layoutInCell="1" allowOverlap="1" wp14:anchorId="17D14E37" wp14:editId="53B249EE">
                <wp:simplePos x="0" y="0"/>
                <wp:positionH relativeFrom="margin">
                  <wp:posOffset>4001964</wp:posOffset>
                </wp:positionH>
                <wp:positionV relativeFrom="paragraph">
                  <wp:posOffset>243840</wp:posOffset>
                </wp:positionV>
                <wp:extent cx="1097197" cy="201295"/>
                <wp:effectExtent l="0" t="0" r="8255" b="825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197" cy="201295"/>
                        </a:xfrm>
                        <a:prstGeom prst="rect">
                          <a:avLst/>
                        </a:prstGeom>
                        <a:solidFill>
                          <a:schemeClr val="bg1"/>
                        </a:solidFill>
                        <a:ln w="9525">
                          <a:noFill/>
                          <a:miter lim="800000"/>
                          <a:headEnd/>
                          <a:tailEnd/>
                        </a:ln>
                      </wps:spPr>
                      <wps:txbx>
                        <w:txbxContent>
                          <w:p w:rsidR="00C44565" w:rsidRPr="00137303" w:rsidRDefault="00C44565" w:rsidP="00C053B4">
                            <w:pPr>
                              <w:spacing w:before="0"/>
                              <w:jc w:val="center"/>
                              <w:rPr>
                                <w:sz w:val="20"/>
                              </w:rPr>
                            </w:pPr>
                            <w:r w:rsidRPr="00137303">
                              <w:rPr>
                                <w:sz w:val="20"/>
                              </w:rPr>
                              <w:t>Antena de bocina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4E37" id="_x0000_s1042" type="#_x0000_t202" style="position:absolute;left:0;text-align:left;margin-left:315.1pt;margin-top:19.2pt;width:86.4pt;height:15.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" fillcolor="white [3212]" stroked="f">
                <v:textbox inset="0,0,0,0">
                  <w:txbxContent>
                    <w:p w:rsidR="00C44565" w:rsidRPr="00137303" w:rsidRDefault="00C44565" w:rsidP="00C053B4">
                      <w:pPr>
                        <w:spacing w:before="0"/>
                        <w:jc w:val="center"/>
                        <w:rPr>
                          <w:sz w:val="20"/>
                        </w:rPr>
                      </w:pPr>
                      <w:proofErr w:type="spellStart"/>
                      <w:r w:rsidRPr="00137303">
                        <w:rPr>
                          <w:sz w:val="20"/>
                        </w:rPr>
                        <w:t>Antena</w:t>
                      </w:r>
                      <w:proofErr w:type="spellEnd"/>
                      <w:r w:rsidRPr="00137303">
                        <w:rPr>
                          <w:sz w:val="20"/>
                        </w:rPr>
                        <w:t xml:space="preserve"> de </w:t>
                      </w:r>
                      <w:proofErr w:type="spellStart"/>
                      <w:r w:rsidRPr="00137303">
                        <w:rPr>
                          <w:sz w:val="20"/>
                        </w:rPr>
                        <w:t>bocina</w:t>
                      </w:r>
                      <w:proofErr w:type="spellEnd"/>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75648" behindDoc="0" locked="0" layoutInCell="1" allowOverlap="1" wp14:anchorId="79CB00E8" wp14:editId="7BEEAF20">
                <wp:simplePos x="0" y="0"/>
                <wp:positionH relativeFrom="margin">
                  <wp:posOffset>1505916</wp:posOffset>
                </wp:positionH>
                <wp:positionV relativeFrom="paragraph">
                  <wp:posOffset>29845</wp:posOffset>
                </wp:positionV>
                <wp:extent cx="2138680" cy="21463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14630"/>
                        </a:xfrm>
                        <a:prstGeom prst="rect">
                          <a:avLst/>
                        </a:prstGeom>
                        <a:solidFill>
                          <a:schemeClr val="bg1"/>
                        </a:solidFill>
                        <a:ln w="9525">
                          <a:noFill/>
                          <a:miter lim="800000"/>
                          <a:headEnd/>
                          <a:tailEnd/>
                        </a:ln>
                      </wps:spPr>
                      <wps:txbx>
                        <w:txbxContent>
                          <w:p w:rsidR="00C44565" w:rsidRPr="00137303" w:rsidRDefault="00C44565" w:rsidP="00C053B4">
                            <w:pPr>
                              <w:spacing w:before="0"/>
                              <w:jc w:val="center"/>
                              <w:rPr>
                                <w:sz w:val="20"/>
                              </w:rPr>
                            </w:pPr>
                            <w:r w:rsidRPr="00137303">
                              <w:rPr>
                                <w:sz w:val="20"/>
                              </w:rPr>
                              <w:t>Conjunto metálico de microondas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B00E8" id="_x0000_s1043" type="#_x0000_t202" style="position:absolute;left:0;text-align:left;margin-left:118.6pt;margin-top:2.35pt;width:168.4pt;height:16.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" fillcolor="white [3212]" stroked="f">
                <v:textbox inset="0,0,0,0">
                  <w:txbxContent>
                    <w:p w:rsidR="00C44565" w:rsidRPr="00137303" w:rsidRDefault="00C44565" w:rsidP="00C053B4">
                      <w:pPr>
                        <w:spacing w:before="0"/>
                        <w:jc w:val="center"/>
                        <w:rPr>
                          <w:sz w:val="20"/>
                        </w:rPr>
                      </w:pPr>
                      <w:proofErr w:type="spellStart"/>
                      <w:r w:rsidRPr="00137303">
                        <w:rPr>
                          <w:sz w:val="20"/>
                        </w:rPr>
                        <w:t>Conjunto</w:t>
                      </w:r>
                      <w:proofErr w:type="spellEnd"/>
                      <w:r w:rsidRPr="00137303">
                        <w:rPr>
                          <w:sz w:val="20"/>
                        </w:rPr>
                        <w:t xml:space="preserve"> </w:t>
                      </w:r>
                      <w:proofErr w:type="spellStart"/>
                      <w:r w:rsidRPr="00137303">
                        <w:rPr>
                          <w:sz w:val="20"/>
                        </w:rPr>
                        <w:t>metálico</w:t>
                      </w:r>
                      <w:proofErr w:type="spellEnd"/>
                      <w:r w:rsidRPr="00137303">
                        <w:rPr>
                          <w:sz w:val="20"/>
                        </w:rPr>
                        <w:t xml:space="preserve"> de </w:t>
                      </w:r>
                      <w:proofErr w:type="spellStart"/>
                      <w:r w:rsidRPr="00137303">
                        <w:rPr>
                          <w:sz w:val="20"/>
                        </w:rPr>
                        <w:t>microondas</w:t>
                      </w:r>
                      <w:proofErr w:type="spellEnd"/>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77696" behindDoc="0" locked="0" layoutInCell="1" allowOverlap="1" wp14:anchorId="0EC15FBB" wp14:editId="2B823B36">
                <wp:simplePos x="0" y="0"/>
                <wp:positionH relativeFrom="margin">
                  <wp:posOffset>1853565</wp:posOffset>
                </wp:positionH>
                <wp:positionV relativeFrom="paragraph">
                  <wp:posOffset>1518747</wp:posOffset>
                </wp:positionV>
                <wp:extent cx="1923415" cy="201295"/>
                <wp:effectExtent l="0" t="0" r="635" b="825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01295"/>
                        </a:xfrm>
                        <a:prstGeom prst="rect">
                          <a:avLst/>
                        </a:prstGeom>
                        <a:solidFill>
                          <a:schemeClr val="bg1"/>
                        </a:solidFill>
                        <a:ln w="9525">
                          <a:noFill/>
                          <a:miter lim="800000"/>
                          <a:headEnd/>
                          <a:tailEnd/>
                        </a:ln>
                      </wps:spPr>
                      <wps:txbx>
                        <w:txbxContent>
                          <w:p w:rsidR="00C44565" w:rsidRPr="00137303" w:rsidRDefault="00C44565" w:rsidP="00C053B4">
                            <w:pPr>
                              <w:spacing w:before="0"/>
                              <w:jc w:val="center"/>
                              <w:rPr>
                                <w:sz w:val="20"/>
                                <w:lang w:val="fr-CH"/>
                              </w:rPr>
                            </w:pPr>
                            <w:r w:rsidRPr="00137303">
                              <w:rPr>
                                <w:sz w:val="20"/>
                                <w:lang w:val="fr-CH"/>
                              </w:rPr>
                              <w:t>Módulo transmisor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5FBB" id="_x0000_s1044" type="#_x0000_t202" style="position:absolute;left:0;text-align:left;margin-left:145.95pt;margin-top:119.6pt;width:151.45pt;height:15.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" fillcolor="white [3212]" stroked="f">
                <v:textbox inset="0,0,0,0">
                  <w:txbxContent>
                    <w:p w:rsidR="00C44565" w:rsidRPr="00137303" w:rsidRDefault="00C44565" w:rsidP="00C053B4">
                      <w:pPr>
                        <w:spacing w:before="0"/>
                        <w:jc w:val="center"/>
                        <w:rPr>
                          <w:sz w:val="20"/>
                          <w:lang w:val="fr-CH"/>
                        </w:rPr>
                      </w:pPr>
                      <w:proofErr w:type="spellStart"/>
                      <w:r w:rsidRPr="00137303">
                        <w:rPr>
                          <w:sz w:val="20"/>
                          <w:lang w:val="fr-CH"/>
                        </w:rPr>
                        <w:t>Módulo</w:t>
                      </w:r>
                      <w:proofErr w:type="spellEnd"/>
                      <w:r w:rsidRPr="00137303">
                        <w:rPr>
                          <w:sz w:val="20"/>
                          <w:lang w:val="fr-CH"/>
                        </w:rPr>
                        <w:t xml:space="preserve"> </w:t>
                      </w:r>
                      <w:proofErr w:type="spellStart"/>
                      <w:r w:rsidRPr="00137303">
                        <w:rPr>
                          <w:sz w:val="20"/>
                          <w:lang w:val="fr-CH"/>
                        </w:rPr>
                        <w:t>transmisor</w:t>
                      </w:r>
                      <w:proofErr w:type="spellEnd"/>
                    </w:p>
                  </w:txbxContent>
                </v:textbox>
                <w10:wrap anchorx="margin"/>
              </v:shape>
            </w:pict>
          </mc:Fallback>
        </mc:AlternateContent>
      </w:r>
      <w:r w:rsidRPr="0019741A">
        <w:rPr>
          <w:noProof/>
          <w:lang w:val="en-US" w:eastAsia="zh-CN"/>
        </w:rPr>
        <w:drawing>
          <wp:inline distT="0" distB="0" distL="0" distR="0" wp14:anchorId="3E265BE3" wp14:editId="609FE210">
            <wp:extent cx="4213602" cy="1714500"/>
            <wp:effectExtent l="0" t="0" r="0" b="0"/>
            <wp:docPr id="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rsidR="00C053B4" w:rsidRPr="0088565C" w:rsidRDefault="00C053B4" w:rsidP="00C053B4">
      <w:pPr>
        <w:pStyle w:val="FigureNo"/>
        <w:rPr>
          <w:lang w:val="es-ES_tradnl" w:eastAsia="ja-JP"/>
        </w:rPr>
      </w:pPr>
      <w:r w:rsidRPr="0088565C">
        <w:rPr>
          <w:lang w:val="es-ES_tradnl" w:eastAsia="ja-JP"/>
        </w:rPr>
        <w:t>Figura 7</w:t>
      </w:r>
    </w:p>
    <w:p w:rsidR="00C053B4" w:rsidRPr="0088565C" w:rsidRDefault="00C053B4" w:rsidP="00C053B4">
      <w:pPr>
        <w:pStyle w:val="Figuretitle"/>
        <w:rPr>
          <w:lang w:val="es-ES_tradnl" w:eastAsia="ja-JP"/>
        </w:rPr>
      </w:pPr>
      <w:r w:rsidRPr="0088565C">
        <w:rPr>
          <w:lang w:val="es-ES_tradnl" w:eastAsia="ja-JP"/>
        </w:rPr>
        <w:t>Diagrama de la señal de</w:t>
      </w:r>
      <w:r>
        <w:rPr>
          <w:lang w:val="es-ES_tradnl" w:eastAsia="ja-JP"/>
        </w:rPr>
        <w:t xml:space="preserve"> 20 </w:t>
      </w:r>
      <w:r w:rsidRPr="0088565C">
        <w:rPr>
          <w:lang w:val="es-ES_tradnl" w:eastAsia="ja-JP"/>
        </w:rPr>
        <w:t>Gbit/s del módulo transmisor</w:t>
      </w:r>
    </w:p>
    <w:p w:rsidR="00C053B4" w:rsidRPr="0088565C" w:rsidRDefault="00C053B4" w:rsidP="00137303">
      <w:pPr>
        <w:pStyle w:val="Figure"/>
        <w:rPr>
          <w:lang w:val="es-ES_tradnl" w:eastAsia="ja-JP"/>
        </w:rPr>
      </w:pPr>
      <w:r w:rsidRPr="0088565C">
        <w:rPr>
          <w:noProof/>
          <w:lang w:val="en-US" w:eastAsia="zh-CN"/>
        </w:rPr>
        <w:drawing>
          <wp:inline distT="0" distB="0" distL="0" distR="0" wp14:anchorId="70B06E67" wp14:editId="3B886984">
            <wp:extent cx="3345180" cy="1805940"/>
            <wp:effectExtent l="0" t="0" r="7620" b="3810"/>
            <wp:docPr id="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rsidR="00C053B4" w:rsidRPr="0088565C" w:rsidRDefault="00C053B4" w:rsidP="00C053B4">
      <w:pPr>
        <w:pStyle w:val="FigureNo"/>
        <w:rPr>
          <w:lang w:val="es-ES_tradnl" w:eastAsia="ja-JP"/>
        </w:rPr>
      </w:pPr>
      <w:r w:rsidRPr="0088565C">
        <w:rPr>
          <w:lang w:val="es-ES_tradnl" w:eastAsia="ja-JP"/>
        </w:rPr>
        <w:t>FiguRa 8</w:t>
      </w:r>
    </w:p>
    <w:p w:rsidR="00C053B4" w:rsidRPr="0088565C" w:rsidRDefault="00C053B4" w:rsidP="00C053B4">
      <w:pPr>
        <w:pStyle w:val="Figuretitle"/>
        <w:rPr>
          <w:lang w:val="es-ES_tradnl" w:eastAsia="ja-JP"/>
        </w:rPr>
      </w:pPr>
      <w:r w:rsidRPr="0088565C">
        <w:rPr>
          <w:lang w:val="es-ES_tradnl" w:eastAsia="ja-JP"/>
        </w:rPr>
        <w:t>Espectro a la salida del amplificador de potencia</w:t>
      </w:r>
    </w:p>
    <w:p w:rsidR="00C053B4" w:rsidRDefault="00C053B4" w:rsidP="00C053B4">
      <w:pPr>
        <w:pStyle w:val="Figure"/>
        <w:rPr>
          <w:lang w:eastAsia="ja-JP"/>
        </w:rPr>
      </w:pPr>
      <w:r w:rsidRPr="00D821DF">
        <w:rPr>
          <w:noProof/>
          <w:lang w:val="en-US" w:eastAsia="zh-CN"/>
        </w:rPr>
        <mc:AlternateContent>
          <mc:Choice Requires="wps">
            <w:drawing>
              <wp:anchor distT="45720" distB="45720" distL="114300" distR="114300" simplePos="0" relativeHeight="251678720" behindDoc="0" locked="0" layoutInCell="1" allowOverlap="1" wp14:anchorId="7B44CFC8" wp14:editId="19E41BE7">
                <wp:simplePos x="0" y="0"/>
                <wp:positionH relativeFrom="margin">
                  <wp:posOffset>2260600</wp:posOffset>
                </wp:positionH>
                <wp:positionV relativeFrom="paragraph">
                  <wp:posOffset>2991789</wp:posOffset>
                </wp:positionV>
                <wp:extent cx="1923415" cy="248920"/>
                <wp:effectExtent l="0" t="0" r="635"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8920"/>
                        </a:xfrm>
                        <a:prstGeom prst="rect">
                          <a:avLst/>
                        </a:prstGeom>
                        <a:solidFill>
                          <a:schemeClr val="bg1"/>
                        </a:solidFill>
                        <a:ln w="9525">
                          <a:noFill/>
                          <a:miter lim="800000"/>
                          <a:headEnd/>
                          <a:tailEnd/>
                        </a:ln>
                      </wps:spPr>
                      <wps:txbx>
                        <w:txbxContent>
                          <w:p w:rsidR="00C44565" w:rsidRPr="001B460E" w:rsidRDefault="00C44565" w:rsidP="00C053B4">
                            <w:pPr>
                              <w:spacing w:before="0"/>
                              <w:jc w:val="center"/>
                              <w:rPr>
                                <w:sz w:val="18"/>
                                <w:szCs w:val="18"/>
                                <w:lang w:val="fr-CH"/>
                              </w:rPr>
                            </w:pPr>
                            <w:r w:rsidRPr="001B460E">
                              <w:rPr>
                                <w:sz w:val="18"/>
                                <w:szCs w:val="18"/>
                                <w:lang w:val="fr-CH"/>
                              </w:rPr>
                              <w:t>Frecuencia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CFC8" id="_x0000_s1045" type="#_x0000_t202" style="position:absolute;left:0;text-align:left;margin-left:178pt;margin-top:235.55pt;width:151.45pt;height:19.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" fillcolor="white [3212]" stroked="f">
                <v:textbox inset="0,0,0,0">
                  <w:txbxContent>
                    <w:p w:rsidR="00C44565" w:rsidRPr="001B460E" w:rsidRDefault="00C44565" w:rsidP="00C053B4">
                      <w:pPr>
                        <w:spacing w:before="0"/>
                        <w:jc w:val="center"/>
                        <w:rPr>
                          <w:sz w:val="18"/>
                          <w:szCs w:val="18"/>
                          <w:lang w:val="fr-CH"/>
                        </w:rPr>
                      </w:pPr>
                      <w:proofErr w:type="spellStart"/>
                      <w:r w:rsidRPr="001B460E">
                        <w:rPr>
                          <w:sz w:val="18"/>
                          <w:szCs w:val="18"/>
                          <w:lang w:val="fr-CH"/>
                        </w:rPr>
                        <w:t>Frecuencia</w:t>
                      </w:r>
                      <w:proofErr w:type="spellEnd"/>
                      <w:r w:rsidRPr="001B460E">
                        <w:rPr>
                          <w:sz w:val="18"/>
                          <w:szCs w:val="18"/>
                          <w:lang w:val="fr-CH"/>
                        </w:rPr>
                        <w:t xml:space="preserve"> (GHz)</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79744" behindDoc="0" locked="0" layoutInCell="1" allowOverlap="1" wp14:anchorId="5F0F244A" wp14:editId="62F00DA3">
                <wp:simplePos x="0" y="0"/>
                <wp:positionH relativeFrom="margin">
                  <wp:posOffset>-135366</wp:posOffset>
                </wp:positionH>
                <wp:positionV relativeFrom="paragraph">
                  <wp:posOffset>1226571</wp:posOffset>
                </wp:positionV>
                <wp:extent cx="2439201" cy="315916"/>
                <wp:effectExtent l="0" t="508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39201" cy="315916"/>
                        </a:xfrm>
                        <a:prstGeom prst="rect">
                          <a:avLst/>
                        </a:prstGeom>
                        <a:solidFill>
                          <a:schemeClr val="bg1"/>
                        </a:solidFill>
                        <a:ln w="9525">
                          <a:noFill/>
                          <a:miter lim="800000"/>
                          <a:headEnd/>
                          <a:tailEnd/>
                        </a:ln>
                      </wps:spPr>
                      <wps:txbx>
                        <w:txbxContent>
                          <w:p w:rsidR="00C44565" w:rsidRPr="00F0347E" w:rsidRDefault="00C44565" w:rsidP="00C053B4">
                            <w:pPr>
                              <w:spacing w:before="0"/>
                              <w:jc w:val="center"/>
                              <w:rPr>
                                <w:szCs w:val="24"/>
                                <w:lang w:val="fr-CH"/>
                              </w:rPr>
                            </w:pPr>
                            <w:r w:rsidRPr="00F0347E">
                              <w:rPr>
                                <w:szCs w:val="24"/>
                                <w:lang w:val="fr-CH"/>
                              </w:rPr>
                              <w:t>Intensidad relativa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F244A" id="_x0000_s1046" type="#_x0000_t202" style="position:absolute;left:0;text-align:left;margin-left:-10.65pt;margin-top:96.6pt;width:192.05pt;height:24.9pt;rotation:-90;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" fillcolor="white [3212]" stroked="f">
                <v:textbox inset="0,0,0,0">
                  <w:txbxContent>
                    <w:p w:rsidR="00C44565" w:rsidRPr="00F0347E" w:rsidRDefault="00C44565" w:rsidP="00C053B4">
                      <w:pPr>
                        <w:spacing w:before="0"/>
                        <w:jc w:val="center"/>
                        <w:rPr>
                          <w:szCs w:val="24"/>
                          <w:lang w:val="fr-CH"/>
                        </w:rPr>
                      </w:pPr>
                      <w:proofErr w:type="spellStart"/>
                      <w:r w:rsidRPr="00F0347E">
                        <w:rPr>
                          <w:szCs w:val="24"/>
                          <w:lang w:val="fr-CH"/>
                        </w:rPr>
                        <w:t>Intensidad</w:t>
                      </w:r>
                      <w:proofErr w:type="spellEnd"/>
                      <w:r w:rsidRPr="00F0347E">
                        <w:rPr>
                          <w:szCs w:val="24"/>
                          <w:lang w:val="fr-CH"/>
                        </w:rPr>
                        <w:t xml:space="preserve"> </w:t>
                      </w:r>
                      <w:proofErr w:type="spellStart"/>
                      <w:r w:rsidRPr="00F0347E">
                        <w:rPr>
                          <w:szCs w:val="24"/>
                          <w:lang w:val="fr-CH"/>
                        </w:rPr>
                        <w:t>relativa</w:t>
                      </w:r>
                      <w:proofErr w:type="spellEnd"/>
                      <w:r w:rsidRPr="00F0347E">
                        <w:rPr>
                          <w:szCs w:val="24"/>
                          <w:lang w:val="fr-CH"/>
                        </w:rPr>
                        <w:t xml:space="preserve"> (dB)</w:t>
                      </w:r>
                    </w:p>
                  </w:txbxContent>
                </v:textbox>
                <w10:wrap anchorx="margin"/>
              </v:shape>
            </w:pict>
          </mc:Fallback>
        </mc:AlternateContent>
      </w:r>
      <w:r w:rsidRPr="0019741A">
        <w:rPr>
          <w:noProof/>
          <w:lang w:val="en-US" w:eastAsia="zh-CN"/>
        </w:rPr>
        <w:drawing>
          <wp:inline distT="0" distB="0" distL="0" distR="0" wp14:anchorId="2E480F7E" wp14:editId="1D87101E">
            <wp:extent cx="4503420" cy="3284220"/>
            <wp:effectExtent l="0" t="0" r="0" b="0"/>
            <wp:docPr id="2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rsidR="00C053B4" w:rsidRPr="0088565C" w:rsidRDefault="00C053B4" w:rsidP="00C053B4">
      <w:pPr>
        <w:rPr>
          <w:lang w:val="es-ES_tradnl"/>
        </w:rPr>
      </w:pPr>
      <w:r w:rsidRPr="0088565C">
        <w:rPr>
          <w:lang w:val="es-ES_tradnl"/>
        </w:rPr>
        <w:lastRenderedPageBreak/>
        <w:t>En [1] se informa de otro enfoque con tecnología MMIC en el que se presenta un transmisor de subarmónicos en cuadratura</w:t>
      </w:r>
      <w:r w:rsidRPr="00E100F6">
        <w:rPr>
          <w:lang w:val="es-ES_tradnl"/>
        </w:rPr>
        <w:t xml:space="preserve"> que funciona en</w:t>
      </w:r>
      <w:r>
        <w:rPr>
          <w:lang w:val="es-ES_tradnl"/>
        </w:rPr>
        <w:t xml:space="preserve"> 240 GHz</w:t>
      </w:r>
      <w:r w:rsidRPr="0088565C">
        <w:rPr>
          <w:lang w:val="es-ES_tradnl"/>
        </w:rPr>
        <w:t xml:space="preserve">. Las características del transmisor figuran también en [1]. Aunque en esta solución la frecuencia de la portadora </w:t>
      </w:r>
      <w:r>
        <w:rPr>
          <w:lang w:val="es-ES_tradnl"/>
        </w:rPr>
        <w:t>se encuentra por debajo de 275 </w:t>
      </w:r>
      <w:r w:rsidRPr="0088565C">
        <w:rPr>
          <w:lang w:val="es-ES_tradnl"/>
        </w:rPr>
        <w:t>GHz, la información ofrece algunas claves sobre las características del transceptor, que se espera se encuentren en la gama baja de las frecuencias de THz.</w:t>
      </w:r>
    </w:p>
    <w:p w:rsidR="00C053B4" w:rsidRPr="0088565C" w:rsidRDefault="00C053B4" w:rsidP="00C053B4">
      <w:pPr>
        <w:rPr>
          <w:lang w:val="es-ES_tradnl"/>
        </w:rPr>
      </w:pPr>
      <w:r w:rsidRPr="0088565C">
        <w:rPr>
          <w:lang w:val="es-ES_tradnl"/>
        </w:rPr>
        <w:t>En [2] se presenta un sistema de comunicación inalámbrica que funciona en 237,5 GHz capaz de lograr una velocidad de 100 Gbit/s en una distancia de 20 m. Mientras que en el extremo receptor se utiliza la misma tecnología que en [1], en el extremo transmisor se aplica un planteamiento fotónico mediante el uso de un fotodiodo de arseniuro de indio y galio cuya señal de salida se radia mediante una antena con focalización de haz</w:t>
      </w:r>
      <w:r>
        <w:rPr>
          <w:lang w:val="es-ES_tradnl"/>
        </w:rPr>
        <w:t>.</w:t>
      </w:r>
    </w:p>
    <w:p w:rsidR="00C053B4" w:rsidRPr="0088565C" w:rsidRDefault="00C053B4" w:rsidP="00C053B4">
      <w:pPr>
        <w:pStyle w:val="Heading3"/>
        <w:rPr>
          <w:lang w:val="es-ES_tradnl" w:eastAsia="ja-JP"/>
        </w:rPr>
      </w:pPr>
      <w:bookmarkStart w:id="34" w:name="_Toc421878757"/>
      <w:bookmarkStart w:id="35" w:name="_Toc438195774"/>
      <w:r w:rsidRPr="0088565C">
        <w:rPr>
          <w:lang w:val="es-ES_tradnl" w:eastAsia="ja-JP"/>
        </w:rPr>
        <w:t>4.2.2</w:t>
      </w:r>
      <w:r w:rsidRPr="0088565C">
        <w:rPr>
          <w:lang w:val="es-ES_tradnl" w:eastAsia="ja-JP"/>
        </w:rPr>
        <w:tab/>
        <w:t>Transceptor de 300</w:t>
      </w:r>
      <w:r>
        <w:rPr>
          <w:lang w:val="es-ES_tradnl" w:eastAsia="ja-JP"/>
        </w:rPr>
        <w:t> </w:t>
      </w:r>
      <w:r w:rsidRPr="0088565C">
        <w:rPr>
          <w:lang w:val="es-ES_tradnl" w:eastAsia="ja-JP"/>
        </w:rPr>
        <w:t>GHz que utiliza RTD</w:t>
      </w:r>
      <w:bookmarkEnd w:id="34"/>
      <w:bookmarkEnd w:id="35"/>
    </w:p>
    <w:p w:rsidR="00C053B4" w:rsidRPr="0088565C" w:rsidRDefault="00C053B4" w:rsidP="00C47580">
      <w:pPr>
        <w:rPr>
          <w:lang w:val="es-ES_tradnl" w:eastAsia="ja-JP"/>
        </w:rPr>
      </w:pPr>
      <w:r w:rsidRPr="0088565C">
        <w:rPr>
          <w:lang w:val="es-ES_tradnl" w:eastAsia="ja-JP"/>
        </w:rPr>
        <w:t>El oscilador es el denominado diodo túnel resonante (RTD), que oscila con una tensión de polarización CC apropiada. Al modificar la tensión de polarización, se modula la portadora de 300</w:t>
      </w:r>
      <w:r>
        <w:rPr>
          <w:lang w:val="es-ES_tradnl" w:eastAsia="ja-JP"/>
        </w:rPr>
        <w:t> </w:t>
      </w:r>
      <w:r w:rsidRPr="0088565C">
        <w:rPr>
          <w:lang w:val="es-ES_tradnl" w:eastAsia="ja-JP"/>
        </w:rPr>
        <w:t>GHz como todo o nada en función de la amplitud de la tensión de polarización. En lo que respecta al receptor, se utiliza un receptor de detección directa, como muestra la Fig</w:t>
      </w:r>
      <w:r w:rsidR="00C47580">
        <w:rPr>
          <w:lang w:val="es-ES_tradnl" w:eastAsia="ja-JP"/>
        </w:rPr>
        <w:t>.</w:t>
      </w:r>
      <w:r w:rsidRPr="0088565C">
        <w:rPr>
          <w:lang w:val="es-ES_tradnl" w:eastAsia="ja-JP"/>
        </w:rPr>
        <w:t xml:space="preserve"> 9. La velo</w:t>
      </w:r>
      <w:r>
        <w:rPr>
          <w:lang w:val="es-ES_tradnl" w:eastAsia="ja-JP"/>
        </w:rPr>
        <w:t>cidad binaria máxima fue de 1,5 </w:t>
      </w:r>
      <w:r w:rsidRPr="0088565C">
        <w:rPr>
          <w:lang w:val="es-ES_tradnl" w:eastAsia="ja-JP"/>
        </w:rPr>
        <w:t xml:space="preserve">Gbit/s y la transmisión de las señales de TVAD sin compresión se realizó mediante tecnologías de diodo. También se ha demostrado que el RTD puede utilizarse como detector con una alta sensibilidad. Así mismo se consiguió una </w:t>
      </w:r>
      <w:r>
        <w:rPr>
          <w:lang w:val="es-ES_tradnl" w:eastAsia="ja-JP"/>
        </w:rPr>
        <w:t>transmisión sin errores de 2,5 Gbit/s a 625 </w:t>
      </w:r>
      <w:r w:rsidRPr="0088565C">
        <w:rPr>
          <w:lang w:val="es-ES_tradnl" w:eastAsia="ja-JP"/>
        </w:rPr>
        <w:t>GHz mediante el uso de multiplicadores de frecuencia en el transmisor.</w:t>
      </w:r>
    </w:p>
    <w:p w:rsidR="00C053B4" w:rsidRPr="0088565C" w:rsidRDefault="00C053B4" w:rsidP="00C053B4">
      <w:pPr>
        <w:pStyle w:val="FigureNo"/>
        <w:rPr>
          <w:lang w:val="es-ES_tradnl" w:eastAsia="ja-JP"/>
        </w:rPr>
      </w:pPr>
      <w:r w:rsidRPr="0088565C">
        <w:rPr>
          <w:lang w:val="es-ES_tradnl" w:eastAsia="ja-JP"/>
        </w:rPr>
        <w:t>FigurA 9</w:t>
      </w:r>
    </w:p>
    <w:p w:rsidR="00C053B4" w:rsidRPr="0088565C" w:rsidRDefault="00C053B4" w:rsidP="00C053B4">
      <w:pPr>
        <w:pStyle w:val="Figuretitle"/>
        <w:rPr>
          <w:lang w:val="es-ES_tradnl" w:eastAsia="ja-JP"/>
        </w:rPr>
      </w:pPr>
      <w:r w:rsidRPr="0088565C">
        <w:rPr>
          <w:lang w:val="es-ES_tradnl" w:eastAsia="ja-JP"/>
        </w:rPr>
        <w:t>Diagrama de bloques del enlace inalámbrico con tecnologías diodo</w:t>
      </w:r>
    </w:p>
    <w:bookmarkStart w:id="36" w:name="_Toc421878758"/>
    <w:p w:rsidR="00C053B4" w:rsidRPr="00AD01EE" w:rsidRDefault="00C053B4" w:rsidP="00C053B4">
      <w:pPr>
        <w:pStyle w:val="Figure"/>
        <w:rPr>
          <w:lang w:val="es-ES" w:eastAsia="ja-JP"/>
        </w:rPr>
      </w:pPr>
      <w:r w:rsidRPr="00AD01EE">
        <w:rPr>
          <w:noProof/>
          <w:lang w:val="en-US" w:eastAsia="zh-CN"/>
        </w:rPr>
        <mc:AlternateContent>
          <mc:Choice Requires="wps">
            <w:drawing>
              <wp:anchor distT="45720" distB="45720" distL="114300" distR="114300" simplePos="0" relativeHeight="251752448" behindDoc="0" locked="0" layoutInCell="1" allowOverlap="1" wp14:anchorId="61822357" wp14:editId="5892B5A4">
                <wp:simplePos x="0" y="0"/>
                <wp:positionH relativeFrom="margin">
                  <wp:posOffset>1744814</wp:posOffset>
                </wp:positionH>
                <wp:positionV relativeFrom="paragraph">
                  <wp:posOffset>1508539</wp:posOffset>
                </wp:positionV>
                <wp:extent cx="515620" cy="190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0500"/>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es-ES_tradnl"/>
                              </w:rPr>
                            </w:pPr>
                            <w:r>
                              <w:rPr>
                                <w:sz w:val="18"/>
                                <w:szCs w:val="18"/>
                                <w:lang w:val="es-ES_tradnl"/>
                              </w:rPr>
                              <w:t>1,6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22357" id="_x0000_s1047" type="#_x0000_t202" style="position:absolute;left:0;text-align:left;margin-left:137.4pt;margin-top:118.8pt;width:40.6pt;height:1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" fillcolor="white [3212]" stroked="f">
                <v:textbox inset="0,0,0,0">
                  <w:txbxContent>
                    <w:p w:rsidR="00C44565" w:rsidRPr="009736C2" w:rsidRDefault="00C44565" w:rsidP="00C053B4">
                      <w:pPr>
                        <w:spacing w:before="0"/>
                        <w:jc w:val="center"/>
                        <w:rPr>
                          <w:sz w:val="18"/>
                          <w:szCs w:val="18"/>
                          <w:lang w:val="es-ES_tradnl"/>
                        </w:rPr>
                      </w:pPr>
                      <w:r>
                        <w:rPr>
                          <w:sz w:val="18"/>
                          <w:szCs w:val="18"/>
                          <w:lang w:val="es-ES_tradnl"/>
                        </w:rPr>
                        <w:t>1,6 mm</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8960" behindDoc="0" locked="0" layoutInCell="1" allowOverlap="1" wp14:anchorId="0F4F4A25" wp14:editId="6FDC20B1">
                <wp:simplePos x="0" y="0"/>
                <wp:positionH relativeFrom="margin">
                  <wp:posOffset>2960370</wp:posOffset>
                </wp:positionH>
                <wp:positionV relativeFrom="paragraph">
                  <wp:posOffset>982014</wp:posOffset>
                </wp:positionV>
                <wp:extent cx="739471" cy="191273"/>
                <wp:effectExtent l="0" t="0" r="381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191273"/>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lang w:val="fr-CH"/>
                              </w:rPr>
                              <w:t>Frecuencia RF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F4A25" id="_x0000_s1048" type="#_x0000_t202" style="position:absolute;left:0;text-align:left;margin-left:233.1pt;margin-top:77.3pt;width:58.25pt;height:15.0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lang w:val="fr-CH"/>
                        </w:rPr>
                        <w:t>Frecuencia</w:t>
                      </w:r>
                      <w:proofErr w:type="spellEnd"/>
                      <w:r w:rsidRPr="009736C2">
                        <w:rPr>
                          <w:sz w:val="18"/>
                          <w:szCs w:val="18"/>
                          <w:lang w:val="fr-CH"/>
                        </w:rPr>
                        <w:t xml:space="preserve"> RF</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9984" behindDoc="0" locked="0" layoutInCell="1" allowOverlap="1" wp14:anchorId="6ADF096E" wp14:editId="0979A6CB">
                <wp:simplePos x="0" y="0"/>
                <wp:positionH relativeFrom="margin">
                  <wp:posOffset>1751412</wp:posOffset>
                </wp:positionH>
                <wp:positionV relativeFrom="paragraph">
                  <wp:posOffset>1755416</wp:posOffset>
                </wp:positionV>
                <wp:extent cx="712470" cy="269902"/>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69902"/>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rPr>
                              <w:t>Polarización en CC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096E" id="_x0000_s1049" type="#_x0000_t202" style="position:absolute;left:0;text-align:left;margin-left:137.9pt;margin-top:138.2pt;width:56.1pt;height:21.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rPr>
                        <w:t>Polarización</w:t>
                      </w:r>
                      <w:proofErr w:type="spellEnd"/>
                      <w:r w:rsidRPr="009736C2">
                        <w:rPr>
                          <w:sz w:val="18"/>
                          <w:szCs w:val="18"/>
                        </w:rPr>
                        <w:t xml:space="preserve"> en CC</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3840" behindDoc="0" locked="0" layoutInCell="1" allowOverlap="1" wp14:anchorId="1B006788" wp14:editId="79907F34">
                <wp:simplePos x="0" y="0"/>
                <wp:positionH relativeFrom="margin">
                  <wp:posOffset>3581566</wp:posOffset>
                </wp:positionH>
                <wp:positionV relativeFrom="paragraph">
                  <wp:posOffset>2025374</wp:posOffset>
                </wp:positionV>
                <wp:extent cx="782955" cy="381663"/>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81663"/>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lang w:val="fr-CH"/>
                              </w:rPr>
                              <w:t>Amplificador limitador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6788" id="_x0000_s1050" type="#_x0000_t202" style="position:absolute;left:0;text-align:left;margin-left:282pt;margin-top:159.5pt;width:61.65pt;height:30.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lang w:val="fr-CH"/>
                        </w:rPr>
                        <w:t>Amplificador</w:t>
                      </w:r>
                      <w:proofErr w:type="spellEnd"/>
                      <w:r w:rsidRPr="009736C2">
                        <w:rPr>
                          <w:sz w:val="18"/>
                          <w:szCs w:val="18"/>
                          <w:lang w:val="fr-CH"/>
                        </w:rPr>
                        <w:t xml:space="preserve"> </w:t>
                      </w:r>
                      <w:proofErr w:type="spellStart"/>
                      <w:r w:rsidRPr="009736C2">
                        <w:rPr>
                          <w:sz w:val="18"/>
                          <w:szCs w:val="18"/>
                          <w:lang w:val="fr-CH"/>
                        </w:rPr>
                        <w:t>limitador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5888" behindDoc="0" locked="0" layoutInCell="1" allowOverlap="1" wp14:anchorId="376CF3F0" wp14:editId="69D71660">
                <wp:simplePos x="0" y="0"/>
                <wp:positionH relativeFrom="margin">
                  <wp:posOffset>4318000</wp:posOffset>
                </wp:positionH>
                <wp:positionV relativeFrom="paragraph">
                  <wp:posOffset>848029</wp:posOffset>
                </wp:positionV>
                <wp:extent cx="659461" cy="294806"/>
                <wp:effectExtent l="0" t="0" r="762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61" cy="294806"/>
                        </a:xfrm>
                        <a:prstGeom prst="rect">
                          <a:avLst/>
                        </a:prstGeom>
                        <a:solidFill>
                          <a:srgbClr val="92D050"/>
                        </a:solidFill>
                        <a:ln w="9525">
                          <a:noFill/>
                          <a:miter lim="800000"/>
                          <a:headEnd/>
                          <a:tailEnd/>
                        </a:ln>
                      </wps:spPr>
                      <wps:txbx>
                        <w:txbxContent>
                          <w:p w:rsidR="00C44565" w:rsidRPr="002F2C3C" w:rsidRDefault="00C44565" w:rsidP="00C053B4">
                            <w:pPr>
                              <w:spacing w:before="0"/>
                              <w:jc w:val="center"/>
                              <w:rPr>
                                <w:sz w:val="16"/>
                                <w:szCs w:val="16"/>
                                <w:lang w:val="fr-CH"/>
                              </w:rPr>
                            </w:pPr>
                            <w:r w:rsidRPr="00AA2375">
                              <w:rPr>
                                <w:sz w:val="18"/>
                                <w:szCs w:val="18"/>
                                <w:lang w:val="fr-CH"/>
                              </w:rPr>
                              <w:t xml:space="preserve">Diodo </w:t>
                            </w:r>
                            <w:r>
                              <w:rPr>
                                <w:sz w:val="18"/>
                                <w:szCs w:val="18"/>
                                <w:lang w:val="fr-CH"/>
                              </w:rPr>
                              <w:br/>
                            </w:r>
                            <w:r w:rsidRPr="00AA2375">
                              <w:rPr>
                                <w:sz w:val="18"/>
                                <w:szCs w:val="18"/>
                                <w:lang w:val="fr-CH"/>
                              </w:rPr>
                              <w:t>Schottky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6CF3F0" id="_x0000_s1051" type="#_x0000_t202" style="position:absolute;left:0;text-align:left;margin-left:340pt;margin-top:66.75pt;width:51.95pt;height:23.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" fillcolor="#92d050" stroked="f">
                <v:textbox inset="0,0,0,0">
                  <w:txbxContent>
                    <w:p w:rsidR="00C44565" w:rsidRPr="002F2C3C" w:rsidRDefault="00C44565" w:rsidP="00C053B4">
                      <w:pPr>
                        <w:spacing w:before="0"/>
                        <w:jc w:val="center"/>
                        <w:rPr>
                          <w:sz w:val="16"/>
                          <w:szCs w:val="16"/>
                          <w:lang w:val="fr-CH"/>
                        </w:rPr>
                      </w:pPr>
                      <w:proofErr w:type="spellStart"/>
                      <w:r w:rsidRPr="00AA2375">
                        <w:rPr>
                          <w:sz w:val="18"/>
                          <w:szCs w:val="18"/>
                          <w:lang w:val="fr-CH"/>
                        </w:rPr>
                        <w:t>Diodo</w:t>
                      </w:r>
                      <w:proofErr w:type="spellEnd"/>
                      <w:r w:rsidRPr="00AA2375">
                        <w:rPr>
                          <w:sz w:val="18"/>
                          <w:szCs w:val="18"/>
                          <w:lang w:val="fr-CH"/>
                        </w:rPr>
                        <w:t xml:space="preserve"> </w:t>
                      </w:r>
                      <w:r>
                        <w:rPr>
                          <w:sz w:val="18"/>
                          <w:szCs w:val="18"/>
                          <w:lang w:val="fr-CH"/>
                        </w:rPr>
                        <w:br/>
                      </w:r>
                      <w:r w:rsidRPr="00AA2375">
                        <w:rPr>
                          <w:sz w:val="18"/>
                          <w:szCs w:val="18"/>
                          <w:lang w:val="fr-CH"/>
                        </w:rPr>
                        <w:t>Schottky</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4864" behindDoc="0" locked="0" layoutInCell="1" allowOverlap="1" wp14:anchorId="7B82590F" wp14:editId="529F7BC6">
                <wp:simplePos x="0" y="0"/>
                <wp:positionH relativeFrom="margin">
                  <wp:posOffset>3525907</wp:posOffset>
                </wp:positionH>
                <wp:positionV relativeFrom="paragraph">
                  <wp:posOffset>1508539</wp:posOffset>
                </wp:positionV>
                <wp:extent cx="919480" cy="190831"/>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90831"/>
                        </a:xfrm>
                        <a:prstGeom prst="rect">
                          <a:avLst/>
                        </a:prstGeom>
                        <a:solidFill>
                          <a:schemeClr val="bg1"/>
                        </a:solidFill>
                        <a:ln w="9525">
                          <a:noFill/>
                          <a:miter lim="800000"/>
                          <a:headEnd/>
                          <a:tailEnd/>
                        </a:ln>
                      </wps:spPr>
                      <wps:txbx>
                        <w:txbxContent>
                          <w:p w:rsidR="00C44565" w:rsidRPr="00AA2375" w:rsidRDefault="00C44565" w:rsidP="00C053B4">
                            <w:pPr>
                              <w:spacing w:before="0"/>
                              <w:jc w:val="center"/>
                              <w:rPr>
                                <w:sz w:val="18"/>
                                <w:szCs w:val="18"/>
                                <w:lang w:val="fr-CH"/>
                              </w:rPr>
                            </w:pPr>
                            <w:r w:rsidRPr="00AA2375">
                              <w:rPr>
                                <w:sz w:val="18"/>
                                <w:szCs w:val="18"/>
                                <w:lang w:val="fr-CH"/>
                              </w:rPr>
                              <w:t>Preamplificador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2590F" id="_x0000_s1052" type="#_x0000_t202" style="position:absolute;left:0;text-align:left;margin-left:277.65pt;margin-top:118.8pt;width:72.4pt;height:15.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" fillcolor="white [3212]" stroked="f">
                <v:textbox inset="0,0,0,0">
                  <w:txbxContent>
                    <w:p w:rsidR="00C44565" w:rsidRPr="00AA2375" w:rsidRDefault="00C44565" w:rsidP="00C053B4">
                      <w:pPr>
                        <w:spacing w:before="0"/>
                        <w:jc w:val="center"/>
                        <w:rPr>
                          <w:sz w:val="18"/>
                          <w:szCs w:val="18"/>
                          <w:lang w:val="fr-CH"/>
                        </w:rPr>
                      </w:pPr>
                      <w:proofErr w:type="spellStart"/>
                      <w:r w:rsidRPr="00AA2375">
                        <w:rPr>
                          <w:sz w:val="18"/>
                          <w:szCs w:val="18"/>
                          <w:lang w:val="fr-CH"/>
                        </w:rPr>
                        <w:t>Preamplificador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7936" behindDoc="0" locked="0" layoutInCell="1" allowOverlap="1" wp14:anchorId="4B5C475A" wp14:editId="2E2A1B2B">
                <wp:simplePos x="0" y="0"/>
                <wp:positionH relativeFrom="margin">
                  <wp:posOffset>4758359</wp:posOffset>
                </wp:positionH>
                <wp:positionV relativeFrom="paragraph">
                  <wp:posOffset>1699370</wp:posOffset>
                </wp:positionV>
                <wp:extent cx="836874" cy="254000"/>
                <wp:effectExtent l="0" t="0" r="190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74" cy="254000"/>
                        </a:xfrm>
                        <a:prstGeom prst="rect">
                          <a:avLst/>
                        </a:prstGeom>
                        <a:solidFill>
                          <a:schemeClr val="bg1"/>
                        </a:solidFill>
                        <a:ln w="9525">
                          <a:noFill/>
                          <a:miter lim="800000"/>
                          <a:headEnd/>
                          <a:tailEnd/>
                        </a:ln>
                      </wps:spPr>
                      <wps:txbx>
                        <w:txbxContent>
                          <w:p w:rsidR="00C44565" w:rsidRPr="002F2C3C" w:rsidRDefault="00C44565" w:rsidP="00C053B4">
                            <w:pPr>
                              <w:spacing w:before="0"/>
                              <w:jc w:val="center"/>
                              <w:rPr>
                                <w:sz w:val="16"/>
                                <w:szCs w:val="16"/>
                                <w:lang w:val="fr-CH"/>
                              </w:rPr>
                            </w:pPr>
                            <w:r w:rsidRPr="00AA2375">
                              <w:rPr>
                                <w:sz w:val="18"/>
                                <w:szCs w:val="18"/>
                                <w:lang w:val="fr-CH"/>
                              </w:rPr>
                              <w:t xml:space="preserve">Frecuencia de </w:t>
                            </w:r>
                            <w:r w:rsidRPr="00AA2375">
                              <w:rPr>
                                <w:sz w:val="18"/>
                                <w:szCs w:val="18"/>
                                <w:lang w:val="fr-CH"/>
                              </w:rPr>
                              <w:br/>
                              <w:t>banda 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475A" id="_x0000_s1053" type="#_x0000_t202" style="position:absolute;left:0;text-align:left;margin-left:374.65pt;margin-top:133.8pt;width:65.9pt;height:20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" fillcolor="white [3212]" stroked="f">
                <v:textbox inset="0,0,0,0">
                  <w:txbxContent>
                    <w:p w:rsidR="00C44565" w:rsidRPr="002F2C3C" w:rsidRDefault="00C44565" w:rsidP="00C053B4">
                      <w:pPr>
                        <w:spacing w:before="0"/>
                        <w:jc w:val="center"/>
                        <w:rPr>
                          <w:sz w:val="16"/>
                          <w:szCs w:val="16"/>
                          <w:lang w:val="fr-CH"/>
                        </w:rPr>
                      </w:pPr>
                      <w:proofErr w:type="spellStart"/>
                      <w:r w:rsidRPr="00AA2375">
                        <w:rPr>
                          <w:sz w:val="18"/>
                          <w:szCs w:val="18"/>
                          <w:lang w:val="fr-CH"/>
                        </w:rPr>
                        <w:t>Frecuencia</w:t>
                      </w:r>
                      <w:proofErr w:type="spellEnd"/>
                      <w:r w:rsidRPr="00AA2375">
                        <w:rPr>
                          <w:sz w:val="18"/>
                          <w:szCs w:val="18"/>
                          <w:lang w:val="fr-CH"/>
                        </w:rPr>
                        <w:t xml:space="preserve"> de </w:t>
                      </w:r>
                      <w:r w:rsidRPr="00AA2375">
                        <w:rPr>
                          <w:sz w:val="18"/>
                          <w:szCs w:val="18"/>
                          <w:lang w:val="fr-CH"/>
                        </w:rPr>
                        <w:br/>
                        <w:t>banda base</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1008" behindDoc="0" locked="0" layoutInCell="1" allowOverlap="1" wp14:anchorId="20610170" wp14:editId="4480DDBC">
                <wp:simplePos x="0" y="0"/>
                <wp:positionH relativeFrom="margin">
                  <wp:posOffset>647369</wp:posOffset>
                </wp:positionH>
                <wp:positionV relativeFrom="paragraph">
                  <wp:posOffset>2310765</wp:posOffset>
                </wp:positionV>
                <wp:extent cx="786654" cy="278295"/>
                <wp:effectExtent l="0" t="0" r="0" b="762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654" cy="278295"/>
                        </a:xfrm>
                        <a:prstGeom prst="rect">
                          <a:avLst/>
                        </a:prstGeom>
                        <a:solidFill>
                          <a:schemeClr val="bg1"/>
                        </a:solidFill>
                        <a:ln w="9525">
                          <a:noFill/>
                          <a:miter lim="800000"/>
                          <a:headEnd/>
                          <a:tailEnd/>
                        </a:ln>
                      </wps:spPr>
                      <wps:txbx>
                        <w:txbxContent>
                          <w:p w:rsidR="00C44565" w:rsidRPr="00AA2375" w:rsidRDefault="00C44565" w:rsidP="00C053B4">
                            <w:pPr>
                              <w:spacing w:before="0"/>
                              <w:jc w:val="center"/>
                              <w:rPr>
                                <w:sz w:val="18"/>
                                <w:szCs w:val="18"/>
                                <w:lang w:val="fr-CH"/>
                              </w:rPr>
                            </w:pPr>
                            <w:r w:rsidRPr="00AA2375">
                              <w:rPr>
                                <w:sz w:val="18"/>
                                <w:szCs w:val="18"/>
                                <w:lang w:val="fr-CH"/>
                              </w:rPr>
                              <w:t>Generador de impulsos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0170" id="_x0000_s1054" type="#_x0000_t202" style="position:absolute;left:0;text-align:left;margin-left:50.95pt;margin-top:181.95pt;width:61.95pt;height:21.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" fillcolor="white [3212]" stroked="f">
                <v:textbox inset="0,0,0,0">
                  <w:txbxContent>
                    <w:p w:rsidR="00C44565" w:rsidRPr="00AA2375" w:rsidRDefault="00C44565" w:rsidP="00C053B4">
                      <w:pPr>
                        <w:spacing w:before="0"/>
                        <w:jc w:val="center"/>
                        <w:rPr>
                          <w:sz w:val="18"/>
                          <w:szCs w:val="18"/>
                          <w:lang w:val="fr-CH"/>
                        </w:rPr>
                      </w:pPr>
                      <w:proofErr w:type="spellStart"/>
                      <w:r w:rsidRPr="00AA2375">
                        <w:rPr>
                          <w:sz w:val="18"/>
                          <w:szCs w:val="18"/>
                          <w:lang w:val="fr-CH"/>
                        </w:rPr>
                        <w:t>Generador</w:t>
                      </w:r>
                      <w:proofErr w:type="spellEnd"/>
                      <w:r w:rsidRPr="00AA2375">
                        <w:rPr>
                          <w:sz w:val="18"/>
                          <w:szCs w:val="18"/>
                          <w:lang w:val="fr-CH"/>
                        </w:rPr>
                        <w:t xml:space="preserve"> de </w:t>
                      </w:r>
                      <w:proofErr w:type="spellStart"/>
                      <w:r w:rsidRPr="00AA2375">
                        <w:rPr>
                          <w:sz w:val="18"/>
                          <w:szCs w:val="18"/>
                          <w:lang w:val="fr-CH"/>
                        </w:rPr>
                        <w:t>impulsos</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6912" behindDoc="0" locked="0" layoutInCell="1" allowOverlap="1" wp14:anchorId="1EC74A0B" wp14:editId="5E704C2E">
                <wp:simplePos x="0" y="0"/>
                <wp:positionH relativeFrom="margin">
                  <wp:posOffset>1569886</wp:posOffset>
                </wp:positionH>
                <wp:positionV relativeFrom="paragraph">
                  <wp:posOffset>2405574</wp:posOffset>
                </wp:positionV>
                <wp:extent cx="891457" cy="287710"/>
                <wp:effectExtent l="0" t="0" r="444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457" cy="287710"/>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lang w:val="fr-CH"/>
                              </w:rPr>
                              <w:t xml:space="preserve">Frecuencia de </w:t>
                            </w:r>
                          </w:p>
                          <w:p w:rsidR="00C44565" w:rsidRPr="009736C2" w:rsidRDefault="00C44565" w:rsidP="00C053B4">
                            <w:pPr>
                              <w:spacing w:before="0"/>
                              <w:jc w:val="center"/>
                              <w:rPr>
                                <w:sz w:val="18"/>
                                <w:szCs w:val="18"/>
                                <w:lang w:val="fr-CH"/>
                              </w:rPr>
                            </w:pPr>
                            <w:r w:rsidRPr="009736C2">
                              <w:rPr>
                                <w:sz w:val="18"/>
                                <w:szCs w:val="18"/>
                                <w:lang w:val="fr-CH"/>
                              </w:rPr>
                              <w:t>banda 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74A0B" id="_x0000_s1055" type="#_x0000_t202" style="position:absolute;left:0;text-align:left;margin-left:123.6pt;margin-top:189.4pt;width:70.2pt;height:22.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lang w:val="fr-CH"/>
                        </w:rPr>
                        <w:t>Frecuencia</w:t>
                      </w:r>
                      <w:proofErr w:type="spellEnd"/>
                      <w:r w:rsidRPr="009736C2">
                        <w:rPr>
                          <w:sz w:val="18"/>
                          <w:szCs w:val="18"/>
                          <w:lang w:val="fr-CH"/>
                        </w:rPr>
                        <w:t xml:space="preserve"> de </w:t>
                      </w:r>
                    </w:p>
                    <w:p w:rsidR="00C44565" w:rsidRPr="009736C2" w:rsidRDefault="00C44565" w:rsidP="00C053B4">
                      <w:pPr>
                        <w:spacing w:before="0"/>
                        <w:jc w:val="center"/>
                        <w:rPr>
                          <w:sz w:val="18"/>
                          <w:szCs w:val="18"/>
                          <w:lang w:val="fr-CH"/>
                        </w:rPr>
                      </w:pPr>
                      <w:r w:rsidRPr="009736C2">
                        <w:rPr>
                          <w:sz w:val="18"/>
                          <w:szCs w:val="18"/>
                          <w:lang w:val="fr-CH"/>
                        </w:rPr>
                        <w:t>banda base</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0768" behindDoc="0" locked="0" layoutInCell="1" allowOverlap="1" wp14:anchorId="152765CB" wp14:editId="2378D17F">
                <wp:simplePos x="0" y="0"/>
                <wp:positionH relativeFrom="margin">
                  <wp:posOffset>4097959</wp:posOffset>
                </wp:positionH>
                <wp:positionV relativeFrom="paragraph">
                  <wp:posOffset>2580281</wp:posOffset>
                </wp:positionV>
                <wp:extent cx="1049213" cy="251736"/>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13" cy="251736"/>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lang w:val="fr-CH"/>
                              </w:rPr>
                              <w:t xml:space="preserve">Señal de banda </w:t>
                            </w:r>
                          </w:p>
                          <w:p w:rsidR="00C44565" w:rsidRPr="009736C2" w:rsidRDefault="00C44565" w:rsidP="00C053B4">
                            <w:pPr>
                              <w:spacing w:before="0"/>
                              <w:jc w:val="center"/>
                              <w:rPr>
                                <w:sz w:val="18"/>
                                <w:szCs w:val="18"/>
                                <w:lang w:val="fr-CH"/>
                              </w:rPr>
                            </w:pPr>
                            <w:r w:rsidRPr="009736C2">
                              <w:rPr>
                                <w:sz w:val="18"/>
                                <w:szCs w:val="18"/>
                                <w:lang w:val="fr-CH"/>
                              </w:rPr>
                              <w:t>base demodulada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765CB" id="_x0000_s1056" type="#_x0000_t202" style="position:absolute;left:0;text-align:left;margin-left:322.65pt;margin-top:203.15pt;width:82.6pt;height:19.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lang w:val="fr-CH"/>
                        </w:rPr>
                        <w:t>Señal</w:t>
                      </w:r>
                      <w:proofErr w:type="spellEnd"/>
                      <w:r w:rsidRPr="009736C2">
                        <w:rPr>
                          <w:sz w:val="18"/>
                          <w:szCs w:val="18"/>
                          <w:lang w:val="fr-CH"/>
                        </w:rPr>
                        <w:t xml:space="preserve"> de banda </w:t>
                      </w:r>
                    </w:p>
                    <w:p w:rsidR="00C44565" w:rsidRPr="009736C2" w:rsidRDefault="00C44565" w:rsidP="00C053B4">
                      <w:pPr>
                        <w:spacing w:before="0"/>
                        <w:jc w:val="center"/>
                        <w:rPr>
                          <w:sz w:val="18"/>
                          <w:szCs w:val="18"/>
                          <w:lang w:val="fr-CH"/>
                        </w:rPr>
                      </w:pPr>
                      <w:r w:rsidRPr="009736C2">
                        <w:rPr>
                          <w:sz w:val="18"/>
                          <w:szCs w:val="18"/>
                          <w:lang w:val="fr-CH"/>
                        </w:rPr>
                        <w:t xml:space="preserve">base </w:t>
                      </w:r>
                      <w:proofErr w:type="spellStart"/>
                      <w:r w:rsidRPr="009736C2">
                        <w:rPr>
                          <w:sz w:val="18"/>
                          <w:szCs w:val="18"/>
                          <w:lang w:val="fr-CH"/>
                        </w:rPr>
                        <w:t>demodulada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2032" behindDoc="0" locked="0" layoutInCell="1" allowOverlap="1" wp14:anchorId="6D09CA2E" wp14:editId="2B9E26C5">
                <wp:simplePos x="0" y="0"/>
                <wp:positionH relativeFrom="margin">
                  <wp:posOffset>583565</wp:posOffset>
                </wp:positionH>
                <wp:positionV relativeFrom="paragraph">
                  <wp:posOffset>648253</wp:posOffset>
                </wp:positionV>
                <wp:extent cx="515730" cy="127221"/>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730" cy="127221"/>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rPr>
                              <w:t>Diodo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CA2E" id="_x0000_s1057" type="#_x0000_t202" style="position:absolute;left:0;text-align:left;margin-left:45.95pt;margin-top:51.05pt;width:40.6pt;height:1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" fillcolor="white [3212]" stroked="f">
                <v:textbox inset="0,0,0,0">
                  <w:txbxContent>
                    <w:p w:rsidR="00C44565" w:rsidRPr="009736C2" w:rsidRDefault="00C44565" w:rsidP="00C053B4">
                      <w:pPr>
                        <w:spacing w:before="0"/>
                        <w:jc w:val="center"/>
                        <w:rPr>
                          <w:sz w:val="18"/>
                          <w:szCs w:val="18"/>
                          <w:lang w:val="fr-CH"/>
                        </w:rPr>
                      </w:pPr>
                      <w:proofErr w:type="spellStart"/>
                      <w:r w:rsidRPr="009736C2">
                        <w:rPr>
                          <w:sz w:val="18"/>
                          <w:szCs w:val="18"/>
                        </w:rPr>
                        <w:t>Diodo</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2816" behindDoc="0" locked="0" layoutInCell="1" allowOverlap="1" wp14:anchorId="6D42284F" wp14:editId="1E114940">
                <wp:simplePos x="0" y="0"/>
                <wp:positionH relativeFrom="margin">
                  <wp:posOffset>2497876</wp:posOffset>
                </wp:positionH>
                <wp:positionV relativeFrom="paragraph">
                  <wp:posOffset>1577373</wp:posOffset>
                </wp:positionV>
                <wp:extent cx="635330" cy="314696"/>
                <wp:effectExtent l="0" t="0" r="0" b="952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30" cy="314696"/>
                        </a:xfrm>
                        <a:prstGeom prst="rect">
                          <a:avLst/>
                        </a:prstGeom>
                        <a:solidFill>
                          <a:schemeClr val="bg1"/>
                        </a:solidFill>
                        <a:ln w="9525">
                          <a:noFill/>
                          <a:miter lim="800000"/>
                          <a:headEnd/>
                          <a:tailEnd/>
                        </a:ln>
                      </wps:spPr>
                      <wps:txbx>
                        <w:txbxContent>
                          <w:p w:rsidR="00C44565" w:rsidRPr="009736C2" w:rsidRDefault="00C44565" w:rsidP="00C053B4">
                            <w:pPr>
                              <w:spacing w:before="0"/>
                              <w:jc w:val="center"/>
                              <w:rPr>
                                <w:sz w:val="18"/>
                                <w:szCs w:val="18"/>
                                <w:lang w:val="fr-CH"/>
                              </w:rPr>
                            </w:pPr>
                            <w:r w:rsidRPr="009736C2">
                              <w:rPr>
                                <w:sz w:val="18"/>
                                <w:szCs w:val="18"/>
                              </w:rPr>
                              <w:t>Antena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2284F" id="_x0000_s1058" type="#_x0000_t202" style="position:absolute;left:0;text-align:left;margin-left:196.7pt;margin-top:124.2pt;width:50.05pt;height:24.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" fillcolor="white [3212]" stroked="f">
                <v:textbox>
                  <w:txbxContent>
                    <w:p w:rsidR="00C44565" w:rsidRPr="009736C2" w:rsidRDefault="00C44565" w:rsidP="00C053B4">
                      <w:pPr>
                        <w:spacing w:before="0"/>
                        <w:jc w:val="center"/>
                        <w:rPr>
                          <w:sz w:val="18"/>
                          <w:szCs w:val="18"/>
                          <w:lang w:val="fr-CH"/>
                        </w:rPr>
                      </w:pPr>
                      <w:proofErr w:type="spellStart"/>
                      <w:r w:rsidRPr="009736C2">
                        <w:rPr>
                          <w:sz w:val="18"/>
                          <w:szCs w:val="18"/>
                        </w:rPr>
                        <w:t>Antena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81792" behindDoc="0" locked="0" layoutInCell="1" allowOverlap="1" wp14:anchorId="1833DB1E" wp14:editId="1869D096">
                <wp:simplePos x="0" y="0"/>
                <wp:positionH relativeFrom="margin">
                  <wp:posOffset>1054999</wp:posOffset>
                </wp:positionH>
                <wp:positionV relativeFrom="paragraph">
                  <wp:posOffset>395638</wp:posOffset>
                </wp:positionV>
                <wp:extent cx="1276598" cy="338447"/>
                <wp:effectExtent l="0" t="0" r="0" b="508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598" cy="338447"/>
                        </a:xfrm>
                        <a:prstGeom prst="rect">
                          <a:avLst/>
                        </a:prstGeom>
                        <a:solidFill>
                          <a:schemeClr val="bg1"/>
                        </a:solidFill>
                        <a:ln w="9525">
                          <a:noFill/>
                          <a:miter lim="800000"/>
                          <a:headEnd/>
                          <a:tailEnd/>
                        </a:ln>
                      </wps:spPr>
                      <wps:txbx>
                        <w:txbxContent>
                          <w:p w:rsidR="00C44565" w:rsidRPr="002A3BA1" w:rsidRDefault="00C44565" w:rsidP="00C053B4">
                            <w:pPr>
                              <w:spacing w:before="0"/>
                              <w:jc w:val="center"/>
                              <w:rPr>
                                <w:sz w:val="16"/>
                                <w:szCs w:val="16"/>
                                <w:lang w:val="es-ES_tradnl"/>
                              </w:rPr>
                            </w:pPr>
                            <w:r w:rsidRPr="00AA2375">
                              <w:rPr>
                                <w:sz w:val="18"/>
                                <w:szCs w:val="18"/>
                                <w:lang w:val="es-ES_tradnl"/>
                              </w:rPr>
                              <w:t>Diodo túnel resonante con antena integrad</w:t>
                            </w:r>
                            <w:r w:rsidRPr="002A3BA1">
                              <w:rPr>
                                <w:sz w:val="16"/>
                                <w:szCs w:val="16"/>
                                <w:lang w:val="es-ES_tradnl"/>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DB1E" id="_x0000_s1059" type="#_x0000_t202" style="position:absolute;left:0;text-align:left;margin-left:83.05pt;margin-top:31.15pt;width:100.5pt;height:26.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" fillcolor="white [3212]" stroked="f">
                <v:textbox inset="0,0,0,0">
                  <w:txbxContent>
                    <w:p w:rsidR="00C44565" w:rsidRPr="002A3BA1" w:rsidRDefault="00C44565" w:rsidP="00C053B4">
                      <w:pPr>
                        <w:spacing w:before="0"/>
                        <w:jc w:val="center"/>
                        <w:rPr>
                          <w:sz w:val="16"/>
                          <w:szCs w:val="16"/>
                          <w:lang w:val="es-ES_tradnl"/>
                        </w:rPr>
                      </w:pPr>
                      <w:r w:rsidRPr="00AA2375">
                        <w:rPr>
                          <w:sz w:val="18"/>
                          <w:szCs w:val="18"/>
                          <w:lang w:val="es-ES_tradnl"/>
                        </w:rPr>
                        <w:t>Diodo túnel resonante con antena integrad</w:t>
                      </w:r>
                      <w:r w:rsidRPr="002A3BA1">
                        <w:rPr>
                          <w:sz w:val="16"/>
                          <w:szCs w:val="16"/>
                          <w:lang w:val="es-ES_tradnl"/>
                        </w:rPr>
                        <w:t>a</w:t>
                      </w:r>
                    </w:p>
                  </w:txbxContent>
                </v:textbox>
                <w10:wrap anchorx="margin"/>
              </v:shape>
            </w:pict>
          </mc:Fallback>
        </mc:AlternateContent>
      </w:r>
      <w:r w:rsidRPr="00AD01EE">
        <w:rPr>
          <w:noProof/>
          <w:lang w:val="en-US" w:eastAsia="zh-CN"/>
        </w:rPr>
        <w:drawing>
          <wp:inline distT="0" distB="0" distL="0" distR="0" wp14:anchorId="2E73D74C" wp14:editId="2D17390E">
            <wp:extent cx="5074920" cy="2836187"/>
            <wp:effectExtent l="0" t="0" r="0" b="254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rsidR="00C053B4" w:rsidRPr="0088565C" w:rsidRDefault="00C053B4" w:rsidP="00C053B4">
      <w:pPr>
        <w:pStyle w:val="Heading3"/>
        <w:spacing w:before="360"/>
        <w:rPr>
          <w:lang w:val="es-ES_tradnl" w:eastAsia="zh-CN"/>
        </w:rPr>
      </w:pPr>
      <w:bookmarkStart w:id="37" w:name="_Toc438195775"/>
      <w:r w:rsidRPr="0088565C">
        <w:rPr>
          <w:lang w:val="es-ES_tradnl" w:eastAsia="zh-CN"/>
        </w:rPr>
        <w:t>4</w:t>
      </w:r>
      <w:r w:rsidRPr="0088565C">
        <w:rPr>
          <w:lang w:val="es-ES_tradnl" w:eastAsia="ja-JP"/>
        </w:rPr>
        <w:t>.2.3</w:t>
      </w:r>
      <w:r w:rsidRPr="0088565C">
        <w:rPr>
          <w:lang w:val="es-ES_tradnl" w:eastAsia="ja-JP"/>
        </w:rPr>
        <w:tab/>
        <w:t>WLAN de 0,34</w:t>
      </w:r>
      <w:r w:rsidRPr="0088565C">
        <w:rPr>
          <w:lang w:val="es-ES_tradnl" w:eastAsia="zh-CN"/>
        </w:rPr>
        <w:t xml:space="preserve"> </w:t>
      </w:r>
      <w:r w:rsidRPr="0088565C">
        <w:rPr>
          <w:lang w:val="es-ES_tradnl" w:eastAsia="ja-JP"/>
        </w:rPr>
        <w:t>THz basada en IEEE802.11</w:t>
      </w:r>
      <w:bookmarkEnd w:id="36"/>
      <w:bookmarkEnd w:id="37"/>
    </w:p>
    <w:p w:rsidR="00C053B4" w:rsidRPr="0088565C" w:rsidRDefault="00C053B4" w:rsidP="00C053B4">
      <w:pPr>
        <w:rPr>
          <w:sz w:val="20"/>
          <w:lang w:val="es-ES_tradnl"/>
        </w:rPr>
      </w:pPr>
      <w:r w:rsidRPr="0088565C">
        <w:rPr>
          <w:lang w:val="es-ES_tradnl"/>
        </w:rPr>
        <w:t>La Figura 10 muestra el esquema de una WLAN en 0,</w:t>
      </w:r>
      <w:r>
        <w:rPr>
          <w:lang w:val="es-ES_tradnl"/>
        </w:rPr>
        <w:t>34 </w:t>
      </w:r>
      <w:r w:rsidRPr="0088565C">
        <w:rPr>
          <w:lang w:val="es-ES_tradnl"/>
        </w:rPr>
        <w:t>THz que se ha realizado mediante un extremo transceptor de comunicación inalámbrica basado en semiconductores de estado sólido y un dispositivo WLAN basado en la norma IEEE802.11. La velocidad de datos de la WLAN de 0,34</w:t>
      </w:r>
      <w:r>
        <w:rPr>
          <w:lang w:val="es-ES_tradnl"/>
        </w:rPr>
        <w:t> </w:t>
      </w:r>
      <w:r w:rsidRPr="0088565C">
        <w:rPr>
          <w:lang w:val="es-ES_tradnl"/>
        </w:rPr>
        <w:t>THz puede ser de 6,</w:t>
      </w:r>
      <w:r>
        <w:rPr>
          <w:lang w:val="es-ES_tradnl"/>
        </w:rPr>
        <w:t>536 </w:t>
      </w:r>
      <w:r w:rsidRPr="0088565C">
        <w:rPr>
          <w:lang w:val="es-ES_tradnl"/>
        </w:rPr>
        <w:t>Mbit/s en 50 m y su BER es inferior a 10</w:t>
      </w:r>
      <w:r w:rsidRPr="0088565C">
        <w:rPr>
          <w:vertAlign w:val="superscript"/>
          <w:lang w:val="es-ES_tradnl"/>
        </w:rPr>
        <w:t>-6</w:t>
      </w:r>
      <w:r w:rsidRPr="0088565C">
        <w:rPr>
          <w:lang w:val="es-ES_tradnl"/>
        </w:rPr>
        <w:t>. La capa MAC y parte de la capa física se establecen mediante un módulo inalámbrico comercial IEEE802.11 que funciona a una veloci</w:t>
      </w:r>
      <w:r>
        <w:rPr>
          <w:lang w:val="es-ES_tradnl"/>
        </w:rPr>
        <w:t>dad de 150 </w:t>
      </w:r>
      <w:r w:rsidRPr="0088565C">
        <w:rPr>
          <w:lang w:val="es-ES_tradnl"/>
        </w:rPr>
        <w:t>Mbit/s en 2,4 GHz. La portadora de 2,4 GHz basada en IEEE802.11 se puede transformar hasta en 16,8 GHz mediante un mezclador. La señal de la portadora de 16,8 GHz se recibe en el extremo transceptor de la W</w:t>
      </w:r>
      <w:r>
        <w:rPr>
          <w:lang w:val="es-ES_tradnl"/>
        </w:rPr>
        <w:t>LAN de 0,34 </w:t>
      </w:r>
      <w:r w:rsidRPr="0088565C">
        <w:rPr>
          <w:lang w:val="es-ES_tradnl"/>
        </w:rPr>
        <w:t>THz que la convierte en 0,</w:t>
      </w:r>
      <w:r>
        <w:rPr>
          <w:lang w:val="es-ES_tradnl"/>
        </w:rPr>
        <w:t>34 </w:t>
      </w:r>
      <w:r w:rsidRPr="0088565C">
        <w:rPr>
          <w:lang w:val="es-ES_tradnl"/>
        </w:rPr>
        <w:t xml:space="preserve">THz y la transmite por la </w:t>
      </w:r>
      <w:r w:rsidRPr="0088565C">
        <w:rPr>
          <w:lang w:val="es-ES_tradnl"/>
        </w:rPr>
        <w:lastRenderedPageBreak/>
        <w:t>antena. Si</w:t>
      </w:r>
      <w:r>
        <w:rPr>
          <w:lang w:val="es-ES_tradnl"/>
        </w:rPr>
        <w:t xml:space="preserve"> el extremo transceptor de 0,34 </w:t>
      </w:r>
      <w:r w:rsidRPr="0088565C">
        <w:rPr>
          <w:lang w:val="es-ES_tradnl"/>
        </w:rPr>
        <w:t>THz recibe la señal, la convierte en 2,4 GHz y la envía al dispositivo inalámbrico IEEE802.11.</w:t>
      </w:r>
    </w:p>
    <w:p w:rsidR="00C053B4" w:rsidRPr="0088565C" w:rsidRDefault="00C053B4" w:rsidP="00C053B4">
      <w:pPr>
        <w:pStyle w:val="FigureNo"/>
        <w:rPr>
          <w:lang w:val="es-ES_tradnl" w:eastAsia="zh-CN"/>
        </w:rPr>
      </w:pPr>
      <w:r w:rsidRPr="0088565C">
        <w:rPr>
          <w:lang w:val="es-ES_tradnl"/>
        </w:rPr>
        <w:t>FIGURA 1</w:t>
      </w:r>
      <w:r w:rsidRPr="0088565C">
        <w:rPr>
          <w:lang w:val="es-ES_tradnl" w:eastAsia="zh-CN"/>
        </w:rPr>
        <w:t>0</w:t>
      </w:r>
    </w:p>
    <w:p w:rsidR="00C053B4" w:rsidRPr="0088565C" w:rsidRDefault="00C053B4" w:rsidP="00C053B4">
      <w:pPr>
        <w:pStyle w:val="Figuretitle"/>
        <w:rPr>
          <w:lang w:val="es-ES_tradnl"/>
        </w:rPr>
      </w:pPr>
      <w:r w:rsidRPr="0088565C">
        <w:rPr>
          <w:lang w:val="es-ES_tradnl"/>
        </w:rPr>
        <w:t>Representación esquemática del nodo WLAN de 0,34</w:t>
      </w:r>
      <w:r>
        <w:rPr>
          <w:lang w:val="es-ES_tradnl"/>
        </w:rPr>
        <w:t> </w:t>
      </w:r>
      <w:r w:rsidRPr="0088565C">
        <w:rPr>
          <w:lang w:val="es-ES_tradnl"/>
        </w:rPr>
        <w:t xml:space="preserve">THz </w:t>
      </w:r>
    </w:p>
    <w:p w:rsidR="00C053B4" w:rsidRPr="000A53F3" w:rsidRDefault="00C053B4" w:rsidP="00C053B4">
      <w:pPr>
        <w:pStyle w:val="Figure"/>
        <w:rPr>
          <w:szCs w:val="24"/>
          <w:lang w:val="es-ES"/>
        </w:rPr>
      </w:pPr>
      <w:r w:rsidRPr="00AD01EE">
        <w:rPr>
          <w:noProof/>
          <w:lang w:val="en-US" w:eastAsia="zh-CN"/>
        </w:rPr>
        <mc:AlternateContent>
          <mc:Choice Requires="wps">
            <w:drawing>
              <wp:anchor distT="45720" distB="45720" distL="114300" distR="114300" simplePos="0" relativeHeight="251703296" behindDoc="0" locked="0" layoutInCell="1" allowOverlap="1" wp14:anchorId="6EF49BA2" wp14:editId="390395FB">
                <wp:simplePos x="0" y="0"/>
                <wp:positionH relativeFrom="margin">
                  <wp:posOffset>1940560</wp:posOffset>
                </wp:positionH>
                <wp:positionV relativeFrom="paragraph">
                  <wp:posOffset>2016456</wp:posOffset>
                </wp:positionV>
                <wp:extent cx="1263153" cy="262393"/>
                <wp:effectExtent l="0" t="0" r="0" b="444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153" cy="262393"/>
                        </a:xfrm>
                        <a:prstGeom prst="rect">
                          <a:avLst/>
                        </a:prstGeom>
                        <a:solidFill>
                          <a:schemeClr val="bg1"/>
                        </a:solidFill>
                        <a:ln w="9525">
                          <a:noFill/>
                          <a:miter lim="800000"/>
                          <a:headEnd/>
                          <a:tailEnd/>
                        </a:ln>
                      </wps:spPr>
                      <wps:txbx>
                        <w:txbxContent>
                          <w:p w:rsidR="00C44565" w:rsidRPr="003B37FA" w:rsidRDefault="00C44565" w:rsidP="00C053B4">
                            <w:pPr>
                              <w:spacing w:before="0"/>
                              <w:jc w:val="center"/>
                              <w:rPr>
                                <w:sz w:val="18"/>
                                <w:szCs w:val="18"/>
                                <w:lang w:val="en-US"/>
                              </w:rPr>
                            </w:pPr>
                            <w:r w:rsidRPr="003B37FA">
                              <w:rPr>
                                <w:sz w:val="18"/>
                                <w:szCs w:val="18"/>
                                <w:lang w:val="en-US"/>
                              </w:rPr>
                              <w:t>Módulo WLAN IEEE</w:t>
                            </w:r>
                            <w:r>
                              <w:rPr>
                                <w:sz w:val="18"/>
                                <w:szCs w:val="18"/>
                                <w:lang w:val="en-US"/>
                              </w:rPr>
                              <w:t> </w:t>
                            </w:r>
                            <w:r w:rsidRPr="003B37FA">
                              <w:rPr>
                                <w:sz w:val="18"/>
                                <w:szCs w:val="18"/>
                                <w:lang w:val="en-US"/>
                              </w:rPr>
                              <w:t>802.11a/b/g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49BA2" id="_x0000_s1060" type="#_x0000_t202" style="position:absolute;left:0;text-align:left;margin-left:152.8pt;margin-top:158.8pt;width:99.45pt;height:20.6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" fillcolor="white [3212]" stroked="f">
                <v:textbox inset="0,0,0,0">
                  <w:txbxContent>
                    <w:p w:rsidR="00C44565" w:rsidRPr="003B37FA" w:rsidRDefault="00C44565" w:rsidP="00C053B4">
                      <w:pPr>
                        <w:spacing w:before="0"/>
                        <w:jc w:val="center"/>
                        <w:rPr>
                          <w:sz w:val="18"/>
                          <w:szCs w:val="18"/>
                          <w:lang w:val="en-US"/>
                        </w:rPr>
                      </w:pPr>
                      <w:proofErr w:type="spellStart"/>
                      <w:r w:rsidRPr="003B37FA">
                        <w:rPr>
                          <w:sz w:val="18"/>
                          <w:szCs w:val="18"/>
                          <w:lang w:val="en-US"/>
                        </w:rPr>
                        <w:t>Módulo</w:t>
                      </w:r>
                      <w:proofErr w:type="spellEnd"/>
                      <w:r w:rsidRPr="003B37FA">
                        <w:rPr>
                          <w:sz w:val="18"/>
                          <w:szCs w:val="18"/>
                          <w:lang w:val="en-US"/>
                        </w:rPr>
                        <w:t xml:space="preserve"> WLAN IEEE</w:t>
                      </w:r>
                      <w:r>
                        <w:rPr>
                          <w:sz w:val="18"/>
                          <w:szCs w:val="18"/>
                          <w:lang w:val="en-US"/>
                        </w:rPr>
                        <w:t> </w:t>
                      </w:r>
                      <w:r w:rsidRPr="003B37FA">
                        <w:rPr>
                          <w:sz w:val="18"/>
                          <w:szCs w:val="18"/>
                          <w:lang w:val="en-US"/>
                        </w:rPr>
                        <w:t>802.11a/b/g</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0224" behindDoc="0" locked="0" layoutInCell="1" allowOverlap="1" wp14:anchorId="599D8909" wp14:editId="0B9F09B8">
                <wp:simplePos x="0" y="0"/>
                <wp:positionH relativeFrom="margin">
                  <wp:posOffset>2141855</wp:posOffset>
                </wp:positionH>
                <wp:positionV relativeFrom="paragraph">
                  <wp:posOffset>267004</wp:posOffset>
                </wp:positionV>
                <wp:extent cx="607060" cy="166370"/>
                <wp:effectExtent l="0" t="0" r="2540" b="508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66370"/>
                        </a:xfrm>
                        <a:prstGeom prst="rect">
                          <a:avLst/>
                        </a:prstGeom>
                        <a:solidFill>
                          <a:schemeClr val="bg1"/>
                        </a:solidFill>
                        <a:ln w="9525">
                          <a:noFill/>
                          <a:miter lim="800000"/>
                          <a:headEnd/>
                          <a:tailEnd/>
                        </a:ln>
                      </wps:spPr>
                      <wps:txbx>
                        <w:txbxContent>
                          <w:p w:rsidR="00C44565" w:rsidRPr="002F2C3C" w:rsidRDefault="00C44565" w:rsidP="00C053B4">
                            <w:pPr>
                              <w:spacing w:before="0"/>
                              <w:jc w:val="center"/>
                              <w:rPr>
                                <w:sz w:val="16"/>
                                <w:szCs w:val="16"/>
                                <w:lang w:val="fr-CH"/>
                              </w:rPr>
                            </w:pPr>
                            <w:r w:rsidRPr="000A53F3">
                              <w:rPr>
                                <w:sz w:val="18"/>
                                <w:szCs w:val="18"/>
                              </w:rPr>
                              <w:t>en 2,4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D8909" id="_x0000_s1061" type="#_x0000_t202" style="position:absolute;left:0;text-align:left;margin-left:168.65pt;margin-top:21pt;width:47.8pt;height:13.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" fillcolor="white [3212]" stroked="f">
                <v:textbox inset="0,0,0,0">
                  <w:txbxContent>
                    <w:p w:rsidR="00C44565" w:rsidRPr="002F2C3C" w:rsidRDefault="00C44565" w:rsidP="00C053B4">
                      <w:pPr>
                        <w:spacing w:before="0"/>
                        <w:jc w:val="center"/>
                        <w:rPr>
                          <w:sz w:val="16"/>
                          <w:szCs w:val="16"/>
                          <w:lang w:val="fr-CH"/>
                        </w:rPr>
                      </w:pPr>
                      <w:r w:rsidRPr="000A53F3">
                        <w:rPr>
                          <w:sz w:val="18"/>
                          <w:szCs w:val="18"/>
                        </w:rPr>
                        <w:t>en 2,4 GHz</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05344" behindDoc="0" locked="0" layoutInCell="1" allowOverlap="1" wp14:anchorId="6F449D73" wp14:editId="36593B2A">
                <wp:simplePos x="0" y="0"/>
                <wp:positionH relativeFrom="margin">
                  <wp:posOffset>2038985</wp:posOffset>
                </wp:positionH>
                <wp:positionV relativeFrom="paragraph">
                  <wp:posOffset>58116</wp:posOffset>
                </wp:positionV>
                <wp:extent cx="718185" cy="150495"/>
                <wp:effectExtent l="0" t="0" r="5715"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50495"/>
                        </a:xfrm>
                        <a:prstGeom prst="rect">
                          <a:avLst/>
                        </a:prstGeom>
                        <a:solidFill>
                          <a:schemeClr val="bg1"/>
                        </a:solidFill>
                        <a:ln w="9525">
                          <a:noFill/>
                          <a:miter lim="800000"/>
                          <a:headEnd/>
                          <a:tailEnd/>
                        </a:ln>
                      </wps:spPr>
                      <wps:txbx>
                        <w:txbxContent>
                          <w:p w:rsidR="00C44565" w:rsidRPr="000A53F3" w:rsidRDefault="00C44565" w:rsidP="00C053B4">
                            <w:pPr>
                              <w:spacing w:before="0"/>
                              <w:jc w:val="center"/>
                              <w:rPr>
                                <w:sz w:val="18"/>
                                <w:szCs w:val="18"/>
                              </w:rPr>
                            </w:pPr>
                            <w:r w:rsidRPr="000A53F3">
                              <w:rPr>
                                <w:sz w:val="18"/>
                                <w:szCs w:val="18"/>
                              </w:rPr>
                              <w:t xml:space="preserve">Transmisión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49D73" id="_x0000_s1062" type="#_x0000_t202" style="position:absolute;left:0;text-align:left;margin-left:160.55pt;margin-top:4.6pt;width:56.55pt;height:11.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" fillcolor="white [3212]" stroked="f">
                <v:textbox inset="0,0,0,0">
                  <w:txbxContent>
                    <w:p w:rsidR="00C44565" w:rsidRPr="000A53F3" w:rsidRDefault="00C44565" w:rsidP="00C053B4">
                      <w:pPr>
                        <w:spacing w:before="0"/>
                        <w:jc w:val="center"/>
                        <w:rPr>
                          <w:sz w:val="18"/>
                          <w:szCs w:val="18"/>
                        </w:rPr>
                      </w:pPr>
                      <w:proofErr w:type="spellStart"/>
                      <w:r w:rsidRPr="000A53F3">
                        <w:rPr>
                          <w:sz w:val="18"/>
                          <w:szCs w:val="18"/>
                        </w:rPr>
                        <w:t>Transmisión</w:t>
                      </w:r>
                      <w:proofErr w:type="spellEnd"/>
                      <w:r w:rsidRPr="000A53F3">
                        <w:rPr>
                          <w:sz w:val="18"/>
                          <w:szCs w:val="18"/>
                        </w:rPr>
                        <w:t xml:space="preserve"> </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7152" behindDoc="0" locked="0" layoutInCell="1" allowOverlap="1" wp14:anchorId="183F93CD" wp14:editId="5A15D545">
                <wp:simplePos x="0" y="0"/>
                <wp:positionH relativeFrom="margin">
                  <wp:posOffset>2824811</wp:posOffset>
                </wp:positionH>
                <wp:positionV relativeFrom="paragraph">
                  <wp:posOffset>1595120</wp:posOffset>
                </wp:positionV>
                <wp:extent cx="1575987" cy="245110"/>
                <wp:effectExtent l="0" t="0" r="5715"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987" cy="245110"/>
                        </a:xfrm>
                        <a:prstGeom prst="rect">
                          <a:avLst/>
                        </a:prstGeom>
                        <a:solidFill>
                          <a:schemeClr val="bg1"/>
                        </a:solidFill>
                        <a:ln w="9525">
                          <a:noFill/>
                          <a:miter lim="800000"/>
                          <a:headEnd/>
                          <a:tailEnd/>
                        </a:ln>
                      </wps:spPr>
                      <wps:txbx>
                        <w:txbxContent>
                          <w:p w:rsidR="00C44565" w:rsidRPr="000A53F3" w:rsidRDefault="00C44565" w:rsidP="00C053B4">
                            <w:pPr>
                              <w:shd w:val="clear" w:color="auto" w:fill="FFFFFF" w:themeFill="background1"/>
                              <w:spacing w:before="0"/>
                              <w:jc w:val="center"/>
                              <w:rPr>
                                <w:sz w:val="18"/>
                                <w:szCs w:val="18"/>
                                <w:lang w:val="fr-CH"/>
                              </w:rPr>
                            </w:pPr>
                            <w:r w:rsidRPr="000A53F3">
                              <w:rPr>
                                <w:sz w:val="18"/>
                                <w:szCs w:val="18"/>
                              </w:rPr>
                              <w:t>Convertidor de la segunda etapa</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F93CD" id="_x0000_s1063" type="#_x0000_t202" style="position:absolute;left:0;text-align:left;margin-left:222.45pt;margin-top:125.6pt;width:124.1pt;height:19.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" fillcolor="white [3212]" stroked="f">
                <v:textbox inset="0,,0">
                  <w:txbxContent>
                    <w:p w:rsidR="00C44565" w:rsidRPr="000A53F3" w:rsidRDefault="00C44565" w:rsidP="00C053B4">
                      <w:pPr>
                        <w:shd w:val="clear" w:color="auto" w:fill="FFFFFF" w:themeFill="background1"/>
                        <w:spacing w:before="0"/>
                        <w:jc w:val="center"/>
                        <w:rPr>
                          <w:sz w:val="18"/>
                          <w:szCs w:val="18"/>
                          <w:lang w:val="fr-CH"/>
                        </w:rPr>
                      </w:pPr>
                      <w:proofErr w:type="spellStart"/>
                      <w:r w:rsidRPr="000A53F3">
                        <w:rPr>
                          <w:sz w:val="18"/>
                          <w:szCs w:val="18"/>
                        </w:rPr>
                        <w:t>Convertidor</w:t>
                      </w:r>
                      <w:proofErr w:type="spellEnd"/>
                      <w:r w:rsidRPr="000A53F3">
                        <w:rPr>
                          <w:sz w:val="18"/>
                          <w:szCs w:val="18"/>
                        </w:rPr>
                        <w:t xml:space="preserve"> de la </w:t>
                      </w:r>
                      <w:proofErr w:type="spellStart"/>
                      <w:r w:rsidRPr="000A53F3">
                        <w:rPr>
                          <w:sz w:val="18"/>
                          <w:szCs w:val="18"/>
                        </w:rPr>
                        <w:t>segunda</w:t>
                      </w:r>
                      <w:proofErr w:type="spellEnd"/>
                      <w:r w:rsidRPr="000A53F3">
                        <w:rPr>
                          <w:sz w:val="18"/>
                          <w:szCs w:val="18"/>
                        </w:rPr>
                        <w:t xml:space="preserve"> </w:t>
                      </w:r>
                      <w:proofErr w:type="spellStart"/>
                      <w:r w:rsidRPr="000A53F3">
                        <w:rPr>
                          <w:sz w:val="18"/>
                          <w:szCs w:val="18"/>
                        </w:rPr>
                        <w:t>etapa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2272" behindDoc="0" locked="0" layoutInCell="1" allowOverlap="1" wp14:anchorId="12A3A1F1" wp14:editId="2A886747">
                <wp:simplePos x="0" y="0"/>
                <wp:positionH relativeFrom="margin">
                  <wp:posOffset>3716655</wp:posOffset>
                </wp:positionH>
                <wp:positionV relativeFrom="paragraph">
                  <wp:posOffset>830911</wp:posOffset>
                </wp:positionV>
                <wp:extent cx="777875" cy="119269"/>
                <wp:effectExtent l="0" t="0" r="3175"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19269"/>
                        </a:xfrm>
                        <a:prstGeom prst="rect">
                          <a:avLst/>
                        </a:prstGeom>
                        <a:solidFill>
                          <a:schemeClr val="bg1"/>
                        </a:solidFill>
                        <a:ln w="9525">
                          <a:noFill/>
                          <a:miter lim="800000"/>
                          <a:headEnd/>
                          <a:tailEnd/>
                        </a:ln>
                      </wps:spPr>
                      <wps:txbx>
                        <w:txbxContent>
                          <w:p w:rsidR="00C44565" w:rsidRPr="002F2C3C" w:rsidRDefault="00C44565" w:rsidP="00C053B4">
                            <w:pPr>
                              <w:spacing w:before="0"/>
                              <w:jc w:val="center"/>
                              <w:rPr>
                                <w:sz w:val="16"/>
                                <w:szCs w:val="16"/>
                                <w:lang w:val="fr-CH"/>
                              </w:rPr>
                            </w:pPr>
                            <w:r>
                              <w:rPr>
                                <w:sz w:val="16"/>
                                <w:szCs w:val="16"/>
                              </w:rPr>
                              <w:t>MSH    FBP</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3A1F1" id="_x0000_s1064" type="#_x0000_t202" style="position:absolute;left:0;text-align:left;margin-left:292.65pt;margin-top:65.45pt;width:61.25pt;height:9.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" fillcolor="white [3212]" stroked="f">
                <v:textbox inset=",0,,0">
                  <w:txbxContent>
                    <w:p w:rsidR="00C44565" w:rsidRPr="002F2C3C" w:rsidRDefault="00C44565" w:rsidP="00C053B4">
                      <w:pPr>
                        <w:spacing w:before="0"/>
                        <w:jc w:val="center"/>
                        <w:rPr>
                          <w:sz w:val="16"/>
                          <w:szCs w:val="16"/>
                          <w:lang w:val="fr-CH"/>
                        </w:rPr>
                      </w:pPr>
                      <w:r>
                        <w:rPr>
                          <w:sz w:val="16"/>
                          <w:szCs w:val="16"/>
                        </w:rPr>
                        <w:t>MSH    FBP</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2512" behindDoc="0" locked="0" layoutInCell="1" allowOverlap="1" wp14:anchorId="4DEEE8A2" wp14:editId="615F6086">
                <wp:simplePos x="0" y="0"/>
                <wp:positionH relativeFrom="margin">
                  <wp:posOffset>1092200</wp:posOffset>
                </wp:positionH>
                <wp:positionV relativeFrom="paragraph">
                  <wp:posOffset>1282673</wp:posOffset>
                </wp:positionV>
                <wp:extent cx="401403" cy="318052"/>
                <wp:effectExtent l="0" t="0" r="0" b="63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03" cy="318052"/>
                        </a:xfrm>
                        <a:prstGeom prst="rect">
                          <a:avLst/>
                        </a:prstGeom>
                        <a:solidFill>
                          <a:schemeClr val="bg1"/>
                        </a:solidFill>
                        <a:ln w="9525">
                          <a:noFill/>
                          <a:miter lim="800000"/>
                          <a:headEnd/>
                          <a:tailEnd/>
                        </a:ln>
                      </wps:spPr>
                      <wps:txbx>
                        <w:txbxContent>
                          <w:p w:rsidR="00C44565" w:rsidRDefault="00C44565" w:rsidP="00C053B4">
                            <w:pPr>
                              <w:spacing w:before="0"/>
                              <w:jc w:val="center"/>
                              <w:rPr>
                                <w:sz w:val="18"/>
                                <w:szCs w:val="18"/>
                                <w:lang w:val="es-ES_tradnl"/>
                              </w:rPr>
                            </w:pPr>
                            <w:r>
                              <w:rPr>
                                <w:sz w:val="18"/>
                                <w:szCs w:val="18"/>
                                <w:lang w:val="es-ES_tradnl"/>
                              </w:rPr>
                              <w:t>2,4 GHz</w:t>
                            </w:r>
                          </w:p>
                          <w:p w:rsidR="00C44565" w:rsidRPr="00FD63E9" w:rsidRDefault="00C44565" w:rsidP="00C053B4">
                            <w:pPr>
                              <w:spacing w:before="0"/>
                              <w:jc w:val="center"/>
                              <w:rPr>
                                <w:sz w:val="16"/>
                                <w:szCs w:val="16"/>
                                <w:lang w:val="es-ES_tradnl"/>
                              </w:rPr>
                            </w:pPr>
                            <w:r>
                              <w:rPr>
                                <w:sz w:val="18"/>
                                <w:szCs w:val="18"/>
                                <w:lang w:val="es-ES_tradnl"/>
                              </w:rPr>
                              <w:t>WLAN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E8A2" id="_x0000_s1065" type="#_x0000_t202" style="position:absolute;left:0;text-align:left;margin-left:86pt;margin-top:101pt;width:31.6pt;height:2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" fillcolor="white [3212]" stroked="f">
                <v:textbox inset="0,0,0,0">
                  <w:txbxContent>
                    <w:p w:rsidR="00C44565" w:rsidRDefault="00C44565" w:rsidP="00C053B4">
                      <w:pPr>
                        <w:spacing w:before="0"/>
                        <w:jc w:val="center"/>
                        <w:rPr>
                          <w:sz w:val="18"/>
                          <w:szCs w:val="18"/>
                          <w:lang w:val="es-ES_tradnl"/>
                        </w:rPr>
                      </w:pPr>
                      <w:r>
                        <w:rPr>
                          <w:sz w:val="18"/>
                          <w:szCs w:val="18"/>
                          <w:lang w:val="es-ES_tradnl"/>
                        </w:rPr>
                        <w:t>2,4 GHz</w:t>
                      </w:r>
                    </w:p>
                    <w:p w:rsidR="00C44565" w:rsidRPr="00FD63E9" w:rsidRDefault="00C44565" w:rsidP="00C053B4">
                      <w:pPr>
                        <w:spacing w:before="0"/>
                        <w:jc w:val="center"/>
                        <w:rPr>
                          <w:sz w:val="16"/>
                          <w:szCs w:val="16"/>
                          <w:lang w:val="es-ES_tradnl"/>
                        </w:rPr>
                      </w:pPr>
                      <w:r>
                        <w:rPr>
                          <w:sz w:val="18"/>
                          <w:szCs w:val="18"/>
                          <w:lang w:val="es-ES_tradnl"/>
                        </w:rPr>
                        <w:t>WLAN</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1488" behindDoc="0" locked="0" layoutInCell="1" allowOverlap="1" wp14:anchorId="2306CE12" wp14:editId="571C56C3">
                <wp:simplePos x="0" y="0"/>
                <wp:positionH relativeFrom="margin">
                  <wp:posOffset>3363953</wp:posOffset>
                </wp:positionH>
                <wp:positionV relativeFrom="paragraph">
                  <wp:posOffset>1981725</wp:posOffset>
                </wp:positionV>
                <wp:extent cx="536575" cy="142875"/>
                <wp:effectExtent l="0" t="0" r="0" b="952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42875"/>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6,5 Mbit/s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6CE12" id="_x0000_s1066" type="#_x0000_t202" style="position:absolute;left:0;text-align:left;margin-left:264.9pt;margin-top:156.05pt;width:42.25pt;height:11.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6,5 Mbit/s</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0464" behindDoc="0" locked="0" layoutInCell="1" allowOverlap="1" wp14:anchorId="753968F4" wp14:editId="367C4AFB">
                <wp:simplePos x="0" y="0"/>
                <wp:positionH relativeFrom="margin">
                  <wp:posOffset>4543232</wp:posOffset>
                </wp:positionH>
                <wp:positionV relativeFrom="paragraph">
                  <wp:posOffset>923566</wp:posOffset>
                </wp:positionV>
                <wp:extent cx="537045" cy="143123"/>
                <wp:effectExtent l="0" t="0" r="0" b="952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341,6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68F4" id="_x0000_s1067" type="#_x0000_t202" style="position:absolute;left:0;text-align:left;margin-left:357.75pt;margin-top:72.7pt;width:42.3pt;height:11.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341,6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9440" behindDoc="0" locked="0" layoutInCell="1" allowOverlap="1" wp14:anchorId="59556037" wp14:editId="3B590070">
                <wp:simplePos x="0" y="0"/>
                <wp:positionH relativeFrom="margin">
                  <wp:posOffset>3365196</wp:posOffset>
                </wp:positionH>
                <wp:positionV relativeFrom="paragraph">
                  <wp:posOffset>1429385</wp:posOffset>
                </wp:positionV>
                <wp:extent cx="537045" cy="143123"/>
                <wp:effectExtent l="0" t="0" r="0" b="952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16,8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56037" id="_x0000_s1068" type="#_x0000_t202" style="position:absolute;left:0;text-align:left;margin-left:265pt;margin-top:112.55pt;width:42.3pt;height:11.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16,8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8416" behindDoc="0" locked="0" layoutInCell="1" allowOverlap="1" wp14:anchorId="60729616" wp14:editId="26F4BC2F">
                <wp:simplePos x="0" y="0"/>
                <wp:positionH relativeFrom="margin">
                  <wp:posOffset>3461385</wp:posOffset>
                </wp:positionH>
                <wp:positionV relativeFrom="paragraph">
                  <wp:posOffset>996011</wp:posOffset>
                </wp:positionV>
                <wp:extent cx="537045" cy="143123"/>
                <wp:effectExtent l="0" t="0" r="0" b="952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162,4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29616" id="_x0000_s1069" type="#_x0000_t202" style="position:absolute;left:0;text-align:left;margin-left:272.55pt;margin-top:78.45pt;width:42.3pt;height:11.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162,4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7392" behindDoc="0" locked="0" layoutInCell="1" allowOverlap="1" wp14:anchorId="15E42A06" wp14:editId="6D2CDE93">
                <wp:simplePos x="0" y="0"/>
                <wp:positionH relativeFrom="margin">
                  <wp:posOffset>3358488</wp:posOffset>
                </wp:positionH>
                <wp:positionV relativeFrom="paragraph">
                  <wp:posOffset>402838</wp:posOffset>
                </wp:positionV>
                <wp:extent cx="537045" cy="143123"/>
                <wp:effectExtent l="0" t="0" r="0" b="95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16,8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42A06" id="_x0000_s1070" type="#_x0000_t202" style="position:absolute;left:0;text-align:left;margin-left:264.45pt;margin-top:31.7pt;width:42.3pt;height:11.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16,8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6368" behindDoc="0" locked="0" layoutInCell="1" allowOverlap="1" wp14:anchorId="6D63A8A8" wp14:editId="234A2D98">
                <wp:simplePos x="0" y="0"/>
                <wp:positionH relativeFrom="margin">
                  <wp:posOffset>1092200</wp:posOffset>
                </wp:positionH>
                <wp:positionV relativeFrom="paragraph">
                  <wp:posOffset>670864</wp:posOffset>
                </wp:positionV>
                <wp:extent cx="537045" cy="143123"/>
                <wp:effectExtent l="0" t="0" r="0" b="952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45" cy="1431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6"/>
                                <w:szCs w:val="16"/>
                                <w:lang w:val="es-ES_tradnl"/>
                              </w:rPr>
                            </w:pPr>
                            <w:r>
                              <w:rPr>
                                <w:sz w:val="18"/>
                                <w:szCs w:val="18"/>
                                <w:lang w:val="es-ES_tradnl"/>
                              </w:rPr>
                              <w:t>20,3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3A8A8" id="_x0000_s1071" type="#_x0000_t202" style="position:absolute;left:0;text-align:left;margin-left:86pt;margin-top:52.8pt;width:42.3pt;height:11.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" fillcolor="white [3212]" stroked="f">
                <v:textbox inset="0,0,0,0">
                  <w:txbxContent>
                    <w:p w:rsidR="00C44565" w:rsidRPr="00FD63E9" w:rsidRDefault="00C44565" w:rsidP="00C053B4">
                      <w:pPr>
                        <w:spacing w:before="0"/>
                        <w:jc w:val="center"/>
                        <w:rPr>
                          <w:sz w:val="16"/>
                          <w:szCs w:val="16"/>
                          <w:lang w:val="es-ES_tradnl"/>
                        </w:rPr>
                      </w:pPr>
                      <w:r>
                        <w:rPr>
                          <w:sz w:val="18"/>
                          <w:szCs w:val="18"/>
                          <w:lang w:val="es-ES_tradnl"/>
                        </w:rPr>
                        <w:t>20,3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9200" behindDoc="0" locked="0" layoutInCell="1" allowOverlap="1" wp14:anchorId="6FC3DDBB" wp14:editId="481E5402">
                <wp:simplePos x="0" y="0"/>
                <wp:positionH relativeFrom="margin">
                  <wp:posOffset>4502536</wp:posOffset>
                </wp:positionH>
                <wp:positionV relativeFrom="paragraph">
                  <wp:posOffset>1528583</wp:posOffset>
                </wp:positionV>
                <wp:extent cx="527519" cy="324623"/>
                <wp:effectExtent l="0" t="0" r="635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19" cy="324623"/>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8"/>
                                <w:szCs w:val="18"/>
                                <w:lang w:val="fr-CH"/>
                              </w:rPr>
                            </w:pPr>
                            <w:r w:rsidRPr="00FD63E9">
                              <w:rPr>
                                <w:sz w:val="18"/>
                                <w:szCs w:val="18"/>
                              </w:rPr>
                              <w:t>Antena de bocina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3DDBB" id="_x0000_s1072" type="#_x0000_t202" style="position:absolute;left:0;text-align:left;margin-left:354.55pt;margin-top:120.35pt;width:41.55pt;height:25.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" fillcolor="white [3212]" stroked="f">
                <v:textbox inset="0,0,0,0">
                  <w:txbxContent>
                    <w:p w:rsidR="00C44565" w:rsidRPr="00FD63E9" w:rsidRDefault="00C44565" w:rsidP="00C053B4">
                      <w:pPr>
                        <w:spacing w:before="0"/>
                        <w:jc w:val="center"/>
                        <w:rPr>
                          <w:sz w:val="18"/>
                          <w:szCs w:val="18"/>
                          <w:lang w:val="fr-CH"/>
                        </w:rPr>
                      </w:pPr>
                      <w:proofErr w:type="spellStart"/>
                      <w:r w:rsidRPr="00FD63E9">
                        <w:rPr>
                          <w:sz w:val="18"/>
                          <w:szCs w:val="18"/>
                        </w:rPr>
                        <w:t>Antena</w:t>
                      </w:r>
                      <w:proofErr w:type="spellEnd"/>
                      <w:r w:rsidRPr="00FD63E9">
                        <w:rPr>
                          <w:sz w:val="18"/>
                          <w:szCs w:val="18"/>
                        </w:rPr>
                        <w:t xml:space="preserve"> de </w:t>
                      </w:r>
                      <w:proofErr w:type="spellStart"/>
                      <w:r w:rsidRPr="00FD63E9">
                        <w:rPr>
                          <w:sz w:val="18"/>
                          <w:szCs w:val="18"/>
                        </w:rPr>
                        <w:t>bocina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6128" behindDoc="0" locked="0" layoutInCell="1" allowOverlap="1" wp14:anchorId="4E899AFB" wp14:editId="100B6940">
                <wp:simplePos x="0" y="0"/>
                <wp:positionH relativeFrom="margin">
                  <wp:posOffset>2848610</wp:posOffset>
                </wp:positionH>
                <wp:positionV relativeFrom="paragraph">
                  <wp:posOffset>145084</wp:posOffset>
                </wp:positionV>
                <wp:extent cx="1547080" cy="206733"/>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080" cy="206733"/>
                        </a:xfrm>
                        <a:prstGeom prst="rect">
                          <a:avLst/>
                        </a:prstGeom>
                        <a:solidFill>
                          <a:schemeClr val="bg1"/>
                        </a:solidFill>
                        <a:ln w="9525">
                          <a:noFill/>
                          <a:miter lim="800000"/>
                          <a:headEnd/>
                          <a:tailEnd/>
                        </a:ln>
                      </wps:spPr>
                      <wps:txbx>
                        <w:txbxContent>
                          <w:p w:rsidR="00C44565" w:rsidRPr="002F2C3C" w:rsidRDefault="00C44565" w:rsidP="00C053B4">
                            <w:pPr>
                              <w:spacing w:before="0"/>
                              <w:jc w:val="center"/>
                              <w:rPr>
                                <w:sz w:val="16"/>
                                <w:szCs w:val="16"/>
                                <w:lang w:val="fr-CH"/>
                              </w:rPr>
                            </w:pPr>
                            <w:r w:rsidRPr="00FD63E9">
                              <w:rPr>
                                <w:sz w:val="18"/>
                                <w:szCs w:val="18"/>
                              </w:rPr>
                              <w:t>Convertidor de la primera etapa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9AFB" id="_x0000_s1073" type="#_x0000_t202" style="position:absolute;left:0;text-align:left;margin-left:224.3pt;margin-top:11.4pt;width:121.8pt;height:1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" fillcolor="white [3212]" stroked="f">
                <v:textbox inset="0,0,0,0">
                  <w:txbxContent>
                    <w:p w:rsidR="00C44565" w:rsidRPr="002F2C3C" w:rsidRDefault="00C44565" w:rsidP="00C053B4">
                      <w:pPr>
                        <w:spacing w:before="0"/>
                        <w:jc w:val="center"/>
                        <w:rPr>
                          <w:sz w:val="16"/>
                          <w:szCs w:val="16"/>
                          <w:lang w:val="fr-CH"/>
                        </w:rPr>
                      </w:pPr>
                      <w:proofErr w:type="spellStart"/>
                      <w:r w:rsidRPr="00FD63E9">
                        <w:rPr>
                          <w:sz w:val="18"/>
                          <w:szCs w:val="18"/>
                        </w:rPr>
                        <w:t>Convertidor</w:t>
                      </w:r>
                      <w:proofErr w:type="spellEnd"/>
                      <w:r w:rsidRPr="00FD63E9">
                        <w:rPr>
                          <w:sz w:val="18"/>
                          <w:szCs w:val="18"/>
                        </w:rPr>
                        <w:t xml:space="preserve"> de la primera </w:t>
                      </w:r>
                      <w:proofErr w:type="spellStart"/>
                      <w:r w:rsidRPr="00FD63E9">
                        <w:rPr>
                          <w:sz w:val="18"/>
                          <w:szCs w:val="18"/>
                        </w:rPr>
                        <w:t>etapa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1248" behindDoc="0" locked="0" layoutInCell="1" allowOverlap="1" wp14:anchorId="20D17C77" wp14:editId="1FA0AE42">
                <wp:simplePos x="0" y="0"/>
                <wp:positionH relativeFrom="margin">
                  <wp:posOffset>1800473</wp:posOffset>
                </wp:positionH>
                <wp:positionV relativeFrom="paragraph">
                  <wp:posOffset>1759337</wp:posOffset>
                </wp:positionV>
                <wp:extent cx="950457" cy="163968"/>
                <wp:effectExtent l="0" t="0" r="2540" b="762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457" cy="163968"/>
                        </a:xfrm>
                        <a:prstGeom prst="rect">
                          <a:avLst/>
                        </a:prstGeom>
                        <a:solidFill>
                          <a:schemeClr val="bg1"/>
                        </a:solidFill>
                        <a:ln w="9525">
                          <a:noFill/>
                          <a:miter lim="800000"/>
                          <a:headEnd/>
                          <a:tailEnd/>
                        </a:ln>
                      </wps:spPr>
                      <wps:txbx>
                        <w:txbxContent>
                          <w:p w:rsidR="00C44565" w:rsidRPr="000A53F3" w:rsidRDefault="00C44565" w:rsidP="00C053B4">
                            <w:pPr>
                              <w:spacing w:before="0"/>
                              <w:jc w:val="center"/>
                              <w:rPr>
                                <w:sz w:val="16"/>
                                <w:szCs w:val="16"/>
                                <w:lang w:val="fr-CH"/>
                              </w:rPr>
                            </w:pPr>
                            <w:r w:rsidRPr="000A53F3">
                              <w:rPr>
                                <w:sz w:val="16"/>
                                <w:szCs w:val="16"/>
                              </w:rPr>
                              <w:t>Recepción en 2,4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17C77" id="_x0000_s1074" type="#_x0000_t202" style="position:absolute;left:0;text-align:left;margin-left:141.75pt;margin-top:138.55pt;width:74.85pt;height:12.9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" fillcolor="white [3212]" stroked="f">
                <v:textbox inset="0,0,0,0">
                  <w:txbxContent>
                    <w:p w:rsidR="00C44565" w:rsidRPr="000A53F3" w:rsidRDefault="00C44565" w:rsidP="00C053B4">
                      <w:pPr>
                        <w:spacing w:before="0"/>
                        <w:jc w:val="center"/>
                        <w:rPr>
                          <w:sz w:val="16"/>
                          <w:szCs w:val="16"/>
                          <w:lang w:val="fr-CH"/>
                        </w:rPr>
                      </w:pPr>
                      <w:proofErr w:type="spellStart"/>
                      <w:r w:rsidRPr="000A53F3">
                        <w:rPr>
                          <w:sz w:val="16"/>
                          <w:szCs w:val="16"/>
                        </w:rPr>
                        <w:t>Recepción</w:t>
                      </w:r>
                      <w:proofErr w:type="spellEnd"/>
                      <w:r w:rsidRPr="000A53F3">
                        <w:rPr>
                          <w:sz w:val="16"/>
                          <w:szCs w:val="16"/>
                        </w:rPr>
                        <w:t xml:space="preserve"> en 2,4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04320" behindDoc="0" locked="0" layoutInCell="1" allowOverlap="1" wp14:anchorId="7249E953" wp14:editId="1888FCB5">
                <wp:simplePos x="0" y="0"/>
                <wp:positionH relativeFrom="margin">
                  <wp:posOffset>2515566</wp:posOffset>
                </wp:positionH>
                <wp:positionV relativeFrom="paragraph">
                  <wp:posOffset>890905</wp:posOffset>
                </wp:positionV>
                <wp:extent cx="803082" cy="174377"/>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174377"/>
                        </a:xfrm>
                        <a:prstGeom prst="rect">
                          <a:avLst/>
                        </a:prstGeom>
                        <a:solidFill>
                          <a:schemeClr val="bg1"/>
                        </a:solidFill>
                        <a:ln w="9525">
                          <a:noFill/>
                          <a:miter lim="800000"/>
                          <a:headEnd/>
                          <a:tailEnd/>
                        </a:ln>
                      </wps:spPr>
                      <wps:txbx>
                        <w:txbxContent>
                          <w:p w:rsidR="00C44565" w:rsidRPr="00FD63E9" w:rsidRDefault="00C44565" w:rsidP="00C053B4">
                            <w:pPr>
                              <w:spacing w:before="0"/>
                              <w:jc w:val="center"/>
                              <w:rPr>
                                <w:sz w:val="18"/>
                                <w:szCs w:val="18"/>
                                <w:lang w:val="fr-CH"/>
                              </w:rPr>
                            </w:pPr>
                            <w:r w:rsidRPr="00FD63E9">
                              <w:rPr>
                                <w:sz w:val="18"/>
                                <w:szCs w:val="18"/>
                              </w:rPr>
                              <w:t>Multipicador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9E953" id="_x0000_s1075" type="#_x0000_t202" style="position:absolute;left:0;text-align:left;margin-left:198.1pt;margin-top:70.15pt;width:63.25pt;height:13.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" fillcolor="white [3212]" stroked="f">
                <v:textbox inset="0,0,0,0">
                  <w:txbxContent>
                    <w:p w:rsidR="00C44565" w:rsidRPr="00FD63E9" w:rsidRDefault="00C44565" w:rsidP="00C053B4">
                      <w:pPr>
                        <w:spacing w:before="0"/>
                        <w:jc w:val="center"/>
                        <w:rPr>
                          <w:sz w:val="18"/>
                          <w:szCs w:val="18"/>
                          <w:lang w:val="fr-CH"/>
                        </w:rPr>
                      </w:pPr>
                      <w:proofErr w:type="spellStart"/>
                      <w:r w:rsidRPr="00FD63E9">
                        <w:rPr>
                          <w:sz w:val="18"/>
                          <w:szCs w:val="18"/>
                        </w:rPr>
                        <w:t>Multipicador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5104" behindDoc="0" locked="0" layoutInCell="1" allowOverlap="1" wp14:anchorId="5A53606D" wp14:editId="4BA72A09">
                <wp:simplePos x="0" y="0"/>
                <wp:positionH relativeFrom="margin">
                  <wp:posOffset>1816455</wp:posOffset>
                </wp:positionH>
                <wp:positionV relativeFrom="paragraph">
                  <wp:posOffset>872276</wp:posOffset>
                </wp:positionV>
                <wp:extent cx="910771" cy="204470"/>
                <wp:effectExtent l="0" t="8890" r="1397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0771" cy="204470"/>
                        </a:xfrm>
                        <a:prstGeom prst="rect">
                          <a:avLst/>
                        </a:prstGeom>
                        <a:solidFill>
                          <a:schemeClr val="bg1"/>
                        </a:solidFill>
                        <a:ln w="9525">
                          <a:solidFill>
                            <a:schemeClr val="tx1"/>
                          </a:solidFill>
                          <a:miter lim="800000"/>
                          <a:headEnd/>
                          <a:tailEnd/>
                        </a:ln>
                      </wps:spPr>
                      <wps:txbx>
                        <w:txbxContent>
                          <w:p w:rsidR="00C44565" w:rsidRPr="003712D9" w:rsidRDefault="00C44565" w:rsidP="00C053B4">
                            <w:pPr>
                              <w:spacing w:before="0"/>
                              <w:jc w:val="center"/>
                              <w:rPr>
                                <w:sz w:val="16"/>
                                <w:szCs w:val="16"/>
                                <w:lang w:val="fr-CH"/>
                              </w:rPr>
                            </w:pPr>
                            <w:r w:rsidRPr="000A53F3">
                              <w:rPr>
                                <w:sz w:val="18"/>
                                <w:szCs w:val="18"/>
                                <w:lang w:val="fr-CH"/>
                              </w:rPr>
                              <w:t>Divisor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3606D" id="_x0000_s1076" type="#_x0000_t202" style="position:absolute;left:0;text-align:left;margin-left:143.05pt;margin-top:68.7pt;width:71.7pt;height:16.1pt;rotation:-90;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" fillcolor="white [3212]" strokecolor="black [3213]">
                <v:textbox>
                  <w:txbxContent>
                    <w:p w:rsidR="00C44565" w:rsidRPr="003712D9" w:rsidRDefault="00C44565" w:rsidP="00C053B4">
                      <w:pPr>
                        <w:spacing w:before="0"/>
                        <w:jc w:val="center"/>
                        <w:rPr>
                          <w:sz w:val="16"/>
                          <w:szCs w:val="16"/>
                          <w:lang w:val="fr-CH"/>
                        </w:rPr>
                      </w:pPr>
                      <w:proofErr w:type="spellStart"/>
                      <w:r w:rsidRPr="000A53F3">
                        <w:rPr>
                          <w:sz w:val="18"/>
                          <w:szCs w:val="18"/>
                          <w:lang w:val="fr-CH"/>
                        </w:rPr>
                        <w:t>Divisor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8176" behindDoc="0" locked="0" layoutInCell="1" allowOverlap="1" wp14:anchorId="67047F72" wp14:editId="329A32FF">
                <wp:simplePos x="0" y="0"/>
                <wp:positionH relativeFrom="margin">
                  <wp:posOffset>1286292</wp:posOffset>
                </wp:positionH>
                <wp:positionV relativeFrom="paragraph">
                  <wp:posOffset>1477503</wp:posOffset>
                </wp:positionV>
                <wp:extent cx="682388" cy="218440"/>
                <wp:effectExtent l="3175" t="0" r="26035"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88" cy="218440"/>
                        </a:xfrm>
                        <a:prstGeom prst="rect">
                          <a:avLst/>
                        </a:prstGeom>
                        <a:solidFill>
                          <a:schemeClr val="bg1"/>
                        </a:solidFill>
                        <a:ln w="9525">
                          <a:solidFill>
                            <a:schemeClr val="tx1"/>
                          </a:solidFill>
                          <a:miter lim="800000"/>
                          <a:headEnd/>
                          <a:tailEnd/>
                        </a:ln>
                      </wps:spPr>
                      <wps:txbx>
                        <w:txbxContent>
                          <w:p w:rsidR="00C44565" w:rsidRPr="003712D9" w:rsidRDefault="00C44565" w:rsidP="00C053B4">
                            <w:pPr>
                              <w:spacing w:before="0"/>
                              <w:jc w:val="center"/>
                              <w:rPr>
                                <w:sz w:val="16"/>
                                <w:szCs w:val="16"/>
                                <w:lang w:val="fr-CH"/>
                              </w:rPr>
                            </w:pPr>
                            <w:r w:rsidRPr="005A5E69">
                              <w:rPr>
                                <w:sz w:val="16"/>
                                <w:szCs w:val="16"/>
                                <w:lang w:val="fr-CH"/>
                              </w:rPr>
                              <w:t>Duplexor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7F72" id="_x0000_s1077" type="#_x0000_t202" style="position:absolute;left:0;text-align:left;margin-left:101.3pt;margin-top:116.35pt;width:53.75pt;height:17.2pt;rotation:-90;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" fillcolor="white [3212]" strokecolor="black [3213]">
                <v:textbox>
                  <w:txbxContent>
                    <w:p w:rsidR="00C44565" w:rsidRPr="003712D9" w:rsidRDefault="00C44565" w:rsidP="00C053B4">
                      <w:pPr>
                        <w:spacing w:before="0"/>
                        <w:jc w:val="center"/>
                        <w:rPr>
                          <w:sz w:val="16"/>
                          <w:szCs w:val="16"/>
                          <w:lang w:val="fr-CH"/>
                        </w:rPr>
                      </w:pPr>
                      <w:proofErr w:type="spellStart"/>
                      <w:r w:rsidRPr="005A5E69">
                        <w:rPr>
                          <w:sz w:val="16"/>
                          <w:szCs w:val="16"/>
                          <w:lang w:val="fr-CH"/>
                        </w:rPr>
                        <w:t>Duplexor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3056" behindDoc="0" locked="0" layoutInCell="1" allowOverlap="1" wp14:anchorId="60A340C5" wp14:editId="71F8A120">
                <wp:simplePos x="0" y="0"/>
                <wp:positionH relativeFrom="margin">
                  <wp:posOffset>863050</wp:posOffset>
                </wp:positionH>
                <wp:positionV relativeFrom="paragraph">
                  <wp:posOffset>85592</wp:posOffset>
                </wp:positionV>
                <wp:extent cx="1165860" cy="211541"/>
                <wp:effectExtent l="0" t="0" r="1524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11541"/>
                        </a:xfrm>
                        <a:prstGeom prst="rect">
                          <a:avLst/>
                        </a:prstGeom>
                        <a:solidFill>
                          <a:schemeClr val="bg1"/>
                        </a:solidFill>
                        <a:ln w="9525">
                          <a:solidFill>
                            <a:schemeClr val="tx1"/>
                          </a:solidFill>
                          <a:miter lim="800000"/>
                          <a:headEnd/>
                          <a:tailEnd/>
                        </a:ln>
                      </wps:spPr>
                      <wps:txbx>
                        <w:txbxContent>
                          <w:p w:rsidR="00C44565" w:rsidRPr="00FD63E9" w:rsidRDefault="00C44565" w:rsidP="00C053B4">
                            <w:pPr>
                              <w:spacing w:before="0"/>
                              <w:jc w:val="center"/>
                              <w:rPr>
                                <w:sz w:val="18"/>
                                <w:szCs w:val="18"/>
                                <w:lang w:val="fr-CH"/>
                              </w:rPr>
                            </w:pPr>
                            <w:r w:rsidRPr="00FD63E9">
                              <w:rPr>
                                <w:sz w:val="18"/>
                                <w:szCs w:val="18"/>
                              </w:rPr>
                              <w:t>Módulo de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40C5" id="_x0000_s1078" type="#_x0000_t202" style="position:absolute;left:0;text-align:left;margin-left:67.95pt;margin-top:6.75pt;width:91.8pt;height:16.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" fillcolor="white [3212]" strokecolor="black [3213]">
                <v:textbox>
                  <w:txbxContent>
                    <w:p w:rsidR="00C44565" w:rsidRPr="00FD63E9" w:rsidRDefault="00C44565" w:rsidP="00C053B4">
                      <w:pPr>
                        <w:spacing w:before="0"/>
                        <w:jc w:val="center"/>
                        <w:rPr>
                          <w:sz w:val="18"/>
                          <w:szCs w:val="18"/>
                          <w:lang w:val="fr-CH"/>
                        </w:rPr>
                      </w:pPr>
                      <w:proofErr w:type="spellStart"/>
                      <w:r w:rsidRPr="00FD63E9">
                        <w:rPr>
                          <w:sz w:val="18"/>
                          <w:szCs w:val="18"/>
                        </w:rPr>
                        <w:t>Módulo</w:t>
                      </w:r>
                      <w:proofErr w:type="spellEnd"/>
                      <w:r w:rsidRPr="00FD63E9">
                        <w:rPr>
                          <w:sz w:val="18"/>
                          <w:szCs w:val="18"/>
                        </w:rPr>
                        <w:t xml:space="preserve"> de control</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694080" behindDoc="0" locked="0" layoutInCell="1" allowOverlap="1" wp14:anchorId="6A4A477A" wp14:editId="3EA50117">
                <wp:simplePos x="0" y="0"/>
                <wp:positionH relativeFrom="margin">
                  <wp:posOffset>856226</wp:posOffset>
                </wp:positionH>
                <wp:positionV relativeFrom="paragraph">
                  <wp:posOffset>324428</wp:posOffset>
                </wp:positionV>
                <wp:extent cx="1166353" cy="218364"/>
                <wp:effectExtent l="0" t="0" r="1524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353" cy="218364"/>
                        </a:xfrm>
                        <a:prstGeom prst="rect">
                          <a:avLst/>
                        </a:prstGeom>
                        <a:solidFill>
                          <a:schemeClr val="bg1"/>
                        </a:solidFill>
                        <a:ln w="9525">
                          <a:solidFill>
                            <a:schemeClr val="tx1"/>
                          </a:solidFill>
                          <a:miter lim="800000"/>
                          <a:headEnd/>
                          <a:tailEnd/>
                        </a:ln>
                      </wps:spPr>
                      <wps:txbx>
                        <w:txbxContent>
                          <w:p w:rsidR="00C44565" w:rsidRPr="002F2C3C" w:rsidRDefault="00C44565" w:rsidP="00C053B4">
                            <w:pPr>
                              <w:spacing w:before="0"/>
                              <w:jc w:val="center"/>
                              <w:rPr>
                                <w:sz w:val="16"/>
                                <w:szCs w:val="16"/>
                                <w:lang w:val="fr-CH"/>
                              </w:rPr>
                            </w:pPr>
                            <w:r w:rsidRPr="00FD63E9">
                              <w:rPr>
                                <w:sz w:val="18"/>
                                <w:szCs w:val="18"/>
                              </w:rPr>
                              <w:t>Módulo de potencia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477A" id="_x0000_s1079" type="#_x0000_t202" style="position:absolute;left:0;text-align:left;margin-left:67.4pt;margin-top:25.55pt;width:91.85pt;height:17.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" fillcolor="white [3212]" strokecolor="black [3213]">
                <v:textbox>
                  <w:txbxContent>
                    <w:p w:rsidR="00C44565" w:rsidRPr="002F2C3C" w:rsidRDefault="00C44565" w:rsidP="00C053B4">
                      <w:pPr>
                        <w:spacing w:before="0"/>
                        <w:jc w:val="center"/>
                        <w:rPr>
                          <w:sz w:val="16"/>
                          <w:szCs w:val="16"/>
                          <w:lang w:val="fr-CH"/>
                        </w:rPr>
                      </w:pPr>
                      <w:proofErr w:type="spellStart"/>
                      <w:r w:rsidRPr="00FD63E9">
                        <w:rPr>
                          <w:sz w:val="18"/>
                          <w:szCs w:val="18"/>
                        </w:rPr>
                        <w:t>Módulo</w:t>
                      </w:r>
                      <w:proofErr w:type="spellEnd"/>
                      <w:r w:rsidRPr="00FD63E9">
                        <w:rPr>
                          <w:sz w:val="18"/>
                          <w:szCs w:val="18"/>
                        </w:rPr>
                        <w:t xml:space="preserve"> de </w:t>
                      </w:r>
                      <w:proofErr w:type="spellStart"/>
                      <w:r w:rsidRPr="00FD63E9">
                        <w:rPr>
                          <w:sz w:val="18"/>
                          <w:szCs w:val="18"/>
                        </w:rPr>
                        <w:t>potencia</w:t>
                      </w:r>
                      <w:proofErr w:type="spellEnd"/>
                    </w:p>
                  </w:txbxContent>
                </v:textbox>
                <w10:wrap anchorx="margin"/>
              </v:shape>
            </w:pict>
          </mc:Fallback>
        </mc:AlternateContent>
      </w:r>
      <w:r w:rsidRPr="00AD01EE">
        <w:rPr>
          <w:noProof/>
          <w:lang w:val="en-US" w:eastAsia="zh-CN"/>
        </w:rPr>
        <w:drawing>
          <wp:inline distT="0" distB="0" distL="0" distR="0" wp14:anchorId="5B27AD2A" wp14:editId="1C2B0DFC">
            <wp:extent cx="4130598" cy="2419350"/>
            <wp:effectExtent l="0" t="0" r="3810" b="0"/>
            <wp:docPr id="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rsidR="00C053B4" w:rsidRPr="0088565C" w:rsidRDefault="00C053B4" w:rsidP="00C053B4">
      <w:pPr>
        <w:rPr>
          <w:lang w:val="es-ES_tradnl" w:eastAsia="zh-CN"/>
        </w:rPr>
      </w:pPr>
      <w:r w:rsidRPr="0088565C">
        <w:rPr>
          <w:lang w:val="es-ES_tradnl"/>
        </w:rPr>
        <w:t>La Figura 11 muestra la estructura de la etapa de entrada del transceptor de 0,</w:t>
      </w:r>
      <w:r>
        <w:rPr>
          <w:lang w:val="es-ES_tradnl"/>
        </w:rPr>
        <w:t>34 </w:t>
      </w:r>
      <w:r w:rsidRPr="0088565C">
        <w:rPr>
          <w:lang w:val="es-ES_tradnl"/>
        </w:rPr>
        <w:t xml:space="preserve">THz que se compone </w:t>
      </w:r>
      <w:r>
        <w:rPr>
          <w:lang w:val="es-ES_tradnl"/>
        </w:rPr>
        <w:t>de un filtro de cavidad en 0,34 </w:t>
      </w:r>
      <w:r w:rsidRPr="0088565C">
        <w:rPr>
          <w:lang w:val="es-ES_tradnl"/>
        </w:rPr>
        <w:t>THz, un mezclador de armónicos, una cadena de doble frecu</w:t>
      </w:r>
      <w:r>
        <w:rPr>
          <w:lang w:val="es-ES_tradnl"/>
        </w:rPr>
        <w:t>encia en 0,17 </w:t>
      </w:r>
      <w:r w:rsidRPr="0088565C">
        <w:rPr>
          <w:lang w:val="es-ES_tradnl"/>
        </w:rPr>
        <w:t>THz y un circuito de ajuste de alimentación. El</w:t>
      </w:r>
      <w:r>
        <w:rPr>
          <w:lang w:val="es-ES_tradnl"/>
        </w:rPr>
        <w:t xml:space="preserve"> mezclador de armónicos de 0,34 </w:t>
      </w:r>
      <w:r w:rsidRPr="0088565C">
        <w:rPr>
          <w:lang w:val="es-ES_tradnl"/>
        </w:rPr>
        <w:t>THz es el módulo más importante de la etapa de entrada del transceptor; su principio de funcionamiento se basa en el efecto corriente-tensión (I-V) no lineal del diodo schottky antiparalelo. La cadena de doble frecuencia en</w:t>
      </w:r>
      <w:r>
        <w:rPr>
          <w:lang w:val="es-ES_tradnl"/>
        </w:rPr>
        <w:t xml:space="preserve"> 0,17 </w:t>
      </w:r>
      <w:r w:rsidRPr="0088565C">
        <w:rPr>
          <w:lang w:val="es-ES_tradnl"/>
        </w:rPr>
        <w:t>GHz con una estructura de 8 armónicos proporciona la señal de oscilación al</w:t>
      </w:r>
      <w:r>
        <w:rPr>
          <w:lang w:val="es-ES_tradnl"/>
        </w:rPr>
        <w:t xml:space="preserve"> mezclador de armónicos de 0,34 </w:t>
      </w:r>
      <w:r w:rsidRPr="0088565C">
        <w:rPr>
          <w:lang w:val="es-ES_tradnl"/>
        </w:rPr>
        <w:t>THz, que está compuesto por un multiplicador de doble frecuencia de banda Q, un amplificador en banda Q, un divisor de potencia en banda Q, un multiplicador de doble frecuencia en banda W, un atenuador ajustable en banda W, un amplificador en banda W, un multiplicador de doble frecuencia en banda G, etc. También incluye un circuito multiplicador de doble frecuencia de tercer orden y un amplificador de segundo orden</w:t>
      </w:r>
      <w:r w:rsidRPr="0088565C">
        <w:rPr>
          <w:lang w:val="es-ES_tradnl" w:eastAsia="zh-CN"/>
        </w:rPr>
        <w:t xml:space="preserve">. </w:t>
      </w:r>
    </w:p>
    <w:p w:rsidR="00C053B4" w:rsidRPr="0088565C" w:rsidRDefault="00C053B4" w:rsidP="00C053B4">
      <w:pPr>
        <w:pStyle w:val="FigureNo"/>
        <w:rPr>
          <w:lang w:val="es-ES_tradnl" w:eastAsia="zh-CN"/>
        </w:rPr>
      </w:pPr>
      <w:r w:rsidRPr="0088565C">
        <w:rPr>
          <w:lang w:val="es-ES_tradnl"/>
        </w:rPr>
        <w:t>FIGURA 1</w:t>
      </w:r>
      <w:r w:rsidRPr="0088565C">
        <w:rPr>
          <w:lang w:val="es-ES_tradnl" w:eastAsia="zh-CN"/>
        </w:rPr>
        <w:t>1</w:t>
      </w:r>
    </w:p>
    <w:p w:rsidR="00C053B4" w:rsidRPr="0088565C" w:rsidRDefault="00C053B4" w:rsidP="00C053B4">
      <w:pPr>
        <w:pStyle w:val="Figuretitle"/>
        <w:rPr>
          <w:lang w:val="es-ES_tradnl" w:eastAsia="zh-CN"/>
        </w:rPr>
      </w:pPr>
      <w:r w:rsidRPr="0088565C">
        <w:rPr>
          <w:lang w:val="es-ES_tradnl"/>
        </w:rPr>
        <w:t>Etapa de entra</w:t>
      </w:r>
      <w:r>
        <w:rPr>
          <w:lang w:val="es-ES_tradnl"/>
        </w:rPr>
        <w:t>da del transceptor WLAN de 0,34 </w:t>
      </w:r>
      <w:r w:rsidRPr="0088565C">
        <w:rPr>
          <w:lang w:val="es-ES_tradnl"/>
        </w:rPr>
        <w:t>THz</w:t>
      </w:r>
    </w:p>
    <w:p w:rsidR="00C053B4" w:rsidRPr="00AD01EE" w:rsidRDefault="00C053B4" w:rsidP="00C053B4">
      <w:pPr>
        <w:pStyle w:val="Figure"/>
        <w:rPr>
          <w:b/>
          <w:sz w:val="28"/>
          <w:lang w:val="es-ES"/>
        </w:rPr>
      </w:pPr>
      <w:r w:rsidRPr="00AD01EE">
        <w:rPr>
          <w:noProof/>
          <w:lang w:val="en-US" w:eastAsia="zh-CN"/>
        </w:rPr>
        <mc:AlternateContent>
          <mc:Choice Requires="wps">
            <w:drawing>
              <wp:anchor distT="45720" distB="45720" distL="114300" distR="114300" simplePos="0" relativeHeight="251727872" behindDoc="0" locked="0" layoutInCell="1" allowOverlap="1" wp14:anchorId="3AC43B56" wp14:editId="15253454">
                <wp:simplePos x="0" y="0"/>
                <wp:positionH relativeFrom="margin">
                  <wp:posOffset>3956050</wp:posOffset>
                </wp:positionH>
                <wp:positionV relativeFrom="paragraph">
                  <wp:posOffset>1134745</wp:posOffset>
                </wp:positionV>
                <wp:extent cx="316865" cy="95250"/>
                <wp:effectExtent l="0" t="0" r="6985"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95250"/>
                        </a:xfrm>
                        <a:prstGeom prst="rect">
                          <a:avLst/>
                        </a:prstGeom>
                        <a:solidFill>
                          <a:srgbClr val="CDFFE6"/>
                        </a:solidFill>
                        <a:ln w="9525">
                          <a:noFill/>
                          <a:miter lim="800000"/>
                          <a:headEnd/>
                          <a:tailEnd/>
                        </a:ln>
                      </wps:spPr>
                      <wps:txbx>
                        <w:txbxContent>
                          <w:p w:rsidR="00C44565" w:rsidRPr="00546C6E" w:rsidRDefault="00C44565" w:rsidP="00C053B4">
                            <w:pPr>
                              <w:spacing w:before="0"/>
                              <w:jc w:val="center"/>
                              <w:rPr>
                                <w:sz w:val="12"/>
                                <w:szCs w:val="12"/>
                                <w:lang w:val="fr-CH"/>
                              </w:rPr>
                            </w:pPr>
                            <w:r w:rsidRPr="00546C6E">
                              <w:rPr>
                                <w:i/>
                                <w:iCs/>
                                <w:sz w:val="12"/>
                                <w:szCs w:val="12"/>
                                <w:lang w:val="fr-CH"/>
                              </w:rPr>
                              <w:t>ganancia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43B56" id="_x0000_s1080" type="#_x0000_t202" style="position:absolute;left:0;text-align:left;margin-left:311.5pt;margin-top:89.35pt;width:24.95pt;height: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" fillcolor="#cdffe6" stroked="f">
                <v:textbox inset="0,0,0,0">
                  <w:txbxContent>
                    <w:p w:rsidR="00C44565" w:rsidRPr="00546C6E" w:rsidRDefault="00C44565" w:rsidP="00C053B4">
                      <w:pPr>
                        <w:spacing w:before="0"/>
                        <w:jc w:val="center"/>
                        <w:rPr>
                          <w:sz w:val="12"/>
                          <w:szCs w:val="12"/>
                          <w:lang w:val="fr-CH"/>
                        </w:rPr>
                      </w:pPr>
                      <w:proofErr w:type="spellStart"/>
                      <w:r w:rsidRPr="00546C6E">
                        <w:rPr>
                          <w:i/>
                          <w:iCs/>
                          <w:sz w:val="12"/>
                          <w:szCs w:val="12"/>
                          <w:lang w:val="fr-CH"/>
                        </w:rPr>
                        <w:t>ganancia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51424" behindDoc="0" locked="0" layoutInCell="1" allowOverlap="1" wp14:anchorId="4F552513" wp14:editId="107C2A57">
                <wp:simplePos x="0" y="0"/>
                <wp:positionH relativeFrom="margin">
                  <wp:posOffset>655016</wp:posOffset>
                </wp:positionH>
                <wp:positionV relativeFrom="paragraph">
                  <wp:posOffset>1666240</wp:posOffset>
                </wp:positionV>
                <wp:extent cx="906255" cy="134676"/>
                <wp:effectExtent l="0" t="0" r="825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255" cy="134676"/>
                        </a:xfrm>
                        <a:prstGeom prst="rect">
                          <a:avLst/>
                        </a:prstGeom>
                        <a:solidFill>
                          <a:srgbClr val="CDFFE6"/>
                        </a:solidFill>
                        <a:ln w="9525">
                          <a:noFill/>
                          <a:miter lim="800000"/>
                          <a:headEnd/>
                          <a:tailEnd/>
                        </a:ln>
                      </wps:spPr>
                      <wps:txbx>
                        <w:txbxContent>
                          <w:p w:rsidR="00C44565" w:rsidRPr="00D0550E" w:rsidRDefault="00C44565" w:rsidP="00C053B4">
                            <w:pPr>
                              <w:spacing w:before="0"/>
                              <w:jc w:val="center"/>
                              <w:rPr>
                                <w:sz w:val="16"/>
                                <w:szCs w:val="16"/>
                                <w:lang w:val="es-ES_tradnl"/>
                              </w:rPr>
                            </w:pPr>
                            <w:r>
                              <w:rPr>
                                <w:bCs/>
                                <w:sz w:val="14"/>
                                <w:szCs w:val="14"/>
                                <w:lang w:val="es-ES_tradnl"/>
                              </w:rPr>
                              <w:t>potencia: 1 dBm = 1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52513" id="_x0000_s1081" type="#_x0000_t202" style="position:absolute;left:0;text-align:left;margin-left:51.6pt;margin-top:131.2pt;width:71.35pt;height:10.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" fillcolor="#cdffe6" stroked="f">
                <v:textbox inset="0,0,0,0">
                  <w:txbxContent>
                    <w:p w:rsidR="00C44565" w:rsidRPr="00D0550E" w:rsidRDefault="00C44565" w:rsidP="00C053B4">
                      <w:pPr>
                        <w:spacing w:before="0"/>
                        <w:jc w:val="center"/>
                        <w:rPr>
                          <w:sz w:val="16"/>
                          <w:szCs w:val="16"/>
                          <w:lang w:val="es-ES_tradnl"/>
                        </w:rPr>
                      </w:pPr>
                      <w:r>
                        <w:rPr>
                          <w:bCs/>
                          <w:sz w:val="14"/>
                          <w:szCs w:val="14"/>
                          <w:lang w:val="es-ES_tradnl"/>
                        </w:rPr>
                        <w:t xml:space="preserve">potencia: 1 </w:t>
                      </w:r>
                      <w:proofErr w:type="spellStart"/>
                      <w:r>
                        <w:rPr>
                          <w:bCs/>
                          <w:sz w:val="14"/>
                          <w:szCs w:val="14"/>
                          <w:lang w:val="es-ES_tradnl"/>
                        </w:rPr>
                        <w:t>dBm</w:t>
                      </w:r>
                      <w:proofErr w:type="spellEnd"/>
                      <w:r>
                        <w:rPr>
                          <w:bCs/>
                          <w:sz w:val="14"/>
                          <w:szCs w:val="14"/>
                          <w:lang w:val="es-ES_tradnl"/>
                        </w:rPr>
                        <w:t xml:space="preserve"> = 1 dB</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6848" behindDoc="0" locked="0" layoutInCell="1" allowOverlap="1" wp14:anchorId="0670F652" wp14:editId="36A6496F">
                <wp:simplePos x="0" y="0"/>
                <wp:positionH relativeFrom="margin">
                  <wp:posOffset>3372181</wp:posOffset>
                </wp:positionH>
                <wp:positionV relativeFrom="paragraph">
                  <wp:posOffset>422275</wp:posOffset>
                </wp:positionV>
                <wp:extent cx="588010" cy="118745"/>
                <wp:effectExtent l="0" t="0" r="254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18745"/>
                        </a:xfrm>
                        <a:prstGeom prst="rect">
                          <a:avLst/>
                        </a:prstGeom>
                        <a:solidFill>
                          <a:schemeClr val="bg1"/>
                        </a:solidFill>
                        <a:ln w="9525">
                          <a:noFill/>
                          <a:miter lim="800000"/>
                          <a:headEnd/>
                          <a:tailEnd/>
                        </a:ln>
                      </wps:spPr>
                      <wps:txbx>
                        <w:txbxContent>
                          <w:p w:rsidR="00C44565" w:rsidRPr="00546C6E" w:rsidRDefault="00C44565" w:rsidP="00C053B4">
                            <w:pPr>
                              <w:spacing w:before="0"/>
                              <w:jc w:val="center"/>
                              <w:rPr>
                                <w:sz w:val="12"/>
                                <w:szCs w:val="12"/>
                                <w:lang w:val="fr-CH"/>
                              </w:rPr>
                            </w:pPr>
                            <w:r w:rsidRPr="00546C6E">
                              <w:rPr>
                                <w:i/>
                                <w:iCs/>
                                <w:sz w:val="12"/>
                                <w:szCs w:val="12"/>
                                <w:lang w:val="fr-CH"/>
                              </w:rPr>
                              <w:t>ganancia</w:t>
                            </w:r>
                            <w:r w:rsidRPr="00546C6E">
                              <w:rPr>
                                <w:sz w:val="12"/>
                                <w:szCs w:val="12"/>
                                <w:lang w:val="fr-CH"/>
                              </w:rPr>
                              <w:t xml:space="preserve"> = 2</w:t>
                            </w:r>
                            <w:r>
                              <w:rPr>
                                <w:sz w:val="12"/>
                                <w:szCs w:val="12"/>
                                <w:lang w:val="fr-CH"/>
                              </w:rPr>
                              <w:t>5</w:t>
                            </w:r>
                            <w:r w:rsidRPr="00546C6E">
                              <w:rPr>
                                <w:sz w:val="12"/>
                                <w:szCs w:val="12"/>
                                <w:lang w:val="fr-CH"/>
                              </w:rPr>
                              <w:t xml:space="preserve">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0F652" id="_x0000_s1082" type="#_x0000_t202" style="position:absolute;left:0;text-align:left;margin-left:265.55pt;margin-top:33.25pt;width:46.3pt;height:9.3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" fillcolor="white [3212]" stroked="f">
                <v:textbox inset="0,0,0,0">
                  <w:txbxContent>
                    <w:p w:rsidR="00C44565" w:rsidRPr="00546C6E" w:rsidRDefault="00C44565" w:rsidP="00C053B4">
                      <w:pPr>
                        <w:spacing w:before="0"/>
                        <w:jc w:val="center"/>
                        <w:rPr>
                          <w:sz w:val="12"/>
                          <w:szCs w:val="12"/>
                          <w:lang w:val="fr-CH"/>
                        </w:rPr>
                      </w:pPr>
                      <w:proofErr w:type="spellStart"/>
                      <w:r w:rsidRPr="00546C6E">
                        <w:rPr>
                          <w:i/>
                          <w:iCs/>
                          <w:sz w:val="12"/>
                          <w:szCs w:val="12"/>
                          <w:lang w:val="fr-CH"/>
                        </w:rPr>
                        <w:t>ganancia</w:t>
                      </w:r>
                      <w:proofErr w:type="spellEnd"/>
                      <w:r w:rsidRPr="00546C6E">
                        <w:rPr>
                          <w:sz w:val="12"/>
                          <w:szCs w:val="12"/>
                          <w:lang w:val="fr-CH"/>
                        </w:rPr>
                        <w:t xml:space="preserve"> = 2</w:t>
                      </w:r>
                      <w:r>
                        <w:rPr>
                          <w:sz w:val="12"/>
                          <w:szCs w:val="12"/>
                          <w:lang w:val="fr-CH"/>
                        </w:rPr>
                        <w:t>5</w:t>
                      </w:r>
                      <w:r w:rsidRPr="00546C6E">
                        <w:rPr>
                          <w:sz w:val="12"/>
                          <w:szCs w:val="12"/>
                          <w:lang w:val="fr-CH"/>
                        </w:rPr>
                        <w:t xml:space="preserve"> dB</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50400" behindDoc="0" locked="0" layoutInCell="1" allowOverlap="1" wp14:anchorId="245BF028" wp14:editId="7618F749">
                <wp:simplePos x="0" y="0"/>
                <wp:positionH relativeFrom="margin">
                  <wp:posOffset>2799880</wp:posOffset>
                </wp:positionH>
                <wp:positionV relativeFrom="paragraph">
                  <wp:posOffset>2202015</wp:posOffset>
                </wp:positionV>
                <wp:extent cx="588121" cy="119270"/>
                <wp:effectExtent l="0" t="0" r="254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21" cy="119270"/>
                        </a:xfrm>
                        <a:prstGeom prst="rect">
                          <a:avLst/>
                        </a:prstGeom>
                        <a:solidFill>
                          <a:schemeClr val="bg1"/>
                        </a:solidFill>
                        <a:ln w="9525">
                          <a:noFill/>
                          <a:miter lim="800000"/>
                          <a:headEnd/>
                          <a:tailEnd/>
                        </a:ln>
                      </wps:spPr>
                      <wps:txbx>
                        <w:txbxContent>
                          <w:p w:rsidR="00C44565" w:rsidRPr="00546C6E" w:rsidRDefault="00C44565" w:rsidP="00C053B4">
                            <w:pPr>
                              <w:spacing w:before="0"/>
                              <w:jc w:val="center"/>
                              <w:rPr>
                                <w:sz w:val="12"/>
                                <w:szCs w:val="12"/>
                                <w:lang w:val="fr-CH"/>
                              </w:rPr>
                            </w:pPr>
                            <w:r w:rsidRPr="00546C6E">
                              <w:rPr>
                                <w:i/>
                                <w:iCs/>
                                <w:sz w:val="12"/>
                                <w:szCs w:val="12"/>
                                <w:lang w:val="fr-CH"/>
                              </w:rPr>
                              <w:t>ganancia</w:t>
                            </w:r>
                            <w:r w:rsidRPr="00546C6E">
                              <w:rPr>
                                <w:sz w:val="12"/>
                                <w:szCs w:val="12"/>
                                <w:lang w:val="fr-CH"/>
                              </w:rPr>
                              <w:t xml:space="preserve"> = 2</w:t>
                            </w:r>
                            <w:r>
                              <w:rPr>
                                <w:sz w:val="12"/>
                                <w:szCs w:val="12"/>
                                <w:lang w:val="fr-CH"/>
                              </w:rPr>
                              <w:t>5</w:t>
                            </w:r>
                            <w:r w:rsidRPr="00546C6E">
                              <w:rPr>
                                <w:sz w:val="12"/>
                                <w:szCs w:val="12"/>
                                <w:lang w:val="fr-CH"/>
                              </w:rPr>
                              <w:t xml:space="preserve">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F028" id="_x0000_s1083" type="#_x0000_t202" style="position:absolute;left:0;text-align:left;margin-left:220.45pt;margin-top:173.4pt;width:46.3pt;height:9.4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" fillcolor="white [3212]" stroked="f">
                <v:textbox inset="0,0,0,0">
                  <w:txbxContent>
                    <w:p w:rsidR="00C44565" w:rsidRPr="00546C6E" w:rsidRDefault="00C44565" w:rsidP="00C053B4">
                      <w:pPr>
                        <w:spacing w:before="0"/>
                        <w:jc w:val="center"/>
                        <w:rPr>
                          <w:sz w:val="12"/>
                          <w:szCs w:val="12"/>
                          <w:lang w:val="fr-CH"/>
                        </w:rPr>
                      </w:pPr>
                      <w:proofErr w:type="spellStart"/>
                      <w:r w:rsidRPr="00546C6E">
                        <w:rPr>
                          <w:i/>
                          <w:iCs/>
                          <w:sz w:val="12"/>
                          <w:szCs w:val="12"/>
                          <w:lang w:val="fr-CH"/>
                        </w:rPr>
                        <w:t>ganancia</w:t>
                      </w:r>
                      <w:proofErr w:type="spellEnd"/>
                      <w:r w:rsidRPr="00546C6E">
                        <w:rPr>
                          <w:sz w:val="12"/>
                          <w:szCs w:val="12"/>
                          <w:lang w:val="fr-CH"/>
                        </w:rPr>
                        <w:t xml:space="preserve"> = 2</w:t>
                      </w:r>
                      <w:r>
                        <w:rPr>
                          <w:sz w:val="12"/>
                          <w:szCs w:val="12"/>
                          <w:lang w:val="fr-CH"/>
                        </w:rPr>
                        <w:t>5</w:t>
                      </w:r>
                      <w:r w:rsidRPr="00546C6E">
                        <w:rPr>
                          <w:sz w:val="12"/>
                          <w:szCs w:val="12"/>
                          <w:lang w:val="fr-CH"/>
                        </w:rPr>
                        <w:t xml:space="preserve"> dB</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1728" behindDoc="0" locked="0" layoutInCell="1" allowOverlap="1" wp14:anchorId="36D393AC" wp14:editId="6DD4F38A">
                <wp:simplePos x="0" y="0"/>
                <wp:positionH relativeFrom="margin">
                  <wp:posOffset>3462296</wp:posOffset>
                </wp:positionH>
                <wp:positionV relativeFrom="paragraph">
                  <wp:posOffset>1041069</wp:posOffset>
                </wp:positionV>
                <wp:extent cx="532351" cy="238539"/>
                <wp:effectExtent l="0" t="0" r="127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51" cy="238539"/>
                        </a:xfrm>
                        <a:prstGeom prst="rect">
                          <a:avLst/>
                        </a:prstGeom>
                        <a:solidFill>
                          <a:srgbClr val="CDFFE6"/>
                        </a:solidFill>
                        <a:ln w="9525">
                          <a:noFill/>
                          <a:miter lim="800000"/>
                          <a:headEnd/>
                          <a:tailEnd/>
                        </a:ln>
                      </wps:spPr>
                      <wps:txbx>
                        <w:txbxContent>
                          <w:p w:rsidR="00C44565" w:rsidRPr="002B42F0" w:rsidRDefault="00C44565" w:rsidP="00C053B4">
                            <w:pPr>
                              <w:spacing w:before="0"/>
                              <w:jc w:val="center"/>
                              <w:rPr>
                                <w:sz w:val="14"/>
                                <w:szCs w:val="14"/>
                                <w:lang w:val="fr-CH"/>
                              </w:rPr>
                            </w:pPr>
                            <w:r w:rsidRPr="00B35D32">
                              <w:rPr>
                                <w:bCs/>
                                <w:sz w:val="16"/>
                                <w:szCs w:val="16"/>
                              </w:rPr>
                              <w:t>atenuador variable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393AC" id="_x0000_s1084" type="#_x0000_t202" style="position:absolute;left:0;text-align:left;margin-left:272.6pt;margin-top:81.95pt;width:41.9pt;height:18.8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" fillcolor="#cdffe6" stroked="f">
                <v:textbox inset="0,0,0,0">
                  <w:txbxContent>
                    <w:p w:rsidR="00C44565" w:rsidRPr="002B42F0" w:rsidRDefault="00C44565" w:rsidP="00C053B4">
                      <w:pPr>
                        <w:spacing w:before="0"/>
                        <w:jc w:val="center"/>
                        <w:rPr>
                          <w:sz w:val="14"/>
                          <w:szCs w:val="14"/>
                          <w:lang w:val="fr-CH"/>
                        </w:rPr>
                      </w:pPr>
                      <w:proofErr w:type="spellStart"/>
                      <w:r w:rsidRPr="00B35D32">
                        <w:rPr>
                          <w:bCs/>
                          <w:sz w:val="16"/>
                          <w:szCs w:val="16"/>
                        </w:rPr>
                        <w:t>atenuador</w:t>
                      </w:r>
                      <w:proofErr w:type="spellEnd"/>
                      <w:r w:rsidRPr="00B35D32">
                        <w:rPr>
                          <w:bCs/>
                          <w:sz w:val="16"/>
                          <w:szCs w:val="16"/>
                        </w:rPr>
                        <w:t xml:space="preserve"> variable</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9680" behindDoc="0" locked="0" layoutInCell="1" allowOverlap="1" wp14:anchorId="1D8FEEF8" wp14:editId="35CF610F">
                <wp:simplePos x="0" y="0"/>
                <wp:positionH relativeFrom="margin">
                  <wp:posOffset>2889554</wp:posOffset>
                </wp:positionH>
                <wp:positionV relativeFrom="paragraph">
                  <wp:posOffset>1032510</wp:posOffset>
                </wp:positionV>
                <wp:extent cx="570672" cy="261979"/>
                <wp:effectExtent l="0" t="0" r="1270" b="508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2" cy="261979"/>
                        </a:xfrm>
                        <a:prstGeom prst="rect">
                          <a:avLst/>
                        </a:prstGeom>
                        <a:solidFill>
                          <a:srgbClr val="CDFFE6"/>
                        </a:solidFill>
                        <a:ln w="9525">
                          <a:noFill/>
                          <a:miter lim="800000"/>
                          <a:headEnd/>
                          <a:tailEnd/>
                        </a:ln>
                      </wps:spPr>
                      <wps:txbx>
                        <w:txbxContent>
                          <w:p w:rsidR="00C44565" w:rsidRPr="00B35D32" w:rsidRDefault="00C44565" w:rsidP="00C053B4">
                            <w:pPr>
                              <w:spacing w:before="0"/>
                              <w:jc w:val="center"/>
                              <w:rPr>
                                <w:bCs/>
                                <w:sz w:val="16"/>
                                <w:szCs w:val="16"/>
                              </w:rPr>
                            </w:pPr>
                            <w:r w:rsidRPr="00B35D32">
                              <w:rPr>
                                <w:bCs/>
                                <w:sz w:val="16"/>
                                <w:szCs w:val="16"/>
                              </w:rPr>
                              <w:t xml:space="preserve">duplicador en </w:t>
                            </w:r>
                          </w:p>
                          <w:p w:rsidR="00C44565" w:rsidRPr="00B35D32" w:rsidRDefault="00C44565" w:rsidP="00C053B4">
                            <w:pPr>
                              <w:spacing w:before="0"/>
                              <w:jc w:val="center"/>
                              <w:rPr>
                                <w:sz w:val="16"/>
                                <w:szCs w:val="16"/>
                                <w:lang w:val="fr-CH"/>
                              </w:rPr>
                            </w:pPr>
                            <w:r w:rsidRPr="00B35D32">
                              <w:rPr>
                                <w:bCs/>
                                <w:sz w:val="16"/>
                                <w:szCs w:val="16"/>
                              </w:rPr>
                              <w:t>banda 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FEEF8" id="_x0000_s1085" type="#_x0000_t202" style="position:absolute;left:0;text-align:left;margin-left:227.5pt;margin-top:81.3pt;width:44.95pt;height:20.6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" fillcolor="#cdffe6" stroked="f">
                <v:textbox inset="0,0,0,0">
                  <w:txbxContent>
                    <w:p w:rsidR="00C44565" w:rsidRPr="00B35D32" w:rsidRDefault="00C44565" w:rsidP="00C053B4">
                      <w:pPr>
                        <w:spacing w:before="0"/>
                        <w:jc w:val="center"/>
                        <w:rPr>
                          <w:bCs/>
                          <w:sz w:val="16"/>
                          <w:szCs w:val="16"/>
                        </w:rPr>
                      </w:pPr>
                      <w:proofErr w:type="spellStart"/>
                      <w:r w:rsidRPr="00B35D32">
                        <w:rPr>
                          <w:bCs/>
                          <w:sz w:val="16"/>
                          <w:szCs w:val="16"/>
                        </w:rPr>
                        <w:t>duplicador</w:t>
                      </w:r>
                      <w:proofErr w:type="spellEnd"/>
                      <w:r w:rsidRPr="00B35D32">
                        <w:rPr>
                          <w:bCs/>
                          <w:sz w:val="16"/>
                          <w:szCs w:val="16"/>
                        </w:rPr>
                        <w:t xml:space="preserve"> en </w:t>
                      </w:r>
                    </w:p>
                    <w:p w:rsidR="00C44565" w:rsidRPr="00B35D32" w:rsidRDefault="00C44565" w:rsidP="00C053B4">
                      <w:pPr>
                        <w:spacing w:before="0"/>
                        <w:jc w:val="center"/>
                        <w:rPr>
                          <w:sz w:val="16"/>
                          <w:szCs w:val="16"/>
                          <w:lang w:val="fr-CH"/>
                        </w:rPr>
                      </w:pPr>
                      <w:r w:rsidRPr="00B35D32">
                        <w:rPr>
                          <w:bCs/>
                          <w:sz w:val="16"/>
                          <w:szCs w:val="16"/>
                        </w:rPr>
                        <w:t>banda W</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3536" behindDoc="0" locked="0" layoutInCell="1" allowOverlap="1" wp14:anchorId="6FCB426E" wp14:editId="63C068D3">
                <wp:simplePos x="0" y="0"/>
                <wp:positionH relativeFrom="margin">
                  <wp:posOffset>4360214</wp:posOffset>
                </wp:positionH>
                <wp:positionV relativeFrom="paragraph">
                  <wp:posOffset>190500</wp:posOffset>
                </wp:positionV>
                <wp:extent cx="440690" cy="89756"/>
                <wp:effectExtent l="0" t="0" r="0" b="57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89756"/>
                        </a:xfrm>
                        <a:prstGeom prst="rect">
                          <a:avLst/>
                        </a:prstGeom>
                        <a:solidFill>
                          <a:schemeClr val="bg1"/>
                        </a:solidFill>
                        <a:ln w="9525">
                          <a:noFill/>
                          <a:miter lim="800000"/>
                          <a:headEnd/>
                          <a:tailEnd/>
                        </a:ln>
                      </wps:spPr>
                      <wps:txbx>
                        <w:txbxContent>
                          <w:p w:rsidR="00C44565" w:rsidRPr="003A1803" w:rsidRDefault="00C44565" w:rsidP="00C053B4">
                            <w:pPr>
                              <w:spacing w:before="0"/>
                              <w:jc w:val="center"/>
                              <w:rPr>
                                <w:b/>
                                <w:bCs/>
                                <w:sz w:val="14"/>
                                <w:szCs w:val="14"/>
                                <w:lang w:val="fr-CH"/>
                              </w:rPr>
                            </w:pPr>
                            <w:r w:rsidRPr="003A1803">
                              <w:rPr>
                                <w:b/>
                                <w:bCs/>
                                <w:sz w:val="14"/>
                                <w:szCs w:val="14"/>
                                <w:lang w:val="fr-CH"/>
                              </w:rPr>
                              <w:t>receptor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426E" id="_x0000_s1086" type="#_x0000_t202" style="position:absolute;left:0;text-align:left;margin-left:343.3pt;margin-top:15pt;width:34.7pt;height:7.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" fillcolor="white [3212]" stroked="f">
                <v:textbox inset="0,0,0,0">
                  <w:txbxContent>
                    <w:p w:rsidR="00C44565" w:rsidRPr="003A1803" w:rsidRDefault="00C44565" w:rsidP="00C053B4">
                      <w:pPr>
                        <w:spacing w:before="0"/>
                        <w:jc w:val="center"/>
                        <w:rPr>
                          <w:b/>
                          <w:bCs/>
                          <w:sz w:val="14"/>
                          <w:szCs w:val="14"/>
                          <w:lang w:val="fr-CH"/>
                        </w:rPr>
                      </w:pPr>
                      <w:proofErr w:type="spellStart"/>
                      <w:r w:rsidRPr="003A1803">
                        <w:rPr>
                          <w:b/>
                          <w:bCs/>
                          <w:sz w:val="14"/>
                          <w:szCs w:val="14"/>
                          <w:lang w:val="fr-CH"/>
                        </w:rPr>
                        <w:t>receptor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5584" behindDoc="0" locked="0" layoutInCell="1" allowOverlap="1" wp14:anchorId="67825206" wp14:editId="0D919530">
                <wp:simplePos x="0" y="0"/>
                <wp:positionH relativeFrom="margin">
                  <wp:posOffset>5099050</wp:posOffset>
                </wp:positionH>
                <wp:positionV relativeFrom="paragraph">
                  <wp:posOffset>474041</wp:posOffset>
                </wp:positionV>
                <wp:extent cx="393728" cy="86940"/>
                <wp:effectExtent l="0" t="0" r="6350" b="889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28" cy="86940"/>
                        </a:xfrm>
                        <a:prstGeom prst="rect">
                          <a:avLst/>
                        </a:prstGeom>
                        <a:solidFill>
                          <a:schemeClr val="bg1"/>
                        </a:solidFill>
                        <a:ln w="9525">
                          <a:noFill/>
                          <a:miter lim="800000"/>
                          <a:headEnd/>
                          <a:tailEnd/>
                        </a:ln>
                      </wps:spPr>
                      <wps:txbx>
                        <w:txbxContent>
                          <w:p w:rsidR="00C44565" w:rsidRPr="002B42F0" w:rsidRDefault="00C44565" w:rsidP="00C053B4">
                            <w:pPr>
                              <w:spacing w:before="0"/>
                              <w:jc w:val="center"/>
                              <w:rPr>
                                <w:sz w:val="14"/>
                                <w:szCs w:val="14"/>
                                <w:lang w:val="fr-CH"/>
                              </w:rPr>
                            </w:pPr>
                            <w:r w:rsidRPr="00BF29A9">
                              <w:rPr>
                                <w:sz w:val="14"/>
                                <w:szCs w:val="14"/>
                                <w:lang w:val="fr-CH"/>
                              </w:rPr>
                              <w:t>salida FI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25206" id="_x0000_s1087" type="#_x0000_t202" style="position:absolute;left:0;text-align:left;margin-left:401.5pt;margin-top:37.35pt;width:31pt;height:6.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" fillcolor="white [3212]" stroked="f">
                <v:textbox inset="0,0,0,0">
                  <w:txbxContent>
                    <w:p w:rsidR="00C44565" w:rsidRPr="002B42F0" w:rsidRDefault="00C44565" w:rsidP="00C053B4">
                      <w:pPr>
                        <w:spacing w:before="0"/>
                        <w:jc w:val="center"/>
                        <w:rPr>
                          <w:sz w:val="14"/>
                          <w:szCs w:val="14"/>
                          <w:lang w:val="fr-CH"/>
                        </w:rPr>
                      </w:pPr>
                      <w:proofErr w:type="spellStart"/>
                      <w:r w:rsidRPr="00BF29A9">
                        <w:rPr>
                          <w:sz w:val="14"/>
                          <w:szCs w:val="14"/>
                          <w:lang w:val="fr-CH"/>
                        </w:rPr>
                        <w:t>salida</w:t>
                      </w:r>
                      <w:proofErr w:type="spellEnd"/>
                      <w:r w:rsidRPr="00BF29A9">
                        <w:rPr>
                          <w:sz w:val="14"/>
                          <w:szCs w:val="14"/>
                          <w:lang w:val="fr-CH"/>
                        </w:rPr>
                        <w:t xml:space="preserve"> FI</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6608" behindDoc="0" locked="0" layoutInCell="1" allowOverlap="1" wp14:anchorId="25150038" wp14:editId="31B63D82">
                <wp:simplePos x="0" y="0"/>
                <wp:positionH relativeFrom="margin">
                  <wp:posOffset>5217464</wp:posOffset>
                </wp:positionH>
                <wp:positionV relativeFrom="paragraph">
                  <wp:posOffset>2289810</wp:posOffset>
                </wp:positionV>
                <wp:extent cx="393562" cy="111318"/>
                <wp:effectExtent l="0" t="0" r="6985" b="317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62" cy="111318"/>
                        </a:xfrm>
                        <a:prstGeom prst="rect">
                          <a:avLst/>
                        </a:prstGeom>
                        <a:solidFill>
                          <a:schemeClr val="bg1"/>
                        </a:solidFill>
                        <a:ln w="9525">
                          <a:noFill/>
                          <a:miter lim="800000"/>
                          <a:headEnd/>
                          <a:tailEnd/>
                        </a:ln>
                      </wps:spPr>
                      <wps:txbx>
                        <w:txbxContent>
                          <w:p w:rsidR="00C44565" w:rsidRPr="002B42F0" w:rsidRDefault="00C44565" w:rsidP="00C053B4">
                            <w:pPr>
                              <w:spacing w:before="0"/>
                              <w:jc w:val="center"/>
                              <w:rPr>
                                <w:sz w:val="14"/>
                                <w:szCs w:val="14"/>
                                <w:lang w:val="fr-CH"/>
                              </w:rPr>
                            </w:pPr>
                            <w:r w:rsidRPr="00BF29A9">
                              <w:rPr>
                                <w:sz w:val="14"/>
                                <w:szCs w:val="14"/>
                                <w:lang w:val="fr-CH"/>
                              </w:rPr>
                              <w:t>entrada FI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50038" id="_x0000_s1088" type="#_x0000_t202" style="position:absolute;left:0;text-align:left;margin-left:410.8pt;margin-top:180.3pt;width:31pt;height:8.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" fillcolor="white [3212]" stroked="f">
                <v:textbox inset="0,0,0,0">
                  <w:txbxContent>
                    <w:p w:rsidR="00C44565" w:rsidRPr="002B42F0" w:rsidRDefault="00C44565" w:rsidP="00C053B4">
                      <w:pPr>
                        <w:spacing w:before="0"/>
                        <w:jc w:val="center"/>
                        <w:rPr>
                          <w:sz w:val="14"/>
                          <w:szCs w:val="14"/>
                          <w:lang w:val="fr-CH"/>
                        </w:rPr>
                      </w:pPr>
                      <w:proofErr w:type="spellStart"/>
                      <w:r w:rsidRPr="00BF29A9">
                        <w:rPr>
                          <w:sz w:val="14"/>
                          <w:szCs w:val="14"/>
                          <w:lang w:val="fr-CH"/>
                        </w:rPr>
                        <w:t>entrada</w:t>
                      </w:r>
                      <w:proofErr w:type="spellEnd"/>
                      <w:r w:rsidRPr="00BF29A9">
                        <w:rPr>
                          <w:sz w:val="14"/>
                          <w:szCs w:val="14"/>
                          <w:lang w:val="fr-CH"/>
                        </w:rPr>
                        <w:t xml:space="preserve"> FI</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3776" behindDoc="0" locked="0" layoutInCell="1" allowOverlap="1" wp14:anchorId="376283E9" wp14:editId="596B59C2">
                <wp:simplePos x="0" y="0"/>
                <wp:positionH relativeFrom="margin">
                  <wp:posOffset>3620770</wp:posOffset>
                </wp:positionH>
                <wp:positionV relativeFrom="paragraph">
                  <wp:posOffset>2364436</wp:posOffset>
                </wp:positionV>
                <wp:extent cx="1308211" cy="106928"/>
                <wp:effectExtent l="0" t="0" r="6350" b="762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211" cy="106928"/>
                        </a:xfrm>
                        <a:prstGeom prst="rect">
                          <a:avLst/>
                        </a:prstGeom>
                        <a:solidFill>
                          <a:schemeClr val="bg1"/>
                        </a:solidFill>
                        <a:ln w="9525">
                          <a:noFill/>
                          <a:miter lim="800000"/>
                          <a:headEnd/>
                          <a:tailEnd/>
                        </a:ln>
                      </wps:spPr>
                      <wps:txbx>
                        <w:txbxContent>
                          <w:p w:rsidR="00C44565" w:rsidRPr="002B42F0" w:rsidRDefault="00C44565" w:rsidP="00C053B4">
                            <w:pPr>
                              <w:spacing w:before="0"/>
                              <w:jc w:val="center"/>
                              <w:rPr>
                                <w:sz w:val="14"/>
                                <w:szCs w:val="14"/>
                                <w:lang w:val="fr-CH"/>
                              </w:rPr>
                            </w:pPr>
                            <w:r w:rsidRPr="00BF29A9">
                              <w:rPr>
                                <w:sz w:val="14"/>
                                <w:szCs w:val="14"/>
                                <w:lang w:val="fr-CH"/>
                              </w:rPr>
                              <w:t xml:space="preserve">banda de paso </w:t>
                            </w:r>
                            <w:r>
                              <w:rPr>
                                <w:sz w:val="14"/>
                                <w:szCs w:val="14"/>
                                <w:lang w:val="fr-CH"/>
                              </w:rPr>
                              <w:t>= 0,34 THz</w:t>
                            </w:r>
                            <w:r>
                              <w:rPr>
                                <w:sz w:val="14"/>
                                <w:szCs w:val="14"/>
                                <w:lang w:val="fr-CH"/>
                              </w:rPr>
                              <w:sym w:font="Symbol" w:char="F0B1"/>
                            </w:r>
                            <w:r>
                              <w:rPr>
                                <w:sz w:val="14"/>
                                <w:szCs w:val="14"/>
                                <w:lang w:val="fr-CH"/>
                              </w:rPr>
                              <w:t>9 GHz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83E9" id="_x0000_s1089" type="#_x0000_t202" style="position:absolute;left:0;text-align:left;margin-left:285.1pt;margin-top:186.2pt;width:103pt;height:8.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" fillcolor="white [3212]" stroked="f">
                <v:textbox inset="0,0,0,0">
                  <w:txbxContent>
                    <w:p w:rsidR="00C44565" w:rsidRPr="002B42F0" w:rsidRDefault="00C44565" w:rsidP="00C053B4">
                      <w:pPr>
                        <w:spacing w:before="0"/>
                        <w:jc w:val="center"/>
                        <w:rPr>
                          <w:sz w:val="14"/>
                          <w:szCs w:val="14"/>
                          <w:lang w:val="fr-CH"/>
                        </w:rPr>
                      </w:pPr>
                      <w:r w:rsidRPr="00BF29A9">
                        <w:rPr>
                          <w:sz w:val="14"/>
                          <w:szCs w:val="14"/>
                          <w:lang w:val="fr-CH"/>
                        </w:rPr>
                        <w:t xml:space="preserve">banda de paso </w:t>
                      </w:r>
                      <w:r>
                        <w:rPr>
                          <w:sz w:val="14"/>
                          <w:szCs w:val="14"/>
                          <w:lang w:val="fr-CH"/>
                        </w:rPr>
                        <w:t xml:space="preserve">= 0,34 </w:t>
                      </w:r>
                      <w:proofErr w:type="spellStart"/>
                      <w:r>
                        <w:rPr>
                          <w:sz w:val="14"/>
                          <w:szCs w:val="14"/>
                          <w:lang w:val="fr-CH"/>
                        </w:rPr>
                        <w:t>THz</w:t>
                      </w:r>
                      <w:proofErr w:type="spellEnd"/>
                      <w:r>
                        <w:rPr>
                          <w:sz w:val="14"/>
                          <w:szCs w:val="14"/>
                          <w:lang w:val="fr-CH"/>
                        </w:rPr>
                        <w:sym w:font="Symbol" w:char="F0B1"/>
                      </w:r>
                      <w:r>
                        <w:rPr>
                          <w:sz w:val="14"/>
                          <w:szCs w:val="14"/>
                          <w:lang w:val="fr-CH"/>
                        </w:rPr>
                        <w:t>9 GHz</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2752" behindDoc="0" locked="0" layoutInCell="1" allowOverlap="1" wp14:anchorId="065F58B2" wp14:editId="12DA69C0">
                <wp:simplePos x="0" y="0"/>
                <wp:positionH relativeFrom="margin">
                  <wp:posOffset>2912441</wp:posOffset>
                </wp:positionH>
                <wp:positionV relativeFrom="paragraph">
                  <wp:posOffset>2082055</wp:posOffset>
                </wp:positionV>
                <wp:extent cx="357809" cy="103367"/>
                <wp:effectExtent l="0" t="0" r="4445"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103367"/>
                        </a:xfrm>
                        <a:prstGeom prst="rect">
                          <a:avLst/>
                        </a:prstGeom>
                        <a:solidFill>
                          <a:schemeClr val="bg1"/>
                        </a:solidFill>
                        <a:ln w="9525">
                          <a:noFill/>
                          <a:miter lim="800000"/>
                          <a:headEnd/>
                          <a:tailEnd/>
                        </a:ln>
                      </wps:spPr>
                      <wps:txbx>
                        <w:txbxContent>
                          <w:p w:rsidR="00C44565" w:rsidRPr="002B42F0" w:rsidRDefault="00C44565" w:rsidP="00C053B4">
                            <w:pPr>
                              <w:spacing w:before="0"/>
                              <w:jc w:val="center"/>
                              <w:rPr>
                                <w:sz w:val="14"/>
                                <w:szCs w:val="14"/>
                                <w:lang w:val="fr-CH"/>
                              </w:rPr>
                            </w:pPr>
                            <w:r w:rsidRPr="00BF29A9">
                              <w:rPr>
                                <w:sz w:val="14"/>
                                <w:szCs w:val="14"/>
                                <w:lang w:val="fr-CH"/>
                              </w:rPr>
                              <w:t>antena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58B2" id="_x0000_s1090" type="#_x0000_t202" style="position:absolute;left:0;text-align:left;margin-left:229.35pt;margin-top:163.95pt;width:28.15pt;height:8.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" fillcolor="white [3212]" stroked="f">
                <v:textbox inset="0,0,0,0">
                  <w:txbxContent>
                    <w:p w:rsidR="00C44565" w:rsidRPr="002B42F0" w:rsidRDefault="00C44565" w:rsidP="00C053B4">
                      <w:pPr>
                        <w:spacing w:before="0"/>
                        <w:jc w:val="center"/>
                        <w:rPr>
                          <w:sz w:val="14"/>
                          <w:szCs w:val="14"/>
                          <w:lang w:val="fr-CH"/>
                        </w:rPr>
                      </w:pPr>
                      <w:proofErr w:type="spellStart"/>
                      <w:r w:rsidRPr="00BF29A9">
                        <w:rPr>
                          <w:sz w:val="14"/>
                          <w:szCs w:val="14"/>
                          <w:lang w:val="fr-CH"/>
                        </w:rPr>
                        <w:t>antena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7632" behindDoc="0" locked="0" layoutInCell="1" allowOverlap="1" wp14:anchorId="6017B05B" wp14:editId="07D58973">
                <wp:simplePos x="0" y="0"/>
                <wp:positionH relativeFrom="margin">
                  <wp:posOffset>3573145</wp:posOffset>
                </wp:positionH>
                <wp:positionV relativeFrom="paragraph">
                  <wp:posOffset>1965656</wp:posOffset>
                </wp:positionV>
                <wp:extent cx="620202" cy="119270"/>
                <wp:effectExtent l="0" t="0" r="889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2" cy="119270"/>
                        </a:xfrm>
                        <a:prstGeom prst="rect">
                          <a:avLst/>
                        </a:prstGeom>
                        <a:solidFill>
                          <a:schemeClr val="bg1"/>
                        </a:solidFill>
                        <a:ln w="9525">
                          <a:noFill/>
                          <a:miter lim="800000"/>
                          <a:headEnd/>
                          <a:tailEnd/>
                        </a:ln>
                      </wps:spPr>
                      <wps:txbx>
                        <w:txbxContent>
                          <w:p w:rsidR="00C44565" w:rsidRPr="00B35D32" w:rsidRDefault="00C44565" w:rsidP="00C053B4">
                            <w:pPr>
                              <w:spacing w:before="0"/>
                              <w:jc w:val="center"/>
                              <w:rPr>
                                <w:b/>
                                <w:bCs/>
                                <w:sz w:val="14"/>
                                <w:szCs w:val="14"/>
                                <w:lang w:val="fr-CH"/>
                              </w:rPr>
                            </w:pPr>
                            <w:r w:rsidRPr="00B35D32">
                              <w:rPr>
                                <w:b/>
                                <w:bCs/>
                                <w:sz w:val="14"/>
                                <w:szCs w:val="14"/>
                                <w:lang w:val="fr-CH"/>
                              </w:rPr>
                              <w:t>transmisor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7B05B" id="_x0000_s1091" type="#_x0000_t202" style="position:absolute;left:0;text-align:left;margin-left:281.35pt;margin-top:154.8pt;width:48.85pt;height:9.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" fillcolor="white [3212]" stroked="f">
                <v:textbox inset="0,0,0,0">
                  <w:txbxContent>
                    <w:p w:rsidR="00C44565" w:rsidRPr="00B35D32" w:rsidRDefault="00C44565" w:rsidP="00C053B4">
                      <w:pPr>
                        <w:spacing w:before="0"/>
                        <w:jc w:val="center"/>
                        <w:rPr>
                          <w:b/>
                          <w:bCs/>
                          <w:sz w:val="14"/>
                          <w:szCs w:val="14"/>
                          <w:lang w:val="fr-CH"/>
                        </w:rPr>
                      </w:pPr>
                      <w:proofErr w:type="spellStart"/>
                      <w:r w:rsidRPr="00B35D32">
                        <w:rPr>
                          <w:b/>
                          <w:bCs/>
                          <w:sz w:val="14"/>
                          <w:szCs w:val="14"/>
                          <w:lang w:val="fr-CH"/>
                        </w:rPr>
                        <w:t>transmisor</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8656" behindDoc="0" locked="0" layoutInCell="1" allowOverlap="1" wp14:anchorId="2606B3F5" wp14:editId="6A3273CD">
                <wp:simplePos x="0" y="0"/>
                <wp:positionH relativeFrom="margin">
                  <wp:posOffset>2945461</wp:posOffset>
                </wp:positionH>
                <wp:positionV relativeFrom="paragraph">
                  <wp:posOffset>1653319</wp:posOffset>
                </wp:positionV>
                <wp:extent cx="675861" cy="206734"/>
                <wp:effectExtent l="0" t="0" r="0" b="317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1" cy="206734"/>
                        </a:xfrm>
                        <a:prstGeom prst="rect">
                          <a:avLst/>
                        </a:prstGeom>
                        <a:solidFill>
                          <a:srgbClr val="CDFFE6"/>
                        </a:solidFill>
                        <a:ln w="9525">
                          <a:noFill/>
                          <a:miter lim="800000"/>
                          <a:headEnd/>
                          <a:tailEnd/>
                        </a:ln>
                      </wps:spPr>
                      <wps:txbx>
                        <w:txbxContent>
                          <w:p w:rsidR="00C44565" w:rsidRPr="00B35D32" w:rsidRDefault="00C44565" w:rsidP="00C053B4">
                            <w:pPr>
                              <w:spacing w:before="0"/>
                              <w:jc w:val="center"/>
                              <w:rPr>
                                <w:sz w:val="16"/>
                                <w:szCs w:val="16"/>
                                <w:lang w:val="fr-CH"/>
                              </w:rPr>
                            </w:pPr>
                            <w:r w:rsidRPr="00B35D32">
                              <w:rPr>
                                <w:bCs/>
                                <w:sz w:val="14"/>
                                <w:szCs w:val="14"/>
                              </w:rPr>
                              <w:t>duplicador en banda 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6B3F5" id="_x0000_s1092" type="#_x0000_t202" style="position:absolute;left:0;text-align:left;margin-left:231.95pt;margin-top:130.2pt;width:53.2pt;height:16.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" fillcolor="#cdffe6" stroked="f">
                <v:textbox inset="0,0,0,0">
                  <w:txbxContent>
                    <w:p w:rsidR="00C44565" w:rsidRPr="00B35D32" w:rsidRDefault="00C44565" w:rsidP="00C053B4">
                      <w:pPr>
                        <w:spacing w:before="0"/>
                        <w:jc w:val="center"/>
                        <w:rPr>
                          <w:sz w:val="16"/>
                          <w:szCs w:val="16"/>
                          <w:lang w:val="fr-CH"/>
                        </w:rPr>
                      </w:pPr>
                      <w:proofErr w:type="spellStart"/>
                      <w:r w:rsidRPr="00B35D32">
                        <w:rPr>
                          <w:bCs/>
                          <w:sz w:val="14"/>
                          <w:szCs w:val="14"/>
                        </w:rPr>
                        <w:t>duplicador</w:t>
                      </w:r>
                      <w:proofErr w:type="spellEnd"/>
                      <w:r w:rsidRPr="00B35D32">
                        <w:rPr>
                          <w:bCs/>
                          <w:sz w:val="14"/>
                          <w:szCs w:val="14"/>
                        </w:rPr>
                        <w:t xml:space="preserve"> en banda W</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0704" behindDoc="0" locked="0" layoutInCell="1" allowOverlap="1" wp14:anchorId="2C916959" wp14:editId="6183480F">
                <wp:simplePos x="0" y="0"/>
                <wp:positionH relativeFrom="margin">
                  <wp:posOffset>3692194</wp:posOffset>
                </wp:positionH>
                <wp:positionV relativeFrom="paragraph">
                  <wp:posOffset>1645285</wp:posOffset>
                </wp:positionV>
                <wp:extent cx="500932" cy="206237"/>
                <wp:effectExtent l="0" t="0" r="0" b="381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206237"/>
                        </a:xfrm>
                        <a:prstGeom prst="rect">
                          <a:avLst/>
                        </a:prstGeom>
                        <a:solidFill>
                          <a:srgbClr val="CDFFE6"/>
                        </a:solidFill>
                        <a:ln w="9525">
                          <a:noFill/>
                          <a:miter lim="800000"/>
                          <a:headEnd/>
                          <a:tailEnd/>
                        </a:ln>
                      </wps:spPr>
                      <wps:txbx>
                        <w:txbxContent>
                          <w:p w:rsidR="00C44565" w:rsidRDefault="00C44565" w:rsidP="00C053B4">
                            <w:pPr>
                              <w:spacing w:before="0"/>
                              <w:jc w:val="center"/>
                              <w:rPr>
                                <w:bCs/>
                                <w:sz w:val="14"/>
                                <w:szCs w:val="14"/>
                              </w:rPr>
                            </w:pPr>
                            <w:r w:rsidRPr="00BF29A9">
                              <w:rPr>
                                <w:bCs/>
                                <w:sz w:val="14"/>
                                <w:szCs w:val="14"/>
                              </w:rPr>
                              <w:t xml:space="preserve">atenuador </w:t>
                            </w:r>
                          </w:p>
                          <w:p w:rsidR="00C44565" w:rsidRPr="002B42F0" w:rsidRDefault="00C44565" w:rsidP="00C053B4">
                            <w:pPr>
                              <w:spacing w:before="0"/>
                              <w:jc w:val="center"/>
                              <w:rPr>
                                <w:sz w:val="14"/>
                                <w:szCs w:val="14"/>
                                <w:lang w:val="fr-CH"/>
                              </w:rPr>
                            </w:pPr>
                            <w:r w:rsidRPr="00BF29A9">
                              <w:rPr>
                                <w:bCs/>
                                <w:sz w:val="14"/>
                                <w:szCs w:val="14"/>
                              </w:rPr>
                              <w:t>variable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6959" id="_x0000_s1093" type="#_x0000_t202" style="position:absolute;left:0;text-align:left;margin-left:290.7pt;margin-top:129.55pt;width:39.45pt;height:16.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" fillcolor="#cdffe6" stroked="f">
                <v:textbox inset="0,0,0,0">
                  <w:txbxContent>
                    <w:p w:rsidR="00C44565" w:rsidRDefault="00C44565" w:rsidP="00C053B4">
                      <w:pPr>
                        <w:spacing w:before="0"/>
                        <w:jc w:val="center"/>
                        <w:rPr>
                          <w:bCs/>
                          <w:sz w:val="14"/>
                          <w:szCs w:val="14"/>
                        </w:rPr>
                      </w:pPr>
                      <w:proofErr w:type="spellStart"/>
                      <w:r w:rsidRPr="00BF29A9">
                        <w:rPr>
                          <w:bCs/>
                          <w:sz w:val="14"/>
                          <w:szCs w:val="14"/>
                        </w:rPr>
                        <w:t>atenuador</w:t>
                      </w:r>
                      <w:proofErr w:type="spellEnd"/>
                      <w:r w:rsidRPr="00BF29A9">
                        <w:rPr>
                          <w:bCs/>
                          <w:sz w:val="14"/>
                          <w:szCs w:val="14"/>
                        </w:rPr>
                        <w:t xml:space="preserve"> </w:t>
                      </w:r>
                    </w:p>
                    <w:p w:rsidR="00C44565" w:rsidRPr="002B42F0" w:rsidRDefault="00C44565" w:rsidP="00C053B4">
                      <w:pPr>
                        <w:spacing w:before="0"/>
                        <w:jc w:val="center"/>
                        <w:rPr>
                          <w:sz w:val="14"/>
                          <w:szCs w:val="14"/>
                          <w:lang w:val="fr-CH"/>
                        </w:rPr>
                      </w:pPr>
                      <w:r w:rsidRPr="00BF29A9">
                        <w:rPr>
                          <w:bCs/>
                          <w:sz w:val="14"/>
                          <w:szCs w:val="14"/>
                        </w:rPr>
                        <w:t>variable</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4800" behindDoc="0" locked="0" layoutInCell="1" allowOverlap="1" wp14:anchorId="0470414B" wp14:editId="6185858E">
                <wp:simplePos x="0" y="0"/>
                <wp:positionH relativeFrom="margin">
                  <wp:posOffset>1638935</wp:posOffset>
                </wp:positionH>
                <wp:positionV relativeFrom="paragraph">
                  <wp:posOffset>1700226</wp:posOffset>
                </wp:positionV>
                <wp:extent cx="1271270" cy="152344"/>
                <wp:effectExtent l="0" t="0" r="5080" b="63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52344"/>
                        </a:xfrm>
                        <a:prstGeom prst="rect">
                          <a:avLst/>
                        </a:prstGeom>
                        <a:solidFill>
                          <a:srgbClr val="CDFFE6"/>
                        </a:solidFill>
                        <a:ln w="9525">
                          <a:noFill/>
                          <a:miter lim="800000"/>
                          <a:headEnd/>
                          <a:tailEnd/>
                        </a:ln>
                      </wps:spPr>
                      <wps:txbx>
                        <w:txbxContent>
                          <w:p w:rsidR="00C44565" w:rsidRPr="00B35D32" w:rsidRDefault="00C44565" w:rsidP="00C053B4">
                            <w:pPr>
                              <w:spacing w:before="0"/>
                              <w:jc w:val="center"/>
                              <w:rPr>
                                <w:b/>
                                <w:sz w:val="14"/>
                                <w:szCs w:val="14"/>
                                <w:lang w:val="fr-CH"/>
                              </w:rPr>
                            </w:pPr>
                            <w:r w:rsidRPr="00B35D32">
                              <w:rPr>
                                <w:b/>
                                <w:sz w:val="14"/>
                                <w:szCs w:val="14"/>
                              </w:rPr>
                              <w:t>cadena multiplicadora del OL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414B" id="_x0000_s1094" type="#_x0000_t202" style="position:absolute;left:0;text-align:left;margin-left:129.05pt;margin-top:133.9pt;width:100.1pt;height:12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" fillcolor="#cdffe6" stroked="f">
                <v:textbox inset="0,0,0,0">
                  <w:txbxContent>
                    <w:p w:rsidR="00C44565" w:rsidRPr="00B35D32" w:rsidRDefault="00C44565" w:rsidP="00C053B4">
                      <w:pPr>
                        <w:spacing w:before="0"/>
                        <w:jc w:val="center"/>
                        <w:rPr>
                          <w:b/>
                          <w:sz w:val="14"/>
                          <w:szCs w:val="14"/>
                          <w:lang w:val="fr-CH"/>
                        </w:rPr>
                      </w:pPr>
                      <w:proofErr w:type="spellStart"/>
                      <w:r w:rsidRPr="00B35D32">
                        <w:rPr>
                          <w:b/>
                          <w:sz w:val="14"/>
                          <w:szCs w:val="14"/>
                        </w:rPr>
                        <w:t>cadena</w:t>
                      </w:r>
                      <w:proofErr w:type="spellEnd"/>
                      <w:r w:rsidRPr="00B35D32">
                        <w:rPr>
                          <w:b/>
                          <w:sz w:val="14"/>
                          <w:szCs w:val="14"/>
                        </w:rPr>
                        <w:t xml:space="preserve"> </w:t>
                      </w:r>
                      <w:proofErr w:type="spellStart"/>
                      <w:r w:rsidRPr="00B35D32">
                        <w:rPr>
                          <w:b/>
                          <w:sz w:val="14"/>
                          <w:szCs w:val="14"/>
                        </w:rPr>
                        <w:t>multiplicadora</w:t>
                      </w:r>
                      <w:proofErr w:type="spellEnd"/>
                      <w:r w:rsidRPr="00B35D32">
                        <w:rPr>
                          <w:b/>
                          <w:sz w:val="14"/>
                          <w:szCs w:val="14"/>
                        </w:rPr>
                        <w:t xml:space="preserve"> </w:t>
                      </w:r>
                      <w:proofErr w:type="spellStart"/>
                      <w:r w:rsidRPr="00B35D32">
                        <w:rPr>
                          <w:b/>
                          <w:sz w:val="14"/>
                          <w:szCs w:val="14"/>
                        </w:rPr>
                        <w:t>del</w:t>
                      </w:r>
                      <w:proofErr w:type="spellEnd"/>
                      <w:r w:rsidRPr="00B35D32">
                        <w:rPr>
                          <w:b/>
                          <w:sz w:val="14"/>
                          <w:szCs w:val="14"/>
                        </w:rPr>
                        <w:t xml:space="preserve"> OL</w:t>
                      </w:r>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14560" behindDoc="0" locked="0" layoutInCell="1" allowOverlap="1" wp14:anchorId="5A6171F9" wp14:editId="675E520B">
                <wp:simplePos x="0" y="0"/>
                <wp:positionH relativeFrom="margin">
                  <wp:posOffset>3508099</wp:posOffset>
                </wp:positionH>
                <wp:positionV relativeFrom="paragraph">
                  <wp:posOffset>293977</wp:posOffset>
                </wp:positionV>
                <wp:extent cx="333955" cy="88735"/>
                <wp:effectExtent l="0" t="0" r="9525" b="698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5" cy="88735"/>
                        </a:xfrm>
                        <a:prstGeom prst="rect">
                          <a:avLst/>
                        </a:prstGeom>
                        <a:solidFill>
                          <a:schemeClr val="bg1"/>
                        </a:solidFill>
                        <a:ln w="9525">
                          <a:noFill/>
                          <a:miter lim="800000"/>
                          <a:headEnd/>
                          <a:tailEnd/>
                        </a:ln>
                      </wps:spPr>
                      <wps:txbx>
                        <w:txbxContent>
                          <w:p w:rsidR="00C44565" w:rsidRPr="002B42F0" w:rsidRDefault="00C44565" w:rsidP="00C053B4">
                            <w:pPr>
                              <w:spacing w:before="0"/>
                              <w:jc w:val="center"/>
                              <w:rPr>
                                <w:sz w:val="14"/>
                                <w:szCs w:val="14"/>
                                <w:lang w:val="fr-CH"/>
                              </w:rPr>
                            </w:pPr>
                            <w:r w:rsidRPr="00BF29A9">
                              <w:rPr>
                                <w:sz w:val="14"/>
                                <w:szCs w:val="14"/>
                                <w:lang w:val="fr-CH"/>
                              </w:rPr>
                              <w:t>antena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71F9" id="_x0000_s1095" type="#_x0000_t202" style="position:absolute;left:0;text-align:left;margin-left:276.25pt;margin-top:23.15pt;width:26.3pt;height: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" fillcolor="white [3212]" stroked="f">
                <v:textbox inset="0,0,0,0">
                  <w:txbxContent>
                    <w:p w:rsidR="00C44565" w:rsidRPr="002B42F0" w:rsidRDefault="00C44565" w:rsidP="00C053B4">
                      <w:pPr>
                        <w:spacing w:before="0"/>
                        <w:jc w:val="center"/>
                        <w:rPr>
                          <w:sz w:val="14"/>
                          <w:szCs w:val="14"/>
                          <w:lang w:val="fr-CH"/>
                        </w:rPr>
                      </w:pPr>
                      <w:proofErr w:type="spellStart"/>
                      <w:r w:rsidRPr="00BF29A9">
                        <w:rPr>
                          <w:sz w:val="14"/>
                          <w:szCs w:val="14"/>
                          <w:lang w:val="fr-CH"/>
                        </w:rPr>
                        <w:t>antena</w:t>
                      </w:r>
                      <w:proofErr w:type="spellEnd"/>
                    </w:p>
                  </w:txbxContent>
                </v:textbox>
                <w10:wrap anchorx="margin"/>
              </v:shape>
            </w:pict>
          </mc:Fallback>
        </mc:AlternateContent>
      </w:r>
      <w:r w:rsidRPr="00AD01EE">
        <w:rPr>
          <w:noProof/>
          <w:lang w:val="en-US" w:eastAsia="zh-CN"/>
        </w:rPr>
        <mc:AlternateContent>
          <mc:Choice Requires="wps">
            <w:drawing>
              <wp:anchor distT="45720" distB="45720" distL="114300" distR="114300" simplePos="0" relativeHeight="251725824" behindDoc="0" locked="0" layoutInCell="1" allowOverlap="1" wp14:anchorId="287E621D" wp14:editId="1386BE84">
                <wp:simplePos x="0" y="0"/>
                <wp:positionH relativeFrom="margin">
                  <wp:posOffset>1815906</wp:posOffset>
                </wp:positionH>
                <wp:positionV relativeFrom="paragraph">
                  <wp:posOffset>1430406</wp:posOffset>
                </wp:positionV>
                <wp:extent cx="588121" cy="119270"/>
                <wp:effectExtent l="0" t="0" r="254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21" cy="119270"/>
                        </a:xfrm>
                        <a:prstGeom prst="rect">
                          <a:avLst/>
                        </a:prstGeom>
                        <a:solidFill>
                          <a:srgbClr val="CDFFE6"/>
                        </a:solidFill>
                        <a:ln w="9525">
                          <a:noFill/>
                          <a:miter lim="800000"/>
                          <a:headEnd/>
                          <a:tailEnd/>
                        </a:ln>
                      </wps:spPr>
                      <wps:txbx>
                        <w:txbxContent>
                          <w:p w:rsidR="00C44565" w:rsidRPr="00546C6E" w:rsidRDefault="00C44565" w:rsidP="00C053B4">
                            <w:pPr>
                              <w:spacing w:before="0"/>
                              <w:jc w:val="center"/>
                              <w:rPr>
                                <w:sz w:val="12"/>
                                <w:szCs w:val="12"/>
                                <w:lang w:val="fr-CH"/>
                              </w:rPr>
                            </w:pPr>
                            <w:r w:rsidRPr="00546C6E">
                              <w:rPr>
                                <w:i/>
                                <w:iCs/>
                                <w:sz w:val="12"/>
                                <w:szCs w:val="12"/>
                                <w:lang w:val="fr-CH"/>
                              </w:rPr>
                              <w:t>ganancia</w:t>
                            </w:r>
                            <w:r w:rsidRPr="00546C6E">
                              <w:rPr>
                                <w:sz w:val="12"/>
                                <w:szCs w:val="12"/>
                                <w:lang w:val="fr-CH"/>
                              </w:rPr>
                              <w:t xml:space="preserve"> = 21 dB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E621D" id="_x0000_s1096" type="#_x0000_t202" style="position:absolute;left:0;text-align:left;margin-left:143pt;margin-top:112.65pt;width:46.3pt;height:9.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" fillcolor="#cdffe6" stroked="f">
                <v:textbox inset="0,0,0,0">
                  <w:txbxContent>
                    <w:p w:rsidR="00C44565" w:rsidRPr="00546C6E" w:rsidRDefault="00C44565" w:rsidP="00C053B4">
                      <w:pPr>
                        <w:spacing w:before="0"/>
                        <w:jc w:val="center"/>
                        <w:rPr>
                          <w:sz w:val="12"/>
                          <w:szCs w:val="12"/>
                          <w:lang w:val="fr-CH"/>
                        </w:rPr>
                      </w:pPr>
                      <w:proofErr w:type="spellStart"/>
                      <w:r w:rsidRPr="00546C6E">
                        <w:rPr>
                          <w:i/>
                          <w:iCs/>
                          <w:sz w:val="12"/>
                          <w:szCs w:val="12"/>
                          <w:lang w:val="fr-CH"/>
                        </w:rPr>
                        <w:t>ganancia</w:t>
                      </w:r>
                      <w:proofErr w:type="spellEnd"/>
                      <w:r w:rsidRPr="00546C6E">
                        <w:rPr>
                          <w:sz w:val="12"/>
                          <w:szCs w:val="12"/>
                          <w:lang w:val="fr-CH"/>
                        </w:rPr>
                        <w:t xml:space="preserve"> = 21 dB</w:t>
                      </w:r>
                    </w:p>
                  </w:txbxContent>
                </v:textbox>
                <w10:wrap anchorx="margin"/>
              </v:shape>
            </w:pict>
          </mc:Fallback>
        </mc:AlternateContent>
      </w:r>
      <w:r w:rsidRPr="00AD01EE">
        <w:rPr>
          <w:noProof/>
          <w:lang w:val="en-US" w:eastAsia="zh-CN"/>
        </w:rPr>
        <w:drawing>
          <wp:inline distT="0" distB="0" distL="0" distR="0" wp14:anchorId="33478879" wp14:editId="5A4B5E7A">
            <wp:extent cx="5070331" cy="2564525"/>
            <wp:effectExtent l="19050" t="0" r="0" b="0"/>
            <wp:docPr id="2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p>
    <w:p w:rsidR="00C053B4" w:rsidRPr="0088565C" w:rsidRDefault="00C053B4" w:rsidP="00C053B4">
      <w:pPr>
        <w:pStyle w:val="Heading1"/>
        <w:rPr>
          <w:lang w:val="es-ES_tradnl"/>
        </w:rPr>
      </w:pPr>
      <w:bookmarkStart w:id="38" w:name="_Toc438195776"/>
      <w:bookmarkStart w:id="39" w:name="_Toc438195865"/>
      <w:r w:rsidRPr="0088565C">
        <w:rPr>
          <w:lang w:val="es-ES_tradnl"/>
        </w:rPr>
        <w:lastRenderedPageBreak/>
        <w:t>5</w:t>
      </w:r>
      <w:r w:rsidRPr="0088565C">
        <w:rPr>
          <w:lang w:val="es-ES_tradnl"/>
        </w:rPr>
        <w:tab/>
        <w:t>Detección y generación de imágenes</w:t>
      </w:r>
      <w:bookmarkEnd w:id="38"/>
      <w:bookmarkEnd w:id="39"/>
    </w:p>
    <w:p w:rsidR="00C053B4" w:rsidRPr="0088565C" w:rsidRDefault="00C053B4" w:rsidP="00C053B4">
      <w:pPr>
        <w:rPr>
          <w:lang w:val="es-ES_tradnl" w:eastAsia="ja-JP"/>
        </w:rPr>
      </w:pPr>
      <w:r w:rsidRPr="0088565C">
        <w:rPr>
          <w:lang w:val="es-ES_tradnl" w:eastAsia="ja-JP"/>
        </w:rPr>
        <w:t>Las ondas de THz tienen cierta capacidad de penetración en substancias y permiten una buena resolución espacial, también disponen de características únicas que no tienen otras bandas de frecuencias electromagnéticas, tales como determinar la huella espectral de reactivos, diferenciar DNA de doble cadena del de cadena única, distinguir la diferencia de absorción del agua y del hielo y ser sensible a las impurezas de los semiconductores. Además, las ondas de THz no son perjudiciales para el cuerpo humano. Con estas premisas se puede esperar una amplia gama de aplicaciones de detección y de generación de imágenes.</w:t>
      </w:r>
    </w:p>
    <w:p w:rsidR="00C053B4" w:rsidRPr="0088565C" w:rsidRDefault="00C053B4" w:rsidP="00C053B4">
      <w:pPr>
        <w:pStyle w:val="Heading2"/>
        <w:rPr>
          <w:lang w:val="es-ES_tradnl"/>
        </w:rPr>
      </w:pPr>
      <w:bookmarkStart w:id="40" w:name="_Toc438195777"/>
      <w:bookmarkStart w:id="41" w:name="_Toc438195866"/>
      <w:r w:rsidRPr="0088565C">
        <w:rPr>
          <w:lang w:val="es-ES_tradnl"/>
        </w:rPr>
        <w:t>5.1</w:t>
      </w:r>
      <w:r w:rsidRPr="0088565C">
        <w:rPr>
          <w:lang w:val="es-ES_tradnl"/>
        </w:rPr>
        <w:tab/>
        <w:t>Método de generación de señales en THz</w:t>
      </w:r>
      <w:bookmarkEnd w:id="40"/>
      <w:bookmarkEnd w:id="41"/>
    </w:p>
    <w:p w:rsidR="00C053B4" w:rsidRPr="0088565C" w:rsidRDefault="00C053B4" w:rsidP="00C053B4">
      <w:pPr>
        <w:tabs>
          <w:tab w:val="left" w:pos="567"/>
        </w:tabs>
        <w:rPr>
          <w:lang w:val="es-ES_tradnl" w:eastAsia="ja-JP"/>
        </w:rPr>
      </w:pPr>
      <w:r w:rsidRPr="0088565C">
        <w:rPr>
          <w:lang w:val="es-ES_tradnl" w:eastAsia="ja-JP"/>
        </w:rPr>
        <w:t>El Cuadro 6 presenta la relación entre los métodos de generación de se</w:t>
      </w:r>
      <w:r>
        <w:rPr>
          <w:lang w:val="es-ES_tradnl" w:eastAsia="ja-JP"/>
        </w:rPr>
        <w:t>ñales en THz y sus tecnologías.</w:t>
      </w:r>
    </w:p>
    <w:p w:rsidR="00C053B4" w:rsidRPr="0088565C" w:rsidRDefault="00C053B4" w:rsidP="00C053B4">
      <w:pPr>
        <w:pStyle w:val="TableNo"/>
        <w:rPr>
          <w:lang w:val="es-ES_tradnl" w:eastAsia="ja-JP"/>
        </w:rPr>
      </w:pPr>
      <w:r w:rsidRPr="0088565C">
        <w:rPr>
          <w:lang w:val="es-ES_tradnl" w:eastAsia="ja-JP"/>
        </w:rPr>
        <w:t>CUADRO 6</w:t>
      </w:r>
    </w:p>
    <w:p w:rsidR="00C053B4" w:rsidRPr="0088565C" w:rsidRDefault="00C053B4" w:rsidP="00C053B4">
      <w:pPr>
        <w:pStyle w:val="Tabletitle"/>
        <w:rPr>
          <w:lang w:val="es-ES_tradnl" w:eastAsia="ja-JP"/>
        </w:rPr>
      </w:pPr>
      <w:r w:rsidRPr="0088565C">
        <w:rPr>
          <w:lang w:val="es-ES_tradnl" w:eastAsia="ja-JP"/>
        </w:rPr>
        <w:t>Métodos de generación de THz y sus tecnologías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482"/>
        <w:gridCol w:w="2302"/>
        <w:gridCol w:w="2537"/>
      </w:tblGrid>
      <w:tr w:rsidR="00C053B4" w:rsidRPr="0088565C" w:rsidTr="00C44565">
        <w:trPr>
          <w:tblHeader/>
          <w:jc w:val="center"/>
        </w:trPr>
        <w:tc>
          <w:tcPr>
            <w:tcW w:w="2308" w:type="dxa"/>
          </w:tcPr>
          <w:p w:rsidR="00C053B4" w:rsidRPr="0088565C" w:rsidRDefault="00C053B4" w:rsidP="00C44565">
            <w:pPr>
              <w:pStyle w:val="Tablehead"/>
              <w:rPr>
                <w:lang w:val="es-ES_tradnl" w:eastAsia="ja-JP"/>
              </w:rPr>
            </w:pPr>
            <w:r w:rsidRPr="0088565C">
              <w:rPr>
                <w:lang w:val="es-ES_tradnl" w:eastAsia="ja-JP"/>
              </w:rPr>
              <w:t>Método de generación</w:t>
            </w:r>
          </w:p>
        </w:tc>
        <w:tc>
          <w:tcPr>
            <w:tcW w:w="2482" w:type="dxa"/>
          </w:tcPr>
          <w:p w:rsidR="00C053B4" w:rsidRPr="0088565C" w:rsidRDefault="00C053B4" w:rsidP="00C44565">
            <w:pPr>
              <w:pStyle w:val="Tablehead"/>
              <w:rPr>
                <w:lang w:val="es-ES_tradnl" w:eastAsia="ja-JP"/>
              </w:rPr>
            </w:pPr>
            <w:r w:rsidRPr="0088565C">
              <w:rPr>
                <w:lang w:val="es-ES_tradnl" w:eastAsia="ja-JP"/>
              </w:rPr>
              <w:t>Tecnología empleada</w:t>
            </w:r>
          </w:p>
        </w:tc>
        <w:tc>
          <w:tcPr>
            <w:tcW w:w="2302" w:type="dxa"/>
          </w:tcPr>
          <w:p w:rsidR="00C053B4" w:rsidRPr="0088565C" w:rsidRDefault="00C053B4" w:rsidP="00C44565">
            <w:pPr>
              <w:pStyle w:val="Tablehead"/>
              <w:rPr>
                <w:lang w:val="es-ES_tradnl" w:eastAsia="ja-JP"/>
              </w:rPr>
            </w:pPr>
            <w:r w:rsidRPr="0088565C">
              <w:rPr>
                <w:lang w:val="es-ES_tradnl" w:eastAsia="ja-JP"/>
              </w:rPr>
              <w:t>Material</w:t>
            </w:r>
          </w:p>
        </w:tc>
        <w:tc>
          <w:tcPr>
            <w:tcW w:w="2537" w:type="dxa"/>
          </w:tcPr>
          <w:p w:rsidR="00C053B4" w:rsidRPr="0088565C" w:rsidRDefault="00C053B4" w:rsidP="00C44565">
            <w:pPr>
              <w:pStyle w:val="Tablehead"/>
              <w:rPr>
                <w:lang w:val="es-ES_tradnl" w:eastAsia="ja-JP"/>
              </w:rPr>
            </w:pPr>
            <w:r w:rsidRPr="0088565C">
              <w:rPr>
                <w:lang w:val="es-ES_tradnl" w:eastAsia="ja-JP"/>
              </w:rPr>
              <w:t>Función</w:t>
            </w:r>
          </w:p>
        </w:tc>
      </w:tr>
      <w:tr w:rsidR="00C053B4" w:rsidRPr="00843156" w:rsidTr="00C44565">
        <w:trPr>
          <w:jc w:val="center"/>
        </w:trPr>
        <w:tc>
          <w:tcPr>
            <w:tcW w:w="2308" w:type="dxa"/>
          </w:tcPr>
          <w:p w:rsidR="00C053B4" w:rsidRPr="0088565C" w:rsidRDefault="00C053B4" w:rsidP="00C44565">
            <w:pPr>
              <w:pStyle w:val="Tabletext"/>
              <w:jc w:val="left"/>
              <w:rPr>
                <w:lang w:val="es-ES_tradnl" w:eastAsia="ja-JP"/>
              </w:rPr>
            </w:pPr>
            <w:r w:rsidRPr="0088565C">
              <w:rPr>
                <w:lang w:val="es-ES_tradnl" w:eastAsia="ja-JP"/>
              </w:rPr>
              <w:t xml:space="preserve">Excitación fotónica de impulso ultracorto </w:t>
            </w:r>
          </w:p>
        </w:tc>
        <w:tc>
          <w:tcPr>
            <w:tcW w:w="2482" w:type="dxa"/>
          </w:tcPr>
          <w:p w:rsidR="00C053B4" w:rsidRPr="0088565C" w:rsidRDefault="00C053B4" w:rsidP="00C44565">
            <w:pPr>
              <w:pStyle w:val="Tabletext"/>
              <w:rPr>
                <w:lang w:val="es-ES_tradnl" w:eastAsia="ja-JP"/>
              </w:rPr>
            </w:pPr>
            <w:r w:rsidRPr="0088565C">
              <w:rPr>
                <w:lang w:val="es-ES_tradnl" w:eastAsia="ja-JP"/>
              </w:rPr>
              <w:t>Antena fotoconductora</w:t>
            </w:r>
          </w:p>
        </w:tc>
        <w:tc>
          <w:tcPr>
            <w:tcW w:w="2302" w:type="dxa"/>
          </w:tcPr>
          <w:p w:rsidR="00C053B4" w:rsidRPr="0088565C" w:rsidRDefault="00C053B4" w:rsidP="00C44565">
            <w:pPr>
              <w:pStyle w:val="Tabletext"/>
              <w:jc w:val="left"/>
              <w:rPr>
                <w:lang w:val="es-ES_tradnl" w:eastAsia="ja-JP"/>
              </w:rPr>
            </w:pPr>
            <w:r w:rsidRPr="0088565C">
              <w:rPr>
                <w:lang w:val="es-ES_tradnl" w:eastAsia="ja-JP"/>
              </w:rPr>
              <w:t>LT-GaAs</w:t>
            </w:r>
          </w:p>
        </w:tc>
        <w:tc>
          <w:tcPr>
            <w:tcW w:w="2537" w:type="dxa"/>
          </w:tcPr>
          <w:p w:rsidR="00C053B4" w:rsidRPr="0088565C" w:rsidRDefault="00C053B4" w:rsidP="00C44565">
            <w:pPr>
              <w:pStyle w:val="Tabletext"/>
              <w:jc w:val="left"/>
              <w:rPr>
                <w:lang w:val="es-ES_tradnl" w:eastAsia="ja-JP"/>
              </w:rPr>
            </w:pPr>
            <w:r w:rsidRPr="0088565C">
              <w:rPr>
                <w:lang w:val="es-ES_tradnl" w:eastAsia="ja-JP"/>
              </w:rPr>
              <w:t>THz-TDS</w:t>
            </w:r>
          </w:p>
          <w:p w:rsidR="00C053B4" w:rsidRPr="0088565C" w:rsidRDefault="00C053B4" w:rsidP="00C44565">
            <w:pPr>
              <w:pStyle w:val="Tabletext"/>
              <w:jc w:val="left"/>
              <w:rPr>
                <w:lang w:val="es-ES_tradnl" w:eastAsia="ja-JP"/>
              </w:rPr>
            </w:pPr>
            <w:r w:rsidRPr="0088565C">
              <w:rPr>
                <w:lang w:val="es-ES_tradnl" w:eastAsia="ja-JP"/>
              </w:rPr>
              <w:t>Funcionamiento a temperatura ambiente</w:t>
            </w:r>
          </w:p>
        </w:tc>
      </w:tr>
      <w:tr w:rsidR="00C053B4" w:rsidRPr="00843156" w:rsidTr="00C44565">
        <w:trPr>
          <w:jc w:val="center"/>
        </w:trPr>
        <w:tc>
          <w:tcPr>
            <w:tcW w:w="2308" w:type="dxa"/>
          </w:tcPr>
          <w:p w:rsidR="00C053B4" w:rsidRPr="0088565C" w:rsidRDefault="00C053B4" w:rsidP="00C44565">
            <w:pPr>
              <w:pStyle w:val="Tabletext"/>
              <w:rPr>
                <w:lang w:val="es-ES_tradnl" w:eastAsia="ja-JP"/>
              </w:rPr>
            </w:pPr>
            <w:r w:rsidRPr="0088565C">
              <w:rPr>
                <w:lang w:val="es-ES_tradnl" w:eastAsia="ja-JP"/>
              </w:rPr>
              <w:t>Óptica no lineal</w:t>
            </w:r>
          </w:p>
        </w:tc>
        <w:tc>
          <w:tcPr>
            <w:tcW w:w="2482" w:type="dxa"/>
          </w:tcPr>
          <w:p w:rsidR="00C053B4" w:rsidRPr="0088565C" w:rsidRDefault="00C053B4" w:rsidP="00C44565">
            <w:pPr>
              <w:pStyle w:val="Tabletext"/>
              <w:rPr>
                <w:lang w:val="es-ES_tradnl" w:eastAsia="ja-JP"/>
              </w:rPr>
            </w:pPr>
            <w:r w:rsidRPr="0088565C">
              <w:rPr>
                <w:lang w:val="es-ES_tradnl" w:eastAsia="ja-JP"/>
              </w:rPr>
              <w:t>DFG paramétrico</w:t>
            </w:r>
          </w:p>
        </w:tc>
        <w:tc>
          <w:tcPr>
            <w:tcW w:w="2302" w:type="dxa"/>
          </w:tcPr>
          <w:p w:rsidR="00C053B4" w:rsidRPr="0088565C" w:rsidRDefault="00C053B4" w:rsidP="00C44565">
            <w:pPr>
              <w:pStyle w:val="Tabletext"/>
              <w:jc w:val="left"/>
              <w:rPr>
                <w:lang w:val="es-ES_tradnl" w:eastAsia="ja-JP"/>
              </w:rPr>
            </w:pPr>
            <w:r>
              <w:rPr>
                <w:lang w:val="es-ES_tradnl" w:eastAsia="ja-JP"/>
              </w:rPr>
              <w:t>GaAs, GaP, GaSe</w:t>
            </w:r>
            <w:r w:rsidRPr="0088565C">
              <w:rPr>
                <w:lang w:val="es-ES_tradnl" w:eastAsia="ja-JP"/>
              </w:rPr>
              <w:t xml:space="preserve">, ZGP, PPLN, </w:t>
            </w:r>
          </w:p>
          <w:p w:rsidR="00C053B4" w:rsidRPr="0088565C" w:rsidRDefault="00C053B4" w:rsidP="00C44565">
            <w:pPr>
              <w:pStyle w:val="Tabletext"/>
              <w:jc w:val="left"/>
              <w:rPr>
                <w:lang w:val="es-ES_tradnl" w:eastAsia="ja-JP"/>
              </w:rPr>
            </w:pPr>
            <w:r w:rsidRPr="0088565C">
              <w:rPr>
                <w:lang w:val="es-ES_tradnl" w:eastAsia="ja-JP"/>
              </w:rPr>
              <w:t>BD-GaAs, OP-GaAs</w:t>
            </w:r>
          </w:p>
        </w:tc>
        <w:tc>
          <w:tcPr>
            <w:tcW w:w="2537" w:type="dxa"/>
          </w:tcPr>
          <w:p w:rsidR="00C053B4" w:rsidRPr="0088565C" w:rsidRDefault="00C053B4" w:rsidP="00C44565">
            <w:pPr>
              <w:pStyle w:val="Tabletext"/>
              <w:jc w:val="left"/>
              <w:rPr>
                <w:lang w:val="es-ES_tradnl" w:eastAsia="ja-JP"/>
              </w:rPr>
            </w:pPr>
            <w:r w:rsidRPr="0088565C">
              <w:rPr>
                <w:lang w:val="es-ES_tradnl" w:eastAsia="ja-JP"/>
              </w:rPr>
              <w:t>Longitud de onda variable</w:t>
            </w:r>
          </w:p>
          <w:p w:rsidR="00C053B4" w:rsidRPr="0088565C" w:rsidRDefault="00C053B4" w:rsidP="00C44565">
            <w:pPr>
              <w:pStyle w:val="Tabletext"/>
              <w:jc w:val="left"/>
              <w:rPr>
                <w:lang w:val="es-ES_tradnl" w:eastAsia="ja-JP"/>
              </w:rPr>
            </w:pPr>
            <w:r w:rsidRPr="0088565C">
              <w:rPr>
                <w:lang w:val="es-ES_tradnl" w:eastAsia="ja-JP"/>
              </w:rPr>
              <w:t>Funcionamiento a temperatura ambiente</w:t>
            </w:r>
          </w:p>
        </w:tc>
      </w:tr>
      <w:tr w:rsidR="00C053B4" w:rsidRPr="0088565C" w:rsidTr="00C44565">
        <w:trPr>
          <w:jc w:val="center"/>
        </w:trPr>
        <w:tc>
          <w:tcPr>
            <w:tcW w:w="2308" w:type="dxa"/>
          </w:tcPr>
          <w:p w:rsidR="00C053B4" w:rsidRPr="0088565C" w:rsidRDefault="00C053B4" w:rsidP="00C44565">
            <w:pPr>
              <w:pStyle w:val="Tabletext"/>
              <w:rPr>
                <w:lang w:val="es-ES_tradnl" w:eastAsia="ja-JP"/>
              </w:rPr>
            </w:pPr>
            <w:r w:rsidRPr="0088565C">
              <w:rPr>
                <w:lang w:val="es-ES_tradnl" w:eastAsia="ja-JP"/>
              </w:rPr>
              <w:t>Mezcla fotónica</w:t>
            </w:r>
          </w:p>
        </w:tc>
        <w:tc>
          <w:tcPr>
            <w:tcW w:w="2482" w:type="dxa"/>
          </w:tcPr>
          <w:p w:rsidR="00C053B4" w:rsidRPr="0088565C" w:rsidRDefault="00C053B4" w:rsidP="00C44565">
            <w:pPr>
              <w:pStyle w:val="Tabletext"/>
              <w:rPr>
                <w:lang w:val="es-ES_tradnl" w:eastAsia="ja-JP"/>
              </w:rPr>
            </w:pPr>
            <w:r w:rsidRPr="0088565C">
              <w:rPr>
                <w:lang w:val="es-ES_tradnl" w:eastAsia="ja-JP"/>
              </w:rPr>
              <w:t>Fotoconductor</w:t>
            </w:r>
          </w:p>
          <w:p w:rsidR="00C053B4" w:rsidRPr="0088565C" w:rsidRDefault="00C053B4" w:rsidP="00C44565">
            <w:pPr>
              <w:pStyle w:val="Tabletext"/>
              <w:rPr>
                <w:lang w:val="es-ES_tradnl" w:eastAsia="ja-JP"/>
              </w:rPr>
            </w:pPr>
            <w:r w:rsidRPr="0088565C">
              <w:rPr>
                <w:lang w:val="es-ES_tradnl" w:eastAsia="ja-JP"/>
              </w:rPr>
              <w:t>UTC-PD</w:t>
            </w:r>
          </w:p>
        </w:tc>
        <w:tc>
          <w:tcPr>
            <w:tcW w:w="2302" w:type="dxa"/>
          </w:tcPr>
          <w:p w:rsidR="00C053B4" w:rsidRPr="0088565C" w:rsidRDefault="00C053B4" w:rsidP="00C44565">
            <w:pPr>
              <w:pStyle w:val="Tabletext"/>
              <w:jc w:val="left"/>
              <w:rPr>
                <w:lang w:val="es-ES_tradnl" w:eastAsia="ja-JP"/>
              </w:rPr>
            </w:pPr>
            <w:r w:rsidRPr="0088565C">
              <w:rPr>
                <w:lang w:val="es-ES_tradnl" w:eastAsia="ja-JP"/>
              </w:rPr>
              <w:t>LT-GaAs</w:t>
            </w:r>
          </w:p>
          <w:p w:rsidR="00C053B4" w:rsidRPr="0088565C" w:rsidRDefault="00C053B4" w:rsidP="00C44565">
            <w:pPr>
              <w:pStyle w:val="Tabletext"/>
              <w:jc w:val="left"/>
              <w:rPr>
                <w:lang w:val="es-ES_tradnl" w:eastAsia="ja-JP"/>
              </w:rPr>
            </w:pPr>
            <w:r w:rsidRPr="0088565C">
              <w:rPr>
                <w:lang w:val="es-ES_tradnl" w:eastAsia="ja-JP"/>
              </w:rPr>
              <w:t>InP/InGaAs</w:t>
            </w:r>
          </w:p>
        </w:tc>
        <w:tc>
          <w:tcPr>
            <w:tcW w:w="2537" w:type="dxa"/>
          </w:tcPr>
          <w:p w:rsidR="00C053B4" w:rsidRPr="0088565C" w:rsidRDefault="00C053B4" w:rsidP="00C44565">
            <w:pPr>
              <w:pStyle w:val="Tabletext"/>
              <w:jc w:val="left"/>
              <w:rPr>
                <w:lang w:val="es-ES_tradnl" w:eastAsia="ja-JP"/>
              </w:rPr>
            </w:pPr>
            <w:r w:rsidRPr="0088565C">
              <w:rPr>
                <w:lang w:val="es-ES_tradnl" w:eastAsia="ja-JP"/>
              </w:rPr>
              <w:t>Funcionamiento a temperatura ambiente</w:t>
            </w:r>
          </w:p>
        </w:tc>
      </w:tr>
      <w:tr w:rsidR="00C053B4" w:rsidRPr="00843156" w:rsidTr="00C44565">
        <w:trPr>
          <w:jc w:val="center"/>
        </w:trPr>
        <w:tc>
          <w:tcPr>
            <w:tcW w:w="2308" w:type="dxa"/>
          </w:tcPr>
          <w:p w:rsidR="00C053B4" w:rsidRPr="0088565C" w:rsidRDefault="00C053B4" w:rsidP="00C44565">
            <w:pPr>
              <w:pStyle w:val="Tabletext"/>
              <w:rPr>
                <w:lang w:val="es-ES_tradnl" w:eastAsia="ja-JP"/>
              </w:rPr>
            </w:pPr>
            <w:r w:rsidRPr="0088565C">
              <w:rPr>
                <w:lang w:val="es-ES_tradnl" w:eastAsia="ja-JP"/>
              </w:rPr>
              <w:t>Laser</w:t>
            </w:r>
          </w:p>
        </w:tc>
        <w:tc>
          <w:tcPr>
            <w:tcW w:w="2482" w:type="dxa"/>
          </w:tcPr>
          <w:p w:rsidR="00C053B4" w:rsidRPr="0088565C" w:rsidRDefault="00C053B4" w:rsidP="00C44565">
            <w:pPr>
              <w:pStyle w:val="Tabletext"/>
              <w:rPr>
                <w:lang w:val="es-ES_tradnl" w:eastAsia="ja-JP"/>
              </w:rPr>
            </w:pPr>
            <w:r w:rsidRPr="0088565C">
              <w:rPr>
                <w:lang w:val="es-ES_tradnl" w:eastAsia="ja-JP"/>
              </w:rPr>
              <w:t>QCL</w:t>
            </w:r>
          </w:p>
        </w:tc>
        <w:tc>
          <w:tcPr>
            <w:tcW w:w="2302" w:type="dxa"/>
          </w:tcPr>
          <w:p w:rsidR="00C053B4" w:rsidRPr="0088565C" w:rsidRDefault="00C053B4" w:rsidP="00C44565">
            <w:pPr>
              <w:pStyle w:val="Tabletext"/>
              <w:jc w:val="left"/>
              <w:rPr>
                <w:lang w:val="es-ES_tradnl" w:eastAsia="ja-JP"/>
              </w:rPr>
            </w:pPr>
            <w:r w:rsidRPr="0088565C">
              <w:rPr>
                <w:lang w:val="es-ES_tradnl" w:eastAsia="ja-JP"/>
              </w:rPr>
              <w:t>GaAs/AlGaAs, InGaAs-AlInAs/InP</w:t>
            </w:r>
          </w:p>
        </w:tc>
        <w:tc>
          <w:tcPr>
            <w:tcW w:w="2537" w:type="dxa"/>
          </w:tcPr>
          <w:p w:rsidR="00C053B4" w:rsidRPr="0088565C" w:rsidRDefault="00C053B4" w:rsidP="00C44565">
            <w:pPr>
              <w:pStyle w:val="Tabletext"/>
              <w:jc w:val="left"/>
              <w:rPr>
                <w:lang w:val="es-ES_tradnl" w:eastAsia="ja-JP"/>
              </w:rPr>
            </w:pPr>
            <w:r w:rsidRPr="0088565C">
              <w:rPr>
                <w:lang w:val="es-ES_tradnl" w:eastAsia="ja-JP"/>
              </w:rPr>
              <w:t>Ancho de línea estrecho</w:t>
            </w:r>
          </w:p>
          <w:p w:rsidR="00C053B4" w:rsidRPr="0088565C" w:rsidRDefault="00C053B4" w:rsidP="00C44565">
            <w:pPr>
              <w:pStyle w:val="Tabletext"/>
              <w:jc w:val="left"/>
              <w:rPr>
                <w:lang w:val="es-ES_tradnl" w:eastAsia="ja-JP"/>
              </w:rPr>
            </w:pPr>
            <w:r w:rsidRPr="0088565C">
              <w:rPr>
                <w:lang w:val="es-ES_tradnl" w:eastAsia="ja-JP"/>
              </w:rPr>
              <w:t>Funcionamiento a temperatura criogénica</w:t>
            </w:r>
          </w:p>
        </w:tc>
      </w:tr>
      <w:tr w:rsidR="00C053B4" w:rsidRPr="00843156" w:rsidTr="00C44565">
        <w:trPr>
          <w:jc w:val="center"/>
        </w:trPr>
        <w:tc>
          <w:tcPr>
            <w:tcW w:w="2308" w:type="dxa"/>
          </w:tcPr>
          <w:p w:rsidR="00C053B4" w:rsidRPr="0088565C" w:rsidRDefault="00C053B4" w:rsidP="00C44565">
            <w:pPr>
              <w:pStyle w:val="Tabletext"/>
              <w:rPr>
                <w:lang w:val="es-ES_tradnl" w:eastAsia="ja-JP"/>
              </w:rPr>
            </w:pPr>
            <w:r w:rsidRPr="0088565C">
              <w:rPr>
                <w:lang w:val="es-ES_tradnl" w:eastAsia="ja-JP"/>
              </w:rPr>
              <w:t>Electrónica de estado sólido</w:t>
            </w:r>
          </w:p>
        </w:tc>
        <w:tc>
          <w:tcPr>
            <w:tcW w:w="2482" w:type="dxa"/>
          </w:tcPr>
          <w:p w:rsidR="00C053B4" w:rsidRPr="0088565C" w:rsidRDefault="00C053B4" w:rsidP="00C44565">
            <w:pPr>
              <w:pStyle w:val="Tabletext"/>
              <w:rPr>
                <w:lang w:val="es-ES_tradnl" w:eastAsia="ja-JP"/>
              </w:rPr>
            </w:pPr>
            <w:r w:rsidRPr="0088565C">
              <w:rPr>
                <w:lang w:val="es-ES_tradnl" w:eastAsia="ja-JP"/>
              </w:rPr>
              <w:t>Gunn, IMPATT, RTD</w:t>
            </w:r>
          </w:p>
          <w:p w:rsidR="00C053B4" w:rsidRPr="0088565C" w:rsidRDefault="00C053B4" w:rsidP="00C44565">
            <w:pPr>
              <w:pStyle w:val="Tabletext"/>
              <w:rPr>
                <w:lang w:val="es-ES_tradnl" w:eastAsia="ja-JP"/>
              </w:rPr>
            </w:pPr>
            <w:r w:rsidRPr="0088565C">
              <w:rPr>
                <w:lang w:val="es-ES_tradnl" w:eastAsia="ja-JP"/>
              </w:rPr>
              <w:t>Semiconductor compuesto</w:t>
            </w:r>
          </w:p>
        </w:tc>
        <w:tc>
          <w:tcPr>
            <w:tcW w:w="2302" w:type="dxa"/>
          </w:tcPr>
          <w:p w:rsidR="00C053B4" w:rsidRPr="0088565C" w:rsidRDefault="00C053B4" w:rsidP="00C44565">
            <w:pPr>
              <w:pStyle w:val="Tabletext"/>
              <w:jc w:val="left"/>
              <w:rPr>
                <w:lang w:val="es-ES_tradnl" w:eastAsia="ja-JP"/>
              </w:rPr>
            </w:pPr>
            <w:r w:rsidRPr="0088565C">
              <w:rPr>
                <w:lang w:val="es-ES_tradnl" w:eastAsia="ja-JP"/>
              </w:rPr>
              <w:t>GaAs, InP, Si</w:t>
            </w:r>
          </w:p>
          <w:p w:rsidR="00C053B4" w:rsidRPr="0088565C" w:rsidRDefault="00C053B4" w:rsidP="00C44565">
            <w:pPr>
              <w:pStyle w:val="Tabletext"/>
              <w:jc w:val="left"/>
              <w:rPr>
                <w:lang w:val="es-ES_tradnl" w:eastAsia="ja-JP"/>
              </w:rPr>
            </w:pPr>
            <w:r w:rsidRPr="0088565C">
              <w:rPr>
                <w:lang w:val="es-ES_tradnl" w:eastAsia="ja-JP"/>
              </w:rPr>
              <w:t>AlAs/GaInAs/AlAs</w:t>
            </w:r>
          </w:p>
          <w:p w:rsidR="00C053B4" w:rsidRPr="0088565C" w:rsidRDefault="00C053B4" w:rsidP="00C44565">
            <w:pPr>
              <w:pStyle w:val="Tabletext"/>
              <w:jc w:val="left"/>
              <w:rPr>
                <w:lang w:val="es-ES_tradnl" w:eastAsia="ja-JP"/>
              </w:rPr>
            </w:pPr>
            <w:r w:rsidRPr="0088565C">
              <w:rPr>
                <w:lang w:val="es-ES_tradnl" w:eastAsia="ja-JP"/>
              </w:rPr>
              <w:t>HBT, HEMT, mHEMT, pHENT</w:t>
            </w:r>
          </w:p>
        </w:tc>
        <w:tc>
          <w:tcPr>
            <w:tcW w:w="2537" w:type="dxa"/>
          </w:tcPr>
          <w:p w:rsidR="00C053B4" w:rsidRPr="0088565C" w:rsidRDefault="00C053B4" w:rsidP="00C44565">
            <w:pPr>
              <w:pStyle w:val="Tabletext"/>
              <w:jc w:val="left"/>
              <w:rPr>
                <w:lang w:val="es-ES_tradnl" w:eastAsia="ja-JP"/>
              </w:rPr>
            </w:pPr>
            <w:r w:rsidRPr="0088565C">
              <w:rPr>
                <w:lang w:val="es-ES_tradnl" w:eastAsia="ja-JP"/>
              </w:rPr>
              <w:t>Longitud de onda fija</w:t>
            </w:r>
          </w:p>
          <w:p w:rsidR="00C053B4" w:rsidRPr="0088565C" w:rsidRDefault="00C053B4" w:rsidP="00C44565">
            <w:pPr>
              <w:pStyle w:val="Tabletext"/>
              <w:jc w:val="left"/>
              <w:rPr>
                <w:lang w:val="es-ES_tradnl" w:eastAsia="ja-JP"/>
              </w:rPr>
            </w:pPr>
            <w:r w:rsidRPr="0088565C">
              <w:rPr>
                <w:lang w:val="es-ES_tradnl" w:eastAsia="ja-JP"/>
              </w:rPr>
              <w:t>Funcionamiento a temperatura ambiente</w:t>
            </w:r>
          </w:p>
        </w:tc>
      </w:tr>
      <w:tr w:rsidR="00C053B4" w:rsidRPr="00843156" w:rsidTr="00C44565">
        <w:trPr>
          <w:jc w:val="center"/>
        </w:trPr>
        <w:tc>
          <w:tcPr>
            <w:tcW w:w="2308" w:type="dxa"/>
          </w:tcPr>
          <w:p w:rsidR="00C053B4" w:rsidRPr="0088565C" w:rsidRDefault="00C053B4" w:rsidP="00C44565">
            <w:pPr>
              <w:pStyle w:val="Tabletext"/>
              <w:rPr>
                <w:lang w:val="es-ES_tradnl" w:eastAsia="ja-JP"/>
              </w:rPr>
            </w:pPr>
            <w:r w:rsidRPr="0088565C">
              <w:rPr>
                <w:lang w:val="es-ES_tradnl" w:eastAsia="ja-JP"/>
              </w:rPr>
              <w:t>Tubo electrónico</w:t>
            </w:r>
          </w:p>
        </w:tc>
        <w:tc>
          <w:tcPr>
            <w:tcW w:w="2482" w:type="dxa"/>
          </w:tcPr>
          <w:p w:rsidR="00C053B4" w:rsidRPr="0088565C" w:rsidRDefault="00C053B4" w:rsidP="00C44565">
            <w:pPr>
              <w:pStyle w:val="Tabletext"/>
              <w:rPr>
                <w:lang w:val="es-ES_tradnl" w:eastAsia="ja-JP"/>
              </w:rPr>
            </w:pPr>
            <w:r w:rsidRPr="0088565C">
              <w:rPr>
                <w:lang w:val="es-ES_tradnl" w:eastAsia="ja-JP"/>
              </w:rPr>
              <w:t>BWO, Girotrón</w:t>
            </w:r>
          </w:p>
        </w:tc>
        <w:tc>
          <w:tcPr>
            <w:tcW w:w="2302" w:type="dxa"/>
          </w:tcPr>
          <w:p w:rsidR="00C053B4" w:rsidRPr="0088565C" w:rsidRDefault="00C053B4" w:rsidP="00C44565">
            <w:pPr>
              <w:pStyle w:val="Tabletext"/>
              <w:jc w:val="left"/>
              <w:rPr>
                <w:lang w:val="es-ES_tradnl" w:eastAsia="ja-JP"/>
              </w:rPr>
            </w:pPr>
          </w:p>
        </w:tc>
        <w:tc>
          <w:tcPr>
            <w:tcW w:w="2537" w:type="dxa"/>
          </w:tcPr>
          <w:p w:rsidR="00C053B4" w:rsidRPr="0088565C" w:rsidRDefault="00C053B4" w:rsidP="00C44565">
            <w:pPr>
              <w:pStyle w:val="Tabletext"/>
              <w:jc w:val="left"/>
              <w:rPr>
                <w:lang w:val="es-ES_tradnl" w:eastAsia="ja-JP"/>
              </w:rPr>
            </w:pPr>
            <w:r w:rsidRPr="0088565C">
              <w:rPr>
                <w:lang w:val="es-ES_tradnl" w:eastAsia="ja-JP"/>
              </w:rPr>
              <w:t>Longitud de onda variable</w:t>
            </w:r>
          </w:p>
          <w:p w:rsidR="00C053B4" w:rsidRPr="0088565C" w:rsidRDefault="00C053B4" w:rsidP="00C44565">
            <w:pPr>
              <w:pStyle w:val="Tabletext"/>
              <w:jc w:val="left"/>
              <w:rPr>
                <w:b/>
                <w:bCs/>
                <w:lang w:val="es-ES_tradnl" w:eastAsia="ja-JP"/>
              </w:rPr>
            </w:pPr>
            <w:r w:rsidRPr="0088565C">
              <w:rPr>
                <w:lang w:val="es-ES_tradnl" w:eastAsia="ja-JP"/>
              </w:rPr>
              <w:t>Funcionamiento a temperatura ambiente</w:t>
            </w:r>
          </w:p>
        </w:tc>
      </w:tr>
    </w:tbl>
    <w:p w:rsidR="00C053B4" w:rsidRPr="001108CF" w:rsidRDefault="00C053B4" w:rsidP="00C053B4">
      <w:pPr>
        <w:pStyle w:val="Tablefin"/>
        <w:rPr>
          <w:lang w:val="es-ES_tradnl"/>
        </w:rPr>
      </w:pPr>
    </w:p>
    <w:p w:rsidR="00C053B4" w:rsidRPr="009B2616" w:rsidRDefault="00C053B4" w:rsidP="00C053B4">
      <w:pPr>
        <w:pStyle w:val="Headingb"/>
        <w:rPr>
          <w:lang w:val="es-ES_tradnl"/>
        </w:rPr>
      </w:pPr>
      <w:r w:rsidRPr="009B2616">
        <w:rPr>
          <w:lang w:val="es-ES_tradnl"/>
        </w:rPr>
        <w:t>1)</w:t>
      </w:r>
      <w:r w:rsidRPr="009B2616">
        <w:rPr>
          <w:lang w:val="es-ES_tradnl"/>
        </w:rPr>
        <w:tab/>
        <w:t>Excitación fotónica de impulso ultracorto</w:t>
      </w:r>
    </w:p>
    <w:p w:rsidR="00C053B4" w:rsidRPr="0088565C" w:rsidRDefault="00C053B4" w:rsidP="00C053B4">
      <w:pPr>
        <w:tabs>
          <w:tab w:val="left" w:pos="567"/>
        </w:tabs>
        <w:rPr>
          <w:lang w:val="es-ES_tradnl" w:eastAsia="ja-JP"/>
        </w:rPr>
      </w:pPr>
      <w:r w:rsidRPr="0088565C">
        <w:rPr>
          <w:lang w:val="es-ES_tradnl" w:eastAsia="ja-JP"/>
        </w:rPr>
        <w:t>Actualmente es el método más utilizado para generar impulsos en THz. Al excitar con fotones un cristal no lineal (NLC), una antena fotoconductora (PCA), semiconductores y superconductores, etc., mediante un láser de impulsos ultracortos con una duración de cerca de un femtosegundo, se pueden conseguir modulaciones de corriente fotoconductoras en los semiconductores inferiores al picosegundo y se puede generar un impulso óptico en THz de banda ancha utilizando polarización no lineal secundaria (rectificación de la luz) mediante medios no lineales no resonantes. Este método se utiliza ampliamente para la espectroscopia en THz en el dominio del tiempo (THz-TDS).</w:t>
      </w:r>
    </w:p>
    <w:p w:rsidR="00C053B4" w:rsidRPr="0088565C" w:rsidRDefault="00C053B4" w:rsidP="00C053B4">
      <w:pPr>
        <w:tabs>
          <w:tab w:val="left" w:pos="567"/>
        </w:tabs>
        <w:rPr>
          <w:lang w:val="es-ES_tradnl" w:eastAsia="ja-JP"/>
        </w:rPr>
      </w:pPr>
      <w:r w:rsidRPr="0088565C">
        <w:rPr>
          <w:lang w:val="es-ES_tradnl" w:eastAsia="ja-JP"/>
        </w:rPr>
        <w:t xml:space="preserve">La THz-TDS tiene una relación señal ruido (S/N) extremadamente elevada en comparación con el espectrofotómetro de infrarrojo lejano con transformada de Fourier que utiliza una fuente luminosa térmica convencional y se está aplicando, entre otros, en espectroscopia y generación de imágenes en THz. Aunque se debe seleccionar la estructura, el tipo de cristal y la longitud de onda de excitación </w:t>
      </w:r>
      <w:r w:rsidRPr="0088565C">
        <w:rPr>
          <w:lang w:val="es-ES_tradnl" w:eastAsia="ja-JP"/>
        </w:rPr>
        <w:lastRenderedPageBreak/>
        <w:t>del láser para la estructura de la antena fotoconductora, el semiconductor y el cristal no lineal, respectivamente, gracias a los adelantos recientes en tecnología láser de impulso ultracorto, se puede obtener un impulso en THz con una gran intensidad de campo eléctrico mediante el uso de un amplificador regenerativo para generar luz pulsada de alta intensidad.</w:t>
      </w:r>
    </w:p>
    <w:p w:rsidR="00C053B4" w:rsidRPr="0088565C" w:rsidRDefault="00C053B4" w:rsidP="00C053B4">
      <w:pPr>
        <w:pStyle w:val="Headingb"/>
        <w:rPr>
          <w:lang w:val="es-ES_tradnl" w:eastAsia="ja-JP"/>
        </w:rPr>
      </w:pPr>
      <w:r w:rsidRPr="0088565C">
        <w:rPr>
          <w:lang w:val="es-ES_tradnl" w:eastAsia="ja-JP"/>
        </w:rPr>
        <w:t>2)</w:t>
      </w:r>
      <w:r w:rsidRPr="0088565C">
        <w:rPr>
          <w:lang w:val="es-ES_tradnl" w:eastAsia="ja-JP"/>
        </w:rPr>
        <w:tab/>
        <w:t>Óptica no lineal</w:t>
      </w:r>
    </w:p>
    <w:p w:rsidR="00C053B4" w:rsidRPr="0088565C" w:rsidRDefault="00C053B4" w:rsidP="00C053B4">
      <w:pPr>
        <w:tabs>
          <w:tab w:val="left" w:pos="567"/>
        </w:tabs>
        <w:rPr>
          <w:lang w:val="es-ES_tradnl" w:eastAsia="ja-JP"/>
        </w:rPr>
      </w:pPr>
      <w:r w:rsidRPr="0088565C">
        <w:rPr>
          <w:lang w:val="es-ES_tradnl" w:eastAsia="ja-JP"/>
        </w:rPr>
        <w:t>Este método de generación está clasificado como generación paramétrica y generación por frecuencia diferencia (DFG). La generación paramétrica implica una conversión de longitud de onda mediante polaritones de fonones en el interior de cristales no lineales tales como el LiNbO3. Se caracteriza por longitudes de onda ajustables y funcionamiento a temperatura ambiente y es posible la miniaturización de la fuente de luz y de los láseres de excitación. Últimamente se ha conseguido un impulso en THz con una intensidad de pico superior a 1 kW, lo que es comparable con los valores obtenidos con láse</w:t>
      </w:r>
      <w:r>
        <w:rPr>
          <w:lang w:val="es-ES_tradnl" w:eastAsia="ja-JP"/>
        </w:rPr>
        <w:t>res de electrones libres (FEL).</w:t>
      </w:r>
    </w:p>
    <w:p w:rsidR="00C053B4" w:rsidRPr="0088565C" w:rsidRDefault="00C053B4" w:rsidP="00C053B4">
      <w:pPr>
        <w:tabs>
          <w:tab w:val="left" w:pos="567"/>
        </w:tabs>
        <w:rPr>
          <w:lang w:val="es-ES_tradnl" w:eastAsia="ja-JP"/>
        </w:rPr>
      </w:pPr>
      <w:r w:rsidRPr="0088565C">
        <w:rPr>
          <w:lang w:val="es-ES_tradnl" w:eastAsia="ja-JP"/>
        </w:rPr>
        <w:t>Por otra parte, la generación por frecuencia diferencia (DFG) es la generación de una frecuencia diferencia aprovechando el efecto óptico no lineal secundario de los cristales no lineales. En los últimos años se han publicado métodos de generación con cristales orgánicos tales como DAST y BNA y, en términos de intensidad de generación, se han indicado intensidades de salida d</w:t>
      </w:r>
      <w:r>
        <w:rPr>
          <w:lang w:val="es-ES_tradnl" w:eastAsia="ja-JP"/>
        </w:rPr>
        <w:t>e mW mediante DFG en cavidades.</w:t>
      </w:r>
    </w:p>
    <w:p w:rsidR="00C053B4" w:rsidRPr="0088565C" w:rsidRDefault="00C053B4" w:rsidP="00C053B4">
      <w:pPr>
        <w:pStyle w:val="Headingb"/>
        <w:rPr>
          <w:lang w:val="es-ES_tradnl" w:eastAsia="ja-JP"/>
        </w:rPr>
      </w:pPr>
      <w:r w:rsidRPr="0088565C">
        <w:rPr>
          <w:lang w:val="es-ES_tradnl" w:eastAsia="ja-JP"/>
        </w:rPr>
        <w:t>3)</w:t>
      </w:r>
      <w:r w:rsidRPr="0088565C">
        <w:rPr>
          <w:lang w:val="es-ES_tradnl" w:eastAsia="ja-JP"/>
        </w:rPr>
        <w:tab/>
        <w:t xml:space="preserve">Mezcla fotónica </w:t>
      </w:r>
    </w:p>
    <w:p w:rsidR="00C053B4" w:rsidRPr="0088565C" w:rsidRDefault="00C053B4" w:rsidP="00C053B4">
      <w:pPr>
        <w:tabs>
          <w:tab w:val="left" w:pos="567"/>
        </w:tabs>
        <w:rPr>
          <w:lang w:val="es-ES_tradnl" w:eastAsia="ja-JP"/>
        </w:rPr>
      </w:pPr>
      <w:r w:rsidRPr="0088565C">
        <w:rPr>
          <w:lang w:val="es-ES_tradnl" w:eastAsia="ja-JP"/>
        </w:rPr>
        <w:t>Al inyectar luz láser de dos longitudes de onda en un dispositivo fotoconductor o fotodiodo, se puede generar una onda de THz que es una frecuencia óptica diferencial aplicando la conversión fotoeléctrica mediante mezcla fotónica. Con un fotodiodo se puede generar luz con una frecue</w:t>
      </w:r>
      <w:r>
        <w:rPr>
          <w:lang w:val="es-ES_tradnl" w:eastAsia="ja-JP"/>
        </w:rPr>
        <w:t>ncia superior a 1 </w:t>
      </w:r>
      <w:r w:rsidRPr="0088565C">
        <w:rPr>
          <w:lang w:val="es-ES_tradnl" w:eastAsia="ja-JP"/>
        </w:rPr>
        <w:t xml:space="preserve">THz gracias al fotodiodo de portadora progresiva única (UTC-PD) que tiene características de alta velocidad </w:t>
      </w:r>
      <w:r>
        <w:rPr>
          <w:lang w:val="es-ES_tradnl" w:eastAsia="ja-JP"/>
        </w:rPr>
        <w:t>y</w:t>
      </w:r>
      <w:r w:rsidRPr="0088565C">
        <w:rPr>
          <w:lang w:val="es-ES_tradnl" w:eastAsia="ja-JP"/>
        </w:rPr>
        <w:t xml:space="preserve"> gran </w:t>
      </w:r>
      <w:r>
        <w:rPr>
          <w:lang w:val="es-ES_tradnl" w:eastAsia="ja-JP"/>
        </w:rPr>
        <w:t>intensidad de salida.</w:t>
      </w:r>
    </w:p>
    <w:p w:rsidR="00C053B4" w:rsidRPr="0088565C" w:rsidRDefault="00C053B4" w:rsidP="00C053B4">
      <w:pPr>
        <w:pStyle w:val="Headingb"/>
        <w:rPr>
          <w:lang w:val="es-ES_tradnl" w:eastAsia="ja-JP"/>
        </w:rPr>
      </w:pPr>
      <w:r>
        <w:rPr>
          <w:lang w:val="es-ES_tradnl" w:eastAsia="ja-JP"/>
        </w:rPr>
        <w:t>4)</w:t>
      </w:r>
      <w:r>
        <w:rPr>
          <w:lang w:val="es-ES_tradnl" w:eastAsia="ja-JP"/>
        </w:rPr>
        <w:tab/>
      </w:r>
      <w:r w:rsidRPr="0088565C">
        <w:rPr>
          <w:lang w:val="es-ES_tradnl" w:eastAsia="ja-JP"/>
        </w:rPr>
        <w:t>Láser</w:t>
      </w:r>
    </w:p>
    <w:p w:rsidR="00C053B4" w:rsidRPr="0088565C" w:rsidRDefault="00C053B4" w:rsidP="00C053B4">
      <w:pPr>
        <w:tabs>
          <w:tab w:val="left" w:pos="567"/>
        </w:tabs>
        <w:rPr>
          <w:lang w:val="es-ES_tradnl" w:eastAsia="ja-JP"/>
        </w:rPr>
      </w:pPr>
      <w:r w:rsidRPr="0088565C">
        <w:rPr>
          <w:lang w:val="es-ES_tradnl" w:eastAsia="ja-JP"/>
        </w:rPr>
        <w:t xml:space="preserve">El láser de cascada cuántica (QCL) dispone de una estructura estratificada con materiales semiconductores con diferentes alturas de las barreras de energía del orden de los nanómetros de espesor que consigue una oscilación láser mediante las transiciones entre subbandas. Aunque, en principio, existirá una anchura de línea muy estrecha, en realidad se limita a un funcionamiento en baja temperatura (la temperatura de funcionamiento máxima mediante </w:t>
      </w:r>
      <w:r>
        <w:rPr>
          <w:lang w:val="es-ES_tradnl" w:eastAsia="ja-JP"/>
        </w:rPr>
        <w:t>excitación de impulso es de 200 </w:t>
      </w:r>
      <w:r w:rsidRPr="0088565C">
        <w:rPr>
          <w:lang w:val="es-ES_tradnl" w:eastAsia="ja-JP"/>
        </w:rPr>
        <w:t>K). Sin embargo, la potencia de salida a una frecuencia superior a 1 THz es relativamente grande</w:t>
      </w:r>
      <w:r>
        <w:rPr>
          <w:lang w:val="es-ES_tradnl" w:eastAsia="ja-JP"/>
        </w:rPr>
        <w:t>.</w:t>
      </w:r>
    </w:p>
    <w:p w:rsidR="00C053B4" w:rsidRPr="0088565C" w:rsidRDefault="00C053B4" w:rsidP="00C053B4">
      <w:pPr>
        <w:pStyle w:val="Headingb"/>
        <w:rPr>
          <w:lang w:val="es-ES_tradnl" w:eastAsia="ja-JP"/>
        </w:rPr>
      </w:pPr>
      <w:r w:rsidRPr="0088565C">
        <w:rPr>
          <w:lang w:val="es-ES_tradnl" w:eastAsia="ja-JP"/>
        </w:rPr>
        <w:t>5)</w:t>
      </w:r>
      <w:r w:rsidRPr="0088565C">
        <w:rPr>
          <w:lang w:val="es-ES_tradnl" w:eastAsia="ja-JP"/>
        </w:rPr>
        <w:tab/>
        <w:t>Electrónica de estado sólido</w:t>
      </w:r>
    </w:p>
    <w:p w:rsidR="00C053B4" w:rsidRPr="0088565C" w:rsidRDefault="00C053B4" w:rsidP="00C053B4">
      <w:pPr>
        <w:tabs>
          <w:tab w:val="left" w:pos="567"/>
        </w:tabs>
        <w:rPr>
          <w:lang w:val="es-ES_tradnl" w:eastAsia="ja-JP"/>
        </w:rPr>
      </w:pPr>
      <w:r w:rsidRPr="0088565C">
        <w:rPr>
          <w:lang w:val="es-ES_tradnl" w:eastAsia="ja-JP"/>
        </w:rPr>
        <w:t xml:space="preserve">Tradicionalmente se ha desarrollado mediante dispositivos de microondas y de ondas milimétricas. Los diodos Gunn utilizan transiciones entre bandas de conducción con diferentes masas efectivas y los diodos </w:t>
      </w:r>
      <w:r w:rsidRPr="0088565C">
        <w:rPr>
          <w:lang w:val="es-ES_tradnl"/>
        </w:rPr>
        <w:t xml:space="preserve">de tiempo de tránsito por avalancha con ionización </w:t>
      </w:r>
      <w:r w:rsidRPr="0088565C">
        <w:rPr>
          <w:lang w:val="es-ES_tradnl" w:eastAsia="ja-JP"/>
        </w:rPr>
        <w:t>(IMPATT) y los diodos de tiempo de tránsito de inyección de túnel (TNNETT) son diodos de tiempo de transito que generan zonas de campo intenso en las que se desplazan los electrones</w:t>
      </w:r>
      <w:r>
        <w:rPr>
          <w:lang w:val="es-ES_tradnl" w:eastAsia="ja-JP"/>
        </w:rPr>
        <w:t>.</w:t>
      </w:r>
    </w:p>
    <w:p w:rsidR="00C053B4" w:rsidRPr="0088565C" w:rsidRDefault="00C053B4" w:rsidP="00C053B4">
      <w:pPr>
        <w:tabs>
          <w:tab w:val="left" w:pos="567"/>
        </w:tabs>
        <w:rPr>
          <w:lang w:val="es-ES_tradnl" w:eastAsia="ja-JP"/>
        </w:rPr>
      </w:pPr>
      <w:r w:rsidRPr="0088565C">
        <w:rPr>
          <w:lang w:val="es-ES_tradnl" w:eastAsia="ja-JP"/>
        </w:rPr>
        <w:t xml:space="preserve">Los diodos RTD están constituidos por una estructura con doble barrera con una capa fina semiconductora para lograr resistencia diferencial negativa donde se produce el fenómeno túnel para obtener una oscilación básica </w:t>
      </w:r>
      <w:r>
        <w:rPr>
          <w:lang w:val="es-ES_tradnl" w:eastAsia="ja-JP"/>
        </w:rPr>
        <w:t>con una frecuencia superior a 1 </w:t>
      </w:r>
      <w:r w:rsidRPr="0088565C">
        <w:rPr>
          <w:lang w:val="es-ES_tradnl" w:eastAsia="ja-JP"/>
        </w:rPr>
        <w:t>THz (la potencia de salida es pequeña).</w:t>
      </w:r>
    </w:p>
    <w:p w:rsidR="00C053B4" w:rsidRPr="0088565C" w:rsidRDefault="00C053B4" w:rsidP="00C053B4">
      <w:pPr>
        <w:tabs>
          <w:tab w:val="left" w:pos="567"/>
        </w:tabs>
        <w:rPr>
          <w:b/>
          <w:lang w:val="es-ES_tradnl" w:eastAsia="ja-JP"/>
        </w:rPr>
      </w:pPr>
      <w:r w:rsidRPr="0088565C">
        <w:rPr>
          <w:lang w:val="es-ES_tradnl" w:eastAsia="ja-JP"/>
        </w:rPr>
        <w:t>Entre los dispositivos semiconductores reales de alta frecuencia que se usan actualmente en osciladores, amplificadores e incluso en MMIC (</w:t>
      </w:r>
      <w:r w:rsidRPr="0088565C">
        <w:rPr>
          <w:color w:val="000000"/>
          <w:lang w:val="es-ES_tradnl"/>
        </w:rPr>
        <w:t>circuitos integrados monolíticos en microondas)</w:t>
      </w:r>
      <w:r w:rsidRPr="0088565C">
        <w:rPr>
          <w:lang w:val="es-ES_tradnl" w:eastAsia="ja-JP"/>
        </w:rPr>
        <w:t xml:space="preserve"> se encuentran los HBT (transistor bipolar de heterounión) que utiliza semiconductores compuestos y los HEMT (transistor de alta movilidad de electrones). Se espera que los semiconductores de tipo InP, con características materiales como una gran movilidad de electrones, sean más rápidos pero también se ha informado de dispositivos que funcionan en frecuencias superiores a algunos centenares de GHz </w:t>
      </w:r>
      <w:r w:rsidRPr="0088565C">
        <w:rPr>
          <w:lang w:val="es-ES_tradnl" w:eastAsia="ja-JP"/>
        </w:rPr>
        <w:lastRenderedPageBreak/>
        <w:t>cuando se aplican tecnologías como pHEMT (HEMT seudomórfico) y mHEMT (HEMT metamórfico) que son candidata</w:t>
      </w:r>
      <w:r>
        <w:rPr>
          <w:lang w:val="es-ES_tradnl" w:eastAsia="ja-JP"/>
        </w:rPr>
        <w:t>s para velocidades mayores.</w:t>
      </w:r>
    </w:p>
    <w:p w:rsidR="00C053B4" w:rsidRPr="0088565C" w:rsidRDefault="00C053B4" w:rsidP="00C053B4">
      <w:pPr>
        <w:pStyle w:val="Headingb"/>
        <w:rPr>
          <w:lang w:val="es-ES_tradnl" w:eastAsia="ja-JP"/>
        </w:rPr>
      </w:pPr>
      <w:r w:rsidRPr="0088565C">
        <w:rPr>
          <w:lang w:val="es-ES_tradnl" w:eastAsia="ja-JP"/>
        </w:rPr>
        <w:t>6)</w:t>
      </w:r>
      <w:r w:rsidRPr="0088565C">
        <w:rPr>
          <w:lang w:val="es-ES_tradnl" w:eastAsia="ja-JP"/>
        </w:rPr>
        <w:tab/>
        <w:t>Tubo electrónico</w:t>
      </w:r>
    </w:p>
    <w:p w:rsidR="00C053B4" w:rsidRPr="0088565C" w:rsidRDefault="00C053B4" w:rsidP="00C053B4">
      <w:pPr>
        <w:tabs>
          <w:tab w:val="left" w:pos="567"/>
        </w:tabs>
        <w:rPr>
          <w:lang w:val="es-ES_tradnl" w:eastAsia="ja-JP"/>
        </w:rPr>
      </w:pPr>
      <w:r w:rsidRPr="0088565C">
        <w:rPr>
          <w:lang w:val="es-ES_tradnl" w:eastAsia="ja-JP"/>
        </w:rPr>
        <w:t>El oscilador de onda regresiva (BWO) genera la onda de THz mediante la interacción entre el circuito de onda lenta y los electrones; mediante la radiación Smith-Purcell gracias al efecto Smith-Purcell que se produce cuando los electrones pasan sobre una retícula metálica de difracción; mediante el girotrón por la acción del máser de resonancia ciclotrónica que implica cambios en la masa de los electrones debido al efecto relativista. Aunque la potencia de salida es elevada, también son grandes sus dimensiones.</w:t>
      </w:r>
    </w:p>
    <w:p w:rsidR="00C053B4" w:rsidRPr="0088565C" w:rsidRDefault="00C053B4" w:rsidP="00C053B4">
      <w:pPr>
        <w:pStyle w:val="Heading2"/>
        <w:rPr>
          <w:lang w:val="es-ES_tradnl"/>
        </w:rPr>
      </w:pPr>
      <w:bookmarkStart w:id="42" w:name="_Toc438195778"/>
      <w:bookmarkStart w:id="43" w:name="_Toc438195867"/>
      <w:r w:rsidRPr="0088565C">
        <w:rPr>
          <w:lang w:val="es-ES_tradnl"/>
        </w:rPr>
        <w:t>5.2</w:t>
      </w:r>
      <w:r w:rsidRPr="0088565C">
        <w:rPr>
          <w:lang w:val="es-ES_tradnl"/>
        </w:rPr>
        <w:tab/>
        <w:t>Cámaras de THz</w:t>
      </w:r>
      <w:bookmarkEnd w:id="42"/>
      <w:bookmarkEnd w:id="43"/>
    </w:p>
    <w:p w:rsidR="00C053B4" w:rsidRPr="0088565C" w:rsidRDefault="00C053B4" w:rsidP="00C053B4">
      <w:pPr>
        <w:rPr>
          <w:lang w:val="es-ES_tradnl" w:eastAsia="ja-JP"/>
        </w:rPr>
      </w:pPr>
      <w:r w:rsidRPr="0088565C">
        <w:rPr>
          <w:lang w:val="es-ES_tradnl" w:eastAsia="ja-JP"/>
        </w:rPr>
        <w:t xml:space="preserve">A continuación se muestran las tendencias de los sensores bidimensionales en THz que se basan en la tecnología de sensores infrarrojos no refrigerados de tipo bolómetro. </w:t>
      </w:r>
    </w:p>
    <w:p w:rsidR="00C053B4" w:rsidRPr="0088565C" w:rsidRDefault="00C053B4" w:rsidP="00C47580">
      <w:pPr>
        <w:rPr>
          <w:lang w:val="es-ES_tradnl" w:eastAsia="ja-JP"/>
        </w:rPr>
      </w:pPr>
      <w:r w:rsidRPr="0088565C">
        <w:rPr>
          <w:lang w:val="es-ES_tradnl" w:eastAsia="ja-JP"/>
        </w:rPr>
        <w:t>La Figura 12 muestra una imagen de una cámara infrarroja con un sensor con 320</w:t>
      </w:r>
      <w:r>
        <w:rPr>
          <w:lang w:val="es-ES_tradnl" w:eastAsia="ja-JP"/>
        </w:rPr>
        <w:t> </w:t>
      </w:r>
      <w:r w:rsidRPr="0088565C">
        <w:rPr>
          <w:lang w:val="es-ES_tradnl" w:eastAsia="ja-JP"/>
        </w:rPr>
        <w:t>x</w:t>
      </w:r>
      <w:r>
        <w:rPr>
          <w:lang w:val="es-ES_tradnl" w:eastAsia="ja-JP"/>
        </w:rPr>
        <w:t> </w:t>
      </w:r>
      <w:r w:rsidRPr="0088565C">
        <w:rPr>
          <w:lang w:val="es-ES_tradnl" w:eastAsia="ja-JP"/>
        </w:rPr>
        <w:t>240 p</w:t>
      </w:r>
      <w:r>
        <w:rPr>
          <w:lang w:val="es-ES_tradnl" w:eastAsia="ja-JP"/>
        </w:rPr>
        <w:t>í</w:t>
      </w:r>
      <w:r w:rsidRPr="0088565C">
        <w:rPr>
          <w:lang w:val="es-ES_tradnl" w:eastAsia="ja-JP"/>
        </w:rPr>
        <w:t xml:space="preserve">xeles de 23,5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m cuando se ilumina mediante u</w:t>
      </w:r>
      <w:r>
        <w:rPr>
          <w:lang w:val="es-ES_tradnl" w:eastAsia="ja-JP"/>
        </w:rPr>
        <w:t>n QCL con una frecuencia de 3,1 </w:t>
      </w:r>
      <w:r w:rsidRPr="0088565C">
        <w:rPr>
          <w:lang w:val="es-ES_tradnl" w:eastAsia="ja-JP"/>
        </w:rPr>
        <w:t>THz. En este caso la estructura de los p</w:t>
      </w:r>
      <w:r>
        <w:rPr>
          <w:lang w:val="es-ES_tradnl" w:eastAsia="ja-JP"/>
        </w:rPr>
        <w:t>í</w:t>
      </w:r>
      <w:r w:rsidRPr="0088565C">
        <w:rPr>
          <w:lang w:val="es-ES_tradnl" w:eastAsia="ja-JP"/>
        </w:rPr>
        <w:t>xeles tiene una capa adicional de absorción, por lo que, al ajustar la resistencia de la hoja metálica de película delgada respecto de la impedancia del vacío de 377</w:t>
      </w:r>
      <w:r>
        <w:rPr>
          <w:lang w:val="es-ES_tradnl" w:eastAsia="ja-JP"/>
        </w:rPr>
        <w:t> </w:t>
      </w:r>
      <w:r w:rsidRPr="0088565C">
        <w:rPr>
          <w:rFonts w:asciiTheme="majorHAnsi" w:eastAsiaTheme="minorEastAsia" w:hAnsiTheme="majorHAnsi" w:cstheme="majorHAnsi"/>
          <w:szCs w:val="24"/>
          <w:lang w:val="es-ES_tradnl" w:eastAsia="ja-JP"/>
        </w:rPr>
        <w:sym w:font="Symbol" w:char="F057"/>
      </w:r>
      <w:r w:rsidRPr="0088565C">
        <w:rPr>
          <w:lang w:val="es-ES_tradnl" w:eastAsia="ja-JP"/>
        </w:rPr>
        <w:t>, se puede mejorar en cerca de 1 dígito (Fi</w:t>
      </w:r>
      <w:r>
        <w:rPr>
          <w:lang w:val="es-ES_tradnl" w:eastAsia="ja-JP"/>
        </w:rPr>
        <w:t>g</w:t>
      </w:r>
      <w:r w:rsidR="00C47580">
        <w:rPr>
          <w:lang w:val="es-ES_tradnl" w:eastAsia="ja-JP"/>
        </w:rPr>
        <w:t>.</w:t>
      </w:r>
      <w:r>
        <w:rPr>
          <w:lang w:val="es-ES_tradnl" w:eastAsia="ja-JP"/>
        </w:rPr>
        <w:t xml:space="preserve"> 13(a)) la sensibilidad a 3 </w:t>
      </w:r>
      <w:r w:rsidRPr="0088565C">
        <w:rPr>
          <w:lang w:val="es-ES_tradnl" w:eastAsia="ja-JP"/>
        </w:rPr>
        <w:t>THz aproximadamente. Además, se ha desarrollado el sensor de THz de banda estrecha que se muestra en la Fig</w:t>
      </w:r>
      <w:r w:rsidR="00C47580">
        <w:rPr>
          <w:lang w:val="es-ES_tradnl" w:eastAsia="ja-JP"/>
        </w:rPr>
        <w:t>.</w:t>
      </w:r>
      <w:r w:rsidRPr="0088565C">
        <w:rPr>
          <w:lang w:val="es-ES_tradnl" w:eastAsia="ja-JP"/>
        </w:rPr>
        <w:t xml:space="preserve"> 13(b) con el fin de mejorar la sensibilidad entre 2 y 4 veces solo para determinadas longitudes de onda.</w:t>
      </w:r>
    </w:p>
    <w:p w:rsidR="00C053B4" w:rsidRPr="0088565C" w:rsidRDefault="00C053B4" w:rsidP="00C053B4">
      <w:pPr>
        <w:rPr>
          <w:lang w:val="es-ES_tradnl" w:eastAsia="ja-JP"/>
        </w:rPr>
      </w:pPr>
      <w:r w:rsidRPr="0088565C">
        <w:rPr>
          <w:lang w:val="es-ES_tradnl" w:eastAsia="ja-JP"/>
        </w:rPr>
        <w:t xml:space="preserve">La Figura 14 muestra la longitud de onda en función de la potencia equivalente de ruido (PER) para los sensores de THz de banda ancha y de banda estrecha. Como se puede observar al analizar las características del sensor de banda ancha, la PER es aproximadamente plana para longitudes de onda entre 3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 xml:space="preserve">m y algo menos que 200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 xml:space="preserve">m y empieza a empeorar por encima de los 200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 xml:space="preserve">m. La Figura 15 y el Cuadro 6 muestran una imagen y las especificaciones de una cámara de THz de pequeñas dimensiones equipada con uno de los dos tipos de sensores, el sensor de THz de banda ancha. Cuando se utiliza con una lente de silicio de alta resistividad, se aplica sobre el silicio una película de parileno como capa no reflectante. Así mismo, se sitúa delante de la lente de THz un filtro de bloqueo de infrarrojo (filtro metálico en forma de malla que permite la transmisión de longitudes de onda superiores a unos 30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m). Esta cámara se puede controlar mediante un ordenador, accediendo por el puerto USB 2.0, que también puede grabar los datos de las imágenes digitales.</w:t>
      </w:r>
    </w:p>
    <w:p w:rsidR="00C053B4" w:rsidRPr="0088565C" w:rsidRDefault="00C053B4" w:rsidP="00C053B4">
      <w:pPr>
        <w:tabs>
          <w:tab w:val="clear" w:pos="794"/>
          <w:tab w:val="clear" w:pos="1191"/>
          <w:tab w:val="clear" w:pos="1588"/>
          <w:tab w:val="clear" w:pos="1985"/>
        </w:tabs>
        <w:overflowPunct/>
        <w:autoSpaceDE/>
        <w:autoSpaceDN/>
        <w:adjustRightInd/>
        <w:spacing w:before="0"/>
        <w:jc w:val="left"/>
        <w:textAlignment w:val="auto"/>
        <w:rPr>
          <w:lang w:val="es-ES_tradnl" w:eastAsia="ja-JP"/>
        </w:rPr>
      </w:pPr>
    </w:p>
    <w:tbl>
      <w:tblPr>
        <w:tblW w:w="0" w:type="auto"/>
        <w:jc w:val="center"/>
        <w:tblLook w:val="04A0" w:firstRow="1" w:lastRow="0" w:firstColumn="1" w:lastColumn="0" w:noHBand="0" w:noVBand="1"/>
      </w:tblPr>
      <w:tblGrid>
        <w:gridCol w:w="4819"/>
        <w:gridCol w:w="4820"/>
      </w:tblGrid>
      <w:tr w:rsidR="00C053B4" w:rsidRPr="0088565C" w:rsidTr="00C44565">
        <w:trPr>
          <w:jc w:val="center"/>
        </w:trPr>
        <w:tc>
          <w:tcPr>
            <w:tcW w:w="4819" w:type="dxa"/>
          </w:tcPr>
          <w:p w:rsidR="00C053B4" w:rsidRPr="0088565C" w:rsidRDefault="00C053B4" w:rsidP="00C44565">
            <w:pPr>
              <w:pStyle w:val="FigureNo"/>
              <w:rPr>
                <w:lang w:val="es-ES_tradnl" w:eastAsia="ja-JP"/>
              </w:rPr>
            </w:pPr>
            <w:r w:rsidRPr="0088565C">
              <w:rPr>
                <w:lang w:val="es-ES_tradnl" w:eastAsia="ja-JP"/>
              </w:rPr>
              <w:lastRenderedPageBreak/>
              <w:t>FigurA 12 (A)</w:t>
            </w:r>
          </w:p>
        </w:tc>
        <w:tc>
          <w:tcPr>
            <w:tcW w:w="4820" w:type="dxa"/>
          </w:tcPr>
          <w:p w:rsidR="00C053B4" w:rsidRPr="0088565C" w:rsidRDefault="00C053B4" w:rsidP="00C44565">
            <w:pPr>
              <w:pStyle w:val="FigureNo"/>
              <w:rPr>
                <w:lang w:val="es-ES_tradnl" w:eastAsia="ja-JP"/>
              </w:rPr>
            </w:pPr>
            <w:r w:rsidRPr="0088565C">
              <w:rPr>
                <w:lang w:val="es-ES_tradnl"/>
              </w:rPr>
              <w:t>FigurA 12 (b)</w:t>
            </w:r>
          </w:p>
        </w:tc>
      </w:tr>
      <w:tr w:rsidR="00C053B4" w:rsidRPr="00843156" w:rsidTr="00C44565">
        <w:trPr>
          <w:trHeight w:val="85"/>
          <w:jc w:val="center"/>
        </w:trPr>
        <w:tc>
          <w:tcPr>
            <w:tcW w:w="4819" w:type="dxa"/>
          </w:tcPr>
          <w:p w:rsidR="00C053B4" w:rsidRPr="0088565C" w:rsidRDefault="00C053B4" w:rsidP="00C44565">
            <w:pPr>
              <w:pStyle w:val="Figuretitle"/>
              <w:rPr>
                <w:lang w:val="es-ES_tradnl" w:eastAsia="ja-JP"/>
              </w:rPr>
            </w:pPr>
            <w:r w:rsidRPr="0088565C">
              <w:rPr>
                <w:lang w:val="es-ES_tradnl" w:eastAsia="ja-JP"/>
              </w:rPr>
              <w:t>Sensor de THz de banda ancha</w:t>
            </w:r>
          </w:p>
        </w:tc>
        <w:tc>
          <w:tcPr>
            <w:tcW w:w="4820" w:type="dxa"/>
          </w:tcPr>
          <w:p w:rsidR="00C053B4" w:rsidRPr="0088565C" w:rsidRDefault="00C053B4" w:rsidP="00C44565">
            <w:pPr>
              <w:pStyle w:val="Figuretitle"/>
              <w:rPr>
                <w:lang w:val="es-ES_tradnl" w:eastAsia="ja-JP"/>
              </w:rPr>
            </w:pPr>
            <w:r w:rsidRPr="0088565C">
              <w:rPr>
                <w:lang w:val="es-ES_tradnl" w:eastAsia="ja-JP"/>
              </w:rPr>
              <w:t>Sensor de THz de banda estrecha</w:t>
            </w:r>
          </w:p>
        </w:tc>
      </w:tr>
      <w:tr w:rsidR="00C053B4" w:rsidTr="00C44565">
        <w:trPr>
          <w:jc w:val="center"/>
        </w:trPr>
        <w:tc>
          <w:tcPr>
            <w:tcW w:w="9639" w:type="dxa"/>
            <w:gridSpan w:val="2"/>
          </w:tcPr>
          <w:p w:rsidR="00C053B4" w:rsidRPr="00E31CFD" w:rsidRDefault="00F4083C" w:rsidP="00C44565">
            <w:pPr>
              <w:pStyle w:val="Figure"/>
              <w:rPr>
                <w:lang w:val="en-US"/>
              </w:rPr>
            </w:pPr>
            <w:r w:rsidRPr="00482428">
              <w:rPr>
                <w:noProof/>
                <w:lang w:val="en-US" w:eastAsia="zh-CN"/>
              </w:rPr>
              <mc:AlternateContent>
                <mc:Choice Requires="wps">
                  <w:drawing>
                    <wp:anchor distT="45720" distB="45720" distL="114300" distR="114300" simplePos="0" relativeHeight="251755520" behindDoc="0" locked="0" layoutInCell="1" allowOverlap="1" wp14:anchorId="7FBCE7A5" wp14:editId="0D0FA645">
                      <wp:simplePos x="0" y="0"/>
                      <wp:positionH relativeFrom="column">
                        <wp:posOffset>2169215</wp:posOffset>
                      </wp:positionH>
                      <wp:positionV relativeFrom="paragraph">
                        <wp:posOffset>2189701</wp:posOffset>
                      </wp:positionV>
                      <wp:extent cx="1020445" cy="281636"/>
                      <wp:effectExtent l="0" t="0" r="8255"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1636"/>
                              </a:xfrm>
                              <a:prstGeom prst="rect">
                                <a:avLst/>
                              </a:prstGeom>
                              <a:solidFill>
                                <a:srgbClr val="FFFFFF"/>
                              </a:solidFill>
                              <a:ln w="9525">
                                <a:noFill/>
                                <a:miter lim="800000"/>
                                <a:headEnd/>
                                <a:tailEnd/>
                              </a:ln>
                            </wps:spPr>
                            <wps:txbx>
                              <w:txbxContent>
                                <w:p w:rsidR="00F4083C" w:rsidRPr="00F4083C" w:rsidRDefault="00F4083C" w:rsidP="00C053B4">
                                  <w:pPr>
                                    <w:spacing w:before="0"/>
                                    <w:jc w:val="center"/>
                                    <w:rPr>
                                      <w:sz w:val="18"/>
                                      <w:szCs w:val="18"/>
                                      <w:lang w:val="es-ES_tradnl"/>
                                    </w:rPr>
                                  </w:pPr>
                                  <w:r>
                                    <w:rPr>
                                      <w:sz w:val="18"/>
                                      <w:szCs w:val="18"/>
                                      <w:lang w:val="es-ES_tradnl" w:eastAsia="ja-JP"/>
                                    </w:rPr>
                                    <w:t>Circuito de lectura</w:t>
                                  </w:r>
                                  <w:r>
                                    <w:rPr>
                                      <w:sz w:val="18"/>
                                      <w:szCs w:val="18"/>
                                      <w:lang w:val="es-ES_tradnl" w:eastAsia="ja-JP"/>
                                    </w:rPr>
                                    <w:br/>
                                    <w:t>integrada en silicona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E7A5" id="_x0000_s1097" type="#_x0000_t202" style="position:absolute;left:0;text-align:left;margin-left:170.8pt;margin-top:172.4pt;width:80.35pt;height:22.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" stroked="f">
                      <v:textbox inset="0,0,0,0">
                        <w:txbxContent>
                          <w:p w:rsidR="00F4083C" w:rsidRPr="00F4083C" w:rsidRDefault="00F4083C" w:rsidP="00C053B4">
                            <w:pPr>
                              <w:spacing w:before="0"/>
                              <w:jc w:val="center"/>
                              <w:rPr>
                                <w:sz w:val="18"/>
                                <w:szCs w:val="18"/>
                                <w:lang w:val="es-ES_tradnl"/>
                              </w:rPr>
                            </w:pPr>
                            <w:r>
                              <w:rPr>
                                <w:sz w:val="18"/>
                                <w:szCs w:val="18"/>
                                <w:lang w:val="es-ES_tradnl" w:eastAsia="ja-JP"/>
                              </w:rPr>
                              <w:t>Circuito de lectura</w:t>
                            </w:r>
                            <w:r>
                              <w:rPr>
                                <w:sz w:val="18"/>
                                <w:szCs w:val="18"/>
                                <w:lang w:val="es-ES_tradnl" w:eastAsia="ja-JP"/>
                              </w:rPr>
                              <w:br/>
                              <w:t>integrada en silicona</w:t>
                            </w:r>
                          </w:p>
                        </w:txbxContent>
                      </v:textbox>
                    </v:shape>
                  </w:pict>
                </mc:Fallback>
              </mc:AlternateContent>
            </w:r>
            <w:r w:rsidRPr="00482428">
              <w:rPr>
                <w:noProof/>
                <w:lang w:val="en-US" w:eastAsia="zh-CN"/>
              </w:rPr>
              <mc:AlternateContent>
                <mc:Choice Requires="wps">
                  <w:drawing>
                    <wp:anchor distT="45720" distB="45720" distL="114300" distR="114300" simplePos="0" relativeHeight="251742208" behindDoc="0" locked="0" layoutInCell="1" allowOverlap="1" wp14:anchorId="6F021B5F" wp14:editId="3EE10AAA">
                      <wp:simplePos x="0" y="0"/>
                      <wp:positionH relativeFrom="column">
                        <wp:posOffset>1213679</wp:posOffset>
                      </wp:positionH>
                      <wp:positionV relativeFrom="paragraph">
                        <wp:posOffset>2211070</wp:posOffset>
                      </wp:positionV>
                      <wp:extent cx="1020445" cy="257175"/>
                      <wp:effectExtent l="0" t="0" r="8255" b="952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7175"/>
                              </a:xfrm>
                              <a:prstGeom prst="rect">
                                <a:avLst/>
                              </a:prstGeom>
                              <a:solidFill>
                                <a:srgbClr val="FFFFFF"/>
                              </a:solidFill>
                              <a:ln w="9525">
                                <a:noFill/>
                                <a:miter lim="800000"/>
                                <a:headEnd/>
                                <a:tailEnd/>
                              </a:ln>
                            </wps:spPr>
                            <wps:txbx>
                              <w:txbxContent>
                                <w:p w:rsidR="00C44565" w:rsidRDefault="00C44565" w:rsidP="00C053B4">
                                  <w:pPr>
                                    <w:spacing w:before="0"/>
                                    <w:jc w:val="center"/>
                                    <w:rPr>
                                      <w:sz w:val="18"/>
                                      <w:szCs w:val="18"/>
                                      <w:lang w:eastAsia="ja-JP"/>
                                    </w:rPr>
                                  </w:pPr>
                                  <w:r w:rsidRPr="00F851A5">
                                    <w:rPr>
                                      <w:sz w:val="18"/>
                                      <w:szCs w:val="18"/>
                                      <w:lang w:eastAsia="ja-JP"/>
                                    </w:rPr>
                                    <w:t xml:space="preserve">Película delgada </w:t>
                                  </w:r>
                                </w:p>
                                <w:p w:rsidR="00C44565" w:rsidRPr="00482428" w:rsidRDefault="00C44565" w:rsidP="00C053B4">
                                  <w:pPr>
                                    <w:spacing w:before="0"/>
                                    <w:jc w:val="center"/>
                                    <w:rPr>
                                      <w:sz w:val="18"/>
                                      <w:szCs w:val="18"/>
                                    </w:rPr>
                                  </w:pPr>
                                  <w:r w:rsidRPr="00F851A5">
                                    <w:rPr>
                                      <w:sz w:val="18"/>
                                      <w:szCs w:val="18"/>
                                      <w:lang w:eastAsia="ja-JP"/>
                                    </w:rPr>
                                    <w:t>del bolómetro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1B5F" id="_x0000_s1098" type="#_x0000_t202" style="position:absolute;left:0;text-align:left;margin-left:95.55pt;margin-top:174.1pt;width:80.3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" stroked="f">
                      <v:textbox inset="0,0,0,0">
                        <w:txbxContent>
                          <w:p w:rsidR="00C44565" w:rsidRDefault="00C44565" w:rsidP="00C053B4">
                            <w:pPr>
                              <w:spacing w:before="0"/>
                              <w:jc w:val="center"/>
                              <w:rPr>
                                <w:sz w:val="18"/>
                                <w:szCs w:val="18"/>
                                <w:lang w:eastAsia="ja-JP"/>
                              </w:rPr>
                            </w:pPr>
                            <w:proofErr w:type="spellStart"/>
                            <w:r w:rsidRPr="00F851A5">
                              <w:rPr>
                                <w:sz w:val="18"/>
                                <w:szCs w:val="18"/>
                                <w:lang w:eastAsia="ja-JP"/>
                              </w:rPr>
                              <w:t>Película</w:t>
                            </w:r>
                            <w:proofErr w:type="spellEnd"/>
                            <w:r w:rsidRPr="00F851A5">
                              <w:rPr>
                                <w:sz w:val="18"/>
                                <w:szCs w:val="18"/>
                                <w:lang w:eastAsia="ja-JP"/>
                              </w:rPr>
                              <w:t xml:space="preserve"> </w:t>
                            </w:r>
                            <w:proofErr w:type="spellStart"/>
                            <w:r w:rsidRPr="00F851A5">
                              <w:rPr>
                                <w:sz w:val="18"/>
                                <w:szCs w:val="18"/>
                                <w:lang w:eastAsia="ja-JP"/>
                              </w:rPr>
                              <w:t>delgada</w:t>
                            </w:r>
                            <w:proofErr w:type="spellEnd"/>
                            <w:r w:rsidRPr="00F851A5">
                              <w:rPr>
                                <w:sz w:val="18"/>
                                <w:szCs w:val="18"/>
                                <w:lang w:eastAsia="ja-JP"/>
                              </w:rPr>
                              <w:t xml:space="preserve"> </w:t>
                            </w:r>
                          </w:p>
                          <w:p w:rsidR="00C44565" w:rsidRPr="00482428" w:rsidRDefault="00C44565" w:rsidP="00C053B4">
                            <w:pPr>
                              <w:spacing w:before="0"/>
                              <w:jc w:val="center"/>
                              <w:rPr>
                                <w:sz w:val="18"/>
                                <w:szCs w:val="18"/>
                              </w:rPr>
                            </w:pPr>
                            <w:proofErr w:type="spellStart"/>
                            <w:r w:rsidRPr="00F851A5">
                              <w:rPr>
                                <w:sz w:val="18"/>
                                <w:szCs w:val="18"/>
                                <w:lang w:eastAsia="ja-JP"/>
                              </w:rPr>
                              <w:t>del</w:t>
                            </w:r>
                            <w:proofErr w:type="spellEnd"/>
                            <w:r w:rsidRPr="00F851A5">
                              <w:rPr>
                                <w:sz w:val="18"/>
                                <w:szCs w:val="18"/>
                                <w:lang w:eastAsia="ja-JP"/>
                              </w:rPr>
                              <w:t xml:space="preserve"> </w:t>
                            </w:r>
                            <w:proofErr w:type="spellStart"/>
                            <w:r w:rsidRPr="00F851A5">
                              <w:rPr>
                                <w:sz w:val="18"/>
                                <w:szCs w:val="18"/>
                                <w:lang w:eastAsia="ja-JP"/>
                              </w:rPr>
                              <w:t>bolómetro</w:t>
                            </w:r>
                            <w:proofErr w:type="spellEnd"/>
                          </w:p>
                        </w:txbxContent>
                      </v:textbox>
                    </v:shape>
                  </w:pict>
                </mc:Fallback>
              </mc:AlternateContent>
            </w:r>
            <w:r w:rsidR="00564C26" w:rsidRPr="00482428">
              <w:rPr>
                <w:noProof/>
                <w:lang w:val="en-US" w:eastAsia="zh-CN"/>
              </w:rPr>
              <mc:AlternateContent>
                <mc:Choice Requires="wps">
                  <w:drawing>
                    <wp:anchor distT="45720" distB="45720" distL="114300" distR="114300" simplePos="0" relativeHeight="251729920" behindDoc="0" locked="0" layoutInCell="1" allowOverlap="1" wp14:anchorId="617E85A1" wp14:editId="4DD957FD">
                      <wp:simplePos x="0" y="0"/>
                      <wp:positionH relativeFrom="column">
                        <wp:posOffset>6350</wp:posOffset>
                      </wp:positionH>
                      <wp:positionV relativeFrom="paragraph">
                        <wp:posOffset>673100</wp:posOffset>
                      </wp:positionV>
                      <wp:extent cx="1303655" cy="15875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58750"/>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de absorción de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85A1" id="_x0000_s1099" type="#_x0000_t202" style="position:absolute;left:0;text-align:left;margin-left:.5pt;margin-top:53pt;width:102.65pt;height:1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de </w:t>
                            </w:r>
                            <w:proofErr w:type="spellStart"/>
                            <w:r w:rsidRPr="00F851A5">
                              <w:rPr>
                                <w:sz w:val="18"/>
                                <w:szCs w:val="18"/>
                                <w:lang w:eastAsia="ja-JP"/>
                              </w:rPr>
                              <w:t>absorción</w:t>
                            </w:r>
                            <w:proofErr w:type="spellEnd"/>
                            <w:r w:rsidRPr="00F851A5">
                              <w:rPr>
                                <w:sz w:val="18"/>
                                <w:szCs w:val="18"/>
                                <w:lang w:eastAsia="ja-JP"/>
                              </w:rPr>
                              <w:t xml:space="preserve"> de </w:t>
                            </w:r>
                            <w:proofErr w:type="spellStart"/>
                            <w:r w:rsidRPr="00F851A5">
                              <w:rPr>
                                <w:sz w:val="18"/>
                                <w:szCs w:val="18"/>
                                <w:lang w:eastAsia="ja-JP"/>
                              </w:rPr>
                              <w:t>THz</w:t>
                            </w:r>
                            <w:proofErr w:type="spellEnd"/>
                          </w:p>
                        </w:txbxContent>
                      </v:textbox>
                    </v:shape>
                  </w:pict>
                </mc:Fallback>
              </mc:AlternateContent>
            </w:r>
            <w:r w:rsidR="00564C26" w:rsidRPr="00482428">
              <w:rPr>
                <w:noProof/>
                <w:lang w:val="en-US" w:eastAsia="zh-CN"/>
              </w:rPr>
              <mc:AlternateContent>
                <mc:Choice Requires="wps">
                  <w:drawing>
                    <wp:anchor distT="45720" distB="45720" distL="114300" distR="114300" simplePos="0" relativeHeight="251731968" behindDoc="0" locked="0" layoutInCell="1" allowOverlap="1" wp14:anchorId="26117155" wp14:editId="06359D5A">
                      <wp:simplePos x="0" y="0"/>
                      <wp:positionH relativeFrom="column">
                        <wp:posOffset>1508760</wp:posOffset>
                      </wp:positionH>
                      <wp:positionV relativeFrom="paragraph">
                        <wp:posOffset>1024255</wp:posOffset>
                      </wp:positionV>
                      <wp:extent cx="614045" cy="151130"/>
                      <wp:effectExtent l="0" t="0" r="0" b="12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51130"/>
                              </a:xfrm>
                              <a:prstGeom prst="rect">
                                <a:avLst/>
                              </a:prstGeom>
                              <a:solidFill>
                                <a:srgbClr val="FFFFFF"/>
                              </a:solidFill>
                              <a:ln w="9525">
                                <a:noFill/>
                                <a:miter lim="800000"/>
                                <a:headEnd/>
                                <a:tailEnd/>
                              </a:ln>
                            </wps:spPr>
                            <wps:txbx>
                              <w:txbxContent>
                                <w:p w:rsidR="00C44565" w:rsidRPr="001074DB" w:rsidRDefault="00C44565" w:rsidP="00C053B4">
                                  <w:pPr>
                                    <w:spacing w:before="0"/>
                                    <w:jc w:val="left"/>
                                    <w:rPr>
                                      <w:sz w:val="16"/>
                                      <w:szCs w:val="16"/>
                                    </w:rPr>
                                  </w:pPr>
                                  <w:r w:rsidRPr="007B642B">
                                    <w:rPr>
                                      <w:sz w:val="18"/>
                                      <w:szCs w:val="18"/>
                                      <w:lang w:eastAsia="ja-JP"/>
                                    </w:rPr>
                                    <w:t>Diafragma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7155" id="_x0000_s1100" type="#_x0000_t202" style="position:absolute;left:0;text-align:left;margin-left:118.8pt;margin-top:80.65pt;width:48.35pt;height:11.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" stroked="f">
                      <v:textbox inset="0,0,0,0">
                        <w:txbxContent>
                          <w:p w:rsidR="00C44565" w:rsidRPr="001074DB" w:rsidRDefault="00C44565" w:rsidP="00C053B4">
                            <w:pPr>
                              <w:spacing w:before="0"/>
                              <w:jc w:val="left"/>
                              <w:rPr>
                                <w:sz w:val="16"/>
                                <w:szCs w:val="16"/>
                              </w:rPr>
                            </w:pPr>
                            <w:proofErr w:type="spellStart"/>
                            <w:r w:rsidRPr="007B642B">
                              <w:rPr>
                                <w:sz w:val="18"/>
                                <w:szCs w:val="18"/>
                                <w:lang w:eastAsia="ja-JP"/>
                              </w:rPr>
                              <w:t>Diafragma</w:t>
                            </w:r>
                            <w:proofErr w:type="spellEnd"/>
                          </w:p>
                        </w:txbxContent>
                      </v:textbox>
                    </v:shape>
                  </w:pict>
                </mc:Fallback>
              </mc:AlternateContent>
            </w:r>
            <w:r w:rsidR="00564C26" w:rsidRPr="00482428">
              <w:rPr>
                <w:noProof/>
                <w:lang w:val="en-US" w:eastAsia="zh-CN"/>
              </w:rPr>
              <mc:AlternateContent>
                <mc:Choice Requires="wps">
                  <w:drawing>
                    <wp:anchor distT="45720" distB="45720" distL="114300" distR="114300" simplePos="0" relativeHeight="251734016" behindDoc="0" locked="0" layoutInCell="1" allowOverlap="1" wp14:anchorId="51E24682" wp14:editId="70B7C7A2">
                      <wp:simplePos x="0" y="0"/>
                      <wp:positionH relativeFrom="column">
                        <wp:posOffset>4406900</wp:posOffset>
                      </wp:positionH>
                      <wp:positionV relativeFrom="paragraph">
                        <wp:posOffset>37465</wp:posOffset>
                      </wp:positionV>
                      <wp:extent cx="795020" cy="142875"/>
                      <wp:effectExtent l="0" t="0" r="5080" b="952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2875"/>
                              </a:xfrm>
                              <a:prstGeom prst="rect">
                                <a:avLst/>
                              </a:prstGeom>
                              <a:solidFill>
                                <a:srgbClr val="FFFFFF"/>
                              </a:solidFill>
                              <a:ln w="9525">
                                <a:noFill/>
                                <a:miter lim="800000"/>
                                <a:headEnd/>
                                <a:tailEnd/>
                              </a:ln>
                            </wps:spPr>
                            <wps:txbx>
                              <w:txbxContent>
                                <w:p w:rsidR="00C44565" w:rsidRPr="00482428" w:rsidRDefault="00C44565" w:rsidP="00C053B4">
                                  <w:pPr>
                                    <w:spacing w:before="0"/>
                                    <w:rPr>
                                      <w:sz w:val="18"/>
                                      <w:szCs w:val="18"/>
                                    </w:rPr>
                                  </w:pPr>
                                  <w:r w:rsidRPr="00F851A5">
                                    <w:rPr>
                                      <w:sz w:val="18"/>
                                      <w:szCs w:val="18"/>
                                      <w:lang w:eastAsia="ja-JP"/>
                                    </w:rPr>
                                    <w:t>Radiación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24682" id="_x0000_s1101" type="#_x0000_t202" style="position:absolute;left:0;text-align:left;margin-left:347pt;margin-top:2.95pt;width:62.6pt;height:11.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" stroked="f">
                      <v:textbox inset="0,0,0,0">
                        <w:txbxContent>
                          <w:p w:rsidR="00C44565" w:rsidRPr="00482428" w:rsidRDefault="00C44565" w:rsidP="00C053B4">
                            <w:pPr>
                              <w:spacing w:before="0"/>
                              <w:rPr>
                                <w:sz w:val="18"/>
                                <w:szCs w:val="18"/>
                              </w:rPr>
                            </w:pPr>
                            <w:proofErr w:type="spellStart"/>
                            <w:r w:rsidRPr="00F851A5">
                              <w:rPr>
                                <w:sz w:val="18"/>
                                <w:szCs w:val="18"/>
                                <w:lang w:eastAsia="ja-JP"/>
                              </w:rPr>
                              <w:t>Radiación</w:t>
                            </w:r>
                            <w:proofErr w:type="spellEnd"/>
                            <w:r w:rsidRPr="00F851A5">
                              <w:rPr>
                                <w:sz w:val="18"/>
                                <w:szCs w:val="18"/>
                                <w:lang w:eastAsia="ja-JP"/>
                              </w:rPr>
                              <w:t xml:space="preserve"> </w:t>
                            </w:r>
                            <w:proofErr w:type="spellStart"/>
                            <w:r w:rsidRPr="00F851A5">
                              <w:rPr>
                                <w:sz w:val="18"/>
                                <w:szCs w:val="18"/>
                                <w:lang w:eastAsia="ja-JP"/>
                              </w:rPr>
                              <w:t>THz</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5040" behindDoc="0" locked="0" layoutInCell="1" allowOverlap="1" wp14:anchorId="55728CF5" wp14:editId="26967DA1">
                      <wp:simplePos x="0" y="0"/>
                      <wp:positionH relativeFrom="column">
                        <wp:posOffset>5383033</wp:posOffset>
                      </wp:positionH>
                      <wp:positionV relativeFrom="paragraph">
                        <wp:posOffset>962025</wp:posOffset>
                      </wp:positionV>
                      <wp:extent cx="648970" cy="207369"/>
                      <wp:effectExtent l="0" t="0" r="0" b="254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07369"/>
                              </a:xfrm>
                              <a:prstGeom prst="rect">
                                <a:avLst/>
                              </a:prstGeom>
                              <a:solidFill>
                                <a:srgbClr val="FFFFFF"/>
                              </a:solidFill>
                              <a:ln w="9525">
                                <a:noFill/>
                                <a:miter lim="800000"/>
                                <a:headEnd/>
                                <a:tailEnd/>
                              </a:ln>
                            </wps:spPr>
                            <wps:txbx>
                              <w:txbxContent>
                                <w:p w:rsidR="00C44565" w:rsidRPr="008365BB" w:rsidRDefault="00C44565" w:rsidP="00C053B4">
                                  <w:pPr>
                                    <w:spacing w:before="0"/>
                                    <w:jc w:val="left"/>
                                    <w:rPr>
                                      <w:sz w:val="16"/>
                                      <w:szCs w:val="16"/>
                                      <w:lang w:val="fr-CH"/>
                                    </w:rPr>
                                  </w:pPr>
                                  <w:r w:rsidRPr="008365BB">
                                    <w:rPr>
                                      <w:sz w:val="16"/>
                                      <w:szCs w:val="16"/>
                                      <w:lang w:eastAsia="ja-JP"/>
                                    </w:rPr>
                                    <w:t>Separación: λ/2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28CF5" id="_x0000_s1102" type="#_x0000_t202" style="position:absolute;left:0;text-align:left;margin-left:423.85pt;margin-top:75.75pt;width:51.1pt;height:16.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" stroked="f">
                      <v:textbox inset="0,0,0,0">
                        <w:txbxContent>
                          <w:p w:rsidR="00C44565" w:rsidRPr="008365BB" w:rsidRDefault="00C44565" w:rsidP="00C053B4">
                            <w:pPr>
                              <w:spacing w:before="0"/>
                              <w:jc w:val="left"/>
                              <w:rPr>
                                <w:sz w:val="16"/>
                                <w:szCs w:val="16"/>
                                <w:lang w:val="fr-CH"/>
                              </w:rPr>
                            </w:pPr>
                            <w:proofErr w:type="spellStart"/>
                            <w:r w:rsidRPr="008365BB">
                              <w:rPr>
                                <w:sz w:val="16"/>
                                <w:szCs w:val="16"/>
                                <w:lang w:eastAsia="ja-JP"/>
                              </w:rPr>
                              <w:t>Separación</w:t>
                            </w:r>
                            <w:proofErr w:type="spellEnd"/>
                            <w:r w:rsidRPr="008365BB">
                              <w:rPr>
                                <w:sz w:val="16"/>
                                <w:szCs w:val="16"/>
                                <w:lang w:eastAsia="ja-JP"/>
                              </w:rPr>
                              <w:t>: λ/2</w:t>
                            </w:r>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0944" behindDoc="0" locked="0" layoutInCell="1" allowOverlap="1" wp14:anchorId="765E4F2B" wp14:editId="1B1021FB">
                      <wp:simplePos x="0" y="0"/>
                      <wp:positionH relativeFrom="column">
                        <wp:posOffset>467636</wp:posOffset>
                      </wp:positionH>
                      <wp:positionV relativeFrom="paragraph">
                        <wp:posOffset>962522</wp:posOffset>
                      </wp:positionV>
                      <wp:extent cx="906449" cy="150771"/>
                      <wp:effectExtent l="0" t="0" r="8255" b="190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150771"/>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4"/>
                                      <w:szCs w:val="14"/>
                                    </w:rPr>
                                  </w:pPr>
                                  <w:r w:rsidRPr="007B642B">
                                    <w:rPr>
                                      <w:sz w:val="18"/>
                                      <w:szCs w:val="18"/>
                                      <w:lang w:eastAsia="ja-JP"/>
                                    </w:rPr>
                                    <w:t>Capa de pasivación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E4F2B" id="_x0000_s1103" type="#_x0000_t202" style="position:absolute;left:0;text-align:left;margin-left:36.8pt;margin-top:75.8pt;width:71.35pt;height:11.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" stroked="f">
                      <v:textbox inset="0,0,0,0">
                        <w:txbxContent>
                          <w:p w:rsidR="00C44565" w:rsidRPr="00482428" w:rsidRDefault="00C44565" w:rsidP="00C053B4">
                            <w:pPr>
                              <w:spacing w:before="0"/>
                              <w:jc w:val="left"/>
                              <w:rPr>
                                <w:sz w:val="14"/>
                                <w:szCs w:val="14"/>
                              </w:rPr>
                            </w:pPr>
                            <w:r w:rsidRPr="007B642B">
                              <w:rPr>
                                <w:sz w:val="18"/>
                                <w:szCs w:val="18"/>
                                <w:lang w:eastAsia="ja-JP"/>
                              </w:rPr>
                              <w:t xml:space="preserve">Capa de </w:t>
                            </w:r>
                            <w:proofErr w:type="spellStart"/>
                            <w:r w:rsidRPr="007B642B">
                              <w:rPr>
                                <w:sz w:val="18"/>
                                <w:szCs w:val="18"/>
                                <w:lang w:eastAsia="ja-JP"/>
                              </w:rPr>
                              <w:t>pasivación</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7088" behindDoc="0" locked="0" layoutInCell="1" allowOverlap="1" wp14:anchorId="54F44950" wp14:editId="3AAD6591">
                      <wp:simplePos x="0" y="0"/>
                      <wp:positionH relativeFrom="column">
                        <wp:posOffset>1055370</wp:posOffset>
                      </wp:positionH>
                      <wp:positionV relativeFrom="paragraph">
                        <wp:posOffset>1630349</wp:posOffset>
                      </wp:positionV>
                      <wp:extent cx="397510" cy="129540"/>
                      <wp:effectExtent l="0" t="0" r="2540" b="381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29540"/>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4"/>
                                      <w:szCs w:val="14"/>
                                      <w:lang w:val="fr-CH"/>
                                    </w:rPr>
                                  </w:pPr>
                                  <w:r w:rsidRPr="007B642B">
                                    <w:rPr>
                                      <w:sz w:val="18"/>
                                      <w:szCs w:val="18"/>
                                      <w:lang w:val="fr-CH" w:eastAsia="ja-JP"/>
                                    </w:rPr>
                                    <w:t>Cavidad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44950" id="_x0000_s1104" type="#_x0000_t202" style="position:absolute;left:0;text-align:left;margin-left:83.1pt;margin-top:128.35pt;width:31.3pt;height:10.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" stroked="f">
                      <v:textbox inset="0,0,0,0">
                        <w:txbxContent>
                          <w:p w:rsidR="00C44565" w:rsidRPr="00482428" w:rsidRDefault="00C44565" w:rsidP="00C053B4">
                            <w:pPr>
                              <w:spacing w:before="0"/>
                              <w:jc w:val="left"/>
                              <w:rPr>
                                <w:sz w:val="14"/>
                                <w:szCs w:val="14"/>
                                <w:lang w:val="fr-CH"/>
                              </w:rPr>
                            </w:pPr>
                            <w:proofErr w:type="spellStart"/>
                            <w:r w:rsidRPr="007B642B">
                              <w:rPr>
                                <w:sz w:val="18"/>
                                <w:szCs w:val="18"/>
                                <w:lang w:val="fr-CH" w:eastAsia="ja-JP"/>
                              </w:rPr>
                              <w:t>Cavidad</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41184" behindDoc="0" locked="0" layoutInCell="1" allowOverlap="1" wp14:anchorId="291E4DE9" wp14:editId="0A9F9C25">
                      <wp:simplePos x="0" y="0"/>
                      <wp:positionH relativeFrom="column">
                        <wp:posOffset>5031686</wp:posOffset>
                      </wp:positionH>
                      <wp:positionV relativeFrom="paragraph">
                        <wp:posOffset>254856</wp:posOffset>
                      </wp:positionV>
                      <wp:extent cx="1014730" cy="142875"/>
                      <wp:effectExtent l="0" t="0" r="0" b="952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2875"/>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anti reflexión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4DE9" id="_x0000_s1105" type="#_x0000_t202" style="position:absolute;left:0;text-align:left;margin-left:396.2pt;margin-top:20.05pt;width:79.9pt;height:11.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anti </w:t>
                            </w:r>
                            <w:proofErr w:type="spellStart"/>
                            <w:r w:rsidRPr="00F851A5">
                              <w:rPr>
                                <w:sz w:val="18"/>
                                <w:szCs w:val="18"/>
                                <w:lang w:eastAsia="ja-JP"/>
                              </w:rPr>
                              <w:t>reflexión</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9136" behindDoc="0" locked="0" layoutInCell="1" allowOverlap="1" wp14:anchorId="61874D7D" wp14:editId="1EB4AB06">
                      <wp:simplePos x="0" y="0"/>
                      <wp:positionH relativeFrom="column">
                        <wp:posOffset>193979</wp:posOffset>
                      </wp:positionH>
                      <wp:positionV relativeFrom="paragraph">
                        <wp:posOffset>2211070</wp:posOffset>
                      </wp:positionV>
                      <wp:extent cx="907415" cy="159026"/>
                      <wp:effectExtent l="0" t="0" r="698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59026"/>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de reflexión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4D7D" id="_x0000_s1106" type="#_x0000_t202" style="position:absolute;left:0;text-align:left;margin-left:15.25pt;margin-top:174.1pt;width:71.45pt;height:1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de </w:t>
                            </w:r>
                            <w:proofErr w:type="spellStart"/>
                            <w:r w:rsidRPr="00F851A5">
                              <w:rPr>
                                <w:sz w:val="18"/>
                                <w:szCs w:val="18"/>
                                <w:lang w:eastAsia="ja-JP"/>
                              </w:rPr>
                              <w:t>reflexión</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2992" behindDoc="0" locked="0" layoutInCell="1" allowOverlap="1" wp14:anchorId="1411CD44" wp14:editId="09FC5324">
                      <wp:simplePos x="0" y="0"/>
                      <wp:positionH relativeFrom="column">
                        <wp:posOffset>2351958</wp:posOffset>
                      </wp:positionH>
                      <wp:positionV relativeFrom="paragraph">
                        <wp:posOffset>801370</wp:posOffset>
                      </wp:positionV>
                      <wp:extent cx="373712" cy="143124"/>
                      <wp:effectExtent l="0" t="0" r="7620" b="952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2" cy="143124"/>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4"/>
                                      <w:szCs w:val="14"/>
                                      <w:lang w:val="fr-CH"/>
                                    </w:rPr>
                                  </w:pPr>
                                  <w:r w:rsidRPr="007B642B">
                                    <w:rPr>
                                      <w:sz w:val="18"/>
                                      <w:szCs w:val="18"/>
                                      <w:lang w:val="fr-CH" w:eastAsia="ja-JP"/>
                                    </w:rPr>
                                    <w:t>Aleros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1CD44" id="_x0000_s1107" type="#_x0000_t202" style="position:absolute;left:0;text-align:left;margin-left:185.2pt;margin-top:63.1pt;width:29.45pt;height:11.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" stroked="f">
                      <v:textbox inset="0,0,0,0">
                        <w:txbxContent>
                          <w:p w:rsidR="00C44565" w:rsidRPr="00482428" w:rsidRDefault="00C44565" w:rsidP="00C053B4">
                            <w:pPr>
                              <w:spacing w:before="0"/>
                              <w:jc w:val="left"/>
                              <w:rPr>
                                <w:sz w:val="14"/>
                                <w:szCs w:val="14"/>
                                <w:lang w:val="fr-CH"/>
                              </w:rPr>
                            </w:pPr>
                            <w:proofErr w:type="spellStart"/>
                            <w:r w:rsidRPr="007B642B">
                              <w:rPr>
                                <w:sz w:val="18"/>
                                <w:szCs w:val="18"/>
                                <w:lang w:val="fr-CH" w:eastAsia="ja-JP"/>
                              </w:rPr>
                              <w:t>Aleros</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8112" behindDoc="0" locked="0" layoutInCell="1" allowOverlap="1" wp14:anchorId="300E50B7" wp14:editId="303B3EA5">
                      <wp:simplePos x="0" y="0"/>
                      <wp:positionH relativeFrom="column">
                        <wp:posOffset>2454910</wp:posOffset>
                      </wp:positionH>
                      <wp:positionV relativeFrom="paragraph">
                        <wp:posOffset>1278890</wp:posOffset>
                      </wp:positionV>
                      <wp:extent cx="918845" cy="254442"/>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54442"/>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conductora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E50B7" id="_x0000_s1108" type="#_x0000_t202" style="position:absolute;left:0;text-align:left;margin-left:193.3pt;margin-top:100.7pt;width:72.35pt;height:20.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w:t>
                            </w:r>
                            <w:proofErr w:type="spellStart"/>
                            <w:r w:rsidRPr="00F851A5">
                              <w:rPr>
                                <w:sz w:val="18"/>
                                <w:szCs w:val="18"/>
                                <w:lang w:eastAsia="ja-JP"/>
                              </w:rPr>
                              <w:t>conductora</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28896" behindDoc="0" locked="0" layoutInCell="1" allowOverlap="1" wp14:anchorId="3DB2CA79" wp14:editId="0F0E4A9E">
                      <wp:simplePos x="0" y="0"/>
                      <wp:positionH relativeFrom="column">
                        <wp:posOffset>1111443</wp:posOffset>
                      </wp:positionH>
                      <wp:positionV relativeFrom="paragraph">
                        <wp:posOffset>523626</wp:posOffset>
                      </wp:positionV>
                      <wp:extent cx="787180" cy="135172"/>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80" cy="135172"/>
                              </a:xfrm>
                              <a:prstGeom prst="rect">
                                <a:avLst/>
                              </a:prstGeom>
                              <a:solidFill>
                                <a:srgbClr val="FFFFFF"/>
                              </a:solidFill>
                              <a:ln w="9525">
                                <a:noFill/>
                                <a:miter lim="800000"/>
                                <a:headEnd/>
                                <a:tailEnd/>
                              </a:ln>
                            </wps:spPr>
                            <wps:txbx>
                              <w:txbxContent>
                                <w:p w:rsidR="00C44565" w:rsidRPr="00482428" w:rsidRDefault="00C44565" w:rsidP="00C053B4">
                                  <w:pPr>
                                    <w:spacing w:before="0"/>
                                    <w:rPr>
                                      <w:sz w:val="18"/>
                                      <w:szCs w:val="18"/>
                                    </w:rPr>
                                  </w:pPr>
                                  <w:r w:rsidRPr="00F851A5">
                                    <w:rPr>
                                      <w:sz w:val="18"/>
                                      <w:szCs w:val="18"/>
                                      <w:lang w:eastAsia="ja-JP"/>
                                    </w:rPr>
                                    <w:t>Radiación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CA79" id="_x0000_s1109" type="#_x0000_t202" style="position:absolute;left:0;text-align:left;margin-left:87.5pt;margin-top:41.25pt;width:62pt;height:10.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" stroked="f">
                      <v:textbox inset="0,0,0,0">
                        <w:txbxContent>
                          <w:p w:rsidR="00C44565" w:rsidRPr="00482428" w:rsidRDefault="00C44565" w:rsidP="00C053B4">
                            <w:pPr>
                              <w:spacing w:before="0"/>
                              <w:rPr>
                                <w:sz w:val="18"/>
                                <w:szCs w:val="18"/>
                              </w:rPr>
                            </w:pPr>
                            <w:proofErr w:type="spellStart"/>
                            <w:r w:rsidRPr="00F851A5">
                              <w:rPr>
                                <w:sz w:val="18"/>
                                <w:szCs w:val="18"/>
                                <w:lang w:eastAsia="ja-JP"/>
                              </w:rPr>
                              <w:t>Radiación</w:t>
                            </w:r>
                            <w:proofErr w:type="spellEnd"/>
                            <w:r w:rsidRPr="00F851A5">
                              <w:rPr>
                                <w:sz w:val="18"/>
                                <w:szCs w:val="18"/>
                                <w:lang w:eastAsia="ja-JP"/>
                              </w:rPr>
                              <w:t xml:space="preserve"> </w:t>
                            </w:r>
                            <w:proofErr w:type="spellStart"/>
                            <w:r w:rsidRPr="00F851A5">
                              <w:rPr>
                                <w:sz w:val="18"/>
                                <w:szCs w:val="18"/>
                                <w:lang w:eastAsia="ja-JP"/>
                              </w:rPr>
                              <w:t>THz</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40160" behindDoc="0" locked="0" layoutInCell="1" allowOverlap="1" wp14:anchorId="32514DE4" wp14:editId="7425EA08">
                      <wp:simplePos x="0" y="0"/>
                      <wp:positionH relativeFrom="column">
                        <wp:posOffset>3982113</wp:posOffset>
                      </wp:positionH>
                      <wp:positionV relativeFrom="paragraph">
                        <wp:posOffset>2280892</wp:posOffset>
                      </wp:positionV>
                      <wp:extent cx="907415" cy="172251"/>
                      <wp:effectExtent l="0" t="0" r="6985"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72251"/>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de reflexión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4DE4" id="_x0000_s1110" type="#_x0000_t202" style="position:absolute;left:0;text-align:left;margin-left:313.55pt;margin-top:179.6pt;width:71.45pt;height:13.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de </w:t>
                            </w:r>
                            <w:proofErr w:type="spellStart"/>
                            <w:r w:rsidRPr="00F851A5">
                              <w:rPr>
                                <w:sz w:val="18"/>
                                <w:szCs w:val="18"/>
                                <w:lang w:eastAsia="ja-JP"/>
                              </w:rPr>
                              <w:t>reflexión</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36064" behindDoc="0" locked="0" layoutInCell="1" allowOverlap="1" wp14:anchorId="6D903CAD" wp14:editId="517497C8">
                      <wp:simplePos x="0" y="0"/>
                      <wp:positionH relativeFrom="column">
                        <wp:posOffset>3648158</wp:posOffset>
                      </wp:positionH>
                      <wp:positionV relativeFrom="paragraph">
                        <wp:posOffset>913268</wp:posOffset>
                      </wp:positionV>
                      <wp:extent cx="1452880" cy="175647"/>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75647"/>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8"/>
                                      <w:szCs w:val="18"/>
                                    </w:rPr>
                                  </w:pPr>
                                  <w:r w:rsidRPr="00F851A5">
                                    <w:rPr>
                                      <w:sz w:val="18"/>
                                      <w:szCs w:val="18"/>
                                      <w:lang w:eastAsia="ja-JP"/>
                                    </w:rPr>
                                    <w:t>Capa de absorción de THz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03CAD" id="_x0000_s1111" type="#_x0000_t202" style="position:absolute;left:0;text-align:left;margin-left:287.25pt;margin-top:71.9pt;width:114.4pt;height:13.8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" stroked="f">
                      <v:textbox inset="0,0,0,0">
                        <w:txbxContent>
                          <w:p w:rsidR="00C44565" w:rsidRPr="00482428" w:rsidRDefault="00C44565" w:rsidP="00C053B4">
                            <w:pPr>
                              <w:spacing w:before="0"/>
                              <w:jc w:val="left"/>
                              <w:rPr>
                                <w:sz w:val="18"/>
                                <w:szCs w:val="18"/>
                              </w:rPr>
                            </w:pPr>
                            <w:r w:rsidRPr="00F851A5">
                              <w:rPr>
                                <w:sz w:val="18"/>
                                <w:szCs w:val="18"/>
                                <w:lang w:eastAsia="ja-JP"/>
                              </w:rPr>
                              <w:t xml:space="preserve">Capa de </w:t>
                            </w:r>
                            <w:proofErr w:type="spellStart"/>
                            <w:r w:rsidRPr="00F851A5">
                              <w:rPr>
                                <w:sz w:val="18"/>
                                <w:szCs w:val="18"/>
                                <w:lang w:eastAsia="ja-JP"/>
                              </w:rPr>
                              <w:t>absorción</w:t>
                            </w:r>
                            <w:proofErr w:type="spellEnd"/>
                            <w:r w:rsidRPr="00F851A5">
                              <w:rPr>
                                <w:sz w:val="18"/>
                                <w:szCs w:val="18"/>
                                <w:lang w:eastAsia="ja-JP"/>
                              </w:rPr>
                              <w:t xml:space="preserve"> de </w:t>
                            </w:r>
                            <w:proofErr w:type="spellStart"/>
                            <w:r w:rsidRPr="00F851A5">
                              <w:rPr>
                                <w:sz w:val="18"/>
                                <w:szCs w:val="18"/>
                                <w:lang w:eastAsia="ja-JP"/>
                              </w:rPr>
                              <w:t>THz</w:t>
                            </w:r>
                            <w:proofErr w:type="spellEnd"/>
                          </w:p>
                        </w:txbxContent>
                      </v:textbox>
                    </v:shape>
                  </w:pict>
                </mc:Fallback>
              </mc:AlternateContent>
            </w:r>
            <w:r w:rsidR="00C053B4" w:rsidRPr="00482428">
              <w:rPr>
                <w:noProof/>
                <w:lang w:val="en-US" w:eastAsia="zh-CN"/>
              </w:rPr>
              <mc:AlternateContent>
                <mc:Choice Requires="wps">
                  <w:drawing>
                    <wp:anchor distT="45720" distB="45720" distL="114300" distR="114300" simplePos="0" relativeHeight="251743232" behindDoc="0" locked="0" layoutInCell="1" allowOverlap="1" wp14:anchorId="00EFB2E5" wp14:editId="06AEA980">
                      <wp:simplePos x="0" y="0"/>
                      <wp:positionH relativeFrom="column">
                        <wp:posOffset>4210161</wp:posOffset>
                      </wp:positionH>
                      <wp:positionV relativeFrom="paragraph">
                        <wp:posOffset>638175</wp:posOffset>
                      </wp:positionV>
                      <wp:extent cx="1187355" cy="159026"/>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159026"/>
                              </a:xfrm>
                              <a:prstGeom prst="rect">
                                <a:avLst/>
                              </a:prstGeom>
                              <a:solidFill>
                                <a:schemeClr val="bg1">
                                  <a:lumMod val="75000"/>
                                </a:schemeClr>
                              </a:solidFill>
                              <a:ln w="9525">
                                <a:noFill/>
                                <a:miter lim="800000"/>
                                <a:headEnd/>
                                <a:tailEnd/>
                              </a:ln>
                            </wps:spPr>
                            <wps:txbx>
                              <w:txbxContent>
                                <w:p w:rsidR="00C44565" w:rsidRPr="00482428" w:rsidRDefault="00C44565" w:rsidP="00C053B4">
                                  <w:pPr>
                                    <w:spacing w:before="0"/>
                                    <w:jc w:val="center"/>
                                    <w:rPr>
                                      <w:sz w:val="18"/>
                                      <w:szCs w:val="18"/>
                                    </w:rPr>
                                  </w:pPr>
                                  <w:r w:rsidRPr="00F851A5">
                                    <w:rPr>
                                      <w:sz w:val="18"/>
                                      <w:szCs w:val="18"/>
                                      <w:lang w:eastAsia="ja-JP"/>
                                    </w:rPr>
                                    <w:t>Cubierta de silicio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FB2E5" id="_x0000_s1112" type="#_x0000_t202" style="position:absolute;left:0;text-align:left;margin-left:331.5pt;margin-top:50.25pt;width:93.5pt;height:1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" fillcolor="#bfbfbf [2412]" stroked="f">
                      <v:textbox inset="0,0,0,0">
                        <w:txbxContent>
                          <w:p w:rsidR="00C44565" w:rsidRPr="00482428" w:rsidRDefault="00C44565" w:rsidP="00C053B4">
                            <w:pPr>
                              <w:spacing w:before="0"/>
                              <w:jc w:val="center"/>
                              <w:rPr>
                                <w:sz w:val="18"/>
                                <w:szCs w:val="18"/>
                              </w:rPr>
                            </w:pPr>
                            <w:proofErr w:type="spellStart"/>
                            <w:r w:rsidRPr="00F851A5">
                              <w:rPr>
                                <w:sz w:val="18"/>
                                <w:szCs w:val="18"/>
                                <w:lang w:eastAsia="ja-JP"/>
                              </w:rPr>
                              <w:t>Cubierta</w:t>
                            </w:r>
                            <w:proofErr w:type="spellEnd"/>
                            <w:r w:rsidRPr="00F851A5">
                              <w:rPr>
                                <w:sz w:val="18"/>
                                <w:szCs w:val="18"/>
                                <w:lang w:eastAsia="ja-JP"/>
                              </w:rPr>
                              <w:t xml:space="preserve"> de </w:t>
                            </w:r>
                            <w:proofErr w:type="spellStart"/>
                            <w:r w:rsidRPr="00F851A5">
                              <w:rPr>
                                <w:sz w:val="18"/>
                                <w:szCs w:val="18"/>
                                <w:lang w:eastAsia="ja-JP"/>
                              </w:rPr>
                              <w:t>silicio</w:t>
                            </w:r>
                            <w:proofErr w:type="spellEnd"/>
                          </w:p>
                        </w:txbxContent>
                      </v:textbox>
                    </v:shape>
                  </w:pict>
                </mc:Fallback>
              </mc:AlternateContent>
            </w:r>
            <w:r w:rsidR="00C053B4" w:rsidRPr="00ED496B">
              <w:rPr>
                <w:noProof/>
                <w:lang w:val="en-US" w:eastAsia="zh-CN"/>
              </w:rPr>
              <w:drawing>
                <wp:inline distT="0" distB="0" distL="0" distR="0" wp14:anchorId="75A950B7" wp14:editId="7B8A712E">
                  <wp:extent cx="6120765" cy="2468636"/>
                  <wp:effectExtent l="0" t="0" r="0" b="8255"/>
                  <wp:docPr id="2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rsidR="00C053B4" w:rsidRPr="0088565C" w:rsidRDefault="00C053B4" w:rsidP="00C053B4">
      <w:pPr>
        <w:pStyle w:val="FigureNo"/>
        <w:rPr>
          <w:lang w:val="es-ES_tradnl"/>
        </w:rPr>
      </w:pPr>
      <w:r w:rsidRPr="0088565C">
        <w:rPr>
          <w:lang w:val="es-ES_tradnl"/>
        </w:rPr>
        <w:t>FigurA 13</w:t>
      </w:r>
    </w:p>
    <w:p w:rsidR="00C053B4" w:rsidRPr="0088565C" w:rsidRDefault="00C053B4" w:rsidP="00C053B4">
      <w:pPr>
        <w:pStyle w:val="Figuretitle"/>
        <w:rPr>
          <w:lang w:val="es-ES_tradnl" w:eastAsia="ja-JP"/>
        </w:rPr>
      </w:pPr>
      <w:r w:rsidRPr="0088565C">
        <w:rPr>
          <w:lang w:val="es-ES_tradnl" w:eastAsia="ja-JP"/>
        </w:rPr>
        <w:t>Diagrama del haz QCL de un sensor de THz con 320</w:t>
      </w:r>
      <w:r>
        <w:rPr>
          <w:lang w:val="es-ES_tradnl" w:eastAsia="ja-JP"/>
        </w:rPr>
        <w:t> </w:t>
      </w:r>
      <w:r w:rsidRPr="0088565C">
        <w:rPr>
          <w:lang w:val="es-ES_tradnl" w:eastAsia="ja-JP"/>
        </w:rPr>
        <w:t>x</w:t>
      </w:r>
      <w:r>
        <w:rPr>
          <w:lang w:val="es-ES_tradnl" w:eastAsia="ja-JP"/>
        </w:rPr>
        <w:t> </w:t>
      </w:r>
      <w:r w:rsidRPr="0088565C">
        <w:rPr>
          <w:lang w:val="es-ES_tradnl" w:eastAsia="ja-JP"/>
        </w:rPr>
        <w:t>240 p</w:t>
      </w:r>
      <w:r>
        <w:rPr>
          <w:lang w:val="es-ES_tradnl" w:eastAsia="ja-JP"/>
        </w:rPr>
        <w:t>í</w:t>
      </w:r>
      <w:r w:rsidRPr="0088565C">
        <w:rPr>
          <w:lang w:val="es-ES_tradnl" w:eastAsia="ja-JP"/>
        </w:rPr>
        <w:t xml:space="preserve">xeles de 23,5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m</w:t>
      </w:r>
    </w:p>
    <w:p w:rsidR="00C053B4" w:rsidRPr="0088565C" w:rsidRDefault="00C053B4" w:rsidP="00C07AA7">
      <w:pPr>
        <w:pStyle w:val="Figure"/>
        <w:rPr>
          <w:lang w:val="es-ES_tradnl" w:eastAsia="ja-JP"/>
        </w:rPr>
      </w:pPr>
      <w:r w:rsidRPr="00482428">
        <w:rPr>
          <w:noProof/>
          <w:lang w:val="en-US" w:eastAsia="zh-CN"/>
        </w:rPr>
        <mc:AlternateContent>
          <mc:Choice Requires="wps">
            <w:drawing>
              <wp:anchor distT="45720" distB="45720" distL="114300" distR="114300" simplePos="0" relativeHeight="251753472" behindDoc="0" locked="0" layoutInCell="1" allowOverlap="1" wp14:anchorId="33C8120D" wp14:editId="1D6940FC">
                <wp:simplePos x="0" y="0"/>
                <wp:positionH relativeFrom="column">
                  <wp:posOffset>5249849</wp:posOffset>
                </wp:positionH>
                <wp:positionV relativeFrom="paragraph">
                  <wp:posOffset>1720215</wp:posOffset>
                </wp:positionV>
                <wp:extent cx="376251" cy="159026"/>
                <wp:effectExtent l="0" t="0" r="508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51" cy="159026"/>
                        </a:xfrm>
                        <a:prstGeom prst="rect">
                          <a:avLst/>
                        </a:prstGeom>
                        <a:solidFill>
                          <a:srgbClr val="FFFFFF"/>
                        </a:solidFill>
                        <a:ln w="9525">
                          <a:noFill/>
                          <a:miter lim="800000"/>
                          <a:headEnd/>
                          <a:tailEnd/>
                        </a:ln>
                      </wps:spPr>
                      <wps:txbx>
                        <w:txbxContent>
                          <w:p w:rsidR="00C44565" w:rsidRPr="001074DB" w:rsidRDefault="00C44565" w:rsidP="00C053B4">
                            <w:pPr>
                              <w:spacing w:before="0"/>
                              <w:jc w:val="center"/>
                              <w:rPr>
                                <w:szCs w:val="24"/>
                                <w:lang w:val="fr-CH"/>
                              </w:rPr>
                            </w:pPr>
                            <w:r w:rsidRPr="00BB6D48">
                              <w:rPr>
                                <w:sz w:val="18"/>
                                <w:szCs w:val="18"/>
                                <w:lang w:val="fr-CH" w:eastAsia="ja-JP"/>
                              </w:rPr>
                              <w:t>Píxel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120D" id="_x0000_s1113" type="#_x0000_t202" style="position:absolute;left:0;text-align:left;margin-left:413.35pt;margin-top:135.45pt;width:29.65pt;height:1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" stroked="f">
                <v:textbox inset="0,0,0,0">
                  <w:txbxContent>
                    <w:p w:rsidR="00C44565" w:rsidRPr="001074DB" w:rsidRDefault="00C44565" w:rsidP="00C053B4">
                      <w:pPr>
                        <w:spacing w:before="0"/>
                        <w:jc w:val="center"/>
                        <w:rPr>
                          <w:szCs w:val="24"/>
                          <w:lang w:val="fr-CH"/>
                        </w:rPr>
                      </w:pPr>
                      <w:proofErr w:type="spellStart"/>
                      <w:r w:rsidRPr="00BB6D48">
                        <w:rPr>
                          <w:sz w:val="18"/>
                          <w:szCs w:val="18"/>
                          <w:lang w:val="fr-CH" w:eastAsia="ja-JP"/>
                        </w:rPr>
                        <w:t>Píxel</w:t>
                      </w:r>
                      <w:proofErr w:type="spellEnd"/>
                    </w:p>
                  </w:txbxContent>
                </v:textbox>
              </v:shape>
            </w:pict>
          </mc:Fallback>
        </mc:AlternateContent>
      </w:r>
      <w:r w:rsidRPr="00482428">
        <w:rPr>
          <w:noProof/>
          <w:lang w:val="en-US" w:eastAsia="zh-CN"/>
        </w:rPr>
        <mc:AlternateContent>
          <mc:Choice Requires="wps">
            <w:drawing>
              <wp:anchor distT="45720" distB="45720" distL="114300" distR="114300" simplePos="0" relativeHeight="251744256" behindDoc="0" locked="0" layoutInCell="1" allowOverlap="1" wp14:anchorId="69EEC93A" wp14:editId="08AAB36E">
                <wp:simplePos x="0" y="0"/>
                <wp:positionH relativeFrom="column">
                  <wp:posOffset>2711781</wp:posOffset>
                </wp:positionH>
                <wp:positionV relativeFrom="paragraph">
                  <wp:posOffset>460375</wp:posOffset>
                </wp:positionV>
                <wp:extent cx="158695" cy="445273"/>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95" cy="445273"/>
                        </a:xfrm>
                        <a:prstGeom prst="rect">
                          <a:avLst/>
                        </a:prstGeom>
                        <a:solidFill>
                          <a:srgbClr val="FFFFFF"/>
                        </a:solidFill>
                        <a:ln w="9525">
                          <a:noFill/>
                          <a:miter lim="800000"/>
                          <a:headEnd/>
                          <a:tailEnd/>
                        </a:ln>
                      </wps:spPr>
                      <wps:txbx>
                        <w:txbxContent>
                          <w:p w:rsidR="00C44565" w:rsidRPr="00482428" w:rsidRDefault="00C44565" w:rsidP="00C053B4">
                            <w:pPr>
                              <w:spacing w:before="0"/>
                              <w:jc w:val="left"/>
                              <w:rPr>
                                <w:sz w:val="14"/>
                                <w:szCs w:val="14"/>
                                <w:lang w:val="fr-CH"/>
                              </w:rPr>
                            </w:pPr>
                            <w:r w:rsidRPr="008365BB">
                              <w:rPr>
                                <w:sz w:val="18"/>
                                <w:szCs w:val="18"/>
                                <w:lang w:val="fr-CH" w:eastAsia="ja-JP"/>
                              </w:rPr>
                              <w:t>Señal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C93A" id="_x0000_s1114" type="#_x0000_t202" style="position:absolute;left:0;text-align:left;margin-left:213.55pt;margin-top:36.25pt;width:12.5pt;height:35.0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" stroked="f">
                <v:textbox style="layout-flow:vertical;mso-layout-flow-alt:bottom-to-top" inset="0,0,0,0">
                  <w:txbxContent>
                    <w:p w:rsidR="00C44565" w:rsidRPr="00482428" w:rsidRDefault="00C44565" w:rsidP="00C053B4">
                      <w:pPr>
                        <w:spacing w:before="0"/>
                        <w:jc w:val="left"/>
                        <w:rPr>
                          <w:sz w:val="14"/>
                          <w:szCs w:val="14"/>
                          <w:lang w:val="fr-CH"/>
                        </w:rPr>
                      </w:pPr>
                      <w:proofErr w:type="spellStart"/>
                      <w:r w:rsidRPr="008365BB">
                        <w:rPr>
                          <w:sz w:val="18"/>
                          <w:szCs w:val="18"/>
                          <w:lang w:val="fr-CH" w:eastAsia="ja-JP"/>
                        </w:rPr>
                        <w:t>Señal</w:t>
                      </w:r>
                      <w:proofErr w:type="spellEnd"/>
                    </w:p>
                  </w:txbxContent>
                </v:textbox>
              </v:shape>
            </w:pict>
          </mc:Fallback>
        </mc:AlternateContent>
      </w:r>
      <w:r w:rsidRPr="0088565C">
        <w:rPr>
          <w:noProof/>
          <w:lang w:val="en-US" w:eastAsia="zh-CN"/>
        </w:rPr>
        <w:drawing>
          <wp:inline distT="0" distB="0" distL="0" distR="0" wp14:anchorId="17B23205" wp14:editId="2A359FFE">
            <wp:extent cx="5539740" cy="1844040"/>
            <wp:effectExtent l="0" t="0" r="3810" b="381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rsidR="00C053B4" w:rsidRPr="0088565C" w:rsidRDefault="00C053B4" w:rsidP="00C053B4">
      <w:pPr>
        <w:pStyle w:val="FigureNo"/>
        <w:rPr>
          <w:lang w:val="es-ES_tradnl" w:eastAsia="ja-JP"/>
        </w:rPr>
      </w:pPr>
      <w:r w:rsidRPr="0088565C">
        <w:rPr>
          <w:lang w:val="es-ES_tradnl" w:eastAsia="ja-JP"/>
        </w:rPr>
        <w:lastRenderedPageBreak/>
        <w:t>FigurA 14</w:t>
      </w:r>
    </w:p>
    <w:p w:rsidR="00C053B4" w:rsidRPr="0088565C" w:rsidRDefault="00C053B4" w:rsidP="00C053B4">
      <w:pPr>
        <w:pStyle w:val="Figuretitle"/>
        <w:rPr>
          <w:lang w:val="es-ES_tradnl" w:eastAsia="ja-JP"/>
        </w:rPr>
      </w:pPr>
      <w:r w:rsidRPr="0088565C">
        <w:rPr>
          <w:lang w:val="es-ES_tradnl" w:eastAsia="ja-JP"/>
        </w:rPr>
        <w:t>PER en función de la longitud de onda de un sensor de THz</w:t>
      </w:r>
    </w:p>
    <w:p w:rsidR="00C053B4" w:rsidRDefault="00C053B4" w:rsidP="00C053B4">
      <w:pPr>
        <w:pStyle w:val="Figure"/>
        <w:rPr>
          <w:lang w:eastAsia="ja-JP"/>
        </w:rPr>
      </w:pPr>
      <w:r w:rsidRPr="00482428">
        <w:rPr>
          <w:noProof/>
          <w:lang w:val="en-US" w:eastAsia="zh-CN"/>
        </w:rPr>
        <mc:AlternateContent>
          <mc:Choice Requires="wps">
            <w:drawing>
              <wp:anchor distT="45720" distB="45720" distL="114300" distR="114300" simplePos="0" relativeHeight="251749376" behindDoc="0" locked="0" layoutInCell="1" allowOverlap="1" wp14:anchorId="66479343" wp14:editId="62E94FD3">
                <wp:simplePos x="0" y="0"/>
                <wp:positionH relativeFrom="column">
                  <wp:posOffset>3175</wp:posOffset>
                </wp:positionH>
                <wp:positionV relativeFrom="paragraph">
                  <wp:posOffset>1738326</wp:posOffset>
                </wp:positionV>
                <wp:extent cx="205740" cy="421005"/>
                <wp:effectExtent l="0" t="0" r="381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421005"/>
                        </a:xfrm>
                        <a:prstGeom prst="rect">
                          <a:avLst/>
                        </a:prstGeom>
                        <a:solidFill>
                          <a:srgbClr val="FFFFFF"/>
                        </a:solidFill>
                        <a:ln w="9525">
                          <a:noFill/>
                          <a:miter lim="800000"/>
                          <a:headEnd/>
                          <a:tailEnd/>
                        </a:ln>
                      </wps:spPr>
                      <wps:txbx>
                        <w:txbxContent>
                          <w:p w:rsidR="00C44565" w:rsidRPr="001074DB" w:rsidRDefault="00C44565" w:rsidP="00C053B4">
                            <w:pPr>
                              <w:spacing w:before="0"/>
                              <w:jc w:val="right"/>
                              <w:rPr>
                                <w:szCs w:val="24"/>
                                <w:lang w:val="es-ES_tradnl"/>
                              </w:rPr>
                            </w:pPr>
                            <w:r>
                              <w:rPr>
                                <w:szCs w:val="24"/>
                                <w:lang w:val="es-ES_tradnl" w:eastAsia="ja-JP"/>
                              </w:rPr>
                              <w:t>PER</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79343" id="_x0000_s1115" type="#_x0000_t202" style="position:absolute;left:0;text-align:left;margin-left:.25pt;margin-top:136.9pt;width:16.2pt;height:33.1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" stroked="f">
                <v:textbox style="layout-flow:vertical;mso-layout-flow-alt:bottom-to-top" inset="0,0,0,0">
                  <w:txbxContent>
                    <w:p w:rsidR="00C44565" w:rsidRPr="001074DB" w:rsidRDefault="00C44565" w:rsidP="00C053B4">
                      <w:pPr>
                        <w:spacing w:before="0"/>
                        <w:jc w:val="right"/>
                        <w:rPr>
                          <w:szCs w:val="24"/>
                          <w:lang w:val="es-ES_tradnl"/>
                        </w:rPr>
                      </w:pPr>
                      <w:r>
                        <w:rPr>
                          <w:szCs w:val="24"/>
                          <w:lang w:val="es-ES_tradnl" w:eastAsia="ja-JP"/>
                        </w:rPr>
                        <w:t>PER</w:t>
                      </w:r>
                    </w:p>
                  </w:txbxContent>
                </v:textbox>
              </v:shape>
            </w:pict>
          </mc:Fallback>
        </mc:AlternateContent>
      </w:r>
      <w:r w:rsidRPr="00482428">
        <w:rPr>
          <w:noProof/>
          <w:lang w:val="en-US" w:eastAsia="zh-CN"/>
        </w:rPr>
        <mc:AlternateContent>
          <mc:Choice Requires="wps">
            <w:drawing>
              <wp:anchor distT="45720" distB="45720" distL="114300" distR="114300" simplePos="0" relativeHeight="251748352" behindDoc="0" locked="0" layoutInCell="1" allowOverlap="1" wp14:anchorId="2BA82D5E" wp14:editId="6DE12F36">
                <wp:simplePos x="0" y="0"/>
                <wp:positionH relativeFrom="column">
                  <wp:posOffset>5895036</wp:posOffset>
                </wp:positionH>
                <wp:positionV relativeFrom="paragraph">
                  <wp:posOffset>1621155</wp:posOffset>
                </wp:positionV>
                <wp:extent cx="205740" cy="373711"/>
                <wp:effectExtent l="0" t="0" r="3810" b="762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73711"/>
                        </a:xfrm>
                        <a:prstGeom prst="rect">
                          <a:avLst/>
                        </a:prstGeom>
                        <a:solidFill>
                          <a:srgbClr val="FFFFFF"/>
                        </a:solidFill>
                        <a:ln w="9525">
                          <a:noFill/>
                          <a:miter lim="800000"/>
                          <a:headEnd/>
                          <a:tailEnd/>
                        </a:ln>
                      </wps:spPr>
                      <wps:txbx>
                        <w:txbxContent>
                          <w:p w:rsidR="00C44565" w:rsidRPr="001074DB" w:rsidRDefault="00C44565" w:rsidP="00C053B4">
                            <w:pPr>
                              <w:spacing w:before="0"/>
                              <w:jc w:val="right"/>
                              <w:rPr>
                                <w:szCs w:val="24"/>
                                <w:lang w:val="es-ES_tradnl"/>
                              </w:rPr>
                            </w:pPr>
                            <w:r>
                              <w:rPr>
                                <w:szCs w:val="24"/>
                                <w:lang w:val="es-ES_tradnl" w:eastAsia="ja-JP"/>
                              </w:rPr>
                              <w:t>PER</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2D5E" id="_x0000_s1116" type="#_x0000_t202" style="position:absolute;left:0;text-align:left;margin-left:464.2pt;margin-top:127.65pt;width:16.2pt;height:29.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" stroked="f">
                <v:textbox style="layout-flow:vertical;mso-layout-flow-alt:bottom-to-top" inset="0,0,0,0">
                  <w:txbxContent>
                    <w:p w:rsidR="00C44565" w:rsidRPr="001074DB" w:rsidRDefault="00C44565" w:rsidP="00C053B4">
                      <w:pPr>
                        <w:spacing w:before="0"/>
                        <w:jc w:val="right"/>
                        <w:rPr>
                          <w:szCs w:val="24"/>
                          <w:lang w:val="es-ES_tradnl"/>
                        </w:rPr>
                      </w:pPr>
                      <w:r>
                        <w:rPr>
                          <w:szCs w:val="24"/>
                          <w:lang w:val="es-ES_tradnl" w:eastAsia="ja-JP"/>
                        </w:rPr>
                        <w:t>PER</w:t>
                      </w:r>
                    </w:p>
                  </w:txbxContent>
                </v:textbox>
              </v:shape>
            </w:pict>
          </mc:Fallback>
        </mc:AlternateContent>
      </w:r>
      <w:r w:rsidRPr="00482428">
        <w:rPr>
          <w:noProof/>
          <w:lang w:val="en-US" w:eastAsia="zh-CN"/>
        </w:rPr>
        <mc:AlternateContent>
          <mc:Choice Requires="wps">
            <w:drawing>
              <wp:anchor distT="45720" distB="45720" distL="114300" distR="114300" simplePos="0" relativeHeight="251747328" behindDoc="0" locked="0" layoutInCell="1" allowOverlap="1" wp14:anchorId="72DD1011" wp14:editId="25BE5A48">
                <wp:simplePos x="0" y="0"/>
                <wp:positionH relativeFrom="column">
                  <wp:posOffset>4837734</wp:posOffset>
                </wp:positionH>
                <wp:positionV relativeFrom="paragraph">
                  <wp:posOffset>673073</wp:posOffset>
                </wp:positionV>
                <wp:extent cx="302150" cy="151075"/>
                <wp:effectExtent l="0" t="0" r="3175" b="190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0" cy="151075"/>
                        </a:xfrm>
                        <a:prstGeom prst="rect">
                          <a:avLst/>
                        </a:prstGeom>
                        <a:solidFill>
                          <a:srgbClr val="FFFFFF"/>
                        </a:solidFill>
                        <a:ln w="9525">
                          <a:noFill/>
                          <a:miter lim="800000"/>
                          <a:headEnd/>
                          <a:tailEnd/>
                        </a:ln>
                      </wps:spPr>
                      <wps:txbx>
                        <w:txbxContent>
                          <w:p w:rsidR="00C44565" w:rsidRPr="001074DB" w:rsidRDefault="00C44565" w:rsidP="00C053B4">
                            <w:pPr>
                              <w:spacing w:before="0"/>
                              <w:jc w:val="left"/>
                              <w:rPr>
                                <w:szCs w:val="24"/>
                                <w:lang w:val="es-ES_tradnl"/>
                              </w:rPr>
                            </w:pPr>
                            <w:r>
                              <w:rPr>
                                <w:szCs w:val="24"/>
                                <w:lang w:val="es-ES_tradnl" w:eastAsia="ja-JP"/>
                              </w:rPr>
                              <w:t>S/N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D1011" id="_x0000_s1117" type="#_x0000_t202" style="position:absolute;left:0;text-align:left;margin-left:380.9pt;margin-top:53pt;width:23.8pt;height:11.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" stroked="f">
                <v:textbox inset="0,0,0,0">
                  <w:txbxContent>
                    <w:p w:rsidR="00C44565" w:rsidRPr="001074DB" w:rsidRDefault="00C44565" w:rsidP="00C053B4">
                      <w:pPr>
                        <w:spacing w:before="0"/>
                        <w:jc w:val="left"/>
                        <w:rPr>
                          <w:szCs w:val="24"/>
                          <w:lang w:val="es-ES_tradnl"/>
                        </w:rPr>
                      </w:pPr>
                      <w:r>
                        <w:rPr>
                          <w:szCs w:val="24"/>
                          <w:lang w:val="es-ES_tradnl" w:eastAsia="ja-JP"/>
                        </w:rPr>
                        <w:t>S/N</w:t>
                      </w:r>
                    </w:p>
                  </w:txbxContent>
                </v:textbox>
              </v:shape>
            </w:pict>
          </mc:Fallback>
        </mc:AlternateContent>
      </w:r>
      <w:r w:rsidRPr="00482428">
        <w:rPr>
          <w:noProof/>
          <w:lang w:val="en-US" w:eastAsia="zh-CN"/>
        </w:rPr>
        <mc:AlternateContent>
          <mc:Choice Requires="wps">
            <w:drawing>
              <wp:anchor distT="45720" distB="45720" distL="114300" distR="114300" simplePos="0" relativeHeight="251745280" behindDoc="0" locked="0" layoutInCell="1" allowOverlap="1" wp14:anchorId="129A4A9C" wp14:editId="442CFCF7">
                <wp:simplePos x="0" y="0"/>
                <wp:positionH relativeFrom="column">
                  <wp:posOffset>2642870</wp:posOffset>
                </wp:positionH>
                <wp:positionV relativeFrom="paragraph">
                  <wp:posOffset>3265474</wp:posOffset>
                </wp:positionV>
                <wp:extent cx="1282838" cy="226087"/>
                <wp:effectExtent l="0" t="0" r="0" b="254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38" cy="226087"/>
                        </a:xfrm>
                        <a:prstGeom prst="rect">
                          <a:avLst/>
                        </a:prstGeom>
                        <a:solidFill>
                          <a:srgbClr val="FFFFFF"/>
                        </a:solidFill>
                        <a:ln w="9525">
                          <a:noFill/>
                          <a:miter lim="800000"/>
                          <a:headEnd/>
                          <a:tailEnd/>
                        </a:ln>
                      </wps:spPr>
                      <wps:txbx>
                        <w:txbxContent>
                          <w:p w:rsidR="00C44565" w:rsidRPr="00071399" w:rsidRDefault="00C44565" w:rsidP="00C053B4">
                            <w:pPr>
                              <w:spacing w:before="0"/>
                              <w:jc w:val="center"/>
                              <w:rPr>
                                <w:sz w:val="18"/>
                                <w:szCs w:val="18"/>
                                <w:lang w:val="fr-CH"/>
                              </w:rPr>
                            </w:pPr>
                            <w:r w:rsidRPr="00071399">
                              <w:rPr>
                                <w:sz w:val="18"/>
                                <w:szCs w:val="18"/>
                                <w:lang w:val="fr-CH" w:eastAsia="ja-JP"/>
                              </w:rPr>
                              <w:t>Longitud de onda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A4A9C" id="_x0000_s1118" type="#_x0000_t202" style="position:absolute;left:0;text-align:left;margin-left:208.1pt;margin-top:257.1pt;width:101pt;height:17.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" stroked="f">
                <v:textbox inset="0,0,0,0">
                  <w:txbxContent>
                    <w:p w:rsidR="00C44565" w:rsidRPr="00071399" w:rsidRDefault="00C44565" w:rsidP="00C053B4">
                      <w:pPr>
                        <w:spacing w:before="0"/>
                        <w:jc w:val="center"/>
                        <w:rPr>
                          <w:sz w:val="18"/>
                          <w:szCs w:val="18"/>
                          <w:lang w:val="fr-CH"/>
                        </w:rPr>
                      </w:pPr>
                      <w:proofErr w:type="spellStart"/>
                      <w:r w:rsidRPr="00071399">
                        <w:rPr>
                          <w:sz w:val="18"/>
                          <w:szCs w:val="18"/>
                          <w:lang w:val="fr-CH" w:eastAsia="ja-JP"/>
                        </w:rPr>
                        <w:t>Longitud</w:t>
                      </w:r>
                      <w:proofErr w:type="spellEnd"/>
                      <w:r w:rsidRPr="00071399">
                        <w:rPr>
                          <w:sz w:val="18"/>
                          <w:szCs w:val="18"/>
                          <w:lang w:val="fr-CH" w:eastAsia="ja-JP"/>
                        </w:rPr>
                        <w:t xml:space="preserve"> de </w:t>
                      </w:r>
                      <w:proofErr w:type="spellStart"/>
                      <w:r w:rsidRPr="00071399">
                        <w:rPr>
                          <w:sz w:val="18"/>
                          <w:szCs w:val="18"/>
                          <w:lang w:val="fr-CH" w:eastAsia="ja-JP"/>
                        </w:rPr>
                        <w:t>onda</w:t>
                      </w:r>
                      <w:proofErr w:type="spellEnd"/>
                    </w:p>
                  </w:txbxContent>
                </v:textbox>
              </v:shape>
            </w:pict>
          </mc:Fallback>
        </mc:AlternateContent>
      </w:r>
      <w:r w:rsidRPr="00482428">
        <w:rPr>
          <w:noProof/>
          <w:lang w:val="en-US" w:eastAsia="zh-CN"/>
        </w:rPr>
        <mc:AlternateContent>
          <mc:Choice Requires="wps">
            <w:drawing>
              <wp:anchor distT="45720" distB="45720" distL="114300" distR="114300" simplePos="0" relativeHeight="251746304" behindDoc="0" locked="0" layoutInCell="1" allowOverlap="1" wp14:anchorId="0CF175B6" wp14:editId="263D82C3">
                <wp:simplePos x="0" y="0"/>
                <wp:positionH relativeFrom="column">
                  <wp:posOffset>1461135</wp:posOffset>
                </wp:positionH>
                <wp:positionV relativeFrom="paragraph">
                  <wp:posOffset>339421</wp:posOffset>
                </wp:positionV>
                <wp:extent cx="1423283" cy="421574"/>
                <wp:effectExtent l="0" t="0" r="5715"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283" cy="421574"/>
                        </a:xfrm>
                        <a:prstGeom prst="rect">
                          <a:avLst/>
                        </a:prstGeom>
                        <a:solidFill>
                          <a:srgbClr val="FFFFFF"/>
                        </a:solidFill>
                        <a:ln w="9525">
                          <a:noFill/>
                          <a:miter lim="800000"/>
                          <a:headEnd/>
                          <a:tailEnd/>
                        </a:ln>
                      </wps:spPr>
                      <wps:txbx>
                        <w:txbxContent>
                          <w:p w:rsidR="00C44565" w:rsidRPr="00071399" w:rsidRDefault="00C44565" w:rsidP="00C053B4">
                            <w:pPr>
                              <w:spacing w:before="0"/>
                              <w:jc w:val="left"/>
                              <w:rPr>
                                <w:sz w:val="18"/>
                                <w:szCs w:val="18"/>
                                <w:lang w:val="es-ES_tradnl" w:eastAsia="ja-JP"/>
                              </w:rPr>
                            </w:pPr>
                            <w:r w:rsidRPr="00071399">
                              <w:rPr>
                                <w:sz w:val="18"/>
                                <w:szCs w:val="18"/>
                                <w:lang w:val="es-ES_tradnl" w:eastAsia="ja-JP"/>
                              </w:rPr>
                              <w:t>Tipo banda ancha</w:t>
                            </w:r>
                          </w:p>
                          <w:p w:rsidR="00C44565" w:rsidRPr="00071399" w:rsidRDefault="00C44565" w:rsidP="00C053B4">
                            <w:pPr>
                              <w:spacing w:before="80"/>
                              <w:jc w:val="left"/>
                              <w:rPr>
                                <w:sz w:val="18"/>
                                <w:szCs w:val="18"/>
                                <w:lang w:val="es-ES_tradnl"/>
                              </w:rPr>
                            </w:pPr>
                            <w:r w:rsidRPr="00071399">
                              <w:rPr>
                                <w:sz w:val="18"/>
                                <w:szCs w:val="18"/>
                                <w:lang w:val="es-ES_tradnl" w:eastAsia="ja-JP"/>
                              </w:rPr>
                              <w:t>Tipo banda estrecha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175B6" id="_x0000_s1119" type="#_x0000_t202" style="position:absolute;left:0;text-align:left;margin-left:115.05pt;margin-top:26.75pt;width:112.05pt;height:33.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" stroked="f">
                <v:textbox inset="0,0,0,0">
                  <w:txbxContent>
                    <w:p w:rsidR="00C44565" w:rsidRPr="00071399" w:rsidRDefault="00C44565" w:rsidP="00C053B4">
                      <w:pPr>
                        <w:spacing w:before="0"/>
                        <w:jc w:val="left"/>
                        <w:rPr>
                          <w:sz w:val="18"/>
                          <w:szCs w:val="18"/>
                          <w:lang w:val="es-ES_tradnl" w:eastAsia="ja-JP"/>
                        </w:rPr>
                      </w:pPr>
                      <w:r w:rsidRPr="00071399">
                        <w:rPr>
                          <w:sz w:val="18"/>
                          <w:szCs w:val="18"/>
                          <w:lang w:val="es-ES_tradnl" w:eastAsia="ja-JP"/>
                        </w:rPr>
                        <w:t>Tipo banda ancha</w:t>
                      </w:r>
                    </w:p>
                    <w:p w:rsidR="00C44565" w:rsidRPr="00071399" w:rsidRDefault="00C44565" w:rsidP="00C053B4">
                      <w:pPr>
                        <w:spacing w:before="80"/>
                        <w:jc w:val="left"/>
                        <w:rPr>
                          <w:sz w:val="18"/>
                          <w:szCs w:val="18"/>
                          <w:lang w:val="es-ES_tradnl"/>
                        </w:rPr>
                      </w:pPr>
                      <w:r w:rsidRPr="00071399">
                        <w:rPr>
                          <w:sz w:val="18"/>
                          <w:szCs w:val="18"/>
                          <w:lang w:val="es-ES_tradnl" w:eastAsia="ja-JP"/>
                        </w:rPr>
                        <w:t>Tipo banda estrecha</w:t>
                      </w:r>
                    </w:p>
                  </w:txbxContent>
                </v:textbox>
              </v:shape>
            </w:pict>
          </mc:Fallback>
        </mc:AlternateContent>
      </w:r>
      <w:r w:rsidRPr="004D78F3">
        <w:rPr>
          <w:noProof/>
          <w:lang w:val="en-US" w:eastAsia="zh-CN"/>
        </w:rPr>
        <w:drawing>
          <wp:inline distT="0" distB="0" distL="0" distR="0" wp14:anchorId="20CE3CCC" wp14:editId="22FF1C4D">
            <wp:extent cx="6120765" cy="3502400"/>
            <wp:effectExtent l="0" t="0" r="0" b="3175"/>
            <wp:docPr id="2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502400"/>
                    </a:xfrm>
                    <a:prstGeom prst="rect">
                      <a:avLst/>
                    </a:prstGeom>
                    <a:noFill/>
                    <a:ln>
                      <a:noFill/>
                    </a:ln>
                  </pic:spPr>
                </pic:pic>
              </a:graphicData>
            </a:graphic>
          </wp:inline>
        </w:drawing>
      </w:r>
    </w:p>
    <w:p w:rsidR="004B309A" w:rsidRDefault="004B309A" w:rsidP="00C053B4">
      <w:pPr>
        <w:pStyle w:val="FigureNo"/>
        <w:rPr>
          <w:lang w:val="es-ES_tradnl"/>
        </w:rPr>
      </w:pPr>
    </w:p>
    <w:p w:rsidR="00C053B4" w:rsidRPr="0088565C" w:rsidRDefault="00C053B4" w:rsidP="00C053B4">
      <w:pPr>
        <w:pStyle w:val="FigureNo"/>
        <w:rPr>
          <w:lang w:val="es-ES_tradnl"/>
        </w:rPr>
      </w:pPr>
      <w:r w:rsidRPr="0088565C">
        <w:rPr>
          <w:lang w:val="es-ES_tradnl"/>
        </w:rPr>
        <w:t>FigurA 15</w:t>
      </w:r>
    </w:p>
    <w:p w:rsidR="00C053B4" w:rsidRPr="0088565C" w:rsidRDefault="00C053B4" w:rsidP="00C053B4">
      <w:pPr>
        <w:pStyle w:val="Figuretitle"/>
        <w:rPr>
          <w:lang w:val="es-ES_tradnl"/>
        </w:rPr>
      </w:pPr>
      <w:r w:rsidRPr="0088565C">
        <w:rPr>
          <w:lang w:val="es-ES_tradnl"/>
        </w:rPr>
        <w:t>Imagen de una cámara de THz</w:t>
      </w:r>
    </w:p>
    <w:p w:rsidR="00C053B4" w:rsidRPr="0049487B" w:rsidRDefault="00C053B4" w:rsidP="004B309A">
      <w:pPr>
        <w:pStyle w:val="Figure"/>
        <w:rPr>
          <w:lang w:val="es-ES_tradnl" w:eastAsia="ja-JP"/>
        </w:rPr>
      </w:pPr>
      <w:r w:rsidRPr="0088565C">
        <w:rPr>
          <w:noProof/>
          <w:lang w:val="en-US" w:eastAsia="zh-CN"/>
        </w:rPr>
        <w:drawing>
          <wp:inline distT="0" distB="0" distL="0" distR="0" wp14:anchorId="2FED86AC" wp14:editId="46544003">
            <wp:extent cx="2948940" cy="1866900"/>
            <wp:effectExtent l="0" t="0" r="381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rsidR="004B309A" w:rsidRDefault="004B309A" w:rsidP="00C053B4">
      <w:pPr>
        <w:pStyle w:val="TableNo"/>
        <w:rPr>
          <w:lang w:val="es-ES_tradnl"/>
        </w:rPr>
      </w:pPr>
      <w:r>
        <w:rPr>
          <w:lang w:val="es-ES_tradnl"/>
        </w:rPr>
        <w:br w:type="page"/>
      </w:r>
    </w:p>
    <w:p w:rsidR="00C053B4" w:rsidRPr="009B2616" w:rsidRDefault="00C053B4" w:rsidP="00C053B4">
      <w:pPr>
        <w:pStyle w:val="TableNo"/>
        <w:rPr>
          <w:lang w:val="es-ES_tradnl"/>
        </w:rPr>
      </w:pPr>
      <w:r w:rsidRPr="009B2616">
        <w:rPr>
          <w:lang w:val="es-ES_tradnl"/>
        </w:rPr>
        <w:lastRenderedPageBreak/>
        <w:t>CUADRO 7</w:t>
      </w:r>
    </w:p>
    <w:p w:rsidR="00C053B4" w:rsidRPr="0088565C" w:rsidRDefault="00C053B4" w:rsidP="00C053B4">
      <w:pPr>
        <w:pStyle w:val="Tabletitle"/>
        <w:rPr>
          <w:lang w:val="es-ES_tradnl" w:eastAsia="ja-JP"/>
        </w:rPr>
      </w:pPr>
      <w:r w:rsidRPr="0088565C">
        <w:rPr>
          <w:lang w:val="es-ES_tradnl" w:eastAsia="ja-JP"/>
        </w:rPr>
        <w:t>Especificación de una cámara de</w:t>
      </w:r>
      <w:r>
        <w:rPr>
          <w:lang w:val="es-ES_tradnl" w:eastAsia="ja-JP"/>
        </w:rPr>
        <w:t xml:space="preserve"> THz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C053B4" w:rsidRPr="0088565C"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Método</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Tipo de bolómetro</w:t>
            </w:r>
          </w:p>
        </w:tc>
      </w:tr>
      <w:tr w:rsidR="00C053B4" w:rsidRPr="00843156"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Formato del sensor</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Cantidad de p</w:t>
            </w:r>
            <w:r>
              <w:rPr>
                <w:lang w:val="es-ES_tradnl" w:eastAsia="ja-JP"/>
              </w:rPr>
              <w:t>í</w:t>
            </w:r>
            <w:r w:rsidRPr="0088565C">
              <w:rPr>
                <w:lang w:val="es-ES_tradnl" w:eastAsia="ja-JP"/>
              </w:rPr>
              <w:t xml:space="preserve">xeles: 320 </w:t>
            </w:r>
            <w:r w:rsidRPr="0088565C">
              <w:rPr>
                <w:lang w:val="es-ES_tradnl" w:eastAsia="ja-JP"/>
              </w:rPr>
              <w:sym w:font="Symbol" w:char="F0B4"/>
            </w:r>
            <w:r w:rsidRPr="0088565C">
              <w:rPr>
                <w:lang w:val="es-ES_tradnl" w:eastAsia="ja-JP"/>
              </w:rPr>
              <w:t xml:space="preserve"> 240</w:t>
            </w:r>
          </w:p>
          <w:p w:rsidR="00C053B4" w:rsidRPr="0088565C" w:rsidRDefault="00C053B4" w:rsidP="00C44565">
            <w:pPr>
              <w:pStyle w:val="Tabletext"/>
              <w:jc w:val="center"/>
              <w:rPr>
                <w:lang w:val="es-ES_tradnl" w:eastAsia="ja-JP"/>
              </w:rPr>
            </w:pPr>
            <w:r w:rsidRPr="0088565C">
              <w:rPr>
                <w:lang w:val="es-ES_tradnl" w:eastAsia="ja-JP"/>
              </w:rPr>
              <w:t>Tamaño de p</w:t>
            </w:r>
            <w:r>
              <w:rPr>
                <w:lang w:val="es-ES_tradnl" w:eastAsia="ja-JP"/>
              </w:rPr>
              <w:t>í</w:t>
            </w:r>
            <w:r w:rsidRPr="0088565C">
              <w:rPr>
                <w:lang w:val="es-ES_tradnl" w:eastAsia="ja-JP"/>
              </w:rPr>
              <w:t>xel: 23,5</w:t>
            </w:r>
            <w:r w:rsidRPr="0088565C">
              <w:rPr>
                <w:rFonts w:eastAsiaTheme="minorEastAsia"/>
                <w:lang w:val="es-ES_tradnl" w:eastAsia="ja-JP"/>
              </w:rPr>
              <w:t xml:space="preserve"> </w:t>
            </w:r>
            <w:r w:rsidRPr="0088565C">
              <w:rPr>
                <w:rFonts w:eastAsiaTheme="minorEastAsia"/>
                <w:lang w:val="es-ES_tradnl" w:eastAsia="ja-JP"/>
              </w:rPr>
              <w:sym w:font="Symbol" w:char="F06D"/>
            </w:r>
            <w:r w:rsidRPr="0088565C">
              <w:rPr>
                <w:rFonts w:eastAsiaTheme="minorEastAsia"/>
                <w:lang w:val="es-ES_tradnl" w:eastAsia="ja-JP"/>
              </w:rPr>
              <w:t>m</w:t>
            </w:r>
          </w:p>
        </w:tc>
      </w:tr>
      <w:tr w:rsidR="00C053B4" w:rsidRPr="00843156"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Campo de visión</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Aprox. 15</w:t>
            </w:r>
            <w:r w:rsidRPr="0088565C">
              <w:rPr>
                <w:lang w:val="es-ES_tradnl" w:eastAsia="ja-JP"/>
              </w:rPr>
              <w:sym w:font="Symbol" w:char="F0B0"/>
            </w:r>
            <w:r w:rsidRPr="0088565C">
              <w:rPr>
                <w:lang w:val="es-ES_tradnl" w:eastAsia="ja-JP"/>
              </w:rPr>
              <w:t xml:space="preserve"> </w:t>
            </w:r>
            <w:r w:rsidRPr="0088565C">
              <w:rPr>
                <w:lang w:val="es-ES_tradnl" w:eastAsia="ja-JP"/>
              </w:rPr>
              <w:sym w:font="Symbol" w:char="F0B4"/>
            </w:r>
            <w:r w:rsidRPr="0088565C">
              <w:rPr>
                <w:lang w:val="es-ES_tradnl" w:eastAsia="ja-JP"/>
              </w:rPr>
              <w:t xml:space="preserve"> 11</w:t>
            </w:r>
            <w:r w:rsidRPr="0088565C">
              <w:rPr>
                <w:lang w:val="es-ES_tradnl" w:eastAsia="ja-JP"/>
              </w:rPr>
              <w:sym w:font="Symbol" w:char="F0B0"/>
            </w:r>
          </w:p>
          <w:p w:rsidR="00C053B4" w:rsidRPr="0088565C" w:rsidRDefault="00C053B4" w:rsidP="00C44565">
            <w:pPr>
              <w:pStyle w:val="Tabletext"/>
              <w:jc w:val="center"/>
              <w:rPr>
                <w:lang w:val="es-ES_tradnl" w:eastAsia="ja-JP"/>
              </w:rPr>
            </w:pPr>
            <w:r w:rsidRPr="0088565C">
              <w:rPr>
                <w:lang w:val="es-ES_tradnl" w:eastAsia="ja-JP"/>
              </w:rPr>
              <w:t>(cuando disponen de lentes de 28 mm de distancia focal)</w:t>
            </w:r>
          </w:p>
        </w:tc>
      </w:tr>
      <w:tr w:rsidR="00C053B4" w:rsidRPr="0088565C"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Velocidad de trama</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30 Hz</w:t>
            </w:r>
          </w:p>
        </w:tc>
      </w:tr>
      <w:tr w:rsidR="00C053B4" w:rsidRPr="0088565C"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Salida</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Datos de imagen digital: USB2.0</w:t>
            </w:r>
          </w:p>
          <w:p w:rsidR="00C053B4" w:rsidRPr="0088565C" w:rsidRDefault="00C053B4" w:rsidP="00C44565">
            <w:pPr>
              <w:pStyle w:val="Tabletext"/>
              <w:jc w:val="center"/>
              <w:rPr>
                <w:lang w:val="es-ES_tradnl" w:eastAsia="ja-JP"/>
              </w:rPr>
            </w:pPr>
            <w:r w:rsidRPr="0088565C">
              <w:rPr>
                <w:lang w:val="es-ES_tradnl" w:eastAsia="ja-JP"/>
              </w:rPr>
              <w:t>Señal síncrona: BNC</w:t>
            </w:r>
          </w:p>
        </w:tc>
      </w:tr>
      <w:tr w:rsidR="00C053B4" w:rsidRPr="00843156"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Función de imagen sincronizada</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 xml:space="preserve">Señal síncrona: 15 Hz, 7,5 Hz, 3,75 Hz, 1,875 Hz </w:t>
            </w:r>
            <w:r w:rsidRPr="0088565C">
              <w:rPr>
                <w:lang w:val="es-ES_tradnl" w:eastAsia="ja-JP"/>
              </w:rPr>
              <w:br/>
              <w:t>(Salida TTL: +5V)</w:t>
            </w:r>
          </w:p>
        </w:tc>
      </w:tr>
      <w:tr w:rsidR="00C053B4" w:rsidRPr="00843156"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Función de tratamiento de señal</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Integración de trama</w:t>
            </w:r>
          </w:p>
          <w:p w:rsidR="00C053B4" w:rsidRPr="0088565C" w:rsidRDefault="00C053B4" w:rsidP="00C44565">
            <w:pPr>
              <w:pStyle w:val="Tabletext"/>
              <w:jc w:val="center"/>
              <w:rPr>
                <w:lang w:val="es-ES_tradnl" w:eastAsia="ja-JP"/>
              </w:rPr>
            </w:pPr>
            <w:r w:rsidRPr="0088565C">
              <w:rPr>
                <w:lang w:val="es-ES_tradnl" w:eastAsia="ja-JP"/>
              </w:rPr>
              <w:t>Filtro espacial</w:t>
            </w:r>
          </w:p>
        </w:tc>
      </w:tr>
      <w:tr w:rsidR="00C053B4" w:rsidRPr="00843156" w:rsidTr="00C44565">
        <w:trPr>
          <w:jc w:val="center"/>
        </w:trPr>
        <w:tc>
          <w:tcPr>
            <w:tcW w:w="3227" w:type="dxa"/>
          </w:tcPr>
          <w:p w:rsidR="00C053B4" w:rsidRPr="0088565C" w:rsidRDefault="00C053B4" w:rsidP="00C44565">
            <w:pPr>
              <w:pStyle w:val="Tabletext"/>
              <w:jc w:val="center"/>
              <w:rPr>
                <w:lang w:val="es-ES_tradnl" w:eastAsia="ja-JP"/>
              </w:rPr>
            </w:pPr>
            <w:r w:rsidRPr="0088565C">
              <w:rPr>
                <w:lang w:val="es-ES_tradnl" w:eastAsia="ja-JP"/>
              </w:rPr>
              <w:t>Peso</w:t>
            </w:r>
          </w:p>
        </w:tc>
        <w:tc>
          <w:tcPr>
            <w:tcW w:w="6095" w:type="dxa"/>
          </w:tcPr>
          <w:p w:rsidR="00C053B4" w:rsidRPr="0088565C" w:rsidRDefault="00C053B4" w:rsidP="00C44565">
            <w:pPr>
              <w:pStyle w:val="Tabletext"/>
              <w:jc w:val="center"/>
              <w:rPr>
                <w:lang w:val="es-ES_tradnl" w:eastAsia="ja-JP"/>
              </w:rPr>
            </w:pPr>
            <w:r w:rsidRPr="0088565C">
              <w:rPr>
                <w:lang w:val="es-ES_tradnl" w:eastAsia="ja-JP"/>
              </w:rPr>
              <w:t>Aprox. 550 g (sin lente ni filtro)</w:t>
            </w:r>
          </w:p>
        </w:tc>
      </w:tr>
    </w:tbl>
    <w:p w:rsidR="00C053B4" w:rsidRPr="001108CF" w:rsidRDefault="00C053B4" w:rsidP="00C053B4">
      <w:pPr>
        <w:pStyle w:val="Tablefin"/>
        <w:rPr>
          <w:lang w:val="es-ES_tradnl"/>
        </w:rPr>
      </w:pPr>
      <w:bookmarkStart w:id="44" w:name="_Toc438195779"/>
      <w:bookmarkStart w:id="45" w:name="_Toc438195868"/>
    </w:p>
    <w:p w:rsidR="00C053B4" w:rsidRPr="009B2616" w:rsidRDefault="00C053B4" w:rsidP="00C053B4">
      <w:pPr>
        <w:pStyle w:val="Heading2"/>
        <w:rPr>
          <w:lang w:val="es-ES_tradnl"/>
        </w:rPr>
      </w:pPr>
      <w:r w:rsidRPr="009B2616">
        <w:rPr>
          <w:lang w:val="es-ES_tradnl"/>
        </w:rPr>
        <w:t>5.3</w:t>
      </w:r>
      <w:r w:rsidRPr="009B2616">
        <w:rPr>
          <w:lang w:val="es-ES_tradnl"/>
        </w:rPr>
        <w:tab/>
        <w:t>Espectroscopia</w:t>
      </w:r>
      <w:bookmarkEnd w:id="44"/>
      <w:bookmarkEnd w:id="45"/>
    </w:p>
    <w:p w:rsidR="00C053B4" w:rsidRPr="0088565C" w:rsidRDefault="00C053B4" w:rsidP="00C053B4">
      <w:pPr>
        <w:rPr>
          <w:lang w:val="es-ES_tradnl" w:eastAsia="ja-JP"/>
        </w:rPr>
      </w:pPr>
      <w:r w:rsidRPr="0088565C">
        <w:rPr>
          <w:lang w:val="es-ES_tradnl" w:eastAsia="ja-JP"/>
        </w:rPr>
        <w:t xml:space="preserve">Los sistemas espectroscópicos se pueden clasificar en </w:t>
      </w:r>
      <w:r w:rsidRPr="0088565C">
        <w:rPr>
          <w:color w:val="000000"/>
          <w:lang w:val="es-ES_tradnl"/>
        </w:rPr>
        <w:t xml:space="preserve">espectrómetros infrarrojos convencionales de transformada de Fourier </w:t>
      </w:r>
      <w:r w:rsidRPr="0088565C">
        <w:rPr>
          <w:lang w:val="es-ES_tradnl" w:eastAsia="ja-JP"/>
        </w:rPr>
        <w:t>(FTIR), sistemas espectroscópicos de barrido de longitud de onda y sistemas espectroscópicos en THz en el dominio del tiempo (THz-TDS). El sistema de Martin-Puplet que es una ampliación de la tecnología infrarroja convencional constituye un ejemplo de FTIR. Los sistemas espectroscópicos de barrido de longitud de onda utilizan un tubo de ondas regresivas para modificar directamente la longitud de onda de una señal de THz y métodos de frecuencia diferencia que utilizan dos láseres de longitud de onda variable, aunque estos últimos tienen problemas con la gama de variación y con la pr</w:t>
      </w:r>
      <w:r>
        <w:rPr>
          <w:lang w:val="es-ES_tradnl" w:eastAsia="ja-JP"/>
        </w:rPr>
        <w:t>ecisión de la longitud de onda.</w:t>
      </w:r>
    </w:p>
    <w:p w:rsidR="00C053B4" w:rsidRPr="0088565C" w:rsidRDefault="00C053B4" w:rsidP="00C053B4">
      <w:pPr>
        <w:pStyle w:val="Heading3"/>
        <w:rPr>
          <w:lang w:val="es-ES_tradnl"/>
        </w:rPr>
      </w:pPr>
      <w:bookmarkStart w:id="46" w:name="_Toc421878763"/>
      <w:bookmarkStart w:id="47" w:name="_Toc438195780"/>
      <w:r w:rsidRPr="0088565C">
        <w:rPr>
          <w:lang w:val="es-ES_tradnl"/>
        </w:rPr>
        <w:t>5.3.1</w:t>
      </w:r>
      <w:r w:rsidRPr="0088565C">
        <w:rPr>
          <w:lang w:val="es-ES_tradnl"/>
        </w:rPr>
        <w:tab/>
        <w:t>THz-TDS (espectroscopia en el dominio del tiempo)</w:t>
      </w:r>
      <w:bookmarkEnd w:id="46"/>
      <w:bookmarkEnd w:id="47"/>
    </w:p>
    <w:p w:rsidR="00C053B4" w:rsidRPr="0088565C" w:rsidRDefault="00C053B4" w:rsidP="00C053B4">
      <w:pPr>
        <w:rPr>
          <w:lang w:val="es-ES_tradnl" w:eastAsia="ja-JP"/>
        </w:rPr>
      </w:pPr>
      <w:r w:rsidRPr="0088565C">
        <w:rPr>
          <w:lang w:val="es-ES_tradnl"/>
        </w:rPr>
        <w:t xml:space="preserve">En la última década se ha desarrollado una nueva herramienta poderosa para la medición de la gama de los terahercios denominada THz-TDS. Las formas de onda eléctricas de impulsos monociclo de radiación en THz se generan y miden mediante la detección controlada con un impulso láser breve de espectroscopia en el infrarrojo cercano (NIR). Normalmente, el impulso de radiación monociclo en THz incluye una gama espectral muy amplia, </w:t>
      </w:r>
      <w:r>
        <w:rPr>
          <w:lang w:val="es-ES_tradnl"/>
        </w:rPr>
        <w:t>entre 100 GHz y 10 </w:t>
      </w:r>
      <w:r w:rsidRPr="0088565C">
        <w:rPr>
          <w:lang w:val="es-ES_tradnl"/>
        </w:rPr>
        <w:t>THz. Este método se está popularizando para el análisis de materiales.</w:t>
      </w:r>
    </w:p>
    <w:p w:rsidR="00C053B4" w:rsidRPr="0088565C" w:rsidRDefault="00C053B4" w:rsidP="00C053B4">
      <w:pPr>
        <w:pStyle w:val="Heading3"/>
        <w:rPr>
          <w:lang w:val="es-ES_tradnl"/>
        </w:rPr>
      </w:pPr>
      <w:bookmarkStart w:id="48" w:name="_Toc421878764"/>
      <w:bookmarkStart w:id="49" w:name="_Toc438195781"/>
      <w:r w:rsidRPr="0088565C">
        <w:rPr>
          <w:lang w:val="es-ES_tradnl"/>
        </w:rPr>
        <w:t>5.3.2</w:t>
      </w:r>
      <w:r w:rsidRPr="0088565C">
        <w:rPr>
          <w:lang w:val="es-ES_tradnl"/>
        </w:rPr>
        <w:tab/>
        <w:t>Espectroscopia FTIR (infrarroja de transformada de Fourier)</w:t>
      </w:r>
      <w:bookmarkEnd w:id="48"/>
      <w:bookmarkEnd w:id="49"/>
    </w:p>
    <w:p w:rsidR="00C053B4" w:rsidRPr="0088565C" w:rsidRDefault="00C053B4" w:rsidP="00C053B4">
      <w:pPr>
        <w:rPr>
          <w:lang w:val="es-ES_tradnl"/>
        </w:rPr>
      </w:pPr>
      <w:r w:rsidRPr="0088565C">
        <w:rPr>
          <w:lang w:val="es-ES_tradnl"/>
        </w:rPr>
        <w:t>Muchos materiales tienen las denominadas huellas espectrales en la gama d</w:t>
      </w:r>
      <w:r>
        <w:rPr>
          <w:lang w:val="es-ES_tradnl"/>
        </w:rPr>
        <w:t>e frecuencias por encima de 275 </w:t>
      </w:r>
      <w:r w:rsidRPr="0088565C">
        <w:rPr>
          <w:lang w:val="es-ES_tradnl"/>
        </w:rPr>
        <w:t>GHz. De hecho desde los años sesenta se ha utilizado la espectroscopia en gamas de frec</w:t>
      </w:r>
      <w:r>
        <w:rPr>
          <w:lang w:val="es-ES_tradnl"/>
        </w:rPr>
        <w:t>uencias por encima de unos 1 000 </w:t>
      </w:r>
      <w:r w:rsidRPr="0088565C">
        <w:rPr>
          <w:lang w:val="es-ES_tradnl"/>
        </w:rPr>
        <w:t>GHz y ya se han desarrollado algunos productos comerciales. El sistema cubre toda la banda de frecuencias hasta el infrarrojo medio. En la banda del infrarrojo medio el espectro depende de lo que ocurre en el interior de las moléculas y se dispone de un catálogo de los espectros de casi todos los productos químicos habituales. De esta forma, los químicos pueden utilizar un sistema comercial como herramienta común para identificar materiales desconocidos. En la región del infrarrojo lejano, o en la banda de THz, las huellas espectrales dependen del comportamiento entre las moléculas, de la absorción de fonones, de los enlaces del hidrógeno o de condiciones moleculares similares. Al contrario que para el infrarrojo medio, no existe catálogo comercial de espectros.</w:t>
      </w:r>
    </w:p>
    <w:p w:rsidR="00C053B4" w:rsidRPr="0088565C" w:rsidRDefault="00C053B4" w:rsidP="00C053B4">
      <w:pPr>
        <w:pStyle w:val="Heading3"/>
        <w:rPr>
          <w:lang w:val="es-ES_tradnl"/>
        </w:rPr>
      </w:pPr>
      <w:bookmarkStart w:id="50" w:name="_Toc421878765"/>
      <w:bookmarkStart w:id="51" w:name="_Toc438195782"/>
      <w:r w:rsidRPr="0088565C">
        <w:rPr>
          <w:lang w:val="es-ES_tradnl"/>
        </w:rPr>
        <w:lastRenderedPageBreak/>
        <w:t>5.3.3</w:t>
      </w:r>
      <w:r w:rsidRPr="0088565C">
        <w:rPr>
          <w:lang w:val="es-ES_tradnl"/>
        </w:rPr>
        <w:tab/>
        <w:t>Análisis de materiales</w:t>
      </w:r>
      <w:bookmarkEnd w:id="50"/>
      <w:bookmarkEnd w:id="51"/>
    </w:p>
    <w:p w:rsidR="00C053B4" w:rsidRPr="0088565C" w:rsidRDefault="00C053B4" w:rsidP="00C053B4">
      <w:pPr>
        <w:rPr>
          <w:lang w:val="es-ES_tradnl" w:eastAsia="ja-JP"/>
        </w:rPr>
      </w:pPr>
      <w:r w:rsidRPr="0088565C">
        <w:rPr>
          <w:lang w:val="es-ES_tradnl" w:eastAsia="ja-JP"/>
        </w:rPr>
        <w:t xml:space="preserve">Aplicando la espectroscopia THz-TDS se pueden analizar las propiedades de sólidos y líquidos. Por ejemplo, la polarimetría en la banda de THz se usa para evaluar las características de </w:t>
      </w:r>
      <w:r w:rsidRPr="0088565C">
        <w:rPr>
          <w:color w:val="000000"/>
          <w:lang w:val="es-ES_tradnl"/>
        </w:rPr>
        <w:t>birrefringencia</w:t>
      </w:r>
      <w:r w:rsidRPr="0088565C">
        <w:rPr>
          <w:lang w:val="es-ES_tradnl" w:eastAsia="ja-JP"/>
        </w:rPr>
        <w:t xml:space="preserve"> de los materiales en cada frecuencia. Gracias a esta capacidad de evaluación, también se están empezando a comercializar para el desarrollo de nuevos materiales dispositivos equipados con funciones de análisis tales como el análisis de isómeros ópticos en polímeros. Por otra parte, aunque las ondas de THz son muy sensibles a la absorción por el agua, ha sido posible medir muestras con contenido de agua, lo que tradicionalmente se consideraba difícil en la práctica, utilizando espectrometría de reflexión total atenuada (método ATR) en frecuencias de THz</w:t>
      </w:r>
      <w:r>
        <w:rPr>
          <w:lang w:val="es-ES_tradnl" w:eastAsia="ja-JP"/>
        </w:rPr>
        <w:t>.</w:t>
      </w:r>
    </w:p>
    <w:p w:rsidR="00C053B4" w:rsidRPr="0088565C" w:rsidRDefault="00C053B4" w:rsidP="00C053B4">
      <w:pPr>
        <w:rPr>
          <w:lang w:val="es-ES_tradnl" w:eastAsia="ja-JP"/>
        </w:rPr>
      </w:pPr>
      <w:r w:rsidRPr="0088565C">
        <w:rPr>
          <w:lang w:val="es-ES_tradnl" w:eastAsia="ja-JP"/>
        </w:rPr>
        <w:t>Con este método, se pueden obtener las características de una muestra sin introducir agua. También es posible detectar células en un fluido de cultivo mediante el método ATR y se está empezando a considerar un método efectivo para las aplicaciones en biotecnología.</w:t>
      </w:r>
    </w:p>
    <w:p w:rsidR="00C053B4" w:rsidRPr="0088565C" w:rsidRDefault="00C053B4" w:rsidP="00C053B4">
      <w:pPr>
        <w:pStyle w:val="Heading2"/>
        <w:rPr>
          <w:lang w:val="es-ES_tradnl"/>
        </w:rPr>
      </w:pPr>
      <w:bookmarkStart w:id="52" w:name="_Toc438195783"/>
      <w:bookmarkStart w:id="53" w:name="_Toc438195869"/>
      <w:r w:rsidRPr="0088565C">
        <w:rPr>
          <w:lang w:val="es-ES_tradnl"/>
        </w:rPr>
        <w:t>5.4</w:t>
      </w:r>
      <w:r w:rsidRPr="0088565C">
        <w:rPr>
          <w:lang w:val="es-ES_tradnl"/>
        </w:rPr>
        <w:tab/>
        <w:t>Pruebas no destructivas</w:t>
      </w:r>
      <w:bookmarkEnd w:id="52"/>
      <w:bookmarkEnd w:id="53"/>
    </w:p>
    <w:p w:rsidR="00C053B4" w:rsidRPr="0088565C" w:rsidRDefault="00C053B4" w:rsidP="00C053B4">
      <w:pPr>
        <w:pStyle w:val="Heading3"/>
        <w:rPr>
          <w:lang w:val="es-ES_tradnl"/>
        </w:rPr>
      </w:pPr>
      <w:bookmarkStart w:id="54" w:name="_Toc421878767"/>
      <w:bookmarkStart w:id="55" w:name="_Toc438195784"/>
      <w:r w:rsidRPr="0088565C">
        <w:rPr>
          <w:lang w:val="es-ES_tradnl"/>
        </w:rPr>
        <w:t>5.4.1</w:t>
      </w:r>
      <w:r w:rsidRPr="0088565C">
        <w:rPr>
          <w:lang w:val="es-ES_tradnl"/>
        </w:rPr>
        <w:tab/>
        <w:t>Aplicaciones a productos industriales</w:t>
      </w:r>
      <w:bookmarkEnd w:id="54"/>
      <w:bookmarkEnd w:id="55"/>
    </w:p>
    <w:p w:rsidR="00C053B4" w:rsidRPr="0088565C" w:rsidRDefault="00C053B4" w:rsidP="00C053B4">
      <w:pPr>
        <w:rPr>
          <w:lang w:val="es-ES_tradnl" w:eastAsia="ja-JP"/>
        </w:rPr>
      </w:pPr>
      <w:r w:rsidRPr="0088565C">
        <w:rPr>
          <w:lang w:val="es-ES_tradnl" w:eastAsia="ja-JP"/>
        </w:rPr>
        <w:t>La demanda de generación de imágenes de productos industriales en frecuencias de THz sigue siendo muy fuerte. Esto se debe a que para ver en luz visible a través de objetos opacos s</w:t>
      </w:r>
      <w:r>
        <w:rPr>
          <w:lang w:val="es-ES_tradnl" w:eastAsia="ja-JP"/>
        </w:rPr>
        <w:t>ó</w:t>
      </w:r>
      <w:r w:rsidRPr="0088565C">
        <w:rPr>
          <w:lang w:val="es-ES_tradnl" w:eastAsia="ja-JP"/>
        </w:rPr>
        <w:t>lo se pueden utilizar ondas radioeléctricas en las bandas de THz o rayos X. El manejo de radiación ionizante como los rayos X es arriesgado e implica limitaciones, mientras que las ondas radioeléctricas en las bandas de THz tienen poca energía cuántica y no son ionizantes, además, los rayos X son normalmente problemáticos a la hora de detectar elementos ligeros como el carbono. Si se compara, por ejemplo, con las microondas que, por definición, tienen mayores longitudes de onda y menor resolución de imagen (resolución espacial), las ondas milimétricas y submilimétricas, con una resolución espacial del orden de milímetros o superior, resultan mucho más útiles para aplicaciones de generación de imágenes.</w:t>
      </w:r>
    </w:p>
    <w:p w:rsidR="00C053B4" w:rsidRPr="0088565C" w:rsidRDefault="00C053B4" w:rsidP="00C053B4">
      <w:pPr>
        <w:rPr>
          <w:lang w:val="es-ES_tradnl" w:eastAsia="ja-JP"/>
        </w:rPr>
      </w:pPr>
      <w:r w:rsidRPr="0088565C">
        <w:rPr>
          <w:lang w:val="es-ES_tradnl" w:eastAsia="ja-JP"/>
        </w:rPr>
        <w:t xml:space="preserve">Entre los productos industriales son abundantes en nuestra vida cotidiana los materiales no metálicos que transmiten ondas de THz. Algunos productos entre los más típicos están hechos de plástico, vinilo y papel, mientras otros son cerámicos o de caucho y gozan de diversas funciones, a menudo con alto valor añadido. Por ejemplo, en medicina existen componentes que aprovechan la resistencia de la cerámica y la flexibilidad del caucho. Estos productos son muy utilizados en el ámbito de la energía y de la medicina y resultan muy necesarios para la detección de partículas extrañas. El tamaño de los defectos es a menudo de por lo menos 1–10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m y se requiere una relación S/N y una velocidad altas.</w:t>
      </w:r>
    </w:p>
    <w:p w:rsidR="00C053B4" w:rsidRPr="0088565C" w:rsidRDefault="00C053B4" w:rsidP="00C053B4">
      <w:pPr>
        <w:rPr>
          <w:lang w:val="es-ES_tradnl" w:eastAsia="ja-JP"/>
        </w:rPr>
      </w:pPr>
      <w:r w:rsidRPr="0088565C">
        <w:rPr>
          <w:lang w:val="es-ES_tradnl" w:eastAsia="ja-JP"/>
        </w:rPr>
        <w:t>La tecnología CT en THz es prometedora para la generación de imágenes en pruebas no destructivas que no se pueden realizar con rayos X. Las ondas de THz que pueden obtener información espectroscópica pueden detectar defectos, así como información sobre el tipo de defecto, y están resultando atractivas porque pueden aportar nuevo valor añadido a los análisis. Entre los defectos que requieren detección se encuentran las partículas extrañas, así como las irregularidades en películas delgadas y defectos en los recubrimientos, etc.</w:t>
      </w:r>
    </w:p>
    <w:p w:rsidR="00C053B4" w:rsidRPr="0088565C" w:rsidRDefault="00C053B4" w:rsidP="00C053B4">
      <w:pPr>
        <w:rPr>
          <w:lang w:val="es-ES_tradnl" w:eastAsia="ja-JP"/>
        </w:rPr>
      </w:pPr>
      <w:r w:rsidRPr="0088565C">
        <w:rPr>
          <w:lang w:val="es-ES_tradnl" w:eastAsia="ja-JP"/>
        </w:rPr>
        <w:t xml:space="preserve">La precisión deseada en grosor es generalmente de unos pocos </w:t>
      </w:r>
      <w:r w:rsidRPr="0088565C">
        <w:rPr>
          <w:rFonts w:asciiTheme="majorHAnsi" w:eastAsiaTheme="minorEastAsia" w:hAnsiTheme="majorHAnsi" w:cstheme="majorHAnsi"/>
          <w:szCs w:val="24"/>
          <w:lang w:val="es-ES_tradnl" w:eastAsia="ja-JP"/>
        </w:rPr>
        <w:sym w:font="Symbol" w:char="F06D"/>
      </w:r>
      <w:r w:rsidRPr="0088565C">
        <w:rPr>
          <w:lang w:val="es-ES_tradnl" w:eastAsia="ja-JP"/>
        </w:rPr>
        <w:t>m, pero en una inspección de substratos de semiconductores, por ejemplo, existen casos en los que las características eléctricas requieren grosores de película delgada de menos de algunos centenares de nm. Aunque siempre se había considerado que medir una película tan delgada mediante ondas de THz sería difícil, gracias a los recientes adelantos tecnológicos, se está empeza</w:t>
      </w:r>
      <w:r>
        <w:rPr>
          <w:lang w:val="es-ES_tradnl" w:eastAsia="ja-JP"/>
        </w:rPr>
        <w:t>ndo a demostrar que es posible.</w:t>
      </w:r>
    </w:p>
    <w:p w:rsidR="00C053B4" w:rsidRPr="0088565C" w:rsidRDefault="00C053B4" w:rsidP="00C053B4">
      <w:pPr>
        <w:pStyle w:val="Heading3"/>
        <w:rPr>
          <w:lang w:val="es-ES_tradnl"/>
        </w:rPr>
      </w:pPr>
      <w:bookmarkStart w:id="56" w:name="_Toc421878768"/>
      <w:bookmarkStart w:id="57" w:name="_Toc438195785"/>
      <w:r w:rsidRPr="0088565C">
        <w:rPr>
          <w:lang w:val="es-ES_tradnl"/>
        </w:rPr>
        <w:t>5.4.2</w:t>
      </w:r>
      <w:r w:rsidRPr="0088565C">
        <w:rPr>
          <w:lang w:val="es-ES_tradnl"/>
        </w:rPr>
        <w:tab/>
        <w:t>Aplicaciones biológicas y médicas</w:t>
      </w:r>
      <w:bookmarkEnd w:id="56"/>
      <w:bookmarkEnd w:id="57"/>
    </w:p>
    <w:p w:rsidR="00C053B4" w:rsidRPr="0088565C" w:rsidRDefault="00C053B4" w:rsidP="00C053B4">
      <w:pPr>
        <w:rPr>
          <w:lang w:val="es-ES_tradnl" w:eastAsia="ja-JP"/>
        </w:rPr>
      </w:pPr>
      <w:r w:rsidRPr="0088565C">
        <w:rPr>
          <w:lang w:val="es-ES_tradnl" w:eastAsia="ja-JP"/>
        </w:rPr>
        <w:t xml:space="preserve">Hoy en día, existen múltiples aplicaciones para la inspección clínica desde la inspección de enfermedades derivadas del modo de vida hasta los marcadores tumorales, si se incluyen aplicaciones </w:t>
      </w:r>
      <w:r w:rsidRPr="0088565C">
        <w:rPr>
          <w:lang w:val="es-ES_tradnl" w:eastAsia="ja-JP"/>
        </w:rPr>
        <w:lastRenderedPageBreak/>
        <w:t>de investigación. Entre los principios básicos para detectar en vivo, por ejemplo, proteínas diana a menudo se realiza un modelo a partir del mecanismo que permite el reconocimiento de organismos como la reacción antígeno-anticuerpo</w:t>
      </w:r>
      <w:r>
        <w:rPr>
          <w:lang w:val="es-ES_tradnl" w:eastAsia="ja-JP"/>
        </w:rPr>
        <w:t>.</w:t>
      </w:r>
    </w:p>
    <w:p w:rsidR="00C053B4" w:rsidRPr="0088565C" w:rsidRDefault="00C053B4" w:rsidP="00C053B4">
      <w:pPr>
        <w:rPr>
          <w:lang w:val="es-ES_tradnl" w:eastAsia="ja-JP"/>
        </w:rPr>
      </w:pPr>
      <w:r w:rsidRPr="0088565C">
        <w:rPr>
          <w:lang w:val="es-ES_tradnl" w:eastAsia="ja-JP"/>
        </w:rPr>
        <w:t xml:space="preserve">Sin embargo, para que el ser humano discierna la presencia o la ausencia de este reconocimiento, se precisa un nivel mayor de procesamiento. Por ejemplo, el método de detección de alérgenos mediante un método de inspección denominado </w:t>
      </w:r>
      <w:r w:rsidRPr="0088565C">
        <w:rPr>
          <w:lang w:val="es-ES_tradnl"/>
        </w:rPr>
        <w:t>inmunoensayo ligado a enzimas, en la cual un anticuerpo inmovilizado enlazado al alérgeno se fija a un substrato y, tras reaccionar con una muestra, se detecta la presencia o ausencia de este alérgeno utilizando un anticuerpo de detección o un marcador de detección. De esta forma, se emplean reacciones en varias fases para indicar los resultados de las pruebas mediante colores o fluorescencia. Este tipo de marcadores se han diseñado para producir eficazmente un color a la menor reacción con el substrato con lo que, en mediciones de quimioluminiscencia, se logran sensibilidades de detección del orden del pico gramo. Las inspecciones en varias fases, no obstante, plantean problemas al requerir numerosos reactivos y un prolongado tiempo de inspección y al aumentar también el factor de error durante cada fase del tratamiento</w:t>
      </w:r>
      <w:r w:rsidRPr="0088565C">
        <w:rPr>
          <w:lang w:val="es-ES_tradnl" w:eastAsia="ja-JP"/>
        </w:rPr>
        <w:t>.</w:t>
      </w:r>
    </w:p>
    <w:p w:rsidR="00C053B4" w:rsidRPr="0088565C" w:rsidRDefault="00C053B4" w:rsidP="00C053B4">
      <w:pPr>
        <w:rPr>
          <w:lang w:val="es-ES_tradnl" w:eastAsia="ja-JP"/>
        </w:rPr>
      </w:pPr>
      <w:r w:rsidRPr="0088565C">
        <w:rPr>
          <w:lang w:val="es-ES_tradnl" w:eastAsia="ja-JP"/>
        </w:rPr>
        <w:t xml:space="preserve">Con estos antecedentes, un grupo de investigación alemán presentó en 2000 la posibilidad de lograr una detección sin marcadores utilizando ondas de </w:t>
      </w:r>
      <w:r>
        <w:rPr>
          <w:lang w:val="es-ES_tradnl" w:eastAsia="ja-JP"/>
        </w:rPr>
        <w:t>T</w:t>
      </w:r>
      <w:r w:rsidRPr="0088565C">
        <w:rPr>
          <w:lang w:val="es-ES_tradnl" w:eastAsia="ja-JP"/>
        </w:rPr>
        <w:t>Hz. Estos investigadores han mostrado en sus experimentos que existen diferencias en el índice de refracción y en la transmitancia del ADN de doble cadena o de cadena simple en la banda de THz. Posteriormente, un grupo de investigación de los Estados Unidos propuso un método para detectar el enlace de avidina y biotina mediante el retardo de fase de la forma de onda temporal THz-TDS. Esto significa que es posible detectar la presencia o ausencia de un enlace sin utilizar marcadores a partir de variaciones en el índice de refracción y la absorbancia de polímeros biológicos con frecuencias de THz. En Japón, utilizando un sistema de medición de imágenes compuesto de un láser de cascada cuántica y una cámara de THz, se fijó una línea de compuestos de pequeñas moléculas en un filtro de membrana y se detectaron con éxito en formato de imágenes proteínas que se enlazaban con ellos, lo que demuestra que es posible detectar sin marcadores substancias biológicas tales como las proteínas de forma rápida y conveniente.</w:t>
      </w:r>
    </w:p>
    <w:p w:rsidR="00C053B4" w:rsidRPr="0088565C" w:rsidRDefault="00C053B4" w:rsidP="00C053B4">
      <w:pPr>
        <w:rPr>
          <w:lang w:val="es-ES_tradnl" w:eastAsia="ja-JP"/>
        </w:rPr>
      </w:pPr>
      <w:r w:rsidRPr="0088565C">
        <w:rPr>
          <w:lang w:val="es-ES_tradnl" w:eastAsia="ja-JP"/>
        </w:rPr>
        <w:t>Por otra parte, se plantea el problema de la sensibilidad de detección como tema importante de desarrollo tecnológico. La sensibilidad de detección necesaria para las inspecciones clínicas es del orden del nanogramo al picogramo y esa sensibilidad, en particular entre el picogramo y el nanogramo, es la que más se necesita en inspecciones sin marcadores. Como ejemplo de aplicación de inspección que requiere esta gran sensibilidad, se puede citar la aplicación en un diagnóstico predictivo para enfermedades autoinmunes derivadas de anticuerpos en la sangre.</w:t>
      </w:r>
    </w:p>
    <w:p w:rsidR="00C053B4" w:rsidRPr="0088565C" w:rsidRDefault="00C053B4" w:rsidP="00C053B4">
      <w:pPr>
        <w:rPr>
          <w:lang w:val="es-ES_tradnl" w:eastAsia="ja-JP"/>
        </w:rPr>
      </w:pPr>
      <w:r w:rsidRPr="0088565C">
        <w:rPr>
          <w:lang w:val="es-ES_tradnl" w:eastAsia="ja-JP"/>
        </w:rPr>
        <w:t>En general, la protección ante la invasión desde el exterior de bacterias y de virus se produce mediante la reacción inmune en el interior del organismo. Sin embargo, en el caso de las enfermedades autoinmunes las que atacan el organismo son substancias implicadas en la inmunidad dentro del cuerpo. Por ejemplo, en la diabetes de tipo 1 se han descubierto anticuerpos especializados en tres tipos de proteínas pancreáticas y se sabe que entre el 70% y el 90% de los pacientes tienen por lo menos uno de estos anticuerpos. Además, se ha investigado la relación entre esos tres anticuerpos y su incidencia y se ha comprobado una relación clara. Por tanto, se puede predecir su aparición mediante inspecciones preliminares para saber si el organismo tiene o no esos anticuerpos, lo que también se</w:t>
      </w:r>
      <w:r>
        <w:rPr>
          <w:lang w:val="es-ES_tradnl" w:eastAsia="ja-JP"/>
        </w:rPr>
        <w:t xml:space="preserve"> pueden utilizar en prevención.</w:t>
      </w:r>
    </w:p>
    <w:p w:rsidR="00C053B4" w:rsidRPr="0088565C" w:rsidRDefault="00C053B4" w:rsidP="00C053B4">
      <w:pPr>
        <w:rPr>
          <w:lang w:val="es-ES_tradnl" w:eastAsia="ja-JP"/>
        </w:rPr>
      </w:pPr>
      <w:r w:rsidRPr="0088565C">
        <w:rPr>
          <w:lang w:val="es-ES_tradnl" w:eastAsia="ja-JP"/>
        </w:rPr>
        <w:t xml:space="preserve">Conviene que esas inspecciones se realicen en los reconocimientos médicos y es importante desarrollar técnicas de inspección convenientes, rápidas y baratas. Cuando se aplique a reconocimientos médicos lo ideal es poder detectar varias enfermedades en una sola inspección y no únicamente para la diabetes de tipo 1 citada anteriormente. En otras palabras, para realizar inspecciones haciendo reaccionar a la vez autoantígenos de varias enfermedades, colocados en una única probeta de inspección con pequeñas cantidades de anticuerpos presentes en la sangre, se precisa </w:t>
      </w:r>
      <w:r w:rsidRPr="0088565C">
        <w:rPr>
          <w:lang w:val="es-ES_tradnl" w:eastAsia="ja-JP"/>
        </w:rPr>
        <w:lastRenderedPageBreak/>
        <w:t>una tecnología que pueda realizar inspecciones sin marcadores y detectar picogramos de sustancias biológicas</w:t>
      </w:r>
      <w:r>
        <w:rPr>
          <w:lang w:val="es-ES_tradnl" w:eastAsia="ja-JP"/>
        </w:rPr>
        <w:t>.</w:t>
      </w:r>
    </w:p>
    <w:p w:rsidR="00C053B4" w:rsidRPr="0088565C" w:rsidRDefault="00C053B4" w:rsidP="00C053B4">
      <w:pPr>
        <w:rPr>
          <w:lang w:val="es-ES_tradnl" w:eastAsia="ja-JP"/>
        </w:rPr>
      </w:pPr>
      <w:r w:rsidRPr="0088565C">
        <w:rPr>
          <w:lang w:val="es-ES_tradnl" w:eastAsia="ja-JP"/>
        </w:rPr>
        <w:t>Entre las inspecciones clínicas se prevé que los fármacos de ensayo para inspecciones convencionales de suero inmune, incluidas las inspecciones basadas en la reacción antígeno-anticuerpo, tengan un mercado nacional de 157,2 mil millones de yenes en 2008 y de 168 mil millones en 2013, según una encuesta llevada a cabo en Fuji-Keizai. Este mercado abarca más del 40% del mercado de fármacos de ensayo y ocupa el primer puesto. Cuando se comercialicen, se prevé que la tecnología de inspección de alta precisión y sin marcadores llegue a estos mercados y contribuya a la expansión de los mismos.</w:t>
      </w:r>
    </w:p>
    <w:p w:rsidR="00C053B4" w:rsidRPr="0088565C" w:rsidRDefault="00C053B4" w:rsidP="00C053B4">
      <w:pPr>
        <w:rPr>
          <w:lang w:val="es-ES_tradnl" w:eastAsia="ja-JP"/>
        </w:rPr>
      </w:pPr>
      <w:r w:rsidRPr="0088565C">
        <w:rPr>
          <w:lang w:val="es-ES_tradnl" w:eastAsia="ja-JP"/>
        </w:rPr>
        <w:t>Por otra parte, la necesidad de detectar sustancias residuales sin marcadores se da por hecho en diversas situaciones y tienen numerosas aplicaciones en otros ámbitos. Entre ellos figuran la seguridad durante la inspección de gases peligrosos, armas bacteriológicas y explosivos; la inspección de virus infecciosos como nuevos tipos de gripe que puedan provocar pandemias; y la inspección de substancias en el medioambiente, restos de pesticidas en productos agrícolas y de antibióticos en la ganadería</w:t>
      </w:r>
      <w:r>
        <w:rPr>
          <w:lang w:val="es-ES_tradnl" w:eastAsia="ja-JP"/>
        </w:rPr>
        <w:t>.</w:t>
      </w:r>
    </w:p>
    <w:p w:rsidR="00C053B4" w:rsidRPr="0088565C" w:rsidRDefault="00C053B4" w:rsidP="00C053B4">
      <w:pPr>
        <w:rPr>
          <w:lang w:val="es-ES_tradnl" w:eastAsia="ja-JP"/>
        </w:rPr>
      </w:pPr>
      <w:r w:rsidRPr="0088565C">
        <w:rPr>
          <w:lang w:val="es-ES_tradnl" w:eastAsia="ja-JP"/>
        </w:rPr>
        <w:t>Por lo tanto, es importante proseguir el desarrollo de la tecnología de inspección sin marcadores como infraestructura, la investigación relativa a la selectividad de las substancias de inspección basadas en esta tecnología, y la I+D para mejorar la sensibilidad de detección. Una de las tecnologías para mejorar la sensibilidad de detección de las ondas de THz es un método que utiliza una malla metálica como sensor y que ha dado lugar a tecnologías que permiten la detección de proteínas del orden del nanogramo/mm.</w:t>
      </w:r>
    </w:p>
    <w:p w:rsidR="00C053B4" w:rsidRPr="0088565C" w:rsidRDefault="00C053B4" w:rsidP="00C053B4">
      <w:pPr>
        <w:rPr>
          <w:lang w:val="es-ES_tradnl" w:eastAsia="ja-JP"/>
        </w:rPr>
      </w:pPr>
      <w:r w:rsidRPr="0088565C">
        <w:rPr>
          <w:lang w:val="es-ES_tradnl" w:eastAsia="ja-JP"/>
        </w:rPr>
        <w:t>Si se une la tecnología para la detección de sustancias residuales sin marcadores con la tecnología de formación de imágenes, la gama de usos seguirá creciendo. En particular, será posible inspeccionar en su totalidad proteínas, que se unen específicamente a conjuntos de moléculas pequeñas y a conjuntos de cadenas de azúcares, y derivar una tecnología que pueda promover la investigación en materia de fármacos. Además, la detección sin marcadores que utiliza la tecnología de ondas de THz esclarecerá la existencia de proteínas que hasta ahora se han ignorado puesto que no se podían marcar, por lo que se espera que llegue a ser una tecnología de detección importante en materia de investigación científica de la vida.</w:t>
      </w:r>
    </w:p>
    <w:p w:rsidR="00C053B4" w:rsidRPr="0088565C" w:rsidRDefault="00C053B4" w:rsidP="00C053B4">
      <w:pPr>
        <w:pStyle w:val="Heading1"/>
        <w:rPr>
          <w:lang w:val="es-ES_tradnl" w:eastAsia="ja-JP"/>
        </w:rPr>
      </w:pPr>
      <w:bookmarkStart w:id="58" w:name="_Toc438195786"/>
      <w:bookmarkStart w:id="59" w:name="_Toc438195870"/>
      <w:r w:rsidRPr="0088565C">
        <w:rPr>
          <w:lang w:val="es-ES_tradnl" w:eastAsia="ja-JP"/>
        </w:rPr>
        <w:t>6</w:t>
      </w:r>
      <w:r w:rsidRPr="0088565C">
        <w:rPr>
          <w:lang w:val="es-ES_tradnl" w:eastAsia="ja-JP"/>
        </w:rPr>
        <w:tab/>
        <w:t>Actividades relacionadas con los THz en organizaciones internacionales de normalización</w:t>
      </w:r>
      <w:bookmarkEnd w:id="58"/>
      <w:bookmarkEnd w:id="59"/>
    </w:p>
    <w:p w:rsidR="00C053B4" w:rsidRPr="0088565C" w:rsidRDefault="00C053B4" w:rsidP="00C053B4">
      <w:pPr>
        <w:rPr>
          <w:lang w:val="es-ES_tradnl"/>
        </w:rPr>
      </w:pPr>
      <w:r w:rsidRPr="0088565C">
        <w:rPr>
          <w:lang w:val="es-ES_tradnl"/>
        </w:rPr>
        <w:t xml:space="preserve">En 2008 el IEEE 802.15 creó el Grupo de Interés sobre THz (IG THz). Este grupo se centra fundamentalmente en las comunicaciones en THz y en aplicaciones de red conexas que funcionan en bandas de frecuencias de </w:t>
      </w:r>
      <w:r>
        <w:rPr>
          <w:lang w:val="es-ES_tradnl"/>
        </w:rPr>
        <w:t>THz entre 275 y 3 000 </w:t>
      </w:r>
      <w:r w:rsidRPr="0088565C">
        <w:rPr>
          <w:lang w:val="es-ES_tradnl"/>
        </w:rPr>
        <w:t>GHz. Estas aplicaciones de telecomunicaciones incluirían comunicaciones inalámbricas entre componentes, entre circuitos impresos, entre máquinas, de hombre a máquina y entre seres humanos (en interior y exterior). Las aplicaciones de las comunicaciones en THz engloban múltiples categorías con diferentes requisitos. En teoría, las comunicaciones en THz emplearían métodos de modulación inalámbricos de reducida complejidad y sistemas de antenas omnidireccionales o directivas y normalmente tendrían velocidades de transferencia de datos muy elevadas en m</w:t>
      </w:r>
      <w:r>
        <w:rPr>
          <w:lang w:val="es-ES_tradnl"/>
        </w:rPr>
        <w:t>últiplos de 10 Gbit/s, y hasta de 100 </w:t>
      </w:r>
      <w:r w:rsidRPr="0088565C">
        <w:rPr>
          <w:lang w:val="es-ES_tradnl"/>
        </w:rPr>
        <w:t>Gbit/s, en sintonía con la capacidad de las futuras fibras ópticas. Los sistemas inalámbricos en THz podrían considerar distancias de transmisión entre muy pequeñas (algunos centímetros o menos) y relativamente grandes de varios cientos de metros.</w:t>
      </w:r>
    </w:p>
    <w:p w:rsidR="00C053B4" w:rsidRPr="0088565C" w:rsidRDefault="00C053B4" w:rsidP="00C053B4">
      <w:pPr>
        <w:rPr>
          <w:lang w:val="es-ES_tradnl"/>
        </w:rPr>
      </w:pPr>
      <w:r w:rsidRPr="0088565C">
        <w:rPr>
          <w:lang w:val="es-ES_tradnl"/>
        </w:rPr>
        <w:t xml:space="preserve">El IG THz se ha centrado en los asuntos pendientes relativos al espectro, a la modelización de los canales y a la supervisión de la evolución de la tecnología. Con el desarrollo de tecnologías de transceptores más avanzadas, el grupo 802.15 ha dado un paso adelante hacia la elaboración de una nueva norma al crear una comisión de estudio en julio de 2013 con el mandato de determinar la </w:t>
      </w:r>
      <w:r w:rsidRPr="0088565C">
        <w:rPr>
          <w:lang w:val="es-ES_tradnl"/>
        </w:rPr>
        <w:lastRenderedPageBreak/>
        <w:t>validez de una norma sobre 100</w:t>
      </w:r>
      <w:r>
        <w:rPr>
          <w:lang w:val="es-ES_tradnl"/>
        </w:rPr>
        <w:t> G (100 </w:t>
      </w:r>
      <w:r w:rsidRPr="0088565C">
        <w:rPr>
          <w:lang w:val="es-ES_tradnl"/>
        </w:rPr>
        <w:t xml:space="preserve">Gbit/s en enlaces inalámbricos punto a punto con conmutación de haces a </w:t>
      </w:r>
      <w:r>
        <w:rPr>
          <w:lang w:val="es-ES_tradnl"/>
        </w:rPr>
        <w:t>40/100 Gbit/s).</w:t>
      </w:r>
    </w:p>
    <w:p w:rsidR="00C053B4" w:rsidRPr="0088565C" w:rsidRDefault="00C053B4" w:rsidP="00C053B4">
      <w:pPr>
        <w:rPr>
          <w:lang w:val="es-ES_tradnl"/>
        </w:rPr>
      </w:pPr>
      <w:r w:rsidRPr="0088565C">
        <w:rPr>
          <w:lang w:val="es-ES_tradnl"/>
        </w:rPr>
        <w:t xml:space="preserve">La comisión de estudio completó sus trabajos en marzo de 2014 con la creación del Grupo de tareas especiales 3d. Este grupo preparará, a partir de la norma IEEE 802.15.3c, una enmienda que defina una capa física punto a punto conmutada inalámbrica que funcione a velocidades de datos de capa PHY normalmente hasta </w:t>
      </w:r>
      <w:r>
        <w:rPr>
          <w:lang w:val="es-ES_tradnl"/>
        </w:rPr>
        <w:t>100 </w:t>
      </w:r>
      <w:r w:rsidRPr="0088565C">
        <w:rPr>
          <w:lang w:val="es-ES_tradnl"/>
        </w:rPr>
        <w:t>Gbit/s o más con soluciones alternativas a menores velocidades de datos, si es preciso. Se considera su funcio</w:t>
      </w:r>
      <w:r>
        <w:rPr>
          <w:lang w:val="es-ES_tradnl"/>
        </w:rPr>
        <w:t>namiento en bandas entre los 60 </w:t>
      </w:r>
      <w:r w:rsidRPr="0088565C">
        <w:rPr>
          <w:lang w:val="es-ES_tradnl"/>
        </w:rPr>
        <w:t xml:space="preserve">GHz hasta las inalámbricas ópticas en distancias tan reducidas como algunos centímetros y hasta varios cientos de metros. </w:t>
      </w:r>
    </w:p>
    <w:p w:rsidR="00C053B4" w:rsidRPr="0088565C" w:rsidRDefault="00C053B4" w:rsidP="00C053B4">
      <w:pPr>
        <w:rPr>
          <w:lang w:val="es-ES_tradnl"/>
        </w:rPr>
      </w:pPr>
      <w:r w:rsidRPr="0088565C">
        <w:rPr>
          <w:lang w:val="es-ES_tradnl"/>
        </w:rPr>
        <w:t xml:space="preserve">Además se definen modificaciones de la capa de </w:t>
      </w:r>
      <w:r w:rsidRPr="0088565C">
        <w:rPr>
          <w:color w:val="000000"/>
          <w:lang w:val="es-ES_tradnl"/>
        </w:rPr>
        <w:t>control de acceso al medio</w:t>
      </w:r>
      <w:r w:rsidRPr="0088565C">
        <w:rPr>
          <w:lang w:val="es-ES_tradnl"/>
        </w:rPr>
        <w:t xml:space="preserve"> (MAC) necesaria para soportar esta nueva capa física. Entre las posibles aplicaciones de interés se encuentran centros de datos inalámbricos, descargas en kioscos, comunicaciones inalámbricas entre dispositivos y conexiones a la red.</w:t>
      </w:r>
    </w:p>
    <w:p w:rsidR="00C053B4" w:rsidRPr="0088565C" w:rsidRDefault="00C053B4" w:rsidP="00C053B4">
      <w:pPr>
        <w:rPr>
          <w:lang w:val="es-ES_tradnl"/>
        </w:rPr>
      </w:pPr>
      <w:r w:rsidRPr="0088565C">
        <w:rPr>
          <w:lang w:val="es-ES_tradnl"/>
        </w:rPr>
        <w:t>Aunque el IG THz inicialmente se ha centrado en la gama d</w:t>
      </w:r>
      <w:r>
        <w:rPr>
          <w:lang w:val="es-ES_tradnl"/>
        </w:rPr>
        <w:t>e frecuencias por encima de 275 </w:t>
      </w:r>
      <w:r w:rsidRPr="0088565C">
        <w:rPr>
          <w:lang w:val="es-ES_tradnl"/>
        </w:rPr>
        <w:t>GHz, en el Grupo de tareas especiales 3d la gama de frecuencias se mantiene abierta</w:t>
      </w:r>
      <w:r>
        <w:rPr>
          <w:lang w:val="es-ES_tradnl"/>
        </w:rPr>
        <w:t xml:space="preserve"> a otras bandas como la de 60 </w:t>
      </w:r>
      <w:r w:rsidRPr="0088565C">
        <w:rPr>
          <w:lang w:val="es-ES_tradnl"/>
        </w:rPr>
        <w:t>GHz y la de las comunicaciones ópticas en el espacio libre (FSO). Por lo tanto, las longitudes de onda de interés para la PHY serán de las o</w:t>
      </w:r>
      <w:r>
        <w:rPr>
          <w:lang w:val="es-ES_tradnl"/>
        </w:rPr>
        <w:t>ndas milimétricas o más cortas.</w:t>
      </w:r>
    </w:p>
    <w:p w:rsidR="00C053B4" w:rsidRPr="0088565C" w:rsidRDefault="00C053B4" w:rsidP="00C053B4">
      <w:pPr>
        <w:rPr>
          <w:i/>
          <w:lang w:val="es-ES_tradnl"/>
        </w:rPr>
      </w:pPr>
      <w:r w:rsidRPr="0088565C">
        <w:rPr>
          <w:lang w:val="es-ES_tradnl"/>
        </w:rPr>
        <w:t>Un asunto clave a la hora de elaborar una enmienda es la identificación de bandas de frecuenc</w:t>
      </w:r>
      <w:r>
        <w:rPr>
          <w:lang w:val="es-ES_tradnl"/>
        </w:rPr>
        <w:t>ias concretas por encima de 275 </w:t>
      </w:r>
      <w:r w:rsidRPr="0088565C">
        <w:rPr>
          <w:lang w:val="es-ES_tradnl"/>
        </w:rPr>
        <w:t>GHz. Para seleccionar las bandas de frecuencias apropiadas es fundamental tener en cuenta las características de atenuación de los gases e</w:t>
      </w:r>
      <w:r>
        <w:rPr>
          <w:lang w:val="es-ES_tradnl"/>
        </w:rPr>
        <w:t>n la gama de frecuencias de 100 GHz a 1 000 </w:t>
      </w:r>
      <w:r w:rsidRPr="0088565C">
        <w:rPr>
          <w:lang w:val="es-ES_tradnl"/>
        </w:rPr>
        <w:t>GHz como, por ejemplo, las frecuencias de resonancia del oxígeno o del vapor de agua. Una banda continua de interés para las comunicaciones en THz se estima sencillamente evitando las líneas espectrales de resonancia. El Cuadro 8 muestra las gamas de frecuencias adecuadas y la anchura de banda continua</w:t>
      </w:r>
      <w:r>
        <w:rPr>
          <w:lang w:val="es-ES_tradnl"/>
        </w:rPr>
        <w:t>.</w:t>
      </w:r>
    </w:p>
    <w:p w:rsidR="00C053B4" w:rsidRPr="0088565C" w:rsidRDefault="00C053B4" w:rsidP="00C053B4">
      <w:pPr>
        <w:pStyle w:val="TableNo"/>
        <w:rPr>
          <w:lang w:val="es-ES_tradnl"/>
        </w:rPr>
      </w:pPr>
      <w:r w:rsidRPr="0088565C">
        <w:rPr>
          <w:lang w:val="es-ES_tradnl"/>
        </w:rPr>
        <w:t>CUADRO 8</w:t>
      </w:r>
    </w:p>
    <w:p w:rsidR="00C053B4" w:rsidRPr="0088565C" w:rsidRDefault="00C053B4" w:rsidP="00C053B4">
      <w:pPr>
        <w:pStyle w:val="Tabletitle"/>
        <w:rPr>
          <w:lang w:val="es-ES_tradnl"/>
        </w:rPr>
      </w:pPr>
      <w:r w:rsidRPr="0088565C">
        <w:rPr>
          <w:lang w:val="es-ES_tradnl"/>
        </w:rPr>
        <w:t>Gamas de frecuencias adecuadas y anchura de banda continua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731"/>
        <w:gridCol w:w="3935"/>
      </w:tblGrid>
      <w:tr w:rsidR="00C053B4" w:rsidRPr="00843156" w:rsidTr="00C44565">
        <w:trPr>
          <w:jc w:val="center"/>
        </w:trPr>
        <w:tc>
          <w:tcPr>
            <w:tcW w:w="2689" w:type="dxa"/>
          </w:tcPr>
          <w:p w:rsidR="00C053B4" w:rsidRPr="0088565C" w:rsidRDefault="00C053B4" w:rsidP="00C44565">
            <w:pPr>
              <w:pStyle w:val="Tablehead"/>
              <w:rPr>
                <w:lang w:val="es-ES_tradnl"/>
              </w:rPr>
            </w:pPr>
            <w:r w:rsidRPr="0088565C">
              <w:rPr>
                <w:lang w:val="es-ES_tradnl"/>
              </w:rPr>
              <w:t xml:space="preserve">Gama de </w:t>
            </w:r>
            <w:r>
              <w:rPr>
                <w:lang w:val="es-ES_tradnl"/>
              </w:rPr>
              <w:br/>
            </w:r>
            <w:r w:rsidRPr="0088565C">
              <w:rPr>
                <w:lang w:val="es-ES_tradnl"/>
              </w:rPr>
              <w:t>frecuencias</w:t>
            </w:r>
            <w:r>
              <w:rPr>
                <w:lang w:val="es-ES_tradnl"/>
              </w:rPr>
              <w:br/>
            </w:r>
            <w:r w:rsidRPr="0088565C">
              <w:rPr>
                <w:lang w:val="es-ES_tradnl"/>
              </w:rPr>
              <w:t>(GHz)</w:t>
            </w:r>
          </w:p>
        </w:tc>
        <w:tc>
          <w:tcPr>
            <w:tcW w:w="2731" w:type="dxa"/>
          </w:tcPr>
          <w:p w:rsidR="00C053B4" w:rsidRPr="0088565C" w:rsidRDefault="00C053B4" w:rsidP="00C44565">
            <w:pPr>
              <w:pStyle w:val="Tablehead"/>
              <w:rPr>
                <w:lang w:val="es-ES_tradnl"/>
              </w:rPr>
            </w:pPr>
            <w:r w:rsidRPr="0088565C">
              <w:rPr>
                <w:lang w:val="es-ES_tradnl"/>
              </w:rPr>
              <w:t>Anchura de banda continua</w:t>
            </w:r>
            <w:r>
              <w:rPr>
                <w:lang w:val="es-ES_tradnl"/>
              </w:rPr>
              <w:br/>
            </w:r>
            <w:r w:rsidRPr="0088565C">
              <w:rPr>
                <w:lang w:val="es-ES_tradnl"/>
              </w:rPr>
              <w:t>(GHz)</w:t>
            </w:r>
          </w:p>
        </w:tc>
        <w:tc>
          <w:tcPr>
            <w:tcW w:w="3935" w:type="dxa"/>
          </w:tcPr>
          <w:p w:rsidR="00C053B4" w:rsidRPr="0088565C" w:rsidRDefault="00C053B4" w:rsidP="00C44565">
            <w:pPr>
              <w:pStyle w:val="Tablehead"/>
              <w:rPr>
                <w:lang w:val="es-ES_tradnl"/>
              </w:rPr>
            </w:pPr>
            <w:r w:rsidRPr="0088565C">
              <w:rPr>
                <w:lang w:val="es-ES_tradnl"/>
              </w:rPr>
              <w:t xml:space="preserve">Pérdida adicional por </w:t>
            </w:r>
            <w:r>
              <w:rPr>
                <w:lang w:val="es-ES_tradnl"/>
              </w:rPr>
              <w:br/>
            </w:r>
            <w:r w:rsidRPr="0088565C">
              <w:rPr>
                <w:lang w:val="es-ES_tradnl"/>
              </w:rPr>
              <w:t>atenuación resonante</w:t>
            </w:r>
            <w:r>
              <w:rPr>
                <w:lang w:val="es-ES_tradnl"/>
              </w:rPr>
              <w:br/>
            </w:r>
            <w:r w:rsidRPr="0088565C">
              <w:rPr>
                <w:lang w:val="es-ES_tradnl"/>
              </w:rPr>
              <w:t>(dB/km)</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200-320</w:t>
            </w:r>
          </w:p>
        </w:tc>
        <w:tc>
          <w:tcPr>
            <w:tcW w:w="2731" w:type="dxa"/>
          </w:tcPr>
          <w:p w:rsidR="00C053B4" w:rsidRPr="0088565C" w:rsidRDefault="00C053B4" w:rsidP="00C44565">
            <w:pPr>
              <w:pStyle w:val="Tabletext"/>
              <w:jc w:val="center"/>
              <w:rPr>
                <w:lang w:val="es-ES_tradnl"/>
              </w:rPr>
            </w:pPr>
            <w:r w:rsidRPr="0088565C">
              <w:rPr>
                <w:lang w:val="es-ES_tradnl"/>
              </w:rPr>
              <w:t>120</w:t>
            </w:r>
          </w:p>
        </w:tc>
        <w:tc>
          <w:tcPr>
            <w:tcW w:w="3935" w:type="dxa"/>
          </w:tcPr>
          <w:p w:rsidR="00C053B4" w:rsidRPr="0088565C" w:rsidRDefault="00C053B4" w:rsidP="00C44565">
            <w:pPr>
              <w:pStyle w:val="Tabletext"/>
              <w:jc w:val="center"/>
              <w:rPr>
                <w:lang w:val="es-ES_tradnl"/>
              </w:rPr>
            </w:pPr>
            <w:r w:rsidRPr="0088565C">
              <w:rPr>
                <w:lang w:val="es-ES_tradnl"/>
              </w:rPr>
              <w:t>&lt; 10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275-320</w:t>
            </w:r>
          </w:p>
        </w:tc>
        <w:tc>
          <w:tcPr>
            <w:tcW w:w="2731" w:type="dxa"/>
          </w:tcPr>
          <w:p w:rsidR="00C053B4" w:rsidRPr="0088565C" w:rsidRDefault="00C053B4" w:rsidP="00C44565">
            <w:pPr>
              <w:pStyle w:val="Tabletext"/>
              <w:jc w:val="center"/>
              <w:rPr>
                <w:lang w:val="es-ES_tradnl"/>
              </w:rPr>
            </w:pPr>
            <w:r w:rsidRPr="0088565C">
              <w:rPr>
                <w:lang w:val="es-ES_tradnl"/>
              </w:rPr>
              <w:t>45</w:t>
            </w:r>
          </w:p>
        </w:tc>
        <w:tc>
          <w:tcPr>
            <w:tcW w:w="3935" w:type="dxa"/>
          </w:tcPr>
          <w:p w:rsidR="00C053B4" w:rsidRPr="0088565C" w:rsidRDefault="00C053B4" w:rsidP="00C44565">
            <w:pPr>
              <w:pStyle w:val="Tabletext"/>
              <w:jc w:val="center"/>
              <w:rPr>
                <w:lang w:val="es-ES_tradnl"/>
              </w:rPr>
            </w:pPr>
            <w:r w:rsidRPr="0088565C">
              <w:rPr>
                <w:lang w:val="es-ES_tradnl"/>
              </w:rPr>
              <w:t>&lt; 10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335-360</w:t>
            </w:r>
          </w:p>
        </w:tc>
        <w:tc>
          <w:tcPr>
            <w:tcW w:w="2731" w:type="dxa"/>
          </w:tcPr>
          <w:p w:rsidR="00C053B4" w:rsidRPr="0088565C" w:rsidRDefault="00C053B4" w:rsidP="00C44565">
            <w:pPr>
              <w:pStyle w:val="Tabletext"/>
              <w:jc w:val="center"/>
              <w:rPr>
                <w:lang w:val="es-ES_tradnl"/>
              </w:rPr>
            </w:pPr>
            <w:r w:rsidRPr="0088565C">
              <w:rPr>
                <w:lang w:val="es-ES_tradnl"/>
              </w:rPr>
              <w:t>25</w:t>
            </w:r>
          </w:p>
        </w:tc>
        <w:tc>
          <w:tcPr>
            <w:tcW w:w="3935" w:type="dxa"/>
          </w:tcPr>
          <w:p w:rsidR="00C053B4" w:rsidRPr="0088565C" w:rsidRDefault="00C053B4" w:rsidP="00C44565">
            <w:pPr>
              <w:pStyle w:val="Tabletext"/>
              <w:jc w:val="center"/>
              <w:rPr>
                <w:lang w:val="es-ES_tradnl"/>
              </w:rPr>
            </w:pPr>
            <w:r w:rsidRPr="0088565C">
              <w:rPr>
                <w:lang w:val="es-ES_tradnl"/>
              </w:rPr>
              <w:t>&lt; 10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275-370</w:t>
            </w:r>
          </w:p>
        </w:tc>
        <w:tc>
          <w:tcPr>
            <w:tcW w:w="2731" w:type="dxa"/>
          </w:tcPr>
          <w:p w:rsidR="00C053B4" w:rsidRPr="0088565C" w:rsidRDefault="00C053B4" w:rsidP="00C44565">
            <w:pPr>
              <w:pStyle w:val="Tabletext"/>
              <w:jc w:val="center"/>
              <w:rPr>
                <w:lang w:val="es-ES_tradnl"/>
              </w:rPr>
            </w:pPr>
            <w:r w:rsidRPr="0088565C">
              <w:rPr>
                <w:lang w:val="es-ES_tradnl"/>
              </w:rPr>
              <w:t>95</w:t>
            </w:r>
          </w:p>
        </w:tc>
        <w:tc>
          <w:tcPr>
            <w:tcW w:w="3935" w:type="dxa"/>
          </w:tcPr>
          <w:p w:rsidR="00C053B4" w:rsidRPr="0088565C" w:rsidRDefault="00C053B4" w:rsidP="00C44565">
            <w:pPr>
              <w:pStyle w:val="Tabletext"/>
              <w:jc w:val="center"/>
              <w:rPr>
                <w:lang w:val="es-ES_tradnl"/>
              </w:rPr>
            </w:pPr>
            <w:r w:rsidRPr="0088565C">
              <w:rPr>
                <w:lang w:val="es-ES_tradnl"/>
              </w:rPr>
              <w:t>&lt; 100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380-445</w:t>
            </w:r>
          </w:p>
        </w:tc>
        <w:tc>
          <w:tcPr>
            <w:tcW w:w="2731" w:type="dxa"/>
          </w:tcPr>
          <w:p w:rsidR="00C053B4" w:rsidRPr="0088565C" w:rsidRDefault="00C053B4" w:rsidP="00C44565">
            <w:pPr>
              <w:pStyle w:val="Tabletext"/>
              <w:jc w:val="center"/>
              <w:rPr>
                <w:lang w:val="es-ES_tradnl"/>
              </w:rPr>
            </w:pPr>
            <w:r w:rsidRPr="0088565C">
              <w:rPr>
                <w:lang w:val="es-ES_tradnl"/>
              </w:rPr>
              <w:t>65</w:t>
            </w:r>
          </w:p>
        </w:tc>
        <w:tc>
          <w:tcPr>
            <w:tcW w:w="3935" w:type="dxa"/>
          </w:tcPr>
          <w:p w:rsidR="00C053B4" w:rsidRPr="0088565C" w:rsidRDefault="00C053B4" w:rsidP="00C44565">
            <w:pPr>
              <w:pStyle w:val="Tabletext"/>
              <w:jc w:val="center"/>
              <w:rPr>
                <w:lang w:val="es-ES_tradnl"/>
              </w:rPr>
            </w:pPr>
            <w:r w:rsidRPr="0088565C">
              <w:rPr>
                <w:lang w:val="es-ES_tradnl"/>
              </w:rPr>
              <w:t>&lt; 100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455-525</w:t>
            </w:r>
          </w:p>
        </w:tc>
        <w:tc>
          <w:tcPr>
            <w:tcW w:w="2731" w:type="dxa"/>
          </w:tcPr>
          <w:p w:rsidR="00C053B4" w:rsidRPr="0088565C" w:rsidRDefault="00C053B4" w:rsidP="00C44565">
            <w:pPr>
              <w:pStyle w:val="Tabletext"/>
              <w:jc w:val="center"/>
              <w:rPr>
                <w:lang w:val="es-ES_tradnl"/>
              </w:rPr>
            </w:pPr>
            <w:r w:rsidRPr="0088565C">
              <w:rPr>
                <w:lang w:val="es-ES_tradnl"/>
              </w:rPr>
              <w:t>70</w:t>
            </w:r>
          </w:p>
        </w:tc>
        <w:tc>
          <w:tcPr>
            <w:tcW w:w="3935" w:type="dxa"/>
          </w:tcPr>
          <w:p w:rsidR="00C053B4" w:rsidRPr="0088565C" w:rsidRDefault="00C053B4" w:rsidP="00C44565">
            <w:pPr>
              <w:pStyle w:val="Tabletext"/>
              <w:jc w:val="center"/>
              <w:rPr>
                <w:lang w:val="es-ES_tradnl"/>
              </w:rPr>
            </w:pPr>
            <w:r w:rsidRPr="0088565C">
              <w:rPr>
                <w:lang w:val="es-ES_tradnl"/>
              </w:rPr>
              <w:t>&lt; 100</w:t>
            </w:r>
          </w:p>
        </w:tc>
      </w:tr>
      <w:tr w:rsidR="00C053B4" w:rsidRPr="009E2D8E"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625-725</w:t>
            </w:r>
          </w:p>
        </w:tc>
        <w:tc>
          <w:tcPr>
            <w:tcW w:w="2731" w:type="dxa"/>
          </w:tcPr>
          <w:p w:rsidR="00C053B4" w:rsidRPr="0088565C" w:rsidRDefault="00C053B4" w:rsidP="00C44565">
            <w:pPr>
              <w:pStyle w:val="Tabletext"/>
              <w:jc w:val="center"/>
              <w:rPr>
                <w:lang w:val="es-ES_tradnl"/>
              </w:rPr>
            </w:pPr>
            <w:r w:rsidRPr="0088565C">
              <w:rPr>
                <w:lang w:val="es-ES_tradnl"/>
              </w:rPr>
              <w:t>100</w:t>
            </w:r>
          </w:p>
        </w:tc>
        <w:tc>
          <w:tcPr>
            <w:tcW w:w="3935" w:type="dxa"/>
          </w:tcPr>
          <w:p w:rsidR="00C053B4" w:rsidRPr="0088565C" w:rsidRDefault="00C053B4" w:rsidP="00C44565">
            <w:pPr>
              <w:pStyle w:val="Tabletext"/>
              <w:jc w:val="center"/>
              <w:rPr>
                <w:lang w:val="es-ES_tradnl"/>
              </w:rPr>
            </w:pPr>
            <w:r w:rsidRPr="0088565C">
              <w:rPr>
                <w:lang w:val="es-ES_tradnl"/>
              </w:rPr>
              <w:t>&lt; 100</w:t>
            </w:r>
          </w:p>
        </w:tc>
      </w:tr>
      <w:tr w:rsidR="00C053B4" w:rsidRPr="0088565C" w:rsidTr="00C44565">
        <w:trPr>
          <w:jc w:val="center"/>
        </w:trPr>
        <w:tc>
          <w:tcPr>
            <w:tcW w:w="2689" w:type="dxa"/>
          </w:tcPr>
          <w:p w:rsidR="00C053B4" w:rsidRPr="0088565C" w:rsidRDefault="00C053B4" w:rsidP="00C44565">
            <w:pPr>
              <w:pStyle w:val="Tabletext"/>
              <w:jc w:val="center"/>
              <w:rPr>
                <w:lang w:val="es-ES_tradnl"/>
              </w:rPr>
            </w:pPr>
            <w:r w:rsidRPr="0088565C">
              <w:rPr>
                <w:lang w:val="es-ES_tradnl"/>
              </w:rPr>
              <w:t>780-910</w:t>
            </w:r>
          </w:p>
        </w:tc>
        <w:tc>
          <w:tcPr>
            <w:tcW w:w="2731" w:type="dxa"/>
          </w:tcPr>
          <w:p w:rsidR="00C053B4" w:rsidRPr="0088565C" w:rsidRDefault="00C053B4" w:rsidP="00C44565">
            <w:pPr>
              <w:pStyle w:val="Tabletext"/>
              <w:jc w:val="center"/>
              <w:rPr>
                <w:lang w:val="es-ES_tradnl"/>
              </w:rPr>
            </w:pPr>
            <w:r w:rsidRPr="0088565C">
              <w:rPr>
                <w:lang w:val="es-ES_tradnl"/>
              </w:rPr>
              <w:t>130</w:t>
            </w:r>
          </w:p>
        </w:tc>
        <w:tc>
          <w:tcPr>
            <w:tcW w:w="3935" w:type="dxa"/>
          </w:tcPr>
          <w:p w:rsidR="00C053B4" w:rsidRPr="0088565C" w:rsidRDefault="00C053B4" w:rsidP="00C44565">
            <w:pPr>
              <w:pStyle w:val="Tabletext"/>
              <w:jc w:val="center"/>
              <w:rPr>
                <w:lang w:val="es-ES_tradnl"/>
              </w:rPr>
            </w:pPr>
            <w:r w:rsidRPr="0088565C">
              <w:rPr>
                <w:lang w:val="es-ES_tradnl"/>
              </w:rPr>
              <w:t>&lt; 100</w:t>
            </w:r>
          </w:p>
        </w:tc>
      </w:tr>
    </w:tbl>
    <w:p w:rsidR="00C053B4" w:rsidRDefault="00C053B4" w:rsidP="00C053B4">
      <w:pPr>
        <w:pStyle w:val="Tablefin"/>
      </w:pPr>
    </w:p>
    <w:p w:rsidR="00C053B4" w:rsidRPr="0088565C" w:rsidRDefault="00C053B4" w:rsidP="00C053B4">
      <w:pPr>
        <w:rPr>
          <w:lang w:val="es-ES_tradnl"/>
        </w:rPr>
      </w:pPr>
      <w:r w:rsidRPr="0088565C">
        <w:rPr>
          <w:lang w:val="es-ES_tradnl"/>
        </w:rPr>
        <w:t>Además de las características de atenuación hay que tener en cuenta la madurez de la tecnología. Es probable que, a partir de los resultados de experimentos de transmisión y de los proyectos de investigación en curso, el TG 802.15.3d adopte la banda entre 2</w:t>
      </w:r>
      <w:r>
        <w:rPr>
          <w:lang w:val="es-ES_tradnl"/>
        </w:rPr>
        <w:t>75 </w:t>
      </w:r>
      <w:r w:rsidRPr="0088565C">
        <w:rPr>
          <w:lang w:val="es-ES_tradnl"/>
        </w:rPr>
        <w:t>GHz y</w:t>
      </w:r>
      <w:r>
        <w:rPr>
          <w:lang w:val="es-ES_tradnl"/>
        </w:rPr>
        <w:t xml:space="preserve"> 325 </w:t>
      </w:r>
      <w:r w:rsidRPr="0088565C">
        <w:rPr>
          <w:lang w:val="es-ES_tradnl"/>
        </w:rPr>
        <w:t>GHz.</w:t>
      </w:r>
    </w:p>
    <w:p w:rsidR="00C053B4" w:rsidRPr="0088565C" w:rsidRDefault="00C053B4" w:rsidP="00C053B4">
      <w:pPr>
        <w:rPr>
          <w:lang w:val="es-ES_tradnl"/>
        </w:rPr>
      </w:pPr>
      <w:r w:rsidRPr="0088565C">
        <w:rPr>
          <w:lang w:val="es-ES_tradnl"/>
        </w:rPr>
        <w:t xml:space="preserve">Está previsto lanzar una petición de ofertas durante el segundo semestre de 2015 con el fin de completar la norma durante el primer trimestre de 2017. Al mismo tiempo el IG THz sigue supervisando la evolución de las tecnologías pertinentes para ejemplos de utilización diferentes de </w:t>
      </w:r>
      <w:r w:rsidRPr="0088565C">
        <w:rPr>
          <w:lang w:val="es-ES_tradnl"/>
        </w:rPr>
        <w:lastRenderedPageBreak/>
        <w:t>los considerados por el TG3d. El resultado final será la creación de una o más comisiones de estudio para la elaboración de normas en la gama de frecuencias de los THz.</w:t>
      </w:r>
    </w:p>
    <w:p w:rsidR="00C053B4" w:rsidRPr="0088565C" w:rsidRDefault="00C053B4" w:rsidP="00F44747">
      <w:pPr>
        <w:pStyle w:val="Heading1"/>
        <w:rPr>
          <w:lang w:val="es-ES_tradnl"/>
        </w:rPr>
      </w:pPr>
      <w:bookmarkStart w:id="60" w:name="_Toc438195787"/>
      <w:bookmarkStart w:id="61" w:name="_Toc438195871"/>
      <w:r w:rsidRPr="0088565C">
        <w:rPr>
          <w:lang w:val="es-ES_tradnl"/>
        </w:rPr>
        <w:t>7</w:t>
      </w:r>
      <w:r w:rsidRPr="0088565C">
        <w:rPr>
          <w:lang w:val="es-ES_tradnl"/>
        </w:rPr>
        <w:tab/>
      </w:r>
      <w:r w:rsidRPr="00843156">
        <w:rPr>
          <w:lang w:val="es-ES_tradnl"/>
        </w:rPr>
        <w:t>Resumen</w:t>
      </w:r>
      <w:bookmarkEnd w:id="60"/>
      <w:bookmarkEnd w:id="61"/>
    </w:p>
    <w:p w:rsidR="00C053B4" w:rsidRPr="0088565C" w:rsidRDefault="00C053B4" w:rsidP="00C053B4">
      <w:pPr>
        <w:rPr>
          <w:lang w:val="es-ES_tradnl" w:eastAsia="ja-JP"/>
        </w:rPr>
      </w:pPr>
      <w:r w:rsidRPr="0088565C">
        <w:rPr>
          <w:lang w:val="es-ES_tradnl" w:eastAsia="ja-JP"/>
        </w:rPr>
        <w:t>Las características de los dispositivos y sistemas en THz abordados en el presente Informe están mejorando con rapidez gracias a los adelantos en las tecnologías de esos dispositivos. Los sistemas de comunicaciones inalámbricas en particular parecen tener grandes perspectivas para transmitir a velocidades</w:t>
      </w:r>
      <w:r>
        <w:rPr>
          <w:lang w:val="es-ES_tradnl" w:eastAsia="ja-JP"/>
        </w:rPr>
        <w:t xml:space="preserve"> cercanas a los 100 </w:t>
      </w:r>
      <w:r w:rsidRPr="0088565C">
        <w:rPr>
          <w:lang w:val="es-ES_tradnl" w:eastAsia="ja-JP"/>
        </w:rPr>
        <w:t>Gbit/s, como se está debatiendo en la actualidad en el seno del</w:t>
      </w:r>
      <w:r>
        <w:rPr>
          <w:lang w:val="es-ES_tradnl" w:eastAsia="ja-JP"/>
        </w:rPr>
        <w:t> </w:t>
      </w:r>
      <w:r w:rsidRPr="0088565C">
        <w:rPr>
          <w:lang w:val="es-ES_tradnl" w:eastAsia="ja-JP"/>
        </w:rPr>
        <w:t xml:space="preserve">IEEE802. Para poder introducir estos dispositivos en el mercado en el próximo futuro es preciso tener en cuenta los estudios de compartición entre sistemas pasivos y activos </w:t>
      </w:r>
      <w:r>
        <w:rPr>
          <w:lang w:val="es-ES_tradnl" w:eastAsia="ja-JP"/>
        </w:rPr>
        <w:t>y revisar las disposiciones del </w:t>
      </w:r>
      <w:r w:rsidRPr="0088565C">
        <w:rPr>
          <w:lang w:val="es-ES_tradnl" w:eastAsia="ja-JP"/>
        </w:rPr>
        <w:t>RR.</w:t>
      </w:r>
    </w:p>
    <w:p w:rsidR="00C053B4" w:rsidRPr="00FB2C4A" w:rsidRDefault="00C053B4" w:rsidP="00F44747">
      <w:pPr>
        <w:pStyle w:val="Heading1"/>
        <w:rPr>
          <w:lang w:val="en-US"/>
        </w:rPr>
      </w:pPr>
      <w:bookmarkStart w:id="62" w:name="_Toc438195788"/>
      <w:bookmarkStart w:id="63" w:name="_Toc438195872"/>
      <w:r w:rsidRPr="00FB2C4A">
        <w:rPr>
          <w:lang w:val="en-US"/>
        </w:rPr>
        <w:t>8</w:t>
      </w:r>
      <w:r w:rsidRPr="00FB2C4A">
        <w:rPr>
          <w:lang w:val="en-US"/>
        </w:rPr>
        <w:tab/>
      </w:r>
      <w:r w:rsidRPr="00843156">
        <w:rPr>
          <w:lang w:val="en-US"/>
        </w:rPr>
        <w:t>Bibliografía</w:t>
      </w:r>
      <w:bookmarkEnd w:id="62"/>
      <w:bookmarkEnd w:id="63"/>
    </w:p>
    <w:p w:rsidR="00C053B4" w:rsidRPr="008958E3" w:rsidRDefault="00C053B4" w:rsidP="002B74C8">
      <w:pPr>
        <w:pStyle w:val="Reftext"/>
        <w:rPr>
          <w:lang w:val="en-US"/>
        </w:rPr>
      </w:pPr>
      <w:r>
        <w:rPr>
          <w:lang w:val="en-US"/>
        </w:rPr>
        <w:t>[1]</w:t>
      </w:r>
      <w:r w:rsidRPr="00FB2C4A">
        <w:rPr>
          <w:lang w:val="en-US"/>
        </w:rPr>
        <w:tab/>
      </w:r>
      <w:r w:rsidRPr="008958E3">
        <w:rPr>
          <w:lang w:val="en-US"/>
        </w:rPr>
        <w:t xml:space="preserve">J. Antes </w:t>
      </w:r>
      <w:r w:rsidRPr="008958E3">
        <w:rPr>
          <w:i/>
          <w:iCs/>
          <w:lang w:val="en-US"/>
        </w:rPr>
        <w:t>et al.</w:t>
      </w:r>
      <w:r w:rsidRPr="008958E3">
        <w:rPr>
          <w:lang w:val="en-US"/>
        </w:rPr>
        <w:t>, High Data Rate Wir</w:t>
      </w:r>
      <w:r>
        <w:rPr>
          <w:lang w:val="en-US"/>
        </w:rPr>
        <w:t>eless Communication using a 240 </w:t>
      </w:r>
      <w:r w:rsidRPr="008958E3">
        <w:rPr>
          <w:lang w:val="en-US"/>
        </w:rPr>
        <w:t xml:space="preserve">GHz Carrier IEEE 802.15-14-0017-00-0thz, Los Angeles, January 2014; </w:t>
      </w:r>
      <w:hyperlink r:id="rId31" w:history="1">
        <w:r w:rsidR="00F44747" w:rsidRPr="001536B6">
          <w:rPr>
            <w:rStyle w:val="Hyperlink"/>
            <w:szCs w:val="24"/>
            <w:lang w:val="en-US"/>
          </w:rPr>
          <w:t>https://mentor.ieee.org/802.15/dcn/14/15-14-0017-00-0thz-high-data-rate-wireless-communication-using-a-240-ghz-carrier.pdf</w:t>
        </w:r>
      </w:hyperlink>
    </w:p>
    <w:p w:rsidR="00C053B4" w:rsidRPr="008958E3" w:rsidRDefault="00C053B4" w:rsidP="002B74C8">
      <w:pPr>
        <w:pStyle w:val="Reftext"/>
        <w:rPr>
          <w:lang w:val="en-US"/>
        </w:rPr>
      </w:pPr>
      <w:r>
        <w:rPr>
          <w:lang w:val="en-US"/>
        </w:rPr>
        <w:t>[2]</w:t>
      </w:r>
      <w:r w:rsidRPr="008958E3">
        <w:rPr>
          <w:lang w:val="en-US"/>
        </w:rPr>
        <w:tab/>
        <w:t xml:space="preserve">S. König </w:t>
      </w:r>
      <w:r w:rsidRPr="008958E3">
        <w:rPr>
          <w:i/>
          <w:iCs/>
          <w:lang w:val="en-US"/>
        </w:rPr>
        <w:t>et al.,</w:t>
      </w:r>
      <w:r w:rsidRPr="008958E3">
        <w:rPr>
          <w:lang w:val="en-US"/>
        </w:rPr>
        <w:t xml:space="preserve"> Wireless sub-THz communication system with high data rate</w:t>
      </w:r>
      <w:r>
        <w:rPr>
          <w:lang w:val="en-US"/>
        </w:rPr>
        <w:t>,</w:t>
      </w:r>
      <w:r w:rsidR="002B74C8">
        <w:rPr>
          <w:lang w:val="en-US"/>
        </w:rPr>
        <w:t xml:space="preserve"> </w:t>
      </w:r>
      <w:r w:rsidRPr="008958E3">
        <w:rPr>
          <w:lang w:val="en-US"/>
        </w:rPr>
        <w:t xml:space="preserve">Nature Photonics 7, 977–981 (2013), </w:t>
      </w:r>
      <w:hyperlink r:id="rId32" w:history="1">
        <w:r w:rsidRPr="008958E3">
          <w:rPr>
            <w:color w:val="0000FF"/>
            <w:u w:val="single"/>
            <w:lang w:val="en-US"/>
          </w:rPr>
          <w:t>http://www.nature.com/nphoton/journal/vaop/ncurrent/abs/nphoton.2013.275.html</w:t>
        </w:r>
      </w:hyperlink>
    </w:p>
    <w:p w:rsidR="00C053B4" w:rsidRPr="008958E3" w:rsidRDefault="00C053B4" w:rsidP="002B74C8">
      <w:pPr>
        <w:pStyle w:val="Reftext"/>
        <w:rPr>
          <w:lang w:val="en-US"/>
        </w:rPr>
      </w:pPr>
      <w:r w:rsidRPr="008958E3">
        <w:rPr>
          <w:lang w:val="en-US"/>
        </w:rPr>
        <w:t>[3]</w:t>
      </w:r>
      <w:r w:rsidRPr="008958E3">
        <w:rPr>
          <w:lang w:val="en-US"/>
        </w:rPr>
        <w:tab/>
      </w:r>
      <w:r w:rsidRPr="008958E3">
        <w:rPr>
          <w:lang w:val="en-US" w:eastAsia="ja-JP"/>
        </w:rPr>
        <w:t xml:space="preserve">APT/ASTAP/REPT-04 - </w:t>
      </w:r>
      <w:r w:rsidRPr="008958E3">
        <w:rPr>
          <w:lang w:val="en-US"/>
        </w:rPr>
        <w:t>Technology</w:t>
      </w:r>
      <w:r w:rsidRPr="008958E3">
        <w:rPr>
          <w:lang w:val="en-US" w:eastAsia="ja-JP"/>
        </w:rPr>
        <w:t xml:space="preserve"> trends of telecommunications above 100 GHz.</w:t>
      </w:r>
    </w:p>
    <w:p w:rsidR="00C053B4" w:rsidRPr="009B2616" w:rsidRDefault="00C053B4" w:rsidP="002B74C8">
      <w:pPr>
        <w:pStyle w:val="Reftext"/>
        <w:rPr>
          <w:lang w:val="en-US"/>
        </w:rPr>
      </w:pPr>
    </w:p>
    <w:p w:rsidR="00C053B4" w:rsidRDefault="00C053B4" w:rsidP="00C053B4">
      <w:pPr>
        <w:jc w:val="center"/>
      </w:pPr>
      <w:r>
        <w:t>______________</w:t>
      </w:r>
    </w:p>
    <w:p w:rsidR="00C053B4" w:rsidRPr="00C053B4" w:rsidRDefault="00C053B4" w:rsidP="00C053B4">
      <w:pPr>
        <w:rPr>
          <w:lang w:val="fr-CH"/>
        </w:rPr>
      </w:pPr>
    </w:p>
    <w:p w:rsidR="00BE46FB" w:rsidRPr="00C053B4" w:rsidRDefault="00BE46FB" w:rsidP="0079744D">
      <w:pPr>
        <w:rPr>
          <w:lang w:val="fr-CH"/>
        </w:rPr>
      </w:pPr>
    </w:p>
    <w:sectPr w:rsidR="00BE46FB" w:rsidRPr="00C053B4" w:rsidSect="007565CC">
      <w:headerReference w:type="even" r:id="rId33"/>
      <w:headerReference w:type="default" r:id="rId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65" w:rsidRDefault="00C44565">
      <w:r>
        <w:separator/>
      </w:r>
    </w:p>
  </w:endnote>
  <w:endnote w:type="continuationSeparator" w:id="0">
    <w:p w:rsidR="00C44565" w:rsidRDefault="00C4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65" w:rsidRDefault="00C44565">
      <w:r>
        <w:separator/>
      </w:r>
    </w:p>
  </w:footnote>
  <w:footnote w:type="continuationSeparator" w:id="0">
    <w:p w:rsidR="00C44565" w:rsidRDefault="00C44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Default="00C445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Default="00C44565" w:rsidP="00B033C8">
    <w:pPr>
      <w:pStyle w:val="Header"/>
      <w:ind w:right="360" w:firstLine="360"/>
    </w:pPr>
    <w:r>
      <w:rPr>
        <w:noProof/>
        <w:lang w:val="en-US"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Pr="00A56CDD" w:rsidRDefault="00C44565"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401B8D">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401B8D" w:rsidRPr="00401B8D">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401B8D">
      <w:rPr>
        <w:b/>
        <w:bCs/>
        <w:noProof/>
      </w:rPr>
      <w:t>UIT-R  SM.2352-0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Default="00C44565">
    <w:pPr>
      <w:pStyle w:val="Header"/>
    </w:pPr>
    <w:r>
      <w:tab/>
    </w:r>
    <w:r w:rsidR="00401B8D">
      <w:fldChar w:fldCharType="begin"/>
    </w:r>
    <w:r w:rsidR="00401B8D">
      <w:instrText xml:space="preserve"> DOCPROPERTY "Header" \* MERGEFORMAT </w:instrText>
    </w:r>
    <w:r w:rsidR="00401B8D">
      <w:fldChar w:fldCharType="separate"/>
    </w:r>
    <w:r w:rsidR="00401B8D" w:rsidRPr="00401B8D">
      <w:rPr>
        <w:b/>
        <w:bCs/>
      </w:rPr>
      <w:t xml:space="preserve">Rec. </w:t>
    </w:r>
    <w:r w:rsidR="00401B8D">
      <w:rPr>
        <w:b/>
        <w:bCs/>
      </w:rPr>
      <w:fldChar w:fldCharType="end"/>
    </w:r>
    <w:r>
      <w:rPr>
        <w:b/>
        <w:bCs/>
      </w:rPr>
      <w:t xml:space="preserve"> </w:t>
    </w:r>
    <w:r>
      <w:rPr>
        <w:b/>
        <w:bCs/>
      </w:rPr>
      <w:fldChar w:fldCharType="begin"/>
    </w:r>
    <w:r>
      <w:rPr>
        <w:b/>
        <w:bCs/>
      </w:rPr>
      <w:instrText>styleref href</w:instrText>
    </w:r>
    <w:r>
      <w:rPr>
        <w:b/>
        <w:bCs/>
      </w:rPr>
      <w:fldChar w:fldCharType="separate"/>
    </w:r>
    <w:r w:rsidR="00401B8D">
      <w:rPr>
        <w:b/>
        <w:bCs/>
        <w:noProof/>
      </w:rPr>
      <w:t>UIT-R  SM.2352-0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Default="00C44565" w:rsidP="00A739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1B8D">
      <w:rPr>
        <w:rStyle w:val="PageNumber"/>
        <w:b/>
        <w:bCs/>
        <w:noProof/>
        <w:lang w:val="en-US"/>
      </w:rPr>
      <w:t>18</w:t>
    </w:r>
    <w:r>
      <w:rPr>
        <w:rStyle w:val="PageNumber"/>
        <w:b/>
        <w:bCs/>
      </w:rPr>
      <w:fldChar w:fldCharType="end"/>
    </w:r>
    <w:r>
      <w:rPr>
        <w:lang w:val="en-US"/>
      </w:rPr>
      <w:tab/>
    </w:r>
    <w:fldSimple w:instr=" DOCPROPERTY &quot;Header 3&quot; \* MERGEFORMAT ">
      <w:r w:rsidR="00401B8D" w:rsidRPr="00401B8D">
        <w:rPr>
          <w:b/>
          <w:bCs/>
          <w:lang w:val="en-US"/>
        </w:rPr>
        <w:t xml:space="preserve">I. </w:t>
      </w:r>
    </w:fldSimple>
    <w:r w:rsidR="00A73942" w:rsidRPr="00A56CDD">
      <w:rPr>
        <w:b/>
        <w:bCs/>
      </w:rPr>
      <w:t xml:space="preserve"> </w:t>
    </w:r>
    <w:r w:rsidR="00A73942" w:rsidRPr="00A56CDD">
      <w:rPr>
        <w:b/>
        <w:bCs/>
      </w:rPr>
      <w:fldChar w:fldCharType="begin"/>
    </w:r>
    <w:r w:rsidR="00A73942" w:rsidRPr="00A56CDD">
      <w:rPr>
        <w:b/>
        <w:bCs/>
        <w:lang w:val="en-US"/>
      </w:rPr>
      <w:instrText>styleref href</w:instrText>
    </w:r>
    <w:r w:rsidR="00A73942" w:rsidRPr="00A56CDD">
      <w:rPr>
        <w:b/>
        <w:bCs/>
      </w:rPr>
      <w:fldChar w:fldCharType="separate"/>
    </w:r>
    <w:r w:rsidR="00401B8D">
      <w:rPr>
        <w:b/>
        <w:bCs/>
        <w:noProof/>
      </w:rPr>
      <w:t>UIT-R  SM.2352-0</w:t>
    </w:r>
    <w:r w:rsidR="00A73942"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5" w:rsidRPr="00A56CDD" w:rsidRDefault="00C44565" w:rsidP="00A56CDD">
    <w:pPr>
      <w:pStyle w:val="Header"/>
      <w:jc w:val="both"/>
    </w:pPr>
    <w:r w:rsidRPr="00A56CDD">
      <w:tab/>
    </w:r>
    <w:r w:rsidR="00401B8D">
      <w:fldChar w:fldCharType="begin"/>
    </w:r>
    <w:r w:rsidR="00401B8D">
      <w:instrText xml:space="preserve"> DOCPROPERTY "Header 3" \* MERGEFORMAT </w:instrText>
    </w:r>
    <w:r w:rsidR="00401B8D">
      <w:fldChar w:fldCharType="separate"/>
    </w:r>
    <w:r w:rsidR="00401B8D" w:rsidRPr="00401B8D">
      <w:rPr>
        <w:b/>
        <w:bCs/>
        <w:lang w:val="en-US"/>
      </w:rPr>
      <w:t xml:space="preserve">I. </w:t>
    </w:r>
    <w:r w:rsidR="00401B8D">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401B8D">
      <w:rPr>
        <w:b/>
        <w:bCs/>
        <w:noProof/>
      </w:rPr>
      <w:t>UIT-R  SM.2352-0</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401B8D">
      <w:rPr>
        <w:b/>
        <w:bCs/>
        <w:noProof/>
      </w:rPr>
      <w:t>1</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E2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363DB"/>
    <w:multiLevelType w:val="hybridMultilevel"/>
    <w:tmpl w:val="14F438A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07F90248"/>
    <w:multiLevelType w:val="hybridMultilevel"/>
    <w:tmpl w:val="B37649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088A4538"/>
    <w:multiLevelType w:val="hybridMultilevel"/>
    <w:tmpl w:val="AAE4926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8"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8172B93"/>
    <w:multiLevelType w:val="hybridMultilevel"/>
    <w:tmpl w:val="6276A45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28435807"/>
    <w:multiLevelType w:val="hybridMultilevel"/>
    <w:tmpl w:val="308E2364"/>
    <w:lvl w:ilvl="0" w:tplc="B98C9E08">
      <w:start w:val="1"/>
      <w:numFmt w:val="decimal"/>
      <w:lvlText w:val="%1"/>
      <w:lvlJc w:val="left"/>
      <w:pPr>
        <w:ind w:left="720" w:hanging="360"/>
      </w:pPr>
      <w:rPr>
        <w:rFonts w:ascii="Times New Roman" w:hAnsi="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9C160E"/>
    <w:multiLevelType w:val="hybridMultilevel"/>
    <w:tmpl w:val="3E302E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03D1994"/>
    <w:multiLevelType w:val="hybridMultilevel"/>
    <w:tmpl w:val="375E829A"/>
    <w:lvl w:ilvl="0" w:tplc="040A000F">
      <w:start w:val="1"/>
      <w:numFmt w:val="decimal"/>
      <w:lvlText w:val="%1."/>
      <w:lvlJc w:val="left"/>
      <w:pPr>
        <w:ind w:left="785" w:hanging="360"/>
      </w:pPr>
      <w:rPr>
        <w:rFonts w:hint="default"/>
      </w:rPr>
    </w:lvl>
    <w:lvl w:ilvl="1" w:tplc="040A0019" w:tentative="1">
      <w:start w:val="1"/>
      <w:numFmt w:val="lowerLetter"/>
      <w:lvlText w:val="%2."/>
      <w:lvlJc w:val="left"/>
      <w:pPr>
        <w:ind w:left="1505" w:hanging="360"/>
      </w:pPr>
    </w:lvl>
    <w:lvl w:ilvl="2" w:tplc="040A001B" w:tentative="1">
      <w:start w:val="1"/>
      <w:numFmt w:val="lowerRoman"/>
      <w:lvlText w:val="%3."/>
      <w:lvlJc w:val="right"/>
      <w:pPr>
        <w:ind w:left="2225" w:hanging="180"/>
      </w:pPr>
    </w:lvl>
    <w:lvl w:ilvl="3" w:tplc="040A000F" w:tentative="1">
      <w:start w:val="1"/>
      <w:numFmt w:val="decimal"/>
      <w:lvlText w:val="%4."/>
      <w:lvlJc w:val="left"/>
      <w:pPr>
        <w:ind w:left="2945" w:hanging="360"/>
      </w:pPr>
    </w:lvl>
    <w:lvl w:ilvl="4" w:tplc="040A0019" w:tentative="1">
      <w:start w:val="1"/>
      <w:numFmt w:val="lowerLetter"/>
      <w:lvlText w:val="%5."/>
      <w:lvlJc w:val="left"/>
      <w:pPr>
        <w:ind w:left="3665" w:hanging="360"/>
      </w:pPr>
    </w:lvl>
    <w:lvl w:ilvl="5" w:tplc="040A001B" w:tentative="1">
      <w:start w:val="1"/>
      <w:numFmt w:val="lowerRoman"/>
      <w:lvlText w:val="%6."/>
      <w:lvlJc w:val="right"/>
      <w:pPr>
        <w:ind w:left="4385" w:hanging="180"/>
      </w:pPr>
    </w:lvl>
    <w:lvl w:ilvl="6" w:tplc="040A000F" w:tentative="1">
      <w:start w:val="1"/>
      <w:numFmt w:val="decimal"/>
      <w:lvlText w:val="%7."/>
      <w:lvlJc w:val="left"/>
      <w:pPr>
        <w:ind w:left="5105" w:hanging="360"/>
      </w:pPr>
    </w:lvl>
    <w:lvl w:ilvl="7" w:tplc="040A0019" w:tentative="1">
      <w:start w:val="1"/>
      <w:numFmt w:val="lowerLetter"/>
      <w:lvlText w:val="%8."/>
      <w:lvlJc w:val="left"/>
      <w:pPr>
        <w:ind w:left="5825" w:hanging="360"/>
      </w:pPr>
    </w:lvl>
    <w:lvl w:ilvl="8" w:tplc="040A001B" w:tentative="1">
      <w:start w:val="1"/>
      <w:numFmt w:val="lowerRoman"/>
      <w:lvlText w:val="%9."/>
      <w:lvlJc w:val="right"/>
      <w:pPr>
        <w:ind w:left="6545" w:hanging="180"/>
      </w:pPr>
    </w:lvl>
  </w:abstractNum>
  <w:abstractNum w:abstractNumId="31" w15:restartNumberingAfterBreak="0">
    <w:nsid w:val="453307FB"/>
    <w:multiLevelType w:val="hybridMultilevel"/>
    <w:tmpl w:val="5A96A2E0"/>
    <w:lvl w:ilvl="0" w:tplc="F7507B58">
      <w:start w:val="1"/>
      <w:numFmt w:val="decimal"/>
      <w:lvlText w:val="%1."/>
      <w:lvlJc w:val="left"/>
      <w:pPr>
        <w:ind w:left="960" w:hanging="360"/>
      </w:pPr>
      <w:rPr>
        <w:rFonts w:hint="default"/>
      </w:r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32" w15:restartNumberingAfterBreak="0">
    <w:nsid w:val="46AC6558"/>
    <w:multiLevelType w:val="hybridMultilevel"/>
    <w:tmpl w:val="66507E9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5BA059EC"/>
    <w:multiLevelType w:val="hybridMultilevel"/>
    <w:tmpl w:val="757A5E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58313AD"/>
    <w:multiLevelType w:val="hybridMultilevel"/>
    <w:tmpl w:val="07689B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CE7CD8"/>
    <w:multiLevelType w:val="hybridMultilevel"/>
    <w:tmpl w:val="93E67F8A"/>
    <w:lvl w:ilvl="0" w:tplc="6EF073B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6AD40BF8"/>
    <w:multiLevelType w:val="hybridMultilevel"/>
    <w:tmpl w:val="B4F483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44"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34"/>
  </w:num>
  <w:num w:numId="4">
    <w:abstractNumId w:val="27"/>
  </w:num>
  <w:num w:numId="5">
    <w:abstractNumId w:val="15"/>
  </w:num>
  <w:num w:numId="6">
    <w:abstractNumId w:val="44"/>
  </w:num>
  <w:num w:numId="7">
    <w:abstractNumId w:val="35"/>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6"/>
  </w:num>
  <w:num w:numId="11">
    <w:abstractNumId w:val="18"/>
  </w:num>
  <w:num w:numId="12">
    <w:abstractNumId w:val="28"/>
  </w:num>
  <w:num w:numId="13">
    <w:abstractNumId w:val="13"/>
  </w:num>
  <w:num w:numId="14">
    <w:abstractNumId w:val="43"/>
  </w:num>
  <w:num w:numId="15">
    <w:abstractNumId w:val="42"/>
  </w:num>
  <w:num w:numId="16">
    <w:abstractNumId w:val="24"/>
  </w:num>
  <w:num w:numId="17">
    <w:abstractNumId w:val="47"/>
  </w:num>
  <w:num w:numId="18">
    <w:abstractNumId w:val="46"/>
  </w:num>
  <w:num w:numId="19">
    <w:abstractNumId w:val="25"/>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6"/>
  </w:num>
  <w:num w:numId="32">
    <w:abstractNumId w:val="20"/>
  </w:num>
  <w:num w:numId="33">
    <w:abstractNumId w:val="45"/>
  </w:num>
  <w:num w:numId="34">
    <w:abstractNumId w:val="37"/>
  </w:num>
  <w:num w:numId="35">
    <w:abstractNumId w:val="14"/>
  </w:num>
  <w:num w:numId="36">
    <w:abstractNumId w:val="30"/>
  </w:num>
  <w:num w:numId="37">
    <w:abstractNumId w:val="21"/>
  </w:num>
  <w:num w:numId="38">
    <w:abstractNumId w:val="22"/>
  </w:num>
  <w:num w:numId="39">
    <w:abstractNumId w:val="36"/>
  </w:num>
  <w:num w:numId="40">
    <w:abstractNumId w:val="40"/>
  </w:num>
  <w:num w:numId="41">
    <w:abstractNumId w:val="32"/>
  </w:num>
  <w:num w:numId="42">
    <w:abstractNumId w:val="10"/>
  </w:num>
  <w:num w:numId="43">
    <w:abstractNumId w:val="11"/>
  </w:num>
  <w:num w:numId="44">
    <w:abstractNumId w:val="31"/>
  </w:num>
  <w:num w:numId="45">
    <w:abstractNumId w:val="41"/>
  </w:num>
  <w:num w:numId="46">
    <w:abstractNumId w:val="29"/>
  </w:num>
  <w:num w:numId="47">
    <w:abstractNumId w:val="38"/>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7BC"/>
    <w:rsid w:val="00013002"/>
    <w:rsid w:val="00023E30"/>
    <w:rsid w:val="00024FB0"/>
    <w:rsid w:val="0004250D"/>
    <w:rsid w:val="00050D41"/>
    <w:rsid w:val="00071399"/>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37303"/>
    <w:rsid w:val="001429E5"/>
    <w:rsid w:val="00147110"/>
    <w:rsid w:val="00183256"/>
    <w:rsid w:val="001950C6"/>
    <w:rsid w:val="001A5259"/>
    <w:rsid w:val="001B460E"/>
    <w:rsid w:val="001C70F6"/>
    <w:rsid w:val="001D776F"/>
    <w:rsid w:val="001F136C"/>
    <w:rsid w:val="00201545"/>
    <w:rsid w:val="002058CE"/>
    <w:rsid w:val="002123EC"/>
    <w:rsid w:val="002165F1"/>
    <w:rsid w:val="00223490"/>
    <w:rsid w:val="00247681"/>
    <w:rsid w:val="002558DC"/>
    <w:rsid w:val="00267CDF"/>
    <w:rsid w:val="00276D21"/>
    <w:rsid w:val="00280CD5"/>
    <w:rsid w:val="00296D7F"/>
    <w:rsid w:val="00297C87"/>
    <w:rsid w:val="00297D43"/>
    <w:rsid w:val="002B32C9"/>
    <w:rsid w:val="002B3CF6"/>
    <w:rsid w:val="002B74C8"/>
    <w:rsid w:val="002C768A"/>
    <w:rsid w:val="002D1160"/>
    <w:rsid w:val="002D5579"/>
    <w:rsid w:val="002D76C4"/>
    <w:rsid w:val="00316BFD"/>
    <w:rsid w:val="00351573"/>
    <w:rsid w:val="003571CE"/>
    <w:rsid w:val="00357282"/>
    <w:rsid w:val="00362ED1"/>
    <w:rsid w:val="00366EC2"/>
    <w:rsid w:val="00382E8A"/>
    <w:rsid w:val="0039042B"/>
    <w:rsid w:val="003A20D7"/>
    <w:rsid w:val="003A4A65"/>
    <w:rsid w:val="003A6B2B"/>
    <w:rsid w:val="00401B8D"/>
    <w:rsid w:val="00404AAE"/>
    <w:rsid w:val="00420DFD"/>
    <w:rsid w:val="004319C1"/>
    <w:rsid w:val="004503A9"/>
    <w:rsid w:val="00470E28"/>
    <w:rsid w:val="004720FC"/>
    <w:rsid w:val="00474D58"/>
    <w:rsid w:val="004934C5"/>
    <w:rsid w:val="004A2B9D"/>
    <w:rsid w:val="004B233A"/>
    <w:rsid w:val="004B309A"/>
    <w:rsid w:val="004B7B45"/>
    <w:rsid w:val="004E123E"/>
    <w:rsid w:val="004F038B"/>
    <w:rsid w:val="00505B99"/>
    <w:rsid w:val="00505FB4"/>
    <w:rsid w:val="00526063"/>
    <w:rsid w:val="005406C6"/>
    <w:rsid w:val="005433D6"/>
    <w:rsid w:val="00556548"/>
    <w:rsid w:val="005600C9"/>
    <w:rsid w:val="005632C0"/>
    <w:rsid w:val="00564C26"/>
    <w:rsid w:val="005822AE"/>
    <w:rsid w:val="00586EF8"/>
    <w:rsid w:val="005A2989"/>
    <w:rsid w:val="005A791E"/>
    <w:rsid w:val="005B49AB"/>
    <w:rsid w:val="005B50E7"/>
    <w:rsid w:val="005B5AAF"/>
    <w:rsid w:val="005D41C4"/>
    <w:rsid w:val="005D58F4"/>
    <w:rsid w:val="005E7B4F"/>
    <w:rsid w:val="00607D68"/>
    <w:rsid w:val="00612ECF"/>
    <w:rsid w:val="006149B1"/>
    <w:rsid w:val="0064346B"/>
    <w:rsid w:val="00680D2B"/>
    <w:rsid w:val="00681B32"/>
    <w:rsid w:val="006A1F02"/>
    <w:rsid w:val="006D78FA"/>
    <w:rsid w:val="006E2037"/>
    <w:rsid w:val="006E2FA2"/>
    <w:rsid w:val="00712870"/>
    <w:rsid w:val="00734BD8"/>
    <w:rsid w:val="00743D85"/>
    <w:rsid w:val="0074518F"/>
    <w:rsid w:val="00752FD3"/>
    <w:rsid w:val="00753CF4"/>
    <w:rsid w:val="007565CC"/>
    <w:rsid w:val="00763B9A"/>
    <w:rsid w:val="00795B2E"/>
    <w:rsid w:val="0079744D"/>
    <w:rsid w:val="007A4F79"/>
    <w:rsid w:val="007A57F4"/>
    <w:rsid w:val="007A6AA8"/>
    <w:rsid w:val="007B203C"/>
    <w:rsid w:val="007C2459"/>
    <w:rsid w:val="007C5CE9"/>
    <w:rsid w:val="00811FBD"/>
    <w:rsid w:val="008211E9"/>
    <w:rsid w:val="008310C9"/>
    <w:rsid w:val="00836298"/>
    <w:rsid w:val="00843156"/>
    <w:rsid w:val="00870342"/>
    <w:rsid w:val="0087251C"/>
    <w:rsid w:val="008815AC"/>
    <w:rsid w:val="008934F4"/>
    <w:rsid w:val="008B2CC6"/>
    <w:rsid w:val="008C7848"/>
    <w:rsid w:val="008D3D8D"/>
    <w:rsid w:val="008F05EE"/>
    <w:rsid w:val="008F48DB"/>
    <w:rsid w:val="009030CC"/>
    <w:rsid w:val="00917AF2"/>
    <w:rsid w:val="0092418A"/>
    <w:rsid w:val="00934ED7"/>
    <w:rsid w:val="00936035"/>
    <w:rsid w:val="009474D9"/>
    <w:rsid w:val="009543C3"/>
    <w:rsid w:val="00966E1B"/>
    <w:rsid w:val="009A351D"/>
    <w:rsid w:val="009F2D2C"/>
    <w:rsid w:val="00A10F3A"/>
    <w:rsid w:val="00A12FE6"/>
    <w:rsid w:val="00A25819"/>
    <w:rsid w:val="00A54559"/>
    <w:rsid w:val="00A56CDD"/>
    <w:rsid w:val="00A6617B"/>
    <w:rsid w:val="00A71FE5"/>
    <w:rsid w:val="00A727E4"/>
    <w:rsid w:val="00A73942"/>
    <w:rsid w:val="00A91362"/>
    <w:rsid w:val="00A91C64"/>
    <w:rsid w:val="00AA221E"/>
    <w:rsid w:val="00AA3AD8"/>
    <w:rsid w:val="00AA7AF8"/>
    <w:rsid w:val="00AB0DC8"/>
    <w:rsid w:val="00AB17C7"/>
    <w:rsid w:val="00AB5FAB"/>
    <w:rsid w:val="00AC1323"/>
    <w:rsid w:val="00AC3946"/>
    <w:rsid w:val="00AD26B8"/>
    <w:rsid w:val="00B033C8"/>
    <w:rsid w:val="00B036D9"/>
    <w:rsid w:val="00B11D5D"/>
    <w:rsid w:val="00B257C1"/>
    <w:rsid w:val="00B33425"/>
    <w:rsid w:val="00B44E24"/>
    <w:rsid w:val="00B47809"/>
    <w:rsid w:val="00B54ECC"/>
    <w:rsid w:val="00B567BC"/>
    <w:rsid w:val="00B61918"/>
    <w:rsid w:val="00B714F3"/>
    <w:rsid w:val="00B75A37"/>
    <w:rsid w:val="00B77CA1"/>
    <w:rsid w:val="00BA28E1"/>
    <w:rsid w:val="00BB0C80"/>
    <w:rsid w:val="00BC5D77"/>
    <w:rsid w:val="00BC6FC2"/>
    <w:rsid w:val="00BD1F91"/>
    <w:rsid w:val="00BD3F5C"/>
    <w:rsid w:val="00BE46FB"/>
    <w:rsid w:val="00BE5B84"/>
    <w:rsid w:val="00BF15C3"/>
    <w:rsid w:val="00BF487A"/>
    <w:rsid w:val="00C053B4"/>
    <w:rsid w:val="00C07AA7"/>
    <w:rsid w:val="00C44565"/>
    <w:rsid w:val="00C46BD9"/>
    <w:rsid w:val="00C47580"/>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B4F6A"/>
    <w:rsid w:val="00DF087C"/>
    <w:rsid w:val="00DF4176"/>
    <w:rsid w:val="00E13FDF"/>
    <w:rsid w:val="00E17240"/>
    <w:rsid w:val="00E1785F"/>
    <w:rsid w:val="00E302F8"/>
    <w:rsid w:val="00E7610E"/>
    <w:rsid w:val="00E83CDE"/>
    <w:rsid w:val="00EC62B0"/>
    <w:rsid w:val="00ED683F"/>
    <w:rsid w:val="00EF3EB8"/>
    <w:rsid w:val="00F103A9"/>
    <w:rsid w:val="00F12544"/>
    <w:rsid w:val="00F20231"/>
    <w:rsid w:val="00F27103"/>
    <w:rsid w:val="00F30C9B"/>
    <w:rsid w:val="00F354B1"/>
    <w:rsid w:val="00F36316"/>
    <w:rsid w:val="00F4083C"/>
    <w:rsid w:val="00F44747"/>
    <w:rsid w:val="00F545E6"/>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5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44565"/>
    <w:pPr>
      <w:keepNext/>
      <w:keepLines/>
      <w:spacing w:before="480"/>
      <w:ind w:left="794" w:hanging="794"/>
      <w:outlineLvl w:val="0"/>
    </w:pPr>
    <w:rPr>
      <w:b/>
    </w:rPr>
  </w:style>
  <w:style w:type="paragraph" w:styleId="Heading2">
    <w:name w:val="heading 2"/>
    <w:basedOn w:val="Heading1"/>
    <w:next w:val="Normal"/>
    <w:link w:val="Heading2Char"/>
    <w:qFormat/>
    <w:rsid w:val="00C44565"/>
    <w:pPr>
      <w:spacing w:before="320"/>
      <w:outlineLvl w:val="1"/>
    </w:pPr>
  </w:style>
  <w:style w:type="paragraph" w:styleId="Heading3">
    <w:name w:val="heading 3"/>
    <w:basedOn w:val="Heading1"/>
    <w:next w:val="Normal"/>
    <w:link w:val="Heading3Char"/>
    <w:qFormat/>
    <w:rsid w:val="00C44565"/>
    <w:pPr>
      <w:spacing w:before="200"/>
      <w:outlineLvl w:val="2"/>
    </w:pPr>
  </w:style>
  <w:style w:type="paragraph" w:styleId="Heading4">
    <w:name w:val="heading 4"/>
    <w:basedOn w:val="Heading3"/>
    <w:next w:val="Normal"/>
    <w:link w:val="Heading4Char"/>
    <w:qFormat/>
    <w:rsid w:val="00C44565"/>
    <w:pPr>
      <w:tabs>
        <w:tab w:val="clear" w:pos="794"/>
        <w:tab w:val="left" w:pos="992"/>
      </w:tabs>
      <w:ind w:left="992" w:hanging="992"/>
      <w:outlineLvl w:val="3"/>
    </w:pPr>
  </w:style>
  <w:style w:type="paragraph" w:styleId="Heading5">
    <w:name w:val="heading 5"/>
    <w:basedOn w:val="Heading4"/>
    <w:next w:val="Normal"/>
    <w:link w:val="Heading5Char"/>
    <w:qFormat/>
    <w:rsid w:val="00C44565"/>
    <w:pPr>
      <w:outlineLvl w:val="4"/>
    </w:pPr>
  </w:style>
  <w:style w:type="paragraph" w:styleId="Heading6">
    <w:name w:val="heading 6"/>
    <w:basedOn w:val="Heading4"/>
    <w:next w:val="Normal"/>
    <w:link w:val="Heading6Char"/>
    <w:qFormat/>
    <w:rsid w:val="00C44565"/>
    <w:pPr>
      <w:tabs>
        <w:tab w:val="clear" w:pos="992"/>
        <w:tab w:val="clear" w:pos="1191"/>
      </w:tabs>
      <w:ind w:left="1588" w:hanging="1588"/>
      <w:outlineLvl w:val="5"/>
    </w:pPr>
  </w:style>
  <w:style w:type="paragraph" w:styleId="Heading7">
    <w:name w:val="heading 7"/>
    <w:basedOn w:val="Heading6"/>
    <w:next w:val="Normal"/>
    <w:link w:val="Heading7Char"/>
    <w:qFormat/>
    <w:rsid w:val="00C44565"/>
    <w:pPr>
      <w:outlineLvl w:val="6"/>
    </w:pPr>
  </w:style>
  <w:style w:type="paragraph" w:styleId="Heading8">
    <w:name w:val="heading 8"/>
    <w:basedOn w:val="Heading6"/>
    <w:next w:val="Normal"/>
    <w:link w:val="Heading8Char"/>
    <w:qFormat/>
    <w:rsid w:val="00C44565"/>
    <w:pPr>
      <w:outlineLvl w:val="7"/>
    </w:pPr>
  </w:style>
  <w:style w:type="paragraph" w:styleId="Heading9">
    <w:name w:val="heading 9"/>
    <w:basedOn w:val="Heading6"/>
    <w:next w:val="Normal"/>
    <w:link w:val="Heading9Char"/>
    <w:qFormat/>
    <w:rsid w:val="00C445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44565"/>
    <w:pPr>
      <w:keepNext/>
      <w:keepLines/>
      <w:spacing w:after="280"/>
      <w:jc w:val="center"/>
    </w:pPr>
  </w:style>
  <w:style w:type="paragraph" w:customStyle="1" w:styleId="Blanc">
    <w:name w:val="Blanc"/>
    <w:basedOn w:val="Normal"/>
    <w:next w:val="Tabletext"/>
    <w:rsid w:val="00C4456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44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445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445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44565"/>
  </w:style>
  <w:style w:type="paragraph" w:customStyle="1" w:styleId="Headingb">
    <w:name w:val="Heading_b"/>
    <w:basedOn w:val="Heading3"/>
    <w:next w:val="Normal"/>
    <w:link w:val="HeadingbChar"/>
    <w:rsid w:val="00C44565"/>
    <w:pPr>
      <w:spacing w:before="160"/>
      <w:ind w:left="0" w:firstLine="0"/>
      <w:outlineLvl w:val="9"/>
    </w:pPr>
  </w:style>
  <w:style w:type="paragraph" w:customStyle="1" w:styleId="Headingi">
    <w:name w:val="Heading_i"/>
    <w:basedOn w:val="Heading3"/>
    <w:next w:val="Normal"/>
    <w:rsid w:val="00C44565"/>
    <w:pPr>
      <w:spacing w:before="160"/>
      <w:ind w:left="0" w:firstLine="0"/>
    </w:pPr>
    <w:rPr>
      <w:b w:val="0"/>
      <w:i/>
    </w:rPr>
  </w:style>
  <w:style w:type="character" w:customStyle="1" w:styleId="href">
    <w:name w:val="href"/>
    <w:basedOn w:val="DefaultParagraphFont"/>
    <w:rsid w:val="00C44565"/>
  </w:style>
  <w:style w:type="paragraph" w:customStyle="1" w:styleId="AnnexNoTitle">
    <w:name w:val="Annex_NoTitle"/>
    <w:basedOn w:val="Normal"/>
    <w:next w:val="Normalaftertitle"/>
    <w:link w:val="AnnexNoTitleChar"/>
    <w:rsid w:val="00C44565"/>
    <w:pPr>
      <w:keepNext/>
      <w:keepLines/>
      <w:spacing w:before="480" w:after="80"/>
      <w:jc w:val="center"/>
    </w:pPr>
    <w:rPr>
      <w:b/>
      <w:sz w:val="28"/>
    </w:rPr>
  </w:style>
  <w:style w:type="paragraph" w:customStyle="1" w:styleId="enumlev1">
    <w:name w:val="enumlev1"/>
    <w:basedOn w:val="Normal"/>
    <w:link w:val="enumlev1Char"/>
    <w:rsid w:val="00C44565"/>
    <w:pPr>
      <w:spacing w:before="80"/>
      <w:ind w:left="794" w:hanging="794"/>
    </w:pPr>
  </w:style>
  <w:style w:type="paragraph" w:customStyle="1" w:styleId="Equation">
    <w:name w:val="Equation"/>
    <w:basedOn w:val="Normal"/>
    <w:link w:val="EquationChar"/>
    <w:rsid w:val="00C44565"/>
    <w:pPr>
      <w:tabs>
        <w:tab w:val="clear" w:pos="1191"/>
        <w:tab w:val="clear" w:pos="1588"/>
        <w:tab w:val="clear" w:pos="1985"/>
        <w:tab w:val="center" w:pos="4820"/>
        <w:tab w:val="right" w:pos="9639"/>
      </w:tabs>
    </w:pPr>
  </w:style>
  <w:style w:type="paragraph" w:customStyle="1" w:styleId="enumlev2">
    <w:name w:val="enumlev2"/>
    <w:basedOn w:val="enumlev1"/>
    <w:rsid w:val="00C44565"/>
    <w:pPr>
      <w:ind w:left="1191" w:hanging="397"/>
    </w:pPr>
  </w:style>
  <w:style w:type="paragraph" w:styleId="FootnoteText">
    <w:name w:val="footnote text"/>
    <w:basedOn w:val="Normal"/>
    <w:link w:val="FootnoteTextChar"/>
    <w:rsid w:val="00C4456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44565"/>
    <w:pPr>
      <w:spacing w:before="320"/>
    </w:pPr>
  </w:style>
  <w:style w:type="paragraph" w:customStyle="1" w:styleId="enumlev3">
    <w:name w:val="enumlev3"/>
    <w:basedOn w:val="enumlev2"/>
    <w:rsid w:val="00C44565"/>
    <w:pPr>
      <w:ind w:left="1588"/>
    </w:pPr>
  </w:style>
  <w:style w:type="paragraph" w:customStyle="1" w:styleId="Note">
    <w:name w:val="Note"/>
    <w:basedOn w:val="Normal"/>
    <w:link w:val="NoteChar"/>
    <w:rsid w:val="00C445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445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44565"/>
    <w:pPr>
      <w:keepNext/>
      <w:keepLines/>
      <w:spacing w:before="240"/>
      <w:jc w:val="center"/>
    </w:pPr>
    <w:rPr>
      <w:b/>
      <w:sz w:val="28"/>
    </w:rPr>
  </w:style>
  <w:style w:type="paragraph" w:customStyle="1" w:styleId="Recref">
    <w:name w:val="Rec_ref"/>
    <w:basedOn w:val="Normal"/>
    <w:next w:val="Recdate"/>
    <w:rsid w:val="00C44565"/>
    <w:pPr>
      <w:jc w:val="center"/>
    </w:pPr>
  </w:style>
  <w:style w:type="paragraph" w:customStyle="1" w:styleId="Recdate">
    <w:name w:val="Rec_date"/>
    <w:basedOn w:val="Recref"/>
    <w:next w:val="Normalaftertitle"/>
    <w:rsid w:val="00C44565"/>
    <w:pPr>
      <w:jc w:val="right"/>
    </w:pPr>
  </w:style>
  <w:style w:type="paragraph" w:customStyle="1" w:styleId="HeadingSum">
    <w:name w:val="Heading_Sum"/>
    <w:basedOn w:val="Headingb"/>
    <w:next w:val="Normal"/>
    <w:autoRedefine/>
    <w:rsid w:val="00C44565"/>
    <w:pPr>
      <w:spacing w:before="240"/>
    </w:pPr>
    <w:rPr>
      <w:sz w:val="22"/>
      <w:lang w:val="es-ES_tradnl"/>
    </w:rPr>
  </w:style>
  <w:style w:type="paragraph" w:customStyle="1" w:styleId="AppendixNoTitle">
    <w:name w:val="Appendix_NoTitle"/>
    <w:basedOn w:val="AnnexNoTitle"/>
    <w:next w:val="Normal"/>
    <w:rsid w:val="00C44565"/>
  </w:style>
  <w:style w:type="paragraph" w:customStyle="1" w:styleId="Tablefin">
    <w:name w:val="Table_fin"/>
    <w:basedOn w:val="Normal"/>
    <w:next w:val="Normal"/>
    <w:rsid w:val="00C44565"/>
    <w:pPr>
      <w:spacing w:before="0"/>
    </w:pPr>
    <w:rPr>
      <w:sz w:val="20"/>
      <w:lang w:val="en-GB"/>
    </w:rPr>
  </w:style>
  <w:style w:type="paragraph" w:customStyle="1" w:styleId="Tablehead">
    <w:name w:val="Table_head"/>
    <w:basedOn w:val="Normal"/>
    <w:next w:val="Normal"/>
    <w:link w:val="TableheadChar"/>
    <w:rsid w:val="00C445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44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44565"/>
    <w:pPr>
      <w:keepNext/>
      <w:spacing w:before="360" w:after="120"/>
      <w:jc w:val="center"/>
    </w:pPr>
  </w:style>
  <w:style w:type="paragraph" w:customStyle="1" w:styleId="Equationlegend">
    <w:name w:val="Equation_legend"/>
    <w:basedOn w:val="NormalIndent"/>
    <w:rsid w:val="00C445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44565"/>
    <w:pPr>
      <w:ind w:left="794"/>
    </w:pPr>
  </w:style>
  <w:style w:type="paragraph" w:customStyle="1" w:styleId="Figurelegend">
    <w:name w:val="Figure_legend"/>
    <w:basedOn w:val="Normal"/>
    <w:rsid w:val="00C445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44565"/>
    <w:pPr>
      <w:keepNext/>
      <w:keepLines/>
      <w:spacing w:before="480" w:after="80"/>
      <w:jc w:val="center"/>
    </w:pPr>
    <w:rPr>
      <w:caps/>
      <w:sz w:val="18"/>
    </w:rPr>
  </w:style>
  <w:style w:type="paragraph" w:customStyle="1" w:styleId="Figuretitle">
    <w:name w:val="Figure_title"/>
    <w:basedOn w:val="Normal"/>
    <w:next w:val="Figure"/>
    <w:link w:val="FiguretitleChar"/>
    <w:rsid w:val="00C44565"/>
    <w:pPr>
      <w:keepNext/>
      <w:spacing w:before="0" w:after="120"/>
      <w:jc w:val="center"/>
    </w:pPr>
    <w:rPr>
      <w:rFonts w:ascii="Times New Roman Bold" w:hAnsi="Times New Roman Bold"/>
      <w:b/>
      <w:sz w:val="18"/>
    </w:rPr>
  </w:style>
  <w:style w:type="paragraph" w:customStyle="1" w:styleId="Figure">
    <w:name w:val="Figure"/>
    <w:basedOn w:val="FigureNo"/>
    <w:next w:val="Normal"/>
    <w:rsid w:val="00C44565"/>
    <w:pPr>
      <w:keepNext w:val="0"/>
      <w:spacing w:before="0" w:after="240"/>
    </w:pPr>
  </w:style>
  <w:style w:type="paragraph" w:customStyle="1" w:styleId="tocpart">
    <w:name w:val="tocpart"/>
    <w:basedOn w:val="Normal"/>
    <w:rsid w:val="00C445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44565"/>
    <w:pPr>
      <w:keepNext/>
      <w:keepLines/>
      <w:spacing w:before="480"/>
      <w:jc w:val="center"/>
    </w:pPr>
    <w:rPr>
      <w:sz w:val="28"/>
    </w:rPr>
  </w:style>
  <w:style w:type="paragraph" w:customStyle="1" w:styleId="Arttitle">
    <w:name w:val="Art_title"/>
    <w:basedOn w:val="Normal"/>
    <w:next w:val="Normalaftertitle"/>
    <w:link w:val="ArttitleCar"/>
    <w:rsid w:val="00C44565"/>
    <w:pPr>
      <w:keepNext/>
      <w:keepLines/>
      <w:spacing w:before="240"/>
      <w:jc w:val="center"/>
    </w:pPr>
    <w:rPr>
      <w:b/>
      <w:sz w:val="28"/>
    </w:rPr>
  </w:style>
  <w:style w:type="paragraph" w:customStyle="1" w:styleId="ASN1">
    <w:name w:val="ASN.1"/>
    <w:basedOn w:val="Normal"/>
    <w:next w:val="Normal"/>
    <w:rsid w:val="00C445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44565"/>
    <w:pPr>
      <w:keepNext/>
      <w:keepLines/>
      <w:spacing w:before="160"/>
      <w:ind w:left="794"/>
    </w:pPr>
    <w:rPr>
      <w:i/>
    </w:rPr>
  </w:style>
  <w:style w:type="paragraph" w:customStyle="1" w:styleId="ChapNo">
    <w:name w:val="Chap_No"/>
    <w:basedOn w:val="ArtNo"/>
    <w:next w:val="Chaptitle"/>
    <w:rsid w:val="00C44565"/>
    <w:rPr>
      <w:b/>
    </w:rPr>
  </w:style>
  <w:style w:type="character" w:styleId="FootnoteReference">
    <w:name w:val="footnote reference"/>
    <w:basedOn w:val="DefaultParagraphFont"/>
    <w:rsid w:val="00C44565"/>
    <w:rPr>
      <w:position w:val="6"/>
      <w:sz w:val="18"/>
    </w:rPr>
  </w:style>
  <w:style w:type="paragraph" w:styleId="Index1">
    <w:name w:val="index 1"/>
    <w:basedOn w:val="Normal"/>
    <w:next w:val="Normal"/>
    <w:rsid w:val="00C44565"/>
  </w:style>
  <w:style w:type="paragraph" w:styleId="Index2">
    <w:name w:val="index 2"/>
    <w:basedOn w:val="Normal"/>
    <w:next w:val="Normal"/>
    <w:rsid w:val="00C44565"/>
    <w:pPr>
      <w:ind w:left="283"/>
    </w:pPr>
  </w:style>
  <w:style w:type="paragraph" w:styleId="Index3">
    <w:name w:val="index 3"/>
    <w:basedOn w:val="Normal"/>
    <w:next w:val="Normal"/>
    <w:rsid w:val="00C44565"/>
    <w:pPr>
      <w:ind w:left="566"/>
    </w:pPr>
  </w:style>
  <w:style w:type="paragraph" w:styleId="IndexHeading">
    <w:name w:val="index heading"/>
    <w:basedOn w:val="Normal"/>
    <w:next w:val="Index1"/>
    <w:rsid w:val="00C44565"/>
  </w:style>
  <w:style w:type="paragraph" w:customStyle="1" w:styleId="Line">
    <w:name w:val="Line"/>
    <w:basedOn w:val="Normal"/>
    <w:next w:val="Normal"/>
    <w:rsid w:val="00C445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445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44565"/>
  </w:style>
  <w:style w:type="paragraph" w:customStyle="1" w:styleId="Partref">
    <w:name w:val="Part_ref"/>
    <w:basedOn w:val="Normal"/>
    <w:next w:val="Normal"/>
    <w:rsid w:val="00C44565"/>
    <w:pPr>
      <w:keepNext/>
      <w:keepLines/>
      <w:spacing w:after="280"/>
      <w:jc w:val="center"/>
    </w:pPr>
  </w:style>
  <w:style w:type="paragraph" w:customStyle="1" w:styleId="Parttitle">
    <w:name w:val="Part_title"/>
    <w:basedOn w:val="Normal"/>
    <w:next w:val="Normalaftertitle"/>
    <w:rsid w:val="00C445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44565"/>
  </w:style>
  <w:style w:type="paragraph" w:customStyle="1" w:styleId="QuestionNo">
    <w:name w:val="Question_No"/>
    <w:basedOn w:val="RecNo"/>
    <w:next w:val="Normal"/>
    <w:rsid w:val="00C44565"/>
  </w:style>
  <w:style w:type="paragraph" w:customStyle="1" w:styleId="Questionref">
    <w:name w:val="Question_ref"/>
    <w:basedOn w:val="Recref"/>
    <w:next w:val="Questiondate"/>
    <w:rsid w:val="00C44565"/>
  </w:style>
  <w:style w:type="paragraph" w:customStyle="1" w:styleId="Questiontitle">
    <w:name w:val="Question_title"/>
    <w:basedOn w:val="Normal"/>
    <w:next w:val="Questionref"/>
    <w:rsid w:val="00C44565"/>
  </w:style>
  <w:style w:type="paragraph" w:customStyle="1" w:styleId="Reftext">
    <w:name w:val="Ref_text"/>
    <w:basedOn w:val="Normal"/>
    <w:rsid w:val="00C44565"/>
    <w:pPr>
      <w:ind w:left="794" w:hanging="794"/>
    </w:pPr>
    <w:rPr>
      <w:sz w:val="22"/>
    </w:rPr>
  </w:style>
  <w:style w:type="paragraph" w:customStyle="1" w:styleId="Reftitle">
    <w:name w:val="Ref_title"/>
    <w:basedOn w:val="Normal"/>
    <w:next w:val="Reftext"/>
    <w:rsid w:val="00C445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44565"/>
  </w:style>
  <w:style w:type="paragraph" w:customStyle="1" w:styleId="RepNo">
    <w:name w:val="Rep_No"/>
    <w:basedOn w:val="RecNo"/>
    <w:next w:val="Reptitle"/>
    <w:rsid w:val="00C44565"/>
  </w:style>
  <w:style w:type="paragraph" w:customStyle="1" w:styleId="Reptitle">
    <w:name w:val="Rep_title"/>
    <w:basedOn w:val="Rectitle"/>
    <w:next w:val="Repref"/>
    <w:rsid w:val="00C44565"/>
  </w:style>
  <w:style w:type="paragraph" w:customStyle="1" w:styleId="Repref">
    <w:name w:val="Rep_ref"/>
    <w:basedOn w:val="Recref"/>
    <w:next w:val="Repdate"/>
    <w:rsid w:val="00C44565"/>
  </w:style>
  <w:style w:type="paragraph" w:customStyle="1" w:styleId="Resdate">
    <w:name w:val="Res_date"/>
    <w:basedOn w:val="Recdate"/>
    <w:next w:val="Normalaftertitle"/>
    <w:rsid w:val="00C44565"/>
  </w:style>
  <w:style w:type="paragraph" w:customStyle="1" w:styleId="ResNo">
    <w:name w:val="Res_No"/>
    <w:basedOn w:val="RecNo"/>
    <w:next w:val="Restitle"/>
    <w:link w:val="ResNoChar"/>
    <w:rsid w:val="00C44565"/>
  </w:style>
  <w:style w:type="paragraph" w:customStyle="1" w:styleId="Restitle">
    <w:name w:val="Res_title"/>
    <w:basedOn w:val="Normal"/>
    <w:next w:val="Resref"/>
    <w:link w:val="RestitleChar"/>
    <w:rsid w:val="00C44565"/>
    <w:pPr>
      <w:spacing w:before="240"/>
      <w:jc w:val="center"/>
    </w:pPr>
    <w:rPr>
      <w:b/>
      <w:sz w:val="28"/>
    </w:rPr>
  </w:style>
  <w:style w:type="paragraph" w:customStyle="1" w:styleId="Resref">
    <w:name w:val="Res_ref"/>
    <w:basedOn w:val="Recref"/>
    <w:next w:val="Resdate"/>
    <w:rsid w:val="00C44565"/>
  </w:style>
  <w:style w:type="paragraph" w:customStyle="1" w:styleId="SectionNo">
    <w:name w:val="Section_No"/>
    <w:basedOn w:val="Normal"/>
    <w:next w:val="Normal"/>
    <w:rsid w:val="00C44565"/>
  </w:style>
  <w:style w:type="paragraph" w:customStyle="1" w:styleId="Sectiontitle">
    <w:name w:val="Section_title"/>
    <w:basedOn w:val="Normal"/>
    <w:next w:val="Normalaftertitle"/>
    <w:rsid w:val="00C445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44565"/>
    <w:pPr>
      <w:tabs>
        <w:tab w:val="clear" w:pos="794"/>
        <w:tab w:val="clear" w:pos="1191"/>
        <w:tab w:val="clear" w:pos="1588"/>
        <w:tab w:val="clear" w:pos="1985"/>
        <w:tab w:val="right" w:pos="9611"/>
      </w:tabs>
    </w:pPr>
    <w:rPr>
      <w:i/>
    </w:rPr>
  </w:style>
  <w:style w:type="paragraph" w:styleId="TOC1">
    <w:name w:val="toc 1"/>
    <w:basedOn w:val="Normal"/>
    <w:rsid w:val="00C445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44565"/>
    <w:pPr>
      <w:tabs>
        <w:tab w:val="clear" w:pos="567"/>
        <w:tab w:val="left" w:pos="1276"/>
      </w:tabs>
      <w:spacing w:before="160"/>
      <w:ind w:left="1276" w:hanging="709"/>
    </w:pPr>
  </w:style>
  <w:style w:type="paragraph" w:styleId="TOC3">
    <w:name w:val="toc 3"/>
    <w:basedOn w:val="TOC2"/>
    <w:rsid w:val="00C44565"/>
    <w:pPr>
      <w:tabs>
        <w:tab w:val="clear" w:pos="1276"/>
        <w:tab w:val="left" w:pos="2155"/>
      </w:tabs>
      <w:ind w:left="2155" w:hanging="879"/>
    </w:pPr>
  </w:style>
  <w:style w:type="paragraph" w:styleId="TOC4">
    <w:name w:val="toc 4"/>
    <w:basedOn w:val="TOC3"/>
    <w:rsid w:val="00C44565"/>
    <w:pPr>
      <w:tabs>
        <w:tab w:val="left" w:pos="3261"/>
      </w:tabs>
      <w:spacing w:before="80"/>
      <w:ind w:left="3261" w:hanging="993"/>
    </w:pPr>
  </w:style>
  <w:style w:type="paragraph" w:styleId="TOC5">
    <w:name w:val="toc 5"/>
    <w:basedOn w:val="TOC4"/>
    <w:rsid w:val="00C44565"/>
  </w:style>
  <w:style w:type="paragraph" w:styleId="TOC6">
    <w:name w:val="toc 6"/>
    <w:basedOn w:val="TOC4"/>
    <w:rsid w:val="00C44565"/>
  </w:style>
  <w:style w:type="paragraph" w:styleId="TOC7">
    <w:name w:val="toc 7"/>
    <w:basedOn w:val="TOC4"/>
    <w:rsid w:val="00C44565"/>
  </w:style>
  <w:style w:type="paragraph" w:styleId="TOC8">
    <w:name w:val="toc 8"/>
    <w:basedOn w:val="TOC4"/>
    <w:rsid w:val="00C44565"/>
  </w:style>
  <w:style w:type="paragraph" w:customStyle="1" w:styleId="Appendixref">
    <w:name w:val="Appendix_ref"/>
    <w:basedOn w:val="Annexref"/>
    <w:next w:val="Normalaftertitle"/>
    <w:rsid w:val="00C44565"/>
  </w:style>
  <w:style w:type="paragraph" w:customStyle="1" w:styleId="Tabletitle">
    <w:name w:val="Table_title"/>
    <w:basedOn w:val="Normal"/>
    <w:next w:val="Tablehead"/>
    <w:link w:val="TabletitleChar"/>
    <w:rsid w:val="00C44565"/>
    <w:pPr>
      <w:keepNext/>
      <w:spacing w:before="0" w:after="120"/>
      <w:jc w:val="center"/>
    </w:pPr>
    <w:rPr>
      <w:b/>
    </w:rPr>
  </w:style>
  <w:style w:type="paragraph" w:customStyle="1" w:styleId="Summary">
    <w:name w:val="Summary"/>
    <w:basedOn w:val="Normal"/>
    <w:next w:val="Normalaftertitle"/>
    <w:autoRedefine/>
    <w:rsid w:val="00C44565"/>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44565"/>
  </w:style>
  <w:style w:type="table" w:styleId="TableGrid">
    <w:name w:val="Table Grid"/>
    <w:basedOn w:val="TableNormal"/>
    <w:uiPriority w:val="39"/>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44565"/>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uiPriority w:val="99"/>
    <w:rsid w:val="00BE46FB"/>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enumlev10">
    <w:name w:val="enumlev1 Знак"/>
    <w:basedOn w:val="DefaultParagraphFont"/>
    <w:locked/>
    <w:rsid w:val="00734BD8"/>
    <w:rPr>
      <w:sz w:val="24"/>
      <w:lang w:val="fr-FR" w:eastAsia="en-US"/>
    </w:rPr>
  </w:style>
  <w:style w:type="character" w:styleId="EndnoteReference">
    <w:name w:val="endnote reference"/>
    <w:basedOn w:val="DefaultParagraphFont"/>
    <w:uiPriority w:val="99"/>
    <w:rsid w:val="00734BD8"/>
    <w:rPr>
      <w:vertAlign w:val="superscript"/>
    </w:rPr>
  </w:style>
  <w:style w:type="character" w:customStyle="1" w:styleId="Artdef">
    <w:name w:val="Art_def"/>
    <w:basedOn w:val="DefaultParagraphFont"/>
    <w:rsid w:val="00734BD8"/>
    <w:rPr>
      <w:rFonts w:ascii="Times New Roman" w:hAnsi="Times New Roman"/>
      <w:b/>
    </w:rPr>
  </w:style>
  <w:style w:type="character" w:customStyle="1" w:styleId="Artref">
    <w:name w:val="Art_ref"/>
    <w:basedOn w:val="DefaultParagraphFont"/>
    <w:rsid w:val="00734BD8"/>
  </w:style>
  <w:style w:type="paragraph" w:styleId="Index4">
    <w:name w:val="index 4"/>
    <w:basedOn w:val="Normal"/>
    <w:next w:val="Normal"/>
    <w:uiPriority w:val="99"/>
    <w:rsid w:val="00734BD8"/>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734BD8"/>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734BD8"/>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734BD8"/>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734BD8"/>
  </w:style>
  <w:style w:type="paragraph" w:customStyle="1" w:styleId="TableTextS5">
    <w:name w:val="Table_TextS5"/>
    <w:basedOn w:val="Normal"/>
    <w:rsid w:val="00734BD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Normalend">
    <w:name w:val="Normal_end"/>
    <w:basedOn w:val="Normal"/>
    <w:next w:val="Normal"/>
    <w:qFormat/>
    <w:rsid w:val="00734BD8"/>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styleId="ListParagraph">
    <w:name w:val="List Paragraph"/>
    <w:basedOn w:val="Normal"/>
    <w:uiPriority w:val="34"/>
    <w:qFormat/>
    <w:rsid w:val="00734BD8"/>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734BD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rec/R-REC-P.836/en" TargetMode="Externa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hyperlink" Target="http://www.nature.com/nphoton/journal/vaop/ncurrent/abs/nphoton.2013.275.html" TargetMode="External"/><Relationship Id="rId5" Type="http://schemas.openxmlformats.org/officeDocument/2006/relationships/footnotes" Target="footnotes.xml"/><Relationship Id="rId15" Type="http://schemas.openxmlformats.org/officeDocument/2006/relationships/hyperlink" Target="http://www.itu.int/pub/R-REP-F.2107"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hyperlink" Target="http://www.itu.int/publ/R-REP/es" TargetMode="External"/><Relationship Id="rId19" Type="http://schemas.openxmlformats.org/officeDocument/2006/relationships/image" Target="media/image5.emf"/><Relationship Id="rId31" Type="http://schemas.openxmlformats.org/officeDocument/2006/relationships/hyperlink" Target="https://mentor.ieee.org/802.15/dcn/14/15-14-0017-00-0thz-high-data-rate-wireless-communication-using-a-240-ghz-carrier.pdf"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itu.int/rec/R-REC-P.840/en"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83</TotalTime>
  <Pages>28</Pages>
  <Words>9412</Words>
  <Characters>58074</Characters>
  <Application>Microsoft Office Word</Application>
  <DocSecurity>0</DocSecurity>
  <Lines>1759</Lines>
  <Paragraphs>160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67326</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34</cp:revision>
  <cp:lastPrinted>2016-01-11T15:08:00Z</cp:lastPrinted>
  <dcterms:created xsi:type="dcterms:W3CDTF">2016-01-11T12:41:00Z</dcterms:created>
  <dcterms:modified xsi:type="dcterms:W3CDTF">2016-01-11T15:09:00Z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