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Default="00FE79FE"/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C77A1" w:rsidTr="0038303E">
        <w:tc>
          <w:tcPr>
            <w:tcW w:w="10089" w:type="dxa"/>
          </w:tcPr>
          <w:p w:rsidR="00276D21" w:rsidRPr="0038303E" w:rsidRDefault="00D73FBE" w:rsidP="0038303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2"/>
                <w:szCs w:val="32"/>
                <w:lang w:val="en-US"/>
              </w:rPr>
            </w:pPr>
            <w:r w:rsidRPr="0038303E">
              <w:rPr>
                <w:rFonts w:ascii="Tahoma" w:hAnsi="Tahoma" w:cs="Tahoma"/>
                <w:b/>
                <w:bCs/>
                <w:iCs/>
                <w:color w:val="509141"/>
                <w:position w:val="-10"/>
                <w:sz w:val="32"/>
                <w:szCs w:val="32"/>
                <w:lang w:val="en-US"/>
              </w:rPr>
              <w:object w:dxaOrig="1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2pt;height:18.45pt" o:ole="">
                  <v:imagedata r:id="rId7" o:title=""/>
                </v:shape>
                <o:OLEObject Type="Embed" ProgID="Equation.3" ShapeID="_x0000_i1025" DrawAspect="Content" ObjectID="_1606136718" r:id="rId8"/>
              </w:object>
            </w:r>
          </w:p>
          <w:p w:rsidR="00FE79FE" w:rsidRPr="0038303E" w:rsidRDefault="006A43FE" w:rsidP="00A33BB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</w:pPr>
            <w:r>
              <w:rPr>
                <w:rFonts w:ascii="Tahoma" w:hAnsi="Tahoma"/>
                <w:b/>
                <w:color w:val="509141"/>
                <w:sz w:val="36"/>
              </w:rPr>
              <w:t xml:space="preserve">Отчет </w:t>
            </w:r>
            <w:r>
              <w:rPr>
                <w:rFonts w:ascii="Tahoma" w:hAnsi="Tahoma"/>
                <w:b/>
                <w:color w:val="509141"/>
                <w:sz w:val="36"/>
                <w:lang w:val="ru-RU"/>
              </w:rPr>
              <w:t xml:space="preserve"> </w:t>
            </w:r>
            <w:r>
              <w:rPr>
                <w:rFonts w:ascii="Tahoma" w:hAnsi="Tahoma"/>
                <w:b/>
                <w:color w:val="509141"/>
                <w:sz w:val="36"/>
              </w:rPr>
              <w:t>МСЭ</w:t>
            </w:r>
            <w:r w:rsidR="00FE79FE" w:rsidRPr="0038303E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 xml:space="preserve">-R  </w:t>
            </w:r>
            <w:r w:rsidR="003B4EE8" w:rsidRPr="0038303E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S</w:t>
            </w:r>
            <w:r w:rsidR="0006030B" w:rsidRPr="0038303E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M</w:t>
            </w:r>
            <w:r w:rsidR="00FE79FE" w:rsidRPr="0038303E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.</w:t>
            </w:r>
            <w:r w:rsidR="00E74ADF" w:rsidRPr="00E74ADF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GB"/>
              </w:rPr>
              <w:t>2423-0</w:t>
            </w:r>
          </w:p>
          <w:p w:rsidR="00FE79FE" w:rsidRPr="0038303E" w:rsidRDefault="00FE79FE" w:rsidP="00E74ADF">
            <w:pPr>
              <w:spacing w:before="80" w:line="280" w:lineRule="exact"/>
              <w:jc w:val="right"/>
              <w:rPr>
                <w:rFonts w:ascii="Tahoma" w:hAnsi="Tahoma" w:cs="Tahoma"/>
                <w:iCs/>
                <w:color w:val="509141"/>
                <w:szCs w:val="24"/>
                <w:lang w:val="en-US"/>
              </w:rPr>
            </w:pPr>
            <w:r w:rsidRPr="0038303E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en-US"/>
              </w:rPr>
              <w:t>(</w:t>
            </w:r>
            <w:r w:rsidR="00E74ADF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en-US"/>
              </w:rPr>
              <w:t>06</w:t>
            </w:r>
            <w:r w:rsidRPr="0038303E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en-US"/>
              </w:rPr>
              <w:t>/</w:t>
            </w:r>
            <w:r w:rsidR="00E74ADF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en-US"/>
              </w:rPr>
              <w:t>2018</w:t>
            </w:r>
            <w:r w:rsidRPr="0038303E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en-US"/>
              </w:rPr>
              <w:t>)</w:t>
            </w:r>
          </w:p>
        </w:tc>
      </w:tr>
      <w:tr w:rsidR="00FE79FE" w:rsidRPr="00A121EF" w:rsidTr="0038303E">
        <w:tc>
          <w:tcPr>
            <w:tcW w:w="10089" w:type="dxa"/>
          </w:tcPr>
          <w:p w:rsidR="00013002" w:rsidRPr="006A43FE" w:rsidRDefault="00013002" w:rsidP="0038303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</w:pPr>
          </w:p>
          <w:p w:rsidR="00D92F56" w:rsidRPr="006A43FE" w:rsidRDefault="006A43FE" w:rsidP="00192EE0">
            <w:pPr>
              <w:pStyle w:val="Reptitle"/>
              <w:jc w:val="right"/>
              <w:rPr>
                <w:rFonts w:ascii="Tahoma" w:hAnsi="Tahoma" w:cs="Tahoma"/>
                <w:bCs/>
                <w:iCs/>
                <w:color w:val="509141"/>
                <w:sz w:val="44"/>
                <w:szCs w:val="44"/>
                <w:lang w:val="ru-RU"/>
              </w:rPr>
            </w:pPr>
            <w:r w:rsidRPr="00A121EF">
              <w:rPr>
                <w:rFonts w:ascii="Tahoma" w:hAnsi="Tahoma"/>
                <w:color w:val="509141"/>
                <w:sz w:val="44"/>
                <w:lang w:val="ru-RU"/>
              </w:rPr>
              <w:t>Технические и эксплуатационные аспекты территориальн</w:t>
            </w:r>
            <w:r w:rsidR="00760F9C">
              <w:rPr>
                <w:rFonts w:ascii="Tahoma" w:hAnsi="Tahoma"/>
                <w:color w:val="509141"/>
                <w:sz w:val="44"/>
                <w:lang w:val="ru-RU"/>
              </w:rPr>
              <w:t>о</w:t>
            </w:r>
            <w:r w:rsidRPr="00A121EF">
              <w:rPr>
                <w:rFonts w:ascii="Tahoma" w:hAnsi="Tahoma"/>
                <w:color w:val="509141"/>
                <w:sz w:val="44"/>
                <w:lang w:val="ru-RU"/>
              </w:rPr>
              <w:t xml:space="preserve"> распределе</w:t>
            </w:r>
            <w:r w:rsidR="00760F9C">
              <w:rPr>
                <w:rFonts w:ascii="Tahoma" w:hAnsi="Tahoma"/>
                <w:color w:val="509141"/>
                <w:sz w:val="44"/>
                <w:lang w:val="ru-RU"/>
              </w:rPr>
              <w:t>н</w:t>
            </w:r>
            <w:r w:rsidRPr="00A121EF">
              <w:rPr>
                <w:rFonts w:ascii="Tahoma" w:hAnsi="Tahoma"/>
                <w:color w:val="509141"/>
                <w:sz w:val="44"/>
                <w:lang w:val="ru-RU"/>
              </w:rPr>
              <w:t>ных сетей малой потребляемой мощност</w:t>
            </w:r>
            <w:r w:rsidR="00760F9C">
              <w:rPr>
                <w:rFonts w:ascii="Tahoma" w:hAnsi="Tahoma"/>
                <w:color w:val="509141"/>
                <w:sz w:val="44"/>
                <w:lang w:val="ru-RU"/>
              </w:rPr>
              <w:t>и</w:t>
            </w:r>
            <w:r w:rsidRPr="00A121EF">
              <w:rPr>
                <w:rFonts w:ascii="Tahoma" w:hAnsi="Tahoma"/>
                <w:color w:val="509141"/>
                <w:sz w:val="44"/>
                <w:lang w:val="ru-RU"/>
              </w:rPr>
              <w:t xml:space="preserve"> для</w:t>
            </w:r>
            <w:r>
              <w:rPr>
                <w:rFonts w:ascii="Tahoma" w:hAnsi="Tahoma"/>
                <w:color w:val="509141"/>
                <w:sz w:val="44"/>
                <w:lang w:val="ru-RU"/>
              </w:rPr>
              <w:t> </w:t>
            </w:r>
            <w:r w:rsidRPr="00A121EF">
              <w:rPr>
                <w:rFonts w:ascii="Tahoma" w:hAnsi="Tahoma"/>
                <w:color w:val="509141"/>
                <w:sz w:val="44"/>
                <w:lang w:val="ru-RU"/>
              </w:rPr>
              <w:t xml:space="preserve">межмашинной связи и интернета вещей в частотных диапазонах, согласованных для </w:t>
            </w:r>
            <w:r w:rsidR="00760F9C">
              <w:rPr>
                <w:rFonts w:ascii="Tahoma" w:hAnsi="Tahoma"/>
                <w:color w:val="509141"/>
                <w:sz w:val="44"/>
                <w:lang w:val="ru-RU"/>
              </w:rPr>
              <w:t>работы</w:t>
            </w:r>
            <w:r w:rsidRPr="00A121EF">
              <w:rPr>
                <w:rFonts w:ascii="Tahoma" w:hAnsi="Tahoma"/>
                <w:color w:val="509141"/>
                <w:sz w:val="44"/>
                <w:lang w:val="ru-RU"/>
              </w:rPr>
              <w:t xml:space="preserve"> устройств малого радиуса действия</w:t>
            </w:r>
          </w:p>
          <w:p w:rsidR="00D8150A" w:rsidRPr="006A43FE" w:rsidRDefault="00D8150A" w:rsidP="0038303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</w:pPr>
          </w:p>
          <w:p w:rsidR="00FE79FE" w:rsidRPr="006A43FE" w:rsidRDefault="00AD26B8" w:rsidP="0038303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</w:pPr>
            <w:r w:rsidRPr="006A43FE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  <w:t xml:space="preserve">  </w:t>
            </w:r>
          </w:p>
        </w:tc>
      </w:tr>
      <w:tr w:rsidR="00FE79FE" w:rsidRPr="00A121EF" w:rsidTr="0038303E">
        <w:tc>
          <w:tcPr>
            <w:tcW w:w="10089" w:type="dxa"/>
          </w:tcPr>
          <w:p w:rsidR="007B203C" w:rsidRPr="006A43FE" w:rsidRDefault="007B203C" w:rsidP="0038303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013002" w:rsidRPr="006A43FE" w:rsidRDefault="006A43FE" w:rsidP="0038303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r w:rsidRPr="00A121EF">
              <w:rPr>
                <w:rFonts w:ascii="Tahoma" w:hAnsi="Tahoma"/>
                <w:b/>
                <w:color w:val="509141"/>
                <w:sz w:val="36"/>
                <w:lang w:val="ru-RU"/>
              </w:rPr>
              <w:t>Серия</w:t>
            </w:r>
            <w:r w:rsidRPr="006A43FE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 </w:t>
            </w:r>
            <w:r w:rsidRPr="0038303E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SM</w:t>
            </w:r>
          </w:p>
          <w:p w:rsidR="00FE79FE" w:rsidRPr="006A43FE" w:rsidRDefault="006A43FE" w:rsidP="0038303E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r w:rsidRPr="00A121EF">
              <w:rPr>
                <w:rFonts w:ascii="Tahoma" w:hAnsi="Tahoma"/>
                <w:b/>
                <w:color w:val="509141"/>
                <w:sz w:val="36"/>
                <w:lang w:val="ru-RU"/>
              </w:rPr>
              <w:t>Управление использованием спектра</w:t>
            </w:r>
          </w:p>
        </w:tc>
      </w:tr>
    </w:tbl>
    <w:p w:rsidR="00FE79FE" w:rsidRPr="006A43FE" w:rsidRDefault="00FE79FE" w:rsidP="00CD659B">
      <w:pPr>
        <w:spacing w:before="80"/>
        <w:rPr>
          <w:i/>
          <w:lang w:val="ru-RU"/>
        </w:rPr>
      </w:pPr>
    </w:p>
    <w:p w:rsidR="00A71FE5" w:rsidRPr="006A43FE" w:rsidRDefault="00A71FE5" w:rsidP="00CD659B">
      <w:pPr>
        <w:spacing w:before="80"/>
        <w:rPr>
          <w:i/>
          <w:lang w:val="ru-RU"/>
        </w:rPr>
      </w:pPr>
    </w:p>
    <w:p w:rsidR="00CD659B" w:rsidRPr="006A43FE" w:rsidRDefault="00CD659B" w:rsidP="00CD659B">
      <w:pPr>
        <w:rPr>
          <w:rFonts w:ascii="Palatino Linotype" w:hAnsi="Palatino Linotype"/>
          <w:lang w:val="ru-RU"/>
        </w:rPr>
        <w:sectPr w:rsidR="00CD659B" w:rsidRPr="006A43FE" w:rsidSect="009A351D"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2E27EB" w:rsidRPr="00872D0D" w:rsidRDefault="002E27EB" w:rsidP="002E27EB">
      <w:pPr>
        <w:jc w:val="center"/>
        <w:rPr>
          <w:b/>
          <w:bCs/>
          <w:lang w:val="ru-RU"/>
        </w:rPr>
      </w:pPr>
      <w:bookmarkStart w:id="0" w:name="c2tope"/>
      <w:bookmarkEnd w:id="0"/>
      <w:r w:rsidRPr="00872D0D">
        <w:rPr>
          <w:b/>
          <w:bCs/>
          <w:lang w:val="ru-RU"/>
        </w:rPr>
        <w:lastRenderedPageBreak/>
        <w:t>Предисловие</w:t>
      </w:r>
    </w:p>
    <w:p w:rsidR="002E27EB" w:rsidRPr="000852DA" w:rsidRDefault="002E27EB" w:rsidP="002E27EB">
      <w:pPr>
        <w:rPr>
          <w:sz w:val="20"/>
          <w:lang w:val="ru-RU"/>
        </w:rPr>
      </w:pPr>
      <w:r w:rsidRPr="000852DA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</w:t>
      </w:r>
      <w:bookmarkStart w:id="1" w:name="_GoBack"/>
      <w:bookmarkEnd w:id="1"/>
      <w:r w:rsidRPr="000852DA">
        <w:rPr>
          <w:sz w:val="20"/>
          <w:lang w:val="ru-RU"/>
        </w:rPr>
        <w:t>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2E27EB" w:rsidRPr="000852DA" w:rsidRDefault="002E27EB" w:rsidP="002E27EB">
      <w:pPr>
        <w:rPr>
          <w:sz w:val="20"/>
          <w:lang w:val="ru-RU"/>
        </w:rPr>
      </w:pPr>
      <w:r w:rsidRPr="000852DA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2E27EB" w:rsidRPr="00872D0D" w:rsidRDefault="002E27EB" w:rsidP="002E27EB">
      <w:pPr>
        <w:spacing w:before="480"/>
        <w:jc w:val="center"/>
        <w:rPr>
          <w:b/>
          <w:bCs/>
          <w:lang w:val="ru-RU"/>
        </w:rPr>
      </w:pPr>
      <w:r w:rsidRPr="00872D0D">
        <w:rPr>
          <w:b/>
          <w:bCs/>
          <w:lang w:val="ru-RU"/>
        </w:rPr>
        <w:t>Политика в области прав интеллектуальной собственности (ПИС)</w:t>
      </w:r>
    </w:p>
    <w:p w:rsidR="002E27EB" w:rsidRDefault="002E27EB" w:rsidP="002E27EB">
      <w:pPr>
        <w:rPr>
          <w:sz w:val="20"/>
          <w:lang w:val="ru-RU"/>
        </w:rPr>
      </w:pPr>
      <w:r w:rsidRPr="000852DA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</w:t>
      </w:r>
      <w:r>
        <w:rPr>
          <w:sz w:val="20"/>
          <w:lang w:val="ru-RU"/>
        </w:rPr>
        <w:t>емой в Резолюции</w:t>
      </w:r>
      <w:r w:rsidRPr="000852DA">
        <w:rPr>
          <w:sz w:val="20"/>
          <w:lang w:val="ru-RU"/>
        </w:rPr>
        <w:t xml:space="preserve"> МСЭ-R</w:t>
      </w:r>
      <w:r>
        <w:rPr>
          <w:sz w:val="20"/>
          <w:lang w:val="ru-RU"/>
        </w:rPr>
        <w:t xml:space="preserve"> </w:t>
      </w:r>
      <w:r w:rsidRPr="000852DA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0852DA">
          <w:rPr>
            <w:rStyle w:val="Hyperlink"/>
            <w:sz w:val="20"/>
            <w:lang w:val="ru-RU"/>
          </w:rPr>
          <w:t>http://www.itu.int/ITU-R/go/patents/en</w:t>
        </w:r>
      </w:hyperlink>
      <w:r w:rsidRPr="000852DA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2E27EB" w:rsidRDefault="002E27EB" w:rsidP="002E27EB">
      <w:pPr>
        <w:rPr>
          <w:sz w:val="20"/>
          <w:lang w:val="ru-RU"/>
        </w:rPr>
      </w:pPr>
    </w:p>
    <w:p w:rsidR="002E27EB" w:rsidRPr="000852DA" w:rsidRDefault="002E27EB" w:rsidP="002E27EB">
      <w:pPr>
        <w:rPr>
          <w:sz w:val="20"/>
          <w:lang w:val="ru-RU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8184"/>
      </w:tblGrid>
      <w:tr w:rsidR="002E27EB" w:rsidRPr="00384D61" w:rsidTr="0027320D">
        <w:trPr>
          <w:jc w:val="center"/>
        </w:trPr>
        <w:tc>
          <w:tcPr>
            <w:tcW w:w="9372" w:type="dxa"/>
            <w:gridSpan w:val="2"/>
          </w:tcPr>
          <w:p w:rsidR="002E27EB" w:rsidRPr="00872D0D" w:rsidRDefault="002E27EB" w:rsidP="0027320D">
            <w:pPr>
              <w:spacing w:before="180"/>
              <w:jc w:val="center"/>
              <w:rPr>
                <w:b/>
                <w:bCs/>
                <w:lang w:val="ru-RU"/>
              </w:rPr>
            </w:pPr>
            <w:r w:rsidRPr="00872D0D">
              <w:rPr>
                <w:b/>
                <w:bCs/>
                <w:lang w:val="ru-RU"/>
              </w:rPr>
              <w:t>Серии Отчетов МСЭ-R</w:t>
            </w:r>
          </w:p>
          <w:p w:rsidR="002E27EB" w:rsidRPr="000852DA" w:rsidRDefault="002E27EB" w:rsidP="0027320D">
            <w:pPr>
              <w:spacing w:after="240"/>
              <w:jc w:val="center"/>
              <w:rPr>
                <w:sz w:val="18"/>
                <w:szCs w:val="18"/>
                <w:lang w:val="ru-RU"/>
              </w:rPr>
            </w:pPr>
            <w:r w:rsidRPr="000852DA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E5E34">
                <w:rPr>
                  <w:rStyle w:val="Hyperlink"/>
                  <w:sz w:val="18"/>
                  <w:szCs w:val="18"/>
                  <w:lang w:val="ru-RU"/>
                </w:rPr>
                <w:t>http://www.itu.int/publ/R-REP/en</w:t>
              </w:r>
            </w:hyperlink>
            <w:r w:rsidRPr="000852DA">
              <w:rPr>
                <w:sz w:val="18"/>
                <w:szCs w:val="18"/>
                <w:lang w:val="ru-RU"/>
              </w:rPr>
              <w:t>.)</w:t>
            </w:r>
          </w:p>
        </w:tc>
      </w:tr>
      <w:tr w:rsidR="002E27EB" w:rsidRPr="000852DA" w:rsidTr="0027320D">
        <w:trPr>
          <w:jc w:val="center"/>
        </w:trPr>
        <w:tc>
          <w:tcPr>
            <w:tcW w:w="1188" w:type="dxa"/>
          </w:tcPr>
          <w:p w:rsidR="002E27EB" w:rsidRPr="000852DA" w:rsidRDefault="002E27EB" w:rsidP="0027320D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8184" w:type="dxa"/>
          </w:tcPr>
          <w:p w:rsidR="002E27EB" w:rsidRPr="000852DA" w:rsidRDefault="002E27EB" w:rsidP="0027320D">
            <w:pPr>
              <w:spacing w:before="40" w:after="40" w:line="220" w:lineRule="exact"/>
              <w:jc w:val="center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2E27EB" w:rsidRPr="000852DA" w:rsidTr="0027320D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2E27EB" w:rsidRPr="00E805D7" w:rsidRDefault="002E27EB" w:rsidP="0027320D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E805D7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8184" w:type="dxa"/>
            <w:shd w:val="clear" w:color="auto" w:fill="FFFFFF" w:themeFill="background1"/>
          </w:tcPr>
          <w:p w:rsidR="002E27EB" w:rsidRPr="00D71BEF" w:rsidRDefault="002E27EB" w:rsidP="0027320D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E805D7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2E27EB" w:rsidRPr="00384D61" w:rsidTr="0027320D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2E27EB" w:rsidRPr="00335B91" w:rsidRDefault="002E27EB" w:rsidP="0027320D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335B91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8184" w:type="dxa"/>
            <w:shd w:val="clear" w:color="auto" w:fill="FFFFFF" w:themeFill="background1"/>
          </w:tcPr>
          <w:p w:rsidR="002E27EB" w:rsidRPr="00E805D7" w:rsidRDefault="002E27EB" w:rsidP="0027320D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335B91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2E27EB" w:rsidRPr="000852DA" w:rsidTr="0027320D">
        <w:trPr>
          <w:jc w:val="center"/>
        </w:trPr>
        <w:tc>
          <w:tcPr>
            <w:tcW w:w="1188" w:type="dxa"/>
            <w:shd w:val="clear" w:color="auto" w:fill="FFFFFF"/>
          </w:tcPr>
          <w:p w:rsidR="002E27EB" w:rsidRPr="000852DA" w:rsidRDefault="002E27EB" w:rsidP="0027320D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8184" w:type="dxa"/>
            <w:shd w:val="clear" w:color="auto" w:fill="FFFFFF"/>
          </w:tcPr>
          <w:p w:rsidR="002E27EB" w:rsidRPr="000852DA" w:rsidRDefault="002E27EB" w:rsidP="0027320D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2E27EB" w:rsidRPr="000852DA" w:rsidTr="0027320D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2E27EB" w:rsidRPr="00335B91" w:rsidRDefault="002E27EB" w:rsidP="0027320D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8E36B8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8184" w:type="dxa"/>
            <w:shd w:val="clear" w:color="auto" w:fill="FFFFFF" w:themeFill="background1"/>
          </w:tcPr>
          <w:p w:rsidR="002E27EB" w:rsidRPr="00335B91" w:rsidRDefault="002E27EB" w:rsidP="0027320D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8E36B8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2E27EB" w:rsidRPr="000852DA" w:rsidTr="0027320D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2E27EB" w:rsidRPr="008E36B8" w:rsidRDefault="002E27EB" w:rsidP="0027320D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EB2209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8184" w:type="dxa"/>
            <w:shd w:val="clear" w:color="auto" w:fill="FFFFFF" w:themeFill="background1"/>
          </w:tcPr>
          <w:p w:rsidR="002E27EB" w:rsidRPr="008E36B8" w:rsidRDefault="002E27EB" w:rsidP="0027320D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EB2209">
              <w:rPr>
                <w:sz w:val="20"/>
                <w:lang w:val="ru-RU"/>
              </w:rPr>
              <w:t>Фиксированная служба</w:t>
            </w:r>
          </w:p>
        </w:tc>
      </w:tr>
      <w:tr w:rsidR="002E27EB" w:rsidRPr="00384D61" w:rsidTr="0027320D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2E27EB" w:rsidRPr="002E3383" w:rsidRDefault="002E27EB" w:rsidP="0027320D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2E3383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8184" w:type="dxa"/>
            <w:shd w:val="clear" w:color="auto" w:fill="FFFFFF" w:themeFill="background1"/>
          </w:tcPr>
          <w:p w:rsidR="002E27EB" w:rsidRPr="002E3383" w:rsidRDefault="002E27EB" w:rsidP="0027320D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8C3042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2E27EB" w:rsidRPr="000852DA" w:rsidTr="0027320D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2E27EB" w:rsidRPr="002E3383" w:rsidRDefault="002E27EB" w:rsidP="0027320D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1D358F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8184" w:type="dxa"/>
            <w:shd w:val="clear" w:color="auto" w:fill="FFFFFF" w:themeFill="background1"/>
          </w:tcPr>
          <w:p w:rsidR="002E27EB" w:rsidRPr="002E3383" w:rsidRDefault="002E27EB" w:rsidP="0027320D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1D358F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2E27EB" w:rsidRPr="000852DA" w:rsidTr="0027320D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2E27EB" w:rsidRPr="001D358F" w:rsidRDefault="002E27EB" w:rsidP="0027320D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24A5D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8184" w:type="dxa"/>
            <w:shd w:val="clear" w:color="auto" w:fill="FFFFFF" w:themeFill="background1"/>
          </w:tcPr>
          <w:p w:rsidR="002E27EB" w:rsidRPr="00224A5D" w:rsidRDefault="002E27EB" w:rsidP="0027320D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224A5D">
              <w:rPr>
                <w:sz w:val="20"/>
                <w:lang w:val="ru-RU"/>
              </w:rPr>
              <w:t>Радиоастрономия</w:t>
            </w:r>
          </w:p>
        </w:tc>
      </w:tr>
      <w:tr w:rsidR="002E27EB" w:rsidRPr="000852DA" w:rsidTr="0027320D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2E27EB" w:rsidRPr="00224A5D" w:rsidRDefault="002E27EB" w:rsidP="0027320D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C63C48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8184" w:type="dxa"/>
            <w:shd w:val="clear" w:color="auto" w:fill="FFFFFF" w:themeFill="background1"/>
          </w:tcPr>
          <w:p w:rsidR="002E27EB" w:rsidRPr="00224A5D" w:rsidRDefault="002E27EB" w:rsidP="0027320D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C63C48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2E27EB" w:rsidRPr="000852DA" w:rsidTr="0027320D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2E27EB" w:rsidRPr="00C63C48" w:rsidRDefault="002E27EB" w:rsidP="0027320D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4C47BB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8184" w:type="dxa"/>
            <w:shd w:val="clear" w:color="auto" w:fill="FFFFFF" w:themeFill="background1"/>
          </w:tcPr>
          <w:p w:rsidR="002E27EB" w:rsidRPr="00C63C48" w:rsidRDefault="002E27EB" w:rsidP="0027320D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4C47BB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2E27EB" w:rsidRPr="000852DA" w:rsidTr="0027320D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2E27EB" w:rsidRPr="004C47BB" w:rsidRDefault="002E27EB" w:rsidP="0027320D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9B74A8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8184" w:type="dxa"/>
            <w:shd w:val="clear" w:color="auto" w:fill="FFFFFF" w:themeFill="background1"/>
          </w:tcPr>
          <w:p w:rsidR="002E27EB" w:rsidRPr="004C47BB" w:rsidRDefault="002E27EB" w:rsidP="0027320D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9B74A8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2E27EB" w:rsidRPr="00384D61" w:rsidTr="0027320D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2E27EB" w:rsidRPr="009B74A8" w:rsidRDefault="002E27EB" w:rsidP="0027320D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97C9E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8184" w:type="dxa"/>
            <w:shd w:val="clear" w:color="auto" w:fill="FFFFFF" w:themeFill="background1"/>
          </w:tcPr>
          <w:p w:rsidR="002E27EB" w:rsidRPr="009B74A8" w:rsidRDefault="002E27EB" w:rsidP="0027320D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97C9E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2E27EB" w:rsidRPr="000852DA" w:rsidTr="0027320D">
        <w:trPr>
          <w:trHeight w:val="247"/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2E27EB" w:rsidRPr="00B97C9E" w:rsidRDefault="002E27EB" w:rsidP="0027320D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97C9E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  <w:t>SM</w:t>
            </w:r>
          </w:p>
        </w:tc>
        <w:tc>
          <w:tcPr>
            <w:tcW w:w="8184" w:type="dxa"/>
            <w:shd w:val="clear" w:color="auto" w:fill="F2F2F2" w:themeFill="background1" w:themeFillShade="F2"/>
          </w:tcPr>
          <w:p w:rsidR="002E27EB" w:rsidRPr="00B97C9E" w:rsidRDefault="002E27EB" w:rsidP="0027320D">
            <w:pPr>
              <w:spacing w:before="40" w:after="18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97C9E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</w:tbl>
    <w:p w:rsidR="002E27EB" w:rsidRPr="00E805D7" w:rsidRDefault="002E27EB" w:rsidP="002E27EB">
      <w:pPr>
        <w:rPr>
          <w:sz w:val="20"/>
          <w:lang w:val="ru-RU"/>
        </w:rPr>
      </w:pPr>
    </w:p>
    <w:p w:rsidR="002E27EB" w:rsidRPr="00E805D7" w:rsidRDefault="002E27EB" w:rsidP="002E27EB">
      <w:pPr>
        <w:rPr>
          <w:sz w:val="20"/>
          <w:lang w:val="ru-RU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9355"/>
      </w:tblGrid>
      <w:tr w:rsidR="002E27EB" w:rsidRPr="00384D61" w:rsidTr="0027320D">
        <w:trPr>
          <w:jc w:val="center"/>
        </w:trPr>
        <w:tc>
          <w:tcPr>
            <w:tcW w:w="9355" w:type="dxa"/>
          </w:tcPr>
          <w:p w:rsidR="002E27EB" w:rsidRPr="000852DA" w:rsidRDefault="002E27EB" w:rsidP="0027320D">
            <w:pPr>
              <w:spacing w:after="120"/>
              <w:jc w:val="left"/>
              <w:rPr>
                <w:sz w:val="20"/>
                <w:lang w:val="ru-RU"/>
              </w:rPr>
            </w:pPr>
            <w:r w:rsidRPr="000852DA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0852DA">
              <w:rPr>
                <w:sz w:val="20"/>
                <w:lang w:val="ru-RU"/>
              </w:rPr>
              <w:t xml:space="preserve">. </w:t>
            </w:r>
            <w:r w:rsidRPr="000852DA">
              <w:rPr>
                <w:sz w:val="20"/>
                <w:lang w:val="ru-RU"/>
              </w:rPr>
              <w:sym w:font="Symbol" w:char="F02D"/>
            </w:r>
            <w:r w:rsidRPr="000852DA">
              <w:rPr>
                <w:i/>
                <w:iCs/>
                <w:sz w:val="20"/>
                <w:lang w:val="ru-RU"/>
              </w:rPr>
              <w:t xml:space="preserve"> Настоящий Отчет МСЭ</w:t>
            </w:r>
            <w:r>
              <w:rPr>
                <w:i/>
                <w:iCs/>
                <w:sz w:val="20"/>
                <w:lang w:val="ru-RU"/>
              </w:rPr>
              <w:t>-</w:t>
            </w:r>
            <w:r w:rsidRPr="000852DA">
              <w:rPr>
                <w:i/>
                <w:iCs/>
                <w:sz w:val="20"/>
                <w:lang w:val="ru-RU"/>
              </w:rPr>
              <w:t>R утвержден на английском языке Исследовательской комиссией в соответствии с процедурой, изложенной в Резолюции МСЭ</w:t>
            </w:r>
            <w:r w:rsidRPr="000852DA">
              <w:rPr>
                <w:i/>
                <w:iCs/>
                <w:sz w:val="20"/>
                <w:lang w:val="ru-RU"/>
              </w:rPr>
              <w:noBreakHyphen/>
              <w:t>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0852DA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2E27EB" w:rsidRPr="000852DA" w:rsidRDefault="002E27EB" w:rsidP="002E27EB">
      <w:pPr>
        <w:spacing w:before="480"/>
        <w:jc w:val="right"/>
        <w:rPr>
          <w:sz w:val="20"/>
          <w:lang w:val="ru-RU"/>
        </w:rPr>
      </w:pPr>
      <w:r w:rsidRPr="000852DA">
        <w:rPr>
          <w:i/>
          <w:iCs/>
          <w:sz w:val="20"/>
          <w:lang w:val="ru-RU"/>
        </w:rPr>
        <w:t>Электронная публикация</w:t>
      </w:r>
      <w:r w:rsidRPr="000852DA">
        <w:rPr>
          <w:i/>
          <w:iCs/>
          <w:sz w:val="20"/>
          <w:lang w:val="ru-RU"/>
        </w:rPr>
        <w:br/>
      </w:r>
      <w:r w:rsidRPr="000852DA">
        <w:rPr>
          <w:sz w:val="20"/>
          <w:lang w:val="ru-RU"/>
        </w:rPr>
        <w:t>Женева, 201</w:t>
      </w:r>
      <w:r>
        <w:rPr>
          <w:sz w:val="20"/>
          <w:lang w:val="en-GB"/>
        </w:rPr>
        <w:t>8</w:t>
      </w:r>
      <w:r w:rsidRPr="000852DA">
        <w:rPr>
          <w:sz w:val="20"/>
          <w:lang w:val="ru-RU"/>
        </w:rPr>
        <w:t xml:space="preserve"> г.</w:t>
      </w:r>
    </w:p>
    <w:p w:rsidR="002E27EB" w:rsidRPr="007920EC" w:rsidRDefault="002E27EB" w:rsidP="002E27EB">
      <w:pPr>
        <w:jc w:val="center"/>
        <w:rPr>
          <w:sz w:val="20"/>
          <w:lang w:val="en-GB"/>
        </w:rPr>
      </w:pPr>
      <w:r>
        <w:rPr>
          <w:sz w:val="20"/>
        </w:rPr>
        <w:sym w:font="Symbol" w:char="00E3"/>
      </w:r>
      <w:r w:rsidRPr="00A17BCF">
        <w:rPr>
          <w:sz w:val="20"/>
          <w:lang w:val="ru-RU"/>
        </w:rPr>
        <w:t xml:space="preserve"> </w:t>
      </w:r>
      <w:r>
        <w:rPr>
          <w:sz w:val="20"/>
        </w:rPr>
        <w:t>ITU</w:t>
      </w:r>
      <w:r w:rsidRPr="00A17BCF">
        <w:rPr>
          <w:sz w:val="20"/>
          <w:lang w:val="ru-RU"/>
        </w:rPr>
        <w:t xml:space="preserve"> </w:t>
      </w:r>
      <w:bookmarkStart w:id="2" w:name="iiannee"/>
      <w:bookmarkEnd w:id="2"/>
      <w:r w:rsidRPr="00A17BCF">
        <w:rPr>
          <w:sz w:val="20"/>
          <w:lang w:val="ru-RU"/>
        </w:rPr>
        <w:t>201</w:t>
      </w:r>
      <w:r>
        <w:rPr>
          <w:sz w:val="20"/>
          <w:lang w:val="en-GB"/>
        </w:rPr>
        <w:t>8</w:t>
      </w:r>
    </w:p>
    <w:p w:rsidR="00CB60A4" w:rsidRPr="00DA319B" w:rsidRDefault="002E27EB" w:rsidP="002E27EB">
      <w:pPr>
        <w:spacing w:before="240"/>
        <w:rPr>
          <w:sz w:val="18"/>
          <w:szCs w:val="18"/>
          <w:lang w:val="ru-RU"/>
        </w:rPr>
      </w:pPr>
      <w:r w:rsidRPr="000852DA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</w:t>
      </w:r>
      <w:r w:rsidRPr="00A17BCF">
        <w:rPr>
          <w:sz w:val="18"/>
          <w:szCs w:val="18"/>
          <w:lang w:val="ru-RU"/>
        </w:rPr>
        <w:t>.</w:t>
      </w:r>
    </w:p>
    <w:p w:rsidR="00CB60A4" w:rsidRPr="00DA319B" w:rsidRDefault="00CB60A4" w:rsidP="00CB60A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rPr>
          <w:i/>
          <w:sz w:val="20"/>
          <w:lang w:val="ru-RU"/>
        </w:rPr>
        <w:sectPr w:rsidR="00CB60A4" w:rsidRPr="00DA319B">
          <w:headerReference w:type="even" r:id="rId12"/>
          <w:footerReference w:type="even" r:id="rId13"/>
          <w:pgSz w:w="11907" w:h="16834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EE7548" w:rsidRPr="003F18E6" w:rsidRDefault="003F18E6" w:rsidP="004C61E8">
      <w:pPr>
        <w:pStyle w:val="RepNo"/>
        <w:spacing w:before="0"/>
        <w:rPr>
          <w:szCs w:val="26"/>
          <w:lang w:val="ru-RU"/>
        </w:rPr>
      </w:pPr>
      <w:bookmarkStart w:id="3" w:name="irecnoe"/>
      <w:bookmarkEnd w:id="3"/>
      <w:r w:rsidRPr="003F18E6">
        <w:rPr>
          <w:szCs w:val="26"/>
          <w:lang w:val="ru-RU"/>
        </w:rPr>
        <w:lastRenderedPageBreak/>
        <w:t>ОТЧЕТ</w:t>
      </w:r>
      <w:r w:rsidR="00934ED7" w:rsidRPr="003F18E6">
        <w:rPr>
          <w:szCs w:val="26"/>
          <w:lang w:val="ru-RU"/>
        </w:rPr>
        <w:t xml:space="preserve">  </w:t>
      </w:r>
      <w:r w:rsidRPr="003F18E6">
        <w:rPr>
          <w:rStyle w:val="href"/>
          <w:szCs w:val="26"/>
          <w:lang w:val="ru-RU"/>
        </w:rPr>
        <w:t>МСЭ</w:t>
      </w:r>
      <w:r w:rsidR="00934ED7" w:rsidRPr="003F18E6">
        <w:rPr>
          <w:rStyle w:val="href"/>
          <w:szCs w:val="26"/>
          <w:lang w:val="ru-RU"/>
        </w:rPr>
        <w:t>-</w:t>
      </w:r>
      <w:r w:rsidR="00934ED7" w:rsidRPr="003F18E6">
        <w:rPr>
          <w:rStyle w:val="href"/>
          <w:szCs w:val="26"/>
          <w:lang w:val="en-US"/>
        </w:rPr>
        <w:t>R</w:t>
      </w:r>
      <w:r w:rsidR="00934ED7" w:rsidRPr="003F18E6">
        <w:rPr>
          <w:rStyle w:val="href"/>
          <w:szCs w:val="26"/>
          <w:lang w:val="ru-RU"/>
        </w:rPr>
        <w:t xml:space="preserve">  </w:t>
      </w:r>
      <w:r w:rsidR="003B4EE8" w:rsidRPr="003F18E6">
        <w:rPr>
          <w:rStyle w:val="href"/>
          <w:szCs w:val="26"/>
          <w:lang w:val="en-US"/>
        </w:rPr>
        <w:t>S</w:t>
      </w:r>
      <w:r w:rsidR="0006030B" w:rsidRPr="003F18E6">
        <w:rPr>
          <w:rStyle w:val="href"/>
          <w:szCs w:val="26"/>
          <w:lang w:val="en-US"/>
        </w:rPr>
        <w:t>M</w:t>
      </w:r>
      <w:r w:rsidR="008D3D8D" w:rsidRPr="003F18E6">
        <w:rPr>
          <w:rStyle w:val="href"/>
          <w:szCs w:val="26"/>
          <w:lang w:val="ru-RU"/>
        </w:rPr>
        <w:t>.</w:t>
      </w:r>
      <w:r w:rsidR="00192EE0" w:rsidRPr="003F18E6">
        <w:rPr>
          <w:rStyle w:val="href"/>
          <w:szCs w:val="26"/>
          <w:lang w:val="ru-RU"/>
        </w:rPr>
        <w:t>2</w:t>
      </w:r>
      <w:r w:rsidR="00E74ADF" w:rsidRPr="003F18E6">
        <w:rPr>
          <w:rStyle w:val="href"/>
          <w:szCs w:val="26"/>
          <w:lang w:val="ru-RU"/>
        </w:rPr>
        <w:t>423-0</w:t>
      </w:r>
    </w:p>
    <w:p w:rsidR="00E74ADF" w:rsidRPr="003F18E6" w:rsidRDefault="003F18E6" w:rsidP="00E74ADF">
      <w:pPr>
        <w:pStyle w:val="Reptitle"/>
        <w:rPr>
          <w:szCs w:val="26"/>
          <w:lang w:val="ru-RU"/>
        </w:rPr>
      </w:pPr>
      <w:r w:rsidRPr="00A121EF">
        <w:rPr>
          <w:szCs w:val="26"/>
          <w:lang w:val="ru-RU"/>
        </w:rPr>
        <w:t>Технические и эксплуатационные аспекты территориальн</w:t>
      </w:r>
      <w:r w:rsidR="00760F9C">
        <w:rPr>
          <w:szCs w:val="26"/>
          <w:lang w:val="ru-RU"/>
        </w:rPr>
        <w:t>о</w:t>
      </w:r>
      <w:r w:rsidRPr="00A121EF">
        <w:rPr>
          <w:szCs w:val="26"/>
          <w:lang w:val="ru-RU"/>
        </w:rPr>
        <w:t xml:space="preserve"> распределе</w:t>
      </w:r>
      <w:r w:rsidR="00760F9C">
        <w:rPr>
          <w:szCs w:val="26"/>
          <w:lang w:val="ru-RU"/>
        </w:rPr>
        <w:t>н</w:t>
      </w:r>
      <w:r w:rsidRPr="00A121EF">
        <w:rPr>
          <w:szCs w:val="26"/>
          <w:lang w:val="ru-RU"/>
        </w:rPr>
        <w:t>ных сетей малой потребляемой мощност</w:t>
      </w:r>
      <w:r w:rsidR="00760F9C">
        <w:rPr>
          <w:szCs w:val="26"/>
          <w:lang w:val="ru-RU"/>
        </w:rPr>
        <w:t>и</w:t>
      </w:r>
      <w:r w:rsidRPr="00A121EF">
        <w:rPr>
          <w:szCs w:val="26"/>
          <w:lang w:val="ru-RU"/>
        </w:rPr>
        <w:t xml:space="preserve"> для межмашинной связи </w:t>
      </w:r>
      <w:r w:rsidR="00561763" w:rsidRPr="00A121EF">
        <w:rPr>
          <w:szCs w:val="26"/>
          <w:lang w:val="ru-RU"/>
        </w:rPr>
        <w:br/>
      </w:r>
      <w:r w:rsidRPr="00A121EF">
        <w:rPr>
          <w:szCs w:val="26"/>
          <w:lang w:val="ru-RU"/>
        </w:rPr>
        <w:t xml:space="preserve">и интернета вещей в частотных диапазонах, согласованных для </w:t>
      </w:r>
      <w:r w:rsidR="00760F9C">
        <w:rPr>
          <w:szCs w:val="26"/>
          <w:lang w:val="ru-RU"/>
        </w:rPr>
        <w:t>работы</w:t>
      </w:r>
      <w:r w:rsidRPr="00A121EF">
        <w:rPr>
          <w:szCs w:val="26"/>
          <w:lang w:val="ru-RU"/>
        </w:rPr>
        <w:t xml:space="preserve"> устройств малого радиуса действия</w:t>
      </w:r>
    </w:p>
    <w:p w:rsidR="00EE7548" w:rsidRPr="00C7191A" w:rsidRDefault="00E74ADF" w:rsidP="00E74ADF">
      <w:pPr>
        <w:pStyle w:val="Repdate"/>
        <w:rPr>
          <w:szCs w:val="22"/>
          <w:lang w:val="ru-RU"/>
        </w:rPr>
      </w:pPr>
      <w:r w:rsidRPr="00C7191A">
        <w:rPr>
          <w:szCs w:val="22"/>
          <w:lang w:val="ru-RU"/>
        </w:rPr>
        <w:t>(2018)</w:t>
      </w:r>
    </w:p>
    <w:p w:rsidR="00E74ADF" w:rsidRPr="003F18E6" w:rsidRDefault="00E74ADF" w:rsidP="004A5946">
      <w:pPr>
        <w:pStyle w:val="Heading1"/>
        <w:spacing w:line="228" w:lineRule="auto"/>
        <w:rPr>
          <w:szCs w:val="22"/>
          <w:lang w:val="ru-RU"/>
        </w:rPr>
      </w:pPr>
      <w:r w:rsidRPr="003F18E6">
        <w:rPr>
          <w:szCs w:val="22"/>
          <w:lang w:val="ru-RU"/>
        </w:rPr>
        <w:t>1</w:t>
      </w:r>
      <w:r w:rsidRPr="003F18E6">
        <w:rPr>
          <w:szCs w:val="22"/>
          <w:lang w:val="ru-RU"/>
        </w:rPr>
        <w:tab/>
      </w:r>
      <w:r w:rsidR="003F18E6">
        <w:rPr>
          <w:szCs w:val="22"/>
          <w:lang w:val="ru-RU"/>
        </w:rPr>
        <w:t>Введение</w:t>
      </w:r>
    </w:p>
    <w:p w:rsidR="003F18E6" w:rsidRPr="00A121EF" w:rsidRDefault="003F18E6" w:rsidP="003F18E6">
      <w:pPr>
        <w:spacing w:line="228" w:lineRule="auto"/>
        <w:rPr>
          <w:szCs w:val="22"/>
          <w:lang w:val="ru-RU"/>
        </w:rPr>
      </w:pPr>
      <w:r w:rsidRPr="00A121EF">
        <w:rPr>
          <w:szCs w:val="22"/>
          <w:lang w:val="ru-RU"/>
        </w:rPr>
        <w:t>Разработан новый тип беспроводных систем под общ</w:t>
      </w:r>
      <w:r w:rsidR="00760F9C">
        <w:rPr>
          <w:szCs w:val="22"/>
          <w:lang w:val="ru-RU"/>
        </w:rPr>
        <w:t>и</w:t>
      </w:r>
      <w:r w:rsidRPr="00A121EF">
        <w:rPr>
          <w:szCs w:val="22"/>
          <w:lang w:val="ru-RU"/>
        </w:rPr>
        <w:t>м названием "территориальн</w:t>
      </w:r>
      <w:r w:rsidR="00760F9C">
        <w:rPr>
          <w:szCs w:val="22"/>
          <w:lang w:val="ru-RU"/>
        </w:rPr>
        <w:t>о</w:t>
      </w:r>
      <w:r w:rsidRPr="00A121EF">
        <w:rPr>
          <w:szCs w:val="22"/>
          <w:lang w:val="ru-RU"/>
        </w:rPr>
        <w:t xml:space="preserve"> распредел</w:t>
      </w:r>
      <w:r w:rsidR="00760F9C">
        <w:rPr>
          <w:szCs w:val="22"/>
          <w:lang w:val="ru-RU"/>
        </w:rPr>
        <w:t xml:space="preserve">енные </w:t>
      </w:r>
      <w:r w:rsidRPr="00A121EF">
        <w:rPr>
          <w:szCs w:val="22"/>
          <w:lang w:val="ru-RU"/>
        </w:rPr>
        <w:t>сети малой потребляемой мощност</w:t>
      </w:r>
      <w:r w:rsidR="00760F9C">
        <w:rPr>
          <w:szCs w:val="22"/>
          <w:lang w:val="ru-RU"/>
        </w:rPr>
        <w:t>и</w:t>
      </w:r>
      <w:r w:rsidRPr="00A121EF">
        <w:rPr>
          <w:szCs w:val="22"/>
          <w:lang w:val="ru-RU"/>
        </w:rPr>
        <w:t>" (</w:t>
      </w:r>
      <w:r w:rsidRPr="003F18E6">
        <w:rPr>
          <w:szCs w:val="22"/>
        </w:rPr>
        <w:t>Low</w:t>
      </w:r>
      <w:r w:rsidRPr="00A121EF">
        <w:rPr>
          <w:szCs w:val="22"/>
          <w:lang w:val="ru-RU"/>
        </w:rPr>
        <w:t>-</w:t>
      </w:r>
      <w:r w:rsidRPr="003F18E6">
        <w:rPr>
          <w:szCs w:val="22"/>
        </w:rPr>
        <w:t>Power</w:t>
      </w:r>
      <w:r w:rsidRPr="00A121EF">
        <w:rPr>
          <w:szCs w:val="22"/>
          <w:lang w:val="ru-RU"/>
        </w:rPr>
        <w:t xml:space="preserve"> </w:t>
      </w:r>
      <w:r w:rsidRPr="003F18E6">
        <w:rPr>
          <w:szCs w:val="22"/>
        </w:rPr>
        <w:t>Wide</w:t>
      </w:r>
      <w:r w:rsidRPr="00A121EF">
        <w:rPr>
          <w:szCs w:val="22"/>
          <w:lang w:val="ru-RU"/>
        </w:rPr>
        <w:noBreakHyphen/>
      </w:r>
      <w:r w:rsidRPr="003F18E6">
        <w:rPr>
          <w:szCs w:val="22"/>
        </w:rPr>
        <w:t>Area</w:t>
      </w:r>
      <w:r w:rsidRPr="00A121EF">
        <w:rPr>
          <w:szCs w:val="22"/>
          <w:lang w:val="ru-RU"/>
        </w:rPr>
        <w:t xml:space="preserve"> </w:t>
      </w:r>
      <w:r w:rsidRPr="003F18E6">
        <w:rPr>
          <w:szCs w:val="22"/>
        </w:rPr>
        <w:t>Network</w:t>
      </w:r>
      <w:r w:rsidRPr="00A121EF">
        <w:rPr>
          <w:szCs w:val="22"/>
          <w:lang w:val="ru-RU"/>
        </w:rPr>
        <w:t xml:space="preserve">, </w:t>
      </w:r>
      <w:r w:rsidRPr="003F18E6">
        <w:rPr>
          <w:szCs w:val="22"/>
        </w:rPr>
        <w:t>LPWAN</w:t>
      </w:r>
      <w:r w:rsidRPr="00A121EF">
        <w:rPr>
          <w:szCs w:val="22"/>
          <w:lang w:val="ru-RU"/>
        </w:rPr>
        <w:t>), которы</w:t>
      </w:r>
      <w:r w:rsidR="00760F9C">
        <w:rPr>
          <w:szCs w:val="22"/>
          <w:lang w:val="ru-RU"/>
        </w:rPr>
        <w:t xml:space="preserve">е могут </w:t>
      </w:r>
      <w:r w:rsidR="00760F9C" w:rsidRPr="00A121EF">
        <w:rPr>
          <w:szCs w:val="22"/>
          <w:lang w:val="ru-RU"/>
        </w:rPr>
        <w:t>работа</w:t>
      </w:r>
      <w:r w:rsidR="00760F9C">
        <w:rPr>
          <w:szCs w:val="22"/>
          <w:lang w:val="ru-RU"/>
        </w:rPr>
        <w:t>ть</w:t>
      </w:r>
      <w:r w:rsidRPr="00A121EF">
        <w:rPr>
          <w:szCs w:val="22"/>
          <w:lang w:val="ru-RU"/>
        </w:rPr>
        <w:t xml:space="preserve"> в </w:t>
      </w:r>
      <w:r w:rsidR="00760F9C">
        <w:rPr>
          <w:szCs w:val="22"/>
          <w:lang w:val="ru-RU"/>
        </w:rPr>
        <w:t xml:space="preserve">соответствии с регуляторными нормами </w:t>
      </w:r>
      <w:r w:rsidRPr="00A121EF">
        <w:rPr>
          <w:szCs w:val="22"/>
          <w:lang w:val="ru-RU"/>
        </w:rPr>
        <w:t>для устройств малого радиуса действия (</w:t>
      </w:r>
      <w:r w:rsidRPr="003F18E6">
        <w:rPr>
          <w:szCs w:val="22"/>
        </w:rPr>
        <w:t>SRD</w:t>
      </w:r>
      <w:r w:rsidRPr="00A121EF">
        <w:rPr>
          <w:szCs w:val="22"/>
          <w:lang w:val="ru-RU"/>
        </w:rPr>
        <w:t xml:space="preserve">). Такие инновации служат дополнением к существующему </w:t>
      </w:r>
      <w:r w:rsidR="00760F9C">
        <w:rPr>
          <w:szCs w:val="22"/>
          <w:lang w:val="ru-RU"/>
        </w:rPr>
        <w:t xml:space="preserve">ряду </w:t>
      </w:r>
      <w:r w:rsidRPr="00A121EF">
        <w:rPr>
          <w:szCs w:val="22"/>
          <w:lang w:val="ru-RU"/>
        </w:rPr>
        <w:t>беспроводных решений. В систем</w:t>
      </w:r>
      <w:r w:rsidR="00760F9C">
        <w:rPr>
          <w:szCs w:val="22"/>
          <w:lang w:val="ru-RU"/>
        </w:rPr>
        <w:t>ах</w:t>
      </w:r>
      <w:r w:rsidRPr="00A121EF">
        <w:rPr>
          <w:szCs w:val="22"/>
          <w:lang w:val="ru-RU"/>
        </w:rPr>
        <w:t xml:space="preserve"> </w:t>
      </w:r>
      <w:r w:rsidRPr="003F18E6">
        <w:rPr>
          <w:szCs w:val="22"/>
        </w:rPr>
        <w:t>LPWAN</w:t>
      </w:r>
      <w:r w:rsidRPr="00A121EF">
        <w:rPr>
          <w:szCs w:val="22"/>
          <w:lang w:val="ru-RU"/>
        </w:rPr>
        <w:t xml:space="preserve"> </w:t>
      </w:r>
      <w:r w:rsidR="00760F9C">
        <w:rPr>
          <w:szCs w:val="22"/>
          <w:lang w:val="ru-RU"/>
        </w:rPr>
        <w:t xml:space="preserve">используется </w:t>
      </w:r>
      <w:r w:rsidRPr="00A121EF">
        <w:rPr>
          <w:szCs w:val="22"/>
          <w:lang w:val="ru-RU"/>
        </w:rPr>
        <w:t>не какая-то одна технология, а группа технологий территориальн</w:t>
      </w:r>
      <w:r w:rsidR="00760F9C">
        <w:rPr>
          <w:szCs w:val="22"/>
          <w:lang w:val="ru-RU"/>
        </w:rPr>
        <w:t>о</w:t>
      </w:r>
      <w:r w:rsidRPr="00A121EF">
        <w:rPr>
          <w:szCs w:val="22"/>
          <w:lang w:val="ru-RU"/>
        </w:rPr>
        <w:t xml:space="preserve"> распределе</w:t>
      </w:r>
      <w:r w:rsidR="00760F9C">
        <w:rPr>
          <w:szCs w:val="22"/>
          <w:lang w:val="ru-RU"/>
        </w:rPr>
        <w:t>н</w:t>
      </w:r>
      <w:r w:rsidRPr="00A121EF">
        <w:rPr>
          <w:szCs w:val="22"/>
          <w:lang w:val="ru-RU"/>
        </w:rPr>
        <w:t>ных сетей малой потребляемой мощност</w:t>
      </w:r>
      <w:r w:rsidR="00760F9C">
        <w:rPr>
          <w:szCs w:val="22"/>
          <w:lang w:val="ru-RU"/>
        </w:rPr>
        <w:t>и</w:t>
      </w:r>
      <w:r w:rsidRPr="00A121EF">
        <w:rPr>
          <w:szCs w:val="22"/>
          <w:lang w:val="ru-RU"/>
        </w:rPr>
        <w:t xml:space="preserve">, которые могут быть </w:t>
      </w:r>
      <w:r w:rsidR="00760F9C">
        <w:rPr>
          <w:szCs w:val="22"/>
          <w:lang w:val="ru-RU"/>
        </w:rPr>
        <w:t xml:space="preserve">основаны на </w:t>
      </w:r>
      <w:r w:rsidRPr="00A121EF">
        <w:rPr>
          <w:szCs w:val="22"/>
          <w:lang w:val="ru-RU"/>
        </w:rPr>
        <w:t>проприетарных или открытых стандарт</w:t>
      </w:r>
      <w:r w:rsidR="00760F9C">
        <w:rPr>
          <w:szCs w:val="22"/>
          <w:lang w:val="ru-RU"/>
        </w:rPr>
        <w:t>ах</w:t>
      </w:r>
      <w:r w:rsidRPr="00A121EF">
        <w:rPr>
          <w:szCs w:val="22"/>
          <w:lang w:val="ru-RU"/>
        </w:rPr>
        <w:t>.</w:t>
      </w:r>
    </w:p>
    <w:p w:rsidR="003F18E6" w:rsidRPr="00A121EF" w:rsidRDefault="003F18E6" w:rsidP="003F18E6">
      <w:pPr>
        <w:spacing w:line="228" w:lineRule="auto"/>
        <w:rPr>
          <w:szCs w:val="22"/>
          <w:lang w:val="ru-RU"/>
        </w:rPr>
      </w:pPr>
      <w:r w:rsidRPr="00A121EF">
        <w:rPr>
          <w:szCs w:val="22"/>
          <w:lang w:val="ru-RU"/>
        </w:rPr>
        <w:t>Эти новые системы помогают преодолевать трудности, возникающие в ходе разработки широкого спектра применений</w:t>
      </w:r>
      <w:r w:rsidR="00760F9C">
        <w:rPr>
          <w:szCs w:val="22"/>
          <w:lang w:val="ru-RU"/>
        </w:rPr>
        <w:t xml:space="preserve"> и</w:t>
      </w:r>
      <w:r w:rsidRPr="00A121EF">
        <w:rPr>
          <w:szCs w:val="22"/>
          <w:lang w:val="ru-RU"/>
        </w:rPr>
        <w:t xml:space="preserve"> связанны</w:t>
      </w:r>
      <w:r w:rsidR="00760F9C">
        <w:rPr>
          <w:szCs w:val="22"/>
          <w:lang w:val="ru-RU"/>
        </w:rPr>
        <w:t>е</w:t>
      </w:r>
      <w:r w:rsidRPr="00A121EF">
        <w:rPr>
          <w:szCs w:val="22"/>
          <w:lang w:val="ru-RU"/>
        </w:rPr>
        <w:t xml:space="preserve"> с </w:t>
      </w:r>
      <w:r w:rsidR="00760F9C">
        <w:rPr>
          <w:szCs w:val="22"/>
          <w:lang w:val="ru-RU"/>
        </w:rPr>
        <w:t>тем, что многочисле</w:t>
      </w:r>
      <w:r w:rsidRPr="00A121EF">
        <w:rPr>
          <w:szCs w:val="22"/>
          <w:lang w:val="ru-RU"/>
        </w:rPr>
        <w:t>н</w:t>
      </w:r>
      <w:r w:rsidR="00760F9C">
        <w:rPr>
          <w:szCs w:val="22"/>
          <w:lang w:val="ru-RU"/>
        </w:rPr>
        <w:t xml:space="preserve">ным </w:t>
      </w:r>
      <w:r w:rsidRPr="00A121EF">
        <w:rPr>
          <w:szCs w:val="22"/>
          <w:lang w:val="ru-RU"/>
        </w:rPr>
        <w:t>устройств</w:t>
      </w:r>
      <w:r w:rsidR="00760F9C">
        <w:rPr>
          <w:szCs w:val="22"/>
          <w:lang w:val="ru-RU"/>
        </w:rPr>
        <w:t>ам необходимо</w:t>
      </w:r>
      <w:r w:rsidRPr="00A121EF">
        <w:rPr>
          <w:szCs w:val="22"/>
          <w:lang w:val="ru-RU"/>
        </w:rPr>
        <w:t xml:space="preserve"> передавать всего несколько сообщений за сутки. В разделе</w:t>
      </w:r>
      <w:r w:rsidRPr="003F18E6">
        <w:rPr>
          <w:szCs w:val="22"/>
        </w:rPr>
        <w:t> </w:t>
      </w:r>
      <w:r w:rsidRPr="00A121EF">
        <w:rPr>
          <w:szCs w:val="22"/>
          <w:lang w:val="ru-RU"/>
        </w:rPr>
        <w:t xml:space="preserve">4 настоящего Отчета приведены подробные сведения о предполагаемых применениях </w:t>
      </w:r>
      <w:r w:rsidRPr="003F18E6">
        <w:rPr>
          <w:szCs w:val="22"/>
        </w:rPr>
        <w:t>LPWAN</w:t>
      </w:r>
      <w:r w:rsidRPr="00A121EF">
        <w:rPr>
          <w:szCs w:val="22"/>
          <w:lang w:val="ru-RU"/>
        </w:rPr>
        <w:t>, в т</w:t>
      </w:r>
      <w:r w:rsidR="00760F9C">
        <w:rPr>
          <w:szCs w:val="22"/>
          <w:lang w:val="ru-RU"/>
        </w:rPr>
        <w:t xml:space="preserve">ом </w:t>
      </w:r>
      <w:r w:rsidRPr="00A121EF">
        <w:rPr>
          <w:szCs w:val="22"/>
          <w:lang w:val="ru-RU"/>
        </w:rPr>
        <w:t>ч</w:t>
      </w:r>
      <w:r w:rsidR="00760F9C">
        <w:rPr>
          <w:szCs w:val="22"/>
          <w:lang w:val="ru-RU"/>
        </w:rPr>
        <w:t>исле</w:t>
      </w:r>
      <w:r w:rsidRPr="00A121EF">
        <w:rPr>
          <w:szCs w:val="22"/>
          <w:lang w:val="ru-RU"/>
        </w:rPr>
        <w:t xml:space="preserve"> связанных с "умными" городами, производством, домашней автоматизацией, экологией и сельским хозяйством, транспортом и логистикой, энергетикой и коммунальным хозяйством.</w:t>
      </w:r>
    </w:p>
    <w:p w:rsidR="003F18E6" w:rsidRPr="00A121EF" w:rsidRDefault="003F18E6" w:rsidP="003F18E6">
      <w:pPr>
        <w:spacing w:line="228" w:lineRule="auto"/>
        <w:rPr>
          <w:szCs w:val="22"/>
          <w:lang w:val="ru-RU"/>
        </w:rPr>
      </w:pPr>
      <w:r w:rsidRPr="00A121EF">
        <w:rPr>
          <w:szCs w:val="22"/>
          <w:lang w:val="ru-RU"/>
        </w:rPr>
        <w:t>У этих решений есть ряд общих технических и эксплуатационных характеристик, облегчающих реализацию применений массовой межмашинной связи (</w:t>
      </w:r>
      <w:r w:rsidRPr="003F18E6">
        <w:rPr>
          <w:szCs w:val="22"/>
        </w:rPr>
        <w:t>mMTC</w:t>
      </w:r>
      <w:r w:rsidRPr="00A121EF">
        <w:rPr>
          <w:szCs w:val="22"/>
          <w:lang w:val="ru-RU"/>
        </w:rPr>
        <w:t>) и интернета вещей</w:t>
      </w:r>
      <w:r w:rsidR="00760F9C">
        <w:rPr>
          <w:szCs w:val="22"/>
          <w:lang w:val="ru-RU"/>
        </w:rPr>
        <w:t> </w:t>
      </w:r>
      <w:r w:rsidRPr="00A121EF">
        <w:rPr>
          <w:szCs w:val="22"/>
          <w:lang w:val="ru-RU"/>
        </w:rPr>
        <w:t>(</w:t>
      </w:r>
      <w:r w:rsidRPr="003F18E6">
        <w:rPr>
          <w:szCs w:val="22"/>
        </w:rPr>
        <w:t>IoT</w:t>
      </w:r>
      <w:r w:rsidRPr="00A121EF">
        <w:rPr>
          <w:szCs w:val="22"/>
          <w:lang w:val="ru-RU"/>
        </w:rPr>
        <w:t>).</w:t>
      </w:r>
    </w:p>
    <w:p w:rsidR="003F18E6" w:rsidRPr="00A121EF" w:rsidRDefault="003F18E6" w:rsidP="003F18E6">
      <w:pPr>
        <w:spacing w:line="228" w:lineRule="auto"/>
        <w:rPr>
          <w:szCs w:val="22"/>
          <w:lang w:val="ru-RU"/>
        </w:rPr>
      </w:pPr>
      <w:r w:rsidRPr="00A121EF">
        <w:rPr>
          <w:szCs w:val="22"/>
          <w:lang w:val="ru-RU"/>
        </w:rPr>
        <w:t>В разделе</w:t>
      </w:r>
      <w:r w:rsidRPr="003F18E6">
        <w:rPr>
          <w:szCs w:val="22"/>
        </w:rPr>
        <w:t> </w:t>
      </w:r>
      <w:r w:rsidRPr="00A121EF">
        <w:rPr>
          <w:szCs w:val="22"/>
          <w:lang w:val="ru-RU"/>
        </w:rPr>
        <w:t xml:space="preserve">5.1 настоящего Отчета </w:t>
      </w:r>
      <w:r w:rsidR="00760F9C">
        <w:rPr>
          <w:szCs w:val="22"/>
          <w:lang w:val="ru-RU"/>
        </w:rPr>
        <w:t xml:space="preserve">подробно </w:t>
      </w:r>
      <w:r w:rsidRPr="00A121EF">
        <w:rPr>
          <w:szCs w:val="22"/>
          <w:lang w:val="ru-RU"/>
        </w:rPr>
        <w:t>изложены технические аспекты, в т</w:t>
      </w:r>
      <w:r w:rsidR="00760F9C">
        <w:rPr>
          <w:szCs w:val="22"/>
          <w:lang w:val="ru-RU"/>
        </w:rPr>
        <w:t xml:space="preserve">ом </w:t>
      </w:r>
      <w:r w:rsidRPr="00A121EF">
        <w:rPr>
          <w:szCs w:val="22"/>
          <w:lang w:val="ru-RU"/>
        </w:rPr>
        <w:t>ч</w:t>
      </w:r>
      <w:r w:rsidR="00760F9C">
        <w:rPr>
          <w:szCs w:val="22"/>
          <w:lang w:val="ru-RU"/>
        </w:rPr>
        <w:t>исле</w:t>
      </w:r>
      <w:r w:rsidRPr="00A121EF">
        <w:rPr>
          <w:szCs w:val="22"/>
          <w:lang w:val="ru-RU"/>
        </w:rPr>
        <w:t xml:space="preserve"> общие методы доступа к спектру, плоская архитектура сети и размеры кадров порядка десятков байт</w:t>
      </w:r>
      <w:r w:rsidR="00760F9C">
        <w:rPr>
          <w:szCs w:val="22"/>
          <w:lang w:val="ru-RU"/>
        </w:rPr>
        <w:t>ов</w:t>
      </w:r>
      <w:r w:rsidRPr="00A121EF">
        <w:rPr>
          <w:szCs w:val="22"/>
          <w:lang w:val="ru-RU"/>
        </w:rPr>
        <w:t xml:space="preserve"> с передачей несколько раз в сутки на сверхнизких скоростях. </w:t>
      </w:r>
    </w:p>
    <w:p w:rsidR="003F18E6" w:rsidRPr="00A121EF" w:rsidRDefault="003F18E6" w:rsidP="003F18E6">
      <w:pPr>
        <w:spacing w:line="228" w:lineRule="auto"/>
        <w:rPr>
          <w:szCs w:val="22"/>
          <w:lang w:val="ru-RU"/>
        </w:rPr>
      </w:pPr>
      <w:r w:rsidRPr="00A121EF">
        <w:rPr>
          <w:szCs w:val="22"/>
          <w:lang w:val="ru-RU"/>
        </w:rPr>
        <w:t>В разделе</w:t>
      </w:r>
      <w:r w:rsidRPr="003F18E6">
        <w:rPr>
          <w:szCs w:val="22"/>
        </w:rPr>
        <w:t> </w:t>
      </w:r>
      <w:r w:rsidRPr="00A121EF">
        <w:rPr>
          <w:szCs w:val="22"/>
          <w:lang w:val="ru-RU"/>
        </w:rPr>
        <w:t xml:space="preserve">5.2 </w:t>
      </w:r>
      <w:r w:rsidR="00760F9C">
        <w:rPr>
          <w:szCs w:val="22"/>
          <w:lang w:val="ru-RU"/>
        </w:rPr>
        <w:t xml:space="preserve">настоящего Отчета </w:t>
      </w:r>
      <w:r w:rsidRPr="00A121EF">
        <w:rPr>
          <w:szCs w:val="22"/>
          <w:lang w:val="ru-RU"/>
        </w:rPr>
        <w:t xml:space="preserve">дается </w:t>
      </w:r>
      <w:r w:rsidR="00760F9C">
        <w:rPr>
          <w:szCs w:val="22"/>
          <w:lang w:val="ru-RU"/>
        </w:rPr>
        <w:t xml:space="preserve">подробное </w:t>
      </w:r>
      <w:r w:rsidRPr="00A121EF">
        <w:rPr>
          <w:szCs w:val="22"/>
          <w:lang w:val="ru-RU"/>
        </w:rPr>
        <w:t xml:space="preserve">описание эксплуатационных возможностей </w:t>
      </w:r>
      <w:r w:rsidRPr="003F18E6">
        <w:rPr>
          <w:szCs w:val="22"/>
        </w:rPr>
        <w:t>LPWAN</w:t>
      </w:r>
      <w:r w:rsidRPr="00A121EF">
        <w:rPr>
          <w:szCs w:val="22"/>
          <w:lang w:val="ru-RU"/>
        </w:rPr>
        <w:t xml:space="preserve">, которые позволяют инициировать большое число соединений с экономически эффективного оборудования радиосвязи, имеющего относительно низкую выходную мощность, для </w:t>
      </w:r>
      <w:r w:rsidR="00760F9C">
        <w:rPr>
          <w:szCs w:val="22"/>
          <w:lang w:val="ru-RU"/>
        </w:rPr>
        <w:t xml:space="preserve">обеспечения </w:t>
      </w:r>
      <w:r w:rsidRPr="00A121EF">
        <w:rPr>
          <w:szCs w:val="22"/>
          <w:lang w:val="ru-RU"/>
        </w:rPr>
        <w:t xml:space="preserve">связи на среднем расстоянии в несколько километров при более длительном </w:t>
      </w:r>
      <w:r w:rsidR="00760F9C">
        <w:rPr>
          <w:szCs w:val="22"/>
          <w:lang w:val="ru-RU"/>
        </w:rPr>
        <w:t>сроке службы</w:t>
      </w:r>
      <w:r w:rsidRPr="00A121EF">
        <w:rPr>
          <w:szCs w:val="22"/>
          <w:lang w:val="ru-RU"/>
        </w:rPr>
        <w:t xml:space="preserve"> батарей.</w:t>
      </w:r>
    </w:p>
    <w:p w:rsidR="00E74ADF" w:rsidRPr="00561763" w:rsidRDefault="003F18E6" w:rsidP="003F18E6">
      <w:pPr>
        <w:spacing w:line="228" w:lineRule="auto"/>
        <w:rPr>
          <w:szCs w:val="22"/>
          <w:lang w:val="ru-RU"/>
        </w:rPr>
      </w:pPr>
      <w:r w:rsidRPr="00A121EF">
        <w:rPr>
          <w:szCs w:val="22"/>
          <w:lang w:val="ru-RU"/>
        </w:rPr>
        <w:t>Во исполнение Резолюции</w:t>
      </w:r>
      <w:r w:rsidR="00561763">
        <w:rPr>
          <w:szCs w:val="22"/>
        </w:rPr>
        <w:t> </w:t>
      </w:r>
      <w:r w:rsidRPr="00A121EF">
        <w:rPr>
          <w:szCs w:val="22"/>
          <w:lang w:val="ru-RU"/>
        </w:rPr>
        <w:t>МСЭ-</w:t>
      </w:r>
      <w:r w:rsidRPr="003F18E6">
        <w:rPr>
          <w:szCs w:val="22"/>
        </w:rPr>
        <w:t>R</w:t>
      </w:r>
      <w:r w:rsidR="00561763">
        <w:rPr>
          <w:szCs w:val="22"/>
        </w:rPr>
        <w:t> </w:t>
      </w:r>
      <w:r w:rsidR="00561763" w:rsidRPr="00A121EF">
        <w:rPr>
          <w:szCs w:val="22"/>
          <w:lang w:val="ru-RU"/>
        </w:rPr>
        <w:t xml:space="preserve">66 </w:t>
      </w:r>
      <w:r w:rsidRPr="00A121EF">
        <w:rPr>
          <w:szCs w:val="22"/>
          <w:lang w:val="ru-RU"/>
        </w:rPr>
        <w:t>"Исследования, касающиеся беспроводных систем и</w:t>
      </w:r>
      <w:r w:rsidR="00561763">
        <w:rPr>
          <w:szCs w:val="22"/>
        </w:rPr>
        <w:t> </w:t>
      </w:r>
      <w:r w:rsidRPr="00A121EF">
        <w:rPr>
          <w:szCs w:val="22"/>
          <w:lang w:val="ru-RU"/>
        </w:rPr>
        <w:t xml:space="preserve">приложений для развития интернета вещей" в настоящем Отчете </w:t>
      </w:r>
      <w:r w:rsidR="00760F9C">
        <w:rPr>
          <w:szCs w:val="22"/>
          <w:lang w:val="ru-RU"/>
        </w:rPr>
        <w:t xml:space="preserve">рассматриваются </w:t>
      </w:r>
      <w:r w:rsidRPr="00A121EF">
        <w:rPr>
          <w:szCs w:val="22"/>
          <w:lang w:val="ru-RU"/>
        </w:rPr>
        <w:t>технические и</w:t>
      </w:r>
      <w:r w:rsidR="00561763">
        <w:rPr>
          <w:szCs w:val="22"/>
        </w:rPr>
        <w:t> </w:t>
      </w:r>
      <w:r w:rsidRPr="00A121EF">
        <w:rPr>
          <w:szCs w:val="22"/>
          <w:lang w:val="ru-RU"/>
        </w:rPr>
        <w:t xml:space="preserve">эксплуатационные аспекты </w:t>
      </w:r>
      <w:r w:rsidRPr="003F18E6">
        <w:rPr>
          <w:szCs w:val="22"/>
        </w:rPr>
        <w:t>LPWAN</w:t>
      </w:r>
      <w:r w:rsidRPr="00A121EF">
        <w:rPr>
          <w:szCs w:val="22"/>
          <w:lang w:val="ru-RU"/>
        </w:rPr>
        <w:t xml:space="preserve"> для межмашинной связи и интернета вещей в диапазонах частот, согласованных для </w:t>
      </w:r>
      <w:r w:rsidR="00C90EF9">
        <w:rPr>
          <w:szCs w:val="22"/>
          <w:lang w:val="ru-RU"/>
        </w:rPr>
        <w:t xml:space="preserve">работы </w:t>
      </w:r>
      <w:r w:rsidRPr="00A121EF">
        <w:rPr>
          <w:szCs w:val="22"/>
          <w:lang w:val="ru-RU"/>
        </w:rPr>
        <w:t>устройств малого радиуса действия</w:t>
      </w:r>
      <w:r w:rsidR="00561763" w:rsidRPr="00561763">
        <w:rPr>
          <w:szCs w:val="22"/>
          <w:lang w:val="ru-RU"/>
        </w:rPr>
        <w:t>.</w:t>
      </w:r>
    </w:p>
    <w:p w:rsidR="00E74ADF" w:rsidRPr="003F18E6" w:rsidRDefault="00E74ADF" w:rsidP="004A5946">
      <w:pPr>
        <w:pStyle w:val="Heading1"/>
        <w:spacing w:line="228" w:lineRule="auto"/>
        <w:rPr>
          <w:szCs w:val="22"/>
          <w:lang w:val="ru-RU"/>
        </w:rPr>
      </w:pPr>
      <w:r w:rsidRPr="003F18E6">
        <w:rPr>
          <w:szCs w:val="22"/>
          <w:lang w:val="ru-RU"/>
        </w:rPr>
        <w:t>2</w:t>
      </w:r>
      <w:r w:rsidRPr="003F18E6">
        <w:rPr>
          <w:szCs w:val="22"/>
          <w:lang w:val="ru-RU"/>
        </w:rPr>
        <w:tab/>
      </w:r>
      <w:r w:rsidR="003F18E6" w:rsidRPr="00A121EF">
        <w:rPr>
          <w:szCs w:val="22"/>
          <w:lang w:val="ru-RU"/>
        </w:rPr>
        <w:t>Соответствующие Резолюции, Рекомендация и Отчет МСЭ-</w:t>
      </w:r>
      <w:r w:rsidR="003F18E6" w:rsidRPr="003F18E6">
        <w:rPr>
          <w:szCs w:val="22"/>
        </w:rPr>
        <w:t>R</w:t>
      </w:r>
    </w:p>
    <w:p w:rsidR="003F18E6" w:rsidRPr="00A121EF" w:rsidRDefault="00E74ADF" w:rsidP="003F18E6">
      <w:pPr>
        <w:pStyle w:val="enumlev1"/>
        <w:spacing w:line="228" w:lineRule="auto"/>
        <w:rPr>
          <w:szCs w:val="22"/>
          <w:lang w:val="ru-RU"/>
        </w:rPr>
      </w:pPr>
      <w:r w:rsidRPr="003F18E6">
        <w:rPr>
          <w:szCs w:val="22"/>
          <w:lang w:val="ru-RU"/>
        </w:rPr>
        <w:t>–</w:t>
      </w:r>
      <w:r w:rsidRPr="003F18E6">
        <w:rPr>
          <w:szCs w:val="22"/>
          <w:lang w:val="ru-RU"/>
        </w:rPr>
        <w:tab/>
      </w:r>
      <w:bookmarkStart w:id="4" w:name="_Toc389049904"/>
      <w:bookmarkStart w:id="5" w:name="_Toc389049635"/>
      <w:bookmarkStart w:id="6" w:name="_Toc373754076"/>
      <w:r w:rsidR="003F18E6" w:rsidRPr="00A121EF">
        <w:rPr>
          <w:szCs w:val="22"/>
          <w:lang w:val="ru-RU"/>
        </w:rPr>
        <w:t>Резолюция</w:t>
      </w:r>
      <w:r w:rsidR="00561763">
        <w:rPr>
          <w:szCs w:val="22"/>
          <w:lang w:val="ru-RU"/>
        </w:rPr>
        <w:t xml:space="preserve"> </w:t>
      </w:r>
      <w:r w:rsidR="003F18E6" w:rsidRPr="00A121EF">
        <w:rPr>
          <w:szCs w:val="22"/>
          <w:lang w:val="ru-RU"/>
        </w:rPr>
        <w:t>МСЭ-</w:t>
      </w:r>
      <w:r w:rsidR="003F18E6" w:rsidRPr="003F18E6">
        <w:rPr>
          <w:szCs w:val="22"/>
        </w:rPr>
        <w:t>R</w:t>
      </w:r>
      <w:r w:rsidR="00561763">
        <w:rPr>
          <w:szCs w:val="22"/>
          <w:lang w:val="ru-RU"/>
        </w:rPr>
        <w:t xml:space="preserve"> 54 </w:t>
      </w:r>
      <w:r w:rsidR="003F18E6" w:rsidRPr="00A121EF">
        <w:rPr>
          <w:szCs w:val="22"/>
          <w:lang w:val="ru-RU"/>
        </w:rPr>
        <w:t>"Исследования, направленные на согласование спектра для устройств малого радиуса действия";</w:t>
      </w:r>
    </w:p>
    <w:p w:rsidR="003F18E6" w:rsidRPr="00A121EF" w:rsidRDefault="003F18E6" w:rsidP="003F18E6">
      <w:pPr>
        <w:pStyle w:val="enumlev1"/>
        <w:spacing w:line="228" w:lineRule="auto"/>
        <w:rPr>
          <w:szCs w:val="22"/>
          <w:lang w:val="ru-RU"/>
        </w:rPr>
      </w:pPr>
      <w:r w:rsidRPr="00A121EF">
        <w:rPr>
          <w:szCs w:val="22"/>
          <w:lang w:val="ru-RU"/>
        </w:rPr>
        <w:t>–</w:t>
      </w:r>
      <w:r w:rsidRPr="00A121EF">
        <w:rPr>
          <w:szCs w:val="22"/>
          <w:lang w:val="ru-RU"/>
        </w:rPr>
        <w:tab/>
        <w:t>Резолюция</w:t>
      </w:r>
      <w:r w:rsidR="00D53944">
        <w:rPr>
          <w:szCs w:val="22"/>
          <w:lang w:val="ru-RU"/>
        </w:rPr>
        <w:t xml:space="preserve"> </w:t>
      </w:r>
      <w:r w:rsidRPr="00A121EF">
        <w:rPr>
          <w:szCs w:val="22"/>
          <w:lang w:val="ru-RU"/>
        </w:rPr>
        <w:t>МСЭ-</w:t>
      </w:r>
      <w:r w:rsidRPr="003F18E6">
        <w:rPr>
          <w:szCs w:val="22"/>
        </w:rPr>
        <w:t>R</w:t>
      </w:r>
      <w:r w:rsidR="00561763">
        <w:rPr>
          <w:szCs w:val="22"/>
          <w:lang w:val="ru-RU"/>
        </w:rPr>
        <w:t xml:space="preserve"> 66 </w:t>
      </w:r>
      <w:r w:rsidRPr="00A121EF">
        <w:rPr>
          <w:szCs w:val="22"/>
          <w:lang w:val="ru-RU"/>
        </w:rPr>
        <w:t>"Исследования, касающиеся беспроводных систем и приложений для</w:t>
      </w:r>
      <w:r w:rsidR="00561763">
        <w:rPr>
          <w:szCs w:val="22"/>
          <w:lang w:val="ru-RU"/>
        </w:rPr>
        <w:t> </w:t>
      </w:r>
      <w:r w:rsidRPr="00A121EF">
        <w:rPr>
          <w:szCs w:val="22"/>
          <w:lang w:val="ru-RU"/>
        </w:rPr>
        <w:t>развития интернета вещей";</w:t>
      </w:r>
    </w:p>
    <w:p w:rsidR="003F18E6" w:rsidRPr="00A121EF" w:rsidRDefault="003F18E6" w:rsidP="003F18E6">
      <w:pPr>
        <w:pStyle w:val="enumlev1"/>
        <w:spacing w:line="228" w:lineRule="auto"/>
        <w:rPr>
          <w:szCs w:val="22"/>
          <w:lang w:val="ru-RU"/>
        </w:rPr>
      </w:pPr>
      <w:r w:rsidRPr="00A121EF">
        <w:rPr>
          <w:szCs w:val="22"/>
          <w:lang w:val="ru-RU"/>
        </w:rPr>
        <w:t>–</w:t>
      </w:r>
      <w:r w:rsidRPr="00A121EF">
        <w:rPr>
          <w:szCs w:val="22"/>
          <w:lang w:val="ru-RU"/>
        </w:rPr>
        <w:tab/>
        <w:t>Рекомендация МСЭ-</w:t>
      </w:r>
      <w:r w:rsidRPr="003F18E6">
        <w:rPr>
          <w:szCs w:val="22"/>
        </w:rPr>
        <w:t>R</w:t>
      </w:r>
      <w:r w:rsidRPr="00A121EF">
        <w:rPr>
          <w:szCs w:val="22"/>
          <w:lang w:val="ru-RU"/>
        </w:rPr>
        <w:t xml:space="preserve"> </w:t>
      </w:r>
      <w:r w:rsidRPr="003F18E6">
        <w:rPr>
          <w:szCs w:val="22"/>
        </w:rPr>
        <w:t>SM</w:t>
      </w:r>
      <w:r w:rsidRPr="00A121EF">
        <w:rPr>
          <w:szCs w:val="22"/>
          <w:lang w:val="ru-RU"/>
        </w:rPr>
        <w:t>.1896 "Диапазоны частот для согласования на глобальном или региональном уровне устройств малого радиуса действия";</w:t>
      </w:r>
    </w:p>
    <w:p w:rsidR="00E74ADF" w:rsidRPr="003F18E6" w:rsidRDefault="003F18E6" w:rsidP="003F18E6">
      <w:pPr>
        <w:pStyle w:val="enumlev1"/>
        <w:spacing w:line="228" w:lineRule="auto"/>
        <w:rPr>
          <w:szCs w:val="22"/>
          <w:lang w:val="ru-RU"/>
        </w:rPr>
      </w:pPr>
      <w:r w:rsidRPr="00A121EF">
        <w:rPr>
          <w:szCs w:val="22"/>
          <w:lang w:val="ru-RU"/>
        </w:rPr>
        <w:t>–</w:t>
      </w:r>
      <w:r w:rsidRPr="00A121EF">
        <w:rPr>
          <w:szCs w:val="22"/>
          <w:lang w:val="ru-RU"/>
        </w:rPr>
        <w:tab/>
        <w:t>Отчет МСЭ-</w:t>
      </w:r>
      <w:r w:rsidRPr="003F18E6">
        <w:rPr>
          <w:szCs w:val="22"/>
        </w:rPr>
        <w:t>R</w:t>
      </w:r>
      <w:r w:rsidRPr="00A121EF">
        <w:rPr>
          <w:szCs w:val="22"/>
          <w:lang w:val="ru-RU"/>
        </w:rPr>
        <w:t xml:space="preserve"> </w:t>
      </w:r>
      <w:r w:rsidRPr="003F18E6">
        <w:rPr>
          <w:szCs w:val="22"/>
        </w:rPr>
        <w:t>SM</w:t>
      </w:r>
      <w:r w:rsidRPr="00A121EF">
        <w:rPr>
          <w:szCs w:val="22"/>
          <w:lang w:val="ru-RU"/>
        </w:rPr>
        <w:t>.2153 "Технические и эксплуатационные параметры и использование спектра для устройств радиосвязи малого радиуса действия"</w:t>
      </w:r>
      <w:r w:rsidRPr="003F18E6">
        <w:rPr>
          <w:szCs w:val="22"/>
          <w:lang w:val="ru-RU"/>
        </w:rPr>
        <w:t>.</w:t>
      </w:r>
    </w:p>
    <w:p w:rsidR="00E74ADF" w:rsidRPr="003F18E6" w:rsidRDefault="00E74ADF" w:rsidP="00CF08C7">
      <w:pPr>
        <w:pStyle w:val="Heading1"/>
        <w:spacing w:after="80" w:line="228" w:lineRule="auto"/>
        <w:rPr>
          <w:szCs w:val="22"/>
          <w:lang w:val="en-GB"/>
        </w:rPr>
      </w:pPr>
      <w:r w:rsidRPr="003F18E6">
        <w:rPr>
          <w:szCs w:val="22"/>
          <w:lang w:val="en-GB"/>
        </w:rPr>
        <w:lastRenderedPageBreak/>
        <w:t>3</w:t>
      </w:r>
      <w:r w:rsidRPr="003F18E6">
        <w:rPr>
          <w:szCs w:val="22"/>
          <w:lang w:val="en-GB"/>
        </w:rPr>
        <w:tab/>
      </w:r>
      <w:bookmarkEnd w:id="4"/>
      <w:bookmarkEnd w:id="5"/>
      <w:bookmarkEnd w:id="6"/>
      <w:r w:rsidR="003F18E6" w:rsidRPr="003F18E6">
        <w:rPr>
          <w:szCs w:val="22"/>
        </w:rPr>
        <w:t>Сокращения</w:t>
      </w:r>
    </w:p>
    <w:tbl>
      <w:tblPr>
        <w:tblStyle w:val="TableGrid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3812"/>
        <w:gridCol w:w="866"/>
        <w:gridCol w:w="4252"/>
      </w:tblGrid>
      <w:tr w:rsidR="003F18E6" w:rsidRPr="004A5946" w:rsidTr="00561763">
        <w:tc>
          <w:tcPr>
            <w:tcW w:w="959" w:type="dxa"/>
          </w:tcPr>
          <w:p w:rsidR="003F18E6" w:rsidRPr="004A5946" w:rsidRDefault="003F18E6" w:rsidP="00CF08C7">
            <w:pPr>
              <w:keepNext/>
              <w:keepLines/>
            </w:pPr>
            <w:r w:rsidRPr="004A5946">
              <w:t>AFA</w:t>
            </w:r>
          </w:p>
        </w:tc>
        <w:tc>
          <w:tcPr>
            <w:tcW w:w="3812" w:type="dxa"/>
          </w:tcPr>
          <w:p w:rsidR="003F18E6" w:rsidRPr="004A5946" w:rsidRDefault="003F18E6" w:rsidP="00CF08C7">
            <w:pPr>
              <w:keepNext/>
              <w:keepLines/>
              <w:jc w:val="left"/>
            </w:pPr>
            <w:r w:rsidRPr="004A5946">
              <w:t>Adaptive frequency agility</w:t>
            </w:r>
          </w:p>
        </w:tc>
        <w:tc>
          <w:tcPr>
            <w:tcW w:w="866" w:type="dxa"/>
          </w:tcPr>
          <w:p w:rsidR="003F18E6" w:rsidRPr="004A5946" w:rsidRDefault="003F18E6" w:rsidP="00CF08C7">
            <w:pPr>
              <w:keepNext/>
              <w:keepLines/>
            </w:pPr>
          </w:p>
        </w:tc>
        <w:tc>
          <w:tcPr>
            <w:tcW w:w="4252" w:type="dxa"/>
          </w:tcPr>
          <w:p w:rsidR="003F18E6" w:rsidRPr="004A5946" w:rsidRDefault="00DD486D" w:rsidP="00CF08C7">
            <w:pPr>
              <w:keepNext/>
              <w:keepLines/>
              <w:jc w:val="left"/>
            </w:pPr>
            <w:r w:rsidRPr="004A5946">
              <w:t>Адаптивная быстрая перестройка частоты</w:t>
            </w:r>
          </w:p>
        </w:tc>
      </w:tr>
      <w:tr w:rsidR="003F18E6" w:rsidRPr="004A5946" w:rsidTr="00561763">
        <w:tc>
          <w:tcPr>
            <w:tcW w:w="959" w:type="dxa"/>
          </w:tcPr>
          <w:p w:rsidR="003F18E6" w:rsidRPr="004A5946" w:rsidRDefault="003F18E6" w:rsidP="00CF08C7">
            <w:pPr>
              <w:keepNext/>
              <w:keepLines/>
            </w:pPr>
            <w:r w:rsidRPr="004A5946">
              <w:t>APC</w:t>
            </w:r>
          </w:p>
        </w:tc>
        <w:tc>
          <w:tcPr>
            <w:tcW w:w="3812" w:type="dxa"/>
          </w:tcPr>
          <w:p w:rsidR="003F18E6" w:rsidRPr="004A5946" w:rsidRDefault="003F18E6" w:rsidP="00CF08C7">
            <w:pPr>
              <w:keepNext/>
              <w:keepLines/>
              <w:jc w:val="left"/>
            </w:pPr>
            <w:r w:rsidRPr="004A5946">
              <w:t>Adaptive power control</w:t>
            </w:r>
          </w:p>
        </w:tc>
        <w:tc>
          <w:tcPr>
            <w:tcW w:w="866" w:type="dxa"/>
          </w:tcPr>
          <w:p w:rsidR="003F18E6" w:rsidRPr="004A5946" w:rsidRDefault="003F18E6" w:rsidP="00CF08C7">
            <w:pPr>
              <w:keepNext/>
              <w:keepLines/>
            </w:pPr>
          </w:p>
        </w:tc>
        <w:tc>
          <w:tcPr>
            <w:tcW w:w="4252" w:type="dxa"/>
          </w:tcPr>
          <w:p w:rsidR="003F18E6" w:rsidRPr="004A5946" w:rsidRDefault="00DD486D" w:rsidP="00CF08C7">
            <w:pPr>
              <w:keepNext/>
              <w:keepLines/>
              <w:jc w:val="left"/>
            </w:pPr>
            <w:r w:rsidRPr="004A5946">
              <w:t xml:space="preserve">Адаптивное </w:t>
            </w:r>
            <w:r w:rsidR="003F18E6" w:rsidRPr="004A5946">
              <w:t>управление мощностью</w:t>
            </w:r>
          </w:p>
        </w:tc>
      </w:tr>
      <w:tr w:rsidR="003F18E6" w:rsidRPr="004A5946" w:rsidTr="00561763">
        <w:tc>
          <w:tcPr>
            <w:tcW w:w="959" w:type="dxa"/>
          </w:tcPr>
          <w:p w:rsidR="003F18E6" w:rsidRPr="004A5946" w:rsidRDefault="003F18E6" w:rsidP="00895ABD">
            <w:r w:rsidRPr="004A5946">
              <w:t>APT</w:t>
            </w:r>
          </w:p>
        </w:tc>
        <w:tc>
          <w:tcPr>
            <w:tcW w:w="3812" w:type="dxa"/>
          </w:tcPr>
          <w:p w:rsidR="003F18E6" w:rsidRPr="004A5946" w:rsidRDefault="003F18E6" w:rsidP="00CF08C7">
            <w:pPr>
              <w:jc w:val="left"/>
            </w:pPr>
            <w:r w:rsidRPr="004A5946">
              <w:t>Asia-Pacific Telecommunity</w:t>
            </w:r>
          </w:p>
        </w:tc>
        <w:tc>
          <w:tcPr>
            <w:tcW w:w="866" w:type="dxa"/>
          </w:tcPr>
          <w:p w:rsidR="003F18E6" w:rsidRPr="004A5946" w:rsidRDefault="003F18E6" w:rsidP="00895ABD">
            <w:r w:rsidRPr="004A5946">
              <w:t>АТСЭ</w:t>
            </w:r>
          </w:p>
        </w:tc>
        <w:tc>
          <w:tcPr>
            <w:tcW w:w="4252" w:type="dxa"/>
          </w:tcPr>
          <w:p w:rsidR="003F18E6" w:rsidRPr="004A5946" w:rsidRDefault="003F18E6" w:rsidP="00CF08C7">
            <w:pPr>
              <w:jc w:val="left"/>
            </w:pPr>
            <w:r w:rsidRPr="004A5946">
              <w:t xml:space="preserve">Азиатско-Тихоокеанское сообщество электросвязи </w:t>
            </w:r>
          </w:p>
        </w:tc>
      </w:tr>
      <w:tr w:rsidR="003F18E6" w:rsidRPr="00A121EF" w:rsidTr="00561763">
        <w:tc>
          <w:tcPr>
            <w:tcW w:w="959" w:type="dxa"/>
          </w:tcPr>
          <w:p w:rsidR="003F18E6" w:rsidRPr="004A5946" w:rsidRDefault="003F18E6" w:rsidP="00895ABD">
            <w:r w:rsidRPr="004A5946">
              <w:t>CEPT</w:t>
            </w:r>
          </w:p>
        </w:tc>
        <w:tc>
          <w:tcPr>
            <w:tcW w:w="3812" w:type="dxa"/>
          </w:tcPr>
          <w:p w:rsidR="003F18E6" w:rsidRPr="004A5946" w:rsidRDefault="003F18E6" w:rsidP="00CF08C7">
            <w:pPr>
              <w:jc w:val="left"/>
              <w:rPr>
                <w:lang w:val="en-US"/>
              </w:rPr>
            </w:pPr>
            <w:r w:rsidRPr="004A5946">
              <w:rPr>
                <w:lang w:val="en-US"/>
              </w:rPr>
              <w:t>Conference of Postal and Telecommunications Administrations</w:t>
            </w:r>
          </w:p>
        </w:tc>
        <w:tc>
          <w:tcPr>
            <w:tcW w:w="866" w:type="dxa"/>
          </w:tcPr>
          <w:p w:rsidR="003F18E6" w:rsidRPr="004A5946" w:rsidRDefault="003F18E6" w:rsidP="00895ABD">
            <w:r w:rsidRPr="004A5946">
              <w:t>СЕПТ</w:t>
            </w:r>
          </w:p>
        </w:tc>
        <w:tc>
          <w:tcPr>
            <w:tcW w:w="4252" w:type="dxa"/>
          </w:tcPr>
          <w:p w:rsidR="003F18E6" w:rsidRPr="00A121EF" w:rsidRDefault="003F18E6" w:rsidP="00CF08C7">
            <w:pPr>
              <w:jc w:val="left"/>
              <w:rPr>
                <w:lang w:val="ru-RU"/>
              </w:rPr>
            </w:pPr>
            <w:r w:rsidRPr="00A121EF">
              <w:rPr>
                <w:lang w:val="ru-RU"/>
              </w:rPr>
              <w:t>Европейская конференция администраций почт и</w:t>
            </w:r>
            <w:r w:rsidR="00396551" w:rsidRPr="004A5946">
              <w:rPr>
                <w:lang w:val="ru-RU"/>
              </w:rPr>
              <w:t> </w:t>
            </w:r>
            <w:r w:rsidRPr="00A121EF">
              <w:rPr>
                <w:lang w:val="ru-RU"/>
              </w:rPr>
              <w:t>электросвязи</w:t>
            </w:r>
          </w:p>
        </w:tc>
      </w:tr>
      <w:tr w:rsidR="003F18E6" w:rsidRPr="00A121EF" w:rsidTr="00561763">
        <w:tc>
          <w:tcPr>
            <w:tcW w:w="959" w:type="dxa"/>
          </w:tcPr>
          <w:p w:rsidR="003F18E6" w:rsidRPr="004A5946" w:rsidRDefault="003F18E6" w:rsidP="00895ABD">
            <w:r w:rsidRPr="004A5946">
              <w:t>CFR</w:t>
            </w:r>
          </w:p>
        </w:tc>
        <w:tc>
          <w:tcPr>
            <w:tcW w:w="3812" w:type="dxa"/>
          </w:tcPr>
          <w:p w:rsidR="003F18E6" w:rsidRPr="00561763" w:rsidRDefault="003F18E6" w:rsidP="00CF08C7">
            <w:pPr>
              <w:jc w:val="left"/>
              <w:rPr>
                <w:lang w:val="en-US"/>
              </w:rPr>
            </w:pPr>
            <w:r w:rsidRPr="00A121EF">
              <w:rPr>
                <w:lang w:val="en-US"/>
              </w:rPr>
              <w:t>Code of Federal Regulations</w:t>
            </w:r>
            <w:r w:rsidR="00561763" w:rsidRPr="00561763">
              <w:rPr>
                <w:lang w:val="en-US"/>
              </w:rPr>
              <w:br/>
              <w:t>(</w:t>
            </w:r>
            <w:r w:rsidR="00561763">
              <w:rPr>
                <w:lang w:val="en-US"/>
              </w:rPr>
              <w:t>United States of America)</w:t>
            </w:r>
          </w:p>
        </w:tc>
        <w:tc>
          <w:tcPr>
            <w:tcW w:w="866" w:type="dxa"/>
          </w:tcPr>
          <w:p w:rsidR="003F18E6" w:rsidRPr="00A121EF" w:rsidRDefault="003F18E6" w:rsidP="00895ABD">
            <w:pPr>
              <w:rPr>
                <w:lang w:val="en-US"/>
              </w:rPr>
            </w:pPr>
          </w:p>
        </w:tc>
        <w:tc>
          <w:tcPr>
            <w:tcW w:w="4252" w:type="dxa"/>
          </w:tcPr>
          <w:p w:rsidR="003F18E6" w:rsidRPr="00A121EF" w:rsidRDefault="003F18E6" w:rsidP="00CF08C7">
            <w:pPr>
              <w:jc w:val="left"/>
              <w:rPr>
                <w:lang w:val="ru-RU"/>
              </w:rPr>
            </w:pPr>
            <w:r w:rsidRPr="00A121EF">
              <w:rPr>
                <w:lang w:val="ru-RU"/>
              </w:rPr>
              <w:t>Свод федеральных нормативных актов (Соединенные Штаты Америки)</w:t>
            </w:r>
          </w:p>
        </w:tc>
      </w:tr>
      <w:tr w:rsidR="003F18E6" w:rsidRPr="00A121EF" w:rsidTr="00561763">
        <w:tc>
          <w:tcPr>
            <w:tcW w:w="959" w:type="dxa"/>
          </w:tcPr>
          <w:p w:rsidR="003F18E6" w:rsidRPr="004A5946" w:rsidRDefault="003F18E6" w:rsidP="00895ABD">
            <w:r w:rsidRPr="004A5946">
              <w:t>CSS</w:t>
            </w:r>
          </w:p>
        </w:tc>
        <w:tc>
          <w:tcPr>
            <w:tcW w:w="3812" w:type="dxa"/>
          </w:tcPr>
          <w:p w:rsidR="003F18E6" w:rsidRPr="004A5946" w:rsidRDefault="003F18E6" w:rsidP="00CF08C7">
            <w:pPr>
              <w:jc w:val="left"/>
            </w:pPr>
            <w:r w:rsidRPr="004A5946">
              <w:t>Chirp spread spectrum</w:t>
            </w:r>
          </w:p>
        </w:tc>
        <w:tc>
          <w:tcPr>
            <w:tcW w:w="866" w:type="dxa"/>
          </w:tcPr>
          <w:p w:rsidR="003F18E6" w:rsidRPr="004A5946" w:rsidRDefault="003F18E6" w:rsidP="00895ABD"/>
        </w:tc>
        <w:tc>
          <w:tcPr>
            <w:tcW w:w="4252" w:type="dxa"/>
          </w:tcPr>
          <w:p w:rsidR="003F18E6" w:rsidRPr="00A121EF" w:rsidRDefault="00DD486D" w:rsidP="00CF08C7">
            <w:pPr>
              <w:jc w:val="left"/>
              <w:rPr>
                <w:lang w:val="ru-RU"/>
              </w:rPr>
            </w:pPr>
            <w:r w:rsidRPr="00A121EF">
              <w:rPr>
                <w:lang w:val="ru-RU"/>
              </w:rPr>
              <w:t>Расширение спектра методом линейной частотной модуляции</w:t>
            </w:r>
          </w:p>
        </w:tc>
      </w:tr>
      <w:tr w:rsidR="003F18E6" w:rsidRPr="00A121EF" w:rsidTr="00561763">
        <w:tc>
          <w:tcPr>
            <w:tcW w:w="959" w:type="dxa"/>
          </w:tcPr>
          <w:p w:rsidR="003F18E6" w:rsidRPr="004A5946" w:rsidRDefault="003F18E6" w:rsidP="00895ABD">
            <w:r w:rsidRPr="004A5946">
              <w:t>DL</w:t>
            </w:r>
          </w:p>
        </w:tc>
        <w:tc>
          <w:tcPr>
            <w:tcW w:w="3812" w:type="dxa"/>
          </w:tcPr>
          <w:p w:rsidR="003F18E6" w:rsidRPr="004A5946" w:rsidRDefault="003F18E6" w:rsidP="00CF08C7">
            <w:pPr>
              <w:jc w:val="left"/>
              <w:rPr>
                <w:lang w:val="en-US"/>
              </w:rPr>
            </w:pPr>
            <w:r w:rsidRPr="004A5946">
              <w:rPr>
                <w:lang w:val="en-US"/>
              </w:rPr>
              <w:t>Down-Link communications from access stations to devices</w:t>
            </w:r>
          </w:p>
        </w:tc>
        <w:tc>
          <w:tcPr>
            <w:tcW w:w="866" w:type="dxa"/>
          </w:tcPr>
          <w:p w:rsidR="003F18E6" w:rsidRPr="004A5946" w:rsidRDefault="003F18E6" w:rsidP="00895ABD">
            <w:pPr>
              <w:rPr>
                <w:lang w:val="en-US"/>
              </w:rPr>
            </w:pPr>
          </w:p>
        </w:tc>
        <w:tc>
          <w:tcPr>
            <w:tcW w:w="4252" w:type="dxa"/>
          </w:tcPr>
          <w:p w:rsidR="003F18E6" w:rsidRPr="00C90EF9" w:rsidRDefault="00DD486D" w:rsidP="00CF08C7">
            <w:pPr>
              <w:jc w:val="left"/>
              <w:rPr>
                <w:lang w:val="ru-RU"/>
              </w:rPr>
            </w:pPr>
            <w:r w:rsidRPr="00A121EF">
              <w:rPr>
                <w:lang w:val="ru-RU"/>
              </w:rPr>
              <w:t>Связь по линии вниз о</w:t>
            </w:r>
            <w:r w:rsidR="00C90EF9">
              <w:rPr>
                <w:lang w:val="ru-RU"/>
              </w:rPr>
              <w:t>т</w:t>
            </w:r>
            <w:r w:rsidRPr="00A121EF">
              <w:rPr>
                <w:lang w:val="ru-RU"/>
              </w:rPr>
              <w:t xml:space="preserve"> станций </w:t>
            </w:r>
            <w:r w:rsidR="003F18E6" w:rsidRPr="00A121EF">
              <w:rPr>
                <w:lang w:val="ru-RU"/>
              </w:rPr>
              <w:t xml:space="preserve">доступа </w:t>
            </w:r>
            <w:r w:rsidR="00C90EF9">
              <w:rPr>
                <w:lang w:val="ru-RU"/>
              </w:rPr>
              <w:t>к </w:t>
            </w:r>
            <w:r w:rsidR="003F18E6" w:rsidRPr="00A121EF">
              <w:rPr>
                <w:lang w:val="ru-RU"/>
              </w:rPr>
              <w:t>устройства</w:t>
            </w:r>
            <w:r w:rsidR="00C90EF9">
              <w:rPr>
                <w:lang w:val="ru-RU"/>
              </w:rPr>
              <w:t>м</w:t>
            </w:r>
          </w:p>
        </w:tc>
      </w:tr>
      <w:tr w:rsidR="003F18E6" w:rsidRPr="004A5946" w:rsidTr="00561763">
        <w:tc>
          <w:tcPr>
            <w:tcW w:w="959" w:type="dxa"/>
          </w:tcPr>
          <w:p w:rsidR="003F18E6" w:rsidRPr="004A5946" w:rsidRDefault="003F18E6" w:rsidP="00895ABD">
            <w:r w:rsidRPr="004A5946">
              <w:t>ETSI</w:t>
            </w:r>
          </w:p>
        </w:tc>
        <w:tc>
          <w:tcPr>
            <w:tcW w:w="3812" w:type="dxa"/>
          </w:tcPr>
          <w:p w:rsidR="003F18E6" w:rsidRPr="004A5946" w:rsidRDefault="003F18E6" w:rsidP="00CF08C7">
            <w:pPr>
              <w:jc w:val="left"/>
            </w:pPr>
            <w:r w:rsidRPr="004A5946">
              <w:t>European Telecommunications Standards Institute</w:t>
            </w:r>
          </w:p>
        </w:tc>
        <w:tc>
          <w:tcPr>
            <w:tcW w:w="866" w:type="dxa"/>
          </w:tcPr>
          <w:p w:rsidR="003F18E6" w:rsidRPr="004A5946" w:rsidRDefault="003F18E6" w:rsidP="00895ABD"/>
        </w:tc>
        <w:tc>
          <w:tcPr>
            <w:tcW w:w="4252" w:type="dxa"/>
          </w:tcPr>
          <w:p w:rsidR="003F18E6" w:rsidRPr="004A5946" w:rsidRDefault="003F18E6" w:rsidP="00CF08C7">
            <w:pPr>
              <w:jc w:val="left"/>
            </w:pPr>
            <w:r w:rsidRPr="004A5946">
              <w:t>Европейский институт стандартизации электросвязи</w:t>
            </w:r>
          </w:p>
        </w:tc>
      </w:tr>
      <w:tr w:rsidR="003F18E6" w:rsidRPr="00A121EF" w:rsidTr="00561763">
        <w:tc>
          <w:tcPr>
            <w:tcW w:w="959" w:type="dxa"/>
          </w:tcPr>
          <w:p w:rsidR="003F18E6" w:rsidRPr="004A5946" w:rsidRDefault="003F18E6" w:rsidP="00895ABD">
            <w:r w:rsidRPr="004A5946">
              <w:t>IETF</w:t>
            </w:r>
          </w:p>
        </w:tc>
        <w:tc>
          <w:tcPr>
            <w:tcW w:w="3812" w:type="dxa"/>
          </w:tcPr>
          <w:p w:rsidR="003F18E6" w:rsidRPr="004A5946" w:rsidRDefault="003F18E6" w:rsidP="00CF08C7">
            <w:pPr>
              <w:jc w:val="left"/>
            </w:pPr>
            <w:r w:rsidRPr="004A5946">
              <w:t>Internet Engineering Task Force</w:t>
            </w:r>
          </w:p>
        </w:tc>
        <w:tc>
          <w:tcPr>
            <w:tcW w:w="866" w:type="dxa"/>
          </w:tcPr>
          <w:p w:rsidR="003F18E6" w:rsidRPr="004A5946" w:rsidRDefault="003F18E6" w:rsidP="00895ABD"/>
        </w:tc>
        <w:tc>
          <w:tcPr>
            <w:tcW w:w="4252" w:type="dxa"/>
          </w:tcPr>
          <w:p w:rsidR="003F18E6" w:rsidRPr="00A121EF" w:rsidRDefault="003F18E6" w:rsidP="00CF08C7">
            <w:pPr>
              <w:jc w:val="left"/>
              <w:rPr>
                <w:lang w:val="ru-RU"/>
              </w:rPr>
            </w:pPr>
            <w:r w:rsidRPr="00A121EF">
              <w:rPr>
                <w:lang w:val="ru-RU"/>
              </w:rPr>
              <w:t>Целевая группа по инженерным проблемам интернета</w:t>
            </w:r>
          </w:p>
        </w:tc>
      </w:tr>
      <w:tr w:rsidR="003F18E6" w:rsidRPr="00A121EF" w:rsidTr="00561763">
        <w:tc>
          <w:tcPr>
            <w:tcW w:w="959" w:type="dxa"/>
          </w:tcPr>
          <w:p w:rsidR="003F18E6" w:rsidRPr="004A5946" w:rsidRDefault="003F18E6" w:rsidP="00895ABD">
            <w:r w:rsidRPr="004A5946">
              <w:t>ISM</w:t>
            </w:r>
          </w:p>
        </w:tc>
        <w:tc>
          <w:tcPr>
            <w:tcW w:w="3812" w:type="dxa"/>
          </w:tcPr>
          <w:p w:rsidR="003F18E6" w:rsidRPr="004A5946" w:rsidRDefault="003F18E6" w:rsidP="00CF08C7">
            <w:pPr>
              <w:jc w:val="left"/>
            </w:pPr>
            <w:r w:rsidRPr="004A5946">
              <w:t>Industrial, scientific and medical</w:t>
            </w:r>
          </w:p>
        </w:tc>
        <w:tc>
          <w:tcPr>
            <w:tcW w:w="866" w:type="dxa"/>
          </w:tcPr>
          <w:p w:rsidR="003F18E6" w:rsidRPr="004A5946" w:rsidRDefault="003F18E6" w:rsidP="00895ABD"/>
        </w:tc>
        <w:tc>
          <w:tcPr>
            <w:tcW w:w="4252" w:type="dxa"/>
          </w:tcPr>
          <w:p w:rsidR="003F18E6" w:rsidRPr="00A121EF" w:rsidRDefault="00DD486D" w:rsidP="00CF08C7">
            <w:pPr>
              <w:jc w:val="left"/>
              <w:rPr>
                <w:lang w:val="ru-RU"/>
              </w:rPr>
            </w:pPr>
            <w:r w:rsidRPr="00A121EF">
              <w:rPr>
                <w:lang w:val="ru-RU"/>
              </w:rPr>
              <w:t>Промышленное, научное и</w:t>
            </w:r>
            <w:r w:rsidR="00396551" w:rsidRPr="004A5946">
              <w:rPr>
                <w:lang w:val="ru-RU"/>
              </w:rPr>
              <w:t> </w:t>
            </w:r>
            <w:r w:rsidR="003F18E6" w:rsidRPr="00A121EF">
              <w:rPr>
                <w:lang w:val="ru-RU"/>
              </w:rPr>
              <w:t>медицинское назначение</w:t>
            </w:r>
          </w:p>
        </w:tc>
      </w:tr>
      <w:tr w:rsidR="003F18E6" w:rsidRPr="004A5946" w:rsidTr="00561763">
        <w:tc>
          <w:tcPr>
            <w:tcW w:w="959" w:type="dxa"/>
          </w:tcPr>
          <w:p w:rsidR="003F18E6" w:rsidRPr="004A5946" w:rsidRDefault="003F18E6" w:rsidP="00895ABD">
            <w:r w:rsidRPr="004A5946">
              <w:t>IoT</w:t>
            </w:r>
          </w:p>
        </w:tc>
        <w:tc>
          <w:tcPr>
            <w:tcW w:w="3812" w:type="dxa"/>
          </w:tcPr>
          <w:p w:rsidR="003F18E6" w:rsidRPr="004A5946" w:rsidRDefault="003F18E6" w:rsidP="00CF08C7">
            <w:pPr>
              <w:jc w:val="left"/>
            </w:pPr>
            <w:r w:rsidRPr="004A5946">
              <w:t>Internet of Things</w:t>
            </w:r>
          </w:p>
        </w:tc>
        <w:tc>
          <w:tcPr>
            <w:tcW w:w="866" w:type="dxa"/>
          </w:tcPr>
          <w:p w:rsidR="003F18E6" w:rsidRPr="004A5946" w:rsidRDefault="003F18E6" w:rsidP="00895ABD"/>
        </w:tc>
        <w:tc>
          <w:tcPr>
            <w:tcW w:w="4252" w:type="dxa"/>
          </w:tcPr>
          <w:p w:rsidR="003F18E6" w:rsidRPr="004A5946" w:rsidRDefault="00DD486D" w:rsidP="00CF08C7">
            <w:pPr>
              <w:jc w:val="left"/>
            </w:pPr>
            <w:r w:rsidRPr="004A5946">
              <w:t>Интернет вещей</w:t>
            </w:r>
          </w:p>
        </w:tc>
      </w:tr>
      <w:tr w:rsidR="003F18E6" w:rsidRPr="004A5946" w:rsidTr="00561763">
        <w:tc>
          <w:tcPr>
            <w:tcW w:w="959" w:type="dxa"/>
          </w:tcPr>
          <w:p w:rsidR="003F18E6" w:rsidRPr="004A5946" w:rsidRDefault="003F18E6" w:rsidP="00895ABD">
            <w:r w:rsidRPr="004A5946">
              <w:t>LPD</w:t>
            </w:r>
          </w:p>
        </w:tc>
        <w:tc>
          <w:tcPr>
            <w:tcW w:w="3812" w:type="dxa"/>
          </w:tcPr>
          <w:p w:rsidR="003F18E6" w:rsidRPr="004A5946" w:rsidRDefault="003F18E6" w:rsidP="00CF08C7">
            <w:pPr>
              <w:jc w:val="left"/>
            </w:pPr>
            <w:r w:rsidRPr="004A5946">
              <w:t>Low power devices</w:t>
            </w:r>
          </w:p>
        </w:tc>
        <w:tc>
          <w:tcPr>
            <w:tcW w:w="866" w:type="dxa"/>
          </w:tcPr>
          <w:p w:rsidR="003F18E6" w:rsidRPr="004A5946" w:rsidRDefault="003F18E6" w:rsidP="00895ABD"/>
        </w:tc>
        <w:tc>
          <w:tcPr>
            <w:tcW w:w="4252" w:type="dxa"/>
          </w:tcPr>
          <w:p w:rsidR="003F18E6" w:rsidRPr="004A5946" w:rsidRDefault="00DD486D" w:rsidP="00CF08C7">
            <w:pPr>
              <w:jc w:val="left"/>
            </w:pPr>
            <w:r w:rsidRPr="004A5946">
              <w:t>Маломощные устройства</w:t>
            </w:r>
          </w:p>
        </w:tc>
      </w:tr>
      <w:tr w:rsidR="003F18E6" w:rsidRPr="00A121EF" w:rsidTr="00561763">
        <w:tc>
          <w:tcPr>
            <w:tcW w:w="959" w:type="dxa"/>
          </w:tcPr>
          <w:p w:rsidR="003F18E6" w:rsidRPr="004A5946" w:rsidRDefault="003F18E6" w:rsidP="00895ABD">
            <w:r w:rsidRPr="004A5946">
              <w:t>LIPD</w:t>
            </w:r>
          </w:p>
        </w:tc>
        <w:tc>
          <w:tcPr>
            <w:tcW w:w="3812" w:type="dxa"/>
          </w:tcPr>
          <w:p w:rsidR="003F18E6" w:rsidRPr="004A5946" w:rsidRDefault="003F18E6" w:rsidP="00CF08C7">
            <w:pPr>
              <w:jc w:val="left"/>
            </w:pPr>
            <w:r w:rsidRPr="004A5946">
              <w:t>Low interference potential devices</w:t>
            </w:r>
          </w:p>
        </w:tc>
        <w:tc>
          <w:tcPr>
            <w:tcW w:w="866" w:type="dxa"/>
          </w:tcPr>
          <w:p w:rsidR="003F18E6" w:rsidRPr="004A5946" w:rsidRDefault="003F18E6" w:rsidP="00895ABD"/>
        </w:tc>
        <w:tc>
          <w:tcPr>
            <w:tcW w:w="4252" w:type="dxa"/>
          </w:tcPr>
          <w:p w:rsidR="003F18E6" w:rsidRPr="00A121EF" w:rsidRDefault="00DD486D" w:rsidP="00CF08C7">
            <w:pPr>
              <w:jc w:val="left"/>
              <w:rPr>
                <w:lang w:val="ru-RU"/>
              </w:rPr>
            </w:pPr>
            <w:r w:rsidRPr="00A121EF">
              <w:rPr>
                <w:lang w:val="ru-RU"/>
              </w:rPr>
              <w:t>Устройства с низким уровнем возможных помех</w:t>
            </w:r>
          </w:p>
        </w:tc>
      </w:tr>
      <w:tr w:rsidR="003F18E6" w:rsidRPr="00A121EF" w:rsidTr="00561763">
        <w:tc>
          <w:tcPr>
            <w:tcW w:w="959" w:type="dxa"/>
          </w:tcPr>
          <w:p w:rsidR="003F18E6" w:rsidRPr="004A5946" w:rsidRDefault="003F18E6" w:rsidP="00895ABD">
            <w:r w:rsidRPr="004A5946">
              <w:t>LPWAN</w:t>
            </w:r>
          </w:p>
        </w:tc>
        <w:tc>
          <w:tcPr>
            <w:tcW w:w="3812" w:type="dxa"/>
          </w:tcPr>
          <w:p w:rsidR="003F18E6" w:rsidRPr="004A5946" w:rsidRDefault="003F18E6" w:rsidP="00CF08C7">
            <w:pPr>
              <w:jc w:val="left"/>
              <w:rPr>
                <w:lang w:val="en-US"/>
              </w:rPr>
            </w:pPr>
            <w:r w:rsidRPr="004A5946">
              <w:rPr>
                <w:lang w:val="en-US"/>
              </w:rPr>
              <w:t>Low power wide area network</w:t>
            </w:r>
          </w:p>
        </w:tc>
        <w:tc>
          <w:tcPr>
            <w:tcW w:w="866" w:type="dxa"/>
          </w:tcPr>
          <w:p w:rsidR="003F18E6" w:rsidRPr="004A5946" w:rsidRDefault="003F18E6" w:rsidP="00895ABD">
            <w:pPr>
              <w:rPr>
                <w:lang w:val="en-US"/>
              </w:rPr>
            </w:pPr>
          </w:p>
        </w:tc>
        <w:tc>
          <w:tcPr>
            <w:tcW w:w="4252" w:type="dxa"/>
          </w:tcPr>
          <w:p w:rsidR="003F18E6" w:rsidRPr="00C90EF9" w:rsidRDefault="00DD486D" w:rsidP="00CF08C7">
            <w:pPr>
              <w:jc w:val="left"/>
              <w:rPr>
                <w:lang w:val="ru-RU"/>
              </w:rPr>
            </w:pPr>
            <w:r w:rsidRPr="00A121EF">
              <w:rPr>
                <w:lang w:val="ru-RU"/>
              </w:rPr>
              <w:t>Территориальн</w:t>
            </w:r>
            <w:r w:rsidR="00C90EF9">
              <w:rPr>
                <w:lang w:val="ru-RU"/>
              </w:rPr>
              <w:t>о</w:t>
            </w:r>
            <w:r w:rsidRPr="00A121EF">
              <w:rPr>
                <w:lang w:val="ru-RU"/>
              </w:rPr>
              <w:t xml:space="preserve"> распределе</w:t>
            </w:r>
            <w:r w:rsidR="00CB5354">
              <w:rPr>
                <w:lang w:val="ru-RU"/>
              </w:rPr>
              <w:t>н</w:t>
            </w:r>
            <w:r w:rsidRPr="00A121EF">
              <w:rPr>
                <w:lang w:val="ru-RU"/>
              </w:rPr>
              <w:t>ная сеть малой потребляемой мощност</w:t>
            </w:r>
            <w:r w:rsidR="00C90EF9">
              <w:rPr>
                <w:lang w:val="ru-RU"/>
              </w:rPr>
              <w:t>и</w:t>
            </w:r>
          </w:p>
        </w:tc>
      </w:tr>
      <w:tr w:rsidR="003F18E6" w:rsidRPr="00A121EF" w:rsidTr="00561763">
        <w:tc>
          <w:tcPr>
            <w:tcW w:w="959" w:type="dxa"/>
          </w:tcPr>
          <w:p w:rsidR="003F18E6" w:rsidRPr="004A5946" w:rsidRDefault="003F18E6" w:rsidP="00895ABD">
            <w:r w:rsidRPr="004A5946">
              <w:t>LTN</w:t>
            </w:r>
          </w:p>
        </w:tc>
        <w:tc>
          <w:tcPr>
            <w:tcW w:w="3812" w:type="dxa"/>
          </w:tcPr>
          <w:p w:rsidR="003F18E6" w:rsidRPr="004A5946" w:rsidRDefault="003F18E6" w:rsidP="00CF08C7">
            <w:pPr>
              <w:jc w:val="left"/>
            </w:pPr>
            <w:r w:rsidRPr="004A5946">
              <w:t>Low throughput network</w:t>
            </w:r>
          </w:p>
        </w:tc>
        <w:tc>
          <w:tcPr>
            <w:tcW w:w="866" w:type="dxa"/>
          </w:tcPr>
          <w:p w:rsidR="003F18E6" w:rsidRPr="004A5946" w:rsidRDefault="003F18E6" w:rsidP="00895ABD"/>
        </w:tc>
        <w:tc>
          <w:tcPr>
            <w:tcW w:w="4252" w:type="dxa"/>
          </w:tcPr>
          <w:p w:rsidR="003F18E6" w:rsidRPr="00A121EF" w:rsidRDefault="00DD486D" w:rsidP="00CF08C7">
            <w:pPr>
              <w:jc w:val="left"/>
              <w:rPr>
                <w:lang w:val="ru-RU"/>
              </w:rPr>
            </w:pPr>
            <w:r w:rsidRPr="00A121EF">
              <w:rPr>
                <w:lang w:val="ru-RU"/>
              </w:rPr>
              <w:t>Сеть с низкой пропускной способностью</w:t>
            </w:r>
          </w:p>
        </w:tc>
      </w:tr>
      <w:tr w:rsidR="003F18E6" w:rsidRPr="004A5946" w:rsidTr="00561763">
        <w:tc>
          <w:tcPr>
            <w:tcW w:w="959" w:type="dxa"/>
          </w:tcPr>
          <w:p w:rsidR="003F18E6" w:rsidRPr="004A5946" w:rsidRDefault="003F18E6" w:rsidP="00895ABD">
            <w:r w:rsidRPr="004A5946">
              <w:t>M2M</w:t>
            </w:r>
          </w:p>
        </w:tc>
        <w:tc>
          <w:tcPr>
            <w:tcW w:w="3812" w:type="dxa"/>
          </w:tcPr>
          <w:p w:rsidR="003F18E6" w:rsidRPr="004A5946" w:rsidRDefault="003F18E6" w:rsidP="00CF08C7">
            <w:pPr>
              <w:jc w:val="left"/>
            </w:pPr>
            <w:r w:rsidRPr="004A5946">
              <w:t>Machine-to-Machine</w:t>
            </w:r>
          </w:p>
        </w:tc>
        <w:tc>
          <w:tcPr>
            <w:tcW w:w="866" w:type="dxa"/>
          </w:tcPr>
          <w:p w:rsidR="003F18E6" w:rsidRPr="004A5946" w:rsidRDefault="003F18E6" w:rsidP="00895ABD"/>
        </w:tc>
        <w:tc>
          <w:tcPr>
            <w:tcW w:w="4252" w:type="dxa"/>
          </w:tcPr>
          <w:p w:rsidR="003F18E6" w:rsidRPr="004A5946" w:rsidRDefault="00DD486D" w:rsidP="00CF08C7">
            <w:pPr>
              <w:jc w:val="left"/>
            </w:pPr>
            <w:r w:rsidRPr="004A5946">
              <w:t>Межмашинное взаимодействие</w:t>
            </w:r>
          </w:p>
        </w:tc>
      </w:tr>
      <w:tr w:rsidR="003F18E6" w:rsidRPr="004A5946" w:rsidTr="00561763">
        <w:tc>
          <w:tcPr>
            <w:tcW w:w="959" w:type="dxa"/>
          </w:tcPr>
          <w:p w:rsidR="003F18E6" w:rsidRPr="004A5946" w:rsidRDefault="003F18E6" w:rsidP="00895ABD">
            <w:r w:rsidRPr="004A5946">
              <w:t>MTC</w:t>
            </w:r>
          </w:p>
        </w:tc>
        <w:tc>
          <w:tcPr>
            <w:tcW w:w="3812" w:type="dxa"/>
          </w:tcPr>
          <w:p w:rsidR="003F18E6" w:rsidRPr="004A5946" w:rsidRDefault="003F18E6" w:rsidP="00CF08C7">
            <w:pPr>
              <w:jc w:val="left"/>
            </w:pPr>
            <w:r w:rsidRPr="004A5946">
              <w:t>Machine type communications</w:t>
            </w:r>
          </w:p>
        </w:tc>
        <w:tc>
          <w:tcPr>
            <w:tcW w:w="866" w:type="dxa"/>
          </w:tcPr>
          <w:p w:rsidR="003F18E6" w:rsidRPr="004A5946" w:rsidRDefault="003F18E6" w:rsidP="00895ABD"/>
        </w:tc>
        <w:tc>
          <w:tcPr>
            <w:tcW w:w="4252" w:type="dxa"/>
          </w:tcPr>
          <w:p w:rsidR="003F18E6" w:rsidRPr="004A5946" w:rsidRDefault="00DD486D" w:rsidP="00CF08C7">
            <w:pPr>
              <w:jc w:val="left"/>
            </w:pPr>
            <w:r w:rsidRPr="004A5946">
              <w:t>Межмашинная связь</w:t>
            </w:r>
          </w:p>
        </w:tc>
      </w:tr>
      <w:tr w:rsidR="003F18E6" w:rsidRPr="004A5946" w:rsidTr="00561763">
        <w:tc>
          <w:tcPr>
            <w:tcW w:w="959" w:type="dxa"/>
          </w:tcPr>
          <w:p w:rsidR="003F18E6" w:rsidRPr="004A5946" w:rsidRDefault="003F18E6" w:rsidP="00895ABD">
            <w:r w:rsidRPr="004A5946">
              <w:t>mMTC</w:t>
            </w:r>
          </w:p>
        </w:tc>
        <w:tc>
          <w:tcPr>
            <w:tcW w:w="3812" w:type="dxa"/>
          </w:tcPr>
          <w:p w:rsidR="003F18E6" w:rsidRPr="004A5946" w:rsidRDefault="00D53944" w:rsidP="00CF08C7">
            <w:pPr>
              <w:jc w:val="left"/>
            </w:pPr>
            <w:r w:rsidRPr="004A5946">
              <w:t xml:space="preserve">Massive </w:t>
            </w:r>
            <w:r w:rsidR="003F18E6" w:rsidRPr="004A5946">
              <w:t>Machine Type Communications</w:t>
            </w:r>
          </w:p>
        </w:tc>
        <w:tc>
          <w:tcPr>
            <w:tcW w:w="866" w:type="dxa"/>
          </w:tcPr>
          <w:p w:rsidR="003F18E6" w:rsidRPr="004A5946" w:rsidRDefault="003F18E6" w:rsidP="00895ABD"/>
        </w:tc>
        <w:tc>
          <w:tcPr>
            <w:tcW w:w="4252" w:type="dxa"/>
          </w:tcPr>
          <w:p w:rsidR="003F18E6" w:rsidRPr="004A5946" w:rsidRDefault="00DD486D" w:rsidP="00CF08C7">
            <w:pPr>
              <w:jc w:val="left"/>
            </w:pPr>
            <w:r w:rsidRPr="004A5946">
              <w:t>Массовая межмашинная связь</w:t>
            </w:r>
          </w:p>
        </w:tc>
      </w:tr>
      <w:tr w:rsidR="003F18E6" w:rsidRPr="004A5946" w:rsidTr="00561763">
        <w:tc>
          <w:tcPr>
            <w:tcW w:w="959" w:type="dxa"/>
          </w:tcPr>
          <w:p w:rsidR="003F18E6" w:rsidRPr="004A5946" w:rsidRDefault="003F18E6" w:rsidP="00895ABD">
            <w:r w:rsidRPr="004A5946">
              <w:t>RFID</w:t>
            </w:r>
          </w:p>
        </w:tc>
        <w:tc>
          <w:tcPr>
            <w:tcW w:w="3812" w:type="dxa"/>
          </w:tcPr>
          <w:p w:rsidR="003F18E6" w:rsidRPr="004A5946" w:rsidRDefault="003F18E6" w:rsidP="00CF08C7">
            <w:pPr>
              <w:jc w:val="left"/>
            </w:pPr>
            <w:r w:rsidRPr="004A5946">
              <w:t>Radio frequency identification</w:t>
            </w:r>
          </w:p>
        </w:tc>
        <w:tc>
          <w:tcPr>
            <w:tcW w:w="866" w:type="dxa"/>
          </w:tcPr>
          <w:p w:rsidR="003F18E6" w:rsidRPr="004A5946" w:rsidRDefault="003F18E6" w:rsidP="00895ABD"/>
        </w:tc>
        <w:tc>
          <w:tcPr>
            <w:tcW w:w="4252" w:type="dxa"/>
          </w:tcPr>
          <w:p w:rsidR="003F18E6" w:rsidRPr="004A5946" w:rsidRDefault="00DD486D" w:rsidP="00CF08C7">
            <w:pPr>
              <w:jc w:val="left"/>
            </w:pPr>
            <w:r w:rsidRPr="004A5946">
              <w:t>Радиочастотная идентификация</w:t>
            </w:r>
          </w:p>
        </w:tc>
      </w:tr>
      <w:tr w:rsidR="003F18E6" w:rsidRPr="004A5946" w:rsidTr="00561763">
        <w:tc>
          <w:tcPr>
            <w:tcW w:w="959" w:type="dxa"/>
          </w:tcPr>
          <w:p w:rsidR="003F18E6" w:rsidRPr="004A5946" w:rsidRDefault="003F18E6" w:rsidP="00895ABD">
            <w:r w:rsidRPr="004A5946">
              <w:t>SDR</w:t>
            </w:r>
          </w:p>
        </w:tc>
        <w:tc>
          <w:tcPr>
            <w:tcW w:w="3812" w:type="dxa"/>
          </w:tcPr>
          <w:p w:rsidR="003F18E6" w:rsidRPr="004A5946" w:rsidRDefault="003F18E6" w:rsidP="00CF08C7">
            <w:pPr>
              <w:jc w:val="left"/>
            </w:pPr>
            <w:r w:rsidRPr="004A5946">
              <w:t>Software defined radio</w:t>
            </w:r>
          </w:p>
        </w:tc>
        <w:tc>
          <w:tcPr>
            <w:tcW w:w="866" w:type="dxa"/>
          </w:tcPr>
          <w:p w:rsidR="003F18E6" w:rsidRPr="004A5946" w:rsidRDefault="003F18E6" w:rsidP="00895ABD"/>
        </w:tc>
        <w:tc>
          <w:tcPr>
            <w:tcW w:w="4252" w:type="dxa"/>
          </w:tcPr>
          <w:p w:rsidR="003F18E6" w:rsidRPr="004A5946" w:rsidRDefault="00DD486D" w:rsidP="00CF08C7">
            <w:pPr>
              <w:jc w:val="left"/>
            </w:pPr>
            <w:r w:rsidRPr="004A5946">
              <w:t>Радио с программируемыми параметрами</w:t>
            </w:r>
          </w:p>
        </w:tc>
      </w:tr>
      <w:tr w:rsidR="003F18E6" w:rsidRPr="004A5946" w:rsidTr="00561763">
        <w:tc>
          <w:tcPr>
            <w:tcW w:w="959" w:type="dxa"/>
          </w:tcPr>
          <w:p w:rsidR="003F18E6" w:rsidRPr="004A5946" w:rsidRDefault="003F18E6" w:rsidP="00895ABD">
            <w:r w:rsidRPr="004A5946">
              <w:t>SDO</w:t>
            </w:r>
          </w:p>
        </w:tc>
        <w:tc>
          <w:tcPr>
            <w:tcW w:w="3812" w:type="dxa"/>
          </w:tcPr>
          <w:p w:rsidR="003F18E6" w:rsidRPr="004A5946" w:rsidRDefault="006A2BB5" w:rsidP="00CF08C7">
            <w:pPr>
              <w:jc w:val="left"/>
            </w:pPr>
            <w:r>
              <w:t>Standar</w:t>
            </w:r>
            <w:r w:rsidR="005B7986">
              <w:t>d</w:t>
            </w:r>
            <w:r>
              <w:t>izaiton</w:t>
            </w:r>
            <w:r w:rsidR="003F18E6" w:rsidRPr="004A5946">
              <w:t xml:space="preserve"> Development Organization</w:t>
            </w:r>
          </w:p>
        </w:tc>
        <w:tc>
          <w:tcPr>
            <w:tcW w:w="866" w:type="dxa"/>
          </w:tcPr>
          <w:p w:rsidR="003F18E6" w:rsidRPr="004A5946" w:rsidRDefault="003F18E6" w:rsidP="00895ABD">
            <w:r w:rsidRPr="004A5946">
              <w:t>ОРС</w:t>
            </w:r>
          </w:p>
        </w:tc>
        <w:tc>
          <w:tcPr>
            <w:tcW w:w="4252" w:type="dxa"/>
          </w:tcPr>
          <w:p w:rsidR="003F18E6" w:rsidRPr="004A5946" w:rsidRDefault="00DD486D" w:rsidP="00CF08C7">
            <w:pPr>
              <w:jc w:val="left"/>
            </w:pPr>
            <w:r w:rsidRPr="004A5946">
              <w:t xml:space="preserve">Организация по </w:t>
            </w:r>
            <w:r w:rsidR="003F18E6" w:rsidRPr="004A5946">
              <w:t>разработке стандартов</w:t>
            </w:r>
          </w:p>
        </w:tc>
      </w:tr>
      <w:tr w:rsidR="003F18E6" w:rsidRPr="004A5946" w:rsidTr="00561763">
        <w:tc>
          <w:tcPr>
            <w:tcW w:w="959" w:type="dxa"/>
          </w:tcPr>
          <w:p w:rsidR="003F18E6" w:rsidRPr="004A5946" w:rsidRDefault="003F18E6" w:rsidP="00895ABD">
            <w:r w:rsidRPr="004A5946">
              <w:t>SRD</w:t>
            </w:r>
          </w:p>
        </w:tc>
        <w:tc>
          <w:tcPr>
            <w:tcW w:w="3812" w:type="dxa"/>
          </w:tcPr>
          <w:p w:rsidR="003F18E6" w:rsidRPr="004A5946" w:rsidRDefault="003F18E6" w:rsidP="00CF08C7">
            <w:pPr>
              <w:jc w:val="left"/>
            </w:pPr>
            <w:r w:rsidRPr="004A5946">
              <w:t>Short range devices</w:t>
            </w:r>
          </w:p>
        </w:tc>
        <w:tc>
          <w:tcPr>
            <w:tcW w:w="866" w:type="dxa"/>
          </w:tcPr>
          <w:p w:rsidR="003F18E6" w:rsidRPr="004A5946" w:rsidRDefault="003F18E6" w:rsidP="00895ABD"/>
        </w:tc>
        <w:tc>
          <w:tcPr>
            <w:tcW w:w="4252" w:type="dxa"/>
          </w:tcPr>
          <w:p w:rsidR="003F18E6" w:rsidRPr="004A5946" w:rsidRDefault="00DD486D" w:rsidP="00CF08C7">
            <w:pPr>
              <w:jc w:val="left"/>
            </w:pPr>
            <w:r w:rsidRPr="004A5946">
              <w:t>Устройства малого радиуса действия</w:t>
            </w:r>
          </w:p>
        </w:tc>
      </w:tr>
      <w:tr w:rsidR="003F18E6" w:rsidRPr="00A121EF" w:rsidTr="00561763">
        <w:tc>
          <w:tcPr>
            <w:tcW w:w="959" w:type="dxa"/>
          </w:tcPr>
          <w:p w:rsidR="003F18E6" w:rsidRPr="004A5946" w:rsidRDefault="003F18E6" w:rsidP="00895ABD">
            <w:r w:rsidRPr="004A5946">
              <w:t>UL</w:t>
            </w:r>
          </w:p>
        </w:tc>
        <w:tc>
          <w:tcPr>
            <w:tcW w:w="3812" w:type="dxa"/>
          </w:tcPr>
          <w:p w:rsidR="003F18E6" w:rsidRPr="004A5946" w:rsidRDefault="003F18E6" w:rsidP="00CF08C7">
            <w:pPr>
              <w:jc w:val="left"/>
              <w:rPr>
                <w:lang w:val="en-US"/>
              </w:rPr>
            </w:pPr>
            <w:r w:rsidRPr="004A5946">
              <w:rPr>
                <w:lang w:val="en-US"/>
              </w:rPr>
              <w:t>Up-Link communications from devices to access stations</w:t>
            </w:r>
          </w:p>
        </w:tc>
        <w:tc>
          <w:tcPr>
            <w:tcW w:w="866" w:type="dxa"/>
          </w:tcPr>
          <w:p w:rsidR="003F18E6" w:rsidRPr="004A5946" w:rsidRDefault="003F18E6" w:rsidP="00895ABD">
            <w:pPr>
              <w:rPr>
                <w:lang w:val="en-US"/>
              </w:rPr>
            </w:pPr>
          </w:p>
        </w:tc>
        <w:tc>
          <w:tcPr>
            <w:tcW w:w="4252" w:type="dxa"/>
          </w:tcPr>
          <w:p w:rsidR="003F18E6" w:rsidRPr="00A121EF" w:rsidRDefault="00DD486D" w:rsidP="00CF08C7">
            <w:pPr>
              <w:jc w:val="left"/>
              <w:rPr>
                <w:lang w:val="ru-RU"/>
              </w:rPr>
            </w:pPr>
            <w:r w:rsidRPr="00A121EF">
              <w:rPr>
                <w:lang w:val="ru-RU"/>
              </w:rPr>
              <w:t>Связь по линии вверх от устройств к станциям доступа</w:t>
            </w:r>
          </w:p>
        </w:tc>
      </w:tr>
      <w:tr w:rsidR="003F18E6" w:rsidRPr="004A5946" w:rsidTr="00561763">
        <w:tc>
          <w:tcPr>
            <w:tcW w:w="959" w:type="dxa"/>
          </w:tcPr>
          <w:p w:rsidR="003F18E6" w:rsidRPr="004A5946" w:rsidRDefault="003F18E6" w:rsidP="00895ABD">
            <w:r w:rsidRPr="004A5946">
              <w:t>UNB</w:t>
            </w:r>
          </w:p>
        </w:tc>
        <w:tc>
          <w:tcPr>
            <w:tcW w:w="3812" w:type="dxa"/>
          </w:tcPr>
          <w:p w:rsidR="003F18E6" w:rsidRPr="004A5946" w:rsidRDefault="003F18E6" w:rsidP="00CF08C7">
            <w:pPr>
              <w:jc w:val="left"/>
            </w:pPr>
            <w:r w:rsidRPr="004A5946">
              <w:t>Ultra-narrow band</w:t>
            </w:r>
          </w:p>
        </w:tc>
        <w:tc>
          <w:tcPr>
            <w:tcW w:w="866" w:type="dxa"/>
          </w:tcPr>
          <w:p w:rsidR="003F18E6" w:rsidRPr="004A5946" w:rsidRDefault="003F18E6" w:rsidP="00895ABD"/>
        </w:tc>
        <w:tc>
          <w:tcPr>
            <w:tcW w:w="4252" w:type="dxa"/>
          </w:tcPr>
          <w:p w:rsidR="003F18E6" w:rsidRPr="004A5946" w:rsidRDefault="00DD486D" w:rsidP="00CF08C7">
            <w:pPr>
              <w:jc w:val="left"/>
            </w:pPr>
            <w:r w:rsidRPr="004A5946">
              <w:t>Сверхузкополосная связь</w:t>
            </w:r>
          </w:p>
        </w:tc>
      </w:tr>
      <w:tr w:rsidR="003F18E6" w:rsidRPr="004A5946" w:rsidTr="00561763">
        <w:tc>
          <w:tcPr>
            <w:tcW w:w="959" w:type="dxa"/>
          </w:tcPr>
          <w:p w:rsidR="003F18E6" w:rsidRPr="004A5946" w:rsidRDefault="003F18E6" w:rsidP="00895ABD">
            <w:r w:rsidRPr="004A5946">
              <w:t>xPON</w:t>
            </w:r>
          </w:p>
        </w:tc>
        <w:tc>
          <w:tcPr>
            <w:tcW w:w="3812" w:type="dxa"/>
          </w:tcPr>
          <w:p w:rsidR="003F18E6" w:rsidRPr="004A5946" w:rsidRDefault="003F18E6" w:rsidP="00CF08C7">
            <w:pPr>
              <w:jc w:val="left"/>
            </w:pPr>
            <w:r w:rsidRPr="004A5946">
              <w:t>Passive optical networking</w:t>
            </w:r>
          </w:p>
        </w:tc>
        <w:tc>
          <w:tcPr>
            <w:tcW w:w="866" w:type="dxa"/>
          </w:tcPr>
          <w:p w:rsidR="003F18E6" w:rsidRPr="004A5946" w:rsidRDefault="003F18E6" w:rsidP="00895ABD"/>
        </w:tc>
        <w:tc>
          <w:tcPr>
            <w:tcW w:w="4252" w:type="dxa"/>
          </w:tcPr>
          <w:p w:rsidR="003F18E6" w:rsidRPr="004A5946" w:rsidRDefault="00DD486D" w:rsidP="00CF08C7">
            <w:pPr>
              <w:jc w:val="left"/>
            </w:pPr>
            <w:r w:rsidRPr="004A5946">
              <w:t>Пассивные оптические сети</w:t>
            </w:r>
          </w:p>
        </w:tc>
      </w:tr>
    </w:tbl>
    <w:p w:rsidR="00E74ADF" w:rsidRPr="00396551" w:rsidRDefault="00E74ADF" w:rsidP="00B11942">
      <w:pPr>
        <w:pStyle w:val="Heading1"/>
        <w:rPr>
          <w:lang w:val="ru-RU"/>
        </w:rPr>
      </w:pPr>
      <w:r w:rsidRPr="00396551">
        <w:rPr>
          <w:lang w:val="ru-RU"/>
        </w:rPr>
        <w:lastRenderedPageBreak/>
        <w:t>4</w:t>
      </w:r>
      <w:r w:rsidRPr="00396551">
        <w:rPr>
          <w:lang w:val="ru-RU"/>
        </w:rPr>
        <w:tab/>
      </w:r>
      <w:r w:rsidR="00396551" w:rsidRPr="00A121EF">
        <w:rPr>
          <w:lang w:val="ru-RU"/>
        </w:rPr>
        <w:t xml:space="preserve">Применения </w:t>
      </w:r>
      <w:r w:rsidR="00396551" w:rsidRPr="00B07466">
        <w:t>IoT</w:t>
      </w:r>
      <w:r w:rsidR="00396551" w:rsidRPr="00A121EF">
        <w:rPr>
          <w:lang w:val="ru-RU"/>
        </w:rPr>
        <w:t xml:space="preserve"> на базе систем </w:t>
      </w:r>
      <w:r w:rsidR="00396551" w:rsidRPr="00B07466">
        <w:t>LPWAN</w:t>
      </w:r>
    </w:p>
    <w:p w:rsidR="00396551" w:rsidRPr="00A121EF" w:rsidRDefault="00396551" w:rsidP="00B11942">
      <w:pPr>
        <w:rPr>
          <w:lang w:val="ru-RU"/>
        </w:rPr>
      </w:pPr>
      <w:r w:rsidRPr="00396551">
        <w:t>LPWAN</w:t>
      </w:r>
      <w:r w:rsidRPr="00A121EF">
        <w:rPr>
          <w:lang w:val="ru-RU"/>
        </w:rPr>
        <w:t xml:space="preserve"> поддерживает работу различны</w:t>
      </w:r>
      <w:r w:rsidR="004F0EA7">
        <w:rPr>
          <w:lang w:val="ru-RU"/>
        </w:rPr>
        <w:t>х</w:t>
      </w:r>
      <w:r w:rsidRPr="00A121EF">
        <w:rPr>
          <w:lang w:val="ru-RU"/>
        </w:rPr>
        <w:t xml:space="preserve"> физически</w:t>
      </w:r>
      <w:r w:rsidR="004F0EA7">
        <w:rPr>
          <w:lang w:val="ru-RU"/>
        </w:rPr>
        <w:t>х</w:t>
      </w:r>
      <w:r w:rsidRPr="00A121EF">
        <w:rPr>
          <w:lang w:val="ru-RU"/>
        </w:rPr>
        <w:t xml:space="preserve"> устройств, подключенны</w:t>
      </w:r>
      <w:r w:rsidR="004F0EA7">
        <w:rPr>
          <w:lang w:val="ru-RU"/>
        </w:rPr>
        <w:t>х</w:t>
      </w:r>
      <w:r w:rsidRPr="00A121EF">
        <w:rPr>
          <w:lang w:val="ru-RU"/>
        </w:rPr>
        <w:t xml:space="preserve"> к сети </w:t>
      </w:r>
      <w:r w:rsidRPr="00396551">
        <w:t>IoT</w:t>
      </w:r>
      <w:r w:rsidR="004F0EA7">
        <w:rPr>
          <w:lang w:val="ru-RU"/>
        </w:rPr>
        <w:t>,</w:t>
      </w:r>
      <w:r w:rsidRPr="00A121EF">
        <w:rPr>
          <w:lang w:val="ru-RU"/>
        </w:rPr>
        <w:t xml:space="preserve"> для обеспечения наиболее эффективного функционирования города и его служб, а также для связи с гражданами. Среди предпол</w:t>
      </w:r>
      <w:r w:rsidR="00561763" w:rsidRPr="00A121EF">
        <w:rPr>
          <w:lang w:val="ru-RU"/>
        </w:rPr>
        <w:t>агаемых секторальных применений</w:t>
      </w:r>
      <w:r w:rsidR="004F0EA7">
        <w:rPr>
          <w:lang w:val="ru-RU"/>
        </w:rPr>
        <w:t xml:space="preserve"> ряд т</w:t>
      </w:r>
      <w:r w:rsidRPr="00A121EF">
        <w:rPr>
          <w:lang w:val="ru-RU"/>
        </w:rPr>
        <w:t>ипичны</w:t>
      </w:r>
      <w:r w:rsidR="004F0EA7">
        <w:rPr>
          <w:lang w:val="ru-RU"/>
        </w:rPr>
        <w:t>х</w:t>
      </w:r>
      <w:r w:rsidRPr="00A121EF">
        <w:rPr>
          <w:lang w:val="ru-RU"/>
        </w:rPr>
        <w:t xml:space="preserve"> вариант</w:t>
      </w:r>
      <w:r w:rsidR="004F0EA7">
        <w:rPr>
          <w:lang w:val="ru-RU"/>
        </w:rPr>
        <w:t>ов</w:t>
      </w:r>
      <w:r w:rsidRPr="00A121EF">
        <w:rPr>
          <w:lang w:val="ru-RU"/>
        </w:rPr>
        <w:t xml:space="preserve"> использования систем </w:t>
      </w:r>
      <w:r w:rsidRPr="00396551">
        <w:t>LPWAN</w:t>
      </w:r>
      <w:r w:rsidRPr="00A121EF">
        <w:rPr>
          <w:lang w:val="ru-RU"/>
        </w:rPr>
        <w:t>, описанны</w:t>
      </w:r>
      <w:r w:rsidR="004F0EA7">
        <w:rPr>
          <w:lang w:val="ru-RU"/>
        </w:rPr>
        <w:t>х</w:t>
      </w:r>
      <w:r w:rsidRPr="00A121EF">
        <w:rPr>
          <w:lang w:val="ru-RU"/>
        </w:rPr>
        <w:t xml:space="preserve"> в техническом отчете </w:t>
      </w:r>
      <w:r w:rsidRPr="00396551">
        <w:t>ETSI</w:t>
      </w:r>
      <w:r w:rsidRPr="00A121EF">
        <w:rPr>
          <w:lang w:val="ru-RU"/>
        </w:rPr>
        <w:t xml:space="preserve"> </w:t>
      </w:r>
      <w:r w:rsidRPr="00396551">
        <w:t>TR</w:t>
      </w:r>
      <w:r w:rsidRPr="00A121EF">
        <w:rPr>
          <w:lang w:val="ru-RU"/>
        </w:rPr>
        <w:t xml:space="preserve"> 103</w:t>
      </w:r>
      <w:r w:rsidRPr="00396551">
        <w:t> </w:t>
      </w:r>
      <w:r w:rsidRPr="00A121EF">
        <w:rPr>
          <w:lang w:val="ru-RU"/>
        </w:rPr>
        <w:t xml:space="preserve">249 </w:t>
      </w:r>
      <w:r w:rsidRPr="00396551">
        <w:t>V</w:t>
      </w:r>
      <w:r w:rsidRPr="00A121EF">
        <w:rPr>
          <w:lang w:val="ru-RU"/>
        </w:rPr>
        <w:t>1.1.1 (2017-10), который посвящен сетям с малой пропускной способностью (</w:t>
      </w:r>
      <w:r w:rsidRPr="00396551">
        <w:t>LTN</w:t>
      </w:r>
      <w:r w:rsidRPr="00A121EF">
        <w:rPr>
          <w:lang w:val="ru-RU"/>
        </w:rPr>
        <w:t>)</w:t>
      </w:r>
      <w:r w:rsidR="004F0EA7">
        <w:rPr>
          <w:lang w:val="ru-RU"/>
        </w:rPr>
        <w:t>,</w:t>
      </w:r>
      <w:r w:rsidRPr="00A121EF">
        <w:rPr>
          <w:lang w:val="ru-RU"/>
        </w:rPr>
        <w:t xml:space="preserve"> подмножеств</w:t>
      </w:r>
      <w:r w:rsidR="004F0EA7">
        <w:rPr>
          <w:lang w:val="ru-RU"/>
        </w:rPr>
        <w:t>о</w:t>
      </w:r>
      <w:r w:rsidRPr="00A121EF">
        <w:rPr>
          <w:lang w:val="ru-RU"/>
        </w:rPr>
        <w:t xml:space="preserve"> датчик</w:t>
      </w:r>
      <w:r w:rsidR="004F0EA7">
        <w:rPr>
          <w:lang w:val="ru-RU"/>
        </w:rPr>
        <w:t>ов</w:t>
      </w:r>
      <w:r w:rsidRPr="00A121EF">
        <w:rPr>
          <w:lang w:val="ru-RU"/>
        </w:rPr>
        <w:t xml:space="preserve"> на базе </w:t>
      </w:r>
      <w:r w:rsidRPr="00396551">
        <w:t>LPWAN</w:t>
      </w:r>
      <w:r w:rsidR="004F0EA7">
        <w:rPr>
          <w:lang w:val="ru-RU"/>
        </w:rPr>
        <w:t xml:space="preserve"> и </w:t>
      </w:r>
      <w:r w:rsidR="004F0EA7" w:rsidRPr="00A121EF">
        <w:rPr>
          <w:lang w:val="ru-RU"/>
        </w:rPr>
        <w:t>сет</w:t>
      </w:r>
      <w:r w:rsidR="004F0EA7">
        <w:rPr>
          <w:lang w:val="ru-RU"/>
        </w:rPr>
        <w:t>и</w:t>
      </w:r>
      <w:r w:rsidR="004F0EA7" w:rsidRPr="00A121EF">
        <w:rPr>
          <w:lang w:val="ru-RU"/>
        </w:rPr>
        <w:t xml:space="preserve"> управления</w:t>
      </w:r>
      <w:r w:rsidRPr="00A121EF">
        <w:rPr>
          <w:lang w:val="ru-RU"/>
        </w:rPr>
        <w:t xml:space="preserve">. </w:t>
      </w:r>
    </w:p>
    <w:p w:rsidR="00E74ADF" w:rsidRPr="00396551" w:rsidRDefault="004F0EA7" w:rsidP="00526B82">
      <w:pPr>
        <w:rPr>
          <w:lang w:val="ru-RU"/>
        </w:rPr>
      </w:pPr>
      <w:r>
        <w:rPr>
          <w:lang w:val="ru-RU"/>
        </w:rPr>
        <w:t>Ниже приводятся</w:t>
      </w:r>
      <w:r w:rsidR="00396551" w:rsidRPr="00A121EF">
        <w:rPr>
          <w:lang w:val="ru-RU"/>
        </w:rPr>
        <w:t xml:space="preserve"> некоторые варианты использования, в основе которых лежат существующие решения на базе </w:t>
      </w:r>
      <w:r w:rsidR="00396551" w:rsidRPr="00396551">
        <w:t>LPWAN</w:t>
      </w:r>
      <w:r w:rsidR="00561763">
        <w:rPr>
          <w:lang w:val="ru-RU"/>
        </w:rPr>
        <w:t>.</w:t>
      </w:r>
    </w:p>
    <w:p w:rsidR="00396551" w:rsidRPr="004C0797" w:rsidRDefault="00E74ADF" w:rsidP="004C0797">
      <w:pPr>
        <w:pStyle w:val="enumlev1"/>
        <w:rPr>
          <w:b/>
          <w:bCs/>
          <w:lang w:val="ru-RU"/>
        </w:rPr>
      </w:pPr>
      <w:r w:rsidRPr="004C0797">
        <w:rPr>
          <w:lang w:val="ru-RU"/>
        </w:rPr>
        <w:t>–</w:t>
      </w:r>
      <w:r w:rsidRPr="004C0797">
        <w:rPr>
          <w:b/>
          <w:bCs/>
          <w:lang w:val="ru-RU"/>
        </w:rPr>
        <w:tab/>
      </w:r>
      <w:r w:rsidR="00396551" w:rsidRPr="004C0797">
        <w:rPr>
          <w:b/>
          <w:bCs/>
          <w:lang w:val="ru-RU"/>
        </w:rPr>
        <w:t>Управление дорожным движением и транспортной системой</w:t>
      </w:r>
    </w:p>
    <w:p w:rsidR="00396551" w:rsidRPr="004C0797" w:rsidRDefault="00396551" w:rsidP="004C0797">
      <w:pPr>
        <w:pStyle w:val="enumlev1"/>
      </w:pPr>
      <w:r w:rsidRPr="00A121EF">
        <w:rPr>
          <w:lang w:val="ru-RU"/>
        </w:rPr>
        <w:tab/>
      </w:r>
      <w:r w:rsidR="004F0EA7">
        <w:rPr>
          <w:lang w:val="ru-RU"/>
        </w:rPr>
        <w:t>Система</w:t>
      </w:r>
      <w:r w:rsidRPr="00A121EF">
        <w:rPr>
          <w:lang w:val="ru-RU"/>
        </w:rPr>
        <w:t xml:space="preserve"> </w:t>
      </w:r>
      <w:r w:rsidRPr="00B07466">
        <w:t>LPWAN</w:t>
      </w:r>
      <w:r w:rsidRPr="00A121EF">
        <w:rPr>
          <w:lang w:val="ru-RU"/>
        </w:rPr>
        <w:t xml:space="preserve"> мож</w:t>
      </w:r>
      <w:r w:rsidR="004F0EA7">
        <w:rPr>
          <w:lang w:val="ru-RU"/>
        </w:rPr>
        <w:t xml:space="preserve">ет поддерживать </w:t>
      </w:r>
      <w:r w:rsidRPr="00A121EF">
        <w:rPr>
          <w:lang w:val="ru-RU"/>
        </w:rPr>
        <w:t xml:space="preserve">стратегически размещенные устройства с датчиками для круглосуточного слежения за рабочим состоянием </w:t>
      </w:r>
      <w:r w:rsidR="00EA5B20">
        <w:rPr>
          <w:lang w:val="ru-RU"/>
        </w:rPr>
        <w:t>светофоров</w:t>
      </w:r>
      <w:r w:rsidRPr="00A121EF">
        <w:rPr>
          <w:lang w:val="ru-RU"/>
        </w:rPr>
        <w:t>, что позволит минимизировать вероятность заторов и ДТП.</w:t>
      </w:r>
    </w:p>
    <w:p w:rsidR="00396551" w:rsidRPr="00A121EF" w:rsidRDefault="00396551" w:rsidP="004C0797">
      <w:pPr>
        <w:pStyle w:val="enumlev1"/>
        <w:rPr>
          <w:lang w:val="ru-RU"/>
        </w:rPr>
      </w:pPr>
      <w:r w:rsidRPr="00A121EF">
        <w:rPr>
          <w:lang w:val="ru-RU"/>
        </w:rPr>
        <w:t>–</w:t>
      </w:r>
      <w:r w:rsidRPr="00A121EF">
        <w:rPr>
          <w:lang w:val="ru-RU"/>
        </w:rPr>
        <w:tab/>
      </w:r>
      <w:r w:rsidRPr="004C0797">
        <w:rPr>
          <w:b/>
          <w:bCs/>
          <w:lang w:val="ru-RU"/>
        </w:rPr>
        <w:t>Система водоснабжения</w:t>
      </w:r>
    </w:p>
    <w:p w:rsidR="00396551" w:rsidRDefault="00396551" w:rsidP="004C0797">
      <w:pPr>
        <w:pStyle w:val="enumlev1"/>
        <w:rPr>
          <w:lang w:val="ru-RU"/>
        </w:rPr>
      </w:pPr>
      <w:r w:rsidRPr="00A121EF">
        <w:rPr>
          <w:lang w:val="ru-RU"/>
        </w:rPr>
        <w:tab/>
      </w:r>
      <w:r w:rsidR="00EA5B20">
        <w:rPr>
          <w:lang w:val="ru-RU"/>
        </w:rPr>
        <w:t>Система</w:t>
      </w:r>
      <w:r w:rsidRPr="00A121EF">
        <w:rPr>
          <w:lang w:val="ru-RU"/>
        </w:rPr>
        <w:t xml:space="preserve"> </w:t>
      </w:r>
      <w:r w:rsidRPr="00B07466">
        <w:t>LPWAN</w:t>
      </w:r>
      <w:r w:rsidRPr="00A121EF">
        <w:rPr>
          <w:lang w:val="ru-RU"/>
        </w:rPr>
        <w:t xml:space="preserve"> мож</w:t>
      </w:r>
      <w:r w:rsidR="00EA5B20">
        <w:rPr>
          <w:lang w:val="ru-RU"/>
        </w:rPr>
        <w:t>ет</w:t>
      </w:r>
      <w:r w:rsidRPr="00A121EF">
        <w:rPr>
          <w:lang w:val="ru-RU"/>
        </w:rPr>
        <w:t xml:space="preserve"> </w:t>
      </w:r>
      <w:r w:rsidR="00EA5B20">
        <w:rPr>
          <w:lang w:val="ru-RU"/>
        </w:rPr>
        <w:t>поддерживать датчики/</w:t>
      </w:r>
      <w:r w:rsidRPr="00A121EF">
        <w:rPr>
          <w:lang w:val="ru-RU"/>
        </w:rPr>
        <w:t xml:space="preserve">устройства для слежения за неисправной или устаревшей городской инфраструктурой, что позволит </w:t>
      </w:r>
      <w:r w:rsidRPr="004C0797">
        <w:t>выявлять</w:t>
      </w:r>
      <w:r w:rsidRPr="00A121EF">
        <w:rPr>
          <w:lang w:val="ru-RU"/>
        </w:rPr>
        <w:t xml:space="preserve"> утечки и переливы и</w:t>
      </w:r>
      <w:r w:rsidR="00561763">
        <w:rPr>
          <w:lang w:val="ru-RU"/>
        </w:rPr>
        <w:t> </w:t>
      </w:r>
      <w:r w:rsidRPr="00A121EF">
        <w:rPr>
          <w:lang w:val="ru-RU"/>
        </w:rPr>
        <w:t>уведомлять о них соответствующие органы.</w:t>
      </w:r>
    </w:p>
    <w:p w:rsidR="00DD486D" w:rsidRDefault="00DD486D" w:rsidP="004C0797">
      <w:pPr>
        <w:pStyle w:val="enumlev1"/>
        <w:rPr>
          <w:lang w:val="ru-RU"/>
        </w:rPr>
      </w:pPr>
      <w:r w:rsidRPr="00A121EF">
        <w:rPr>
          <w:lang w:val="ru-RU"/>
        </w:rPr>
        <w:t>–</w:t>
      </w:r>
      <w:r w:rsidRPr="00A121EF">
        <w:rPr>
          <w:lang w:val="ru-RU"/>
        </w:rPr>
        <w:tab/>
      </w:r>
      <w:r w:rsidR="00EA5B20" w:rsidRPr="004C0797">
        <w:rPr>
          <w:b/>
          <w:bCs/>
          <w:lang w:val="ru-RU"/>
        </w:rPr>
        <w:t xml:space="preserve">Уличное </w:t>
      </w:r>
      <w:r w:rsidR="00EA5B20" w:rsidRPr="004C0797">
        <w:rPr>
          <w:b/>
          <w:bCs/>
        </w:rPr>
        <w:t>освещение</w:t>
      </w:r>
    </w:p>
    <w:p w:rsidR="000E685E" w:rsidRDefault="00DD486D" w:rsidP="004C0797">
      <w:pPr>
        <w:pStyle w:val="enumlev1"/>
        <w:rPr>
          <w:lang w:val="ru-RU"/>
        </w:rPr>
      </w:pPr>
      <w:r>
        <w:rPr>
          <w:b/>
          <w:lang w:val="ru-RU"/>
        </w:rPr>
        <w:tab/>
      </w:r>
      <w:r w:rsidRPr="00A121EF">
        <w:rPr>
          <w:lang w:val="ru-RU"/>
        </w:rPr>
        <w:t xml:space="preserve">С помощью технологии </w:t>
      </w:r>
      <w:r w:rsidRPr="00B07466">
        <w:t>LPWAN</w:t>
      </w:r>
      <w:r w:rsidRPr="00A121EF">
        <w:rPr>
          <w:lang w:val="ru-RU"/>
        </w:rPr>
        <w:t xml:space="preserve"> можно </w:t>
      </w:r>
      <w:r w:rsidRPr="004C0797">
        <w:t>управлять</w:t>
      </w:r>
      <w:r w:rsidRPr="00A121EF">
        <w:rPr>
          <w:lang w:val="ru-RU"/>
        </w:rPr>
        <w:t xml:space="preserve"> "умными" сетями </w:t>
      </w:r>
      <w:r w:rsidR="00EA5B20">
        <w:rPr>
          <w:lang w:val="ru-RU"/>
        </w:rPr>
        <w:t xml:space="preserve">уличного освещения </w:t>
      </w:r>
      <w:r w:rsidRPr="00A121EF">
        <w:rPr>
          <w:lang w:val="ru-RU"/>
        </w:rPr>
        <w:t>и одновременно способствовать повышению безопасности, передавая в соседние пункты информацию о ДТП и препятствиях на дорогах</w:t>
      </w:r>
      <w:r>
        <w:rPr>
          <w:lang w:val="ru-RU"/>
        </w:rPr>
        <w:t>.</w:t>
      </w:r>
    </w:p>
    <w:p w:rsidR="00DD486D" w:rsidRPr="00A121EF" w:rsidRDefault="00DD486D" w:rsidP="004C0797">
      <w:pPr>
        <w:pStyle w:val="enumlev1"/>
        <w:rPr>
          <w:lang w:val="ru-RU"/>
        </w:rPr>
      </w:pPr>
      <w:r w:rsidRPr="00A121EF">
        <w:rPr>
          <w:lang w:val="ru-RU"/>
        </w:rPr>
        <w:t>–</w:t>
      </w:r>
      <w:r w:rsidRPr="00A121EF">
        <w:rPr>
          <w:lang w:val="ru-RU"/>
        </w:rPr>
        <w:tab/>
      </w:r>
      <w:r w:rsidRPr="004C0797">
        <w:rPr>
          <w:b/>
          <w:bCs/>
          <w:lang w:val="ru-RU"/>
        </w:rPr>
        <w:t>"Умная" система парковки</w:t>
      </w:r>
    </w:p>
    <w:p w:rsidR="00DD486D" w:rsidRPr="00A121EF" w:rsidRDefault="00DD486D" w:rsidP="004C0797">
      <w:pPr>
        <w:pStyle w:val="enumlev1"/>
        <w:rPr>
          <w:lang w:val="ru-RU"/>
        </w:rPr>
      </w:pPr>
      <w:r w:rsidRPr="00A121EF">
        <w:rPr>
          <w:lang w:val="ru-RU"/>
        </w:rPr>
        <w:tab/>
      </w:r>
      <w:r w:rsidRPr="00DD486D">
        <w:t>LPWAN</w:t>
      </w:r>
      <w:r w:rsidRPr="00A121EF">
        <w:rPr>
          <w:lang w:val="ru-RU"/>
        </w:rPr>
        <w:t xml:space="preserve"> можно использовать для оптимизации загрузки муниципальных парковок путем информирования пользователей о</w:t>
      </w:r>
      <w:r w:rsidR="00BB1623">
        <w:rPr>
          <w:lang w:val="ru-RU"/>
        </w:rPr>
        <w:t>б имеющихся</w:t>
      </w:r>
      <w:r w:rsidRPr="00A121EF">
        <w:rPr>
          <w:lang w:val="ru-RU"/>
        </w:rPr>
        <w:t xml:space="preserve"> поблизости свободных парковочных местах.</w:t>
      </w:r>
    </w:p>
    <w:p w:rsidR="00DD486D" w:rsidRPr="00A121EF" w:rsidRDefault="00DD486D" w:rsidP="004C0797">
      <w:pPr>
        <w:pStyle w:val="enumlev1"/>
        <w:rPr>
          <w:lang w:val="ru-RU"/>
        </w:rPr>
      </w:pPr>
      <w:r w:rsidRPr="00A121EF">
        <w:rPr>
          <w:lang w:val="ru-RU"/>
        </w:rPr>
        <w:t>–</w:t>
      </w:r>
      <w:r w:rsidRPr="00A121EF">
        <w:rPr>
          <w:lang w:val="ru-RU"/>
        </w:rPr>
        <w:tab/>
      </w:r>
      <w:r w:rsidRPr="004C0797">
        <w:rPr>
          <w:b/>
          <w:bCs/>
          <w:lang w:val="ru-RU"/>
        </w:rPr>
        <w:t>Устройства мониторинга загрязнений</w:t>
      </w:r>
    </w:p>
    <w:p w:rsidR="00DD486D" w:rsidRPr="00A121EF" w:rsidRDefault="00DD486D" w:rsidP="004C0797">
      <w:pPr>
        <w:pStyle w:val="enumlev1"/>
        <w:rPr>
          <w:lang w:val="ru-RU"/>
        </w:rPr>
      </w:pPr>
      <w:r w:rsidRPr="00A121EF">
        <w:rPr>
          <w:lang w:val="ru-RU"/>
        </w:rPr>
        <w:tab/>
        <w:t>В условиях стремительно</w:t>
      </w:r>
      <w:r w:rsidR="00BB1623">
        <w:rPr>
          <w:lang w:val="ru-RU"/>
        </w:rPr>
        <w:t xml:space="preserve">го повышения уровня </w:t>
      </w:r>
      <w:r w:rsidRPr="00A121EF">
        <w:rPr>
          <w:lang w:val="ru-RU"/>
        </w:rPr>
        <w:t xml:space="preserve">загрязнения окружающей среды технология </w:t>
      </w:r>
      <w:r w:rsidRPr="00DD486D">
        <w:t>LPWAN</w:t>
      </w:r>
      <w:r w:rsidRPr="00A121EF">
        <w:rPr>
          <w:lang w:val="ru-RU"/>
        </w:rPr>
        <w:t xml:space="preserve"> может внести свой вклад в поддержание экологического баланса. С помощью грамотно размещенных датчиков можно </w:t>
      </w:r>
      <w:r w:rsidRPr="004C0797">
        <w:t>обеспечить</w:t>
      </w:r>
      <w:r w:rsidRPr="00A121EF">
        <w:rPr>
          <w:lang w:val="ru-RU"/>
        </w:rPr>
        <w:t xml:space="preserve"> информирование компетентных органов об уровне загрязненности окружающей среды на конкретном участке территории. </w:t>
      </w:r>
      <w:r w:rsidR="00BB1623">
        <w:rPr>
          <w:lang w:val="ru-RU"/>
        </w:rPr>
        <w:t xml:space="preserve">Расположенные вблизи </w:t>
      </w:r>
      <w:r w:rsidRPr="00A121EF">
        <w:rPr>
          <w:lang w:val="ru-RU"/>
        </w:rPr>
        <w:t>электростанций и предприятий тяжелой промышленности</w:t>
      </w:r>
      <w:r w:rsidR="00D53944">
        <w:rPr>
          <w:lang w:val="ru-RU"/>
        </w:rPr>
        <w:t>,</w:t>
      </w:r>
      <w:r w:rsidRPr="00A121EF">
        <w:rPr>
          <w:lang w:val="ru-RU"/>
        </w:rPr>
        <w:t xml:space="preserve"> эти устройства могут также отслеживать общее потребление (в том числе </w:t>
      </w:r>
      <w:r w:rsidR="00BB1623">
        <w:rPr>
          <w:lang w:val="ru-RU"/>
        </w:rPr>
        <w:t>рациона</w:t>
      </w:r>
      <w:r w:rsidRPr="00A121EF">
        <w:rPr>
          <w:lang w:val="ru-RU"/>
        </w:rPr>
        <w:t xml:space="preserve">льное) </w:t>
      </w:r>
      <w:r w:rsidR="00BB1623" w:rsidRPr="00A121EF">
        <w:rPr>
          <w:lang w:val="ru-RU"/>
        </w:rPr>
        <w:t xml:space="preserve">энергии </w:t>
      </w:r>
      <w:r w:rsidRPr="00A121EF">
        <w:rPr>
          <w:lang w:val="ru-RU"/>
        </w:rPr>
        <w:t xml:space="preserve">из окружающей среды. </w:t>
      </w:r>
    </w:p>
    <w:p w:rsidR="00DD486D" w:rsidRPr="00A121EF" w:rsidRDefault="00DD486D" w:rsidP="004C0797">
      <w:pPr>
        <w:pStyle w:val="enumlev1"/>
        <w:rPr>
          <w:lang w:val="ru-RU"/>
        </w:rPr>
      </w:pPr>
      <w:r w:rsidRPr="00A121EF">
        <w:rPr>
          <w:lang w:val="ru-RU"/>
        </w:rPr>
        <w:t>–</w:t>
      </w:r>
      <w:r w:rsidRPr="00A121EF">
        <w:rPr>
          <w:lang w:val="ru-RU"/>
        </w:rPr>
        <w:tab/>
      </w:r>
      <w:r w:rsidRPr="004C0797">
        <w:rPr>
          <w:b/>
          <w:bCs/>
          <w:lang w:val="ru-RU"/>
        </w:rPr>
        <w:t xml:space="preserve">Управление </w:t>
      </w:r>
      <w:r w:rsidR="00BB1623" w:rsidRPr="004C0797">
        <w:rPr>
          <w:b/>
          <w:bCs/>
          <w:lang w:val="ru-RU"/>
        </w:rPr>
        <w:t>сбор</w:t>
      </w:r>
      <w:r w:rsidRPr="004C0797">
        <w:rPr>
          <w:b/>
          <w:bCs/>
          <w:lang w:val="ru-RU"/>
        </w:rPr>
        <w:t>ом отходов</w:t>
      </w:r>
      <w:r w:rsidRPr="00A121EF">
        <w:rPr>
          <w:lang w:val="ru-RU"/>
        </w:rPr>
        <w:t xml:space="preserve"> </w:t>
      </w:r>
    </w:p>
    <w:p w:rsidR="00DD486D" w:rsidRPr="00A121EF" w:rsidRDefault="00DD486D" w:rsidP="004C0797">
      <w:pPr>
        <w:pStyle w:val="enumlev1"/>
        <w:rPr>
          <w:lang w:val="ru-RU"/>
        </w:rPr>
      </w:pPr>
      <w:r w:rsidRPr="00A121EF">
        <w:rPr>
          <w:lang w:val="ru-RU"/>
        </w:rPr>
        <w:tab/>
        <w:t xml:space="preserve">Технология </w:t>
      </w:r>
      <w:r w:rsidRPr="00DD486D">
        <w:t>LPWAN</w:t>
      </w:r>
      <w:r w:rsidRPr="00A121EF">
        <w:rPr>
          <w:lang w:val="ru-RU"/>
        </w:rPr>
        <w:t xml:space="preserve"> </w:t>
      </w:r>
      <w:r w:rsidR="00BB1623">
        <w:rPr>
          <w:lang w:val="ru-RU"/>
        </w:rPr>
        <w:t xml:space="preserve">может </w:t>
      </w:r>
      <w:r w:rsidRPr="00A121EF">
        <w:rPr>
          <w:lang w:val="ru-RU"/>
        </w:rPr>
        <w:t xml:space="preserve">помочь в </w:t>
      </w:r>
      <w:r w:rsidR="00BB1623">
        <w:rPr>
          <w:lang w:val="ru-RU"/>
        </w:rPr>
        <w:t>организации надлежащего сбора и удаления отходов</w:t>
      </w:r>
      <w:r w:rsidRPr="00A121EF">
        <w:rPr>
          <w:lang w:val="ru-RU"/>
        </w:rPr>
        <w:t>: "умны</w:t>
      </w:r>
      <w:r w:rsidR="00BB1623">
        <w:rPr>
          <w:lang w:val="ru-RU"/>
        </w:rPr>
        <w:t>е</w:t>
      </w:r>
      <w:r w:rsidRPr="00A121EF">
        <w:rPr>
          <w:lang w:val="ru-RU"/>
        </w:rPr>
        <w:t>" датчик</w:t>
      </w:r>
      <w:r w:rsidR="00BB1623">
        <w:rPr>
          <w:lang w:val="ru-RU"/>
        </w:rPr>
        <w:t>и</w:t>
      </w:r>
      <w:r w:rsidRPr="00A121EF">
        <w:rPr>
          <w:lang w:val="ru-RU"/>
        </w:rPr>
        <w:t xml:space="preserve"> мо</w:t>
      </w:r>
      <w:r w:rsidR="00BB1623">
        <w:rPr>
          <w:lang w:val="ru-RU"/>
        </w:rPr>
        <w:t xml:space="preserve">гут следить за уровнем </w:t>
      </w:r>
      <w:r w:rsidRPr="004C0797">
        <w:t>наполненност</w:t>
      </w:r>
      <w:r w:rsidR="00BB1623" w:rsidRPr="004C0797">
        <w:t>и</w:t>
      </w:r>
      <w:r w:rsidRPr="00A121EF">
        <w:rPr>
          <w:lang w:val="ru-RU"/>
        </w:rPr>
        <w:t xml:space="preserve"> мусорных контейнеров и по</w:t>
      </w:r>
      <w:r w:rsidR="00BB1623">
        <w:rPr>
          <w:lang w:val="ru-RU"/>
        </w:rPr>
        <w:t xml:space="preserve">давать сигнал </w:t>
      </w:r>
      <w:r w:rsidRPr="00A121EF">
        <w:rPr>
          <w:lang w:val="ru-RU"/>
        </w:rPr>
        <w:t>о необходимости их опорожнения. Предполагается, что эти датчики будут также собирать данные о типах отходов, выбрасываемых населением.</w:t>
      </w:r>
    </w:p>
    <w:p w:rsidR="00DD486D" w:rsidRPr="00A121EF" w:rsidRDefault="00DD486D" w:rsidP="004C0797">
      <w:pPr>
        <w:pStyle w:val="enumlev1"/>
        <w:rPr>
          <w:lang w:val="ru-RU"/>
        </w:rPr>
      </w:pPr>
      <w:r w:rsidRPr="00A121EF">
        <w:rPr>
          <w:lang w:val="ru-RU"/>
        </w:rPr>
        <w:t>–</w:t>
      </w:r>
      <w:r w:rsidRPr="00A121EF">
        <w:rPr>
          <w:lang w:val="ru-RU"/>
        </w:rPr>
        <w:tab/>
      </w:r>
      <w:r w:rsidRPr="004C0797">
        <w:rPr>
          <w:b/>
          <w:bCs/>
          <w:lang w:val="ru-RU"/>
        </w:rPr>
        <w:t>"Умная" система управления грузоперевозками и запасами</w:t>
      </w:r>
    </w:p>
    <w:p w:rsidR="00DD486D" w:rsidRPr="00A121EF" w:rsidRDefault="00DD486D" w:rsidP="004C0797">
      <w:pPr>
        <w:pStyle w:val="enumlev1"/>
        <w:rPr>
          <w:lang w:val="ru-RU"/>
        </w:rPr>
      </w:pPr>
      <w:r w:rsidRPr="00A121EF">
        <w:rPr>
          <w:lang w:val="ru-RU"/>
        </w:rPr>
        <w:tab/>
        <w:t>Датчики</w:t>
      </w:r>
      <w:r w:rsidR="00BB1623">
        <w:rPr>
          <w:lang w:val="ru-RU"/>
        </w:rPr>
        <w:t xml:space="preserve"> с питанием по технологии </w:t>
      </w:r>
      <w:r w:rsidRPr="00DD486D">
        <w:t>LPWAN</w:t>
      </w:r>
      <w:r w:rsidRPr="00A121EF">
        <w:rPr>
          <w:lang w:val="ru-RU"/>
        </w:rPr>
        <w:t xml:space="preserve"> могут быть полезным дополнением к "умным" системам управления запасами. Эти датчики могут устанавливаться, например, на борту грузовых автомобилей и в пунктах, между которыми осуществляются грузоперевозки. Они регулярно </w:t>
      </w:r>
      <w:r w:rsidRPr="004C0797">
        <w:t>передают</w:t>
      </w:r>
      <w:r w:rsidRPr="00A121EF">
        <w:rPr>
          <w:lang w:val="ru-RU"/>
        </w:rPr>
        <w:t xml:space="preserve"> последнюю информацию о местоположении грузовых автомобилей и состоянии запасов. </w:t>
      </w:r>
      <w:r w:rsidR="00BB1623">
        <w:rPr>
          <w:lang w:val="ru-RU"/>
        </w:rPr>
        <w:t xml:space="preserve">Система </w:t>
      </w:r>
      <w:r w:rsidRPr="00DD486D">
        <w:t>LPWAN</w:t>
      </w:r>
      <w:r w:rsidRPr="00A121EF">
        <w:rPr>
          <w:lang w:val="ru-RU"/>
        </w:rPr>
        <w:t xml:space="preserve"> может также уведомлять операторов о необходимости выполнить текущий ремонт и другие работы по техническому обслуживанию грузовых автомобилей.</w:t>
      </w:r>
    </w:p>
    <w:p w:rsidR="00DD486D" w:rsidRPr="00A121EF" w:rsidRDefault="00DD486D" w:rsidP="004C0797">
      <w:pPr>
        <w:pStyle w:val="enumlev1"/>
        <w:rPr>
          <w:lang w:val="ru-RU"/>
        </w:rPr>
      </w:pPr>
      <w:r w:rsidRPr="00A121EF">
        <w:rPr>
          <w:lang w:val="ru-RU"/>
        </w:rPr>
        <w:t>–</w:t>
      </w:r>
      <w:r w:rsidRPr="00A121EF">
        <w:rPr>
          <w:lang w:val="ru-RU"/>
        </w:rPr>
        <w:tab/>
      </w:r>
      <w:r w:rsidRPr="004C0797">
        <w:rPr>
          <w:b/>
          <w:bCs/>
          <w:lang w:val="ru-RU"/>
        </w:rPr>
        <w:t>Системы обнаружения пожара</w:t>
      </w:r>
    </w:p>
    <w:p w:rsidR="00DD486D" w:rsidRPr="00A121EF" w:rsidRDefault="00DD486D" w:rsidP="004C0797">
      <w:pPr>
        <w:pStyle w:val="enumlev1"/>
        <w:rPr>
          <w:lang w:val="ru-RU"/>
        </w:rPr>
      </w:pPr>
      <w:r w:rsidRPr="00A121EF">
        <w:rPr>
          <w:lang w:val="ru-RU"/>
        </w:rPr>
        <w:tab/>
        <w:t xml:space="preserve">Средства пожарной сигнализации и пожарные извещатели </w:t>
      </w:r>
      <w:r w:rsidR="00BB1623">
        <w:rPr>
          <w:lang w:val="ru-RU"/>
        </w:rPr>
        <w:t xml:space="preserve">с питанием по </w:t>
      </w:r>
      <w:r w:rsidRPr="00A121EF">
        <w:rPr>
          <w:lang w:val="ru-RU"/>
        </w:rPr>
        <w:t xml:space="preserve">технологии </w:t>
      </w:r>
      <w:r w:rsidRPr="00DD486D">
        <w:t>LPWAN</w:t>
      </w:r>
      <w:r w:rsidRPr="00A121EF">
        <w:rPr>
          <w:lang w:val="ru-RU"/>
        </w:rPr>
        <w:t xml:space="preserve"> могут использоваться для оперативной подачи сигналов о возгорании в местные отделения пожарной охраны </w:t>
      </w:r>
      <w:r w:rsidR="00BB1623">
        <w:rPr>
          <w:lang w:val="ru-RU"/>
        </w:rPr>
        <w:t>в</w:t>
      </w:r>
      <w:r w:rsidRPr="00A121EF">
        <w:rPr>
          <w:lang w:val="ru-RU"/>
        </w:rPr>
        <w:t xml:space="preserve"> цел</w:t>
      </w:r>
      <w:r w:rsidR="00BB1623">
        <w:rPr>
          <w:lang w:val="ru-RU"/>
        </w:rPr>
        <w:t>ях ликвидации</w:t>
      </w:r>
      <w:r w:rsidRPr="00A121EF">
        <w:rPr>
          <w:lang w:val="ru-RU"/>
        </w:rPr>
        <w:t xml:space="preserve"> пожара и с</w:t>
      </w:r>
      <w:r w:rsidR="00BB1623">
        <w:rPr>
          <w:lang w:val="ru-RU"/>
        </w:rPr>
        <w:t xml:space="preserve">окращения масштабов </w:t>
      </w:r>
      <w:r w:rsidRPr="00A121EF">
        <w:rPr>
          <w:lang w:val="ru-RU"/>
        </w:rPr>
        <w:t>ущерба.</w:t>
      </w:r>
    </w:p>
    <w:p w:rsidR="00DD486D" w:rsidRPr="00A121EF" w:rsidRDefault="00DD486D" w:rsidP="004C0797">
      <w:pPr>
        <w:pStyle w:val="enumlev1"/>
        <w:keepNext/>
        <w:rPr>
          <w:lang w:val="ru-RU"/>
        </w:rPr>
      </w:pPr>
      <w:r w:rsidRPr="00A121EF">
        <w:rPr>
          <w:lang w:val="ru-RU"/>
        </w:rPr>
        <w:lastRenderedPageBreak/>
        <w:t>–</w:t>
      </w:r>
      <w:r w:rsidRPr="00A121EF">
        <w:rPr>
          <w:lang w:val="ru-RU"/>
        </w:rPr>
        <w:tab/>
      </w:r>
      <w:r w:rsidRPr="004C0797">
        <w:rPr>
          <w:b/>
          <w:bCs/>
          <w:lang w:val="ru-RU"/>
        </w:rPr>
        <w:t>По</w:t>
      </w:r>
      <w:r w:rsidR="00BB1623" w:rsidRPr="004C0797">
        <w:rPr>
          <w:b/>
          <w:bCs/>
          <w:lang w:val="ru-RU"/>
        </w:rPr>
        <w:t>дключенные к сети по</w:t>
      </w:r>
      <w:r w:rsidRPr="004C0797">
        <w:rPr>
          <w:b/>
          <w:bCs/>
          <w:lang w:val="ru-RU"/>
        </w:rPr>
        <w:t>жарные гидранты</w:t>
      </w:r>
      <w:r w:rsidRPr="00A121EF">
        <w:rPr>
          <w:lang w:val="ru-RU"/>
        </w:rPr>
        <w:t xml:space="preserve"> </w:t>
      </w:r>
    </w:p>
    <w:p w:rsidR="00DD486D" w:rsidRPr="00A121EF" w:rsidRDefault="00DD486D" w:rsidP="004C0797">
      <w:pPr>
        <w:pStyle w:val="enumlev1"/>
        <w:rPr>
          <w:lang w:val="ru-RU"/>
        </w:rPr>
      </w:pPr>
      <w:r w:rsidRPr="00A121EF">
        <w:rPr>
          <w:lang w:val="ru-RU"/>
        </w:rPr>
        <w:tab/>
        <w:t>Эти устройства помогают выявлять неисправные гидранты и несанкционированный отбор воды из них</w:t>
      </w:r>
      <w:r>
        <w:rPr>
          <w:lang w:val="ru-RU"/>
        </w:rPr>
        <w:t xml:space="preserve">. </w:t>
      </w:r>
      <w:r w:rsidRPr="00A121EF">
        <w:rPr>
          <w:lang w:val="ru-RU"/>
        </w:rPr>
        <w:t xml:space="preserve">С их помощью </w:t>
      </w:r>
      <w:r w:rsidRPr="004C0797">
        <w:t>можно</w:t>
      </w:r>
      <w:r w:rsidRPr="00A121EF">
        <w:rPr>
          <w:lang w:val="ru-RU"/>
        </w:rPr>
        <w:t xml:space="preserve"> также отслеживать расход воды в пожарных гидрантах.</w:t>
      </w:r>
    </w:p>
    <w:p w:rsidR="00DD486D" w:rsidRPr="00A121EF" w:rsidRDefault="00DD486D" w:rsidP="004C0797">
      <w:pPr>
        <w:pStyle w:val="enumlev1"/>
        <w:rPr>
          <w:lang w:val="ru-RU"/>
        </w:rPr>
      </w:pPr>
      <w:r w:rsidRPr="00A121EF">
        <w:rPr>
          <w:lang w:val="ru-RU"/>
        </w:rPr>
        <w:t>–</w:t>
      </w:r>
      <w:r w:rsidRPr="00A121EF">
        <w:rPr>
          <w:lang w:val="ru-RU"/>
        </w:rPr>
        <w:tab/>
      </w:r>
      <w:r w:rsidRPr="004C0797">
        <w:rPr>
          <w:b/>
          <w:bCs/>
          <w:lang w:val="ru-RU"/>
        </w:rPr>
        <w:t>Управление городскими зелеными зонами</w:t>
      </w:r>
      <w:r w:rsidRPr="00A121EF">
        <w:rPr>
          <w:lang w:val="ru-RU"/>
        </w:rPr>
        <w:t xml:space="preserve"> </w:t>
      </w:r>
    </w:p>
    <w:p w:rsidR="00DD486D" w:rsidRPr="00A121EF" w:rsidRDefault="00DD486D" w:rsidP="004C0797">
      <w:pPr>
        <w:pStyle w:val="enumlev1"/>
        <w:rPr>
          <w:lang w:val="ru-RU"/>
        </w:rPr>
      </w:pPr>
      <w:r w:rsidRPr="00A121EF">
        <w:rPr>
          <w:lang w:val="ru-RU"/>
        </w:rPr>
        <w:tab/>
        <w:t xml:space="preserve">Датчики влажности и температуры почвы, а также температуры наружного воздуха позволяют эффективно управлять </w:t>
      </w:r>
      <w:r w:rsidRPr="004C0797">
        <w:t>зелеными</w:t>
      </w:r>
      <w:r w:rsidRPr="00A121EF">
        <w:rPr>
          <w:lang w:val="ru-RU"/>
        </w:rPr>
        <w:t xml:space="preserve"> зонами общественного назначения и сократить потребление воды.</w:t>
      </w:r>
    </w:p>
    <w:p w:rsidR="00DD486D" w:rsidRPr="00A121EF" w:rsidRDefault="00DD486D" w:rsidP="004C0797">
      <w:pPr>
        <w:pStyle w:val="enumlev1"/>
        <w:rPr>
          <w:lang w:val="ru-RU"/>
        </w:rPr>
      </w:pPr>
      <w:r w:rsidRPr="00A121EF">
        <w:rPr>
          <w:lang w:val="ru-RU"/>
        </w:rPr>
        <w:t>–</w:t>
      </w:r>
      <w:r w:rsidRPr="00A121EF">
        <w:rPr>
          <w:lang w:val="ru-RU"/>
        </w:rPr>
        <w:tab/>
      </w:r>
      <w:r w:rsidRPr="004C0797">
        <w:rPr>
          <w:b/>
          <w:bCs/>
          <w:lang w:val="ru-RU"/>
        </w:rPr>
        <w:t>Мониторинг энергопотребления</w:t>
      </w:r>
    </w:p>
    <w:p w:rsidR="00DD486D" w:rsidRPr="00A121EF" w:rsidRDefault="00DD486D" w:rsidP="004C0797">
      <w:pPr>
        <w:pStyle w:val="enumlev1"/>
        <w:rPr>
          <w:lang w:val="ru-RU"/>
        </w:rPr>
      </w:pPr>
      <w:r w:rsidRPr="00A121EF">
        <w:rPr>
          <w:lang w:val="ru-RU"/>
        </w:rPr>
        <w:tab/>
        <w:t xml:space="preserve">Системы мониторинга </w:t>
      </w:r>
      <w:r w:rsidRPr="004C0797">
        <w:t>позволяют</w:t>
      </w:r>
      <w:r w:rsidRPr="00A121EF">
        <w:rPr>
          <w:lang w:val="ru-RU"/>
        </w:rPr>
        <w:t xml:space="preserve"> обеспечить более точную тарификацию с более частым выставлением счетов.</w:t>
      </w:r>
    </w:p>
    <w:p w:rsidR="00DD486D" w:rsidRPr="00A121EF" w:rsidRDefault="00DD486D" w:rsidP="004C0797">
      <w:pPr>
        <w:pStyle w:val="enumlev1"/>
        <w:rPr>
          <w:lang w:val="ru-RU"/>
        </w:rPr>
      </w:pPr>
      <w:r w:rsidRPr="00A121EF">
        <w:rPr>
          <w:lang w:val="ru-RU"/>
        </w:rPr>
        <w:t>–</w:t>
      </w:r>
      <w:r w:rsidRPr="00A121EF">
        <w:rPr>
          <w:lang w:val="ru-RU"/>
        </w:rPr>
        <w:tab/>
      </w:r>
      <w:r w:rsidRPr="004C0797">
        <w:rPr>
          <w:b/>
          <w:bCs/>
          <w:lang w:val="ru-RU"/>
        </w:rPr>
        <w:t>Содержание скота</w:t>
      </w:r>
    </w:p>
    <w:p w:rsidR="00DD486D" w:rsidRPr="00DD486D" w:rsidRDefault="00DD486D" w:rsidP="004C0797">
      <w:pPr>
        <w:pStyle w:val="enumlev1"/>
        <w:rPr>
          <w:lang w:val="ru-RU"/>
        </w:rPr>
      </w:pPr>
      <w:r w:rsidRPr="00A121EF">
        <w:rPr>
          <w:lang w:val="ru-RU"/>
        </w:rPr>
        <w:tab/>
        <w:t xml:space="preserve">Система </w:t>
      </w:r>
      <w:r w:rsidRPr="004C0797">
        <w:t>локализации</w:t>
      </w:r>
      <w:r w:rsidRPr="00A121EF">
        <w:rPr>
          <w:lang w:val="ru-RU"/>
        </w:rPr>
        <w:t xml:space="preserve"> для животноводческих ферм обеспечивает мониторинг и о</w:t>
      </w:r>
      <w:r w:rsidR="002C4237">
        <w:rPr>
          <w:lang w:val="ru-RU"/>
        </w:rPr>
        <w:t>т</w:t>
      </w:r>
      <w:r w:rsidRPr="00A121EF">
        <w:rPr>
          <w:lang w:val="ru-RU"/>
        </w:rPr>
        <w:t xml:space="preserve">слеживаемость, выявляя аномалии, связанные с изменением температуры тела, активности и поведения </w:t>
      </w:r>
      <w:r w:rsidR="002C4237">
        <w:rPr>
          <w:lang w:val="ru-RU"/>
        </w:rPr>
        <w:t>животных</w:t>
      </w:r>
      <w:r w:rsidRPr="00A121EF">
        <w:rPr>
          <w:lang w:val="ru-RU"/>
        </w:rPr>
        <w:t>, а также отелом</w:t>
      </w:r>
      <w:r>
        <w:rPr>
          <w:lang w:val="ru-RU"/>
        </w:rPr>
        <w:t>.</w:t>
      </w:r>
    </w:p>
    <w:p w:rsidR="00DD486D" w:rsidRPr="00A121EF" w:rsidRDefault="00DD486D" w:rsidP="004C0797">
      <w:pPr>
        <w:pStyle w:val="enumlev1"/>
        <w:rPr>
          <w:lang w:val="ru-RU"/>
        </w:rPr>
      </w:pPr>
      <w:r w:rsidRPr="00A121EF">
        <w:rPr>
          <w:lang w:val="ru-RU"/>
        </w:rPr>
        <w:t>–</w:t>
      </w:r>
      <w:r w:rsidRPr="00A121EF">
        <w:rPr>
          <w:lang w:val="ru-RU"/>
        </w:rPr>
        <w:tab/>
      </w:r>
      <w:r w:rsidRPr="004C0797">
        <w:rPr>
          <w:b/>
          <w:bCs/>
          <w:lang w:val="ru-RU"/>
        </w:rPr>
        <w:t>"Умное" орошение</w:t>
      </w:r>
    </w:p>
    <w:p w:rsidR="00DD486D" w:rsidRPr="00A121EF" w:rsidRDefault="00DD486D" w:rsidP="004C0797">
      <w:pPr>
        <w:pStyle w:val="enumlev1"/>
        <w:rPr>
          <w:lang w:val="ru-RU"/>
        </w:rPr>
      </w:pPr>
      <w:r w:rsidRPr="00A121EF">
        <w:rPr>
          <w:lang w:val="ru-RU"/>
        </w:rPr>
        <w:tab/>
        <w:t xml:space="preserve">Система этого типа </w:t>
      </w:r>
      <w:r w:rsidRPr="004C0797">
        <w:t>позволяет</w:t>
      </w:r>
      <w:r w:rsidRPr="00A121EF">
        <w:rPr>
          <w:lang w:val="ru-RU"/>
        </w:rPr>
        <w:t xml:space="preserve"> сократить </w:t>
      </w:r>
      <w:r w:rsidR="002C4237">
        <w:rPr>
          <w:lang w:val="ru-RU"/>
        </w:rPr>
        <w:t xml:space="preserve">использование </w:t>
      </w:r>
      <w:r w:rsidRPr="00A121EF">
        <w:rPr>
          <w:lang w:val="ru-RU"/>
        </w:rPr>
        <w:t xml:space="preserve">водных ресурсов и разработать стратегию орошения, направленную на выработку </w:t>
      </w:r>
      <w:r w:rsidR="002C4237">
        <w:rPr>
          <w:lang w:val="ru-RU"/>
        </w:rPr>
        <w:t xml:space="preserve">товарной </w:t>
      </w:r>
      <w:r w:rsidRPr="00A121EF">
        <w:rPr>
          <w:lang w:val="ru-RU"/>
        </w:rPr>
        <w:t>продукции и снижение ее потерь.</w:t>
      </w:r>
    </w:p>
    <w:p w:rsidR="00DD486D" w:rsidRPr="00A121EF" w:rsidRDefault="00DD486D" w:rsidP="004C0797">
      <w:pPr>
        <w:pStyle w:val="enumlev1"/>
        <w:rPr>
          <w:lang w:val="ru-RU"/>
        </w:rPr>
      </w:pPr>
      <w:r w:rsidRPr="00A121EF">
        <w:rPr>
          <w:lang w:val="ru-RU"/>
        </w:rPr>
        <w:t>–</w:t>
      </w:r>
      <w:r w:rsidRPr="00A121EF">
        <w:rPr>
          <w:lang w:val="ru-RU"/>
        </w:rPr>
        <w:tab/>
      </w:r>
      <w:r w:rsidRPr="004C0797">
        <w:rPr>
          <w:b/>
          <w:bCs/>
          <w:lang w:val="ru-RU"/>
        </w:rPr>
        <w:t>Служба приема исходящих почтовых отправлений</w:t>
      </w:r>
    </w:p>
    <w:p w:rsidR="00DD486D" w:rsidRPr="00A121EF" w:rsidRDefault="00DD486D" w:rsidP="004C0797">
      <w:pPr>
        <w:pStyle w:val="enumlev1"/>
        <w:rPr>
          <w:lang w:val="ru-RU"/>
        </w:rPr>
      </w:pPr>
      <w:r w:rsidRPr="00A121EF">
        <w:rPr>
          <w:lang w:val="ru-RU"/>
        </w:rPr>
        <w:tab/>
        <w:t>"Умная" кнопка, размещенная в почтовом ящике, информирует почтальона о том, что в ящик помещено почтовое отправление. Это позволяет клиентам отправлять почту из дома.</w:t>
      </w:r>
    </w:p>
    <w:p w:rsidR="00DD486D" w:rsidRPr="00A121EF" w:rsidRDefault="00DD486D" w:rsidP="004C0797">
      <w:pPr>
        <w:pStyle w:val="enumlev1"/>
        <w:rPr>
          <w:lang w:val="ru-RU"/>
        </w:rPr>
      </w:pPr>
      <w:r w:rsidRPr="00A121EF">
        <w:rPr>
          <w:lang w:val="ru-RU"/>
        </w:rPr>
        <w:t>–</w:t>
      </w:r>
      <w:r w:rsidRPr="00A121EF">
        <w:rPr>
          <w:lang w:val="ru-RU"/>
        </w:rPr>
        <w:tab/>
      </w:r>
      <w:r w:rsidR="002C4237" w:rsidRPr="004C0797">
        <w:rPr>
          <w:b/>
          <w:bCs/>
          <w:lang w:val="ru-RU"/>
        </w:rPr>
        <w:t>С</w:t>
      </w:r>
      <w:r w:rsidRPr="004C0797">
        <w:rPr>
          <w:b/>
          <w:bCs/>
          <w:lang w:val="ru-RU"/>
        </w:rPr>
        <w:t xml:space="preserve">истема управления </w:t>
      </w:r>
      <w:r w:rsidR="002C4237" w:rsidRPr="004C0797">
        <w:rPr>
          <w:b/>
          <w:bCs/>
          <w:lang w:val="ru-RU"/>
        </w:rPr>
        <w:t xml:space="preserve">производственными </w:t>
      </w:r>
      <w:r w:rsidRPr="004C0797">
        <w:rPr>
          <w:b/>
          <w:bCs/>
          <w:lang w:val="ru-RU"/>
        </w:rPr>
        <w:t>активами</w:t>
      </w:r>
    </w:p>
    <w:p w:rsidR="004C0797" w:rsidRDefault="00DD486D" w:rsidP="004C0797">
      <w:pPr>
        <w:pStyle w:val="enumlev1"/>
        <w:rPr>
          <w:lang w:val="ru-RU"/>
        </w:rPr>
      </w:pPr>
      <w:r w:rsidRPr="00A121EF">
        <w:rPr>
          <w:lang w:val="ru-RU"/>
        </w:rPr>
        <w:tab/>
        <w:t xml:space="preserve">Эта система отслеживает перемещение </w:t>
      </w:r>
      <w:r w:rsidRPr="004C0797">
        <w:t>запасных</w:t>
      </w:r>
      <w:r w:rsidRPr="00A121EF">
        <w:rPr>
          <w:lang w:val="ru-RU"/>
        </w:rPr>
        <w:t xml:space="preserve"> частей между заводами и складами поставщиков.</w:t>
      </w:r>
    </w:p>
    <w:p w:rsidR="00DC408A" w:rsidRPr="00A121EF" w:rsidRDefault="00DC408A" w:rsidP="004C0797">
      <w:pPr>
        <w:pStyle w:val="enumlev1"/>
        <w:rPr>
          <w:lang w:val="ru-RU"/>
        </w:rPr>
      </w:pPr>
      <w:r w:rsidRPr="00A121EF">
        <w:rPr>
          <w:lang w:val="ru-RU"/>
        </w:rPr>
        <w:t>–</w:t>
      </w:r>
      <w:r w:rsidRPr="00A121EF">
        <w:rPr>
          <w:lang w:val="ru-RU"/>
        </w:rPr>
        <w:tab/>
      </w:r>
      <w:r w:rsidRPr="004C0797">
        <w:rPr>
          <w:b/>
          <w:bCs/>
          <w:lang w:val="ru-RU"/>
        </w:rPr>
        <w:t xml:space="preserve">Управление </w:t>
      </w:r>
      <w:r w:rsidR="002C4237" w:rsidRPr="004C0797">
        <w:rPr>
          <w:b/>
          <w:bCs/>
          <w:lang w:val="ru-RU"/>
        </w:rPr>
        <w:t xml:space="preserve">аккумуляторными </w:t>
      </w:r>
      <w:r w:rsidRPr="004C0797">
        <w:rPr>
          <w:b/>
          <w:bCs/>
          <w:lang w:val="ru-RU"/>
        </w:rPr>
        <w:t>батареями ограждений железнодорожных переездов</w:t>
      </w:r>
    </w:p>
    <w:p w:rsidR="00DC408A" w:rsidRPr="00A121EF" w:rsidRDefault="00DC408A" w:rsidP="004C0797">
      <w:pPr>
        <w:pStyle w:val="enumlev1"/>
        <w:rPr>
          <w:lang w:val="ru-RU"/>
        </w:rPr>
      </w:pPr>
      <w:r w:rsidRPr="00A121EF">
        <w:rPr>
          <w:lang w:val="ru-RU"/>
        </w:rPr>
        <w:tab/>
        <w:t xml:space="preserve">Это решение минимизирует вероятность отказа критически важных сооружений. Оператор по обслуживанию путевого </w:t>
      </w:r>
      <w:r w:rsidRPr="004C0797">
        <w:t>хозяйства</w:t>
      </w:r>
      <w:r w:rsidRPr="00A121EF">
        <w:rPr>
          <w:lang w:val="ru-RU"/>
        </w:rPr>
        <w:t xml:space="preserve"> </w:t>
      </w:r>
      <w:r w:rsidR="002C4237">
        <w:rPr>
          <w:lang w:val="ru-RU"/>
        </w:rPr>
        <w:t>незамедлите</w:t>
      </w:r>
      <w:r w:rsidRPr="00A121EF">
        <w:rPr>
          <w:lang w:val="ru-RU"/>
        </w:rPr>
        <w:t>льно получает уведомления обо всех выявленных событиях, затрагивающих резервный источник питания.</w:t>
      </w:r>
    </w:p>
    <w:p w:rsidR="00DC408A" w:rsidRPr="00A121EF" w:rsidRDefault="00DC408A" w:rsidP="004C0797">
      <w:pPr>
        <w:pStyle w:val="enumlev1"/>
        <w:rPr>
          <w:lang w:val="ru-RU"/>
        </w:rPr>
      </w:pPr>
      <w:r w:rsidRPr="00A121EF">
        <w:rPr>
          <w:lang w:val="ru-RU"/>
        </w:rPr>
        <w:t>–</w:t>
      </w:r>
      <w:r w:rsidRPr="00A121EF">
        <w:rPr>
          <w:lang w:val="ru-RU"/>
        </w:rPr>
        <w:tab/>
      </w:r>
      <w:r w:rsidR="002C4237" w:rsidRPr="004C0797">
        <w:rPr>
          <w:b/>
          <w:bCs/>
          <w:lang w:val="ru-RU"/>
        </w:rPr>
        <w:t>Возврат</w:t>
      </w:r>
      <w:r w:rsidRPr="004C0797">
        <w:rPr>
          <w:b/>
          <w:bCs/>
          <w:lang w:val="ru-RU"/>
        </w:rPr>
        <w:t xml:space="preserve"> угнанных автомобилей</w:t>
      </w:r>
    </w:p>
    <w:p w:rsidR="00E74ADF" w:rsidRPr="00DC408A" w:rsidRDefault="00DC408A" w:rsidP="004C0797">
      <w:pPr>
        <w:pStyle w:val="enumlev1"/>
        <w:rPr>
          <w:b/>
          <w:lang w:val="ru-RU"/>
        </w:rPr>
      </w:pPr>
      <w:r w:rsidRPr="00A121EF">
        <w:rPr>
          <w:lang w:val="ru-RU"/>
        </w:rPr>
        <w:tab/>
        <w:t xml:space="preserve">Скрытно установленное на борту автомобиля </w:t>
      </w:r>
      <w:r w:rsidRPr="004C0797">
        <w:t>малогабаритное</w:t>
      </w:r>
      <w:r w:rsidRPr="00A121EF">
        <w:rPr>
          <w:lang w:val="ru-RU"/>
        </w:rPr>
        <w:t xml:space="preserve"> устройство </w:t>
      </w:r>
      <w:r w:rsidRPr="00E71F23">
        <w:t>GPS</w:t>
      </w:r>
      <w:r w:rsidRPr="00A121EF">
        <w:rPr>
          <w:lang w:val="ru-RU"/>
        </w:rPr>
        <w:t xml:space="preserve"> позволяет </w:t>
      </w:r>
      <w:r w:rsidR="002C4237">
        <w:rPr>
          <w:lang w:val="ru-RU"/>
        </w:rPr>
        <w:t xml:space="preserve">выявить местонахождение </w:t>
      </w:r>
      <w:r w:rsidRPr="00A121EF">
        <w:rPr>
          <w:lang w:val="ru-RU"/>
        </w:rPr>
        <w:t>угнанн</w:t>
      </w:r>
      <w:r w:rsidR="002C4237">
        <w:rPr>
          <w:lang w:val="ru-RU"/>
        </w:rPr>
        <w:t>ого</w:t>
      </w:r>
      <w:r w:rsidRPr="00A121EF">
        <w:rPr>
          <w:lang w:val="ru-RU"/>
        </w:rPr>
        <w:t xml:space="preserve"> автомобил</w:t>
      </w:r>
      <w:r w:rsidR="002C4237">
        <w:rPr>
          <w:lang w:val="ru-RU"/>
        </w:rPr>
        <w:t>я и вернуть его</w:t>
      </w:r>
      <w:r w:rsidRPr="00A121EF">
        <w:rPr>
          <w:lang w:val="ru-RU"/>
        </w:rPr>
        <w:t>.</w:t>
      </w:r>
    </w:p>
    <w:p w:rsidR="00E74ADF" w:rsidRPr="00DC408A" w:rsidRDefault="00E74ADF" w:rsidP="00F319D9">
      <w:pPr>
        <w:pStyle w:val="Heading1"/>
        <w:rPr>
          <w:lang w:val="ru-RU"/>
        </w:rPr>
      </w:pPr>
      <w:r w:rsidRPr="00DC408A">
        <w:rPr>
          <w:lang w:val="ru-RU"/>
        </w:rPr>
        <w:t>5</w:t>
      </w:r>
      <w:r w:rsidRPr="00DC408A">
        <w:rPr>
          <w:lang w:val="ru-RU"/>
        </w:rPr>
        <w:tab/>
      </w:r>
      <w:r w:rsidR="00DC408A" w:rsidRPr="00A121EF">
        <w:rPr>
          <w:lang w:val="ru-RU"/>
        </w:rPr>
        <w:t xml:space="preserve">Технические и </w:t>
      </w:r>
      <w:r w:rsidR="00DC408A" w:rsidRPr="00F319D9">
        <w:t>эксплуатационные</w:t>
      </w:r>
      <w:r w:rsidR="00DC408A" w:rsidRPr="00A121EF">
        <w:rPr>
          <w:lang w:val="ru-RU"/>
        </w:rPr>
        <w:t xml:space="preserve"> аспекты</w:t>
      </w:r>
      <w:r w:rsidRPr="00DC408A">
        <w:rPr>
          <w:lang w:val="ru-RU"/>
        </w:rPr>
        <w:t xml:space="preserve"> </w:t>
      </w:r>
      <w:r w:rsidRPr="00396551">
        <w:rPr>
          <w:lang w:val="en-GB"/>
        </w:rPr>
        <w:t>LPWAN</w:t>
      </w:r>
      <w:r w:rsidRPr="00DC408A">
        <w:rPr>
          <w:lang w:val="ru-RU"/>
        </w:rPr>
        <w:t xml:space="preserve"> </w:t>
      </w:r>
    </w:p>
    <w:p w:rsidR="00E74ADF" w:rsidRPr="00DC408A" w:rsidRDefault="00E74ADF" w:rsidP="00F319D9">
      <w:pPr>
        <w:pStyle w:val="Heading2"/>
        <w:rPr>
          <w:lang w:val="ru-RU"/>
        </w:rPr>
      </w:pPr>
      <w:r w:rsidRPr="00DC408A">
        <w:rPr>
          <w:lang w:val="ru-RU"/>
        </w:rPr>
        <w:t>5.1</w:t>
      </w:r>
      <w:r w:rsidRPr="00DC408A">
        <w:rPr>
          <w:lang w:val="ru-RU"/>
        </w:rPr>
        <w:tab/>
      </w:r>
      <w:r w:rsidR="00DC408A" w:rsidRPr="00A121EF">
        <w:rPr>
          <w:lang w:val="ru-RU"/>
        </w:rPr>
        <w:t xml:space="preserve">Технические </w:t>
      </w:r>
      <w:r w:rsidR="00DC408A" w:rsidRPr="00F319D9">
        <w:t>аспекты</w:t>
      </w:r>
    </w:p>
    <w:p w:rsidR="00E74ADF" w:rsidRPr="00DC408A" w:rsidRDefault="00DC408A" w:rsidP="00F319D9">
      <w:pPr>
        <w:rPr>
          <w:lang w:val="ru-RU"/>
        </w:rPr>
      </w:pPr>
      <w:r w:rsidRPr="00A121EF">
        <w:rPr>
          <w:lang w:val="ru-RU"/>
        </w:rPr>
        <w:t xml:space="preserve">В следующих разделах перечислены основные технические аспекты, общие для систем </w:t>
      </w:r>
      <w:r w:rsidRPr="00E71F23">
        <w:t>LPWAN</w:t>
      </w:r>
      <w:r w:rsidRPr="00A121EF">
        <w:rPr>
          <w:lang w:val="ru-RU"/>
        </w:rPr>
        <w:t xml:space="preserve"> в</w:t>
      </w:r>
      <w:r>
        <w:rPr>
          <w:lang w:val="ru-RU"/>
        </w:rPr>
        <w:t> </w:t>
      </w:r>
      <w:r w:rsidRPr="00A121EF">
        <w:rPr>
          <w:lang w:val="ru-RU"/>
        </w:rPr>
        <w:t xml:space="preserve">контексте применений </w:t>
      </w:r>
      <w:r w:rsidRPr="00E71F23">
        <w:t>IoT</w:t>
      </w:r>
      <w:r w:rsidRPr="00A121EF">
        <w:rPr>
          <w:lang w:val="ru-RU"/>
        </w:rPr>
        <w:t xml:space="preserve"> с массовым подключением. Приведенные ниже типичные значения параметров взяты из стандартов и нормативно-правовых актов, регулирующих эксплуатацию систем </w:t>
      </w:r>
      <w:r w:rsidRPr="00E71F23">
        <w:t>LPWAN</w:t>
      </w:r>
      <w:r w:rsidRPr="00A121EF">
        <w:rPr>
          <w:lang w:val="ru-RU"/>
        </w:rPr>
        <w:t xml:space="preserve"> по всему миру (</w:t>
      </w:r>
      <w:r w:rsidR="00561763">
        <w:rPr>
          <w:lang w:val="ru-RU"/>
        </w:rPr>
        <w:t>то есть</w:t>
      </w:r>
      <w:r w:rsidRPr="00A121EF">
        <w:rPr>
          <w:lang w:val="ru-RU"/>
        </w:rPr>
        <w:t xml:space="preserve"> </w:t>
      </w:r>
      <w:r w:rsidRPr="00E71F23">
        <w:t>ETSI</w:t>
      </w:r>
      <w:r w:rsidRPr="00A121EF">
        <w:rPr>
          <w:lang w:val="ru-RU"/>
        </w:rPr>
        <w:t xml:space="preserve"> </w:t>
      </w:r>
      <w:r w:rsidRPr="00E71F23">
        <w:t>EN</w:t>
      </w:r>
      <w:r w:rsidRPr="00A121EF">
        <w:rPr>
          <w:lang w:val="ru-RU"/>
        </w:rPr>
        <w:t xml:space="preserve"> 300</w:t>
      </w:r>
      <w:r w:rsidRPr="00E71F23">
        <w:t> </w:t>
      </w:r>
      <w:r w:rsidRPr="00A121EF">
        <w:rPr>
          <w:lang w:val="ru-RU"/>
        </w:rPr>
        <w:t xml:space="preserve">220, 47 </w:t>
      </w:r>
      <w:r w:rsidRPr="00E71F23">
        <w:t>CFR</w:t>
      </w:r>
      <w:r w:rsidRPr="00A121EF">
        <w:rPr>
          <w:lang w:val="ru-RU"/>
        </w:rPr>
        <w:t xml:space="preserve"> 15.247 и</w:t>
      </w:r>
      <w:r w:rsidRPr="00E71F23">
        <w:t> </w:t>
      </w:r>
      <w:r w:rsidRPr="00A121EF">
        <w:rPr>
          <w:lang w:val="ru-RU"/>
        </w:rPr>
        <w:t>т.</w:t>
      </w:r>
      <w:r w:rsidRPr="00E71F23">
        <w:t> </w:t>
      </w:r>
      <w:r w:rsidRPr="00A121EF">
        <w:rPr>
          <w:lang w:val="ru-RU"/>
        </w:rPr>
        <w:t>д</w:t>
      </w:r>
      <w:r w:rsidR="00E74ADF" w:rsidRPr="00DC408A">
        <w:rPr>
          <w:bCs/>
          <w:lang w:val="ru-RU"/>
        </w:rPr>
        <w:t>.).</w:t>
      </w:r>
    </w:p>
    <w:p w:rsidR="00DC408A" w:rsidRPr="00A121EF" w:rsidRDefault="00E74ADF" w:rsidP="00F319D9">
      <w:pPr>
        <w:pStyle w:val="Heading3"/>
        <w:rPr>
          <w:lang w:val="ru-RU"/>
        </w:rPr>
      </w:pPr>
      <w:r w:rsidRPr="00DC408A">
        <w:rPr>
          <w:lang w:val="ru-RU"/>
        </w:rPr>
        <w:t>5.1.1</w:t>
      </w:r>
      <w:r w:rsidRPr="00DC408A">
        <w:rPr>
          <w:lang w:val="ru-RU"/>
        </w:rPr>
        <w:tab/>
      </w:r>
      <w:r w:rsidR="00DC408A" w:rsidRPr="00F319D9">
        <w:t>Параметры</w:t>
      </w:r>
      <w:r w:rsidR="00DC408A" w:rsidRPr="00A121EF">
        <w:rPr>
          <w:lang w:val="ru-RU"/>
        </w:rPr>
        <w:t xml:space="preserve"> приемопередатчиков </w:t>
      </w:r>
    </w:p>
    <w:p w:rsidR="00DC408A" w:rsidRPr="00A121EF" w:rsidRDefault="00DC408A" w:rsidP="00F319D9">
      <w:pPr>
        <w:pStyle w:val="enumlev1"/>
        <w:rPr>
          <w:bCs/>
          <w:lang w:val="ru-RU"/>
        </w:rPr>
      </w:pPr>
      <w:r w:rsidRPr="00A121EF">
        <w:rPr>
          <w:lang w:val="ru-RU"/>
        </w:rPr>
        <w:t>–</w:t>
      </w:r>
      <w:r w:rsidRPr="00A121EF">
        <w:rPr>
          <w:lang w:val="ru-RU"/>
        </w:rPr>
        <w:tab/>
      </w:r>
      <w:r w:rsidRPr="00F319D9">
        <w:rPr>
          <w:b/>
          <w:bCs/>
          <w:lang w:val="ru-RU"/>
        </w:rPr>
        <w:t xml:space="preserve">Выходная мощность и </w:t>
      </w:r>
      <w:r w:rsidRPr="00F319D9">
        <w:rPr>
          <w:b/>
          <w:bCs/>
        </w:rPr>
        <w:t>мощность</w:t>
      </w:r>
      <w:r w:rsidRPr="00F319D9">
        <w:rPr>
          <w:b/>
          <w:bCs/>
          <w:lang w:val="ru-RU"/>
        </w:rPr>
        <w:t xml:space="preserve"> излучения передатчиков</w:t>
      </w:r>
    </w:p>
    <w:p w:rsidR="00DC408A" w:rsidRPr="00A121EF" w:rsidRDefault="00DC408A" w:rsidP="00F319D9">
      <w:pPr>
        <w:pStyle w:val="enumlev1"/>
        <w:rPr>
          <w:lang w:val="ru-RU"/>
        </w:rPr>
      </w:pPr>
      <w:r w:rsidRPr="00A121EF">
        <w:rPr>
          <w:lang w:val="ru-RU"/>
        </w:rPr>
        <w:tab/>
        <w:t xml:space="preserve">В системах </w:t>
      </w:r>
      <w:r w:rsidRPr="00E71F23">
        <w:t>LPWAN</w:t>
      </w:r>
      <w:r w:rsidRPr="00A121EF">
        <w:rPr>
          <w:lang w:val="ru-RU"/>
        </w:rPr>
        <w:t xml:space="preserve"> объекты и устройства соединяются через шлюзы и станции доступа. Системы не всегда сбалансированы, и эквивалентная изотропная излучаемая мощность варьируется в зависимости от применяемых технологий и роли каждого передатчика в</w:t>
      </w:r>
      <w:r w:rsidR="00561763">
        <w:rPr>
          <w:lang w:val="ru-RU"/>
        </w:rPr>
        <w:t> </w:t>
      </w:r>
      <w:r w:rsidRPr="00A121EF">
        <w:rPr>
          <w:lang w:val="ru-RU"/>
        </w:rPr>
        <w:t>системе.</w:t>
      </w:r>
    </w:p>
    <w:p w:rsidR="00DC408A" w:rsidRPr="00A121EF" w:rsidRDefault="00DC408A" w:rsidP="00F319D9">
      <w:pPr>
        <w:pStyle w:val="enumlev1"/>
        <w:rPr>
          <w:lang w:val="ru-RU"/>
        </w:rPr>
      </w:pPr>
      <w:r w:rsidRPr="00A121EF">
        <w:rPr>
          <w:lang w:val="ru-RU"/>
        </w:rPr>
        <w:tab/>
        <w:t>Диапазон типичных значений э.и.и.м.</w:t>
      </w:r>
      <w:r w:rsidRPr="00E71F23">
        <w:t> </w:t>
      </w:r>
      <w:r w:rsidR="00561763">
        <w:rPr>
          <w:lang w:val="ru-RU"/>
        </w:rPr>
        <w:t>–</w:t>
      </w:r>
      <w:r w:rsidRPr="00A121EF">
        <w:rPr>
          <w:lang w:val="ru-RU"/>
        </w:rPr>
        <w:t xml:space="preserve"> от 200</w:t>
      </w:r>
      <w:r w:rsidRPr="00E71F23">
        <w:t> </w:t>
      </w:r>
      <w:r w:rsidRPr="00A121EF">
        <w:rPr>
          <w:lang w:val="ru-RU"/>
        </w:rPr>
        <w:t>мВт до 4</w:t>
      </w:r>
      <w:r w:rsidRPr="00E71F23">
        <w:t> </w:t>
      </w:r>
      <w:r w:rsidRPr="00A121EF">
        <w:rPr>
          <w:lang w:val="ru-RU"/>
        </w:rPr>
        <w:t>Вт для станций доступа и от</w:t>
      </w:r>
      <w:r w:rsidRPr="00E71F23">
        <w:t> </w:t>
      </w:r>
      <w:r w:rsidRPr="00A121EF">
        <w:rPr>
          <w:lang w:val="ru-RU"/>
        </w:rPr>
        <w:t>5</w:t>
      </w:r>
      <w:r w:rsidR="00561763">
        <w:rPr>
          <w:lang w:val="ru-RU"/>
        </w:rPr>
        <w:t xml:space="preserve"> мВт </w:t>
      </w:r>
      <w:r w:rsidRPr="00A121EF">
        <w:rPr>
          <w:lang w:val="ru-RU"/>
        </w:rPr>
        <w:t>до</w:t>
      </w:r>
      <w:r w:rsidR="00561763">
        <w:rPr>
          <w:lang w:val="ru-RU"/>
        </w:rPr>
        <w:t> </w:t>
      </w:r>
      <w:r w:rsidRPr="00A121EF">
        <w:rPr>
          <w:lang w:val="ru-RU"/>
        </w:rPr>
        <w:t>500</w:t>
      </w:r>
      <w:r w:rsidRPr="00E71F23">
        <w:t> </w:t>
      </w:r>
      <w:r w:rsidRPr="00A121EF">
        <w:rPr>
          <w:lang w:val="ru-RU"/>
        </w:rPr>
        <w:t>мВт для конечных точек.</w:t>
      </w:r>
    </w:p>
    <w:p w:rsidR="00DC408A" w:rsidRPr="00A121EF" w:rsidRDefault="00DC408A" w:rsidP="00F319D9">
      <w:pPr>
        <w:pStyle w:val="enumlev1"/>
        <w:rPr>
          <w:bCs/>
          <w:lang w:val="ru-RU"/>
        </w:rPr>
      </w:pPr>
      <w:r w:rsidRPr="00A121EF">
        <w:rPr>
          <w:lang w:val="ru-RU"/>
        </w:rPr>
        <w:lastRenderedPageBreak/>
        <w:t>–</w:t>
      </w:r>
      <w:r w:rsidRPr="00A121EF">
        <w:rPr>
          <w:lang w:val="ru-RU"/>
        </w:rPr>
        <w:tab/>
      </w:r>
      <w:r w:rsidRPr="00F319D9">
        <w:rPr>
          <w:b/>
          <w:bCs/>
        </w:rPr>
        <w:t>Характеристики</w:t>
      </w:r>
      <w:r w:rsidRPr="00F319D9">
        <w:rPr>
          <w:b/>
          <w:bCs/>
          <w:lang w:val="ru-RU"/>
        </w:rPr>
        <w:t xml:space="preserve"> антенны</w:t>
      </w:r>
    </w:p>
    <w:p w:rsidR="00DC408A" w:rsidRPr="00A121EF" w:rsidRDefault="00DC408A" w:rsidP="00F319D9">
      <w:pPr>
        <w:pStyle w:val="enumlev1"/>
        <w:rPr>
          <w:lang w:val="ru-RU"/>
        </w:rPr>
      </w:pPr>
      <w:r w:rsidRPr="00A121EF">
        <w:rPr>
          <w:lang w:val="ru-RU"/>
        </w:rPr>
        <w:tab/>
        <w:t xml:space="preserve">Большинство передатчиков </w:t>
      </w:r>
      <w:r w:rsidRPr="00F319D9">
        <w:t>оборудовано</w:t>
      </w:r>
      <w:r w:rsidRPr="00A121EF">
        <w:rPr>
          <w:lang w:val="ru-RU"/>
        </w:rPr>
        <w:t xml:space="preserve"> всенаправленной антенной. Диапазон типичных значений коэффициента усиления антенны</w:t>
      </w:r>
      <w:r w:rsidRPr="00E71F23">
        <w:t> </w:t>
      </w:r>
      <w:r w:rsidR="00561763">
        <w:rPr>
          <w:lang w:val="ru-RU"/>
        </w:rPr>
        <w:t>–</w:t>
      </w:r>
      <w:r w:rsidRPr="00A121EF">
        <w:rPr>
          <w:lang w:val="ru-RU"/>
        </w:rPr>
        <w:t xml:space="preserve"> от</w:t>
      </w:r>
      <w:r w:rsidRPr="00E71F23">
        <w:t> </w:t>
      </w:r>
      <w:r w:rsidRPr="00A121EF">
        <w:rPr>
          <w:lang w:val="ru-RU"/>
        </w:rPr>
        <w:t>0 до</w:t>
      </w:r>
      <w:r w:rsidRPr="00E71F23">
        <w:t> </w:t>
      </w:r>
      <w:r w:rsidRPr="00A121EF">
        <w:rPr>
          <w:lang w:val="ru-RU"/>
        </w:rPr>
        <w:t>6</w:t>
      </w:r>
      <w:r w:rsidRPr="00E71F23">
        <w:t> </w:t>
      </w:r>
      <w:r w:rsidRPr="00A121EF">
        <w:rPr>
          <w:lang w:val="ru-RU"/>
        </w:rPr>
        <w:t>дБи.</w:t>
      </w:r>
    </w:p>
    <w:p w:rsidR="00DC408A" w:rsidRPr="00A121EF" w:rsidRDefault="00DC408A" w:rsidP="00F319D9">
      <w:pPr>
        <w:pStyle w:val="enumlev1"/>
        <w:rPr>
          <w:bCs/>
          <w:lang w:val="ru-RU"/>
        </w:rPr>
      </w:pPr>
      <w:r w:rsidRPr="00A121EF">
        <w:rPr>
          <w:lang w:val="ru-RU"/>
        </w:rPr>
        <w:t>–</w:t>
      </w:r>
      <w:r w:rsidRPr="00A121EF">
        <w:rPr>
          <w:lang w:val="ru-RU"/>
        </w:rPr>
        <w:tab/>
      </w:r>
      <w:r w:rsidRPr="00F319D9">
        <w:rPr>
          <w:b/>
          <w:bCs/>
          <w:lang w:val="ru-RU"/>
        </w:rPr>
        <w:t xml:space="preserve">Класс </w:t>
      </w:r>
      <w:r w:rsidRPr="00F319D9">
        <w:rPr>
          <w:b/>
          <w:bCs/>
        </w:rPr>
        <w:t>излучений</w:t>
      </w:r>
    </w:p>
    <w:p w:rsidR="00DC408A" w:rsidRPr="00A121EF" w:rsidRDefault="00DC408A" w:rsidP="00F319D9">
      <w:pPr>
        <w:pStyle w:val="enumlev1"/>
        <w:rPr>
          <w:lang w:val="ru-RU"/>
        </w:rPr>
      </w:pPr>
      <w:r w:rsidRPr="00A121EF">
        <w:rPr>
          <w:lang w:val="ru-RU"/>
        </w:rPr>
        <w:tab/>
        <w:t xml:space="preserve">Системам </w:t>
      </w:r>
      <w:r w:rsidRPr="00E71F23">
        <w:t>LPWAN</w:t>
      </w:r>
      <w:r w:rsidRPr="00A121EF">
        <w:rPr>
          <w:lang w:val="ru-RU"/>
        </w:rPr>
        <w:t xml:space="preserve"> не присвоен определенный класс излучений. В большинстве систем используется сложная цифровая модуляция или сочетание нескольких видов цифровой модуляции.</w:t>
      </w:r>
    </w:p>
    <w:p w:rsidR="00DC408A" w:rsidRPr="00A121EF" w:rsidRDefault="00DC408A" w:rsidP="00F319D9">
      <w:pPr>
        <w:pStyle w:val="enumlev1"/>
        <w:rPr>
          <w:bCs/>
          <w:lang w:val="ru-RU"/>
        </w:rPr>
      </w:pPr>
      <w:r w:rsidRPr="00A121EF">
        <w:rPr>
          <w:lang w:val="ru-RU"/>
        </w:rPr>
        <w:t>–</w:t>
      </w:r>
      <w:r w:rsidRPr="00A121EF">
        <w:rPr>
          <w:lang w:val="ru-RU"/>
        </w:rPr>
        <w:tab/>
      </w:r>
      <w:r w:rsidRPr="00F319D9">
        <w:rPr>
          <w:b/>
          <w:bCs/>
          <w:lang w:val="ru-RU"/>
        </w:rPr>
        <w:t xml:space="preserve">Ширина полосы частот </w:t>
      </w:r>
      <w:r w:rsidRPr="00F319D9">
        <w:rPr>
          <w:b/>
          <w:bCs/>
        </w:rPr>
        <w:t>модуляции</w:t>
      </w:r>
    </w:p>
    <w:p w:rsidR="00DC408A" w:rsidRPr="00A121EF" w:rsidRDefault="00DC408A" w:rsidP="00F319D9">
      <w:pPr>
        <w:pStyle w:val="enumlev1"/>
        <w:rPr>
          <w:lang w:val="ru-RU"/>
        </w:rPr>
      </w:pPr>
      <w:r w:rsidRPr="00A121EF">
        <w:rPr>
          <w:lang w:val="ru-RU"/>
        </w:rPr>
        <w:tab/>
        <w:t xml:space="preserve">Этот параметр зависит от </w:t>
      </w:r>
      <w:r w:rsidRPr="00F319D9">
        <w:t>применяемой</w:t>
      </w:r>
      <w:r w:rsidRPr="00A121EF">
        <w:rPr>
          <w:lang w:val="ru-RU"/>
        </w:rPr>
        <w:t xml:space="preserve"> технологии. Диапазон типичных значений ширины полосы модуляции</w:t>
      </w:r>
      <w:r w:rsidRPr="00E71F23">
        <w:t> </w:t>
      </w:r>
      <w:r w:rsidR="00561763">
        <w:rPr>
          <w:lang w:val="ru-RU"/>
        </w:rPr>
        <w:t>–</w:t>
      </w:r>
      <w:r w:rsidRPr="00A121EF">
        <w:rPr>
          <w:lang w:val="ru-RU"/>
        </w:rPr>
        <w:t xml:space="preserve"> от 100</w:t>
      </w:r>
      <w:r w:rsidRPr="00E71F23">
        <w:t> </w:t>
      </w:r>
      <w:r w:rsidRPr="00A121EF">
        <w:rPr>
          <w:lang w:val="ru-RU"/>
        </w:rPr>
        <w:t>Гц до 500</w:t>
      </w:r>
      <w:r w:rsidRPr="00E71F23">
        <w:t> </w:t>
      </w:r>
      <w:r w:rsidRPr="00A121EF">
        <w:rPr>
          <w:lang w:val="ru-RU"/>
        </w:rPr>
        <w:t>кГц.</w:t>
      </w:r>
    </w:p>
    <w:p w:rsidR="00DC408A" w:rsidRPr="00A121EF" w:rsidRDefault="00DC408A" w:rsidP="00F319D9">
      <w:pPr>
        <w:pStyle w:val="enumlev1"/>
        <w:rPr>
          <w:bCs/>
          <w:lang w:val="ru-RU"/>
        </w:rPr>
      </w:pPr>
      <w:r w:rsidRPr="00A121EF">
        <w:rPr>
          <w:lang w:val="ru-RU"/>
        </w:rPr>
        <w:t>–</w:t>
      </w:r>
      <w:r w:rsidRPr="00A121EF">
        <w:rPr>
          <w:lang w:val="ru-RU"/>
        </w:rPr>
        <w:tab/>
      </w:r>
      <w:r w:rsidRPr="00F319D9">
        <w:rPr>
          <w:b/>
          <w:bCs/>
          <w:lang w:val="ru-RU"/>
        </w:rPr>
        <w:t>Нежелательные излучения</w:t>
      </w:r>
    </w:p>
    <w:p w:rsidR="00DC408A" w:rsidRPr="00A121EF" w:rsidRDefault="00DC408A" w:rsidP="00346E6C">
      <w:pPr>
        <w:pStyle w:val="enumlev1"/>
        <w:rPr>
          <w:lang w:val="ru-RU"/>
        </w:rPr>
      </w:pPr>
      <w:r w:rsidRPr="00A121EF">
        <w:rPr>
          <w:lang w:val="ru-RU"/>
        </w:rPr>
        <w:tab/>
        <w:t>Маломощные устройства (</w:t>
      </w:r>
      <w:r w:rsidRPr="00E71F23">
        <w:t>LPD</w:t>
      </w:r>
      <w:r w:rsidRPr="00A121EF">
        <w:rPr>
          <w:lang w:val="ru-RU"/>
        </w:rPr>
        <w:t>) должны соответствовать нормам нежелательных излучений, установленны</w:t>
      </w:r>
      <w:r w:rsidR="00A1695D">
        <w:rPr>
          <w:lang w:val="ru-RU"/>
        </w:rPr>
        <w:t>м</w:t>
      </w:r>
      <w:r w:rsidRPr="00A121EF">
        <w:rPr>
          <w:lang w:val="ru-RU"/>
        </w:rPr>
        <w:t xml:space="preserve"> соответствующими нормативно-правовыми актами и стандартами. Типичные значения пределов, </w:t>
      </w:r>
      <w:r w:rsidRPr="00346E6C">
        <w:t>установленные</w:t>
      </w:r>
      <w:r w:rsidRPr="00A121EF">
        <w:rPr>
          <w:lang w:val="ru-RU"/>
        </w:rPr>
        <w:t xml:space="preserve"> для Районов МСЭ, основаны на Рекомендации МСЭ</w:t>
      </w:r>
      <w:r w:rsidR="00A1695D">
        <w:rPr>
          <w:lang w:val="ru-RU"/>
        </w:rPr>
        <w:noBreakHyphen/>
      </w:r>
      <w:r w:rsidRPr="00E71F23">
        <w:t>R</w:t>
      </w:r>
      <w:r w:rsidR="00F319D9">
        <w:rPr>
          <w:lang w:val="en-GB"/>
        </w:rPr>
        <w:t> </w:t>
      </w:r>
      <w:r w:rsidRPr="00E71F23">
        <w:t>SM</w:t>
      </w:r>
      <w:r w:rsidRPr="00A121EF">
        <w:rPr>
          <w:lang w:val="ru-RU"/>
        </w:rPr>
        <w:t>.329 и подробнее описываются в Отчете МСЭ-</w:t>
      </w:r>
      <w:r w:rsidRPr="00E71F23">
        <w:t>R</w:t>
      </w:r>
      <w:r w:rsidRPr="00A121EF">
        <w:rPr>
          <w:lang w:val="ru-RU"/>
        </w:rPr>
        <w:t xml:space="preserve"> </w:t>
      </w:r>
      <w:r w:rsidRPr="00E71F23">
        <w:t>SM</w:t>
      </w:r>
      <w:r w:rsidRPr="00A121EF">
        <w:rPr>
          <w:lang w:val="ru-RU"/>
        </w:rPr>
        <w:t xml:space="preserve">.2153 </w:t>
      </w:r>
      <w:r w:rsidR="00561763">
        <w:rPr>
          <w:lang w:val="ru-RU"/>
        </w:rPr>
        <w:t>о технических</w:t>
      </w:r>
      <w:r w:rsidRPr="00A121EF">
        <w:rPr>
          <w:lang w:val="ru-RU"/>
        </w:rPr>
        <w:t xml:space="preserve"> и эксплуатационны</w:t>
      </w:r>
      <w:r w:rsidR="00561763">
        <w:rPr>
          <w:lang w:val="ru-RU"/>
        </w:rPr>
        <w:t>х</w:t>
      </w:r>
      <w:r w:rsidRPr="00A121EF">
        <w:rPr>
          <w:lang w:val="ru-RU"/>
        </w:rPr>
        <w:t xml:space="preserve"> параметр</w:t>
      </w:r>
      <w:r w:rsidR="00561763">
        <w:rPr>
          <w:lang w:val="ru-RU"/>
        </w:rPr>
        <w:t>ах</w:t>
      </w:r>
      <w:r w:rsidRPr="00A121EF">
        <w:rPr>
          <w:lang w:val="ru-RU"/>
        </w:rPr>
        <w:t xml:space="preserve"> для устройств радиосвязи малого радиуса действия. Эти пределы должны определяться в зависимости от того, каким службам и системам распределены соседние полосы частот.</w:t>
      </w:r>
    </w:p>
    <w:p w:rsidR="00DC408A" w:rsidRPr="00A121EF" w:rsidRDefault="00DC408A" w:rsidP="00346E6C">
      <w:pPr>
        <w:pStyle w:val="enumlev1"/>
        <w:rPr>
          <w:bCs/>
          <w:lang w:val="ru-RU"/>
        </w:rPr>
      </w:pPr>
      <w:r w:rsidRPr="00A121EF">
        <w:rPr>
          <w:lang w:val="ru-RU"/>
        </w:rPr>
        <w:t>–</w:t>
      </w:r>
      <w:r w:rsidRPr="00A121EF">
        <w:rPr>
          <w:lang w:val="ru-RU"/>
        </w:rPr>
        <w:tab/>
      </w:r>
      <w:r w:rsidRPr="00346E6C">
        <w:rPr>
          <w:b/>
          <w:bCs/>
          <w:lang w:val="ru-RU"/>
        </w:rPr>
        <w:t xml:space="preserve">Чувствительность </w:t>
      </w:r>
      <w:r w:rsidRPr="00346E6C">
        <w:rPr>
          <w:b/>
          <w:bCs/>
        </w:rPr>
        <w:t>приемников</w:t>
      </w:r>
      <w:r w:rsidRPr="00A121EF">
        <w:rPr>
          <w:lang w:val="ru-RU"/>
        </w:rPr>
        <w:t xml:space="preserve"> </w:t>
      </w:r>
    </w:p>
    <w:p w:rsidR="00DC408A" w:rsidRPr="00A121EF" w:rsidRDefault="00DC408A" w:rsidP="00346E6C">
      <w:pPr>
        <w:pStyle w:val="enumlev1"/>
        <w:rPr>
          <w:lang w:val="ru-RU"/>
        </w:rPr>
      </w:pPr>
      <w:r w:rsidRPr="00A121EF">
        <w:rPr>
          <w:lang w:val="ru-RU"/>
        </w:rPr>
        <w:tab/>
        <w:t xml:space="preserve">Системы </w:t>
      </w:r>
      <w:r w:rsidRPr="00E71F23">
        <w:t>LPWAN</w:t>
      </w:r>
      <w:r w:rsidRPr="00A121EF">
        <w:rPr>
          <w:lang w:val="ru-RU"/>
        </w:rPr>
        <w:t xml:space="preserve"> отличаются чрезвычайно высокой чувствительностью (–140</w:t>
      </w:r>
      <w:r w:rsidRPr="00E71F23">
        <w:t> </w:t>
      </w:r>
      <w:r w:rsidRPr="00A121EF">
        <w:rPr>
          <w:lang w:val="ru-RU"/>
        </w:rPr>
        <w:t>дБм в полосе шириной 100</w:t>
      </w:r>
      <w:r w:rsidRPr="00E71F23">
        <w:t> </w:t>
      </w:r>
      <w:r w:rsidRPr="00A121EF">
        <w:rPr>
          <w:lang w:val="ru-RU"/>
        </w:rPr>
        <w:t xml:space="preserve">Гц), что обеспечивает возможность связи на дальних расстояниях для маломощных устройств и оборудования. Это ключевая характеристика систем </w:t>
      </w:r>
      <w:r w:rsidRPr="00E71F23">
        <w:t>LPWAN</w:t>
      </w:r>
      <w:r w:rsidRPr="00A121EF">
        <w:rPr>
          <w:lang w:val="ru-RU"/>
        </w:rPr>
        <w:t xml:space="preserve">, в основу которых положены различные </w:t>
      </w:r>
      <w:r w:rsidRPr="00346E6C">
        <w:t>методы</w:t>
      </w:r>
      <w:r w:rsidRPr="00A121EF">
        <w:rPr>
          <w:lang w:val="ru-RU"/>
        </w:rPr>
        <w:t>, например:</w:t>
      </w:r>
    </w:p>
    <w:p w:rsidR="00DC408A" w:rsidRPr="00D53944" w:rsidRDefault="00DC408A" w:rsidP="00346E6C">
      <w:pPr>
        <w:pStyle w:val="enumlev1"/>
        <w:rPr>
          <w:lang w:val="ru-RU"/>
        </w:rPr>
      </w:pPr>
      <w:r w:rsidRPr="00A121EF">
        <w:rPr>
          <w:lang w:val="ru-RU"/>
        </w:rPr>
        <w:tab/>
      </w:r>
      <w:r w:rsidR="00A1695D">
        <w:rPr>
          <w:lang w:val="ru-RU"/>
        </w:rPr>
        <w:t>с</w:t>
      </w:r>
      <w:r w:rsidRPr="00A121EF">
        <w:rPr>
          <w:lang w:val="ru-RU"/>
        </w:rPr>
        <w:t>верхузкополосные (</w:t>
      </w:r>
      <w:r w:rsidRPr="00E71F23">
        <w:t>UNB</w:t>
      </w:r>
      <w:r w:rsidRPr="00A121EF">
        <w:rPr>
          <w:lang w:val="ru-RU"/>
        </w:rPr>
        <w:t>) решения, в которых высокоизбирательная фильтрация в</w:t>
      </w:r>
      <w:r w:rsidR="00A1695D">
        <w:rPr>
          <w:lang w:val="ru-RU"/>
        </w:rPr>
        <w:t xml:space="preserve"> сочетании </w:t>
      </w:r>
      <w:r w:rsidRPr="00A121EF">
        <w:rPr>
          <w:lang w:val="ru-RU"/>
        </w:rPr>
        <w:t xml:space="preserve">с более узкой полосой </w:t>
      </w:r>
      <w:r w:rsidRPr="00346E6C">
        <w:t>частот</w:t>
      </w:r>
      <w:r w:rsidRPr="00A121EF">
        <w:rPr>
          <w:lang w:val="ru-RU"/>
        </w:rPr>
        <w:t xml:space="preserve"> сигнала позволяет снизить порог чувствительности (см. </w:t>
      </w:r>
      <w:r w:rsidRPr="00E71F23">
        <w:t>ETSI</w:t>
      </w:r>
      <w:r w:rsidRPr="00A121EF">
        <w:rPr>
          <w:lang w:val="ru-RU"/>
        </w:rPr>
        <w:t xml:space="preserve"> </w:t>
      </w:r>
      <w:r w:rsidRPr="00E71F23">
        <w:t>TR</w:t>
      </w:r>
      <w:r w:rsidRPr="00A121EF">
        <w:rPr>
          <w:lang w:val="ru-RU"/>
        </w:rPr>
        <w:t xml:space="preserve"> 103 435 </w:t>
      </w:r>
      <w:r w:rsidRPr="00E71F23">
        <w:t>V</w:t>
      </w:r>
      <w:r w:rsidRPr="00A121EF">
        <w:rPr>
          <w:lang w:val="ru-RU"/>
        </w:rPr>
        <w:t>1.1.1)</w:t>
      </w:r>
      <w:r w:rsidR="00D53944">
        <w:rPr>
          <w:lang w:val="ru-RU"/>
        </w:rPr>
        <w:t>;</w:t>
      </w:r>
    </w:p>
    <w:p w:rsidR="00DC408A" w:rsidRDefault="00DC408A" w:rsidP="00346E6C">
      <w:pPr>
        <w:pStyle w:val="enumlev1"/>
        <w:rPr>
          <w:lang w:val="ru-RU"/>
        </w:rPr>
      </w:pPr>
      <w:r>
        <w:rPr>
          <w:lang w:val="ru-RU"/>
        </w:rPr>
        <w:tab/>
      </w:r>
      <w:r w:rsidR="00D53944" w:rsidRPr="00A121EF">
        <w:rPr>
          <w:lang w:val="ru-RU"/>
        </w:rPr>
        <w:t xml:space="preserve">расширение </w:t>
      </w:r>
      <w:r w:rsidRPr="00A121EF">
        <w:rPr>
          <w:lang w:val="ru-RU"/>
        </w:rPr>
        <w:t>спектра методом прямой последовательности или линейной частотной модуляции (</w:t>
      </w:r>
      <w:r w:rsidRPr="00DC408A">
        <w:t>CSS</w:t>
      </w:r>
      <w:r w:rsidRPr="00A121EF">
        <w:rPr>
          <w:lang w:val="ru-RU"/>
        </w:rPr>
        <w:t xml:space="preserve">), </w:t>
      </w:r>
      <w:r w:rsidRPr="00346E6C">
        <w:t>позволяющее</w:t>
      </w:r>
      <w:r w:rsidRPr="00A121EF">
        <w:rPr>
          <w:lang w:val="ru-RU"/>
        </w:rPr>
        <w:t xml:space="preserve"> снизить порог чувствительности ниже минимального уровня шума благодаря выигрышу за счет кодирования, который зависит от коэффициента расширения (см. </w:t>
      </w:r>
      <w:r w:rsidRPr="00DC408A">
        <w:t>ETSI</w:t>
      </w:r>
      <w:r w:rsidRPr="00A121EF">
        <w:rPr>
          <w:lang w:val="ru-RU"/>
        </w:rPr>
        <w:t xml:space="preserve"> </w:t>
      </w:r>
      <w:r w:rsidRPr="00DC408A">
        <w:t>TR</w:t>
      </w:r>
      <w:r w:rsidRPr="00A121EF">
        <w:rPr>
          <w:lang w:val="ru-RU"/>
        </w:rPr>
        <w:t xml:space="preserve"> 103</w:t>
      </w:r>
      <w:r w:rsidRPr="00DC408A">
        <w:t> </w:t>
      </w:r>
      <w:r w:rsidRPr="00A121EF">
        <w:rPr>
          <w:lang w:val="ru-RU"/>
        </w:rPr>
        <w:t xml:space="preserve">526 </w:t>
      </w:r>
      <w:r w:rsidRPr="00DC408A">
        <w:t>V</w:t>
      </w:r>
      <w:r w:rsidRPr="00A121EF">
        <w:rPr>
          <w:lang w:val="ru-RU"/>
        </w:rPr>
        <w:t>1.1.1</w:t>
      </w:r>
      <w:r w:rsidR="00E74ADF" w:rsidRPr="00DC408A">
        <w:rPr>
          <w:lang w:val="ru-RU"/>
        </w:rPr>
        <w:t>).</w:t>
      </w:r>
    </w:p>
    <w:p w:rsidR="00E74ADF" w:rsidRPr="007B1CE5" w:rsidRDefault="00E74ADF" w:rsidP="00346E6C">
      <w:pPr>
        <w:pStyle w:val="Heading3"/>
        <w:rPr>
          <w:lang w:val="ru-RU"/>
        </w:rPr>
      </w:pPr>
      <w:r w:rsidRPr="007B1CE5">
        <w:rPr>
          <w:lang w:val="ru-RU"/>
        </w:rPr>
        <w:t>5.1.2</w:t>
      </w:r>
      <w:r w:rsidRPr="007B1CE5">
        <w:rPr>
          <w:lang w:val="ru-RU"/>
        </w:rPr>
        <w:tab/>
      </w:r>
      <w:r w:rsidR="007B1CE5" w:rsidRPr="00A121EF">
        <w:rPr>
          <w:lang w:val="ru-RU"/>
        </w:rPr>
        <w:t xml:space="preserve">Методы доступа к </w:t>
      </w:r>
      <w:r w:rsidR="007B1CE5" w:rsidRPr="00346E6C">
        <w:t>спектру</w:t>
      </w:r>
    </w:p>
    <w:p w:rsidR="007B1CE5" w:rsidRPr="00A121EF" w:rsidRDefault="007B1CE5" w:rsidP="00346E6C">
      <w:pPr>
        <w:rPr>
          <w:lang w:val="ru-RU"/>
        </w:rPr>
      </w:pPr>
      <w:r w:rsidRPr="00A121EF">
        <w:rPr>
          <w:lang w:val="ru-RU"/>
        </w:rPr>
        <w:t xml:space="preserve">Системы </w:t>
      </w:r>
      <w:r w:rsidRPr="00E71F23">
        <w:t>LPWAN</w:t>
      </w:r>
      <w:r w:rsidRPr="00A121EF">
        <w:rPr>
          <w:lang w:val="ru-RU"/>
        </w:rPr>
        <w:t xml:space="preserve"> </w:t>
      </w:r>
      <w:r w:rsidR="00A1695D">
        <w:rPr>
          <w:lang w:val="ru-RU"/>
        </w:rPr>
        <w:t>приз</w:t>
      </w:r>
      <w:r w:rsidRPr="00A121EF">
        <w:rPr>
          <w:lang w:val="ru-RU"/>
        </w:rPr>
        <w:t xml:space="preserve">ваны главным образом </w:t>
      </w:r>
      <w:r w:rsidR="00A1695D">
        <w:rPr>
          <w:lang w:val="ru-RU"/>
        </w:rPr>
        <w:t xml:space="preserve">обеспечить поддержку </w:t>
      </w:r>
      <w:r w:rsidRPr="00A121EF">
        <w:rPr>
          <w:lang w:val="ru-RU"/>
        </w:rPr>
        <w:t>применени</w:t>
      </w:r>
      <w:r w:rsidR="00A1695D">
        <w:rPr>
          <w:lang w:val="ru-RU"/>
        </w:rPr>
        <w:t>я</w:t>
      </w:r>
      <w:r w:rsidR="00D53944">
        <w:rPr>
          <w:lang w:val="ru-RU"/>
        </w:rPr>
        <w:t>м</w:t>
      </w:r>
      <w:r w:rsidRPr="00A121EF">
        <w:rPr>
          <w:lang w:val="ru-RU"/>
        </w:rPr>
        <w:t xml:space="preserve"> в сфере </w:t>
      </w:r>
      <w:r w:rsidRPr="00E71F23">
        <w:t>IoT</w:t>
      </w:r>
      <w:r w:rsidRPr="00A121EF">
        <w:rPr>
          <w:lang w:val="ru-RU"/>
        </w:rPr>
        <w:t xml:space="preserve"> с массовым подключением при низкой потребной пропускной способности. Доступ к спектру для систем </w:t>
      </w:r>
      <w:r w:rsidRPr="00E71F23">
        <w:t>LPWAN</w:t>
      </w:r>
      <w:r w:rsidRPr="00A121EF">
        <w:rPr>
          <w:lang w:val="ru-RU"/>
        </w:rPr>
        <w:t xml:space="preserve"> может рассматриваться в рамках </w:t>
      </w:r>
      <w:r w:rsidR="00A1695D">
        <w:rPr>
          <w:lang w:val="ru-RU"/>
        </w:rPr>
        <w:t xml:space="preserve">регуляторных </w:t>
      </w:r>
      <w:r w:rsidRPr="00A121EF">
        <w:rPr>
          <w:lang w:val="ru-RU"/>
        </w:rPr>
        <w:t>норм</w:t>
      </w:r>
      <w:r w:rsidR="00A1695D">
        <w:rPr>
          <w:lang w:val="ru-RU"/>
        </w:rPr>
        <w:t xml:space="preserve"> </w:t>
      </w:r>
      <w:r w:rsidRPr="00A121EF">
        <w:rPr>
          <w:lang w:val="ru-RU"/>
        </w:rPr>
        <w:t>для устройств малого радиуса действия, которые, как правило, считаются освобожденными от обязательного лицензирования при соблюдении конкретных условий доступа для различных применений.</w:t>
      </w:r>
    </w:p>
    <w:p w:rsidR="007B1CE5" w:rsidRPr="00A121EF" w:rsidRDefault="007B1CE5" w:rsidP="007B1CE5">
      <w:pPr>
        <w:rPr>
          <w:szCs w:val="22"/>
          <w:lang w:val="ru-RU"/>
        </w:rPr>
      </w:pPr>
      <w:r w:rsidRPr="00A121EF">
        <w:rPr>
          <w:szCs w:val="22"/>
          <w:lang w:val="ru-RU"/>
        </w:rPr>
        <w:t xml:space="preserve">Помимо методов управления использованием спектра, обычно применяемых для устройств малого радиуса действия, в системах </w:t>
      </w:r>
      <w:r w:rsidRPr="00E71F23">
        <w:rPr>
          <w:szCs w:val="22"/>
        </w:rPr>
        <w:t>LPWAN</w:t>
      </w:r>
      <w:r w:rsidRPr="00A121EF">
        <w:rPr>
          <w:szCs w:val="22"/>
          <w:lang w:val="ru-RU"/>
        </w:rPr>
        <w:t xml:space="preserve"> могут применяться методы произвольного доступа с использованием </w:t>
      </w:r>
      <w:r w:rsidR="00A1695D">
        <w:rPr>
          <w:szCs w:val="22"/>
          <w:lang w:val="ru-RU"/>
        </w:rPr>
        <w:t>включенны</w:t>
      </w:r>
      <w:r w:rsidRPr="00A121EF">
        <w:rPr>
          <w:szCs w:val="22"/>
          <w:lang w:val="ru-RU"/>
        </w:rPr>
        <w:t>х в стр</w:t>
      </w:r>
      <w:r w:rsidR="00A1695D">
        <w:rPr>
          <w:szCs w:val="22"/>
          <w:lang w:val="ru-RU"/>
        </w:rPr>
        <w:t xml:space="preserve">уктуру </w:t>
      </w:r>
      <w:r w:rsidRPr="00A121EF">
        <w:rPr>
          <w:szCs w:val="22"/>
          <w:lang w:val="ru-RU"/>
        </w:rPr>
        <w:t>системы механизмов, в максимальной степени способствующих совместному использованию спектра системами и оптимизирующих пропускную способность и качество обслуживания.</w:t>
      </w:r>
    </w:p>
    <w:p w:rsidR="007B1CE5" w:rsidRPr="007B1CE5" w:rsidRDefault="007B1CE5" w:rsidP="007B1CE5">
      <w:pPr>
        <w:rPr>
          <w:szCs w:val="22"/>
          <w:lang w:val="ru-RU"/>
        </w:rPr>
      </w:pPr>
      <w:r w:rsidRPr="00A121EF">
        <w:rPr>
          <w:szCs w:val="22"/>
          <w:lang w:val="ru-RU"/>
        </w:rPr>
        <w:t xml:space="preserve">Механизмы или ограничения, обеспечивающие надлежащее совместное использование спектра всеми пользователями системы </w:t>
      </w:r>
      <w:r w:rsidRPr="00E71F23">
        <w:rPr>
          <w:szCs w:val="22"/>
        </w:rPr>
        <w:t>LPWAN</w:t>
      </w:r>
      <w:r w:rsidRPr="00A121EF">
        <w:rPr>
          <w:szCs w:val="22"/>
          <w:lang w:val="ru-RU"/>
        </w:rPr>
        <w:t xml:space="preserve">, обычно представляют собой ограничение рабочего цикла в диапазоне от 1 до 10%, </w:t>
      </w:r>
      <w:r w:rsidR="00EF68EF">
        <w:rPr>
          <w:szCs w:val="22"/>
          <w:lang w:val="ru-RU"/>
        </w:rPr>
        <w:t xml:space="preserve">функции </w:t>
      </w:r>
      <w:r w:rsidRPr="00A121EF">
        <w:rPr>
          <w:szCs w:val="22"/>
          <w:lang w:val="ru-RU"/>
        </w:rPr>
        <w:t>адаптивн</w:t>
      </w:r>
      <w:r w:rsidR="00EF68EF">
        <w:rPr>
          <w:szCs w:val="22"/>
          <w:lang w:val="ru-RU"/>
        </w:rPr>
        <w:t>ой</w:t>
      </w:r>
      <w:r w:rsidRPr="00A121EF">
        <w:rPr>
          <w:szCs w:val="22"/>
          <w:lang w:val="ru-RU"/>
        </w:rPr>
        <w:t xml:space="preserve"> быстр</w:t>
      </w:r>
      <w:r w:rsidR="00EF68EF">
        <w:rPr>
          <w:szCs w:val="22"/>
          <w:lang w:val="ru-RU"/>
        </w:rPr>
        <w:t>ой</w:t>
      </w:r>
      <w:r w:rsidRPr="00A121EF">
        <w:rPr>
          <w:szCs w:val="22"/>
          <w:lang w:val="ru-RU"/>
        </w:rPr>
        <w:t xml:space="preserve"> перестройк</w:t>
      </w:r>
      <w:r w:rsidR="00EF68EF">
        <w:rPr>
          <w:szCs w:val="22"/>
          <w:lang w:val="ru-RU"/>
        </w:rPr>
        <w:t>и</w:t>
      </w:r>
      <w:r w:rsidRPr="00A121EF">
        <w:rPr>
          <w:szCs w:val="22"/>
          <w:lang w:val="ru-RU"/>
        </w:rPr>
        <w:t xml:space="preserve"> частоты на основе зондирования спектра или прослушивания перед передачей и скачкообразн</w:t>
      </w:r>
      <w:r w:rsidR="00EF68EF">
        <w:rPr>
          <w:szCs w:val="22"/>
          <w:lang w:val="ru-RU"/>
        </w:rPr>
        <w:t>ой</w:t>
      </w:r>
      <w:r w:rsidRPr="00A121EF">
        <w:rPr>
          <w:szCs w:val="22"/>
          <w:lang w:val="ru-RU"/>
        </w:rPr>
        <w:t xml:space="preserve"> перестройк</w:t>
      </w:r>
      <w:r w:rsidR="00EF68EF">
        <w:rPr>
          <w:szCs w:val="22"/>
          <w:lang w:val="ru-RU"/>
        </w:rPr>
        <w:t>и</w:t>
      </w:r>
      <w:r w:rsidRPr="00A121EF">
        <w:rPr>
          <w:szCs w:val="22"/>
          <w:lang w:val="ru-RU"/>
        </w:rPr>
        <w:t xml:space="preserve"> частоты</w:t>
      </w:r>
      <w:r>
        <w:rPr>
          <w:szCs w:val="22"/>
          <w:lang w:val="ru-RU"/>
        </w:rPr>
        <w:t>.</w:t>
      </w:r>
    </w:p>
    <w:p w:rsidR="00E74ADF" w:rsidRPr="007B1CE5" w:rsidRDefault="007B1CE5" w:rsidP="007B1CE5">
      <w:pPr>
        <w:rPr>
          <w:szCs w:val="22"/>
          <w:lang w:val="ru-RU"/>
        </w:rPr>
      </w:pPr>
      <w:r w:rsidRPr="00A121EF">
        <w:rPr>
          <w:szCs w:val="22"/>
          <w:lang w:val="ru-RU"/>
        </w:rPr>
        <w:t xml:space="preserve">Кроме того, </w:t>
      </w:r>
      <w:r w:rsidR="00561763">
        <w:rPr>
          <w:szCs w:val="22"/>
          <w:lang w:val="ru-RU"/>
        </w:rPr>
        <w:t xml:space="preserve">для </w:t>
      </w:r>
      <w:r w:rsidR="00EF68EF" w:rsidRPr="00A121EF">
        <w:rPr>
          <w:szCs w:val="22"/>
          <w:lang w:val="ru-RU"/>
        </w:rPr>
        <w:t xml:space="preserve">более совершенного управления пропускной способностью и качеством обслуживания </w:t>
      </w:r>
      <w:r w:rsidRPr="00A121EF">
        <w:rPr>
          <w:szCs w:val="22"/>
          <w:lang w:val="ru-RU"/>
        </w:rPr>
        <w:t>на станциях доступа часто используются функциональные возможности радио с</w:t>
      </w:r>
      <w:r w:rsidR="00561763">
        <w:rPr>
          <w:szCs w:val="22"/>
          <w:lang w:val="ru-RU"/>
        </w:rPr>
        <w:t> </w:t>
      </w:r>
      <w:r w:rsidRPr="00A121EF">
        <w:rPr>
          <w:szCs w:val="22"/>
          <w:lang w:val="ru-RU"/>
        </w:rPr>
        <w:t>программируемыми параметрами (</w:t>
      </w:r>
      <w:r w:rsidRPr="00E71F23">
        <w:rPr>
          <w:szCs w:val="22"/>
        </w:rPr>
        <w:t>SDR</w:t>
      </w:r>
      <w:r w:rsidRPr="00A121EF">
        <w:rPr>
          <w:szCs w:val="22"/>
          <w:lang w:val="ru-RU"/>
        </w:rPr>
        <w:t>) в сочетании с временны́м и частотным разделением</w:t>
      </w:r>
      <w:r w:rsidR="00E74ADF" w:rsidRPr="007B1CE5">
        <w:rPr>
          <w:szCs w:val="22"/>
          <w:lang w:val="ru-RU"/>
        </w:rPr>
        <w:t>.</w:t>
      </w:r>
    </w:p>
    <w:p w:rsidR="00E74ADF" w:rsidRPr="00760F9C" w:rsidRDefault="00E74ADF" w:rsidP="00705BC0">
      <w:pPr>
        <w:pStyle w:val="Heading3"/>
        <w:rPr>
          <w:lang w:val="ru-RU"/>
        </w:rPr>
      </w:pPr>
      <w:r w:rsidRPr="00760F9C">
        <w:rPr>
          <w:lang w:val="ru-RU"/>
        </w:rPr>
        <w:lastRenderedPageBreak/>
        <w:t>5.1.3</w:t>
      </w:r>
      <w:r w:rsidRPr="00760F9C">
        <w:rPr>
          <w:lang w:val="ru-RU"/>
        </w:rPr>
        <w:tab/>
      </w:r>
      <w:r w:rsidR="00C7191A" w:rsidRPr="00705BC0">
        <w:t>Функциональн</w:t>
      </w:r>
      <w:r w:rsidR="00EF68EF" w:rsidRPr="00705BC0">
        <w:t>ые</w:t>
      </w:r>
      <w:r w:rsidR="00C7191A" w:rsidRPr="00A121EF">
        <w:rPr>
          <w:lang w:val="ru-RU"/>
        </w:rPr>
        <w:t xml:space="preserve"> </w:t>
      </w:r>
      <w:r w:rsidR="00EF68EF">
        <w:rPr>
          <w:lang w:val="ru-RU"/>
        </w:rPr>
        <w:t xml:space="preserve">возможности </w:t>
      </w:r>
      <w:r w:rsidR="00C7191A" w:rsidRPr="00A121EF">
        <w:rPr>
          <w:lang w:val="ru-RU"/>
        </w:rPr>
        <w:t>станций доступа</w:t>
      </w:r>
    </w:p>
    <w:p w:rsidR="00C7191A" w:rsidRPr="00A121EF" w:rsidRDefault="00C7191A" w:rsidP="00705BC0">
      <w:pPr>
        <w:rPr>
          <w:lang w:val="ru-RU"/>
        </w:rPr>
      </w:pPr>
      <w:r w:rsidRPr="00A121EF">
        <w:rPr>
          <w:lang w:val="ru-RU"/>
        </w:rPr>
        <w:t>Функци</w:t>
      </w:r>
      <w:r w:rsidR="00EF68EF">
        <w:rPr>
          <w:lang w:val="ru-RU"/>
        </w:rPr>
        <w:t xml:space="preserve">и </w:t>
      </w:r>
      <w:r w:rsidRPr="00A121EF">
        <w:rPr>
          <w:lang w:val="ru-RU"/>
        </w:rPr>
        <w:t>шлюза обычно разделен</w:t>
      </w:r>
      <w:r w:rsidR="00EF68EF">
        <w:rPr>
          <w:lang w:val="ru-RU"/>
        </w:rPr>
        <w:t>ы</w:t>
      </w:r>
      <w:r w:rsidRPr="00A121EF">
        <w:rPr>
          <w:lang w:val="ru-RU"/>
        </w:rPr>
        <w:t xml:space="preserve"> между станциями доступа и базовой инфраструктурой. </w:t>
      </w:r>
    </w:p>
    <w:p w:rsidR="00C7191A" w:rsidRPr="00A121EF" w:rsidRDefault="00C7191A" w:rsidP="00705BC0">
      <w:pPr>
        <w:rPr>
          <w:lang w:val="ru-RU"/>
        </w:rPr>
      </w:pPr>
      <w:r w:rsidRPr="00A121EF">
        <w:rPr>
          <w:lang w:val="ru-RU"/>
        </w:rPr>
        <w:t xml:space="preserve">Станции доступа развертываются между устройствами и сетями связи. </w:t>
      </w:r>
      <w:r w:rsidR="00EF68EF">
        <w:rPr>
          <w:lang w:val="ru-RU"/>
        </w:rPr>
        <w:t>Д</w:t>
      </w:r>
      <w:r w:rsidR="00EF68EF" w:rsidRPr="00A121EF">
        <w:rPr>
          <w:lang w:val="ru-RU"/>
        </w:rPr>
        <w:t xml:space="preserve">ля передачи данных в базовую сеть </w:t>
      </w:r>
      <w:r w:rsidR="00EF68EF" w:rsidRPr="00E71F23">
        <w:t>LPWAN</w:t>
      </w:r>
      <w:r w:rsidR="00EF68EF" w:rsidRPr="00A121EF">
        <w:rPr>
          <w:lang w:val="ru-RU"/>
        </w:rPr>
        <w:t xml:space="preserve"> </w:t>
      </w:r>
      <w:r w:rsidR="00EF68EF">
        <w:rPr>
          <w:lang w:val="ru-RU"/>
        </w:rPr>
        <w:t>о</w:t>
      </w:r>
      <w:r w:rsidRPr="00A121EF">
        <w:rPr>
          <w:lang w:val="ru-RU"/>
        </w:rPr>
        <w:t>ни могут использовать различные технологии связи (например, 3</w:t>
      </w:r>
      <w:r w:rsidRPr="00E71F23">
        <w:t>G</w:t>
      </w:r>
      <w:r w:rsidRPr="00A121EF">
        <w:rPr>
          <w:lang w:val="ru-RU"/>
        </w:rPr>
        <w:t>, 4</w:t>
      </w:r>
      <w:r w:rsidRPr="00E71F23">
        <w:t>G</w:t>
      </w:r>
      <w:r w:rsidRPr="00A121EF">
        <w:rPr>
          <w:lang w:val="ru-RU"/>
        </w:rPr>
        <w:t xml:space="preserve">, </w:t>
      </w:r>
      <w:r w:rsidRPr="00E71F23">
        <w:t>xPON</w:t>
      </w:r>
      <w:r w:rsidRPr="00A121EF">
        <w:rPr>
          <w:lang w:val="ru-RU"/>
        </w:rPr>
        <w:t xml:space="preserve">, </w:t>
      </w:r>
      <w:r w:rsidRPr="00E71F23">
        <w:t>Wi</w:t>
      </w:r>
      <w:r w:rsidRPr="00A121EF">
        <w:rPr>
          <w:lang w:val="ru-RU"/>
        </w:rPr>
        <w:t>-</w:t>
      </w:r>
      <w:r w:rsidRPr="00E71F23">
        <w:t>Fi</w:t>
      </w:r>
      <w:r w:rsidRPr="00A121EF">
        <w:rPr>
          <w:lang w:val="ru-RU"/>
        </w:rPr>
        <w:t xml:space="preserve"> и </w:t>
      </w:r>
      <w:r w:rsidRPr="00E71F23">
        <w:t>Ethernet</w:t>
      </w:r>
      <w:r w:rsidRPr="00A121EF">
        <w:rPr>
          <w:lang w:val="ru-RU"/>
        </w:rPr>
        <w:t>). Они обеспечивают со</w:t>
      </w:r>
      <w:r w:rsidR="00EF68EF">
        <w:rPr>
          <w:lang w:val="ru-RU"/>
        </w:rPr>
        <w:t>едине</w:t>
      </w:r>
      <w:r w:rsidRPr="00A121EF">
        <w:rPr>
          <w:lang w:val="ru-RU"/>
        </w:rPr>
        <w:t xml:space="preserve">ние устройств и сетей связи, а также поддерживают множество технологий связи для взаимодействия с сетями связи и устройствами малого радиуса действия. </w:t>
      </w:r>
    </w:p>
    <w:p w:rsidR="00E74ADF" w:rsidRPr="00C7191A" w:rsidRDefault="00C7191A" w:rsidP="00705BC0">
      <w:pPr>
        <w:rPr>
          <w:lang w:val="ru-RU" w:eastAsia="zh-CN"/>
        </w:rPr>
      </w:pPr>
      <w:r w:rsidRPr="00A121EF">
        <w:rPr>
          <w:lang w:val="ru-RU"/>
        </w:rPr>
        <w:t>Эта основная функция дополняется рядом других функциональных возможностей, служащих для обеспечения сквозной безопасности и идентификации в системе</w:t>
      </w:r>
      <w:r w:rsidR="00E74ADF" w:rsidRPr="00C7191A">
        <w:rPr>
          <w:lang w:val="ru-RU" w:eastAsia="zh-CN"/>
        </w:rPr>
        <w:t>.</w:t>
      </w:r>
      <w:r w:rsidR="00E74ADF" w:rsidRPr="00C7191A" w:rsidDel="00EA45D3">
        <w:rPr>
          <w:lang w:val="ru-RU" w:eastAsia="zh-CN"/>
        </w:rPr>
        <w:t xml:space="preserve"> </w:t>
      </w:r>
    </w:p>
    <w:p w:rsidR="00E74ADF" w:rsidRPr="00760F9C" w:rsidRDefault="00E74ADF" w:rsidP="00357D46">
      <w:pPr>
        <w:pStyle w:val="Heading2"/>
        <w:rPr>
          <w:lang w:val="ru-RU"/>
        </w:rPr>
      </w:pPr>
      <w:r w:rsidRPr="00760F9C">
        <w:rPr>
          <w:lang w:val="ru-RU"/>
        </w:rPr>
        <w:t>5.2</w:t>
      </w:r>
      <w:r w:rsidRPr="00760F9C">
        <w:rPr>
          <w:lang w:val="ru-RU"/>
        </w:rPr>
        <w:tab/>
      </w:r>
      <w:r w:rsidR="00C7191A" w:rsidRPr="00357D46">
        <w:t>Эксплуатационные</w:t>
      </w:r>
      <w:r w:rsidR="00C7191A" w:rsidRPr="00A121EF">
        <w:rPr>
          <w:lang w:val="ru-RU"/>
        </w:rPr>
        <w:t xml:space="preserve"> аспекты</w:t>
      </w:r>
    </w:p>
    <w:p w:rsidR="00E74ADF" w:rsidRPr="00C7191A" w:rsidRDefault="00E74ADF" w:rsidP="00357D46">
      <w:pPr>
        <w:pStyle w:val="Heading3"/>
        <w:rPr>
          <w:lang w:val="ru-RU"/>
        </w:rPr>
      </w:pPr>
      <w:r w:rsidRPr="00C7191A">
        <w:rPr>
          <w:lang w:val="ru-RU"/>
        </w:rPr>
        <w:t>5.2.1</w:t>
      </w:r>
      <w:r w:rsidRPr="00C7191A">
        <w:rPr>
          <w:lang w:val="ru-RU"/>
        </w:rPr>
        <w:tab/>
      </w:r>
      <w:r w:rsidR="00EF68EF">
        <w:rPr>
          <w:lang w:val="ru-RU"/>
        </w:rPr>
        <w:t>Массовост</w:t>
      </w:r>
      <w:r w:rsidR="00C7191A" w:rsidRPr="00A121EF">
        <w:rPr>
          <w:lang w:val="ru-RU"/>
        </w:rPr>
        <w:t xml:space="preserve">ь </w:t>
      </w:r>
      <w:r w:rsidR="00C7191A" w:rsidRPr="00357D46">
        <w:t>соединений</w:t>
      </w:r>
      <w:r w:rsidRPr="00C7191A">
        <w:rPr>
          <w:lang w:val="ru-RU"/>
        </w:rPr>
        <w:t xml:space="preserve"> </w:t>
      </w:r>
    </w:p>
    <w:p w:rsidR="00E74ADF" w:rsidRPr="00C7191A" w:rsidRDefault="00C7191A" w:rsidP="00E74ADF">
      <w:pPr>
        <w:rPr>
          <w:szCs w:val="22"/>
          <w:lang w:val="ru-RU"/>
        </w:rPr>
      </w:pPr>
      <w:r w:rsidRPr="00A121EF">
        <w:rPr>
          <w:szCs w:val="22"/>
          <w:lang w:val="ru-RU"/>
        </w:rPr>
        <w:t xml:space="preserve">Как правило, системы </w:t>
      </w:r>
      <w:r w:rsidRPr="00E71F23">
        <w:rPr>
          <w:szCs w:val="22"/>
        </w:rPr>
        <w:t>LPWAN</w:t>
      </w:r>
      <w:r w:rsidRPr="00A121EF">
        <w:rPr>
          <w:szCs w:val="22"/>
          <w:lang w:val="ru-RU"/>
        </w:rPr>
        <w:t xml:space="preserve"> имеют звездообразную топологию, при которой десятки</w:t>
      </w:r>
      <w:r w:rsidR="00EF68EF">
        <w:rPr>
          <w:szCs w:val="22"/>
          <w:lang w:val="ru-RU"/>
        </w:rPr>
        <w:t>, а то и сотни</w:t>
      </w:r>
      <w:r w:rsidRPr="00A121EF">
        <w:rPr>
          <w:szCs w:val="22"/>
          <w:lang w:val="ru-RU"/>
        </w:rPr>
        <w:t xml:space="preserve"> тысяч устройств в заданной зоне обслуживания подключены к одной станции доступа. Ожидаемая плотность расположения узлов в системе </w:t>
      </w:r>
      <w:r w:rsidRPr="00E71F23">
        <w:rPr>
          <w:szCs w:val="22"/>
        </w:rPr>
        <w:t>LPWAN</w:t>
      </w:r>
      <w:r w:rsidRPr="00A121EF">
        <w:rPr>
          <w:szCs w:val="22"/>
          <w:lang w:val="ru-RU"/>
        </w:rPr>
        <w:t xml:space="preserve"> следующая</w:t>
      </w:r>
      <w:r w:rsidR="00E74ADF" w:rsidRPr="00C7191A">
        <w:rPr>
          <w:szCs w:val="22"/>
          <w:lang w:val="ru-RU"/>
        </w:rPr>
        <w:t>:</w:t>
      </w:r>
    </w:p>
    <w:p w:rsidR="00C7191A" w:rsidRPr="00A121EF" w:rsidRDefault="00E74ADF" w:rsidP="00357D46">
      <w:pPr>
        <w:pStyle w:val="enumlev1"/>
        <w:rPr>
          <w:lang w:val="ru-RU"/>
        </w:rPr>
      </w:pPr>
      <w:r w:rsidRPr="00C7191A">
        <w:rPr>
          <w:lang w:val="ru-RU"/>
        </w:rPr>
        <w:t>–</w:t>
      </w:r>
      <w:r w:rsidRPr="00C7191A">
        <w:rPr>
          <w:lang w:val="ru-RU"/>
        </w:rPr>
        <w:tab/>
      </w:r>
      <w:r w:rsidR="00C7191A" w:rsidRPr="00A121EF">
        <w:rPr>
          <w:lang w:val="ru-RU"/>
        </w:rPr>
        <w:t>устройства</w:t>
      </w:r>
      <w:r w:rsidR="00C7191A" w:rsidRPr="00E71F23">
        <w:t> </w:t>
      </w:r>
      <w:r w:rsidR="00561763" w:rsidRPr="00A121EF">
        <w:rPr>
          <w:lang w:val="ru-RU"/>
        </w:rPr>
        <w:t>–</w:t>
      </w:r>
      <w:r w:rsidR="00C7191A" w:rsidRPr="00A121EF">
        <w:rPr>
          <w:lang w:val="ru-RU"/>
        </w:rPr>
        <w:t xml:space="preserve"> до 100</w:t>
      </w:r>
      <w:r w:rsidR="00C7191A" w:rsidRPr="00E71F23">
        <w:t> </w:t>
      </w:r>
      <w:r w:rsidR="00C7191A" w:rsidRPr="00357D46">
        <w:t>000</w:t>
      </w:r>
      <w:r w:rsidR="00C7191A" w:rsidRPr="00A121EF">
        <w:rPr>
          <w:lang w:val="ru-RU"/>
        </w:rPr>
        <w:t xml:space="preserve"> конечных точек на квадратный километр;</w:t>
      </w:r>
    </w:p>
    <w:p w:rsidR="00E74ADF" w:rsidRPr="00C7191A" w:rsidRDefault="00C7191A" w:rsidP="00357D46">
      <w:pPr>
        <w:pStyle w:val="enumlev1"/>
        <w:rPr>
          <w:lang w:val="ru-RU"/>
        </w:rPr>
      </w:pPr>
      <w:r w:rsidRPr="00A121EF">
        <w:rPr>
          <w:lang w:val="ru-RU"/>
        </w:rPr>
        <w:t>–</w:t>
      </w:r>
      <w:r w:rsidRPr="00A121EF">
        <w:rPr>
          <w:lang w:val="ru-RU"/>
        </w:rPr>
        <w:tab/>
        <w:t>станции доступа</w:t>
      </w:r>
      <w:r w:rsidRPr="00E71F23">
        <w:t> </w:t>
      </w:r>
      <w:r w:rsidR="00561763" w:rsidRPr="00A121EF">
        <w:rPr>
          <w:lang w:val="ru-RU"/>
        </w:rPr>
        <w:t>–</w:t>
      </w:r>
      <w:r w:rsidRPr="00A121EF">
        <w:rPr>
          <w:lang w:val="ru-RU"/>
        </w:rPr>
        <w:t xml:space="preserve"> </w:t>
      </w:r>
      <w:r w:rsidR="00EF68EF">
        <w:rPr>
          <w:lang w:val="ru-RU"/>
        </w:rPr>
        <w:t xml:space="preserve">обычно </w:t>
      </w:r>
      <w:r w:rsidRPr="00A121EF">
        <w:rPr>
          <w:lang w:val="ru-RU"/>
        </w:rPr>
        <w:t>1 на 10</w:t>
      </w:r>
      <w:r w:rsidR="00561763">
        <w:rPr>
          <w:lang w:val="ru-RU"/>
        </w:rPr>
        <w:t> </w:t>
      </w:r>
      <w:r w:rsidRPr="00357D46">
        <w:t>квадратных</w:t>
      </w:r>
      <w:r w:rsidRPr="00A121EF">
        <w:rPr>
          <w:lang w:val="ru-RU"/>
        </w:rPr>
        <w:t xml:space="preserve"> километров, или 0,1</w:t>
      </w:r>
      <w:r w:rsidR="00EF68EF">
        <w:rPr>
          <w:lang w:val="ru-RU"/>
        </w:rPr>
        <w:t xml:space="preserve"> на </w:t>
      </w:r>
      <w:r w:rsidRPr="00A121EF">
        <w:rPr>
          <w:lang w:val="ru-RU"/>
        </w:rPr>
        <w:t>км</w:t>
      </w:r>
      <w:r w:rsidRPr="00A121EF">
        <w:rPr>
          <w:vertAlign w:val="superscript"/>
          <w:lang w:val="ru-RU"/>
        </w:rPr>
        <w:t>2</w:t>
      </w:r>
      <w:r w:rsidR="00E74ADF" w:rsidRPr="00C7191A">
        <w:rPr>
          <w:lang w:val="ru-RU"/>
        </w:rPr>
        <w:t>.</w:t>
      </w:r>
    </w:p>
    <w:p w:rsidR="00C7191A" w:rsidRPr="00A121EF" w:rsidRDefault="00C7191A" w:rsidP="00C7191A">
      <w:pPr>
        <w:rPr>
          <w:szCs w:val="22"/>
          <w:lang w:val="ru-RU"/>
        </w:rPr>
      </w:pPr>
      <w:r w:rsidRPr="00A121EF">
        <w:rPr>
          <w:szCs w:val="22"/>
          <w:lang w:val="ru-RU"/>
        </w:rPr>
        <w:t xml:space="preserve">Системы </w:t>
      </w:r>
      <w:r w:rsidRPr="00E71F23">
        <w:rPr>
          <w:szCs w:val="22"/>
        </w:rPr>
        <w:t>LPWAN</w:t>
      </w:r>
      <w:r w:rsidRPr="00A121EF">
        <w:rPr>
          <w:szCs w:val="22"/>
          <w:lang w:val="ru-RU"/>
        </w:rPr>
        <w:t xml:space="preserve"> рассчитаны на малый объем трафика в расчете на устройство: типичный его объем составляет до 1</w:t>
      </w:r>
      <w:r w:rsidRPr="00E71F23">
        <w:rPr>
          <w:szCs w:val="22"/>
        </w:rPr>
        <w:t> </w:t>
      </w:r>
      <w:r w:rsidR="00C74EC2">
        <w:rPr>
          <w:szCs w:val="22"/>
          <w:lang w:val="ru-RU"/>
        </w:rPr>
        <w:t>кбайта</w:t>
      </w:r>
      <w:r w:rsidRPr="00A121EF">
        <w:rPr>
          <w:szCs w:val="22"/>
          <w:lang w:val="ru-RU"/>
        </w:rPr>
        <w:t xml:space="preserve"> пользовательских данных в сутки в каждом направлении</w:t>
      </w:r>
      <w:r w:rsidRPr="00E71F23">
        <w:rPr>
          <w:szCs w:val="22"/>
        </w:rPr>
        <w:t> </w:t>
      </w:r>
      <w:r w:rsidR="00561763" w:rsidRPr="00A121EF">
        <w:rPr>
          <w:szCs w:val="22"/>
          <w:lang w:val="ru-RU"/>
        </w:rPr>
        <w:t>–</w:t>
      </w:r>
      <w:r w:rsidRPr="00A121EF">
        <w:rPr>
          <w:szCs w:val="22"/>
          <w:lang w:val="ru-RU"/>
        </w:rPr>
        <w:t xml:space="preserve"> по линии вверх </w:t>
      </w:r>
      <w:r w:rsidR="00EF68EF">
        <w:rPr>
          <w:szCs w:val="22"/>
          <w:lang w:val="ru-RU"/>
        </w:rPr>
        <w:t>от</w:t>
      </w:r>
      <w:r w:rsidRPr="00A121EF">
        <w:rPr>
          <w:szCs w:val="22"/>
          <w:lang w:val="ru-RU"/>
        </w:rPr>
        <w:t xml:space="preserve"> устройства </w:t>
      </w:r>
      <w:r w:rsidR="00EF68EF">
        <w:rPr>
          <w:szCs w:val="22"/>
          <w:lang w:val="ru-RU"/>
        </w:rPr>
        <w:t>к</w:t>
      </w:r>
      <w:r w:rsidRPr="00A121EF">
        <w:rPr>
          <w:szCs w:val="22"/>
          <w:lang w:val="ru-RU"/>
        </w:rPr>
        <w:t xml:space="preserve"> станци</w:t>
      </w:r>
      <w:r w:rsidR="00EF68EF">
        <w:rPr>
          <w:szCs w:val="22"/>
          <w:lang w:val="ru-RU"/>
        </w:rPr>
        <w:t>и</w:t>
      </w:r>
      <w:r w:rsidRPr="00A121EF">
        <w:rPr>
          <w:szCs w:val="22"/>
          <w:lang w:val="ru-RU"/>
        </w:rPr>
        <w:t xml:space="preserve"> доступа и по линии вниз </w:t>
      </w:r>
      <w:r w:rsidR="00EF68EF">
        <w:rPr>
          <w:szCs w:val="22"/>
          <w:lang w:val="ru-RU"/>
        </w:rPr>
        <w:t>от</w:t>
      </w:r>
      <w:r w:rsidRPr="00A121EF">
        <w:rPr>
          <w:szCs w:val="22"/>
          <w:lang w:val="ru-RU"/>
        </w:rPr>
        <w:t xml:space="preserve"> станции доступа </w:t>
      </w:r>
      <w:r w:rsidR="00EF68EF">
        <w:rPr>
          <w:szCs w:val="22"/>
          <w:lang w:val="ru-RU"/>
        </w:rPr>
        <w:t>к</w:t>
      </w:r>
      <w:r w:rsidRPr="00A121EF">
        <w:rPr>
          <w:szCs w:val="22"/>
          <w:lang w:val="ru-RU"/>
        </w:rPr>
        <w:t xml:space="preserve"> устройств</w:t>
      </w:r>
      <w:r w:rsidR="00EF68EF">
        <w:rPr>
          <w:szCs w:val="22"/>
          <w:lang w:val="ru-RU"/>
        </w:rPr>
        <w:t>у</w:t>
      </w:r>
      <w:r w:rsidRPr="00A121EF">
        <w:rPr>
          <w:szCs w:val="22"/>
          <w:lang w:val="ru-RU"/>
        </w:rPr>
        <w:t xml:space="preserve">. </w:t>
      </w:r>
    </w:p>
    <w:p w:rsidR="00E74ADF" w:rsidRPr="00C7191A" w:rsidRDefault="00C7191A" w:rsidP="00C7191A">
      <w:pPr>
        <w:rPr>
          <w:szCs w:val="22"/>
          <w:lang w:val="ru-RU"/>
        </w:rPr>
      </w:pPr>
      <w:r w:rsidRPr="00A121EF">
        <w:rPr>
          <w:szCs w:val="22"/>
          <w:lang w:val="ru-RU"/>
        </w:rPr>
        <w:t xml:space="preserve">Характер потока данных зависит от применения. Некоторые примеры применений </w:t>
      </w:r>
      <w:r w:rsidRPr="00E71F23">
        <w:rPr>
          <w:szCs w:val="22"/>
        </w:rPr>
        <w:t>LTN</w:t>
      </w:r>
      <w:r w:rsidRPr="00A121EF">
        <w:rPr>
          <w:szCs w:val="22"/>
          <w:lang w:val="ru-RU"/>
        </w:rPr>
        <w:t xml:space="preserve"> и</w:t>
      </w:r>
      <w:r w:rsidR="00C74EC2">
        <w:rPr>
          <w:szCs w:val="22"/>
          <w:lang w:val="ru-RU"/>
        </w:rPr>
        <w:t> </w:t>
      </w:r>
      <w:r w:rsidRPr="00A121EF">
        <w:rPr>
          <w:szCs w:val="22"/>
          <w:lang w:val="ru-RU"/>
        </w:rPr>
        <w:t xml:space="preserve">характеристик систем из </w:t>
      </w:r>
      <w:r w:rsidRPr="00E71F23">
        <w:rPr>
          <w:szCs w:val="22"/>
        </w:rPr>
        <w:t>ETSI</w:t>
      </w:r>
      <w:r w:rsidRPr="00A121EF">
        <w:rPr>
          <w:szCs w:val="22"/>
          <w:lang w:val="ru-RU"/>
        </w:rPr>
        <w:t xml:space="preserve"> </w:t>
      </w:r>
      <w:r w:rsidRPr="00E71F23">
        <w:rPr>
          <w:szCs w:val="22"/>
        </w:rPr>
        <w:t>TR</w:t>
      </w:r>
      <w:r w:rsidRPr="00A121EF">
        <w:rPr>
          <w:szCs w:val="22"/>
          <w:lang w:val="ru-RU"/>
        </w:rPr>
        <w:t xml:space="preserve"> 103</w:t>
      </w:r>
      <w:r w:rsidRPr="00E71F23">
        <w:rPr>
          <w:szCs w:val="22"/>
        </w:rPr>
        <w:t> </w:t>
      </w:r>
      <w:r w:rsidRPr="00A121EF">
        <w:rPr>
          <w:szCs w:val="22"/>
          <w:lang w:val="ru-RU"/>
        </w:rPr>
        <w:t xml:space="preserve">249 </w:t>
      </w:r>
      <w:r w:rsidRPr="00E71F23">
        <w:rPr>
          <w:szCs w:val="22"/>
        </w:rPr>
        <w:t>V</w:t>
      </w:r>
      <w:r w:rsidRPr="00A121EF">
        <w:rPr>
          <w:szCs w:val="22"/>
          <w:lang w:val="ru-RU"/>
        </w:rPr>
        <w:t>1.1.1 (2017-10) приведены в таблице</w:t>
      </w:r>
      <w:r w:rsidRPr="00E71F23">
        <w:rPr>
          <w:szCs w:val="22"/>
        </w:rPr>
        <w:t> </w:t>
      </w:r>
      <w:r w:rsidR="00E74ADF" w:rsidRPr="00C7191A">
        <w:rPr>
          <w:szCs w:val="22"/>
          <w:lang w:val="ru-RU"/>
        </w:rPr>
        <w:t>1.</w:t>
      </w:r>
    </w:p>
    <w:p w:rsidR="00E74ADF" w:rsidRPr="009A1DF2" w:rsidRDefault="007A49A5" w:rsidP="00357D46">
      <w:pPr>
        <w:pStyle w:val="TableNo"/>
        <w:rPr>
          <w:lang w:val="ru-RU"/>
        </w:rPr>
      </w:pPr>
      <w:r w:rsidRPr="00357D46">
        <w:t>ТАБЛИЦА</w:t>
      </w:r>
      <w:r w:rsidR="00E74ADF" w:rsidRPr="009A1DF2">
        <w:rPr>
          <w:lang w:val="ru-RU"/>
        </w:rPr>
        <w:t xml:space="preserve"> 1</w:t>
      </w:r>
    </w:p>
    <w:p w:rsidR="00E74ADF" w:rsidRPr="009A1DF2" w:rsidRDefault="007A49A5" w:rsidP="00357D46">
      <w:pPr>
        <w:pStyle w:val="Tabletitle"/>
        <w:rPr>
          <w:lang w:val="ru-RU"/>
        </w:rPr>
      </w:pPr>
      <w:r w:rsidRPr="00A121EF">
        <w:rPr>
          <w:lang w:val="ru-RU"/>
        </w:rPr>
        <w:t xml:space="preserve">Примеры характеристик </w:t>
      </w:r>
      <w:r w:rsidRPr="00357D46">
        <w:t>трафика</w:t>
      </w:r>
      <w:r w:rsidRPr="00A121EF">
        <w:rPr>
          <w:lang w:val="ru-RU"/>
        </w:rPr>
        <w:t xml:space="preserve"> в системе </w:t>
      </w:r>
      <w:r w:rsidRPr="009A1DF2">
        <w:t>LPWAN</w:t>
      </w:r>
    </w:p>
    <w:tbl>
      <w:tblPr>
        <w:tblStyle w:val="TableGrid1"/>
        <w:tblW w:w="9639" w:type="dxa"/>
        <w:jc w:val="center"/>
        <w:tblLook w:val="04A0" w:firstRow="1" w:lastRow="0" w:firstColumn="1" w:lastColumn="0" w:noHBand="0" w:noVBand="1"/>
      </w:tblPr>
      <w:tblGrid>
        <w:gridCol w:w="1927"/>
        <w:gridCol w:w="1928"/>
        <w:gridCol w:w="1928"/>
        <w:gridCol w:w="1928"/>
        <w:gridCol w:w="1928"/>
      </w:tblGrid>
      <w:tr w:rsidR="007A49A5" w:rsidRPr="00357D46" w:rsidTr="007A49A5">
        <w:trPr>
          <w:jc w:val="center"/>
        </w:trPr>
        <w:tc>
          <w:tcPr>
            <w:tcW w:w="1927" w:type="dxa"/>
          </w:tcPr>
          <w:p w:rsidR="007A49A5" w:rsidRPr="00357D46" w:rsidRDefault="0088159B" w:rsidP="00357D46">
            <w:pPr>
              <w:pStyle w:val="Tablehead"/>
            </w:pPr>
            <w:r w:rsidRPr="00357D46">
              <w:t>Сфера деятельности</w:t>
            </w:r>
          </w:p>
        </w:tc>
        <w:tc>
          <w:tcPr>
            <w:tcW w:w="1928" w:type="dxa"/>
          </w:tcPr>
          <w:p w:rsidR="007A49A5" w:rsidRPr="00357D46" w:rsidRDefault="007A49A5" w:rsidP="00357D46">
            <w:pPr>
              <w:pStyle w:val="Tablehead"/>
            </w:pPr>
            <w:r w:rsidRPr="00357D46">
              <w:t>Конкретное применение</w:t>
            </w:r>
          </w:p>
        </w:tc>
        <w:tc>
          <w:tcPr>
            <w:tcW w:w="1928" w:type="dxa"/>
          </w:tcPr>
          <w:p w:rsidR="007A49A5" w:rsidRPr="00357D46" w:rsidRDefault="007A49A5" w:rsidP="00357D46">
            <w:pPr>
              <w:pStyle w:val="Tablehead"/>
            </w:pPr>
            <w:r w:rsidRPr="00357D46">
              <w:t xml:space="preserve">Период </w:t>
            </w:r>
            <w:r w:rsidR="00357D46">
              <w:br/>
            </w:r>
            <w:r w:rsidRPr="00357D46">
              <w:t>передачи</w:t>
            </w:r>
          </w:p>
        </w:tc>
        <w:tc>
          <w:tcPr>
            <w:tcW w:w="1928" w:type="dxa"/>
          </w:tcPr>
          <w:p w:rsidR="007A49A5" w:rsidRPr="00357D46" w:rsidRDefault="007A49A5" w:rsidP="00357D46">
            <w:pPr>
              <w:pStyle w:val="Tablehead"/>
            </w:pPr>
            <w:r w:rsidRPr="00357D46">
              <w:t>Размер полезн</w:t>
            </w:r>
            <w:r w:rsidR="0088159B" w:rsidRPr="00357D46">
              <w:t>ой</w:t>
            </w:r>
            <w:r w:rsidRPr="00357D46">
              <w:t xml:space="preserve"> </w:t>
            </w:r>
            <w:r w:rsidR="0088159B" w:rsidRPr="00357D46">
              <w:t>нагрузки</w:t>
            </w:r>
          </w:p>
        </w:tc>
        <w:tc>
          <w:tcPr>
            <w:tcW w:w="1928" w:type="dxa"/>
          </w:tcPr>
          <w:p w:rsidR="007A49A5" w:rsidRPr="00357D46" w:rsidRDefault="007A49A5" w:rsidP="00357D46">
            <w:pPr>
              <w:pStyle w:val="Tablehead"/>
            </w:pPr>
            <w:r w:rsidRPr="00357D46">
              <w:t>Направление связи</w:t>
            </w:r>
          </w:p>
        </w:tc>
      </w:tr>
      <w:tr w:rsidR="007A49A5" w:rsidRPr="00A121EF" w:rsidTr="007A49A5">
        <w:trPr>
          <w:jc w:val="center"/>
        </w:trPr>
        <w:tc>
          <w:tcPr>
            <w:tcW w:w="1927" w:type="dxa"/>
          </w:tcPr>
          <w:p w:rsidR="007A49A5" w:rsidRPr="007E6E4D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E6E4D">
              <w:rPr>
                <w:rFonts w:ascii="Times New Roman" w:hAnsi="Times New Roman"/>
                <w:sz w:val="18"/>
                <w:szCs w:val="18"/>
              </w:rPr>
              <w:t>Учет потребления воды</w:t>
            </w:r>
          </w:p>
        </w:tc>
        <w:tc>
          <w:tcPr>
            <w:tcW w:w="1928" w:type="dxa"/>
          </w:tcPr>
          <w:p w:rsidR="007A49A5" w:rsidRPr="007E6E4D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E6E4D">
              <w:rPr>
                <w:rFonts w:ascii="Times New Roman" w:hAnsi="Times New Roman"/>
                <w:sz w:val="18"/>
                <w:szCs w:val="18"/>
              </w:rPr>
              <w:t>Передача индексов</w:t>
            </w:r>
          </w:p>
        </w:tc>
        <w:tc>
          <w:tcPr>
            <w:tcW w:w="1928" w:type="dxa"/>
          </w:tcPr>
          <w:p w:rsidR="007A49A5" w:rsidRPr="00A121EF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A121EF">
              <w:rPr>
                <w:rFonts w:ascii="Times New Roman" w:hAnsi="Times New Roman"/>
                <w:sz w:val="18"/>
                <w:szCs w:val="18"/>
                <w:lang w:val="ru-RU"/>
              </w:rPr>
              <w:t>4</w:t>
            </w:r>
            <w:r w:rsidR="004253F8" w:rsidRPr="007E6E4D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="00C74EC2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раза </w:t>
            </w:r>
            <w:r w:rsidR="004253F8" w:rsidRPr="007E6E4D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в </w:t>
            </w:r>
            <w:r w:rsidRPr="00A121EF">
              <w:rPr>
                <w:rFonts w:ascii="Times New Roman" w:hAnsi="Times New Roman"/>
                <w:sz w:val="18"/>
                <w:szCs w:val="18"/>
                <w:lang w:val="ru-RU"/>
              </w:rPr>
              <w:t>сутки</w:t>
            </w:r>
          </w:p>
          <w:p w:rsidR="007A49A5" w:rsidRPr="00A121EF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A121EF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  <w:r w:rsidR="004253F8" w:rsidRPr="007E6E4D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="00C74EC2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раз </w:t>
            </w:r>
            <w:r w:rsidR="004253F8" w:rsidRPr="007E6E4D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в </w:t>
            </w:r>
            <w:r w:rsidRPr="00A121EF">
              <w:rPr>
                <w:rFonts w:ascii="Times New Roman" w:hAnsi="Times New Roman"/>
                <w:sz w:val="18"/>
                <w:szCs w:val="18"/>
                <w:lang w:val="ru-RU"/>
              </w:rPr>
              <w:t>сутки</w:t>
            </w:r>
          </w:p>
        </w:tc>
        <w:tc>
          <w:tcPr>
            <w:tcW w:w="1928" w:type="dxa"/>
          </w:tcPr>
          <w:p w:rsidR="007A49A5" w:rsidRPr="007E6E4D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E6E4D">
              <w:rPr>
                <w:rFonts w:ascii="Times New Roman" w:hAnsi="Times New Roman"/>
                <w:sz w:val="18"/>
                <w:szCs w:val="18"/>
              </w:rPr>
              <w:t>10</w:t>
            </w:r>
          </w:p>
          <w:p w:rsidR="007A49A5" w:rsidRPr="007E6E4D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E6E4D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928" w:type="dxa"/>
          </w:tcPr>
          <w:p w:rsidR="007A49A5" w:rsidRPr="007E6E4D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A121EF">
              <w:rPr>
                <w:rFonts w:ascii="Times New Roman" w:hAnsi="Times New Roman"/>
                <w:sz w:val="18"/>
                <w:szCs w:val="18"/>
                <w:lang w:val="ru-RU"/>
              </w:rPr>
              <w:t>В основном по</w:t>
            </w:r>
            <w:r w:rsidRPr="007E6E4D">
              <w:rPr>
                <w:rFonts w:ascii="Times New Roman" w:hAnsi="Times New Roman"/>
                <w:sz w:val="18"/>
                <w:szCs w:val="18"/>
                <w:lang w:val="ru-RU"/>
              </w:rPr>
              <w:t> </w:t>
            </w:r>
            <w:r w:rsidRPr="00A121EF">
              <w:rPr>
                <w:rFonts w:ascii="Times New Roman" w:hAnsi="Times New Roman"/>
                <w:sz w:val="18"/>
                <w:szCs w:val="18"/>
                <w:lang w:val="ru-RU"/>
              </w:rPr>
              <w:t>линии в</w:t>
            </w:r>
            <w:r w:rsidR="004253F8" w:rsidRPr="007E6E4D">
              <w:rPr>
                <w:rFonts w:ascii="Times New Roman" w:hAnsi="Times New Roman"/>
                <w:sz w:val="18"/>
                <w:szCs w:val="18"/>
                <w:lang w:val="ru-RU"/>
              </w:rPr>
              <w:t>верх</w:t>
            </w:r>
          </w:p>
        </w:tc>
      </w:tr>
      <w:tr w:rsidR="007A49A5" w:rsidRPr="00A121EF" w:rsidTr="007A49A5">
        <w:trPr>
          <w:jc w:val="center"/>
        </w:trPr>
        <w:tc>
          <w:tcPr>
            <w:tcW w:w="1927" w:type="dxa"/>
            <w:vMerge w:val="restart"/>
          </w:tcPr>
          <w:p w:rsidR="007A49A5" w:rsidRPr="007E6E4D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E6E4D">
              <w:rPr>
                <w:rFonts w:ascii="Times New Roman" w:hAnsi="Times New Roman"/>
                <w:sz w:val="18"/>
                <w:szCs w:val="18"/>
              </w:rPr>
              <w:t>"Умные" города</w:t>
            </w:r>
          </w:p>
        </w:tc>
        <w:tc>
          <w:tcPr>
            <w:tcW w:w="1928" w:type="dxa"/>
          </w:tcPr>
          <w:p w:rsidR="007A49A5" w:rsidRPr="007E6E4D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E6E4D">
              <w:rPr>
                <w:rFonts w:ascii="Times New Roman" w:hAnsi="Times New Roman"/>
                <w:sz w:val="18"/>
                <w:szCs w:val="18"/>
              </w:rPr>
              <w:t>"Умная" парковка</w:t>
            </w:r>
          </w:p>
        </w:tc>
        <w:tc>
          <w:tcPr>
            <w:tcW w:w="1928" w:type="dxa"/>
          </w:tcPr>
          <w:p w:rsidR="007A49A5" w:rsidRPr="00A121EF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A121E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От </w:t>
            </w:r>
            <w:r w:rsidR="00D53944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нескольких </w:t>
            </w:r>
            <w:r w:rsidRPr="00A121EF">
              <w:rPr>
                <w:rFonts w:ascii="Times New Roman" w:hAnsi="Times New Roman"/>
                <w:sz w:val="18"/>
                <w:szCs w:val="18"/>
                <w:lang w:val="ru-RU"/>
              </w:rPr>
              <w:t>минут до</w:t>
            </w:r>
            <w:r w:rsidR="00C74EC2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 нескольких </w:t>
            </w:r>
            <w:r w:rsidRPr="00A121EF">
              <w:rPr>
                <w:rFonts w:ascii="Times New Roman" w:hAnsi="Times New Roman"/>
                <w:sz w:val="18"/>
                <w:szCs w:val="18"/>
                <w:lang w:val="ru-RU"/>
              </w:rPr>
              <w:t>часов</w:t>
            </w:r>
          </w:p>
        </w:tc>
        <w:tc>
          <w:tcPr>
            <w:tcW w:w="1928" w:type="dxa"/>
          </w:tcPr>
          <w:p w:rsidR="007A49A5" w:rsidRPr="00C74EC2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6E4D">
              <w:rPr>
                <w:rFonts w:ascii="Times New Roman" w:hAnsi="Times New Roman"/>
                <w:sz w:val="18"/>
                <w:szCs w:val="18"/>
              </w:rPr>
              <w:t>Несколько байт</w:t>
            </w:r>
            <w:r w:rsidR="00C74EC2">
              <w:rPr>
                <w:rFonts w:ascii="Times New Roman" w:hAnsi="Times New Roman"/>
                <w:sz w:val="18"/>
                <w:szCs w:val="18"/>
                <w:lang w:val="ru-RU"/>
              </w:rPr>
              <w:t>ов</w:t>
            </w:r>
          </w:p>
        </w:tc>
        <w:tc>
          <w:tcPr>
            <w:tcW w:w="1928" w:type="dxa"/>
          </w:tcPr>
          <w:p w:rsidR="007A49A5" w:rsidRPr="00A121EF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A121EF">
              <w:rPr>
                <w:rFonts w:ascii="Times New Roman" w:hAnsi="Times New Roman"/>
                <w:sz w:val="18"/>
                <w:szCs w:val="18"/>
                <w:lang w:val="ru-RU"/>
              </w:rPr>
              <w:t>По линиям вверх и</w:t>
            </w:r>
            <w:r w:rsidRPr="007E6E4D">
              <w:rPr>
                <w:rFonts w:ascii="Times New Roman" w:hAnsi="Times New Roman"/>
                <w:sz w:val="18"/>
                <w:szCs w:val="18"/>
                <w:lang w:val="ru-RU"/>
              </w:rPr>
              <w:t> </w:t>
            </w:r>
            <w:r w:rsidRPr="00A121EF">
              <w:rPr>
                <w:rFonts w:ascii="Times New Roman" w:hAnsi="Times New Roman"/>
                <w:sz w:val="18"/>
                <w:szCs w:val="18"/>
                <w:lang w:val="ru-RU"/>
              </w:rPr>
              <w:t>вниз</w:t>
            </w:r>
          </w:p>
        </w:tc>
      </w:tr>
      <w:tr w:rsidR="007A49A5" w:rsidRPr="00A121EF" w:rsidTr="007A49A5">
        <w:trPr>
          <w:jc w:val="center"/>
        </w:trPr>
        <w:tc>
          <w:tcPr>
            <w:tcW w:w="1927" w:type="dxa"/>
            <w:vMerge/>
          </w:tcPr>
          <w:p w:rsidR="007A49A5" w:rsidRPr="00A121EF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928" w:type="dxa"/>
          </w:tcPr>
          <w:p w:rsidR="007A49A5" w:rsidRPr="007E6E4D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E6E4D">
              <w:rPr>
                <w:rFonts w:ascii="Times New Roman" w:hAnsi="Times New Roman"/>
                <w:sz w:val="18"/>
                <w:szCs w:val="18"/>
              </w:rPr>
              <w:t xml:space="preserve">Управление </w:t>
            </w:r>
            <w:r w:rsidR="004253F8" w:rsidRPr="007E6E4D">
              <w:rPr>
                <w:rFonts w:ascii="Times New Roman" w:hAnsi="Times New Roman"/>
                <w:sz w:val="18"/>
                <w:szCs w:val="18"/>
                <w:lang w:val="ru-RU"/>
              </w:rPr>
              <w:t>сточными водами</w:t>
            </w:r>
          </w:p>
        </w:tc>
        <w:tc>
          <w:tcPr>
            <w:tcW w:w="1928" w:type="dxa"/>
          </w:tcPr>
          <w:p w:rsidR="007A49A5" w:rsidRPr="00A121EF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A121EF">
              <w:rPr>
                <w:rFonts w:ascii="Times New Roman" w:hAnsi="Times New Roman"/>
                <w:sz w:val="18"/>
                <w:szCs w:val="18"/>
                <w:lang w:val="ru-RU"/>
              </w:rPr>
              <w:t>От 1 до 5</w:t>
            </w:r>
            <w:r w:rsidR="004253F8" w:rsidRPr="007E6E4D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="00C74EC2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раз </w:t>
            </w:r>
            <w:r w:rsidR="004253F8" w:rsidRPr="007E6E4D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в </w:t>
            </w:r>
            <w:r w:rsidRPr="00A121EF">
              <w:rPr>
                <w:rFonts w:ascii="Times New Roman" w:hAnsi="Times New Roman"/>
                <w:sz w:val="18"/>
                <w:szCs w:val="18"/>
                <w:lang w:val="ru-RU"/>
              </w:rPr>
              <w:t>сутки</w:t>
            </w:r>
          </w:p>
        </w:tc>
        <w:tc>
          <w:tcPr>
            <w:tcW w:w="1928" w:type="dxa"/>
          </w:tcPr>
          <w:p w:rsidR="007A49A5" w:rsidRPr="00C74EC2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6E4D">
              <w:rPr>
                <w:rFonts w:ascii="Times New Roman" w:hAnsi="Times New Roman"/>
                <w:sz w:val="18"/>
                <w:szCs w:val="18"/>
              </w:rPr>
              <w:t>1–15 байт</w:t>
            </w:r>
            <w:r w:rsidR="00C74EC2">
              <w:rPr>
                <w:rFonts w:ascii="Times New Roman" w:hAnsi="Times New Roman"/>
                <w:sz w:val="18"/>
                <w:szCs w:val="18"/>
                <w:lang w:val="ru-RU"/>
              </w:rPr>
              <w:t>ов</w:t>
            </w:r>
          </w:p>
        </w:tc>
        <w:tc>
          <w:tcPr>
            <w:tcW w:w="1928" w:type="dxa"/>
          </w:tcPr>
          <w:p w:rsidR="007A49A5" w:rsidRPr="007E6E4D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A121EF">
              <w:rPr>
                <w:rFonts w:ascii="Times New Roman" w:hAnsi="Times New Roman"/>
                <w:sz w:val="18"/>
                <w:szCs w:val="18"/>
                <w:lang w:val="ru-RU"/>
              </w:rPr>
              <w:t>В основном по</w:t>
            </w:r>
            <w:r w:rsidRPr="007E6E4D">
              <w:rPr>
                <w:rFonts w:ascii="Times New Roman" w:hAnsi="Times New Roman"/>
                <w:sz w:val="18"/>
                <w:szCs w:val="18"/>
                <w:lang w:val="ru-RU"/>
              </w:rPr>
              <w:t> </w:t>
            </w:r>
            <w:r w:rsidRPr="00A121E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линии </w:t>
            </w:r>
            <w:r w:rsidR="004253F8" w:rsidRPr="00A121EF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4253F8" w:rsidRPr="007E6E4D">
              <w:rPr>
                <w:rFonts w:ascii="Times New Roman" w:hAnsi="Times New Roman"/>
                <w:sz w:val="18"/>
                <w:szCs w:val="18"/>
                <w:lang w:val="ru-RU"/>
              </w:rPr>
              <w:t>верх</w:t>
            </w:r>
          </w:p>
        </w:tc>
      </w:tr>
      <w:tr w:rsidR="007A49A5" w:rsidRPr="007E6E4D" w:rsidTr="007A49A5">
        <w:trPr>
          <w:jc w:val="center"/>
        </w:trPr>
        <w:tc>
          <w:tcPr>
            <w:tcW w:w="1927" w:type="dxa"/>
            <w:vMerge/>
          </w:tcPr>
          <w:p w:rsidR="007A49A5" w:rsidRPr="00A121EF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928" w:type="dxa"/>
          </w:tcPr>
          <w:p w:rsidR="007A49A5" w:rsidRPr="00A121EF" w:rsidRDefault="004253F8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6E4D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Фиксация </w:t>
            </w:r>
            <w:r w:rsidR="007A49A5" w:rsidRPr="00A121EF">
              <w:rPr>
                <w:rFonts w:ascii="Times New Roman" w:hAnsi="Times New Roman"/>
                <w:sz w:val="18"/>
                <w:szCs w:val="18"/>
                <w:lang w:val="ru-RU"/>
              </w:rPr>
              <w:t>выстрелов из</w:t>
            </w:r>
            <w:r w:rsidR="007A49A5" w:rsidRPr="007E6E4D">
              <w:rPr>
                <w:rFonts w:ascii="Times New Roman" w:hAnsi="Times New Roman"/>
                <w:sz w:val="18"/>
                <w:szCs w:val="18"/>
                <w:lang w:val="ru-RU"/>
              </w:rPr>
              <w:t> </w:t>
            </w:r>
            <w:r w:rsidR="007A49A5" w:rsidRPr="00A121EF">
              <w:rPr>
                <w:rFonts w:ascii="Times New Roman" w:hAnsi="Times New Roman"/>
                <w:sz w:val="18"/>
                <w:szCs w:val="18"/>
                <w:lang w:val="ru-RU"/>
              </w:rPr>
              <w:t>огнестрельного оружия</w:t>
            </w:r>
          </w:p>
        </w:tc>
        <w:tc>
          <w:tcPr>
            <w:tcW w:w="1928" w:type="dxa"/>
          </w:tcPr>
          <w:p w:rsidR="007A49A5" w:rsidRPr="007E6E4D" w:rsidRDefault="004253F8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E6E4D">
              <w:rPr>
                <w:rFonts w:ascii="Times New Roman" w:hAnsi="Times New Roman"/>
                <w:sz w:val="18"/>
                <w:szCs w:val="18"/>
                <w:lang w:val="ru-RU"/>
              </w:rPr>
              <w:t>Эпизодическ</w:t>
            </w:r>
            <w:r w:rsidRPr="007E6E4D">
              <w:rPr>
                <w:rFonts w:ascii="Times New Roman" w:hAnsi="Times New Roman"/>
                <w:sz w:val="18"/>
                <w:szCs w:val="18"/>
              </w:rPr>
              <w:t>и</w:t>
            </w:r>
          </w:p>
        </w:tc>
        <w:tc>
          <w:tcPr>
            <w:tcW w:w="1928" w:type="dxa"/>
          </w:tcPr>
          <w:p w:rsidR="007A49A5" w:rsidRPr="00C74EC2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6E4D">
              <w:rPr>
                <w:rFonts w:ascii="Times New Roman" w:hAnsi="Times New Roman"/>
                <w:sz w:val="18"/>
                <w:szCs w:val="18"/>
              </w:rPr>
              <w:t>10–100 байт</w:t>
            </w:r>
            <w:r w:rsidR="00C74EC2">
              <w:rPr>
                <w:rFonts w:ascii="Times New Roman" w:hAnsi="Times New Roman"/>
                <w:sz w:val="18"/>
                <w:szCs w:val="18"/>
                <w:lang w:val="ru-RU"/>
              </w:rPr>
              <w:t>ов</w:t>
            </w:r>
          </w:p>
        </w:tc>
        <w:tc>
          <w:tcPr>
            <w:tcW w:w="1928" w:type="dxa"/>
          </w:tcPr>
          <w:p w:rsidR="007A49A5" w:rsidRPr="007E6E4D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E6E4D">
              <w:rPr>
                <w:rFonts w:ascii="Times New Roman" w:hAnsi="Times New Roman"/>
                <w:sz w:val="18"/>
                <w:szCs w:val="18"/>
              </w:rPr>
              <w:t xml:space="preserve">По линии </w:t>
            </w:r>
            <w:r w:rsidR="004253F8" w:rsidRPr="007E6E4D">
              <w:rPr>
                <w:rFonts w:ascii="Times New Roman" w:hAnsi="Times New Roman"/>
                <w:sz w:val="18"/>
                <w:szCs w:val="18"/>
              </w:rPr>
              <w:t>в</w:t>
            </w:r>
            <w:r w:rsidR="004253F8" w:rsidRPr="007E6E4D">
              <w:rPr>
                <w:rFonts w:ascii="Times New Roman" w:hAnsi="Times New Roman"/>
                <w:sz w:val="18"/>
                <w:szCs w:val="18"/>
                <w:lang w:val="ru-RU"/>
              </w:rPr>
              <w:t>верх</w:t>
            </w:r>
          </w:p>
        </w:tc>
      </w:tr>
      <w:tr w:rsidR="007A49A5" w:rsidRPr="00A121EF" w:rsidTr="007A49A5">
        <w:trPr>
          <w:jc w:val="center"/>
        </w:trPr>
        <w:tc>
          <w:tcPr>
            <w:tcW w:w="1927" w:type="dxa"/>
            <w:vMerge w:val="restart"/>
          </w:tcPr>
          <w:p w:rsidR="007A49A5" w:rsidRPr="007E6E4D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E6E4D">
              <w:rPr>
                <w:rFonts w:ascii="Times New Roman" w:hAnsi="Times New Roman"/>
                <w:sz w:val="18"/>
                <w:szCs w:val="18"/>
              </w:rPr>
              <w:t>Автотранспорт</w:t>
            </w:r>
          </w:p>
        </w:tc>
        <w:tc>
          <w:tcPr>
            <w:tcW w:w="1928" w:type="dxa"/>
          </w:tcPr>
          <w:p w:rsidR="007A49A5" w:rsidRPr="007E6E4D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E6E4D">
              <w:rPr>
                <w:rFonts w:ascii="Times New Roman" w:hAnsi="Times New Roman"/>
                <w:sz w:val="18"/>
                <w:szCs w:val="18"/>
              </w:rPr>
              <w:t>Содействие в</w:t>
            </w:r>
            <w:r w:rsidRPr="007E6E4D">
              <w:rPr>
                <w:rFonts w:ascii="Times New Roman" w:hAnsi="Times New Roman"/>
                <w:sz w:val="18"/>
                <w:szCs w:val="18"/>
                <w:lang w:val="ru-RU"/>
              </w:rPr>
              <w:t> </w:t>
            </w:r>
            <w:r w:rsidRPr="007E6E4D">
              <w:rPr>
                <w:rFonts w:ascii="Times New Roman" w:hAnsi="Times New Roman"/>
                <w:sz w:val="18"/>
                <w:szCs w:val="18"/>
              </w:rPr>
              <w:t>геолокации</w:t>
            </w:r>
          </w:p>
        </w:tc>
        <w:tc>
          <w:tcPr>
            <w:tcW w:w="1928" w:type="dxa"/>
          </w:tcPr>
          <w:p w:rsidR="007A49A5" w:rsidRPr="007E6E4D" w:rsidRDefault="004253F8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E6E4D">
              <w:rPr>
                <w:rFonts w:ascii="Times New Roman" w:hAnsi="Times New Roman"/>
                <w:sz w:val="18"/>
                <w:szCs w:val="18"/>
                <w:lang w:val="ru-RU"/>
              </w:rPr>
              <w:t>Эпизодическ</w:t>
            </w:r>
            <w:r w:rsidRPr="007E6E4D">
              <w:rPr>
                <w:rFonts w:ascii="Times New Roman" w:hAnsi="Times New Roman"/>
                <w:sz w:val="18"/>
                <w:szCs w:val="18"/>
              </w:rPr>
              <w:t>и</w:t>
            </w:r>
          </w:p>
        </w:tc>
        <w:tc>
          <w:tcPr>
            <w:tcW w:w="1928" w:type="dxa"/>
          </w:tcPr>
          <w:p w:rsidR="007A49A5" w:rsidRPr="00C74EC2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6E4D">
              <w:rPr>
                <w:rFonts w:ascii="Times New Roman" w:hAnsi="Times New Roman"/>
                <w:sz w:val="18"/>
                <w:szCs w:val="18"/>
              </w:rPr>
              <w:t>250–1000 байт</w:t>
            </w:r>
            <w:r w:rsidR="00C74EC2">
              <w:rPr>
                <w:rFonts w:ascii="Times New Roman" w:hAnsi="Times New Roman"/>
                <w:sz w:val="18"/>
                <w:szCs w:val="18"/>
                <w:lang w:val="ru-RU"/>
              </w:rPr>
              <w:t>ов</w:t>
            </w:r>
          </w:p>
        </w:tc>
        <w:tc>
          <w:tcPr>
            <w:tcW w:w="1928" w:type="dxa"/>
          </w:tcPr>
          <w:p w:rsidR="007A49A5" w:rsidRPr="00A121EF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A121EF">
              <w:rPr>
                <w:rFonts w:ascii="Times New Roman" w:hAnsi="Times New Roman"/>
                <w:sz w:val="18"/>
                <w:szCs w:val="18"/>
                <w:lang w:val="ru-RU"/>
              </w:rPr>
              <w:t>По линиям вверх и</w:t>
            </w:r>
            <w:r w:rsidRPr="007E6E4D">
              <w:rPr>
                <w:rFonts w:ascii="Times New Roman" w:hAnsi="Times New Roman"/>
                <w:sz w:val="18"/>
                <w:szCs w:val="18"/>
                <w:lang w:val="ru-RU"/>
              </w:rPr>
              <w:t> </w:t>
            </w:r>
            <w:r w:rsidRPr="00A121EF">
              <w:rPr>
                <w:rFonts w:ascii="Times New Roman" w:hAnsi="Times New Roman"/>
                <w:sz w:val="18"/>
                <w:szCs w:val="18"/>
                <w:lang w:val="ru-RU"/>
              </w:rPr>
              <w:t>вниз</w:t>
            </w:r>
          </w:p>
        </w:tc>
      </w:tr>
      <w:tr w:rsidR="007A49A5" w:rsidRPr="00A121EF" w:rsidTr="007A49A5">
        <w:trPr>
          <w:jc w:val="center"/>
        </w:trPr>
        <w:tc>
          <w:tcPr>
            <w:tcW w:w="1927" w:type="dxa"/>
            <w:vMerge/>
          </w:tcPr>
          <w:p w:rsidR="007A49A5" w:rsidRPr="00A121EF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928" w:type="dxa"/>
          </w:tcPr>
          <w:p w:rsidR="007A49A5" w:rsidRPr="007E6E4D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E6E4D">
              <w:rPr>
                <w:rFonts w:ascii="Times New Roman" w:hAnsi="Times New Roman"/>
                <w:sz w:val="18"/>
                <w:szCs w:val="18"/>
              </w:rPr>
              <w:t>Сверхурочное вождение</w:t>
            </w:r>
          </w:p>
        </w:tc>
        <w:tc>
          <w:tcPr>
            <w:tcW w:w="1928" w:type="dxa"/>
          </w:tcPr>
          <w:p w:rsidR="007A49A5" w:rsidRPr="007E6E4D" w:rsidRDefault="004253F8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E6E4D">
              <w:rPr>
                <w:rFonts w:ascii="Times New Roman" w:hAnsi="Times New Roman"/>
                <w:sz w:val="18"/>
                <w:szCs w:val="18"/>
                <w:lang w:val="ru-RU"/>
              </w:rPr>
              <w:t>Эпизодическ</w:t>
            </w:r>
            <w:r w:rsidRPr="007E6E4D">
              <w:rPr>
                <w:rFonts w:ascii="Times New Roman" w:hAnsi="Times New Roman"/>
                <w:sz w:val="18"/>
                <w:szCs w:val="18"/>
              </w:rPr>
              <w:t>и</w:t>
            </w:r>
          </w:p>
        </w:tc>
        <w:tc>
          <w:tcPr>
            <w:tcW w:w="1928" w:type="dxa"/>
          </w:tcPr>
          <w:p w:rsidR="007A49A5" w:rsidRPr="00C74EC2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6E4D">
              <w:rPr>
                <w:rFonts w:ascii="Times New Roman" w:hAnsi="Times New Roman"/>
                <w:sz w:val="18"/>
                <w:szCs w:val="18"/>
              </w:rPr>
              <w:t>100–200 байт</w:t>
            </w:r>
            <w:r w:rsidR="00C74EC2">
              <w:rPr>
                <w:rFonts w:ascii="Times New Roman" w:hAnsi="Times New Roman"/>
                <w:sz w:val="18"/>
                <w:szCs w:val="18"/>
                <w:lang w:val="ru-RU"/>
              </w:rPr>
              <w:t>ов</w:t>
            </w:r>
          </w:p>
        </w:tc>
        <w:tc>
          <w:tcPr>
            <w:tcW w:w="1928" w:type="dxa"/>
          </w:tcPr>
          <w:p w:rsidR="007A49A5" w:rsidRPr="00A121EF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A121EF">
              <w:rPr>
                <w:rFonts w:ascii="Times New Roman" w:hAnsi="Times New Roman"/>
                <w:sz w:val="18"/>
                <w:szCs w:val="18"/>
                <w:lang w:val="ru-RU"/>
              </w:rPr>
              <w:t>Только по линии вверх или по</w:t>
            </w:r>
            <w:r w:rsidRPr="007E6E4D">
              <w:rPr>
                <w:rFonts w:ascii="Times New Roman" w:hAnsi="Times New Roman"/>
                <w:sz w:val="18"/>
                <w:szCs w:val="18"/>
                <w:lang w:val="ru-RU"/>
              </w:rPr>
              <w:t> </w:t>
            </w:r>
            <w:r w:rsidRPr="00A121EF">
              <w:rPr>
                <w:rFonts w:ascii="Times New Roman" w:hAnsi="Times New Roman"/>
                <w:sz w:val="18"/>
                <w:szCs w:val="18"/>
                <w:lang w:val="ru-RU"/>
              </w:rPr>
              <w:t>линиям вверх и</w:t>
            </w:r>
            <w:r w:rsidRPr="007E6E4D">
              <w:rPr>
                <w:rFonts w:ascii="Times New Roman" w:hAnsi="Times New Roman"/>
                <w:sz w:val="18"/>
                <w:szCs w:val="18"/>
                <w:lang w:val="ru-RU"/>
              </w:rPr>
              <w:t> </w:t>
            </w:r>
            <w:r w:rsidRPr="00A121EF">
              <w:rPr>
                <w:rFonts w:ascii="Times New Roman" w:hAnsi="Times New Roman"/>
                <w:sz w:val="18"/>
                <w:szCs w:val="18"/>
                <w:lang w:val="ru-RU"/>
              </w:rPr>
              <w:t>вниз</w:t>
            </w:r>
          </w:p>
        </w:tc>
      </w:tr>
      <w:tr w:rsidR="007A49A5" w:rsidRPr="00A121EF" w:rsidTr="007A49A5">
        <w:trPr>
          <w:jc w:val="center"/>
        </w:trPr>
        <w:tc>
          <w:tcPr>
            <w:tcW w:w="1927" w:type="dxa"/>
            <w:vMerge/>
          </w:tcPr>
          <w:p w:rsidR="007A49A5" w:rsidRPr="00A121EF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928" w:type="dxa"/>
          </w:tcPr>
          <w:p w:rsidR="007A49A5" w:rsidRPr="007E6E4D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6E4D">
              <w:rPr>
                <w:rFonts w:ascii="Times New Roman" w:hAnsi="Times New Roman"/>
                <w:sz w:val="18"/>
                <w:szCs w:val="18"/>
              </w:rPr>
              <w:t>Мониторинг угнанного транспорт</w:t>
            </w:r>
            <w:r w:rsidR="004253F8" w:rsidRPr="007E6E4D">
              <w:rPr>
                <w:rFonts w:ascii="Times New Roman" w:hAnsi="Times New Roman"/>
                <w:sz w:val="18"/>
                <w:szCs w:val="18"/>
                <w:lang w:val="ru-RU"/>
              </w:rPr>
              <w:t>ного средства</w:t>
            </w:r>
          </w:p>
        </w:tc>
        <w:tc>
          <w:tcPr>
            <w:tcW w:w="1928" w:type="dxa"/>
          </w:tcPr>
          <w:p w:rsidR="007A49A5" w:rsidRPr="007E6E4D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E6E4D">
              <w:rPr>
                <w:rFonts w:ascii="Times New Roman" w:hAnsi="Times New Roman"/>
                <w:sz w:val="18"/>
                <w:szCs w:val="18"/>
              </w:rPr>
              <w:t xml:space="preserve">1 </w:t>
            </w:r>
            <w:r w:rsidR="00C74EC2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раз </w:t>
            </w:r>
            <w:r w:rsidRPr="007E6E4D">
              <w:rPr>
                <w:rFonts w:ascii="Times New Roman" w:hAnsi="Times New Roman"/>
                <w:sz w:val="18"/>
                <w:szCs w:val="18"/>
              </w:rPr>
              <w:t>в минуту</w:t>
            </w:r>
          </w:p>
        </w:tc>
        <w:tc>
          <w:tcPr>
            <w:tcW w:w="1928" w:type="dxa"/>
          </w:tcPr>
          <w:p w:rsidR="007A49A5" w:rsidRPr="00C74EC2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6E4D">
              <w:rPr>
                <w:rFonts w:ascii="Times New Roman" w:hAnsi="Times New Roman"/>
                <w:sz w:val="18"/>
                <w:szCs w:val="18"/>
              </w:rPr>
              <w:t>10</w:t>
            </w:r>
            <w:r w:rsidR="004253F8" w:rsidRPr="007E6E4D">
              <w:rPr>
                <w:rFonts w:ascii="Times New Roman" w:hAnsi="Times New Roman"/>
                <w:sz w:val="18"/>
                <w:szCs w:val="18"/>
                <w:lang w:val="ru-RU"/>
              </w:rPr>
              <w:t>–</w:t>
            </w:r>
            <w:r w:rsidRPr="007E6E4D">
              <w:rPr>
                <w:rFonts w:ascii="Times New Roman" w:hAnsi="Times New Roman"/>
                <w:sz w:val="18"/>
                <w:szCs w:val="18"/>
              </w:rPr>
              <w:t>20 байт</w:t>
            </w:r>
            <w:r w:rsidR="00C74EC2">
              <w:rPr>
                <w:rFonts w:ascii="Times New Roman" w:hAnsi="Times New Roman"/>
                <w:sz w:val="18"/>
                <w:szCs w:val="18"/>
                <w:lang w:val="ru-RU"/>
              </w:rPr>
              <w:t>ов</w:t>
            </w:r>
          </w:p>
        </w:tc>
        <w:tc>
          <w:tcPr>
            <w:tcW w:w="1928" w:type="dxa"/>
          </w:tcPr>
          <w:p w:rsidR="007A49A5" w:rsidRPr="007E6E4D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A121EF">
              <w:rPr>
                <w:rFonts w:ascii="Times New Roman" w:hAnsi="Times New Roman"/>
                <w:sz w:val="18"/>
                <w:szCs w:val="18"/>
                <w:lang w:val="ru-RU"/>
              </w:rPr>
              <w:t>В основном по</w:t>
            </w:r>
            <w:r w:rsidRPr="007E6E4D">
              <w:rPr>
                <w:rFonts w:ascii="Times New Roman" w:hAnsi="Times New Roman"/>
                <w:sz w:val="18"/>
                <w:szCs w:val="18"/>
                <w:lang w:val="ru-RU"/>
              </w:rPr>
              <w:t> </w:t>
            </w:r>
            <w:r w:rsidRPr="00A121EF">
              <w:rPr>
                <w:rFonts w:ascii="Times New Roman" w:hAnsi="Times New Roman"/>
                <w:sz w:val="18"/>
                <w:szCs w:val="18"/>
                <w:lang w:val="ru-RU"/>
              </w:rPr>
              <w:t>линии в</w:t>
            </w:r>
            <w:r w:rsidR="004253F8" w:rsidRPr="007E6E4D">
              <w:rPr>
                <w:rFonts w:ascii="Times New Roman" w:hAnsi="Times New Roman"/>
                <w:sz w:val="18"/>
                <w:szCs w:val="18"/>
                <w:lang w:val="ru-RU"/>
              </w:rPr>
              <w:t>верх</w:t>
            </w:r>
          </w:p>
        </w:tc>
      </w:tr>
      <w:tr w:rsidR="007A49A5" w:rsidRPr="007E6E4D" w:rsidTr="007A49A5">
        <w:trPr>
          <w:jc w:val="center"/>
        </w:trPr>
        <w:tc>
          <w:tcPr>
            <w:tcW w:w="1927" w:type="dxa"/>
            <w:vMerge w:val="restart"/>
          </w:tcPr>
          <w:p w:rsidR="007A49A5" w:rsidRPr="007E6E4D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E6E4D">
              <w:rPr>
                <w:rFonts w:ascii="Times New Roman" w:hAnsi="Times New Roman"/>
                <w:sz w:val="18"/>
                <w:szCs w:val="18"/>
              </w:rPr>
              <w:t>Мониторинг электрических сетей</w:t>
            </w:r>
          </w:p>
        </w:tc>
        <w:tc>
          <w:tcPr>
            <w:tcW w:w="1928" w:type="dxa"/>
          </w:tcPr>
          <w:p w:rsidR="007A49A5" w:rsidRPr="007E6E4D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E6E4D">
              <w:rPr>
                <w:rFonts w:ascii="Times New Roman" w:hAnsi="Times New Roman"/>
                <w:sz w:val="18"/>
                <w:szCs w:val="18"/>
              </w:rPr>
              <w:t>Мониторинг трансформаторов</w:t>
            </w:r>
          </w:p>
        </w:tc>
        <w:tc>
          <w:tcPr>
            <w:tcW w:w="1928" w:type="dxa"/>
          </w:tcPr>
          <w:p w:rsidR="007A49A5" w:rsidRPr="007E6E4D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E6E4D">
              <w:rPr>
                <w:rFonts w:ascii="Times New Roman" w:hAnsi="Times New Roman"/>
                <w:sz w:val="18"/>
                <w:szCs w:val="18"/>
              </w:rPr>
              <w:t>1</w:t>
            </w:r>
            <w:r w:rsidR="004253F8" w:rsidRPr="007E6E4D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="00C74EC2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раз </w:t>
            </w:r>
            <w:r w:rsidR="004253F8" w:rsidRPr="007E6E4D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в </w:t>
            </w:r>
            <w:r w:rsidRPr="007E6E4D">
              <w:rPr>
                <w:rFonts w:ascii="Times New Roman" w:hAnsi="Times New Roman"/>
                <w:sz w:val="18"/>
                <w:szCs w:val="18"/>
              </w:rPr>
              <w:t>час</w:t>
            </w:r>
          </w:p>
        </w:tc>
        <w:tc>
          <w:tcPr>
            <w:tcW w:w="1928" w:type="dxa"/>
          </w:tcPr>
          <w:p w:rsidR="007A49A5" w:rsidRPr="00C74EC2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6E4D">
              <w:rPr>
                <w:rFonts w:ascii="Times New Roman" w:hAnsi="Times New Roman"/>
                <w:sz w:val="18"/>
                <w:szCs w:val="18"/>
              </w:rPr>
              <w:t>10–20 байт</w:t>
            </w:r>
            <w:r w:rsidR="00C74EC2">
              <w:rPr>
                <w:rFonts w:ascii="Times New Roman" w:hAnsi="Times New Roman"/>
                <w:sz w:val="18"/>
                <w:szCs w:val="18"/>
                <w:lang w:val="ru-RU"/>
              </w:rPr>
              <w:t>ов</w:t>
            </w:r>
          </w:p>
        </w:tc>
        <w:tc>
          <w:tcPr>
            <w:tcW w:w="1928" w:type="dxa"/>
          </w:tcPr>
          <w:p w:rsidR="007A49A5" w:rsidRPr="007E6E4D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6E4D">
              <w:rPr>
                <w:rFonts w:ascii="Times New Roman" w:hAnsi="Times New Roman"/>
                <w:sz w:val="18"/>
                <w:szCs w:val="18"/>
              </w:rPr>
              <w:t>По линии в</w:t>
            </w:r>
            <w:r w:rsidR="004253F8" w:rsidRPr="007E6E4D">
              <w:rPr>
                <w:rFonts w:ascii="Times New Roman" w:hAnsi="Times New Roman"/>
                <w:sz w:val="18"/>
                <w:szCs w:val="18"/>
                <w:lang w:val="ru-RU"/>
              </w:rPr>
              <w:t>верх</w:t>
            </w:r>
          </w:p>
        </w:tc>
      </w:tr>
      <w:tr w:rsidR="007A49A5" w:rsidRPr="00A121EF" w:rsidTr="007A49A5">
        <w:trPr>
          <w:jc w:val="center"/>
        </w:trPr>
        <w:tc>
          <w:tcPr>
            <w:tcW w:w="1927" w:type="dxa"/>
            <w:vMerge/>
          </w:tcPr>
          <w:p w:rsidR="007A49A5" w:rsidRPr="007E6E4D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28" w:type="dxa"/>
          </w:tcPr>
          <w:p w:rsidR="007A49A5" w:rsidRPr="007E6E4D" w:rsidRDefault="004253F8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E6E4D">
              <w:rPr>
                <w:rFonts w:ascii="Times New Roman" w:hAnsi="Times New Roman"/>
                <w:sz w:val="18"/>
                <w:szCs w:val="18"/>
                <w:lang w:val="ru-RU"/>
              </w:rPr>
              <w:t>Выяв</w:t>
            </w:r>
            <w:r w:rsidR="007A49A5" w:rsidRPr="007E6E4D">
              <w:rPr>
                <w:rFonts w:ascii="Times New Roman" w:hAnsi="Times New Roman"/>
                <w:sz w:val="18"/>
                <w:szCs w:val="18"/>
              </w:rPr>
              <w:t>ление п</w:t>
            </w:r>
            <w:r w:rsidRPr="007E6E4D">
              <w:rPr>
                <w:rFonts w:ascii="Times New Roman" w:hAnsi="Times New Roman"/>
                <w:sz w:val="18"/>
                <w:szCs w:val="18"/>
                <w:lang w:val="ru-RU"/>
              </w:rPr>
              <w:t>е</w:t>
            </w:r>
            <w:r w:rsidR="007A49A5" w:rsidRPr="007E6E4D">
              <w:rPr>
                <w:rFonts w:ascii="Times New Roman" w:hAnsi="Times New Roman"/>
                <w:sz w:val="18"/>
                <w:szCs w:val="18"/>
              </w:rPr>
              <w:t>т</w:t>
            </w:r>
            <w:r w:rsidRPr="007E6E4D">
              <w:rPr>
                <w:rFonts w:ascii="Times New Roman" w:hAnsi="Times New Roman"/>
                <w:sz w:val="18"/>
                <w:szCs w:val="18"/>
                <w:lang w:val="ru-RU"/>
              </w:rPr>
              <w:t>л</w:t>
            </w:r>
            <w:r w:rsidR="007A49A5" w:rsidRPr="007E6E4D">
              <w:rPr>
                <w:rFonts w:ascii="Times New Roman" w:hAnsi="Times New Roman"/>
                <w:sz w:val="18"/>
                <w:szCs w:val="18"/>
              </w:rPr>
              <w:t>и</w:t>
            </w:r>
            <w:r w:rsidRPr="007E6E4D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короткого</w:t>
            </w:r>
            <w:r w:rsidR="007A49A5" w:rsidRPr="007E6E4D">
              <w:rPr>
                <w:rFonts w:ascii="Times New Roman" w:hAnsi="Times New Roman"/>
                <w:sz w:val="18"/>
                <w:szCs w:val="18"/>
              </w:rPr>
              <w:t xml:space="preserve"> замыкания</w:t>
            </w:r>
          </w:p>
        </w:tc>
        <w:tc>
          <w:tcPr>
            <w:tcW w:w="1928" w:type="dxa"/>
          </w:tcPr>
          <w:p w:rsidR="007A49A5" w:rsidRPr="007E6E4D" w:rsidRDefault="00C74EC2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  <w:r w:rsidR="007A49A5" w:rsidRPr="007E6E4D">
              <w:rPr>
                <w:rFonts w:ascii="Times New Roman" w:hAnsi="Times New Roman"/>
                <w:sz w:val="18"/>
                <w:szCs w:val="18"/>
              </w:rPr>
              <w:t xml:space="preserve"> раз в год</w:t>
            </w:r>
          </w:p>
        </w:tc>
        <w:tc>
          <w:tcPr>
            <w:tcW w:w="1928" w:type="dxa"/>
          </w:tcPr>
          <w:p w:rsidR="007A49A5" w:rsidRPr="007E6E4D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E6E4D">
              <w:rPr>
                <w:rFonts w:ascii="Times New Roman" w:hAnsi="Times New Roman"/>
                <w:sz w:val="18"/>
                <w:szCs w:val="18"/>
              </w:rPr>
              <w:t>3 байта</w:t>
            </w:r>
          </w:p>
        </w:tc>
        <w:tc>
          <w:tcPr>
            <w:tcW w:w="1928" w:type="dxa"/>
          </w:tcPr>
          <w:p w:rsidR="007A49A5" w:rsidRPr="007E6E4D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A121EF">
              <w:rPr>
                <w:rFonts w:ascii="Times New Roman" w:hAnsi="Times New Roman"/>
                <w:sz w:val="18"/>
                <w:szCs w:val="18"/>
                <w:lang w:val="ru-RU"/>
              </w:rPr>
              <w:t>В основном по</w:t>
            </w:r>
            <w:r w:rsidRPr="007E6E4D">
              <w:rPr>
                <w:rFonts w:ascii="Times New Roman" w:hAnsi="Times New Roman"/>
                <w:sz w:val="18"/>
                <w:szCs w:val="18"/>
                <w:lang w:val="ru-RU"/>
              </w:rPr>
              <w:t> </w:t>
            </w:r>
            <w:r w:rsidRPr="00A121E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линии </w:t>
            </w:r>
            <w:r w:rsidR="004253F8" w:rsidRPr="00A121EF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4253F8" w:rsidRPr="007E6E4D">
              <w:rPr>
                <w:rFonts w:ascii="Times New Roman" w:hAnsi="Times New Roman"/>
                <w:sz w:val="18"/>
                <w:szCs w:val="18"/>
                <w:lang w:val="ru-RU"/>
              </w:rPr>
              <w:t>верх</w:t>
            </w:r>
          </w:p>
        </w:tc>
      </w:tr>
      <w:tr w:rsidR="007A49A5" w:rsidRPr="007E6E4D" w:rsidTr="007A49A5">
        <w:trPr>
          <w:jc w:val="center"/>
        </w:trPr>
        <w:tc>
          <w:tcPr>
            <w:tcW w:w="1927" w:type="dxa"/>
          </w:tcPr>
          <w:p w:rsidR="007A49A5" w:rsidRPr="007E6E4D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E6E4D">
              <w:rPr>
                <w:rFonts w:ascii="Times New Roman" w:hAnsi="Times New Roman"/>
                <w:sz w:val="18"/>
                <w:szCs w:val="18"/>
              </w:rPr>
              <w:t>Сельское хозяйство</w:t>
            </w:r>
          </w:p>
        </w:tc>
        <w:tc>
          <w:tcPr>
            <w:tcW w:w="1928" w:type="dxa"/>
          </w:tcPr>
          <w:p w:rsidR="007A49A5" w:rsidRPr="007E6E4D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E6E4D">
              <w:rPr>
                <w:rFonts w:ascii="Times New Roman" w:hAnsi="Times New Roman"/>
                <w:sz w:val="18"/>
                <w:szCs w:val="18"/>
              </w:rPr>
              <w:t>Мониторинг качества почвы</w:t>
            </w:r>
          </w:p>
        </w:tc>
        <w:tc>
          <w:tcPr>
            <w:tcW w:w="1928" w:type="dxa"/>
          </w:tcPr>
          <w:p w:rsidR="007A49A5" w:rsidRPr="00A121EF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A121EF">
              <w:rPr>
                <w:rFonts w:ascii="Times New Roman" w:hAnsi="Times New Roman"/>
                <w:sz w:val="18"/>
                <w:szCs w:val="18"/>
                <w:lang w:val="ru-RU"/>
              </w:rPr>
              <w:t>От 1 до 4</w:t>
            </w:r>
            <w:r w:rsidR="004253F8" w:rsidRPr="007E6E4D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="00C74EC2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раз </w:t>
            </w:r>
            <w:r w:rsidR="004253F8" w:rsidRPr="007E6E4D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в </w:t>
            </w:r>
            <w:r w:rsidRPr="00A121EF">
              <w:rPr>
                <w:rFonts w:ascii="Times New Roman" w:hAnsi="Times New Roman"/>
                <w:sz w:val="18"/>
                <w:szCs w:val="18"/>
                <w:lang w:val="ru-RU"/>
              </w:rPr>
              <w:t>сутки</w:t>
            </w:r>
          </w:p>
        </w:tc>
        <w:tc>
          <w:tcPr>
            <w:tcW w:w="1928" w:type="dxa"/>
          </w:tcPr>
          <w:p w:rsidR="007A49A5" w:rsidRPr="00A121EF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A121EF">
              <w:rPr>
                <w:rFonts w:ascii="Times New Roman" w:hAnsi="Times New Roman"/>
                <w:sz w:val="18"/>
                <w:szCs w:val="18"/>
                <w:lang w:val="ru-RU"/>
              </w:rPr>
              <w:t>Несколько байт</w:t>
            </w:r>
            <w:r w:rsidR="00C74EC2">
              <w:rPr>
                <w:rFonts w:ascii="Times New Roman" w:hAnsi="Times New Roman"/>
                <w:sz w:val="18"/>
                <w:szCs w:val="18"/>
                <w:lang w:val="ru-RU"/>
              </w:rPr>
              <w:t>ов</w:t>
            </w:r>
            <w:r w:rsidRPr="00A121E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на</w:t>
            </w:r>
            <w:r w:rsidRPr="007E6E4D">
              <w:rPr>
                <w:rFonts w:ascii="Times New Roman" w:hAnsi="Times New Roman"/>
                <w:sz w:val="18"/>
                <w:szCs w:val="18"/>
                <w:lang w:val="ru-RU"/>
              </w:rPr>
              <w:t> </w:t>
            </w:r>
            <w:r w:rsidRPr="00A121EF">
              <w:rPr>
                <w:rFonts w:ascii="Times New Roman" w:hAnsi="Times New Roman"/>
                <w:sz w:val="18"/>
                <w:szCs w:val="18"/>
                <w:lang w:val="ru-RU"/>
              </w:rPr>
              <w:t>один датчик</w:t>
            </w:r>
          </w:p>
        </w:tc>
        <w:tc>
          <w:tcPr>
            <w:tcW w:w="1928" w:type="dxa"/>
          </w:tcPr>
          <w:p w:rsidR="007A49A5" w:rsidRPr="007E6E4D" w:rsidRDefault="007A49A5" w:rsidP="00357D46">
            <w:pPr>
              <w:pStyle w:val="Tabletext"/>
              <w:spacing w:before="20" w:after="2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E6E4D">
              <w:rPr>
                <w:rFonts w:ascii="Times New Roman" w:hAnsi="Times New Roman"/>
                <w:sz w:val="18"/>
                <w:szCs w:val="18"/>
              </w:rPr>
              <w:t xml:space="preserve">По линии </w:t>
            </w:r>
            <w:r w:rsidR="004253F8" w:rsidRPr="007E6E4D">
              <w:rPr>
                <w:rFonts w:ascii="Times New Roman" w:hAnsi="Times New Roman"/>
                <w:sz w:val="18"/>
                <w:szCs w:val="18"/>
              </w:rPr>
              <w:t>в</w:t>
            </w:r>
            <w:r w:rsidR="004253F8" w:rsidRPr="007E6E4D">
              <w:rPr>
                <w:rFonts w:ascii="Times New Roman" w:hAnsi="Times New Roman"/>
                <w:sz w:val="18"/>
                <w:szCs w:val="18"/>
                <w:lang w:val="ru-RU"/>
              </w:rPr>
              <w:t>верх</w:t>
            </w:r>
          </w:p>
        </w:tc>
      </w:tr>
    </w:tbl>
    <w:p w:rsidR="00357D46" w:rsidRPr="00301F87" w:rsidRDefault="00357D46" w:rsidP="00357D46">
      <w:pPr>
        <w:pStyle w:val="Tablefin"/>
      </w:pPr>
    </w:p>
    <w:p w:rsidR="009D0342" w:rsidRPr="00A121EF" w:rsidRDefault="009D0342" w:rsidP="00C95598">
      <w:pPr>
        <w:rPr>
          <w:bCs/>
          <w:lang w:val="ru-RU"/>
        </w:rPr>
      </w:pPr>
      <w:r w:rsidRPr="00A121EF">
        <w:rPr>
          <w:lang w:val="ru-RU"/>
        </w:rPr>
        <w:lastRenderedPageBreak/>
        <w:t xml:space="preserve">Чтобы уменьшить риск перегрузки спектра или образования чрезмерного объема трафика, в некоторых системах </w:t>
      </w:r>
      <w:r w:rsidRPr="00E71F23">
        <w:t>LPWAN</w:t>
      </w:r>
      <w:r w:rsidRPr="00A121EF">
        <w:rPr>
          <w:lang w:val="ru-RU"/>
        </w:rPr>
        <w:t xml:space="preserve"> могут использоваться те или иные стратегии управления использованием спектра для улучшения связи. </w:t>
      </w:r>
    </w:p>
    <w:p w:rsidR="00E74ADF" w:rsidRPr="009D0342" w:rsidRDefault="009D0342" w:rsidP="00C95598">
      <w:pPr>
        <w:rPr>
          <w:lang w:val="ru-RU"/>
        </w:rPr>
      </w:pPr>
      <w:r w:rsidRPr="00A121EF">
        <w:rPr>
          <w:lang w:val="ru-RU"/>
        </w:rPr>
        <w:t>Функции адаптивного использования спектра могут включать составление графика передач, адаптивное управление мощностью (</w:t>
      </w:r>
      <w:r w:rsidRPr="00E71F23">
        <w:t>APC</w:t>
      </w:r>
      <w:r w:rsidRPr="00A121EF">
        <w:rPr>
          <w:lang w:val="ru-RU"/>
        </w:rPr>
        <w:t>), адаптивное регулирование скорости передачи данных, определение загруженности спектра, обнаружение помех, адаптивную быструю перестройку частоты (</w:t>
      </w:r>
      <w:r w:rsidRPr="00E71F23">
        <w:t>AFA</w:t>
      </w:r>
      <w:r w:rsidRPr="00A121EF">
        <w:rPr>
          <w:lang w:val="ru-RU"/>
        </w:rPr>
        <w:t>) и так далее</w:t>
      </w:r>
      <w:r w:rsidR="00E74ADF" w:rsidRPr="009D0342">
        <w:rPr>
          <w:lang w:val="ru-RU"/>
        </w:rPr>
        <w:t>.</w:t>
      </w:r>
    </w:p>
    <w:p w:rsidR="00E74ADF" w:rsidRPr="009D0342" w:rsidRDefault="00E74ADF" w:rsidP="00C95598">
      <w:pPr>
        <w:pStyle w:val="Heading3"/>
        <w:rPr>
          <w:lang w:val="ru-RU"/>
        </w:rPr>
      </w:pPr>
      <w:r w:rsidRPr="009D0342">
        <w:rPr>
          <w:lang w:val="ru-RU"/>
        </w:rPr>
        <w:t>5.2.2</w:t>
      </w:r>
      <w:r w:rsidRPr="009D0342">
        <w:rPr>
          <w:lang w:val="ru-RU"/>
        </w:rPr>
        <w:tab/>
      </w:r>
      <w:r w:rsidR="009D0342" w:rsidRPr="00A121EF">
        <w:rPr>
          <w:lang w:val="ru-RU"/>
        </w:rPr>
        <w:t xml:space="preserve">Широкая </w:t>
      </w:r>
      <w:r w:rsidR="009D0342" w:rsidRPr="00C95598">
        <w:t>область</w:t>
      </w:r>
      <w:r w:rsidR="009D0342" w:rsidRPr="00A121EF">
        <w:rPr>
          <w:lang w:val="ru-RU"/>
        </w:rPr>
        <w:t xml:space="preserve"> охвата</w:t>
      </w:r>
    </w:p>
    <w:p w:rsidR="00E74ADF" w:rsidRPr="009D0342" w:rsidRDefault="009D0342" w:rsidP="00C95598">
      <w:pPr>
        <w:rPr>
          <w:lang w:val="ru-RU"/>
        </w:rPr>
      </w:pPr>
      <w:r w:rsidRPr="00A121EF">
        <w:rPr>
          <w:lang w:val="ru-RU"/>
        </w:rPr>
        <w:t xml:space="preserve">Интернет вещей находит применение в широком спектре отраслей, поэтому ожидается, что технология </w:t>
      </w:r>
      <w:r w:rsidRPr="00E71F23">
        <w:t>LPWAN</w:t>
      </w:r>
      <w:r w:rsidRPr="00A121EF">
        <w:rPr>
          <w:lang w:val="ru-RU"/>
        </w:rPr>
        <w:t xml:space="preserve"> сможет обеспечить покрытие как городских, так и сельских территорий, где устройствам требуется подключение к </w:t>
      </w:r>
      <w:r w:rsidR="004253F8">
        <w:rPr>
          <w:lang w:val="ru-RU"/>
        </w:rPr>
        <w:t>и</w:t>
      </w:r>
      <w:r w:rsidRPr="00A121EF">
        <w:rPr>
          <w:lang w:val="ru-RU"/>
        </w:rPr>
        <w:t xml:space="preserve">нтернету. В системах </w:t>
      </w:r>
      <w:r w:rsidRPr="00E71F23">
        <w:t>LPWAN</w:t>
      </w:r>
      <w:r w:rsidRPr="00A121EF">
        <w:rPr>
          <w:lang w:val="ru-RU"/>
        </w:rPr>
        <w:t xml:space="preserve"> используется цифровая радиосвязь, которая характеризуется высоким бюджетом линии даже при малой мощности передатчиков, которыми оборудованы устройства. Обеспечиваются такие характеристики за счет повышения чувствительности методами </w:t>
      </w:r>
      <w:r w:rsidR="00F0785F" w:rsidRPr="00A121EF">
        <w:rPr>
          <w:lang w:val="ru-RU"/>
        </w:rPr>
        <w:t xml:space="preserve">модуляции </w:t>
      </w:r>
      <w:r w:rsidRPr="00A121EF">
        <w:rPr>
          <w:lang w:val="ru-RU"/>
        </w:rPr>
        <w:t>(</w:t>
      </w:r>
      <w:r w:rsidRPr="00E71F23">
        <w:t>UNB</w:t>
      </w:r>
      <w:r w:rsidRPr="00A121EF">
        <w:rPr>
          <w:lang w:val="ru-RU"/>
        </w:rPr>
        <w:t xml:space="preserve">, </w:t>
      </w:r>
      <w:r w:rsidRPr="00E71F23">
        <w:t>CSS</w:t>
      </w:r>
      <w:r w:rsidRPr="00A121EF">
        <w:rPr>
          <w:lang w:val="ru-RU"/>
        </w:rPr>
        <w:t>), а дальнейшего их улучшения можно добиться</w:t>
      </w:r>
      <w:r w:rsidR="00F0785F">
        <w:rPr>
          <w:lang w:val="ru-RU"/>
        </w:rPr>
        <w:t>,</w:t>
      </w:r>
      <w:r w:rsidRPr="00A121EF">
        <w:rPr>
          <w:lang w:val="ru-RU"/>
        </w:rPr>
        <w:t xml:space="preserve"> использ</w:t>
      </w:r>
      <w:r w:rsidR="00F0785F">
        <w:rPr>
          <w:lang w:val="ru-RU"/>
        </w:rPr>
        <w:t>уя</w:t>
      </w:r>
      <w:r w:rsidRPr="00A121EF">
        <w:rPr>
          <w:lang w:val="ru-RU"/>
        </w:rPr>
        <w:t xml:space="preserve"> </w:t>
      </w:r>
      <w:r w:rsidRPr="00E71F23">
        <w:t>SDR</w:t>
      </w:r>
      <w:r w:rsidR="00E74ADF" w:rsidRPr="009D0342">
        <w:rPr>
          <w:lang w:val="ru-RU"/>
        </w:rPr>
        <w:t>.</w:t>
      </w:r>
    </w:p>
    <w:p w:rsidR="00E74ADF" w:rsidRPr="00CF7955" w:rsidRDefault="00E74ADF" w:rsidP="00C95598">
      <w:pPr>
        <w:pStyle w:val="Heading3"/>
        <w:rPr>
          <w:lang w:val="ru-RU"/>
        </w:rPr>
      </w:pPr>
      <w:r w:rsidRPr="009D0342">
        <w:rPr>
          <w:lang w:val="ru-RU"/>
        </w:rPr>
        <w:t>5.2.3</w:t>
      </w:r>
      <w:r w:rsidRPr="009D0342">
        <w:rPr>
          <w:lang w:val="ru-RU"/>
        </w:rPr>
        <w:tab/>
      </w:r>
      <w:r w:rsidR="009D0342" w:rsidRPr="00A121EF">
        <w:rPr>
          <w:lang w:val="ru-RU"/>
        </w:rPr>
        <w:t xml:space="preserve">Энергоэффективность и время </w:t>
      </w:r>
      <w:r w:rsidR="009D0342" w:rsidRPr="00C95598">
        <w:t>работы</w:t>
      </w:r>
      <w:r w:rsidR="009D0342" w:rsidRPr="00A121EF">
        <w:rPr>
          <w:lang w:val="ru-RU"/>
        </w:rPr>
        <w:t xml:space="preserve"> от батарей</w:t>
      </w:r>
    </w:p>
    <w:p w:rsidR="00E74ADF" w:rsidRPr="009D0342" w:rsidRDefault="009D0342" w:rsidP="00C95598">
      <w:pPr>
        <w:rPr>
          <w:lang w:val="ru-RU"/>
        </w:rPr>
      </w:pPr>
      <w:r w:rsidRPr="00A121EF">
        <w:rPr>
          <w:lang w:val="ru-RU"/>
        </w:rPr>
        <w:t>В условиях большого географически распределенного парка устройств требуется длительн</w:t>
      </w:r>
      <w:r w:rsidR="009E1BB8">
        <w:rPr>
          <w:lang w:val="ru-RU"/>
        </w:rPr>
        <w:t>ый</w:t>
      </w:r>
      <w:r w:rsidRPr="00A121EF">
        <w:rPr>
          <w:lang w:val="ru-RU"/>
        </w:rPr>
        <w:t xml:space="preserve"> </w:t>
      </w:r>
      <w:r w:rsidR="009E1BB8">
        <w:rPr>
          <w:lang w:val="ru-RU"/>
        </w:rPr>
        <w:t>срок службы</w:t>
      </w:r>
      <w:r w:rsidRPr="00A121EF">
        <w:rPr>
          <w:lang w:val="ru-RU"/>
        </w:rPr>
        <w:t xml:space="preserve"> батарей, чтобы снизить эксплуатационные затраты и обеспечить долгосрочное обслуживание. В технологи</w:t>
      </w:r>
      <w:r w:rsidR="009E1BB8">
        <w:rPr>
          <w:lang w:val="ru-RU"/>
        </w:rPr>
        <w:t>и</w:t>
      </w:r>
      <w:r w:rsidRPr="00A121EF">
        <w:rPr>
          <w:lang w:val="ru-RU"/>
        </w:rPr>
        <w:t xml:space="preserve"> </w:t>
      </w:r>
      <w:r w:rsidRPr="00E71F23">
        <w:t>LPWAN</w:t>
      </w:r>
      <w:r w:rsidRPr="00A121EF">
        <w:rPr>
          <w:lang w:val="ru-RU"/>
        </w:rPr>
        <w:t xml:space="preserve"> изначально </w:t>
      </w:r>
      <w:r w:rsidR="009E1BB8">
        <w:rPr>
          <w:lang w:val="ru-RU"/>
        </w:rPr>
        <w:t xml:space="preserve">предусмотрена </w:t>
      </w:r>
      <w:r w:rsidRPr="00A121EF">
        <w:rPr>
          <w:lang w:val="ru-RU"/>
        </w:rPr>
        <w:t xml:space="preserve">оптимизация энергопотребления от батарей, </w:t>
      </w:r>
      <w:r w:rsidR="009E1BB8">
        <w:rPr>
          <w:lang w:val="ru-RU"/>
        </w:rPr>
        <w:t xml:space="preserve">с тем </w:t>
      </w:r>
      <w:r w:rsidRPr="00A121EF">
        <w:rPr>
          <w:lang w:val="ru-RU"/>
        </w:rPr>
        <w:t>чтобы обеспечить возможность работы с устройствами, питающимися от батарей и имеющими срок службы до 15</w:t>
      </w:r>
      <w:r>
        <w:rPr>
          <w:lang w:val="ru-RU"/>
        </w:rPr>
        <w:t> </w:t>
      </w:r>
      <w:r w:rsidRPr="00A121EF">
        <w:rPr>
          <w:lang w:val="ru-RU"/>
        </w:rPr>
        <w:t xml:space="preserve">лет. Оптимизация энергопотребления устройств достигается за счет низкой мощности передачи и уменьшения служебной нагрузки протокола в </w:t>
      </w:r>
      <w:r w:rsidR="009E1BB8">
        <w:rPr>
          <w:lang w:val="ru-RU"/>
        </w:rPr>
        <w:t xml:space="preserve">спящем </w:t>
      </w:r>
      <w:r w:rsidRPr="00A121EF">
        <w:rPr>
          <w:lang w:val="ru-RU"/>
        </w:rPr>
        <w:t xml:space="preserve">режиме. Служебная нагрузка протокола в </w:t>
      </w:r>
      <w:r w:rsidR="009E1BB8">
        <w:rPr>
          <w:lang w:val="ru-RU"/>
        </w:rPr>
        <w:t xml:space="preserve">спящем </w:t>
      </w:r>
      <w:r w:rsidRPr="00A121EF">
        <w:rPr>
          <w:lang w:val="ru-RU"/>
        </w:rPr>
        <w:t xml:space="preserve">режиме </w:t>
      </w:r>
      <w:r w:rsidR="009E1BB8">
        <w:rPr>
          <w:lang w:val="ru-RU"/>
        </w:rPr>
        <w:t xml:space="preserve">может быть </w:t>
      </w:r>
      <w:r w:rsidRPr="00A121EF">
        <w:rPr>
          <w:lang w:val="ru-RU"/>
        </w:rPr>
        <w:t>уменьше</w:t>
      </w:r>
      <w:r w:rsidR="009E1BB8">
        <w:rPr>
          <w:lang w:val="ru-RU"/>
        </w:rPr>
        <w:t>на</w:t>
      </w:r>
      <w:r w:rsidRPr="00A121EF">
        <w:rPr>
          <w:lang w:val="ru-RU"/>
        </w:rPr>
        <w:t xml:space="preserve"> путем использования протокола без присоединения: устройства передают данные без предварительной синхронизации или присоединения к сети. На</w:t>
      </w:r>
      <w:r>
        <w:rPr>
          <w:lang w:val="ru-RU"/>
        </w:rPr>
        <w:t> </w:t>
      </w:r>
      <w:r w:rsidRPr="00A121EF">
        <w:rPr>
          <w:lang w:val="ru-RU"/>
        </w:rPr>
        <w:t>станциях доступа производится непрерывное прослушивание рабочего спектра посредством радио с программируемыми параметрами</w:t>
      </w:r>
      <w:r w:rsidR="00E74ADF" w:rsidRPr="009D0342">
        <w:rPr>
          <w:lang w:val="ru-RU"/>
        </w:rPr>
        <w:t>.</w:t>
      </w:r>
    </w:p>
    <w:p w:rsidR="00E74ADF" w:rsidRPr="009D0342" w:rsidRDefault="00E74ADF" w:rsidP="00C95598">
      <w:pPr>
        <w:pStyle w:val="Heading3"/>
        <w:rPr>
          <w:lang w:val="ru-RU"/>
        </w:rPr>
      </w:pPr>
      <w:r w:rsidRPr="009D0342">
        <w:rPr>
          <w:lang w:val="ru-RU"/>
        </w:rPr>
        <w:t>5.2.4</w:t>
      </w:r>
      <w:r w:rsidRPr="009D0342">
        <w:rPr>
          <w:lang w:val="ru-RU"/>
        </w:rPr>
        <w:tab/>
      </w:r>
      <w:r w:rsidR="009E1BB8">
        <w:rPr>
          <w:lang w:val="ru-RU"/>
        </w:rPr>
        <w:t>Сниженны</w:t>
      </w:r>
      <w:r w:rsidR="009D0342" w:rsidRPr="00A121EF">
        <w:rPr>
          <w:lang w:val="ru-RU"/>
        </w:rPr>
        <w:t>й уровень сложности и экономическая эффективность</w:t>
      </w:r>
    </w:p>
    <w:p w:rsidR="00E74ADF" w:rsidRPr="009D0342" w:rsidRDefault="009D0342" w:rsidP="00C95598">
      <w:pPr>
        <w:rPr>
          <w:lang w:val="ru-RU"/>
        </w:rPr>
      </w:pPr>
      <w:r w:rsidRPr="00A121EF">
        <w:rPr>
          <w:lang w:val="ru-RU"/>
        </w:rPr>
        <w:t xml:space="preserve">Системы </w:t>
      </w:r>
      <w:r w:rsidRPr="00E71F23">
        <w:t>LPWAN</w:t>
      </w:r>
      <w:r w:rsidRPr="00A121EF">
        <w:rPr>
          <w:lang w:val="ru-RU"/>
        </w:rPr>
        <w:t xml:space="preserve"> решают задачу массового подключения устройств </w:t>
      </w:r>
      <w:r w:rsidRPr="00E71F23">
        <w:t>IoT</w:t>
      </w:r>
      <w:r w:rsidRPr="00A121EF">
        <w:rPr>
          <w:lang w:val="ru-RU"/>
        </w:rPr>
        <w:t xml:space="preserve">. Такой сценарий развертывания требует простоты и экономической эффективности. Ключевым фактором, способствующим внедрению </w:t>
      </w:r>
      <w:r w:rsidRPr="00E71F23">
        <w:t>LPWAN</w:t>
      </w:r>
      <w:r w:rsidRPr="00A121EF">
        <w:rPr>
          <w:lang w:val="ru-RU"/>
        </w:rPr>
        <w:t>, является возможность установления соединений без предварительной инициализации устройств в среде эксплуатации. Управление устройствами и отслеживание возможности установления соединения с ними на протяжении всего срока службы обязательн</w:t>
      </w:r>
      <w:r w:rsidR="009E1BB8">
        <w:rPr>
          <w:lang w:val="ru-RU"/>
        </w:rPr>
        <w:t>ы</w:t>
      </w:r>
      <w:r w:rsidRPr="00A121EF">
        <w:rPr>
          <w:lang w:val="ru-RU"/>
        </w:rPr>
        <w:t xml:space="preserve"> также в применениях, где экономический баланс достижим лишь при наличии большого числа узлов и/или датчиков</w:t>
      </w:r>
      <w:r w:rsidR="00E74ADF" w:rsidRPr="009D0342">
        <w:rPr>
          <w:lang w:val="ru-RU"/>
        </w:rPr>
        <w:t>.</w:t>
      </w:r>
    </w:p>
    <w:p w:rsidR="00E74ADF" w:rsidRPr="009D0342" w:rsidRDefault="00E74ADF" w:rsidP="00C95598">
      <w:pPr>
        <w:pStyle w:val="Heading1"/>
        <w:rPr>
          <w:lang w:val="ru-RU"/>
        </w:rPr>
      </w:pPr>
      <w:r w:rsidRPr="009D0342">
        <w:rPr>
          <w:lang w:val="ru-RU"/>
        </w:rPr>
        <w:t>6</w:t>
      </w:r>
      <w:r w:rsidRPr="009D0342">
        <w:rPr>
          <w:lang w:val="ru-RU"/>
        </w:rPr>
        <w:tab/>
      </w:r>
      <w:r w:rsidR="009D0342" w:rsidRPr="00A121EF">
        <w:rPr>
          <w:lang w:val="ru-RU"/>
        </w:rPr>
        <w:t xml:space="preserve">О режимах выдачи </w:t>
      </w:r>
      <w:r w:rsidR="009D0342" w:rsidRPr="00C95598">
        <w:t>разрешений</w:t>
      </w:r>
      <w:r w:rsidR="009D0342" w:rsidRPr="00A121EF">
        <w:rPr>
          <w:lang w:val="ru-RU"/>
        </w:rPr>
        <w:t xml:space="preserve"> на </w:t>
      </w:r>
      <w:r w:rsidR="009D0342" w:rsidRPr="00E71F23">
        <w:t>LPWAN</w:t>
      </w:r>
    </w:p>
    <w:p w:rsidR="009D0342" w:rsidRPr="00A121EF" w:rsidRDefault="009D0342" w:rsidP="00C95598">
      <w:pPr>
        <w:rPr>
          <w:lang w:val="ru-RU"/>
        </w:rPr>
      </w:pPr>
      <w:r w:rsidRPr="00A121EF">
        <w:rPr>
          <w:lang w:val="ru-RU"/>
        </w:rPr>
        <w:t xml:space="preserve">Системы </w:t>
      </w:r>
      <w:r w:rsidRPr="00E71F23">
        <w:t>LPWAN</w:t>
      </w:r>
      <w:r w:rsidRPr="00A121EF">
        <w:rPr>
          <w:lang w:val="ru-RU"/>
        </w:rPr>
        <w:t xml:space="preserve"> рассчитаны на работу в радиосреде с множеством заинтересованных сторон, использующих одни и те же полосы частот (другие системы </w:t>
      </w:r>
      <w:r w:rsidRPr="00E71F23">
        <w:t>LPWAN</w:t>
      </w:r>
      <w:r w:rsidRPr="00A121EF">
        <w:rPr>
          <w:lang w:val="ru-RU"/>
        </w:rPr>
        <w:t xml:space="preserve">, сигнализация, </w:t>
      </w:r>
      <w:r w:rsidRPr="00E71F23">
        <w:t>RFID</w:t>
      </w:r>
      <w:r w:rsidRPr="00A121EF">
        <w:rPr>
          <w:lang w:val="ru-RU"/>
        </w:rPr>
        <w:t xml:space="preserve"> и</w:t>
      </w:r>
      <w:r w:rsidRPr="00E71F23">
        <w:t> </w:t>
      </w:r>
      <w:r w:rsidRPr="00A121EF">
        <w:rPr>
          <w:lang w:val="ru-RU"/>
        </w:rPr>
        <w:t>т.</w:t>
      </w:r>
      <w:r w:rsidRPr="00E71F23">
        <w:t> </w:t>
      </w:r>
      <w:r w:rsidRPr="00A121EF">
        <w:rPr>
          <w:lang w:val="ru-RU"/>
        </w:rPr>
        <w:t xml:space="preserve">д.) с низким уровнем возможных помех. В этом отношении системы </w:t>
      </w:r>
      <w:r w:rsidRPr="00E71F23">
        <w:t>LPWAN</w:t>
      </w:r>
      <w:r w:rsidRPr="00A121EF">
        <w:rPr>
          <w:lang w:val="ru-RU"/>
        </w:rPr>
        <w:t xml:space="preserve"> соответствуют определению устройств малого радиуса действия, данному в Отчете МСЭ-</w:t>
      </w:r>
      <w:r w:rsidRPr="00E71F23">
        <w:t>R</w:t>
      </w:r>
      <w:r w:rsidRPr="00A121EF">
        <w:rPr>
          <w:lang w:val="ru-RU"/>
        </w:rPr>
        <w:t xml:space="preserve"> </w:t>
      </w:r>
      <w:r w:rsidRPr="00E71F23">
        <w:t>SM</w:t>
      </w:r>
      <w:r w:rsidRPr="00A121EF">
        <w:rPr>
          <w:lang w:val="ru-RU"/>
        </w:rPr>
        <w:t xml:space="preserve">.2153, </w:t>
      </w:r>
      <w:r w:rsidR="009E1BB8">
        <w:rPr>
          <w:lang w:val="ru-RU"/>
        </w:rPr>
        <w:t xml:space="preserve">поскольку </w:t>
      </w:r>
      <w:r w:rsidRPr="00A121EF">
        <w:rPr>
          <w:lang w:val="ru-RU"/>
        </w:rPr>
        <w:t xml:space="preserve">они обеспечивают одно- или двунаправленную связь и </w:t>
      </w:r>
      <w:r w:rsidR="009E1BB8">
        <w:rPr>
          <w:lang w:val="ru-RU"/>
        </w:rPr>
        <w:t xml:space="preserve">практически не имеют возможности создавать помехи </w:t>
      </w:r>
      <w:r w:rsidRPr="00A121EF">
        <w:rPr>
          <w:lang w:val="ru-RU"/>
        </w:rPr>
        <w:t>другому оборудованию радиосвязи.</w:t>
      </w:r>
    </w:p>
    <w:p w:rsidR="009D0342" w:rsidRPr="00A121EF" w:rsidRDefault="009E1BB8" w:rsidP="00C95598">
      <w:pPr>
        <w:rPr>
          <w:lang w:val="ru-RU"/>
        </w:rPr>
      </w:pPr>
      <w:r>
        <w:rPr>
          <w:lang w:val="ru-RU"/>
        </w:rPr>
        <w:t>Для с</w:t>
      </w:r>
      <w:r w:rsidR="009D0342" w:rsidRPr="00A121EF">
        <w:rPr>
          <w:lang w:val="ru-RU"/>
        </w:rPr>
        <w:t xml:space="preserve">истем </w:t>
      </w:r>
      <w:r w:rsidR="009D0342" w:rsidRPr="00E71F23">
        <w:t>LPWAN</w:t>
      </w:r>
      <w:r w:rsidR="009D0342" w:rsidRPr="00A121EF">
        <w:rPr>
          <w:lang w:val="ru-RU"/>
        </w:rPr>
        <w:t xml:space="preserve"> не требуется исключительный доступ к спектру, и они работают в условиях совместного использования спектра на основе непричинения помех и отсутствия защиты от помех. </w:t>
      </w:r>
    </w:p>
    <w:p w:rsidR="00E74ADF" w:rsidRPr="009D0342" w:rsidRDefault="009D0342" w:rsidP="00AA1513">
      <w:pPr>
        <w:rPr>
          <w:lang w:val="ru-RU"/>
        </w:rPr>
      </w:pPr>
      <w:r w:rsidRPr="00A121EF">
        <w:rPr>
          <w:lang w:val="ru-RU"/>
        </w:rPr>
        <w:t>Режим общих разрешений, или безлицензионное использование, применяется обычно</w:t>
      </w:r>
      <w:r w:rsidR="009E1BB8">
        <w:rPr>
          <w:lang w:val="ru-RU"/>
        </w:rPr>
        <w:t xml:space="preserve"> в случаях</w:t>
      </w:r>
      <w:r w:rsidRPr="00A121EF">
        <w:rPr>
          <w:lang w:val="ru-RU"/>
        </w:rPr>
        <w:t xml:space="preserve">, когда для обеспечения сосуществования радиослужб и радиосистем не требуется географической координации. В таком режиме любым заинтересованным сторонам разрешается доступ к спектру при условии, что соответствующее радиооборудование удовлетворяет требованиям в отношении доступа к спектру и условий эксплуатации. Схема общего разрешения позволила бы применять </w:t>
      </w:r>
      <w:r w:rsidRPr="00E71F23">
        <w:t>LPWAN</w:t>
      </w:r>
      <w:r w:rsidRPr="00A121EF">
        <w:rPr>
          <w:lang w:val="ru-RU"/>
        </w:rPr>
        <w:t xml:space="preserve"> для </w:t>
      </w:r>
      <w:r w:rsidRPr="00A121EF">
        <w:rPr>
          <w:lang w:val="ru-RU"/>
        </w:rPr>
        <w:lastRenderedPageBreak/>
        <w:t>использования спектра в среде эксплуатации без получения индивидуальной лицензии. В некоторых случаях, требующих дополнительной координации, может применяться облегченный режим лицензирования</w:t>
      </w:r>
      <w:r w:rsidR="00E74ADF" w:rsidRPr="009D0342">
        <w:rPr>
          <w:lang w:val="ru-RU"/>
        </w:rPr>
        <w:t>.</w:t>
      </w:r>
    </w:p>
    <w:p w:rsidR="00E74ADF" w:rsidRPr="009D0342" w:rsidRDefault="00E74ADF" w:rsidP="00AA1513">
      <w:pPr>
        <w:pStyle w:val="Heading1"/>
        <w:rPr>
          <w:lang w:val="ru-RU"/>
        </w:rPr>
      </w:pPr>
      <w:r w:rsidRPr="009D0342">
        <w:rPr>
          <w:lang w:val="ru-RU"/>
        </w:rPr>
        <w:t>7</w:t>
      </w:r>
      <w:r w:rsidRPr="009D0342">
        <w:rPr>
          <w:lang w:val="ru-RU"/>
        </w:rPr>
        <w:tab/>
      </w:r>
      <w:r w:rsidR="009D0342" w:rsidRPr="00AA1513">
        <w:t>Создание</w:t>
      </w:r>
      <w:r w:rsidR="009D0342" w:rsidRPr="00A121EF">
        <w:rPr>
          <w:lang w:val="ru-RU"/>
        </w:rPr>
        <w:t xml:space="preserve"> условий для эксплуатации </w:t>
      </w:r>
      <w:r w:rsidR="009D0342" w:rsidRPr="00E71F23">
        <w:t>LPWAN</w:t>
      </w:r>
      <w:r w:rsidR="009D0342" w:rsidRPr="00A121EF">
        <w:rPr>
          <w:lang w:val="ru-RU"/>
        </w:rPr>
        <w:t xml:space="preserve"> в отношении использования спектра</w:t>
      </w:r>
    </w:p>
    <w:p w:rsidR="00E74ADF" w:rsidRPr="009D0342" w:rsidRDefault="00E74ADF" w:rsidP="00AA1513">
      <w:pPr>
        <w:pStyle w:val="Heading2"/>
        <w:rPr>
          <w:lang w:val="ru-RU"/>
        </w:rPr>
      </w:pPr>
      <w:r w:rsidRPr="009D0342">
        <w:rPr>
          <w:lang w:val="ru-RU"/>
        </w:rPr>
        <w:t>7.1</w:t>
      </w:r>
      <w:r w:rsidRPr="009D0342">
        <w:rPr>
          <w:lang w:val="ru-RU"/>
        </w:rPr>
        <w:tab/>
      </w:r>
      <w:r w:rsidR="009D0342" w:rsidRPr="00A121EF">
        <w:rPr>
          <w:lang w:val="ru-RU"/>
        </w:rPr>
        <w:t xml:space="preserve">Требуемые типы </w:t>
      </w:r>
      <w:r w:rsidR="009D0342" w:rsidRPr="00AA1513">
        <w:t>спектра</w:t>
      </w:r>
    </w:p>
    <w:p w:rsidR="009D0342" w:rsidRPr="00A121EF" w:rsidRDefault="009D0342" w:rsidP="00AA1513">
      <w:pPr>
        <w:rPr>
          <w:lang w:val="ru-RU"/>
        </w:rPr>
      </w:pPr>
      <w:r w:rsidRPr="00A121EF">
        <w:rPr>
          <w:lang w:val="ru-RU"/>
        </w:rPr>
        <w:t xml:space="preserve">Потребности </w:t>
      </w:r>
      <w:r w:rsidRPr="00E71F23">
        <w:t>LPWAN</w:t>
      </w:r>
      <w:r w:rsidRPr="00A121EF">
        <w:rPr>
          <w:lang w:val="ru-RU"/>
        </w:rPr>
        <w:t xml:space="preserve"> в спектре различаются в зависимости от применяемых технологий и характера трафика. Для случая </w:t>
      </w:r>
      <w:r w:rsidRPr="00E71F23">
        <w:t>LPWAN</w:t>
      </w:r>
      <w:r w:rsidRPr="00A121EF">
        <w:rPr>
          <w:lang w:val="ru-RU"/>
        </w:rPr>
        <w:t xml:space="preserve"> на базе сверхузкополосных систем в документе</w:t>
      </w:r>
      <w:r w:rsidR="009E1BB8">
        <w:rPr>
          <w:lang w:val="ru-RU"/>
        </w:rPr>
        <w:t> </w:t>
      </w:r>
      <w:r w:rsidRPr="00E71F23">
        <w:t>ETSI</w:t>
      </w:r>
      <w:r w:rsidR="009E1BB8">
        <w:rPr>
          <w:lang w:val="ru-RU"/>
        </w:rPr>
        <w:t> </w:t>
      </w:r>
      <w:r w:rsidRPr="00E71F23">
        <w:t>TR</w:t>
      </w:r>
      <w:r w:rsidR="009E1BB8">
        <w:rPr>
          <w:lang w:val="ru-RU"/>
        </w:rPr>
        <w:t> </w:t>
      </w:r>
      <w:r w:rsidRPr="00A121EF">
        <w:rPr>
          <w:lang w:val="ru-RU"/>
        </w:rPr>
        <w:t>103</w:t>
      </w:r>
      <w:r w:rsidRPr="00E71F23">
        <w:t> </w:t>
      </w:r>
      <w:r w:rsidRPr="00A121EF">
        <w:rPr>
          <w:lang w:val="ru-RU"/>
        </w:rPr>
        <w:t xml:space="preserve">435 показано, что на </w:t>
      </w:r>
      <w:r w:rsidR="009E1BB8">
        <w:rPr>
          <w:lang w:val="ru-RU"/>
        </w:rPr>
        <w:t>самых</w:t>
      </w:r>
      <w:r w:rsidRPr="00A121EF">
        <w:rPr>
          <w:lang w:val="ru-RU"/>
        </w:rPr>
        <w:t xml:space="preserve"> густонаселенных городских территориях потребная ширина полосы частот, оцениваемая в 600</w:t>
      </w:r>
      <w:r w:rsidRPr="00E71F23">
        <w:t> </w:t>
      </w:r>
      <w:r w:rsidRPr="00A121EF">
        <w:rPr>
          <w:lang w:val="ru-RU"/>
        </w:rPr>
        <w:t>кГц для связи по линии вверх, способна к 2023</w:t>
      </w:r>
      <w:r w:rsidR="009E1BB8">
        <w:rPr>
          <w:lang w:val="ru-RU"/>
        </w:rPr>
        <w:t> </w:t>
      </w:r>
      <w:r w:rsidRPr="00A121EF">
        <w:rPr>
          <w:lang w:val="ru-RU"/>
        </w:rPr>
        <w:t>году обеспечить передачу 55</w:t>
      </w:r>
      <w:r w:rsidRPr="00E71F23">
        <w:t> </w:t>
      </w:r>
      <w:r w:rsidR="009E1BB8">
        <w:rPr>
          <w:lang w:val="ru-RU"/>
        </w:rPr>
        <w:t>тыс. </w:t>
      </w:r>
      <w:r w:rsidRPr="00A121EF">
        <w:rPr>
          <w:lang w:val="ru-RU"/>
        </w:rPr>
        <w:t>сообщений в день на один квадратный километр. Еще одна полоса шириной 600</w:t>
      </w:r>
      <w:r w:rsidRPr="00E71F23">
        <w:t> </w:t>
      </w:r>
      <w:r w:rsidRPr="00A121EF">
        <w:rPr>
          <w:lang w:val="ru-RU"/>
        </w:rPr>
        <w:t>кГц требуется для связи по линии вниз.</w:t>
      </w:r>
    </w:p>
    <w:p w:rsidR="009D0342" w:rsidRPr="00A121EF" w:rsidRDefault="009F3A71" w:rsidP="00AA1513">
      <w:pPr>
        <w:rPr>
          <w:lang w:val="ru-RU"/>
        </w:rPr>
      </w:pPr>
      <w:r>
        <w:rPr>
          <w:lang w:val="ru-RU"/>
        </w:rPr>
        <w:t>Р</w:t>
      </w:r>
      <w:r w:rsidR="009D0342" w:rsidRPr="00A121EF">
        <w:rPr>
          <w:lang w:val="ru-RU"/>
        </w:rPr>
        <w:t>ыночны</w:t>
      </w:r>
      <w:r>
        <w:rPr>
          <w:lang w:val="ru-RU"/>
        </w:rPr>
        <w:t>е</w:t>
      </w:r>
      <w:r w:rsidR="009D0342" w:rsidRPr="00A121EF">
        <w:rPr>
          <w:lang w:val="ru-RU"/>
        </w:rPr>
        <w:t xml:space="preserve"> тенденци</w:t>
      </w:r>
      <w:r>
        <w:rPr>
          <w:lang w:val="ru-RU"/>
        </w:rPr>
        <w:t>и</w:t>
      </w:r>
      <w:r w:rsidR="009D0342" w:rsidRPr="00A121EF">
        <w:rPr>
          <w:lang w:val="ru-RU"/>
        </w:rPr>
        <w:t xml:space="preserve"> и </w:t>
      </w:r>
      <w:r>
        <w:rPr>
          <w:lang w:val="ru-RU"/>
        </w:rPr>
        <w:t xml:space="preserve">развитие </w:t>
      </w:r>
      <w:r w:rsidR="009D0342" w:rsidRPr="00A121EF">
        <w:rPr>
          <w:lang w:val="ru-RU"/>
        </w:rPr>
        <w:t>техн</w:t>
      </w:r>
      <w:r>
        <w:rPr>
          <w:lang w:val="ru-RU"/>
        </w:rPr>
        <w:t xml:space="preserve">ологий привели к тому, что отрасль стала оказывать </w:t>
      </w:r>
      <w:r w:rsidR="009D0342" w:rsidRPr="00A121EF">
        <w:rPr>
          <w:lang w:val="ru-RU"/>
        </w:rPr>
        <w:t>общ</w:t>
      </w:r>
      <w:r>
        <w:rPr>
          <w:lang w:val="ru-RU"/>
        </w:rPr>
        <w:t>ую</w:t>
      </w:r>
      <w:r w:rsidR="009D0342" w:rsidRPr="00A121EF">
        <w:rPr>
          <w:lang w:val="ru-RU"/>
        </w:rPr>
        <w:t xml:space="preserve"> поддержк</w:t>
      </w:r>
      <w:r>
        <w:rPr>
          <w:lang w:val="ru-RU"/>
        </w:rPr>
        <w:t>у</w:t>
      </w:r>
      <w:r w:rsidR="009D0342" w:rsidRPr="00A121EF">
        <w:rPr>
          <w:lang w:val="ru-RU"/>
        </w:rPr>
        <w:t xml:space="preserve"> развертывани</w:t>
      </w:r>
      <w:r>
        <w:rPr>
          <w:lang w:val="ru-RU"/>
        </w:rPr>
        <w:t>ю</w:t>
      </w:r>
      <w:r w:rsidR="009D0342" w:rsidRPr="00A121EF">
        <w:rPr>
          <w:lang w:val="ru-RU"/>
        </w:rPr>
        <w:t xml:space="preserve"> и эксплуатации систем </w:t>
      </w:r>
      <w:r w:rsidR="009D0342" w:rsidRPr="00E71F23">
        <w:t>LPWAN</w:t>
      </w:r>
      <w:r w:rsidR="009D0342" w:rsidRPr="00A121EF">
        <w:rPr>
          <w:lang w:val="ru-RU"/>
        </w:rPr>
        <w:t xml:space="preserve"> в полосах частот ниже 1</w:t>
      </w:r>
      <w:r w:rsidR="009D0342" w:rsidRPr="00E71F23">
        <w:t> </w:t>
      </w:r>
      <w:r w:rsidR="009D0342" w:rsidRPr="00A121EF">
        <w:rPr>
          <w:lang w:val="ru-RU"/>
        </w:rPr>
        <w:t xml:space="preserve">ГГц. Характеристики распространения радиоволн в этих полосах частот обеспечивают более широкую зону покрытия и более эффективное проникновение сигнала в здания, чем </w:t>
      </w:r>
      <w:r>
        <w:rPr>
          <w:lang w:val="ru-RU"/>
        </w:rPr>
        <w:t>более высокие частоты</w:t>
      </w:r>
      <w:r w:rsidR="009D0342" w:rsidRPr="00A121EF">
        <w:rPr>
          <w:lang w:val="ru-RU"/>
        </w:rPr>
        <w:t xml:space="preserve">. Они позволяют предоставлять услуги массовой межмашинной связи в менее густонаселенных районах и внутри зданий. </w:t>
      </w:r>
    </w:p>
    <w:p w:rsidR="009D0342" w:rsidRPr="00A121EF" w:rsidRDefault="009D0342" w:rsidP="00AA1513">
      <w:pPr>
        <w:rPr>
          <w:lang w:val="ru-RU"/>
        </w:rPr>
      </w:pPr>
      <w:r w:rsidRPr="00A121EF">
        <w:rPr>
          <w:lang w:val="ru-RU"/>
        </w:rPr>
        <w:t xml:space="preserve">В частности, ожидается развертывание </w:t>
      </w:r>
      <w:r w:rsidR="009F3A71">
        <w:rPr>
          <w:lang w:val="ru-RU"/>
        </w:rPr>
        <w:t>систем</w:t>
      </w:r>
      <w:r w:rsidRPr="00A121EF">
        <w:rPr>
          <w:lang w:val="ru-RU"/>
        </w:rPr>
        <w:t xml:space="preserve"> </w:t>
      </w:r>
      <w:r w:rsidRPr="00E71F23">
        <w:t>LPWAN</w:t>
      </w:r>
      <w:r w:rsidRPr="00A121EF">
        <w:rPr>
          <w:lang w:val="ru-RU"/>
        </w:rPr>
        <w:t xml:space="preserve">, рассчитанных на совместное использование спектра в субгигагерцовом диапазоне, в полосах частот, отведенных для </w:t>
      </w:r>
      <w:r w:rsidRPr="00E71F23">
        <w:t>SRD</w:t>
      </w:r>
      <w:r w:rsidRPr="00A121EF">
        <w:rPr>
          <w:lang w:val="ru-RU"/>
        </w:rPr>
        <w:t xml:space="preserve">. </w:t>
      </w:r>
      <w:r w:rsidR="009F3A71">
        <w:rPr>
          <w:lang w:val="ru-RU"/>
        </w:rPr>
        <w:t xml:space="preserve">Применение тех же </w:t>
      </w:r>
      <w:r w:rsidRPr="00A121EF">
        <w:rPr>
          <w:lang w:val="ru-RU"/>
        </w:rPr>
        <w:t xml:space="preserve">методов доступа к спектру и минимальных требований, которые </w:t>
      </w:r>
      <w:r w:rsidR="009F3A71">
        <w:rPr>
          <w:lang w:val="ru-RU"/>
        </w:rPr>
        <w:t>относя</w:t>
      </w:r>
      <w:r w:rsidRPr="00A121EF">
        <w:rPr>
          <w:lang w:val="ru-RU"/>
        </w:rPr>
        <w:t xml:space="preserve">тся </w:t>
      </w:r>
      <w:r w:rsidR="009F3A71">
        <w:rPr>
          <w:lang w:val="ru-RU"/>
        </w:rPr>
        <w:t>к</w:t>
      </w:r>
      <w:r w:rsidRPr="00A121EF">
        <w:rPr>
          <w:lang w:val="ru-RU"/>
        </w:rPr>
        <w:t xml:space="preserve"> </w:t>
      </w:r>
      <w:r w:rsidRPr="00E71F23">
        <w:t>SRD</w:t>
      </w:r>
      <w:r w:rsidR="009F3A71">
        <w:rPr>
          <w:lang w:val="ru-RU"/>
        </w:rPr>
        <w:t xml:space="preserve">, представляет собой наиболее оптимальный </w:t>
      </w:r>
      <w:r w:rsidRPr="00A121EF">
        <w:rPr>
          <w:lang w:val="ru-RU"/>
        </w:rPr>
        <w:t>способ обеспечить работу с очень большим числом устройств, имеющих малую мощность и низкую пропускную способность. Это позволяет развертывать в тех же полосах частот новые цифровые технологии</w:t>
      </w:r>
      <w:r w:rsidR="009F3A71">
        <w:rPr>
          <w:lang w:val="ru-RU"/>
        </w:rPr>
        <w:t xml:space="preserve">, способные </w:t>
      </w:r>
      <w:r w:rsidRPr="00A121EF">
        <w:rPr>
          <w:lang w:val="ru-RU"/>
        </w:rPr>
        <w:t>предоставля</w:t>
      </w:r>
      <w:r w:rsidR="009F3A71">
        <w:rPr>
          <w:lang w:val="ru-RU"/>
        </w:rPr>
        <w:t>ть</w:t>
      </w:r>
      <w:r w:rsidRPr="00A121EF">
        <w:rPr>
          <w:lang w:val="ru-RU"/>
        </w:rPr>
        <w:t xml:space="preserve"> инновационны</w:t>
      </w:r>
      <w:r w:rsidR="009F3A71">
        <w:rPr>
          <w:lang w:val="ru-RU"/>
        </w:rPr>
        <w:t>е</w:t>
      </w:r>
      <w:r w:rsidRPr="00A121EF">
        <w:rPr>
          <w:lang w:val="ru-RU"/>
        </w:rPr>
        <w:t xml:space="preserve"> услуг</w:t>
      </w:r>
      <w:r w:rsidR="009F3A71">
        <w:rPr>
          <w:lang w:val="ru-RU"/>
        </w:rPr>
        <w:t>и</w:t>
      </w:r>
      <w:r w:rsidRPr="00A121EF">
        <w:rPr>
          <w:lang w:val="ru-RU"/>
        </w:rPr>
        <w:t xml:space="preserve"> </w:t>
      </w:r>
      <w:r w:rsidR="009F3A71">
        <w:rPr>
          <w:lang w:val="ru-RU"/>
        </w:rPr>
        <w:t>и</w:t>
      </w:r>
      <w:r w:rsidR="006A2BB5">
        <w:rPr>
          <w:lang w:val="en-US"/>
        </w:rPr>
        <w:t> </w:t>
      </w:r>
      <w:r w:rsidRPr="00A121EF">
        <w:rPr>
          <w:lang w:val="ru-RU"/>
        </w:rPr>
        <w:t xml:space="preserve">сосуществовать с другими технологиями. </w:t>
      </w:r>
    </w:p>
    <w:p w:rsidR="00E74ADF" w:rsidRPr="009D0342" w:rsidRDefault="009D0342" w:rsidP="00AA1513">
      <w:pPr>
        <w:rPr>
          <w:lang w:val="ru-RU"/>
        </w:rPr>
      </w:pPr>
      <w:r w:rsidRPr="00A121EF">
        <w:rPr>
          <w:lang w:val="ru-RU"/>
        </w:rPr>
        <w:t xml:space="preserve">В большинстве устройств, подключаемых к </w:t>
      </w:r>
      <w:r w:rsidRPr="00E71F23">
        <w:t>LPWAN</w:t>
      </w:r>
      <w:r w:rsidRPr="00A121EF">
        <w:rPr>
          <w:lang w:val="ru-RU"/>
        </w:rPr>
        <w:t xml:space="preserve">, используется та же экосистема наборов микросхем и модулей, что и на </w:t>
      </w:r>
      <w:r w:rsidR="008D10BF">
        <w:rPr>
          <w:lang w:val="ru-RU"/>
        </w:rPr>
        <w:t xml:space="preserve">нынешнем </w:t>
      </w:r>
      <w:r w:rsidRPr="00A121EF">
        <w:rPr>
          <w:lang w:val="ru-RU"/>
        </w:rPr>
        <w:t xml:space="preserve">рынке </w:t>
      </w:r>
      <w:r w:rsidRPr="00E71F23">
        <w:t>SRD</w:t>
      </w:r>
      <w:r w:rsidRPr="00A121EF">
        <w:rPr>
          <w:lang w:val="ru-RU"/>
        </w:rPr>
        <w:t xml:space="preserve">. Такая </w:t>
      </w:r>
      <w:r w:rsidR="008D10BF">
        <w:rPr>
          <w:lang w:val="ru-RU"/>
        </w:rPr>
        <w:t xml:space="preserve">унифицированность </w:t>
      </w:r>
      <w:r w:rsidRPr="00A121EF">
        <w:rPr>
          <w:lang w:val="ru-RU"/>
        </w:rPr>
        <w:t xml:space="preserve">наряду с наличием согласованных на региональном уровне полос частот для </w:t>
      </w:r>
      <w:r w:rsidRPr="00E71F23">
        <w:t>SRD</w:t>
      </w:r>
      <w:r w:rsidRPr="00A121EF">
        <w:rPr>
          <w:lang w:val="ru-RU"/>
        </w:rPr>
        <w:t xml:space="preserve"> способствует большей экономии за счет масштаба на производстве при использовании </w:t>
      </w:r>
      <w:r w:rsidRPr="00E71F23">
        <w:t>LPWAN</w:t>
      </w:r>
      <w:r w:rsidR="00E74ADF" w:rsidRPr="009D0342">
        <w:rPr>
          <w:lang w:val="ru-RU"/>
        </w:rPr>
        <w:t>.</w:t>
      </w:r>
    </w:p>
    <w:p w:rsidR="00E74ADF" w:rsidRPr="009D0342" w:rsidRDefault="00E74ADF" w:rsidP="00AA1513">
      <w:pPr>
        <w:pStyle w:val="Heading2"/>
        <w:rPr>
          <w:lang w:val="ru-RU"/>
        </w:rPr>
      </w:pPr>
      <w:r w:rsidRPr="009D0342">
        <w:rPr>
          <w:lang w:val="ru-RU"/>
        </w:rPr>
        <w:t>7.2</w:t>
      </w:r>
      <w:r w:rsidRPr="009D0342">
        <w:rPr>
          <w:lang w:val="ru-RU"/>
        </w:rPr>
        <w:tab/>
      </w:r>
      <w:r w:rsidR="009D0342" w:rsidRPr="00A121EF">
        <w:rPr>
          <w:lang w:val="ru-RU"/>
        </w:rPr>
        <w:t xml:space="preserve">Примеры частот, используемых для </w:t>
      </w:r>
      <w:r w:rsidR="009D0342" w:rsidRPr="00AA1513">
        <w:t>поддержки</w:t>
      </w:r>
      <w:r w:rsidR="009D0342" w:rsidRPr="00A121EF">
        <w:rPr>
          <w:lang w:val="ru-RU"/>
        </w:rPr>
        <w:t xml:space="preserve"> внедрения </w:t>
      </w:r>
      <w:r w:rsidR="009D0342" w:rsidRPr="00E71F23">
        <w:t>LPWAN</w:t>
      </w:r>
    </w:p>
    <w:p w:rsidR="00561388" w:rsidRDefault="009D0342" w:rsidP="00AA1513">
      <w:pPr>
        <w:rPr>
          <w:lang w:val="ru-RU"/>
        </w:rPr>
      </w:pPr>
      <w:r w:rsidRPr="00A121EF">
        <w:rPr>
          <w:lang w:val="ru-RU"/>
        </w:rPr>
        <w:t>Согласован</w:t>
      </w:r>
      <w:r w:rsidR="008D10BF">
        <w:rPr>
          <w:lang w:val="ru-RU"/>
        </w:rPr>
        <w:t>но</w:t>
      </w:r>
      <w:r w:rsidRPr="00A121EF">
        <w:rPr>
          <w:lang w:val="ru-RU"/>
        </w:rPr>
        <w:t xml:space="preserve">е </w:t>
      </w:r>
      <w:r w:rsidR="008D10BF">
        <w:rPr>
          <w:lang w:val="ru-RU"/>
        </w:rPr>
        <w:t xml:space="preserve">использование </w:t>
      </w:r>
      <w:r w:rsidRPr="00A121EF">
        <w:rPr>
          <w:lang w:val="ru-RU"/>
        </w:rPr>
        <w:t>спектра способно принести целый ряд социально-экономических преимуществ</w:t>
      </w:r>
      <w:r w:rsidR="00E74ADF" w:rsidRPr="009D0342">
        <w:rPr>
          <w:lang w:val="ru-RU"/>
        </w:rPr>
        <w:t xml:space="preserve">: </w:t>
      </w:r>
    </w:p>
    <w:p w:rsidR="009D0342" w:rsidRPr="00A121EF" w:rsidRDefault="00E74ADF" w:rsidP="00AA1513">
      <w:pPr>
        <w:pStyle w:val="enumlev1"/>
        <w:rPr>
          <w:lang w:val="ru-RU"/>
        </w:rPr>
      </w:pPr>
      <w:r w:rsidRPr="009D0342">
        <w:rPr>
          <w:lang w:val="ru-RU"/>
        </w:rPr>
        <w:t>–</w:t>
      </w:r>
      <w:r w:rsidRPr="009D0342">
        <w:rPr>
          <w:lang w:val="ru-RU"/>
        </w:rPr>
        <w:tab/>
      </w:r>
      <w:r w:rsidR="009D0342" w:rsidRPr="00AA1513">
        <w:t>больш</w:t>
      </w:r>
      <w:r w:rsidR="00C74EC2" w:rsidRPr="00AA1513">
        <w:t>ую</w:t>
      </w:r>
      <w:r w:rsidR="009D0342" w:rsidRPr="00A121EF">
        <w:rPr>
          <w:lang w:val="ru-RU"/>
        </w:rPr>
        <w:t xml:space="preserve"> надежность и энергоэффективность устройств при поездках за</w:t>
      </w:r>
      <w:r w:rsidR="00D53944">
        <w:rPr>
          <w:lang w:val="ru-RU"/>
        </w:rPr>
        <w:t xml:space="preserve"> </w:t>
      </w:r>
      <w:r w:rsidR="009D0342" w:rsidRPr="00A121EF">
        <w:rPr>
          <w:lang w:val="ru-RU"/>
        </w:rPr>
        <w:t xml:space="preserve">границу; </w:t>
      </w:r>
    </w:p>
    <w:p w:rsidR="009D0342" w:rsidRPr="00A121EF" w:rsidRDefault="009D0342" w:rsidP="009D0342">
      <w:pPr>
        <w:pStyle w:val="enumlev1"/>
        <w:rPr>
          <w:szCs w:val="22"/>
          <w:lang w:val="ru-RU"/>
        </w:rPr>
      </w:pPr>
      <w:r w:rsidRPr="00A121EF">
        <w:rPr>
          <w:szCs w:val="22"/>
          <w:lang w:val="ru-RU"/>
        </w:rPr>
        <w:t>–</w:t>
      </w:r>
      <w:r w:rsidRPr="00A121EF">
        <w:rPr>
          <w:szCs w:val="22"/>
          <w:lang w:val="ru-RU"/>
        </w:rPr>
        <w:tab/>
        <w:t>более широк</w:t>
      </w:r>
      <w:r w:rsidR="00C74EC2">
        <w:rPr>
          <w:szCs w:val="22"/>
          <w:lang w:val="ru-RU"/>
        </w:rPr>
        <w:t>ую</w:t>
      </w:r>
      <w:r w:rsidRPr="00A121EF">
        <w:rPr>
          <w:szCs w:val="22"/>
          <w:lang w:val="ru-RU"/>
        </w:rPr>
        <w:t xml:space="preserve"> производственн</w:t>
      </w:r>
      <w:r w:rsidR="00C74EC2">
        <w:rPr>
          <w:szCs w:val="22"/>
          <w:lang w:val="ru-RU"/>
        </w:rPr>
        <w:t>ую</w:t>
      </w:r>
      <w:r w:rsidRPr="00A121EF">
        <w:rPr>
          <w:szCs w:val="22"/>
          <w:lang w:val="ru-RU"/>
        </w:rPr>
        <w:t xml:space="preserve"> баз</w:t>
      </w:r>
      <w:r w:rsidR="00C74EC2">
        <w:rPr>
          <w:szCs w:val="22"/>
          <w:lang w:val="ru-RU"/>
        </w:rPr>
        <w:t>у</w:t>
      </w:r>
      <w:r w:rsidRPr="00A121EF">
        <w:rPr>
          <w:szCs w:val="22"/>
          <w:lang w:val="ru-RU"/>
        </w:rPr>
        <w:t xml:space="preserve"> и большие объемы оборудования (глобализация рынков), следствием чего являются экономия от масштаба и расширение ассортимента оборудования на рынке; </w:t>
      </w:r>
    </w:p>
    <w:p w:rsidR="009D0342" w:rsidRPr="00A121EF" w:rsidRDefault="009D0342" w:rsidP="009D0342">
      <w:pPr>
        <w:pStyle w:val="enumlev1"/>
        <w:rPr>
          <w:szCs w:val="22"/>
          <w:lang w:val="ru-RU"/>
        </w:rPr>
      </w:pPr>
      <w:r w:rsidRPr="00A121EF">
        <w:rPr>
          <w:szCs w:val="22"/>
          <w:lang w:val="ru-RU"/>
        </w:rPr>
        <w:t>–</w:t>
      </w:r>
      <w:r w:rsidRPr="00A121EF">
        <w:rPr>
          <w:szCs w:val="22"/>
          <w:lang w:val="ru-RU"/>
        </w:rPr>
        <w:tab/>
        <w:t>снижение стоимости устройств для покупателей и поставщиков решений;</w:t>
      </w:r>
    </w:p>
    <w:p w:rsidR="00E74ADF" w:rsidRPr="009D0342" w:rsidRDefault="009D0342" w:rsidP="009D0342">
      <w:pPr>
        <w:pStyle w:val="enumlev1"/>
        <w:rPr>
          <w:szCs w:val="22"/>
          <w:lang w:val="ru-RU"/>
        </w:rPr>
      </w:pPr>
      <w:r w:rsidRPr="00A121EF">
        <w:rPr>
          <w:szCs w:val="22"/>
          <w:lang w:val="ru-RU"/>
        </w:rPr>
        <w:t>–</w:t>
      </w:r>
      <w:r w:rsidRPr="00A121EF">
        <w:rPr>
          <w:szCs w:val="22"/>
          <w:lang w:val="ru-RU"/>
        </w:rPr>
        <w:tab/>
        <w:t>снижение риска вредных помех между системами</w:t>
      </w:r>
      <w:r w:rsidR="00E74ADF" w:rsidRPr="009D0342">
        <w:rPr>
          <w:szCs w:val="22"/>
          <w:lang w:val="ru-RU"/>
        </w:rPr>
        <w:t>.</w:t>
      </w:r>
    </w:p>
    <w:p w:rsidR="009D0342" w:rsidRPr="00A121EF" w:rsidRDefault="009D0342" w:rsidP="00AA1513">
      <w:pPr>
        <w:rPr>
          <w:lang w:val="ru-RU"/>
        </w:rPr>
      </w:pPr>
      <w:r w:rsidRPr="00A121EF">
        <w:rPr>
          <w:lang w:val="ru-RU"/>
        </w:rPr>
        <w:t>В Рекомендации МСЭ-</w:t>
      </w:r>
      <w:r w:rsidRPr="00E71F23">
        <w:t>R</w:t>
      </w:r>
      <w:r w:rsidRPr="00A121EF">
        <w:rPr>
          <w:lang w:val="ru-RU"/>
        </w:rPr>
        <w:t xml:space="preserve"> </w:t>
      </w:r>
      <w:r w:rsidRPr="00E71F23">
        <w:t>SM</w:t>
      </w:r>
      <w:r w:rsidRPr="00A121EF">
        <w:rPr>
          <w:lang w:val="ru-RU"/>
        </w:rPr>
        <w:t xml:space="preserve">.1896 приведены диапазоны частот для согласования устройств малого радиуса действия. </w:t>
      </w:r>
    </w:p>
    <w:p w:rsidR="009D0342" w:rsidRPr="00A121EF" w:rsidRDefault="009D0342" w:rsidP="00AA1513">
      <w:pPr>
        <w:rPr>
          <w:lang w:val="ru-RU"/>
        </w:rPr>
      </w:pPr>
      <w:r w:rsidRPr="00A121EF">
        <w:rPr>
          <w:lang w:val="ru-RU"/>
        </w:rPr>
        <w:t>В Отчете МСЭ-</w:t>
      </w:r>
      <w:r w:rsidRPr="00E71F23">
        <w:t>R</w:t>
      </w:r>
      <w:r w:rsidRPr="00A121EF">
        <w:rPr>
          <w:lang w:val="ru-RU"/>
        </w:rPr>
        <w:t xml:space="preserve"> </w:t>
      </w:r>
      <w:r w:rsidRPr="00E71F23">
        <w:t>SM</w:t>
      </w:r>
      <w:r w:rsidRPr="00A121EF">
        <w:rPr>
          <w:lang w:val="ru-RU"/>
        </w:rPr>
        <w:t xml:space="preserve">.2153 приведены технические и эксплуатационные параметры </w:t>
      </w:r>
      <w:r w:rsidR="008D10BF">
        <w:rPr>
          <w:lang w:val="ru-RU"/>
        </w:rPr>
        <w:t xml:space="preserve">и использование спектра для </w:t>
      </w:r>
      <w:r w:rsidRPr="00A121EF">
        <w:rPr>
          <w:lang w:val="ru-RU"/>
        </w:rPr>
        <w:t>устройств малого радиуса действия.</w:t>
      </w:r>
    </w:p>
    <w:p w:rsidR="00E74ADF" w:rsidRPr="009D0342" w:rsidRDefault="009D0342" w:rsidP="00AA1513">
      <w:pPr>
        <w:rPr>
          <w:lang w:val="ru-RU"/>
        </w:rPr>
      </w:pPr>
      <w:r w:rsidRPr="00A121EF">
        <w:rPr>
          <w:lang w:val="ru-RU"/>
        </w:rPr>
        <w:t xml:space="preserve">В настоящее время системы </w:t>
      </w:r>
      <w:r w:rsidRPr="00E71F23">
        <w:t>LPWAN</w:t>
      </w:r>
      <w:r w:rsidRPr="00A121EF">
        <w:rPr>
          <w:lang w:val="ru-RU"/>
        </w:rPr>
        <w:t xml:space="preserve"> развертываются в следующих полосах частот, согласованных на региональном уровне для </w:t>
      </w:r>
      <w:r w:rsidRPr="00E71F23">
        <w:t>SRD</w:t>
      </w:r>
      <w:r w:rsidR="00E74ADF" w:rsidRPr="009D0342">
        <w:rPr>
          <w:lang w:val="ru-RU"/>
        </w:rPr>
        <w:t>.</w:t>
      </w:r>
    </w:p>
    <w:p w:rsidR="00E74ADF" w:rsidRPr="009D0342" w:rsidRDefault="00E74ADF" w:rsidP="00E74ADF">
      <w:pPr>
        <w:pStyle w:val="enumlev1"/>
        <w:keepNext/>
        <w:keepLines/>
        <w:rPr>
          <w:szCs w:val="22"/>
          <w:lang w:val="ru-RU"/>
        </w:rPr>
      </w:pPr>
      <w:r w:rsidRPr="009D0342">
        <w:rPr>
          <w:szCs w:val="22"/>
          <w:lang w:val="ru-RU"/>
        </w:rPr>
        <w:lastRenderedPageBreak/>
        <w:t>–</w:t>
      </w:r>
      <w:r w:rsidRPr="009D0342">
        <w:rPr>
          <w:szCs w:val="22"/>
          <w:lang w:val="ru-RU"/>
        </w:rPr>
        <w:tab/>
      </w:r>
      <w:r w:rsidR="009D0342" w:rsidRPr="00A121EF">
        <w:rPr>
          <w:b/>
          <w:szCs w:val="22"/>
          <w:lang w:val="ru-RU"/>
        </w:rPr>
        <w:t>Район</w:t>
      </w:r>
      <w:r w:rsidR="009D0342" w:rsidRPr="00E71F23">
        <w:rPr>
          <w:b/>
          <w:szCs w:val="22"/>
        </w:rPr>
        <w:t> </w:t>
      </w:r>
      <w:r w:rsidR="009D0342" w:rsidRPr="00A121EF">
        <w:rPr>
          <w:b/>
          <w:szCs w:val="22"/>
          <w:lang w:val="ru-RU"/>
        </w:rPr>
        <w:t>1 МСЭ</w:t>
      </w:r>
    </w:p>
    <w:p w:rsidR="009D0342" w:rsidRPr="00A121EF" w:rsidRDefault="00157F36" w:rsidP="009D0342">
      <w:pPr>
        <w:pStyle w:val="enumlev1"/>
        <w:keepNext/>
        <w:keepLines/>
        <w:rPr>
          <w:rFonts w:eastAsia="SimSun"/>
          <w:szCs w:val="22"/>
          <w:lang w:val="ru-RU"/>
        </w:rPr>
      </w:pPr>
      <w:r w:rsidRPr="009D0342">
        <w:rPr>
          <w:szCs w:val="22"/>
          <w:lang w:val="ru-RU"/>
        </w:rPr>
        <w:tab/>
      </w:r>
      <w:r w:rsidR="009D0342" w:rsidRPr="00A121EF">
        <w:rPr>
          <w:szCs w:val="22"/>
          <w:lang w:val="ru-RU"/>
        </w:rPr>
        <w:t xml:space="preserve">В странах СЕПТ большая часть инфраструктуры </w:t>
      </w:r>
      <w:r w:rsidR="009D0342" w:rsidRPr="00E71F23">
        <w:rPr>
          <w:szCs w:val="22"/>
        </w:rPr>
        <w:t>LPWAN</w:t>
      </w:r>
      <w:r w:rsidR="009D0342" w:rsidRPr="00A121EF">
        <w:rPr>
          <w:szCs w:val="22"/>
          <w:lang w:val="ru-RU"/>
        </w:rPr>
        <w:t xml:space="preserve"> эксплуатируется в полосе частот 865–870</w:t>
      </w:r>
      <w:r w:rsidR="009D0342" w:rsidRPr="00E71F23">
        <w:rPr>
          <w:szCs w:val="22"/>
        </w:rPr>
        <w:t> </w:t>
      </w:r>
      <w:r w:rsidR="009D0342" w:rsidRPr="00A121EF">
        <w:rPr>
          <w:szCs w:val="22"/>
          <w:lang w:val="ru-RU"/>
        </w:rPr>
        <w:t xml:space="preserve">МГц, отведенной для </w:t>
      </w:r>
      <w:r w:rsidR="009D0342" w:rsidRPr="00E71F23">
        <w:rPr>
          <w:szCs w:val="22"/>
        </w:rPr>
        <w:t>SRD</w:t>
      </w:r>
      <w:r w:rsidR="009D0342" w:rsidRPr="00A121EF">
        <w:rPr>
          <w:szCs w:val="22"/>
          <w:lang w:val="ru-RU"/>
        </w:rPr>
        <w:t>. В частности, в этих целях используются полосы частот 865–868,6</w:t>
      </w:r>
      <w:r w:rsidR="009D0342" w:rsidRPr="00E71F23">
        <w:rPr>
          <w:szCs w:val="22"/>
        </w:rPr>
        <w:t> </w:t>
      </w:r>
      <w:r w:rsidR="009D0342" w:rsidRPr="00A121EF">
        <w:rPr>
          <w:szCs w:val="22"/>
          <w:lang w:val="ru-RU"/>
        </w:rPr>
        <w:t>МГц (э.и.м. 25</w:t>
      </w:r>
      <w:r w:rsidR="009D0342" w:rsidRPr="00E71F23">
        <w:rPr>
          <w:szCs w:val="22"/>
        </w:rPr>
        <w:t> </w:t>
      </w:r>
      <w:r w:rsidR="009D0342" w:rsidRPr="00A121EF">
        <w:rPr>
          <w:szCs w:val="22"/>
          <w:lang w:val="ru-RU"/>
        </w:rPr>
        <w:t>мВт) и 869,4–869,65</w:t>
      </w:r>
      <w:r w:rsidR="009D0342" w:rsidRPr="00E71F23">
        <w:rPr>
          <w:szCs w:val="22"/>
        </w:rPr>
        <w:t> </w:t>
      </w:r>
      <w:r w:rsidR="009D0342" w:rsidRPr="00A121EF">
        <w:rPr>
          <w:szCs w:val="22"/>
          <w:lang w:val="ru-RU"/>
        </w:rPr>
        <w:t>МГц (э.и.м. 500</w:t>
      </w:r>
      <w:r w:rsidR="009D0342" w:rsidRPr="00E71F23">
        <w:rPr>
          <w:szCs w:val="22"/>
        </w:rPr>
        <w:t> </w:t>
      </w:r>
      <w:r w:rsidR="009D0342" w:rsidRPr="00A121EF">
        <w:rPr>
          <w:szCs w:val="22"/>
          <w:lang w:val="ru-RU"/>
        </w:rPr>
        <w:t xml:space="preserve">мВт) с применением таких методов снижения помех, как ограничение рабочего цикла. Оборудование должно соответствовать требованиям документа </w:t>
      </w:r>
      <w:r w:rsidR="009D0342" w:rsidRPr="00E71F23">
        <w:rPr>
          <w:szCs w:val="22"/>
        </w:rPr>
        <w:t>ETSI</w:t>
      </w:r>
      <w:r w:rsidR="009D0342" w:rsidRPr="00A121EF">
        <w:rPr>
          <w:szCs w:val="22"/>
          <w:lang w:val="ru-RU"/>
        </w:rPr>
        <w:t xml:space="preserve"> </w:t>
      </w:r>
      <w:r w:rsidR="009D0342" w:rsidRPr="00E71F23">
        <w:rPr>
          <w:szCs w:val="22"/>
        </w:rPr>
        <w:t>EN</w:t>
      </w:r>
      <w:r w:rsidR="009D0342" w:rsidRPr="00A121EF">
        <w:rPr>
          <w:szCs w:val="22"/>
          <w:lang w:val="ru-RU"/>
        </w:rPr>
        <w:t xml:space="preserve"> 300 220. </w:t>
      </w:r>
    </w:p>
    <w:p w:rsidR="00E74ADF" w:rsidRPr="009D0342" w:rsidRDefault="009D0342" w:rsidP="009D0342">
      <w:pPr>
        <w:pStyle w:val="enumlev1"/>
        <w:keepNext/>
        <w:keepLines/>
        <w:rPr>
          <w:szCs w:val="22"/>
          <w:lang w:val="ru-RU"/>
        </w:rPr>
      </w:pPr>
      <w:r w:rsidRPr="00A121EF">
        <w:rPr>
          <w:szCs w:val="22"/>
          <w:lang w:val="ru-RU"/>
        </w:rPr>
        <w:tab/>
        <w:t>На тех же условиях систем</w:t>
      </w:r>
      <w:r w:rsidR="008D10BF">
        <w:rPr>
          <w:szCs w:val="22"/>
          <w:lang w:val="ru-RU"/>
        </w:rPr>
        <w:t>ы</w:t>
      </w:r>
      <w:r w:rsidRPr="00A121EF">
        <w:rPr>
          <w:szCs w:val="22"/>
          <w:lang w:val="ru-RU"/>
        </w:rPr>
        <w:t xml:space="preserve"> </w:t>
      </w:r>
      <w:r w:rsidRPr="00E71F23">
        <w:rPr>
          <w:szCs w:val="22"/>
        </w:rPr>
        <w:t>LPWAN</w:t>
      </w:r>
      <w:r w:rsidRPr="00A121EF">
        <w:rPr>
          <w:szCs w:val="22"/>
          <w:lang w:val="ru-RU"/>
        </w:rPr>
        <w:t xml:space="preserve"> </w:t>
      </w:r>
      <w:r w:rsidR="008D10BF">
        <w:rPr>
          <w:szCs w:val="22"/>
          <w:lang w:val="ru-RU"/>
        </w:rPr>
        <w:t xml:space="preserve">эксплуатируются </w:t>
      </w:r>
      <w:r w:rsidRPr="00A121EF">
        <w:rPr>
          <w:szCs w:val="22"/>
          <w:lang w:val="ru-RU"/>
        </w:rPr>
        <w:t xml:space="preserve">в ряде стран Африки и Ближнего Востока, которые ввели в действие нормы для </w:t>
      </w:r>
      <w:r w:rsidRPr="00E71F23">
        <w:rPr>
          <w:szCs w:val="22"/>
        </w:rPr>
        <w:t>SRD</w:t>
      </w:r>
      <w:r w:rsidRPr="00A121EF">
        <w:rPr>
          <w:szCs w:val="22"/>
          <w:lang w:val="ru-RU"/>
        </w:rPr>
        <w:t xml:space="preserve"> в полосе частот 865–870</w:t>
      </w:r>
      <w:r w:rsidRPr="00E71F23">
        <w:rPr>
          <w:szCs w:val="22"/>
        </w:rPr>
        <w:t> </w:t>
      </w:r>
      <w:r w:rsidRPr="00A121EF">
        <w:rPr>
          <w:szCs w:val="22"/>
          <w:lang w:val="ru-RU"/>
        </w:rPr>
        <w:t>МГц</w:t>
      </w:r>
      <w:r w:rsidR="00E74ADF" w:rsidRPr="009D0342">
        <w:rPr>
          <w:szCs w:val="22"/>
          <w:lang w:val="ru-RU"/>
        </w:rPr>
        <w:t>.</w:t>
      </w:r>
    </w:p>
    <w:p w:rsidR="00E74ADF" w:rsidRPr="009D0342" w:rsidRDefault="00E74ADF" w:rsidP="00E74ADF">
      <w:pPr>
        <w:rPr>
          <w:b/>
          <w:szCs w:val="22"/>
          <w:lang w:val="ru-RU"/>
        </w:rPr>
      </w:pPr>
      <w:r w:rsidRPr="009D0342">
        <w:rPr>
          <w:szCs w:val="22"/>
          <w:lang w:val="ru-RU"/>
        </w:rPr>
        <w:t>–</w:t>
      </w:r>
      <w:r w:rsidRPr="009D0342">
        <w:rPr>
          <w:szCs w:val="22"/>
          <w:lang w:val="ru-RU"/>
        </w:rPr>
        <w:tab/>
      </w:r>
      <w:r w:rsidR="009D0342" w:rsidRPr="00A121EF">
        <w:rPr>
          <w:b/>
          <w:szCs w:val="22"/>
          <w:lang w:val="ru-RU"/>
        </w:rPr>
        <w:t>Район</w:t>
      </w:r>
      <w:r w:rsidR="009D0342" w:rsidRPr="00E71F23">
        <w:rPr>
          <w:b/>
          <w:szCs w:val="22"/>
        </w:rPr>
        <w:t> </w:t>
      </w:r>
      <w:r w:rsidR="009D0342">
        <w:rPr>
          <w:b/>
          <w:szCs w:val="22"/>
          <w:lang w:val="ru-RU"/>
        </w:rPr>
        <w:t>2</w:t>
      </w:r>
      <w:r w:rsidR="009D0342" w:rsidRPr="00A121EF">
        <w:rPr>
          <w:b/>
          <w:szCs w:val="22"/>
          <w:lang w:val="ru-RU"/>
        </w:rPr>
        <w:t xml:space="preserve"> МСЭ</w:t>
      </w:r>
    </w:p>
    <w:p w:rsidR="00E74ADF" w:rsidRPr="00B92434" w:rsidRDefault="00157F36" w:rsidP="00157F36">
      <w:pPr>
        <w:pStyle w:val="enumlev1"/>
        <w:keepNext/>
        <w:keepLines/>
        <w:rPr>
          <w:szCs w:val="22"/>
          <w:lang w:val="ru-RU"/>
        </w:rPr>
      </w:pPr>
      <w:r w:rsidRPr="009D0342">
        <w:rPr>
          <w:szCs w:val="22"/>
          <w:lang w:val="ru-RU"/>
        </w:rPr>
        <w:tab/>
      </w:r>
      <w:r w:rsidR="009D0342" w:rsidRPr="00A121EF">
        <w:rPr>
          <w:szCs w:val="22"/>
          <w:lang w:val="ru-RU"/>
        </w:rPr>
        <w:t>В полосе частот 902–928</w:t>
      </w:r>
      <w:r w:rsidR="009D0342" w:rsidRPr="00E71F23">
        <w:rPr>
          <w:szCs w:val="22"/>
        </w:rPr>
        <w:t> </w:t>
      </w:r>
      <w:r w:rsidR="009D0342" w:rsidRPr="00A121EF">
        <w:rPr>
          <w:szCs w:val="22"/>
          <w:lang w:val="ru-RU"/>
        </w:rPr>
        <w:t xml:space="preserve">МГц </w:t>
      </w:r>
      <w:r w:rsidR="008D10BF">
        <w:rPr>
          <w:szCs w:val="22"/>
          <w:lang w:val="ru-RU"/>
        </w:rPr>
        <w:t xml:space="preserve">обычно </w:t>
      </w:r>
      <w:r w:rsidR="009D0342" w:rsidRPr="00A121EF">
        <w:rPr>
          <w:szCs w:val="22"/>
          <w:lang w:val="ru-RU"/>
        </w:rPr>
        <w:t>разрешено безлицензионное использование при э.и.и.м. передачи до 4</w:t>
      </w:r>
      <w:r w:rsidR="009D0342" w:rsidRPr="00E71F23">
        <w:rPr>
          <w:szCs w:val="22"/>
        </w:rPr>
        <w:t> </w:t>
      </w:r>
      <w:r w:rsidR="009D0342" w:rsidRPr="00A121EF">
        <w:rPr>
          <w:szCs w:val="22"/>
          <w:lang w:val="ru-RU"/>
        </w:rPr>
        <w:t xml:space="preserve">Вт. Пример можно найти в </w:t>
      </w:r>
      <w:r w:rsidR="008D10BF">
        <w:rPr>
          <w:szCs w:val="22"/>
          <w:lang w:val="ru-RU"/>
        </w:rPr>
        <w:t>пункте </w:t>
      </w:r>
      <w:r w:rsidR="009D0342" w:rsidRPr="00A121EF">
        <w:rPr>
          <w:szCs w:val="22"/>
          <w:lang w:val="ru-RU"/>
        </w:rPr>
        <w:t>15.247</w:t>
      </w:r>
      <w:r w:rsidR="008D10BF">
        <w:rPr>
          <w:szCs w:val="22"/>
          <w:lang w:val="ru-RU"/>
        </w:rPr>
        <w:t xml:space="preserve"> раздела </w:t>
      </w:r>
      <w:r w:rsidR="008D10BF" w:rsidRPr="00A121EF">
        <w:rPr>
          <w:szCs w:val="22"/>
          <w:lang w:val="ru-RU"/>
        </w:rPr>
        <w:t>47</w:t>
      </w:r>
      <w:r w:rsidR="008D10BF">
        <w:rPr>
          <w:szCs w:val="22"/>
          <w:lang w:val="ru-RU"/>
        </w:rPr>
        <w:t> </w:t>
      </w:r>
      <w:r w:rsidR="008D10BF" w:rsidRPr="00E71F23">
        <w:rPr>
          <w:szCs w:val="22"/>
        </w:rPr>
        <w:t>CFR</w:t>
      </w:r>
      <w:r w:rsidR="00E74ADF" w:rsidRPr="00B92434">
        <w:rPr>
          <w:szCs w:val="22"/>
          <w:lang w:val="ru-RU"/>
        </w:rPr>
        <w:t>.</w:t>
      </w:r>
    </w:p>
    <w:p w:rsidR="00E74ADF" w:rsidRPr="009D0342" w:rsidRDefault="00E74ADF" w:rsidP="00E74ADF">
      <w:pPr>
        <w:rPr>
          <w:szCs w:val="22"/>
          <w:lang w:val="ru-RU"/>
        </w:rPr>
      </w:pPr>
      <w:r w:rsidRPr="00B92434">
        <w:rPr>
          <w:szCs w:val="22"/>
          <w:lang w:val="ru-RU"/>
        </w:rPr>
        <w:t>–</w:t>
      </w:r>
      <w:r w:rsidRPr="00B92434">
        <w:rPr>
          <w:szCs w:val="22"/>
          <w:lang w:val="ru-RU"/>
        </w:rPr>
        <w:tab/>
      </w:r>
      <w:r w:rsidR="009D0342">
        <w:rPr>
          <w:b/>
          <w:szCs w:val="22"/>
          <w:lang w:val="ru-RU"/>
        </w:rPr>
        <w:t>Район </w:t>
      </w:r>
      <w:r w:rsidRPr="00B92434">
        <w:rPr>
          <w:b/>
          <w:szCs w:val="22"/>
          <w:lang w:val="ru-RU"/>
        </w:rPr>
        <w:t>3</w:t>
      </w:r>
      <w:r w:rsidR="009D0342">
        <w:rPr>
          <w:b/>
          <w:szCs w:val="22"/>
          <w:lang w:val="ru-RU"/>
        </w:rPr>
        <w:t xml:space="preserve"> МСЭ</w:t>
      </w:r>
    </w:p>
    <w:p w:rsidR="00E74ADF" w:rsidRPr="00B92434" w:rsidRDefault="00157F36" w:rsidP="00157F36">
      <w:pPr>
        <w:pStyle w:val="enumlev1"/>
        <w:keepNext/>
        <w:keepLines/>
        <w:rPr>
          <w:szCs w:val="22"/>
          <w:lang w:val="ru-RU"/>
        </w:rPr>
      </w:pPr>
      <w:r w:rsidRPr="00B92434">
        <w:rPr>
          <w:szCs w:val="22"/>
          <w:lang w:val="ru-RU"/>
        </w:rPr>
        <w:tab/>
      </w:r>
      <w:r w:rsidR="00B92434" w:rsidRPr="00A121EF">
        <w:rPr>
          <w:szCs w:val="22"/>
          <w:lang w:val="ru-RU"/>
        </w:rPr>
        <w:t xml:space="preserve">Развертывание </w:t>
      </w:r>
      <w:r w:rsidR="00B92434" w:rsidRPr="00E71F23">
        <w:rPr>
          <w:szCs w:val="22"/>
        </w:rPr>
        <w:t>LPWAN</w:t>
      </w:r>
      <w:r w:rsidR="00B92434" w:rsidRPr="00A121EF">
        <w:rPr>
          <w:szCs w:val="22"/>
          <w:lang w:val="ru-RU"/>
        </w:rPr>
        <w:t xml:space="preserve"> производится на условиях, определяемых конкретной страной. Недавно несколько администраций Азиатско-Тихоокеанского региона разрешили эксплуатацию служб </w:t>
      </w:r>
      <w:r w:rsidR="00B92434" w:rsidRPr="00E71F23">
        <w:rPr>
          <w:szCs w:val="22"/>
        </w:rPr>
        <w:t>LPWAN</w:t>
      </w:r>
      <w:r w:rsidR="00B92434" w:rsidRPr="00A121EF">
        <w:rPr>
          <w:szCs w:val="22"/>
          <w:lang w:val="ru-RU"/>
        </w:rPr>
        <w:t xml:space="preserve"> в полосе частот 915–925</w:t>
      </w:r>
      <w:r w:rsidR="00B92434" w:rsidRPr="00E71F23">
        <w:rPr>
          <w:szCs w:val="22"/>
        </w:rPr>
        <w:t> </w:t>
      </w:r>
      <w:r w:rsidR="00B92434" w:rsidRPr="00A121EF">
        <w:rPr>
          <w:szCs w:val="22"/>
          <w:lang w:val="ru-RU"/>
        </w:rPr>
        <w:t>МГц с использованием различных методов и стандартов доступа к спектру (например, в Японии</w:t>
      </w:r>
      <w:r w:rsidR="00C74EC2">
        <w:rPr>
          <w:szCs w:val="22"/>
          <w:lang w:val="ru-RU"/>
        </w:rPr>
        <w:t xml:space="preserve"> </w:t>
      </w:r>
      <w:r w:rsidR="00561763" w:rsidRPr="00A121EF">
        <w:rPr>
          <w:szCs w:val="22"/>
          <w:lang w:val="ru-RU"/>
        </w:rPr>
        <w:t>–</w:t>
      </w:r>
      <w:r w:rsidR="00B92434" w:rsidRPr="00A121EF">
        <w:rPr>
          <w:szCs w:val="22"/>
          <w:lang w:val="ru-RU"/>
        </w:rPr>
        <w:t xml:space="preserve"> </w:t>
      </w:r>
      <w:r w:rsidR="00B92434" w:rsidRPr="00E71F23">
        <w:rPr>
          <w:szCs w:val="22"/>
        </w:rPr>
        <w:t>ARIB</w:t>
      </w:r>
      <w:r w:rsidR="00B92434" w:rsidRPr="00A121EF">
        <w:rPr>
          <w:szCs w:val="22"/>
          <w:lang w:val="ru-RU"/>
        </w:rPr>
        <w:t xml:space="preserve"> </w:t>
      </w:r>
      <w:r w:rsidR="00B92434" w:rsidRPr="00E71F23">
        <w:rPr>
          <w:szCs w:val="22"/>
        </w:rPr>
        <w:t>STD</w:t>
      </w:r>
      <w:r w:rsidR="00B92434" w:rsidRPr="00A121EF">
        <w:rPr>
          <w:szCs w:val="22"/>
          <w:lang w:val="ru-RU"/>
        </w:rPr>
        <w:noBreakHyphen/>
      </w:r>
      <w:r w:rsidR="00B92434" w:rsidRPr="00E71F23">
        <w:rPr>
          <w:szCs w:val="22"/>
        </w:rPr>
        <w:t>T</w:t>
      </w:r>
      <w:r w:rsidR="00B92434" w:rsidRPr="00A121EF">
        <w:rPr>
          <w:szCs w:val="22"/>
          <w:lang w:val="ru-RU"/>
        </w:rPr>
        <w:noBreakHyphen/>
        <w:t>108)</w:t>
      </w:r>
      <w:r w:rsidR="00E74ADF" w:rsidRPr="00B92434">
        <w:rPr>
          <w:szCs w:val="22"/>
          <w:lang w:val="ru-RU"/>
        </w:rPr>
        <w:t>.</w:t>
      </w:r>
    </w:p>
    <w:p w:rsidR="00E74ADF" w:rsidRPr="00B92434" w:rsidRDefault="00B92434" w:rsidP="00E74ADF">
      <w:pPr>
        <w:rPr>
          <w:szCs w:val="22"/>
          <w:lang w:val="ru-RU"/>
        </w:rPr>
      </w:pPr>
      <w:r w:rsidRPr="00A121EF">
        <w:rPr>
          <w:szCs w:val="22"/>
          <w:lang w:val="ru-RU"/>
        </w:rPr>
        <w:t xml:space="preserve">СЕПТ </w:t>
      </w:r>
      <w:r w:rsidR="00D53944">
        <w:rPr>
          <w:szCs w:val="22"/>
          <w:lang w:val="ru-RU"/>
        </w:rPr>
        <w:t xml:space="preserve">недавно </w:t>
      </w:r>
      <w:r w:rsidRPr="00A121EF">
        <w:rPr>
          <w:szCs w:val="22"/>
          <w:lang w:val="ru-RU"/>
        </w:rPr>
        <w:t xml:space="preserve">проводила исследования, посвященные эксплуатации </w:t>
      </w:r>
      <w:r w:rsidRPr="00E71F23">
        <w:rPr>
          <w:szCs w:val="22"/>
        </w:rPr>
        <w:t>SRD</w:t>
      </w:r>
      <w:r w:rsidRPr="00A121EF">
        <w:rPr>
          <w:szCs w:val="22"/>
          <w:lang w:val="ru-RU"/>
        </w:rPr>
        <w:t xml:space="preserve"> в диапазоне частот 900</w:t>
      </w:r>
      <w:r w:rsidRPr="00E71F23">
        <w:rPr>
          <w:szCs w:val="22"/>
        </w:rPr>
        <w:t> </w:t>
      </w:r>
      <w:r w:rsidRPr="00A121EF">
        <w:rPr>
          <w:szCs w:val="22"/>
          <w:lang w:val="ru-RU"/>
        </w:rPr>
        <w:t>МГц (917,3–919,4</w:t>
      </w:r>
      <w:r w:rsidRPr="00E71F23">
        <w:rPr>
          <w:szCs w:val="22"/>
        </w:rPr>
        <w:t> </w:t>
      </w:r>
      <w:r w:rsidRPr="00A121EF">
        <w:rPr>
          <w:szCs w:val="22"/>
          <w:lang w:val="ru-RU"/>
        </w:rPr>
        <w:t>МГц), и планирует в 2018</w:t>
      </w:r>
      <w:r w:rsidR="009A1DF2">
        <w:rPr>
          <w:szCs w:val="22"/>
          <w:lang w:val="ru-RU"/>
        </w:rPr>
        <w:t> </w:t>
      </w:r>
      <w:r w:rsidRPr="00A121EF">
        <w:rPr>
          <w:szCs w:val="22"/>
          <w:lang w:val="ru-RU"/>
        </w:rPr>
        <w:t xml:space="preserve">году подготовить окончательные редакции соответствующих нормативно-правовых актов, отводящих для </w:t>
      </w:r>
      <w:r w:rsidRPr="00E71F23">
        <w:rPr>
          <w:szCs w:val="22"/>
        </w:rPr>
        <w:t>SRD</w:t>
      </w:r>
      <w:r w:rsidRPr="00A121EF">
        <w:rPr>
          <w:szCs w:val="22"/>
          <w:lang w:val="ru-RU"/>
        </w:rPr>
        <w:t xml:space="preserve"> полосу частот, которая может использоваться для систем </w:t>
      </w:r>
      <w:r w:rsidRPr="00E71F23">
        <w:rPr>
          <w:szCs w:val="22"/>
        </w:rPr>
        <w:t>LPWAN</w:t>
      </w:r>
      <w:r w:rsidRPr="00A121EF">
        <w:rPr>
          <w:szCs w:val="22"/>
          <w:lang w:val="ru-RU"/>
        </w:rPr>
        <w:t xml:space="preserve"> в странах всех трех Районов МСЭ</w:t>
      </w:r>
      <w:r w:rsidR="00E74ADF" w:rsidRPr="00B92434">
        <w:rPr>
          <w:szCs w:val="22"/>
          <w:lang w:val="ru-RU"/>
        </w:rPr>
        <w:t>.</w:t>
      </w:r>
    </w:p>
    <w:p w:rsidR="00E74ADF" w:rsidRPr="009A1DF2" w:rsidRDefault="00B92434" w:rsidP="00AA1513">
      <w:pPr>
        <w:pStyle w:val="TableNo"/>
        <w:keepNext w:val="0"/>
        <w:rPr>
          <w:rFonts w:eastAsia="Batang"/>
          <w:szCs w:val="22"/>
          <w:lang w:val="ru-RU"/>
        </w:rPr>
      </w:pPr>
      <w:r w:rsidRPr="009A1DF2">
        <w:rPr>
          <w:rFonts w:eastAsia="Batang"/>
          <w:szCs w:val="22"/>
          <w:lang w:val="ru-RU"/>
        </w:rPr>
        <w:t>ТАБЛИЦА</w:t>
      </w:r>
      <w:r w:rsidR="00E74ADF" w:rsidRPr="009A1DF2">
        <w:rPr>
          <w:rFonts w:eastAsia="Batang"/>
          <w:szCs w:val="22"/>
          <w:lang w:val="ru-RU"/>
        </w:rPr>
        <w:t xml:space="preserve"> 2</w:t>
      </w:r>
    </w:p>
    <w:p w:rsidR="00E74ADF" w:rsidRPr="009A1DF2" w:rsidRDefault="00B92434" w:rsidP="00AA1513">
      <w:pPr>
        <w:pStyle w:val="Tabletitle"/>
        <w:keepNext w:val="0"/>
        <w:rPr>
          <w:rFonts w:eastAsia="Batang"/>
          <w:szCs w:val="22"/>
          <w:lang w:val="ru-RU"/>
        </w:rPr>
      </w:pPr>
      <w:r w:rsidRPr="00A121EF">
        <w:rPr>
          <w:szCs w:val="22"/>
          <w:lang w:val="ru-RU"/>
        </w:rPr>
        <w:t xml:space="preserve">Примеры частот, используемых для </w:t>
      </w:r>
      <w:r w:rsidRPr="009A1DF2">
        <w:rPr>
          <w:szCs w:val="22"/>
        </w:rPr>
        <w:t>LPWAN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1926"/>
        <w:gridCol w:w="2909"/>
        <w:gridCol w:w="1134"/>
        <w:gridCol w:w="1131"/>
        <w:gridCol w:w="1137"/>
      </w:tblGrid>
      <w:tr w:rsidR="00B92434" w:rsidRPr="00B92434" w:rsidTr="00C1331C">
        <w:trPr>
          <w:cantSplit/>
          <w:jc w:val="center"/>
        </w:trPr>
        <w:tc>
          <w:tcPr>
            <w:tcW w:w="1402" w:type="dxa"/>
            <w:shd w:val="clear" w:color="auto" w:fill="auto"/>
            <w:vAlign w:val="center"/>
          </w:tcPr>
          <w:p w:rsidR="00B92434" w:rsidRPr="00B92434" w:rsidRDefault="00B92434" w:rsidP="00AA1513">
            <w:pPr>
              <w:pStyle w:val="Tablehead"/>
              <w:keepNext w:val="0"/>
              <w:rPr>
                <w:sz w:val="18"/>
                <w:szCs w:val="18"/>
              </w:rPr>
            </w:pPr>
            <w:r w:rsidRPr="00B92434">
              <w:rPr>
                <w:sz w:val="18"/>
                <w:szCs w:val="18"/>
              </w:rPr>
              <w:t>Полоса частот</w:t>
            </w:r>
          </w:p>
        </w:tc>
        <w:tc>
          <w:tcPr>
            <w:tcW w:w="1926" w:type="dxa"/>
            <w:shd w:val="clear" w:color="auto" w:fill="auto"/>
            <w:vAlign w:val="center"/>
          </w:tcPr>
          <w:p w:rsidR="00B92434" w:rsidRPr="00B92434" w:rsidRDefault="00B92434" w:rsidP="00AA1513">
            <w:pPr>
              <w:pStyle w:val="Tablehead"/>
              <w:keepNext w:val="0"/>
              <w:rPr>
                <w:sz w:val="18"/>
                <w:szCs w:val="18"/>
              </w:rPr>
            </w:pPr>
            <w:r w:rsidRPr="00B92434">
              <w:rPr>
                <w:sz w:val="18"/>
                <w:szCs w:val="18"/>
              </w:rPr>
              <w:t>Соответствующие Рекомендация и</w:t>
            </w:r>
            <w:r w:rsidR="00C74EC2">
              <w:rPr>
                <w:sz w:val="18"/>
                <w:szCs w:val="18"/>
                <w:lang w:val="ru-RU"/>
              </w:rPr>
              <w:t> </w:t>
            </w:r>
            <w:r w:rsidRPr="00B92434">
              <w:rPr>
                <w:sz w:val="18"/>
                <w:szCs w:val="18"/>
              </w:rPr>
              <w:t>Отчет</w:t>
            </w:r>
          </w:p>
        </w:tc>
        <w:tc>
          <w:tcPr>
            <w:tcW w:w="2909" w:type="dxa"/>
            <w:shd w:val="clear" w:color="auto" w:fill="auto"/>
            <w:vAlign w:val="center"/>
          </w:tcPr>
          <w:p w:rsidR="00B92434" w:rsidRPr="00B92434" w:rsidRDefault="00B92434" w:rsidP="00AA1513">
            <w:pPr>
              <w:pStyle w:val="Tablehead"/>
              <w:keepNext w:val="0"/>
              <w:rPr>
                <w:sz w:val="18"/>
                <w:szCs w:val="18"/>
              </w:rPr>
            </w:pPr>
            <w:r w:rsidRPr="00B92434">
              <w:rPr>
                <w:sz w:val="18"/>
                <w:szCs w:val="18"/>
              </w:rPr>
              <w:t>Замечания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2434" w:rsidRPr="00B92434" w:rsidRDefault="00B92434" w:rsidP="00AA1513">
            <w:pPr>
              <w:pStyle w:val="Tablehead"/>
              <w:keepNext w:val="0"/>
              <w:rPr>
                <w:sz w:val="18"/>
                <w:szCs w:val="18"/>
              </w:rPr>
            </w:pPr>
            <w:r w:rsidRPr="00B92434">
              <w:rPr>
                <w:sz w:val="18"/>
                <w:szCs w:val="18"/>
              </w:rPr>
              <w:t>Район 1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B92434" w:rsidRPr="00B92434" w:rsidRDefault="00B92434" w:rsidP="00AA1513">
            <w:pPr>
              <w:pStyle w:val="Tablehead"/>
              <w:keepNext w:val="0"/>
              <w:rPr>
                <w:sz w:val="18"/>
                <w:szCs w:val="18"/>
              </w:rPr>
            </w:pPr>
            <w:r w:rsidRPr="00B92434">
              <w:rPr>
                <w:sz w:val="18"/>
                <w:szCs w:val="18"/>
              </w:rPr>
              <w:t>Район 2</w:t>
            </w:r>
          </w:p>
        </w:tc>
        <w:tc>
          <w:tcPr>
            <w:tcW w:w="1137" w:type="dxa"/>
            <w:shd w:val="clear" w:color="auto" w:fill="auto"/>
            <w:vAlign w:val="center"/>
          </w:tcPr>
          <w:p w:rsidR="00B92434" w:rsidRPr="00B92434" w:rsidRDefault="00B92434" w:rsidP="00AA1513">
            <w:pPr>
              <w:pStyle w:val="Tablehead"/>
              <w:keepNext w:val="0"/>
              <w:rPr>
                <w:sz w:val="18"/>
                <w:szCs w:val="18"/>
              </w:rPr>
            </w:pPr>
            <w:r w:rsidRPr="00B92434">
              <w:rPr>
                <w:sz w:val="18"/>
                <w:szCs w:val="18"/>
              </w:rPr>
              <w:t>Район 3</w:t>
            </w:r>
          </w:p>
        </w:tc>
      </w:tr>
      <w:tr w:rsidR="00B92434" w:rsidRPr="00B92434" w:rsidTr="00C1331C">
        <w:trPr>
          <w:cantSplit/>
          <w:jc w:val="center"/>
        </w:trPr>
        <w:tc>
          <w:tcPr>
            <w:tcW w:w="1402" w:type="dxa"/>
          </w:tcPr>
          <w:p w:rsidR="00B92434" w:rsidRPr="00B92434" w:rsidRDefault="00B92434" w:rsidP="00AA1513">
            <w:pPr>
              <w:pStyle w:val="Tabletext"/>
              <w:rPr>
                <w:sz w:val="18"/>
                <w:szCs w:val="18"/>
              </w:rPr>
            </w:pPr>
            <w:r w:rsidRPr="00B92434">
              <w:rPr>
                <w:sz w:val="18"/>
                <w:szCs w:val="18"/>
              </w:rPr>
              <w:t>865−870 МГц</w:t>
            </w:r>
          </w:p>
        </w:tc>
        <w:tc>
          <w:tcPr>
            <w:tcW w:w="1926" w:type="dxa"/>
          </w:tcPr>
          <w:p w:rsidR="00B92434" w:rsidRPr="00B92434" w:rsidRDefault="00B92434" w:rsidP="00422569">
            <w:pPr>
              <w:pStyle w:val="Tabletext"/>
              <w:jc w:val="left"/>
              <w:rPr>
                <w:sz w:val="18"/>
                <w:szCs w:val="18"/>
              </w:rPr>
            </w:pPr>
            <w:r w:rsidRPr="00B92434">
              <w:rPr>
                <w:sz w:val="18"/>
                <w:szCs w:val="18"/>
              </w:rPr>
              <w:t>Рек. МСЭ-R SM.1896</w:t>
            </w:r>
          </w:p>
          <w:p w:rsidR="00B92434" w:rsidRPr="00B92434" w:rsidRDefault="00B92434" w:rsidP="00AA1513">
            <w:pPr>
              <w:pStyle w:val="Tabletext"/>
              <w:jc w:val="left"/>
              <w:rPr>
                <w:sz w:val="18"/>
                <w:szCs w:val="18"/>
              </w:rPr>
            </w:pPr>
            <w:r w:rsidRPr="00B92434">
              <w:rPr>
                <w:sz w:val="18"/>
                <w:szCs w:val="18"/>
              </w:rPr>
              <w:t>Отчет МСЭ-R SM.2153</w:t>
            </w:r>
          </w:p>
        </w:tc>
        <w:tc>
          <w:tcPr>
            <w:tcW w:w="2909" w:type="dxa"/>
          </w:tcPr>
          <w:p w:rsidR="00B92434" w:rsidRPr="00A121EF" w:rsidRDefault="00B92434" w:rsidP="0042256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121EF">
              <w:rPr>
                <w:sz w:val="18"/>
                <w:szCs w:val="18"/>
                <w:lang w:val="ru-RU"/>
              </w:rPr>
              <w:t xml:space="preserve">Диапазоном настройки может считаться вся эта полоса частот. </w:t>
            </w:r>
          </w:p>
          <w:p w:rsidR="00B92434" w:rsidRPr="00A121EF" w:rsidRDefault="00B92434" w:rsidP="00AA151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121EF">
              <w:rPr>
                <w:sz w:val="18"/>
                <w:szCs w:val="18"/>
                <w:lang w:val="ru-RU"/>
              </w:rPr>
              <w:t xml:space="preserve">В ряде стран для фактической эксплуатации </w:t>
            </w:r>
            <w:r w:rsidRPr="00B92434">
              <w:rPr>
                <w:sz w:val="18"/>
                <w:szCs w:val="18"/>
              </w:rPr>
              <w:t>LPWAN</w:t>
            </w:r>
            <w:r w:rsidRPr="00A121EF">
              <w:rPr>
                <w:sz w:val="18"/>
                <w:szCs w:val="18"/>
                <w:lang w:val="ru-RU"/>
              </w:rPr>
              <w:t xml:space="preserve"> доступны лишь некоторые части этого диапазона настройки в связи с</w:t>
            </w:r>
            <w:r w:rsidR="009A1DF2">
              <w:rPr>
                <w:sz w:val="18"/>
                <w:szCs w:val="18"/>
                <w:lang w:val="ru-RU"/>
              </w:rPr>
              <w:t> </w:t>
            </w:r>
            <w:r w:rsidRPr="00A121EF">
              <w:rPr>
                <w:sz w:val="18"/>
                <w:szCs w:val="18"/>
                <w:lang w:val="ru-RU"/>
              </w:rPr>
              <w:t xml:space="preserve">использованием его коммерческими системами подвижной связи или </w:t>
            </w:r>
            <w:r w:rsidR="009A1DF2">
              <w:rPr>
                <w:sz w:val="18"/>
                <w:szCs w:val="18"/>
                <w:lang w:val="ru-RU"/>
              </w:rPr>
              <w:t xml:space="preserve">в силу </w:t>
            </w:r>
            <w:r w:rsidRPr="00A121EF">
              <w:rPr>
                <w:sz w:val="18"/>
                <w:szCs w:val="18"/>
                <w:lang w:val="ru-RU"/>
              </w:rPr>
              <w:t>ограничени</w:t>
            </w:r>
            <w:r w:rsidR="009A1DF2">
              <w:rPr>
                <w:sz w:val="18"/>
                <w:szCs w:val="18"/>
                <w:lang w:val="ru-RU"/>
              </w:rPr>
              <w:t>й</w:t>
            </w:r>
            <w:r w:rsidRPr="00A121EF">
              <w:rPr>
                <w:sz w:val="18"/>
                <w:szCs w:val="18"/>
                <w:lang w:val="ru-RU"/>
              </w:rPr>
              <w:t xml:space="preserve"> на сферу применений </w:t>
            </w:r>
            <w:r w:rsidRPr="00B92434">
              <w:rPr>
                <w:sz w:val="18"/>
                <w:szCs w:val="18"/>
              </w:rPr>
              <w:t>SRD</w:t>
            </w:r>
            <w:r w:rsidRPr="00A121EF">
              <w:rPr>
                <w:sz w:val="18"/>
                <w:szCs w:val="18"/>
                <w:lang w:val="ru-RU"/>
              </w:rPr>
              <w:t>. См.</w:t>
            </w:r>
            <w:r w:rsidR="009A1DF2">
              <w:rPr>
                <w:sz w:val="18"/>
                <w:szCs w:val="18"/>
                <w:lang w:val="ru-RU"/>
              </w:rPr>
              <w:t> </w:t>
            </w:r>
            <w:r w:rsidRPr="00A121EF">
              <w:rPr>
                <w:sz w:val="18"/>
                <w:szCs w:val="18"/>
                <w:lang w:val="ru-RU"/>
              </w:rPr>
              <w:t>нормативно-правовые акты соответствующих стран</w:t>
            </w:r>
          </w:p>
        </w:tc>
        <w:tc>
          <w:tcPr>
            <w:tcW w:w="1134" w:type="dxa"/>
          </w:tcPr>
          <w:p w:rsidR="00B92434" w:rsidRPr="00B92434" w:rsidRDefault="00B92434" w:rsidP="00AA1513">
            <w:pPr>
              <w:pStyle w:val="Tabletext"/>
              <w:rPr>
                <w:sz w:val="18"/>
                <w:szCs w:val="18"/>
              </w:rPr>
            </w:pPr>
            <w:r w:rsidRPr="00B92434">
              <w:rPr>
                <w:sz w:val="18"/>
                <w:szCs w:val="18"/>
              </w:rPr>
              <w:t xml:space="preserve">Доступна </w:t>
            </w:r>
          </w:p>
        </w:tc>
        <w:tc>
          <w:tcPr>
            <w:tcW w:w="1131" w:type="dxa"/>
          </w:tcPr>
          <w:p w:rsidR="00B92434" w:rsidRPr="00B92434" w:rsidRDefault="00B92434" w:rsidP="00AA1513">
            <w:pPr>
              <w:pStyle w:val="Tabletext"/>
              <w:ind w:right="-57"/>
              <w:rPr>
                <w:sz w:val="18"/>
                <w:szCs w:val="18"/>
              </w:rPr>
            </w:pPr>
            <w:r w:rsidRPr="00B92434">
              <w:rPr>
                <w:sz w:val="18"/>
                <w:szCs w:val="18"/>
              </w:rPr>
              <w:t xml:space="preserve">Недоступна </w:t>
            </w:r>
          </w:p>
        </w:tc>
        <w:tc>
          <w:tcPr>
            <w:tcW w:w="1137" w:type="dxa"/>
          </w:tcPr>
          <w:p w:rsidR="00B92434" w:rsidRPr="00B92434" w:rsidRDefault="00B92434" w:rsidP="00AA1513">
            <w:pPr>
              <w:pStyle w:val="Tabletext"/>
              <w:ind w:right="-57"/>
              <w:rPr>
                <w:sz w:val="18"/>
                <w:szCs w:val="18"/>
              </w:rPr>
            </w:pPr>
            <w:r w:rsidRPr="00B92434">
              <w:rPr>
                <w:sz w:val="18"/>
                <w:szCs w:val="18"/>
              </w:rPr>
              <w:t>Доступна в</w:t>
            </w:r>
            <w:r>
              <w:rPr>
                <w:sz w:val="18"/>
                <w:szCs w:val="18"/>
                <w:lang w:val="ru-RU"/>
              </w:rPr>
              <w:t> </w:t>
            </w:r>
            <w:r w:rsidRPr="00B92434">
              <w:rPr>
                <w:sz w:val="18"/>
                <w:szCs w:val="18"/>
              </w:rPr>
              <w:t>некоторых странах</w:t>
            </w:r>
          </w:p>
        </w:tc>
      </w:tr>
      <w:tr w:rsidR="00B92434" w:rsidRPr="00B92434" w:rsidTr="00C1331C">
        <w:trPr>
          <w:cantSplit/>
          <w:jc w:val="center"/>
        </w:trPr>
        <w:tc>
          <w:tcPr>
            <w:tcW w:w="1402" w:type="dxa"/>
          </w:tcPr>
          <w:p w:rsidR="00B92434" w:rsidRPr="00B92434" w:rsidRDefault="00B92434" w:rsidP="00AA1513">
            <w:pPr>
              <w:pStyle w:val="Tabletext"/>
              <w:rPr>
                <w:sz w:val="18"/>
                <w:szCs w:val="18"/>
              </w:rPr>
            </w:pPr>
            <w:r w:rsidRPr="00B92434">
              <w:rPr>
                <w:sz w:val="18"/>
                <w:szCs w:val="18"/>
              </w:rPr>
              <w:t>902−915 МГц</w:t>
            </w:r>
          </w:p>
        </w:tc>
        <w:tc>
          <w:tcPr>
            <w:tcW w:w="1926" w:type="dxa"/>
          </w:tcPr>
          <w:p w:rsidR="00B92434" w:rsidRPr="00B92434" w:rsidRDefault="00B92434" w:rsidP="00AA1513">
            <w:pPr>
              <w:pStyle w:val="Tabletext"/>
              <w:rPr>
                <w:sz w:val="18"/>
                <w:szCs w:val="18"/>
              </w:rPr>
            </w:pPr>
            <w:r w:rsidRPr="00B92434">
              <w:rPr>
                <w:sz w:val="18"/>
                <w:szCs w:val="18"/>
              </w:rPr>
              <w:t>Рек. МСЭ-R SM.1896</w:t>
            </w:r>
          </w:p>
          <w:p w:rsidR="00B92434" w:rsidRPr="00B92434" w:rsidRDefault="00B92434" w:rsidP="00AA1513">
            <w:pPr>
              <w:pStyle w:val="Tabletext"/>
              <w:jc w:val="left"/>
              <w:rPr>
                <w:sz w:val="18"/>
                <w:szCs w:val="18"/>
              </w:rPr>
            </w:pPr>
            <w:r w:rsidRPr="00B92434">
              <w:rPr>
                <w:sz w:val="18"/>
                <w:szCs w:val="18"/>
              </w:rPr>
              <w:t>Отчет МСЭ-R SM.2153</w:t>
            </w:r>
          </w:p>
        </w:tc>
        <w:tc>
          <w:tcPr>
            <w:tcW w:w="2909" w:type="dxa"/>
          </w:tcPr>
          <w:p w:rsidR="00B92434" w:rsidRPr="00A121EF" w:rsidRDefault="00B92434" w:rsidP="00AA151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121EF">
              <w:rPr>
                <w:sz w:val="18"/>
                <w:szCs w:val="18"/>
                <w:lang w:val="ru-RU"/>
              </w:rPr>
              <w:t>Полоса частот 902–928</w:t>
            </w:r>
            <w:r w:rsidRPr="00B92434">
              <w:rPr>
                <w:sz w:val="18"/>
                <w:szCs w:val="18"/>
              </w:rPr>
              <w:t> </w:t>
            </w:r>
            <w:r w:rsidRPr="00A121EF">
              <w:rPr>
                <w:sz w:val="18"/>
                <w:szCs w:val="18"/>
                <w:lang w:val="ru-RU"/>
              </w:rPr>
              <w:t>МГц в</w:t>
            </w:r>
            <w:r w:rsidR="009A1DF2">
              <w:rPr>
                <w:sz w:val="18"/>
                <w:szCs w:val="18"/>
                <w:lang w:val="ru-RU"/>
              </w:rPr>
              <w:t> </w:t>
            </w:r>
            <w:r w:rsidRPr="00A121EF">
              <w:rPr>
                <w:sz w:val="18"/>
                <w:szCs w:val="18"/>
                <w:lang w:val="ru-RU"/>
              </w:rPr>
              <w:t>Районе</w:t>
            </w:r>
            <w:r w:rsidRPr="00B92434">
              <w:rPr>
                <w:sz w:val="18"/>
                <w:szCs w:val="18"/>
              </w:rPr>
              <w:t> </w:t>
            </w:r>
            <w:r w:rsidRPr="00A121EF">
              <w:rPr>
                <w:sz w:val="18"/>
                <w:szCs w:val="18"/>
                <w:lang w:val="ru-RU"/>
              </w:rPr>
              <w:t>2 определена как полоса промышленного, научного и</w:t>
            </w:r>
            <w:r w:rsidR="009A1DF2">
              <w:rPr>
                <w:sz w:val="18"/>
                <w:szCs w:val="18"/>
                <w:lang w:val="ru-RU"/>
              </w:rPr>
              <w:t> </w:t>
            </w:r>
            <w:r w:rsidRPr="00A121EF">
              <w:rPr>
                <w:sz w:val="18"/>
                <w:szCs w:val="18"/>
                <w:lang w:val="ru-RU"/>
              </w:rPr>
              <w:t>медицинского назначения (п.</w:t>
            </w:r>
            <w:r w:rsidRPr="00B92434">
              <w:rPr>
                <w:sz w:val="18"/>
                <w:szCs w:val="18"/>
              </w:rPr>
              <w:t> </w:t>
            </w:r>
            <w:r w:rsidRPr="00A121EF">
              <w:rPr>
                <w:b/>
                <w:sz w:val="18"/>
                <w:szCs w:val="18"/>
                <w:lang w:val="ru-RU"/>
              </w:rPr>
              <w:t>5.150</w:t>
            </w:r>
            <w:r>
              <w:rPr>
                <w:sz w:val="18"/>
                <w:szCs w:val="18"/>
                <w:lang w:val="ru-RU"/>
              </w:rPr>
              <w:t> </w:t>
            </w:r>
            <w:r w:rsidRPr="00A121EF">
              <w:rPr>
                <w:sz w:val="18"/>
                <w:szCs w:val="18"/>
                <w:lang w:val="ru-RU"/>
              </w:rPr>
              <w:t xml:space="preserve">РР). Вся эта полоса может считаться диапазоном настройки. </w:t>
            </w:r>
          </w:p>
          <w:p w:rsidR="00B92434" w:rsidRPr="00A121EF" w:rsidRDefault="00B92434" w:rsidP="00AA151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121EF">
              <w:rPr>
                <w:sz w:val="18"/>
                <w:szCs w:val="18"/>
                <w:lang w:val="ru-RU"/>
              </w:rPr>
              <w:t xml:space="preserve">Полоса недоступна для фактической эксплуатации </w:t>
            </w:r>
            <w:r w:rsidRPr="00B92434">
              <w:rPr>
                <w:sz w:val="18"/>
                <w:szCs w:val="18"/>
              </w:rPr>
              <w:t>LPWAN</w:t>
            </w:r>
            <w:r w:rsidRPr="00A121EF">
              <w:rPr>
                <w:sz w:val="18"/>
                <w:szCs w:val="18"/>
                <w:lang w:val="ru-RU"/>
              </w:rPr>
              <w:t xml:space="preserve"> в ряде стран (в т</w:t>
            </w:r>
            <w:r>
              <w:rPr>
                <w:sz w:val="18"/>
                <w:szCs w:val="18"/>
                <w:lang w:val="ru-RU"/>
              </w:rPr>
              <w:t xml:space="preserve">ом </w:t>
            </w:r>
            <w:r w:rsidRPr="00A121EF">
              <w:rPr>
                <w:sz w:val="18"/>
                <w:szCs w:val="18"/>
                <w:lang w:val="ru-RU"/>
              </w:rPr>
              <w:t>ч</w:t>
            </w:r>
            <w:r>
              <w:rPr>
                <w:sz w:val="18"/>
                <w:szCs w:val="18"/>
                <w:lang w:val="ru-RU"/>
              </w:rPr>
              <w:t>исле</w:t>
            </w:r>
            <w:r w:rsidRPr="00A121EF">
              <w:rPr>
                <w:sz w:val="18"/>
                <w:szCs w:val="18"/>
                <w:lang w:val="ru-RU"/>
              </w:rPr>
              <w:t xml:space="preserve"> в Районе</w:t>
            </w:r>
            <w:r w:rsidRPr="00B92434">
              <w:rPr>
                <w:sz w:val="18"/>
                <w:szCs w:val="18"/>
              </w:rPr>
              <w:t> </w:t>
            </w:r>
            <w:r w:rsidRPr="00A121EF">
              <w:rPr>
                <w:sz w:val="18"/>
                <w:szCs w:val="18"/>
                <w:lang w:val="ru-RU"/>
              </w:rPr>
              <w:t>2) ввиду ее</w:t>
            </w:r>
            <w:r w:rsidR="009A1DF2">
              <w:rPr>
                <w:sz w:val="18"/>
                <w:szCs w:val="18"/>
                <w:lang w:val="ru-RU"/>
              </w:rPr>
              <w:t xml:space="preserve"> </w:t>
            </w:r>
            <w:r w:rsidRPr="00A121EF">
              <w:rPr>
                <w:sz w:val="18"/>
                <w:szCs w:val="18"/>
                <w:lang w:val="ru-RU"/>
              </w:rPr>
              <w:t xml:space="preserve">использования коммерческими системами подвижной связи </w:t>
            </w:r>
          </w:p>
        </w:tc>
        <w:tc>
          <w:tcPr>
            <w:tcW w:w="1134" w:type="dxa"/>
          </w:tcPr>
          <w:p w:rsidR="00B92434" w:rsidRPr="00B92434" w:rsidRDefault="00B92434" w:rsidP="00AA1513">
            <w:pPr>
              <w:pStyle w:val="Tabletext"/>
              <w:ind w:right="-57"/>
              <w:rPr>
                <w:caps/>
                <w:sz w:val="18"/>
                <w:szCs w:val="18"/>
              </w:rPr>
            </w:pPr>
            <w:r w:rsidRPr="00B92434">
              <w:rPr>
                <w:sz w:val="18"/>
                <w:szCs w:val="18"/>
              </w:rPr>
              <w:t xml:space="preserve">Недоступна </w:t>
            </w:r>
          </w:p>
        </w:tc>
        <w:tc>
          <w:tcPr>
            <w:tcW w:w="1131" w:type="dxa"/>
          </w:tcPr>
          <w:p w:rsidR="00B92434" w:rsidRPr="00B92434" w:rsidRDefault="00B92434" w:rsidP="00AA1513">
            <w:pPr>
              <w:pStyle w:val="Tabletext"/>
              <w:ind w:right="-57"/>
              <w:rPr>
                <w:sz w:val="18"/>
                <w:szCs w:val="18"/>
              </w:rPr>
            </w:pPr>
            <w:r w:rsidRPr="00B92434">
              <w:rPr>
                <w:sz w:val="18"/>
                <w:szCs w:val="18"/>
              </w:rPr>
              <w:t>Доступна в</w:t>
            </w:r>
            <w:r>
              <w:rPr>
                <w:sz w:val="18"/>
                <w:szCs w:val="18"/>
                <w:lang w:val="ru-RU"/>
              </w:rPr>
              <w:t> </w:t>
            </w:r>
            <w:r w:rsidRPr="00B92434">
              <w:rPr>
                <w:sz w:val="18"/>
                <w:szCs w:val="18"/>
              </w:rPr>
              <w:t>некоторых странах</w:t>
            </w:r>
          </w:p>
        </w:tc>
        <w:tc>
          <w:tcPr>
            <w:tcW w:w="1137" w:type="dxa"/>
          </w:tcPr>
          <w:p w:rsidR="00B92434" w:rsidRPr="00B92434" w:rsidRDefault="00B92434" w:rsidP="00AA1513">
            <w:pPr>
              <w:pStyle w:val="Tabletext"/>
              <w:rPr>
                <w:sz w:val="18"/>
                <w:szCs w:val="18"/>
              </w:rPr>
            </w:pPr>
            <w:r w:rsidRPr="00B92434">
              <w:rPr>
                <w:sz w:val="18"/>
                <w:szCs w:val="18"/>
              </w:rPr>
              <w:t xml:space="preserve">Недоступна </w:t>
            </w:r>
          </w:p>
        </w:tc>
      </w:tr>
    </w:tbl>
    <w:p w:rsidR="00F0384E" w:rsidRPr="00F0384E" w:rsidRDefault="00F0384E" w:rsidP="00F0384E">
      <w:pPr>
        <w:pStyle w:val="TableNo"/>
        <w:rPr>
          <w:rFonts w:eastAsia="Batang"/>
          <w:szCs w:val="22"/>
          <w:lang w:val="en-GB"/>
        </w:rPr>
      </w:pPr>
      <w:r w:rsidRPr="009A1DF2">
        <w:rPr>
          <w:rFonts w:eastAsia="Batang"/>
          <w:szCs w:val="22"/>
          <w:lang w:val="ru-RU"/>
        </w:rPr>
        <w:lastRenderedPageBreak/>
        <w:t>ТАБЛИЦА 2</w:t>
      </w:r>
      <w:r>
        <w:rPr>
          <w:rFonts w:eastAsia="Batang"/>
          <w:szCs w:val="22"/>
          <w:lang w:val="en-GB"/>
        </w:rPr>
        <w:t xml:space="preserve"> (</w:t>
      </w:r>
      <w:r w:rsidRPr="00F0384E">
        <w:rPr>
          <w:rFonts w:eastAsia="Batang"/>
          <w:i/>
          <w:iCs/>
          <w:szCs w:val="22"/>
          <w:lang w:val="en-GB"/>
        </w:rPr>
        <w:t>end</w:t>
      </w:r>
      <w:r>
        <w:rPr>
          <w:rFonts w:eastAsia="Batang"/>
          <w:szCs w:val="22"/>
          <w:lang w:val="en-GB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1926"/>
        <w:gridCol w:w="2909"/>
        <w:gridCol w:w="1134"/>
        <w:gridCol w:w="1131"/>
        <w:gridCol w:w="1137"/>
      </w:tblGrid>
      <w:tr w:rsidR="00F0384E" w:rsidRPr="00B92434" w:rsidTr="0027320D">
        <w:trPr>
          <w:cantSplit/>
          <w:jc w:val="center"/>
        </w:trPr>
        <w:tc>
          <w:tcPr>
            <w:tcW w:w="1402" w:type="dxa"/>
            <w:shd w:val="clear" w:color="auto" w:fill="auto"/>
            <w:vAlign w:val="center"/>
          </w:tcPr>
          <w:p w:rsidR="00F0384E" w:rsidRPr="00B92434" w:rsidRDefault="00F0384E" w:rsidP="0027320D">
            <w:pPr>
              <w:pStyle w:val="Tablehead"/>
              <w:keepNext w:val="0"/>
              <w:rPr>
                <w:sz w:val="18"/>
                <w:szCs w:val="18"/>
              </w:rPr>
            </w:pPr>
            <w:r w:rsidRPr="00B92434">
              <w:rPr>
                <w:sz w:val="18"/>
                <w:szCs w:val="18"/>
              </w:rPr>
              <w:t>Полоса частот</w:t>
            </w:r>
          </w:p>
        </w:tc>
        <w:tc>
          <w:tcPr>
            <w:tcW w:w="1926" w:type="dxa"/>
            <w:shd w:val="clear" w:color="auto" w:fill="auto"/>
            <w:vAlign w:val="center"/>
          </w:tcPr>
          <w:p w:rsidR="00F0384E" w:rsidRPr="00B92434" w:rsidRDefault="00F0384E" w:rsidP="0027320D">
            <w:pPr>
              <w:pStyle w:val="Tablehead"/>
              <w:keepNext w:val="0"/>
              <w:rPr>
                <w:sz w:val="18"/>
                <w:szCs w:val="18"/>
              </w:rPr>
            </w:pPr>
            <w:r w:rsidRPr="00B92434">
              <w:rPr>
                <w:sz w:val="18"/>
                <w:szCs w:val="18"/>
              </w:rPr>
              <w:t>Соответствующие Рекомендация и</w:t>
            </w:r>
            <w:r>
              <w:rPr>
                <w:sz w:val="18"/>
                <w:szCs w:val="18"/>
                <w:lang w:val="ru-RU"/>
              </w:rPr>
              <w:t> </w:t>
            </w:r>
            <w:r w:rsidRPr="00B92434">
              <w:rPr>
                <w:sz w:val="18"/>
                <w:szCs w:val="18"/>
              </w:rPr>
              <w:t>Отчет</w:t>
            </w:r>
          </w:p>
        </w:tc>
        <w:tc>
          <w:tcPr>
            <w:tcW w:w="2909" w:type="dxa"/>
            <w:shd w:val="clear" w:color="auto" w:fill="auto"/>
            <w:vAlign w:val="center"/>
          </w:tcPr>
          <w:p w:rsidR="00F0384E" w:rsidRPr="00B92434" w:rsidRDefault="00F0384E" w:rsidP="0027320D">
            <w:pPr>
              <w:pStyle w:val="Tablehead"/>
              <w:keepNext w:val="0"/>
              <w:rPr>
                <w:sz w:val="18"/>
                <w:szCs w:val="18"/>
              </w:rPr>
            </w:pPr>
            <w:r w:rsidRPr="00B92434">
              <w:rPr>
                <w:sz w:val="18"/>
                <w:szCs w:val="18"/>
              </w:rPr>
              <w:t>Замечания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384E" w:rsidRPr="00B92434" w:rsidRDefault="00F0384E" w:rsidP="0027320D">
            <w:pPr>
              <w:pStyle w:val="Tablehead"/>
              <w:keepNext w:val="0"/>
              <w:rPr>
                <w:sz w:val="18"/>
                <w:szCs w:val="18"/>
              </w:rPr>
            </w:pPr>
            <w:r w:rsidRPr="00B92434">
              <w:rPr>
                <w:sz w:val="18"/>
                <w:szCs w:val="18"/>
              </w:rPr>
              <w:t>Район 1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0384E" w:rsidRPr="00B92434" w:rsidRDefault="00F0384E" w:rsidP="0027320D">
            <w:pPr>
              <w:pStyle w:val="Tablehead"/>
              <w:keepNext w:val="0"/>
              <w:rPr>
                <w:sz w:val="18"/>
                <w:szCs w:val="18"/>
              </w:rPr>
            </w:pPr>
            <w:r w:rsidRPr="00B92434">
              <w:rPr>
                <w:sz w:val="18"/>
                <w:szCs w:val="18"/>
              </w:rPr>
              <w:t>Район 2</w:t>
            </w:r>
          </w:p>
        </w:tc>
        <w:tc>
          <w:tcPr>
            <w:tcW w:w="1137" w:type="dxa"/>
            <w:shd w:val="clear" w:color="auto" w:fill="auto"/>
            <w:vAlign w:val="center"/>
          </w:tcPr>
          <w:p w:rsidR="00F0384E" w:rsidRPr="00B92434" w:rsidRDefault="00F0384E" w:rsidP="0027320D">
            <w:pPr>
              <w:pStyle w:val="Tablehead"/>
              <w:keepNext w:val="0"/>
              <w:rPr>
                <w:sz w:val="18"/>
                <w:szCs w:val="18"/>
              </w:rPr>
            </w:pPr>
            <w:r w:rsidRPr="00B92434">
              <w:rPr>
                <w:sz w:val="18"/>
                <w:szCs w:val="18"/>
              </w:rPr>
              <w:t>Район 3</w:t>
            </w:r>
          </w:p>
        </w:tc>
      </w:tr>
      <w:tr w:rsidR="00B92434" w:rsidRPr="00B92434" w:rsidTr="00C1331C">
        <w:trPr>
          <w:cantSplit/>
          <w:jc w:val="center"/>
        </w:trPr>
        <w:tc>
          <w:tcPr>
            <w:tcW w:w="1402" w:type="dxa"/>
          </w:tcPr>
          <w:p w:rsidR="00B92434" w:rsidRPr="00B92434" w:rsidRDefault="00B92434" w:rsidP="00B92434">
            <w:pPr>
              <w:pStyle w:val="Tabletext"/>
              <w:keepNext/>
              <w:keepLines/>
              <w:rPr>
                <w:sz w:val="18"/>
                <w:szCs w:val="18"/>
              </w:rPr>
            </w:pPr>
            <w:r w:rsidRPr="00B92434">
              <w:rPr>
                <w:sz w:val="18"/>
                <w:szCs w:val="18"/>
              </w:rPr>
              <w:t>915−928 МГц</w:t>
            </w:r>
          </w:p>
        </w:tc>
        <w:tc>
          <w:tcPr>
            <w:tcW w:w="1926" w:type="dxa"/>
          </w:tcPr>
          <w:p w:rsidR="00B92434" w:rsidRPr="00B92434" w:rsidRDefault="00B92434" w:rsidP="00B92434">
            <w:pPr>
              <w:pStyle w:val="Tabletext"/>
              <w:keepNext/>
              <w:keepLines/>
              <w:rPr>
                <w:sz w:val="18"/>
                <w:szCs w:val="18"/>
              </w:rPr>
            </w:pPr>
            <w:r w:rsidRPr="00B92434">
              <w:rPr>
                <w:sz w:val="18"/>
                <w:szCs w:val="18"/>
              </w:rPr>
              <w:t>Рек. МСЭ-R SM.1896</w:t>
            </w:r>
          </w:p>
          <w:p w:rsidR="00B92434" w:rsidRPr="00B92434" w:rsidRDefault="00B92434" w:rsidP="00AA1513">
            <w:pPr>
              <w:pStyle w:val="Tabletext"/>
              <w:keepNext/>
              <w:keepLines/>
              <w:jc w:val="left"/>
              <w:rPr>
                <w:sz w:val="18"/>
                <w:szCs w:val="18"/>
              </w:rPr>
            </w:pPr>
            <w:r w:rsidRPr="00B92434">
              <w:rPr>
                <w:sz w:val="18"/>
                <w:szCs w:val="18"/>
              </w:rPr>
              <w:t>Отчет МСЭ-R SM.2153</w:t>
            </w:r>
          </w:p>
        </w:tc>
        <w:tc>
          <w:tcPr>
            <w:tcW w:w="2909" w:type="dxa"/>
          </w:tcPr>
          <w:p w:rsidR="00B92434" w:rsidRPr="00A121EF" w:rsidRDefault="00B92434" w:rsidP="00AA1513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A121EF">
              <w:rPr>
                <w:sz w:val="18"/>
                <w:szCs w:val="18"/>
                <w:lang w:val="ru-RU"/>
              </w:rPr>
              <w:t>Полоса частот 902–928</w:t>
            </w:r>
            <w:r w:rsidRPr="00B92434">
              <w:rPr>
                <w:sz w:val="18"/>
                <w:szCs w:val="18"/>
              </w:rPr>
              <w:t> </w:t>
            </w:r>
            <w:r w:rsidRPr="00A121EF">
              <w:rPr>
                <w:sz w:val="18"/>
                <w:szCs w:val="18"/>
                <w:lang w:val="ru-RU"/>
              </w:rPr>
              <w:t>МГц в</w:t>
            </w:r>
            <w:r w:rsidR="009A1DF2">
              <w:rPr>
                <w:sz w:val="18"/>
                <w:szCs w:val="18"/>
                <w:lang w:val="ru-RU"/>
              </w:rPr>
              <w:t> </w:t>
            </w:r>
            <w:r w:rsidRPr="00A121EF">
              <w:rPr>
                <w:sz w:val="18"/>
                <w:szCs w:val="18"/>
                <w:lang w:val="ru-RU"/>
              </w:rPr>
              <w:t>Районе</w:t>
            </w:r>
            <w:r w:rsidRPr="00B92434">
              <w:rPr>
                <w:sz w:val="18"/>
                <w:szCs w:val="18"/>
              </w:rPr>
              <w:t> </w:t>
            </w:r>
            <w:r w:rsidRPr="00A121EF">
              <w:rPr>
                <w:sz w:val="18"/>
                <w:szCs w:val="18"/>
                <w:lang w:val="ru-RU"/>
              </w:rPr>
              <w:t>2 определена как полоса промышленного, научного и</w:t>
            </w:r>
            <w:r w:rsidR="009A1DF2">
              <w:rPr>
                <w:sz w:val="18"/>
                <w:szCs w:val="18"/>
                <w:lang w:val="ru-RU"/>
              </w:rPr>
              <w:t> </w:t>
            </w:r>
            <w:r w:rsidRPr="00A121EF">
              <w:rPr>
                <w:sz w:val="18"/>
                <w:szCs w:val="18"/>
                <w:lang w:val="ru-RU"/>
              </w:rPr>
              <w:t>медицинского назначения (п.</w:t>
            </w:r>
            <w:r w:rsidRPr="00B92434">
              <w:rPr>
                <w:sz w:val="18"/>
                <w:szCs w:val="18"/>
              </w:rPr>
              <w:t> </w:t>
            </w:r>
            <w:r w:rsidRPr="00A121EF">
              <w:rPr>
                <w:b/>
                <w:sz w:val="18"/>
                <w:szCs w:val="18"/>
                <w:lang w:val="ru-RU"/>
              </w:rPr>
              <w:t>5.150</w:t>
            </w:r>
            <w:r>
              <w:rPr>
                <w:sz w:val="18"/>
                <w:szCs w:val="18"/>
                <w:lang w:val="ru-RU"/>
              </w:rPr>
              <w:t> </w:t>
            </w:r>
            <w:r w:rsidRPr="00A121EF">
              <w:rPr>
                <w:sz w:val="18"/>
                <w:szCs w:val="18"/>
                <w:lang w:val="ru-RU"/>
              </w:rPr>
              <w:t xml:space="preserve">РР). Вся эта полоса может считаться диапазоном настройки. </w:t>
            </w:r>
          </w:p>
          <w:p w:rsidR="00B92434" w:rsidRPr="00A121EF" w:rsidRDefault="00B92434" w:rsidP="00AA1513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A121EF">
              <w:rPr>
                <w:sz w:val="18"/>
                <w:szCs w:val="18"/>
                <w:lang w:val="ru-RU"/>
              </w:rPr>
              <w:t xml:space="preserve">В ряде стран для фактической эксплуатации </w:t>
            </w:r>
            <w:r w:rsidRPr="00B92434">
              <w:rPr>
                <w:sz w:val="18"/>
                <w:szCs w:val="18"/>
              </w:rPr>
              <w:t>LPWAN</w:t>
            </w:r>
            <w:r w:rsidRPr="00A121EF">
              <w:rPr>
                <w:sz w:val="18"/>
                <w:szCs w:val="18"/>
                <w:lang w:val="ru-RU"/>
              </w:rPr>
              <w:t xml:space="preserve"> доступны лишь некоторые части этого диапазона настройки в связи с</w:t>
            </w:r>
            <w:r>
              <w:rPr>
                <w:sz w:val="18"/>
                <w:szCs w:val="18"/>
                <w:lang w:val="ru-RU"/>
              </w:rPr>
              <w:t> </w:t>
            </w:r>
            <w:r w:rsidRPr="00A121EF">
              <w:rPr>
                <w:sz w:val="18"/>
                <w:szCs w:val="18"/>
                <w:lang w:val="ru-RU"/>
              </w:rPr>
              <w:t>использованием его коммерческими системами подвижной связи или с</w:t>
            </w:r>
            <w:r>
              <w:rPr>
                <w:sz w:val="18"/>
                <w:szCs w:val="18"/>
                <w:lang w:val="ru-RU"/>
              </w:rPr>
              <w:t> </w:t>
            </w:r>
            <w:r w:rsidRPr="00A121EF">
              <w:rPr>
                <w:sz w:val="18"/>
                <w:szCs w:val="18"/>
                <w:lang w:val="ru-RU"/>
              </w:rPr>
              <w:t xml:space="preserve">ограничениями на сферу применений </w:t>
            </w:r>
            <w:r w:rsidRPr="00B92434">
              <w:rPr>
                <w:sz w:val="18"/>
                <w:szCs w:val="18"/>
              </w:rPr>
              <w:t>SRD</w:t>
            </w:r>
            <w:r w:rsidRPr="00A121EF">
              <w:rPr>
                <w:sz w:val="18"/>
                <w:szCs w:val="18"/>
                <w:lang w:val="ru-RU"/>
              </w:rPr>
              <w:t>. См.</w:t>
            </w:r>
            <w:r w:rsidR="009A1DF2">
              <w:rPr>
                <w:sz w:val="18"/>
                <w:szCs w:val="18"/>
                <w:lang w:val="ru-RU"/>
              </w:rPr>
              <w:t> </w:t>
            </w:r>
            <w:r w:rsidRPr="00A121EF">
              <w:rPr>
                <w:sz w:val="18"/>
                <w:szCs w:val="18"/>
                <w:lang w:val="ru-RU"/>
              </w:rPr>
              <w:t>нормативно-правовые акты соответствующих стран</w:t>
            </w:r>
          </w:p>
        </w:tc>
        <w:tc>
          <w:tcPr>
            <w:tcW w:w="1134" w:type="dxa"/>
          </w:tcPr>
          <w:p w:rsidR="00B92434" w:rsidRPr="00B92434" w:rsidRDefault="00B92434" w:rsidP="00C1331C">
            <w:pPr>
              <w:pStyle w:val="Tabletext"/>
              <w:keepNext/>
              <w:keepLines/>
              <w:ind w:right="-113"/>
              <w:rPr>
                <w:sz w:val="18"/>
                <w:szCs w:val="18"/>
              </w:rPr>
            </w:pPr>
            <w:r w:rsidRPr="00B92434">
              <w:rPr>
                <w:sz w:val="18"/>
                <w:szCs w:val="18"/>
              </w:rPr>
              <w:t>Доступна в</w:t>
            </w:r>
            <w:r w:rsidR="009A1DF2">
              <w:rPr>
                <w:sz w:val="18"/>
                <w:szCs w:val="18"/>
                <w:lang w:val="ru-RU"/>
              </w:rPr>
              <w:t> </w:t>
            </w:r>
            <w:r w:rsidRPr="00B92434">
              <w:rPr>
                <w:sz w:val="18"/>
                <w:szCs w:val="18"/>
              </w:rPr>
              <w:t>некоторых странах</w:t>
            </w:r>
          </w:p>
        </w:tc>
        <w:tc>
          <w:tcPr>
            <w:tcW w:w="1131" w:type="dxa"/>
          </w:tcPr>
          <w:p w:rsidR="00B92434" w:rsidRPr="00B92434" w:rsidRDefault="00B92434" w:rsidP="00B92434">
            <w:pPr>
              <w:pStyle w:val="Tabletext"/>
              <w:keepNext/>
              <w:keepLines/>
              <w:rPr>
                <w:sz w:val="18"/>
                <w:szCs w:val="18"/>
              </w:rPr>
            </w:pPr>
            <w:r w:rsidRPr="00B92434">
              <w:rPr>
                <w:sz w:val="18"/>
                <w:szCs w:val="18"/>
              </w:rPr>
              <w:t>Доступна</w:t>
            </w:r>
          </w:p>
        </w:tc>
        <w:tc>
          <w:tcPr>
            <w:tcW w:w="1137" w:type="dxa"/>
          </w:tcPr>
          <w:p w:rsidR="00B92434" w:rsidRPr="00B92434" w:rsidRDefault="00B92434" w:rsidP="00C1331C">
            <w:pPr>
              <w:pStyle w:val="Tabletext"/>
              <w:keepNext/>
              <w:keepLines/>
              <w:ind w:right="-57"/>
              <w:rPr>
                <w:sz w:val="18"/>
                <w:szCs w:val="18"/>
              </w:rPr>
            </w:pPr>
            <w:r w:rsidRPr="00B92434">
              <w:rPr>
                <w:sz w:val="18"/>
                <w:szCs w:val="18"/>
              </w:rPr>
              <w:t>Доступна в</w:t>
            </w:r>
            <w:r w:rsidR="009A1DF2">
              <w:rPr>
                <w:sz w:val="18"/>
                <w:szCs w:val="18"/>
                <w:lang w:val="ru-RU"/>
              </w:rPr>
              <w:t> </w:t>
            </w:r>
            <w:r w:rsidRPr="00B92434">
              <w:rPr>
                <w:sz w:val="18"/>
                <w:szCs w:val="18"/>
              </w:rPr>
              <w:t>некоторых странах</w:t>
            </w:r>
          </w:p>
        </w:tc>
      </w:tr>
    </w:tbl>
    <w:p w:rsidR="00C1331C" w:rsidRDefault="00C1331C" w:rsidP="00C1331C">
      <w:pPr>
        <w:pStyle w:val="Tablefin"/>
      </w:pPr>
    </w:p>
    <w:p w:rsidR="00E74ADF" w:rsidRPr="00301F87" w:rsidRDefault="00C1331C" w:rsidP="00C1331C">
      <w:pPr>
        <w:spacing w:before="720"/>
        <w:jc w:val="center"/>
      </w:pPr>
      <w:r>
        <w:t>______________</w:t>
      </w:r>
    </w:p>
    <w:sectPr w:rsidR="00E74ADF" w:rsidRPr="00301F87" w:rsidSect="007565CC">
      <w:headerReference w:type="even" r:id="rId14"/>
      <w:headerReference w:type="default" r:id="rId15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C94" w:rsidRDefault="00544C94">
      <w:r>
        <w:separator/>
      </w:r>
    </w:p>
  </w:endnote>
  <w:endnote w:type="continuationSeparator" w:id="0">
    <w:p w:rsidR="00544C94" w:rsidRDefault="00544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1623" w:rsidRDefault="00BB16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C94" w:rsidRDefault="00544C94">
      <w:r>
        <w:separator/>
      </w:r>
    </w:p>
  </w:footnote>
  <w:footnote w:type="continuationSeparator" w:id="0">
    <w:p w:rsidR="00544C94" w:rsidRDefault="00544C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1623" w:rsidRDefault="00BB1623" w:rsidP="00955EC2">
    <w:pPr>
      <w:pStyle w:val="Header"/>
      <w:ind w:right="360" w:firstLine="360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0EEC7CDD" wp14:editId="217ED213">
          <wp:simplePos x="0" y="0"/>
          <wp:positionH relativeFrom="column">
            <wp:posOffset>-682625</wp:posOffset>
          </wp:positionH>
          <wp:positionV relativeFrom="paragraph">
            <wp:posOffset>-343230</wp:posOffset>
          </wp:positionV>
          <wp:extent cx="7566660" cy="10757535"/>
          <wp:effectExtent l="0" t="0" r="0" b="5715"/>
          <wp:wrapNone/>
          <wp:docPr id="5" name="Picture 2" descr="Описание: report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Описание: report_R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1075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B1623" w:rsidRPr="00955EC2" w:rsidRDefault="00BB1623" w:rsidP="00955EC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1623" w:rsidRPr="00561763" w:rsidRDefault="00BB1623" w:rsidP="002E27EB">
    <w:pPr>
      <w:pStyle w:val="Header"/>
      <w:jc w:val="both"/>
      <w:rPr>
        <w:szCs w:val="22"/>
        <w:lang w:val="ru-RU"/>
      </w:rPr>
    </w:pPr>
    <w:r w:rsidRPr="00561763">
      <w:rPr>
        <w:b/>
        <w:bCs/>
        <w:szCs w:val="22"/>
      </w:rPr>
      <w:fldChar w:fldCharType="begin"/>
    </w:r>
    <w:r w:rsidRPr="00561763">
      <w:rPr>
        <w:b/>
        <w:bCs/>
        <w:szCs w:val="22"/>
        <w:lang w:val="ru-RU"/>
      </w:rPr>
      <w:instrText xml:space="preserve"> </w:instrText>
    </w:r>
    <w:r w:rsidRPr="00561763">
      <w:rPr>
        <w:b/>
        <w:bCs/>
        <w:szCs w:val="22"/>
        <w:lang w:val="en-US"/>
      </w:rPr>
      <w:instrText>PAGE</w:instrText>
    </w:r>
    <w:r w:rsidRPr="00561763">
      <w:rPr>
        <w:b/>
        <w:bCs/>
        <w:szCs w:val="22"/>
        <w:lang w:val="ru-RU"/>
      </w:rPr>
      <w:instrText xml:space="preserve"> </w:instrText>
    </w:r>
    <w:r w:rsidRPr="00561763">
      <w:rPr>
        <w:b/>
        <w:bCs/>
        <w:szCs w:val="22"/>
      </w:rPr>
      <w:fldChar w:fldCharType="separate"/>
    </w:r>
    <w:r w:rsidR="00AE5151">
      <w:rPr>
        <w:b/>
        <w:bCs/>
        <w:noProof/>
        <w:szCs w:val="22"/>
        <w:lang w:val="ru-RU"/>
      </w:rPr>
      <w:t>ii</w:t>
    </w:r>
    <w:r w:rsidRPr="00561763">
      <w:rPr>
        <w:szCs w:val="22"/>
      </w:rPr>
      <w:fldChar w:fldCharType="end"/>
    </w:r>
    <w:r w:rsidRPr="00561763">
      <w:rPr>
        <w:szCs w:val="22"/>
        <w:lang w:val="ru-RU"/>
      </w:rPr>
      <w:tab/>
    </w:r>
    <w:r w:rsidR="00561763" w:rsidRPr="00561763">
      <w:rPr>
        <w:b/>
        <w:szCs w:val="22"/>
        <w:lang w:val="ru-RU"/>
      </w:rPr>
      <w:t>Отчет</w:t>
    </w:r>
    <w:r w:rsidR="002E27EB">
      <w:rPr>
        <w:b/>
        <w:szCs w:val="22"/>
        <w:lang w:val="en-GB"/>
      </w:rPr>
      <w:t xml:space="preserve"> </w:t>
    </w:r>
    <w:r w:rsidR="00561763" w:rsidRPr="00561763">
      <w:rPr>
        <w:b/>
        <w:szCs w:val="22"/>
        <w:lang w:val="ru-RU"/>
      </w:rPr>
      <w:t xml:space="preserve"> </w:t>
    </w:r>
    <w:r w:rsidR="002E27EB" w:rsidRPr="00DC7013">
      <w:rPr>
        <w:b/>
        <w:bCs/>
        <w:szCs w:val="22"/>
      </w:rPr>
      <w:fldChar w:fldCharType="begin"/>
    </w:r>
    <w:r w:rsidR="002E27EB" w:rsidRPr="00DC7013">
      <w:rPr>
        <w:b/>
        <w:bCs/>
        <w:szCs w:val="22"/>
        <w:lang w:val="en-US"/>
      </w:rPr>
      <w:instrText>styleref href</w:instrText>
    </w:r>
    <w:r w:rsidR="002E27EB" w:rsidRPr="00DC7013">
      <w:rPr>
        <w:b/>
        <w:bCs/>
        <w:szCs w:val="22"/>
      </w:rPr>
      <w:fldChar w:fldCharType="separate"/>
    </w:r>
    <w:r w:rsidR="00AE5151">
      <w:rPr>
        <w:b/>
        <w:bCs/>
        <w:noProof/>
        <w:szCs w:val="22"/>
      </w:rPr>
      <w:t>МСЭ-R  SM.2423-0</w:t>
    </w:r>
    <w:r w:rsidR="002E27EB" w:rsidRPr="00DC7013">
      <w:rPr>
        <w:szCs w:val="22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1623" w:rsidRPr="00442FB4" w:rsidRDefault="00BB1623" w:rsidP="00DC7013">
    <w:pPr>
      <w:pStyle w:val="Header"/>
      <w:jc w:val="both"/>
      <w:rPr>
        <w:szCs w:val="22"/>
      </w:rPr>
    </w:pPr>
    <w:r w:rsidRPr="00442FB4">
      <w:rPr>
        <w:b/>
        <w:bCs/>
        <w:szCs w:val="22"/>
      </w:rPr>
      <w:fldChar w:fldCharType="begin"/>
    </w:r>
    <w:r w:rsidRPr="00442FB4">
      <w:rPr>
        <w:b/>
        <w:bCs/>
        <w:szCs w:val="22"/>
        <w:lang w:val="en-US"/>
      </w:rPr>
      <w:instrText xml:space="preserve"> PAGE </w:instrText>
    </w:r>
    <w:r w:rsidRPr="00442FB4">
      <w:rPr>
        <w:b/>
        <w:bCs/>
        <w:szCs w:val="22"/>
      </w:rPr>
      <w:fldChar w:fldCharType="separate"/>
    </w:r>
    <w:r w:rsidR="00AE5151">
      <w:rPr>
        <w:b/>
        <w:bCs/>
        <w:noProof/>
        <w:szCs w:val="22"/>
        <w:lang w:val="en-US"/>
      </w:rPr>
      <w:t>10</w:t>
    </w:r>
    <w:r w:rsidRPr="00442FB4">
      <w:rPr>
        <w:szCs w:val="22"/>
      </w:rPr>
      <w:fldChar w:fldCharType="end"/>
    </w:r>
    <w:r w:rsidRPr="00442FB4">
      <w:rPr>
        <w:szCs w:val="22"/>
        <w:lang w:val="en-US"/>
      </w:rPr>
      <w:tab/>
    </w:r>
    <w:r w:rsidR="00561763" w:rsidRPr="00561763">
      <w:rPr>
        <w:b/>
        <w:szCs w:val="22"/>
        <w:lang w:val="ru-RU"/>
      </w:rPr>
      <w:t xml:space="preserve">Отчет </w:t>
    </w:r>
    <w:r w:rsidR="00DC7013">
      <w:rPr>
        <w:b/>
        <w:szCs w:val="22"/>
        <w:lang w:val="en-GB"/>
      </w:rPr>
      <w:t xml:space="preserve"> </w:t>
    </w:r>
    <w:r w:rsidR="00DC7013" w:rsidRPr="00DC7013">
      <w:rPr>
        <w:b/>
        <w:bCs/>
        <w:szCs w:val="22"/>
      </w:rPr>
      <w:fldChar w:fldCharType="begin"/>
    </w:r>
    <w:r w:rsidR="00DC7013" w:rsidRPr="00DC7013">
      <w:rPr>
        <w:b/>
        <w:bCs/>
        <w:szCs w:val="22"/>
        <w:lang w:val="en-US"/>
      </w:rPr>
      <w:instrText>styleref href</w:instrText>
    </w:r>
    <w:r w:rsidR="00DC7013" w:rsidRPr="00DC7013">
      <w:rPr>
        <w:b/>
        <w:bCs/>
        <w:szCs w:val="22"/>
      </w:rPr>
      <w:fldChar w:fldCharType="separate"/>
    </w:r>
    <w:r w:rsidR="00AE5151">
      <w:rPr>
        <w:b/>
        <w:bCs/>
        <w:noProof/>
        <w:szCs w:val="22"/>
      </w:rPr>
      <w:t>МСЭ-R  SM.2423-0</w:t>
    </w:r>
    <w:r w:rsidR="00DC7013" w:rsidRPr="00DC7013">
      <w:rPr>
        <w:szCs w:val="22"/>
      </w:rPr>
      <w:fldChar w:fldCharType="end"/>
    </w:r>
    <w:r w:rsidRPr="00442FB4">
      <w:rPr>
        <w:szCs w:val="22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1623" w:rsidRPr="00DC7013" w:rsidRDefault="00BB1623" w:rsidP="00DC7013">
    <w:pPr>
      <w:pStyle w:val="Header"/>
      <w:jc w:val="both"/>
      <w:rPr>
        <w:szCs w:val="22"/>
      </w:rPr>
    </w:pPr>
    <w:r w:rsidRPr="00DC7013">
      <w:rPr>
        <w:szCs w:val="22"/>
        <w:lang w:val="en-US"/>
      </w:rPr>
      <w:tab/>
    </w:r>
    <w:r w:rsidR="00561763" w:rsidRPr="00DC7013">
      <w:rPr>
        <w:b/>
        <w:szCs w:val="22"/>
        <w:lang w:val="ru-RU"/>
      </w:rPr>
      <w:t>Отчет</w:t>
    </w:r>
    <w:r w:rsidR="00DC7013" w:rsidRPr="00DC7013">
      <w:rPr>
        <w:b/>
        <w:szCs w:val="22"/>
        <w:lang w:val="en-GB"/>
      </w:rPr>
      <w:t xml:space="preserve"> </w:t>
    </w:r>
    <w:r w:rsidR="00561763" w:rsidRPr="00DC7013">
      <w:rPr>
        <w:b/>
        <w:szCs w:val="22"/>
        <w:lang w:val="ru-RU"/>
      </w:rPr>
      <w:t xml:space="preserve"> </w:t>
    </w:r>
    <w:r w:rsidR="00DC7013" w:rsidRPr="00DC7013">
      <w:rPr>
        <w:b/>
        <w:bCs/>
        <w:szCs w:val="22"/>
      </w:rPr>
      <w:fldChar w:fldCharType="begin"/>
    </w:r>
    <w:r w:rsidR="00DC7013" w:rsidRPr="00DC7013">
      <w:rPr>
        <w:b/>
        <w:bCs/>
        <w:szCs w:val="22"/>
        <w:lang w:val="en-US"/>
      </w:rPr>
      <w:instrText>styleref href</w:instrText>
    </w:r>
    <w:r w:rsidR="00DC7013" w:rsidRPr="00DC7013">
      <w:rPr>
        <w:b/>
        <w:bCs/>
        <w:szCs w:val="22"/>
      </w:rPr>
      <w:fldChar w:fldCharType="separate"/>
    </w:r>
    <w:r w:rsidR="00AE5151">
      <w:rPr>
        <w:b/>
        <w:bCs/>
        <w:noProof/>
        <w:szCs w:val="22"/>
      </w:rPr>
      <w:t>МСЭ-R  SM.2423-0</w:t>
    </w:r>
    <w:r w:rsidR="00DC7013" w:rsidRPr="00DC7013">
      <w:rPr>
        <w:szCs w:val="22"/>
      </w:rPr>
      <w:fldChar w:fldCharType="end"/>
    </w:r>
    <w:r w:rsidRPr="00DC7013">
      <w:rPr>
        <w:szCs w:val="22"/>
      </w:rPr>
      <w:tab/>
    </w:r>
    <w:r w:rsidRPr="00DC7013">
      <w:rPr>
        <w:b/>
        <w:bCs/>
        <w:szCs w:val="22"/>
      </w:rPr>
      <w:fldChar w:fldCharType="begin"/>
    </w:r>
    <w:r w:rsidRPr="00DC7013">
      <w:rPr>
        <w:b/>
        <w:bCs/>
        <w:szCs w:val="22"/>
        <w:lang w:val="en-US"/>
      </w:rPr>
      <w:instrText xml:space="preserve"> PAGE </w:instrText>
    </w:r>
    <w:r w:rsidRPr="00DC7013">
      <w:rPr>
        <w:b/>
        <w:bCs/>
        <w:szCs w:val="22"/>
      </w:rPr>
      <w:fldChar w:fldCharType="separate"/>
    </w:r>
    <w:r w:rsidR="00AE5151">
      <w:rPr>
        <w:b/>
        <w:bCs/>
        <w:noProof/>
        <w:szCs w:val="22"/>
        <w:lang w:val="en-US"/>
      </w:rPr>
      <w:t>9</w:t>
    </w:r>
    <w:r w:rsidRPr="00DC7013">
      <w:rPr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fr-CH" w:vendorID="64" w:dllVersion="131078" w:nlCheck="1" w:checkStyle="0"/>
  <w:activeWritingStyle w:appName="MSWord" w:lang="es-ES_tradnl" w:vendorID="64" w:dllVersion="131078" w:nlCheck="1" w:checkStyle="1"/>
  <w:activeWritingStyle w:appName="MSWord" w:lang="en-AU" w:vendorID="64" w:dllVersion="131078" w:nlCheck="1" w:checkStyle="1"/>
  <w:activeWritingStyle w:appName="MSWord" w:lang="es-ES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8193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23E30"/>
    <w:rsid w:val="00050D41"/>
    <w:rsid w:val="0006030B"/>
    <w:rsid w:val="00064D07"/>
    <w:rsid w:val="00072484"/>
    <w:rsid w:val="00081C0B"/>
    <w:rsid w:val="0009150E"/>
    <w:rsid w:val="00096612"/>
    <w:rsid w:val="000B7683"/>
    <w:rsid w:val="000B7B53"/>
    <w:rsid w:val="000C0413"/>
    <w:rsid w:val="000C3624"/>
    <w:rsid w:val="000E4FD1"/>
    <w:rsid w:val="000E685E"/>
    <w:rsid w:val="000F3C25"/>
    <w:rsid w:val="000F6FC4"/>
    <w:rsid w:val="00102934"/>
    <w:rsid w:val="001464B1"/>
    <w:rsid w:val="00147110"/>
    <w:rsid w:val="00157F36"/>
    <w:rsid w:val="00192EE0"/>
    <w:rsid w:val="001A5259"/>
    <w:rsid w:val="001B0110"/>
    <w:rsid w:val="001C70F6"/>
    <w:rsid w:val="001D706B"/>
    <w:rsid w:val="00201545"/>
    <w:rsid w:val="00204503"/>
    <w:rsid w:val="002058CE"/>
    <w:rsid w:val="00205EEB"/>
    <w:rsid w:val="002165F1"/>
    <w:rsid w:val="00243009"/>
    <w:rsid w:val="00247681"/>
    <w:rsid w:val="002558DC"/>
    <w:rsid w:val="00267ED8"/>
    <w:rsid w:val="00276D21"/>
    <w:rsid w:val="00280CD5"/>
    <w:rsid w:val="00293260"/>
    <w:rsid w:val="00296D7F"/>
    <w:rsid w:val="00297D43"/>
    <w:rsid w:val="002B32C9"/>
    <w:rsid w:val="002B3CF6"/>
    <w:rsid w:val="002C4237"/>
    <w:rsid w:val="002C768A"/>
    <w:rsid w:val="002D1160"/>
    <w:rsid w:val="002D2E07"/>
    <w:rsid w:val="002D76C4"/>
    <w:rsid w:val="002D77AF"/>
    <w:rsid w:val="002E27EB"/>
    <w:rsid w:val="00327ACC"/>
    <w:rsid w:val="00346E6C"/>
    <w:rsid w:val="00351573"/>
    <w:rsid w:val="003571CE"/>
    <w:rsid w:val="00357282"/>
    <w:rsid w:val="00357D46"/>
    <w:rsid w:val="00362ED1"/>
    <w:rsid w:val="00377D55"/>
    <w:rsid w:val="00382E8A"/>
    <w:rsid w:val="0038303E"/>
    <w:rsid w:val="00396551"/>
    <w:rsid w:val="003B4EE8"/>
    <w:rsid w:val="003D4176"/>
    <w:rsid w:val="003E539C"/>
    <w:rsid w:val="003F18E6"/>
    <w:rsid w:val="004056F5"/>
    <w:rsid w:val="00420DFD"/>
    <w:rsid w:val="00422569"/>
    <w:rsid w:val="004253F8"/>
    <w:rsid w:val="004319C1"/>
    <w:rsid w:val="00442FB4"/>
    <w:rsid w:val="00470E28"/>
    <w:rsid w:val="004720FC"/>
    <w:rsid w:val="004934C5"/>
    <w:rsid w:val="004A5946"/>
    <w:rsid w:val="004B1BD9"/>
    <w:rsid w:val="004B3098"/>
    <w:rsid w:val="004C0797"/>
    <w:rsid w:val="004C61E8"/>
    <w:rsid w:val="004D0D62"/>
    <w:rsid w:val="004D54BF"/>
    <w:rsid w:val="004F0EA7"/>
    <w:rsid w:val="00503F6D"/>
    <w:rsid w:val="00505FB4"/>
    <w:rsid w:val="005243C2"/>
    <w:rsid w:val="00526063"/>
    <w:rsid w:val="00526B82"/>
    <w:rsid w:val="0052794A"/>
    <w:rsid w:val="00544C94"/>
    <w:rsid w:val="00556548"/>
    <w:rsid w:val="005600C9"/>
    <w:rsid w:val="00561388"/>
    <w:rsid w:val="00561763"/>
    <w:rsid w:val="00561C0E"/>
    <w:rsid w:val="00586EF8"/>
    <w:rsid w:val="005A7851"/>
    <w:rsid w:val="005A791E"/>
    <w:rsid w:val="005B1305"/>
    <w:rsid w:val="005B49AB"/>
    <w:rsid w:val="005B50E7"/>
    <w:rsid w:val="005B7986"/>
    <w:rsid w:val="005D3544"/>
    <w:rsid w:val="005E78D4"/>
    <w:rsid w:val="005E7B4F"/>
    <w:rsid w:val="00602D7F"/>
    <w:rsid w:val="00607D68"/>
    <w:rsid w:val="006149B1"/>
    <w:rsid w:val="00650A0B"/>
    <w:rsid w:val="00652BD7"/>
    <w:rsid w:val="00680D2B"/>
    <w:rsid w:val="00681B32"/>
    <w:rsid w:val="00690B22"/>
    <w:rsid w:val="006A1F02"/>
    <w:rsid w:val="006A2BB5"/>
    <w:rsid w:val="006A43FE"/>
    <w:rsid w:val="006E2037"/>
    <w:rsid w:val="006F2B77"/>
    <w:rsid w:val="00705BC0"/>
    <w:rsid w:val="00712870"/>
    <w:rsid w:val="0071424C"/>
    <w:rsid w:val="00720B68"/>
    <w:rsid w:val="00743D85"/>
    <w:rsid w:val="0074518F"/>
    <w:rsid w:val="00752C0D"/>
    <w:rsid w:val="00752FD3"/>
    <w:rsid w:val="00753CF4"/>
    <w:rsid w:val="007565CC"/>
    <w:rsid w:val="00760F9C"/>
    <w:rsid w:val="00763B9A"/>
    <w:rsid w:val="00790E7E"/>
    <w:rsid w:val="007A2DDB"/>
    <w:rsid w:val="007A49A5"/>
    <w:rsid w:val="007A4F79"/>
    <w:rsid w:val="007A6AA8"/>
    <w:rsid w:val="007B1CE5"/>
    <w:rsid w:val="007B203C"/>
    <w:rsid w:val="007C2459"/>
    <w:rsid w:val="007D0434"/>
    <w:rsid w:val="007E6E4D"/>
    <w:rsid w:val="007F07CA"/>
    <w:rsid w:val="007F2F54"/>
    <w:rsid w:val="00811FBD"/>
    <w:rsid w:val="008260AD"/>
    <w:rsid w:val="008310C9"/>
    <w:rsid w:val="00836298"/>
    <w:rsid w:val="00852A34"/>
    <w:rsid w:val="0085404C"/>
    <w:rsid w:val="00870342"/>
    <w:rsid w:val="0087251C"/>
    <w:rsid w:val="0088159B"/>
    <w:rsid w:val="008815AC"/>
    <w:rsid w:val="00892E21"/>
    <w:rsid w:val="00895ABD"/>
    <w:rsid w:val="008B2CC6"/>
    <w:rsid w:val="008B422E"/>
    <w:rsid w:val="008C6D90"/>
    <w:rsid w:val="008C7848"/>
    <w:rsid w:val="008D10BF"/>
    <w:rsid w:val="008D3D8D"/>
    <w:rsid w:val="009030CC"/>
    <w:rsid w:val="00917AF2"/>
    <w:rsid w:val="0092418A"/>
    <w:rsid w:val="00934ED7"/>
    <w:rsid w:val="009474D9"/>
    <w:rsid w:val="009543C3"/>
    <w:rsid w:val="00955EC2"/>
    <w:rsid w:val="00966E1B"/>
    <w:rsid w:val="00983617"/>
    <w:rsid w:val="009A1DF2"/>
    <w:rsid w:val="009A351D"/>
    <w:rsid w:val="009C6D0F"/>
    <w:rsid w:val="009D0342"/>
    <w:rsid w:val="009D168E"/>
    <w:rsid w:val="009E1BB8"/>
    <w:rsid w:val="009F2D2C"/>
    <w:rsid w:val="009F3A71"/>
    <w:rsid w:val="009F453E"/>
    <w:rsid w:val="00A06F60"/>
    <w:rsid w:val="00A121EF"/>
    <w:rsid w:val="00A1695D"/>
    <w:rsid w:val="00A33BB2"/>
    <w:rsid w:val="00A54559"/>
    <w:rsid w:val="00A6617B"/>
    <w:rsid w:val="00A71FE5"/>
    <w:rsid w:val="00A7301F"/>
    <w:rsid w:val="00AA1513"/>
    <w:rsid w:val="00AA3AD8"/>
    <w:rsid w:val="00AB0DC8"/>
    <w:rsid w:val="00AC3946"/>
    <w:rsid w:val="00AC77A1"/>
    <w:rsid w:val="00AD26B8"/>
    <w:rsid w:val="00AE5151"/>
    <w:rsid w:val="00B033C8"/>
    <w:rsid w:val="00B036D9"/>
    <w:rsid w:val="00B11942"/>
    <w:rsid w:val="00B12B04"/>
    <w:rsid w:val="00B135F6"/>
    <w:rsid w:val="00B21000"/>
    <w:rsid w:val="00B257C1"/>
    <w:rsid w:val="00B33425"/>
    <w:rsid w:val="00B44E24"/>
    <w:rsid w:val="00B47809"/>
    <w:rsid w:val="00B54ECC"/>
    <w:rsid w:val="00B567BC"/>
    <w:rsid w:val="00B6131E"/>
    <w:rsid w:val="00B61918"/>
    <w:rsid w:val="00B64168"/>
    <w:rsid w:val="00B714F3"/>
    <w:rsid w:val="00B75A37"/>
    <w:rsid w:val="00B81CC2"/>
    <w:rsid w:val="00B92434"/>
    <w:rsid w:val="00BB1623"/>
    <w:rsid w:val="00BC0619"/>
    <w:rsid w:val="00BC5D77"/>
    <w:rsid w:val="00BC6FC2"/>
    <w:rsid w:val="00BD3F5C"/>
    <w:rsid w:val="00BE5B84"/>
    <w:rsid w:val="00BF15C3"/>
    <w:rsid w:val="00BF487A"/>
    <w:rsid w:val="00C114A7"/>
    <w:rsid w:val="00C1331C"/>
    <w:rsid w:val="00C17FDF"/>
    <w:rsid w:val="00C434A9"/>
    <w:rsid w:val="00C46BD9"/>
    <w:rsid w:val="00C4741C"/>
    <w:rsid w:val="00C50461"/>
    <w:rsid w:val="00C55258"/>
    <w:rsid w:val="00C578A7"/>
    <w:rsid w:val="00C7191A"/>
    <w:rsid w:val="00C728FC"/>
    <w:rsid w:val="00C73560"/>
    <w:rsid w:val="00C74EC2"/>
    <w:rsid w:val="00C7761D"/>
    <w:rsid w:val="00C90EF9"/>
    <w:rsid w:val="00C93B65"/>
    <w:rsid w:val="00C95598"/>
    <w:rsid w:val="00CA7678"/>
    <w:rsid w:val="00CB0F14"/>
    <w:rsid w:val="00CB1116"/>
    <w:rsid w:val="00CB47A0"/>
    <w:rsid w:val="00CB5354"/>
    <w:rsid w:val="00CB60A4"/>
    <w:rsid w:val="00CB6C0F"/>
    <w:rsid w:val="00CC672A"/>
    <w:rsid w:val="00CC7172"/>
    <w:rsid w:val="00CD58B5"/>
    <w:rsid w:val="00CD659B"/>
    <w:rsid w:val="00CD7A62"/>
    <w:rsid w:val="00CF08C7"/>
    <w:rsid w:val="00CF0D45"/>
    <w:rsid w:val="00CF34B5"/>
    <w:rsid w:val="00CF7955"/>
    <w:rsid w:val="00CF7A20"/>
    <w:rsid w:val="00D0034D"/>
    <w:rsid w:val="00D069F2"/>
    <w:rsid w:val="00D10CF1"/>
    <w:rsid w:val="00D503C9"/>
    <w:rsid w:val="00D50B43"/>
    <w:rsid w:val="00D53944"/>
    <w:rsid w:val="00D55B55"/>
    <w:rsid w:val="00D57367"/>
    <w:rsid w:val="00D722EF"/>
    <w:rsid w:val="00D73FBE"/>
    <w:rsid w:val="00D8150A"/>
    <w:rsid w:val="00D825CE"/>
    <w:rsid w:val="00D83331"/>
    <w:rsid w:val="00D875C4"/>
    <w:rsid w:val="00D91F7F"/>
    <w:rsid w:val="00D92F56"/>
    <w:rsid w:val="00DA319B"/>
    <w:rsid w:val="00DB4F6A"/>
    <w:rsid w:val="00DC408A"/>
    <w:rsid w:val="00DC7013"/>
    <w:rsid w:val="00DD486D"/>
    <w:rsid w:val="00DF087C"/>
    <w:rsid w:val="00DF4176"/>
    <w:rsid w:val="00E17240"/>
    <w:rsid w:val="00E1785F"/>
    <w:rsid w:val="00E20F62"/>
    <w:rsid w:val="00E372BA"/>
    <w:rsid w:val="00E52342"/>
    <w:rsid w:val="00E74ADF"/>
    <w:rsid w:val="00E75239"/>
    <w:rsid w:val="00E7610E"/>
    <w:rsid w:val="00E83CDE"/>
    <w:rsid w:val="00E84492"/>
    <w:rsid w:val="00E96173"/>
    <w:rsid w:val="00EA5B20"/>
    <w:rsid w:val="00ED683F"/>
    <w:rsid w:val="00EE7548"/>
    <w:rsid w:val="00EF68EF"/>
    <w:rsid w:val="00EF7C7C"/>
    <w:rsid w:val="00F0384E"/>
    <w:rsid w:val="00F04C18"/>
    <w:rsid w:val="00F0785F"/>
    <w:rsid w:val="00F103A9"/>
    <w:rsid w:val="00F20231"/>
    <w:rsid w:val="00F30C9B"/>
    <w:rsid w:val="00F319D9"/>
    <w:rsid w:val="00F354B1"/>
    <w:rsid w:val="00F545E6"/>
    <w:rsid w:val="00F6616C"/>
    <w:rsid w:val="00F72869"/>
    <w:rsid w:val="00F77437"/>
    <w:rsid w:val="00F90896"/>
    <w:rsid w:val="00FB0E4E"/>
    <w:rsid w:val="00FE4E0D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d62a47"/>
    </o:shapedefaults>
    <o:shapelayout v:ext="edit">
      <o:idmap v:ext="edit" data="1"/>
    </o:shapelayout>
  </w:shapeDefaults>
  <w:decimalSymbol w:val="."/>
  <w:listSeparator w:val=","/>
  <w15:docId w15:val="{739D8908-1DF7-4A1C-B88C-B2651902F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5AB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895ABD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895ABD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895ABD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895ABD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895ABD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895ABD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895ABD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895ABD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895ABD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ref">
    <w:name w:val="Annex_ref"/>
    <w:basedOn w:val="Normal"/>
    <w:next w:val="Normal"/>
    <w:rsid w:val="00895ABD"/>
    <w:pPr>
      <w:keepNext/>
      <w:keepLines/>
      <w:spacing w:after="280"/>
      <w:jc w:val="center"/>
    </w:pPr>
  </w:style>
  <w:style w:type="paragraph" w:customStyle="1" w:styleId="Blanc">
    <w:name w:val="Blanc"/>
    <w:basedOn w:val="Normal"/>
    <w:next w:val="Normal"/>
    <w:rsid w:val="00895AB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Tabletext">
    <w:name w:val="Table_text"/>
    <w:basedOn w:val="Normal"/>
    <w:link w:val="TabletextChar"/>
    <w:rsid w:val="00895AB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styleId="Header">
    <w:name w:val="header"/>
    <w:basedOn w:val="Normal"/>
    <w:link w:val="HeaderChar"/>
    <w:rsid w:val="00895ABD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895ABD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895ABD"/>
  </w:style>
  <w:style w:type="paragraph" w:customStyle="1" w:styleId="Headingb">
    <w:name w:val="Heading_b"/>
    <w:basedOn w:val="Heading3"/>
    <w:next w:val="Normal"/>
    <w:rsid w:val="00895ABD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895ABD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895ABD"/>
  </w:style>
  <w:style w:type="paragraph" w:customStyle="1" w:styleId="AnnexNoTitle">
    <w:name w:val="Annex_NoTitle"/>
    <w:basedOn w:val="Heading1"/>
    <w:next w:val="Normal"/>
    <w:link w:val="AnnexNoTitleChar1"/>
    <w:rsid w:val="00895ABD"/>
    <w:pPr>
      <w:spacing w:after="80"/>
      <w:ind w:left="0" w:firstLine="0"/>
      <w:jc w:val="center"/>
    </w:pPr>
    <w:rPr>
      <w:sz w:val="26"/>
    </w:rPr>
  </w:style>
  <w:style w:type="paragraph" w:customStyle="1" w:styleId="enumlev1">
    <w:name w:val="enumlev1"/>
    <w:basedOn w:val="Normal"/>
    <w:link w:val="enumlev1Char"/>
    <w:rsid w:val="00895ABD"/>
    <w:pPr>
      <w:spacing w:before="80"/>
      <w:ind w:left="794" w:hanging="794"/>
    </w:pPr>
  </w:style>
  <w:style w:type="paragraph" w:customStyle="1" w:styleId="Equation">
    <w:name w:val="Equation"/>
    <w:basedOn w:val="Normal"/>
    <w:link w:val="EquationChar"/>
    <w:rsid w:val="00895AB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numlev2">
    <w:name w:val="enumlev2"/>
    <w:basedOn w:val="enumlev1"/>
    <w:rsid w:val="00895ABD"/>
    <w:pPr>
      <w:ind w:left="1191" w:hanging="397"/>
    </w:pPr>
  </w:style>
  <w:style w:type="paragraph" w:styleId="FootnoteText">
    <w:name w:val="footnote text"/>
    <w:basedOn w:val="Normal"/>
    <w:link w:val="FootnoteTextChar"/>
    <w:rsid w:val="00895ABD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customStyle="1" w:styleId="Normalaftertitle">
    <w:name w:val="Normal_after_title"/>
    <w:basedOn w:val="Normal"/>
    <w:next w:val="Normal"/>
    <w:link w:val="NormalaftertitleChar"/>
    <w:rsid w:val="00895ABD"/>
    <w:pPr>
      <w:spacing w:before="320"/>
    </w:pPr>
  </w:style>
  <w:style w:type="paragraph" w:customStyle="1" w:styleId="enumlev3">
    <w:name w:val="enumlev3"/>
    <w:basedOn w:val="enumlev2"/>
    <w:rsid w:val="00895ABD"/>
    <w:pPr>
      <w:ind w:left="1588"/>
    </w:pPr>
  </w:style>
  <w:style w:type="paragraph" w:customStyle="1" w:styleId="Note">
    <w:name w:val="Note"/>
    <w:basedOn w:val="Normal"/>
    <w:link w:val="NoteChar"/>
    <w:rsid w:val="00895ABD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Normal"/>
    <w:link w:val="RecNoChar"/>
    <w:rsid w:val="00895AB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895ABD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Normal"/>
    <w:rsid w:val="00895ABD"/>
    <w:pPr>
      <w:jc w:val="center"/>
    </w:pPr>
  </w:style>
  <w:style w:type="paragraph" w:customStyle="1" w:styleId="Recdate">
    <w:name w:val="Rec_date"/>
    <w:basedOn w:val="Recref"/>
    <w:next w:val="Normalaftertitle"/>
    <w:rsid w:val="00895ABD"/>
    <w:pPr>
      <w:jc w:val="right"/>
    </w:pPr>
  </w:style>
  <w:style w:type="paragraph" w:customStyle="1" w:styleId="HeadingSum">
    <w:name w:val="Heading_Sum"/>
    <w:basedOn w:val="Headingb"/>
    <w:next w:val="Normal"/>
    <w:rsid w:val="00895ABD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895ABD"/>
  </w:style>
  <w:style w:type="paragraph" w:customStyle="1" w:styleId="Tablefin">
    <w:name w:val="Table_fin"/>
    <w:basedOn w:val="Normal"/>
    <w:next w:val="Normal"/>
    <w:rsid w:val="00895ABD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895ABD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895AB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895ABD"/>
    <w:pPr>
      <w:keepNext/>
      <w:spacing w:before="360" w:after="120"/>
      <w:jc w:val="center"/>
    </w:pPr>
  </w:style>
  <w:style w:type="paragraph" w:customStyle="1" w:styleId="Equationlegend">
    <w:name w:val="Equation_legend"/>
    <w:basedOn w:val="NormalIndent"/>
    <w:link w:val="EquationlegendChar"/>
    <w:rsid w:val="00895ABD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895ABD"/>
    <w:pPr>
      <w:ind w:left="794"/>
    </w:pPr>
  </w:style>
  <w:style w:type="paragraph" w:customStyle="1" w:styleId="Figurelegend">
    <w:name w:val="Figure_legend"/>
    <w:basedOn w:val="Normal"/>
    <w:rsid w:val="00895AB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link w:val="FigureNoChar"/>
    <w:rsid w:val="00895ABD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895ABD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895ABD"/>
    <w:pPr>
      <w:keepNext w:val="0"/>
      <w:spacing w:before="0" w:after="240"/>
    </w:pPr>
  </w:style>
  <w:style w:type="paragraph" w:customStyle="1" w:styleId="tocpart">
    <w:name w:val="tocpart"/>
    <w:basedOn w:val="Normal"/>
    <w:rsid w:val="00895AB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link w:val="ArtNoChar"/>
    <w:rsid w:val="00895ABD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"/>
    <w:link w:val="ArttitleCar"/>
    <w:rsid w:val="00895ABD"/>
    <w:pPr>
      <w:keepNext/>
      <w:keepLines/>
      <w:spacing w:before="240"/>
      <w:jc w:val="center"/>
    </w:pPr>
    <w:rPr>
      <w:b/>
      <w:sz w:val="26"/>
    </w:rPr>
  </w:style>
  <w:style w:type="paragraph" w:customStyle="1" w:styleId="ASN1">
    <w:name w:val="ASN.1"/>
    <w:basedOn w:val="Normal"/>
    <w:next w:val="Normal"/>
    <w:rsid w:val="00895AB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895ABD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Normal"/>
    <w:rsid w:val="00895ABD"/>
    <w:rPr>
      <w:b/>
    </w:rPr>
  </w:style>
  <w:style w:type="character" w:styleId="FootnoteReference">
    <w:name w:val="footnote reference"/>
    <w:basedOn w:val="DefaultParagraphFont"/>
    <w:rsid w:val="00895ABD"/>
    <w:rPr>
      <w:position w:val="6"/>
      <w:sz w:val="16"/>
    </w:rPr>
  </w:style>
  <w:style w:type="paragraph" w:styleId="Index1">
    <w:name w:val="index 1"/>
    <w:basedOn w:val="Normal"/>
    <w:next w:val="Normal"/>
    <w:rsid w:val="00895ABD"/>
  </w:style>
  <w:style w:type="paragraph" w:styleId="Index2">
    <w:name w:val="index 2"/>
    <w:basedOn w:val="Normal"/>
    <w:next w:val="Normal"/>
    <w:rsid w:val="00895ABD"/>
    <w:pPr>
      <w:ind w:left="283"/>
    </w:pPr>
  </w:style>
  <w:style w:type="paragraph" w:styleId="Index3">
    <w:name w:val="index 3"/>
    <w:basedOn w:val="Normal"/>
    <w:next w:val="Normal"/>
    <w:rsid w:val="00895ABD"/>
    <w:pPr>
      <w:ind w:left="566"/>
    </w:pPr>
  </w:style>
  <w:style w:type="paragraph" w:styleId="IndexHeading">
    <w:name w:val="index heading"/>
    <w:basedOn w:val="Normal"/>
    <w:next w:val="Index1"/>
    <w:rsid w:val="00895ABD"/>
  </w:style>
  <w:style w:type="paragraph" w:customStyle="1" w:styleId="Line">
    <w:name w:val="Line"/>
    <w:basedOn w:val="Normal"/>
    <w:next w:val="Normal"/>
    <w:rsid w:val="00895ABD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895AB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895ABD"/>
  </w:style>
  <w:style w:type="paragraph" w:customStyle="1" w:styleId="Partref">
    <w:name w:val="Part_ref"/>
    <w:basedOn w:val="Normal"/>
    <w:next w:val="Normal"/>
    <w:rsid w:val="00895ABD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895AB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895ABD"/>
  </w:style>
  <w:style w:type="paragraph" w:customStyle="1" w:styleId="QuestionNo">
    <w:name w:val="Question_No"/>
    <w:basedOn w:val="RecNo"/>
    <w:next w:val="Normal"/>
    <w:rsid w:val="00895ABD"/>
  </w:style>
  <w:style w:type="paragraph" w:customStyle="1" w:styleId="Questionref">
    <w:name w:val="Question_ref"/>
    <w:basedOn w:val="Recref"/>
    <w:next w:val="Questiondate"/>
    <w:rsid w:val="00895ABD"/>
  </w:style>
  <w:style w:type="paragraph" w:customStyle="1" w:styleId="Questiontitle">
    <w:name w:val="Question_title"/>
    <w:basedOn w:val="Normal"/>
    <w:next w:val="Questionref"/>
    <w:rsid w:val="00895ABD"/>
  </w:style>
  <w:style w:type="paragraph" w:customStyle="1" w:styleId="Reftext">
    <w:name w:val="Ref_text"/>
    <w:basedOn w:val="Normal"/>
    <w:rsid w:val="00895ABD"/>
    <w:pPr>
      <w:ind w:left="794" w:hanging="794"/>
    </w:pPr>
  </w:style>
  <w:style w:type="paragraph" w:customStyle="1" w:styleId="Reftitle">
    <w:name w:val="Ref_title"/>
    <w:basedOn w:val="Normal"/>
    <w:next w:val="Reftext"/>
    <w:rsid w:val="00895ABD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895ABD"/>
  </w:style>
  <w:style w:type="paragraph" w:customStyle="1" w:styleId="RepNo">
    <w:name w:val="Rep_No"/>
    <w:basedOn w:val="RecNo"/>
    <w:next w:val="Reptitle"/>
    <w:rsid w:val="00895ABD"/>
  </w:style>
  <w:style w:type="paragraph" w:customStyle="1" w:styleId="Reptitle">
    <w:name w:val="Rep_title"/>
    <w:basedOn w:val="Rectitle"/>
    <w:next w:val="Repref"/>
    <w:rsid w:val="00895ABD"/>
  </w:style>
  <w:style w:type="paragraph" w:customStyle="1" w:styleId="Repref">
    <w:name w:val="Rep_ref"/>
    <w:basedOn w:val="Recref"/>
    <w:next w:val="Repdate"/>
    <w:rsid w:val="00895ABD"/>
  </w:style>
  <w:style w:type="paragraph" w:customStyle="1" w:styleId="Resdate">
    <w:name w:val="Res_date"/>
    <w:basedOn w:val="Recdate"/>
    <w:next w:val="Normalaftertitle"/>
    <w:rsid w:val="00895ABD"/>
  </w:style>
  <w:style w:type="paragraph" w:customStyle="1" w:styleId="ResNo">
    <w:name w:val="Res_No"/>
    <w:basedOn w:val="RecNo"/>
    <w:next w:val="Normal"/>
    <w:link w:val="ResNoChar"/>
    <w:rsid w:val="00895ABD"/>
  </w:style>
  <w:style w:type="paragraph" w:customStyle="1" w:styleId="Restitle">
    <w:name w:val="Res_title"/>
    <w:basedOn w:val="Normal"/>
    <w:next w:val="Resref"/>
    <w:link w:val="RestitleChar"/>
    <w:rsid w:val="00895ABD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895ABD"/>
  </w:style>
  <w:style w:type="paragraph" w:customStyle="1" w:styleId="SectionNo">
    <w:name w:val="Section_No"/>
    <w:basedOn w:val="Normal"/>
    <w:next w:val="Normal"/>
    <w:rsid w:val="00895ABD"/>
  </w:style>
  <w:style w:type="paragraph" w:customStyle="1" w:styleId="Sectiontitle">
    <w:name w:val="Section_title"/>
    <w:basedOn w:val="Normal"/>
    <w:next w:val="Normalaftertitle"/>
    <w:rsid w:val="00895AB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895ABD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895ABD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895ABD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895ABD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895ABD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895ABD"/>
  </w:style>
  <w:style w:type="paragraph" w:styleId="TOC6">
    <w:name w:val="toc 6"/>
    <w:basedOn w:val="TOC4"/>
    <w:rsid w:val="00895ABD"/>
  </w:style>
  <w:style w:type="paragraph" w:styleId="TOC7">
    <w:name w:val="toc 7"/>
    <w:basedOn w:val="TOC4"/>
    <w:rsid w:val="00895ABD"/>
  </w:style>
  <w:style w:type="paragraph" w:styleId="TOC8">
    <w:name w:val="toc 8"/>
    <w:basedOn w:val="TOC4"/>
    <w:rsid w:val="00895ABD"/>
  </w:style>
  <w:style w:type="paragraph" w:customStyle="1" w:styleId="Appendixref">
    <w:name w:val="Appendix_ref"/>
    <w:basedOn w:val="Annexref"/>
    <w:next w:val="Normal"/>
    <w:rsid w:val="00895ABD"/>
  </w:style>
  <w:style w:type="paragraph" w:customStyle="1" w:styleId="Tabletitle">
    <w:name w:val="Table_title"/>
    <w:basedOn w:val="Normal"/>
    <w:next w:val="Tablehead"/>
    <w:link w:val="TabletitleChar"/>
    <w:rsid w:val="00895AB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895ABD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895ABD"/>
    <w:rPr>
      <w:color w:val="0000FF"/>
      <w:u w:val="single"/>
    </w:rPr>
  </w:style>
  <w:style w:type="paragraph" w:customStyle="1" w:styleId="Chaptitle">
    <w:name w:val="Chap_title"/>
    <w:basedOn w:val="Arttitle"/>
    <w:next w:val="Normal"/>
    <w:rsid w:val="00895ABD"/>
  </w:style>
  <w:style w:type="paragraph" w:customStyle="1" w:styleId="TableLegendNote">
    <w:name w:val="Table_Legend_Note"/>
    <w:basedOn w:val="Tablelegend"/>
    <w:next w:val="Tablelegend"/>
    <w:rsid w:val="00895ABD"/>
    <w:pPr>
      <w:ind w:left="-85" w:firstLine="0"/>
    </w:pPr>
    <w:rPr>
      <w:lang w:val="en-US"/>
    </w:rPr>
  </w:style>
  <w:style w:type="paragraph" w:customStyle="1" w:styleId="Artheading">
    <w:name w:val="Art_heading"/>
    <w:basedOn w:val="Normal"/>
    <w:next w:val="Normal"/>
    <w:uiPriority w:val="99"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uiPriority w:val="99"/>
    <w:rsid w:val="00EE7548"/>
    <w:rPr>
      <w:vertAlign w:val="superscript"/>
    </w:rPr>
  </w:style>
  <w:style w:type="paragraph" w:customStyle="1" w:styleId="Figurewithouttitle">
    <w:name w:val="Figure_without_title"/>
    <w:basedOn w:val="FigureNo"/>
    <w:next w:val="Normal"/>
    <w:uiPriority w:val="99"/>
    <w:rsid w:val="00EE7548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  <w:lang w:val="en-GB"/>
    </w:rPr>
  </w:style>
  <w:style w:type="paragraph" w:customStyle="1" w:styleId="FirstFooter">
    <w:name w:val="FirstFooter"/>
    <w:basedOn w:val="Footer"/>
    <w:uiPriority w:val="99"/>
    <w:rsid w:val="00EE7548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Source">
    <w:name w:val="Source"/>
    <w:basedOn w:val="Normal"/>
    <w:next w:val="Normal"/>
    <w:link w:val="SourceChar"/>
    <w:uiPriority w:val="99"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  <w:lang w:val="en-GB"/>
    </w:rPr>
  </w:style>
  <w:style w:type="paragraph" w:customStyle="1" w:styleId="SpecialFooter">
    <w:name w:val="Special Footer"/>
    <w:basedOn w:val="Footer"/>
    <w:uiPriority w:val="99"/>
    <w:rsid w:val="00EE7548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uiPriority w:val="99"/>
    <w:rsid w:val="00EE7548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1">
    <w:name w:val="Title 1"/>
    <w:basedOn w:val="Source"/>
    <w:next w:val="Normal"/>
    <w:link w:val="Title1Char"/>
    <w:uiPriority w:val="99"/>
    <w:rsid w:val="00EE7548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uiPriority w:val="99"/>
    <w:rsid w:val="00EE7548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link w:val="Title3Char"/>
    <w:uiPriority w:val="99"/>
    <w:rsid w:val="00EE7548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uiPriority w:val="99"/>
    <w:rsid w:val="00EE7548"/>
    <w:rPr>
      <w:b/>
    </w:rPr>
  </w:style>
  <w:style w:type="character" w:customStyle="1" w:styleId="Appdef">
    <w:name w:val="App_def"/>
    <w:basedOn w:val="DefaultParagraphFont"/>
    <w:uiPriority w:val="99"/>
    <w:rsid w:val="00EE7548"/>
    <w:rPr>
      <w:rFonts w:ascii="Times New Roman" w:hAnsi="Times New Roman"/>
      <w:b/>
    </w:rPr>
  </w:style>
  <w:style w:type="character" w:customStyle="1" w:styleId="Appref">
    <w:name w:val="App_ref"/>
    <w:basedOn w:val="DefaultParagraphFont"/>
    <w:uiPriority w:val="99"/>
    <w:rsid w:val="00EE7548"/>
  </w:style>
  <w:style w:type="character" w:customStyle="1" w:styleId="Artdef">
    <w:name w:val="Art_def"/>
    <w:basedOn w:val="DefaultParagraphFont"/>
    <w:uiPriority w:val="99"/>
    <w:rsid w:val="00EE7548"/>
    <w:rPr>
      <w:rFonts w:ascii="Times New Roman" w:hAnsi="Times New Roman"/>
      <w:b/>
    </w:rPr>
  </w:style>
  <w:style w:type="character" w:customStyle="1" w:styleId="Artref">
    <w:name w:val="Art_ref"/>
    <w:basedOn w:val="DefaultParagraphFont"/>
    <w:uiPriority w:val="99"/>
    <w:rsid w:val="00EE7548"/>
  </w:style>
  <w:style w:type="character" w:customStyle="1" w:styleId="Recdef">
    <w:name w:val="Rec_def"/>
    <w:basedOn w:val="DefaultParagraphFont"/>
    <w:uiPriority w:val="99"/>
    <w:rsid w:val="00EE7548"/>
    <w:rPr>
      <w:b/>
    </w:rPr>
  </w:style>
  <w:style w:type="character" w:customStyle="1" w:styleId="Resdef">
    <w:name w:val="Res_def"/>
    <w:basedOn w:val="DefaultParagraphFont"/>
    <w:uiPriority w:val="99"/>
    <w:rsid w:val="00EE7548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uiPriority w:val="99"/>
    <w:rsid w:val="00EE7548"/>
    <w:rPr>
      <w:b/>
      <w:color w:val="auto"/>
      <w:sz w:val="20"/>
    </w:rPr>
  </w:style>
  <w:style w:type="paragraph" w:customStyle="1" w:styleId="Formal">
    <w:name w:val="Formal"/>
    <w:basedOn w:val="ASN1"/>
    <w:uiPriority w:val="99"/>
    <w:rsid w:val="00EE7548"/>
    <w:pPr>
      <w:tabs>
        <w:tab w:val="left" w:pos="1871"/>
      </w:tabs>
      <w:jc w:val="left"/>
    </w:pPr>
    <w:rPr>
      <w:rFonts w:ascii="Times New Roman Bold" w:hAnsi="Times New Roman Bold"/>
      <w:b w:val="0"/>
      <w:lang w:val="en-GB"/>
    </w:rPr>
  </w:style>
  <w:style w:type="paragraph" w:customStyle="1" w:styleId="Section1">
    <w:name w:val="Section_1"/>
    <w:basedOn w:val="Normal"/>
    <w:link w:val="Section1Char"/>
    <w:uiPriority w:val="99"/>
    <w:rsid w:val="00EE7548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lang w:val="en-GB"/>
    </w:rPr>
  </w:style>
  <w:style w:type="paragraph" w:customStyle="1" w:styleId="Section2">
    <w:name w:val="Section_2"/>
    <w:basedOn w:val="Section1"/>
    <w:uiPriority w:val="99"/>
    <w:rsid w:val="00EE7548"/>
    <w:rPr>
      <w:b w:val="0"/>
      <w:i/>
    </w:rPr>
  </w:style>
  <w:style w:type="paragraph" w:customStyle="1" w:styleId="AnnexNo">
    <w:name w:val="Annex_No"/>
    <w:basedOn w:val="Normal"/>
    <w:next w:val="Normal"/>
    <w:link w:val="AnnexNoCar"/>
    <w:rsid w:val="00EE7548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link w:val="AnnextitleChar1"/>
    <w:uiPriority w:val="99"/>
    <w:rsid w:val="00EE7548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AppendixNo">
    <w:name w:val="Appendix_No"/>
    <w:basedOn w:val="AnnexNo"/>
    <w:next w:val="Annexref"/>
    <w:uiPriority w:val="99"/>
    <w:rsid w:val="00EE7548"/>
  </w:style>
  <w:style w:type="paragraph" w:customStyle="1" w:styleId="Appendixtitle">
    <w:name w:val="Appendix_title"/>
    <w:basedOn w:val="Annextitle"/>
    <w:next w:val="Normal"/>
    <w:uiPriority w:val="99"/>
    <w:rsid w:val="00EE7548"/>
  </w:style>
  <w:style w:type="paragraph" w:customStyle="1" w:styleId="Border">
    <w:name w:val="Border"/>
    <w:basedOn w:val="Normal"/>
    <w:uiPriority w:val="99"/>
    <w:rsid w:val="00EE7548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  <w:lang w:val="en-GB"/>
    </w:rPr>
  </w:style>
  <w:style w:type="paragraph" w:styleId="Index4">
    <w:name w:val="index 4"/>
    <w:basedOn w:val="Normal"/>
    <w:next w:val="Normal"/>
    <w:uiPriority w:val="99"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lang w:val="en-GB"/>
    </w:rPr>
  </w:style>
  <w:style w:type="paragraph" w:styleId="Index5">
    <w:name w:val="index 5"/>
    <w:basedOn w:val="Normal"/>
    <w:next w:val="Normal"/>
    <w:uiPriority w:val="99"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lang w:val="en-GB"/>
    </w:rPr>
  </w:style>
  <w:style w:type="paragraph" w:styleId="Index6">
    <w:name w:val="index 6"/>
    <w:basedOn w:val="Normal"/>
    <w:next w:val="Normal"/>
    <w:uiPriority w:val="99"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lang w:val="en-GB"/>
    </w:rPr>
  </w:style>
  <w:style w:type="paragraph" w:styleId="Index7">
    <w:name w:val="index 7"/>
    <w:basedOn w:val="Normal"/>
    <w:next w:val="Normal"/>
    <w:uiPriority w:val="99"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lang w:val="en-GB"/>
    </w:rPr>
  </w:style>
  <w:style w:type="character" w:styleId="LineNumber">
    <w:name w:val="line number"/>
    <w:basedOn w:val="DefaultParagraphFont"/>
    <w:uiPriority w:val="99"/>
    <w:rsid w:val="00EE7548"/>
  </w:style>
  <w:style w:type="paragraph" w:customStyle="1" w:styleId="Normalaftertitle0">
    <w:name w:val="Normal after title"/>
    <w:basedOn w:val="Normal"/>
    <w:next w:val="Normal"/>
    <w:link w:val="NormalaftertitleChar0"/>
    <w:uiPriority w:val="99"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paragraph" w:customStyle="1" w:styleId="Proposal">
    <w:name w:val="Proposal"/>
    <w:basedOn w:val="Normal"/>
    <w:next w:val="Normal"/>
    <w:link w:val="ProposalChar"/>
    <w:uiPriority w:val="99"/>
    <w:rsid w:val="00EE7548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lang w:val="en-GB"/>
    </w:rPr>
  </w:style>
  <w:style w:type="paragraph" w:customStyle="1" w:styleId="Reasons">
    <w:name w:val="Reasons"/>
    <w:basedOn w:val="Normal"/>
    <w:qFormat/>
    <w:rsid w:val="00EE7548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paragraph" w:customStyle="1" w:styleId="Section3">
    <w:name w:val="Section_3"/>
    <w:basedOn w:val="Section1"/>
    <w:uiPriority w:val="99"/>
    <w:rsid w:val="00EE7548"/>
    <w:rPr>
      <w:b w:val="0"/>
    </w:rPr>
  </w:style>
  <w:style w:type="paragraph" w:customStyle="1" w:styleId="TableTextS5">
    <w:name w:val="Table_TextS5"/>
    <w:basedOn w:val="Normal"/>
    <w:link w:val="TableTextS5Char"/>
    <w:uiPriority w:val="99"/>
    <w:rsid w:val="00EE7548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lang w:val="en-GB"/>
    </w:rPr>
  </w:style>
  <w:style w:type="paragraph" w:customStyle="1" w:styleId="AppArttitle">
    <w:name w:val="App_Art_title"/>
    <w:basedOn w:val="Arttitle"/>
    <w:qFormat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en-GB"/>
    </w:rPr>
  </w:style>
  <w:style w:type="paragraph" w:customStyle="1" w:styleId="ApptoAnnex">
    <w:name w:val="App_to_Annex"/>
    <w:basedOn w:val="AppendixNo"/>
    <w:next w:val="Normal"/>
    <w:qFormat/>
    <w:rsid w:val="00EE7548"/>
  </w:style>
  <w:style w:type="paragraph" w:customStyle="1" w:styleId="Committee">
    <w:name w:val="Committee"/>
    <w:basedOn w:val="Normal"/>
    <w:qFormat/>
    <w:rsid w:val="00EE7548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Cs w:val="24"/>
      <w:lang w:val="en-GB"/>
    </w:rPr>
  </w:style>
  <w:style w:type="character" w:customStyle="1" w:styleId="FooterChar">
    <w:name w:val="Footer Char"/>
    <w:basedOn w:val="DefaultParagraphFont"/>
    <w:link w:val="Footer"/>
    <w:rsid w:val="00895ABD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895ABD"/>
    <w:rPr>
      <w:lang w:val="fr-FR" w:eastAsia="en-US"/>
    </w:rPr>
  </w:style>
  <w:style w:type="character" w:customStyle="1" w:styleId="HeaderChar">
    <w:name w:val="Header Char"/>
    <w:basedOn w:val="DefaultParagraphFont"/>
    <w:link w:val="Header"/>
    <w:rsid w:val="00895ABD"/>
    <w:rPr>
      <w:sz w:val="22"/>
      <w:lang w:val="fr-FR" w:eastAsia="en-US"/>
    </w:rPr>
  </w:style>
  <w:style w:type="paragraph" w:customStyle="1" w:styleId="Normalend">
    <w:name w:val="Normal_end"/>
    <w:basedOn w:val="Normal"/>
    <w:next w:val="Normal"/>
    <w:qFormat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US"/>
    </w:rPr>
  </w:style>
  <w:style w:type="paragraph" w:customStyle="1" w:styleId="Part1">
    <w:name w:val="Part_1"/>
    <w:basedOn w:val="Section1"/>
    <w:next w:val="Section1"/>
    <w:qFormat/>
    <w:rsid w:val="00EE7548"/>
  </w:style>
  <w:style w:type="paragraph" w:customStyle="1" w:styleId="Subsection1">
    <w:name w:val="Subsection_1"/>
    <w:basedOn w:val="Section1"/>
    <w:next w:val="Normalaftertitle0"/>
    <w:qFormat/>
    <w:rsid w:val="00EE7548"/>
  </w:style>
  <w:style w:type="paragraph" w:customStyle="1" w:styleId="Volumetitle">
    <w:name w:val="Volume_title"/>
    <w:basedOn w:val="Normal"/>
    <w:qFormat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paragraph" w:styleId="Caption">
    <w:name w:val="caption"/>
    <w:basedOn w:val="Normal"/>
    <w:next w:val="Normal"/>
    <w:uiPriority w:val="35"/>
    <w:qFormat/>
    <w:rsid w:val="00EE754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200"/>
      <w:textAlignment w:val="auto"/>
    </w:pPr>
    <w:rPr>
      <w:rFonts w:ascii="Arial" w:eastAsia="SimSun" w:hAnsi="Arial" w:cs="Arial"/>
      <w:b/>
      <w:bCs/>
      <w:color w:val="D34817"/>
      <w:sz w:val="18"/>
      <w:szCs w:val="18"/>
      <w:lang w:val="pt-BR" w:eastAsia="zh-CN"/>
    </w:rPr>
  </w:style>
  <w:style w:type="paragraph" w:customStyle="1" w:styleId="SemEspaamento1">
    <w:name w:val="Sem Espaçamento1"/>
    <w:rsid w:val="00EE7548"/>
    <w:pPr>
      <w:spacing w:before="120" w:after="120"/>
    </w:pPr>
    <w:rPr>
      <w:lang w:eastAsia="en-US"/>
    </w:rPr>
  </w:style>
  <w:style w:type="table" w:styleId="TableGrid">
    <w:name w:val="Table Grid"/>
    <w:basedOn w:val="TableNormal"/>
    <w:uiPriority w:val="99"/>
    <w:rsid w:val="00EE7548"/>
    <w:rPr>
      <w:rFonts w:ascii="CG Times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rFonts w:ascii="Tahoma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E7548"/>
    <w:rPr>
      <w:rFonts w:ascii="Tahoma" w:hAnsi="Tahoma" w:cs="Tahoma"/>
      <w:sz w:val="16"/>
      <w:szCs w:val="16"/>
      <w:lang w:val="en-GB" w:eastAsia="en-US"/>
    </w:rPr>
  </w:style>
  <w:style w:type="character" w:styleId="CommentReference">
    <w:name w:val="annotation reference"/>
    <w:basedOn w:val="DefaultParagraphFont"/>
    <w:unhideWhenUsed/>
    <w:rsid w:val="00EE754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EE7548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EE75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E7548"/>
    <w:rPr>
      <w:b/>
      <w:bCs/>
      <w:lang w:val="en-GB" w:eastAsia="en-US"/>
    </w:rPr>
  </w:style>
  <w:style w:type="character" w:styleId="FollowedHyperlink">
    <w:name w:val="FollowedHyperlink"/>
    <w:basedOn w:val="DefaultParagraphFont"/>
    <w:uiPriority w:val="99"/>
    <w:unhideWhenUsed/>
    <w:rsid w:val="00EE7548"/>
    <w:rPr>
      <w:color w:val="800080" w:themeColor="followedHyperlink"/>
      <w:u w:val="single"/>
    </w:rPr>
  </w:style>
  <w:style w:type="character" w:customStyle="1" w:styleId="Title1Char">
    <w:name w:val="Title 1 Char"/>
    <w:link w:val="Title1"/>
    <w:uiPriority w:val="99"/>
    <w:locked/>
    <w:rsid w:val="00EE7548"/>
    <w:rPr>
      <w:caps/>
      <w:sz w:val="28"/>
      <w:lang w:val="en-GB" w:eastAsia="en-US"/>
    </w:rPr>
  </w:style>
  <w:style w:type="character" w:customStyle="1" w:styleId="Heading1Char">
    <w:name w:val="Heading 1 Char"/>
    <w:basedOn w:val="DefaultParagraphFont"/>
    <w:link w:val="Heading1"/>
    <w:rsid w:val="00895ABD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895ABD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895ABD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895ABD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895ABD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895ABD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895ABD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895ABD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895ABD"/>
    <w:rPr>
      <w:b/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rsid w:val="00EE7548"/>
    <w:rPr>
      <w:sz w:val="22"/>
      <w:lang w:val="fr-FR" w:eastAsia="en-US"/>
    </w:rPr>
  </w:style>
  <w:style w:type="character" w:customStyle="1" w:styleId="Title3Char">
    <w:name w:val="Title 3 Char"/>
    <w:basedOn w:val="DefaultParagraphFont"/>
    <w:link w:val="Title3"/>
    <w:uiPriority w:val="99"/>
    <w:locked/>
    <w:rsid w:val="00EE7548"/>
    <w:rPr>
      <w:sz w:val="28"/>
      <w:lang w:val="en-GB" w:eastAsia="en-US"/>
    </w:rPr>
  </w:style>
  <w:style w:type="character" w:customStyle="1" w:styleId="NormalaftertitleChar0">
    <w:name w:val="Normal after title Char"/>
    <w:basedOn w:val="DefaultParagraphFont"/>
    <w:link w:val="Normalaftertitle0"/>
    <w:uiPriority w:val="99"/>
    <w:locked/>
    <w:rsid w:val="00EE7548"/>
    <w:rPr>
      <w:sz w:val="24"/>
      <w:lang w:val="en-GB" w:eastAsia="en-US"/>
    </w:rPr>
  </w:style>
  <w:style w:type="character" w:customStyle="1" w:styleId="ArttitleCar">
    <w:name w:val="Art_title Car"/>
    <w:basedOn w:val="DefaultParagraphFont"/>
    <w:link w:val="Arttitle"/>
    <w:locked/>
    <w:rsid w:val="00EE7548"/>
    <w:rPr>
      <w:b/>
      <w:sz w:val="26"/>
      <w:lang w:val="fr-FR" w:eastAsia="en-US"/>
    </w:rPr>
  </w:style>
  <w:style w:type="character" w:customStyle="1" w:styleId="ArtNoChar">
    <w:name w:val="Art_No Char"/>
    <w:basedOn w:val="DefaultParagraphFont"/>
    <w:link w:val="ArtNo"/>
    <w:locked/>
    <w:rsid w:val="00EE7548"/>
    <w:rPr>
      <w:sz w:val="26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C50461"/>
    <w:rPr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EE7548"/>
    <w:rPr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EE7548"/>
    <w:rPr>
      <w:b/>
      <w:sz w:val="26"/>
      <w:lang w:val="fr-FR" w:eastAsia="en-US"/>
    </w:rPr>
  </w:style>
  <w:style w:type="character" w:customStyle="1" w:styleId="ResNoChar">
    <w:name w:val="Res_No Char"/>
    <w:basedOn w:val="DefaultParagraphFont"/>
    <w:link w:val="ResNo"/>
    <w:locked/>
    <w:rsid w:val="00EE7548"/>
    <w:rPr>
      <w:sz w:val="26"/>
      <w:lang w:val="fr-FR" w:eastAsia="en-US"/>
    </w:rPr>
  </w:style>
  <w:style w:type="character" w:customStyle="1" w:styleId="TableheadChar">
    <w:name w:val="Table_head Char"/>
    <w:basedOn w:val="DefaultParagraphFont"/>
    <w:link w:val="Tablehead"/>
    <w:rsid w:val="00EE7548"/>
    <w:rPr>
      <w:b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EE7548"/>
    <w:rPr>
      <w:b/>
      <w:sz w:val="22"/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EE7548"/>
    <w:rPr>
      <w:sz w:val="22"/>
      <w:lang w:val="fr-FR" w:eastAsia="en-US"/>
    </w:rPr>
  </w:style>
  <w:style w:type="character" w:customStyle="1" w:styleId="Section1Char">
    <w:name w:val="Section_1 Char"/>
    <w:basedOn w:val="DefaultParagraphFont"/>
    <w:link w:val="Section1"/>
    <w:uiPriority w:val="99"/>
    <w:locked/>
    <w:rsid w:val="00EE7548"/>
    <w:rPr>
      <w:b/>
      <w:sz w:val="24"/>
      <w:lang w:val="en-GB" w:eastAsia="en-US"/>
    </w:rPr>
  </w:style>
  <w:style w:type="character" w:customStyle="1" w:styleId="ProposalChar">
    <w:name w:val="Proposal Char"/>
    <w:basedOn w:val="DefaultParagraphFont"/>
    <w:link w:val="Proposal"/>
    <w:uiPriority w:val="99"/>
    <w:locked/>
    <w:rsid w:val="00EE7548"/>
    <w:rPr>
      <w:rFonts w:hAnsi="Times New Roman Bold"/>
      <w:b/>
      <w:sz w:val="24"/>
      <w:lang w:val="en-GB" w:eastAsia="en-US"/>
    </w:rPr>
  </w:style>
  <w:style w:type="character" w:customStyle="1" w:styleId="TableTextS5Char">
    <w:name w:val="Table_TextS5 Char"/>
    <w:basedOn w:val="DefaultParagraphFont"/>
    <w:link w:val="TableTextS5"/>
    <w:uiPriority w:val="99"/>
    <w:rsid w:val="00EE7548"/>
    <w:rPr>
      <w:lang w:val="en-GB" w:eastAsia="en-US"/>
    </w:rPr>
  </w:style>
  <w:style w:type="character" w:customStyle="1" w:styleId="NormalaftertitleChar">
    <w:name w:val="Normal_after_title Char"/>
    <w:link w:val="Normalaftertitle"/>
    <w:locked/>
    <w:rsid w:val="00EE7548"/>
    <w:rPr>
      <w:sz w:val="22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EE7548"/>
    <w:rPr>
      <w:i/>
      <w:sz w:val="22"/>
      <w:lang w:val="fr-FR" w:eastAsia="en-US"/>
    </w:rPr>
  </w:style>
  <w:style w:type="character" w:customStyle="1" w:styleId="TablelegendChar">
    <w:name w:val="Table_legend Char"/>
    <w:basedOn w:val="TabletextChar"/>
    <w:link w:val="Tablelegend"/>
    <w:rsid w:val="00EE7548"/>
    <w:rPr>
      <w:lang w:val="fr-FR" w:eastAsia="en-US"/>
    </w:rPr>
  </w:style>
  <w:style w:type="character" w:customStyle="1" w:styleId="SourceChar">
    <w:name w:val="Source Char"/>
    <w:link w:val="Source"/>
    <w:uiPriority w:val="99"/>
    <w:locked/>
    <w:rsid w:val="00EE7548"/>
    <w:rPr>
      <w:b/>
      <w:sz w:val="28"/>
      <w:lang w:val="en-GB" w:eastAsia="en-US"/>
    </w:rPr>
  </w:style>
  <w:style w:type="paragraph" w:customStyle="1" w:styleId="Default">
    <w:name w:val="Default"/>
    <w:uiPriority w:val="99"/>
    <w:rsid w:val="00EE7548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 w:bidi="ta-IN"/>
    </w:rPr>
  </w:style>
  <w:style w:type="paragraph" w:styleId="ListParagraph">
    <w:name w:val="List Paragraph"/>
    <w:basedOn w:val="Normal"/>
    <w:link w:val="ListParagraphChar"/>
    <w:uiPriority w:val="99"/>
    <w:qFormat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  <w:jc w:val="left"/>
    </w:pPr>
    <w:rPr>
      <w:rFonts w:eastAsia="Batang"/>
      <w:lang w:val="en-GB"/>
    </w:rPr>
  </w:style>
  <w:style w:type="character" w:customStyle="1" w:styleId="ListParagraphChar">
    <w:name w:val="List Paragraph Char"/>
    <w:link w:val="ListParagraph"/>
    <w:uiPriority w:val="99"/>
    <w:locked/>
    <w:rsid w:val="00EE7548"/>
    <w:rPr>
      <w:rFonts w:eastAsia="Batang"/>
      <w:sz w:val="24"/>
      <w:lang w:val="en-GB" w:eastAsia="en-US"/>
    </w:rPr>
  </w:style>
  <w:style w:type="paragraph" w:styleId="NormalWeb">
    <w:name w:val="Normal (Web)"/>
    <w:basedOn w:val="Normal"/>
    <w:uiPriority w:val="99"/>
    <w:unhideWhenUsed/>
    <w:rsid w:val="00EE754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eastAsiaTheme="minorHAnsi"/>
      <w:szCs w:val="24"/>
      <w:lang w:val="en-US" w:bidi="ta-IN"/>
    </w:rPr>
  </w:style>
  <w:style w:type="character" w:customStyle="1" w:styleId="AnnextitleChar1">
    <w:name w:val="Annex_title Char1"/>
    <w:link w:val="Annextitle"/>
    <w:uiPriority w:val="99"/>
    <w:locked/>
    <w:rsid w:val="00EE7548"/>
    <w:rPr>
      <w:rFonts w:ascii="Times New Roman Bold" w:hAnsi="Times New Roman Bold"/>
      <w:b/>
      <w:sz w:val="28"/>
      <w:lang w:val="en-GB" w:eastAsia="en-US"/>
    </w:rPr>
  </w:style>
  <w:style w:type="character" w:customStyle="1" w:styleId="CommentTextChar1">
    <w:name w:val="Comment Text Char1"/>
    <w:basedOn w:val="DefaultParagraphFont"/>
    <w:semiHidden/>
    <w:rsid w:val="00EE7548"/>
    <w:rPr>
      <w:rFonts w:ascii="Times New Roman" w:hAnsi="Times New Roman"/>
      <w:lang w:val="en-GB" w:eastAsia="en-US"/>
    </w:rPr>
  </w:style>
  <w:style w:type="character" w:customStyle="1" w:styleId="CommentSubjectChar1">
    <w:name w:val="Comment Subject Char1"/>
    <w:basedOn w:val="CommentTextChar1"/>
    <w:semiHidden/>
    <w:rsid w:val="00EE7548"/>
    <w:rPr>
      <w:rFonts w:ascii="Times New Roman" w:hAnsi="Times New Roman"/>
      <w:b/>
      <w:bCs/>
      <w:lang w:val="en-GB" w:eastAsia="en-US"/>
    </w:rPr>
  </w:style>
  <w:style w:type="character" w:customStyle="1" w:styleId="FiguretitleChar">
    <w:name w:val="Figure_title Char"/>
    <w:link w:val="Figuretitle"/>
    <w:locked/>
    <w:rsid w:val="00EE7548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link w:val="FigureNo"/>
    <w:locked/>
    <w:rsid w:val="00EE7548"/>
    <w:rPr>
      <w:caps/>
      <w:sz w:val="18"/>
      <w:lang w:val="fr-FR" w:eastAsia="en-US"/>
    </w:rPr>
  </w:style>
  <w:style w:type="paragraph" w:styleId="Revision">
    <w:name w:val="Revision"/>
    <w:hidden/>
    <w:uiPriority w:val="99"/>
    <w:semiHidden/>
    <w:rsid w:val="00EE7548"/>
    <w:rPr>
      <w:rFonts w:eastAsia="Batang"/>
      <w:sz w:val="24"/>
      <w:lang w:val="en-GB" w:eastAsia="en-US"/>
    </w:rPr>
  </w:style>
  <w:style w:type="table" w:customStyle="1" w:styleId="TableGrid1">
    <w:name w:val="Table Grid1"/>
    <w:basedOn w:val="TableNormal"/>
    <w:next w:val="TableGrid"/>
    <w:rsid w:val="00EE7548"/>
    <w:rPr>
      <w:rFonts w:ascii="CG Times" w:eastAsia="Batang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quationChar">
    <w:name w:val="Equation Char"/>
    <w:link w:val="Equation"/>
    <w:rsid w:val="00EE7548"/>
    <w:rPr>
      <w:sz w:val="22"/>
      <w:lang w:val="fr-FR" w:eastAsia="en-US"/>
    </w:rPr>
  </w:style>
  <w:style w:type="character" w:customStyle="1" w:styleId="EquationlegendChar">
    <w:name w:val="Equation_legend Char"/>
    <w:link w:val="Equationlegend"/>
    <w:locked/>
    <w:rsid w:val="00EE7548"/>
    <w:rPr>
      <w:sz w:val="22"/>
      <w:lang w:eastAsia="en-US"/>
    </w:rPr>
  </w:style>
  <w:style w:type="character" w:customStyle="1" w:styleId="AnnexNoCar">
    <w:name w:val="Annex_No Car"/>
    <w:link w:val="AnnexNo"/>
    <w:locked/>
    <w:rsid w:val="00EE7548"/>
    <w:rPr>
      <w:caps/>
      <w:sz w:val="28"/>
      <w:lang w:val="en-GB" w:eastAsia="en-US"/>
    </w:rPr>
  </w:style>
  <w:style w:type="character" w:customStyle="1" w:styleId="RectitleChar">
    <w:name w:val="Rec_title Char"/>
    <w:link w:val="Rectitle"/>
    <w:uiPriority w:val="99"/>
    <w:rsid w:val="00EE7548"/>
    <w:rPr>
      <w:b/>
      <w:sz w:val="26"/>
      <w:lang w:val="fr-FR" w:eastAsia="en-US"/>
    </w:rPr>
  </w:style>
  <w:style w:type="character" w:customStyle="1" w:styleId="RecNoChar">
    <w:name w:val="Rec_No Char"/>
    <w:link w:val="RecNo"/>
    <w:locked/>
    <w:rsid w:val="00EE7548"/>
    <w:rPr>
      <w:sz w:val="26"/>
      <w:lang w:val="fr-FR" w:eastAsia="en-US"/>
    </w:rPr>
  </w:style>
  <w:style w:type="paragraph" w:styleId="DocumentMap">
    <w:name w:val="Document Map"/>
    <w:basedOn w:val="Normal"/>
    <w:link w:val="DocumentMapChar"/>
    <w:rsid w:val="00EE7548"/>
    <w:pPr>
      <w:shd w:val="clear" w:color="auto" w:fill="00008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20"/>
      <w:textAlignment w:val="auto"/>
    </w:pPr>
    <w:rPr>
      <w:rFonts w:ascii="Tahoma" w:eastAsia="Batang" w:hAnsi="Tahoma"/>
      <w:lang w:val="nb-NO" w:eastAsia="de-DE"/>
    </w:rPr>
  </w:style>
  <w:style w:type="character" w:customStyle="1" w:styleId="DocumentMapChar">
    <w:name w:val="Document Map Char"/>
    <w:basedOn w:val="DefaultParagraphFont"/>
    <w:link w:val="DocumentMap"/>
    <w:rsid w:val="00EE7548"/>
    <w:rPr>
      <w:rFonts w:ascii="Tahoma" w:eastAsia="Batang" w:hAnsi="Tahoma"/>
      <w:sz w:val="22"/>
      <w:shd w:val="clear" w:color="auto" w:fill="000080"/>
      <w:lang w:val="nb-NO" w:eastAsia="de-DE"/>
    </w:rPr>
  </w:style>
  <w:style w:type="paragraph" w:styleId="Title">
    <w:name w:val="Title"/>
    <w:basedOn w:val="Normal"/>
    <w:link w:val="TitleChar"/>
    <w:qFormat/>
    <w:rsid w:val="00EE754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20"/>
      <w:jc w:val="center"/>
      <w:textAlignment w:val="auto"/>
    </w:pPr>
    <w:rPr>
      <w:rFonts w:ascii="Arial" w:eastAsia="Batang" w:hAnsi="Arial"/>
      <w:b/>
      <w:sz w:val="28"/>
      <w:lang w:val="de-DE" w:eastAsia="de-DE"/>
    </w:rPr>
  </w:style>
  <w:style w:type="character" w:customStyle="1" w:styleId="TitleChar">
    <w:name w:val="Title Char"/>
    <w:basedOn w:val="DefaultParagraphFont"/>
    <w:link w:val="Title"/>
    <w:rsid w:val="00EE7548"/>
    <w:rPr>
      <w:rFonts w:ascii="Arial" w:eastAsia="Batang" w:hAnsi="Arial"/>
      <w:b/>
      <w:sz w:val="28"/>
      <w:lang w:val="de-DE" w:eastAsia="de-DE"/>
    </w:rPr>
  </w:style>
  <w:style w:type="paragraph" w:customStyle="1" w:styleId="Header1">
    <w:name w:val="Header1"/>
    <w:basedOn w:val="Header"/>
    <w:link w:val="HeaderZchnZchn"/>
    <w:rsid w:val="00EE7548"/>
    <w:pPr>
      <w:tabs>
        <w:tab w:val="clear" w:pos="4848"/>
        <w:tab w:val="clear" w:pos="9696"/>
        <w:tab w:val="center" w:pos="4536"/>
        <w:tab w:val="right" w:pos="9072"/>
      </w:tabs>
      <w:overflowPunct/>
      <w:autoSpaceDE/>
      <w:autoSpaceDN/>
      <w:adjustRightInd/>
      <w:spacing w:before="60"/>
      <w:jc w:val="left"/>
      <w:textAlignment w:val="auto"/>
    </w:pPr>
    <w:rPr>
      <w:rFonts w:ascii="Arial" w:eastAsia="Batang" w:hAnsi="Arial"/>
      <w:b/>
      <w:lang w:val="nb-NO" w:eastAsia="de-DE"/>
    </w:rPr>
  </w:style>
  <w:style w:type="character" w:customStyle="1" w:styleId="HeaderZchnZchn">
    <w:name w:val="Header Zchn Zchn"/>
    <w:link w:val="Header1"/>
    <w:rsid w:val="00EE7548"/>
    <w:rPr>
      <w:rFonts w:ascii="Arial" w:eastAsia="Batang" w:hAnsi="Arial"/>
      <w:b/>
      <w:sz w:val="22"/>
      <w:lang w:val="nb-NO" w:eastAsia="de-DE"/>
    </w:rPr>
  </w:style>
  <w:style w:type="paragraph" w:customStyle="1" w:styleId="TableHead0">
    <w:name w:val="Table_Head"/>
    <w:basedOn w:val="Tabletext"/>
    <w:uiPriority w:val="99"/>
    <w:rsid w:val="00EE7548"/>
    <w:pPr>
      <w:keepNext/>
      <w:overflowPunct/>
      <w:autoSpaceDE/>
      <w:autoSpaceDN/>
      <w:adjustRightInd/>
      <w:spacing w:before="80" w:after="80"/>
      <w:jc w:val="center"/>
      <w:textAlignment w:val="auto"/>
    </w:pPr>
    <w:rPr>
      <w:rFonts w:eastAsia="MS Mincho"/>
      <w:b/>
      <w:lang w:val="en-CA"/>
    </w:rPr>
  </w:style>
  <w:style w:type="paragraph" w:styleId="BodyTextIndent2">
    <w:name w:val="Body Text Indent 2"/>
    <w:basedOn w:val="Normal"/>
    <w:link w:val="BodyTextIndent2Char"/>
    <w:uiPriority w:val="99"/>
    <w:rsid w:val="00EE7548"/>
    <w:pPr>
      <w:tabs>
        <w:tab w:val="clear" w:pos="794"/>
        <w:tab w:val="clear" w:pos="1191"/>
        <w:tab w:val="clear" w:pos="1588"/>
        <w:tab w:val="clear" w:pos="1985"/>
      </w:tabs>
      <w:overflowPunct/>
      <w:spacing w:before="0"/>
      <w:ind w:left="180"/>
      <w:jc w:val="left"/>
      <w:textAlignment w:val="auto"/>
    </w:pPr>
    <w:rPr>
      <w:rFonts w:eastAsia="SimSun"/>
      <w:szCs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EE7548"/>
    <w:rPr>
      <w:rFonts w:eastAsia="SimSun"/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rsid w:val="00EE7548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eastAsia="MS Mincho"/>
      <w:kern w:val="2"/>
      <w:szCs w:val="24"/>
      <w:lang w:val="en-US" w:eastAsia="ja-JP"/>
    </w:rPr>
  </w:style>
  <w:style w:type="character" w:customStyle="1" w:styleId="BodyTextChar">
    <w:name w:val="Body Text Char"/>
    <w:basedOn w:val="DefaultParagraphFont"/>
    <w:link w:val="BodyText"/>
    <w:uiPriority w:val="99"/>
    <w:rsid w:val="00EE7548"/>
    <w:rPr>
      <w:rFonts w:eastAsia="MS Mincho"/>
      <w:kern w:val="2"/>
      <w:sz w:val="22"/>
      <w:szCs w:val="24"/>
      <w:lang w:eastAsia="ja-JP"/>
    </w:rPr>
  </w:style>
  <w:style w:type="character" w:customStyle="1" w:styleId="AnnexNoTitleChar1">
    <w:name w:val="Annex_NoTitle Char1"/>
    <w:link w:val="AnnexNoTitle"/>
    <w:locked/>
    <w:rsid w:val="00EE7548"/>
    <w:rPr>
      <w:b/>
      <w:sz w:val="26"/>
      <w:lang w:val="fr-FR" w:eastAsia="en-US"/>
    </w:rPr>
  </w:style>
  <w:style w:type="paragraph" w:customStyle="1" w:styleId="RecNoBR">
    <w:name w:val="Rec_No_BR"/>
    <w:basedOn w:val="Normal"/>
    <w:next w:val="Normal"/>
    <w:uiPriority w:val="99"/>
    <w:rsid w:val="00EE7548"/>
    <w:pPr>
      <w:keepNext/>
      <w:keepLines/>
      <w:spacing w:before="480"/>
      <w:jc w:val="center"/>
    </w:pPr>
    <w:rPr>
      <w:rFonts w:eastAsia="MS Mincho"/>
      <w:caps/>
      <w:sz w:val="28"/>
      <w:lang w:val="en-GB"/>
    </w:rPr>
  </w:style>
  <w:style w:type="paragraph" w:styleId="TOCHeading">
    <w:name w:val="TOC Heading"/>
    <w:basedOn w:val="Heading1"/>
    <w:next w:val="Normal"/>
    <w:uiPriority w:val="39"/>
    <w:qFormat/>
    <w:rsid w:val="00EE754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line="276" w:lineRule="auto"/>
      <w:ind w:left="0" w:firstLine="0"/>
      <w:jc w:val="left"/>
      <w:textAlignment w:val="auto"/>
      <w:outlineLvl w:val="9"/>
    </w:pPr>
    <w:rPr>
      <w:rFonts w:ascii="Cambria" w:eastAsia="SimSun" w:hAnsi="Cambria"/>
      <w:bCs/>
      <w:color w:val="365F91"/>
      <w:sz w:val="28"/>
      <w:szCs w:val="28"/>
      <w:lang w:val="en-US" w:eastAsia="ja-JP"/>
    </w:rPr>
  </w:style>
  <w:style w:type="paragraph" w:styleId="BodyText3">
    <w:name w:val="Body Text 3"/>
    <w:basedOn w:val="Normal"/>
    <w:link w:val="BodyText3Char"/>
    <w:uiPriority w:val="99"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  <w:jc w:val="left"/>
      <w:textAlignment w:val="auto"/>
    </w:pPr>
    <w:rPr>
      <w:rFonts w:eastAsia="Batang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EE7548"/>
    <w:rPr>
      <w:rFonts w:eastAsia="Batang"/>
      <w:sz w:val="16"/>
      <w:szCs w:val="16"/>
      <w:lang w:val="en-GB" w:eastAsia="en-US"/>
    </w:rPr>
  </w:style>
  <w:style w:type="paragraph" w:styleId="TOC9">
    <w:name w:val="toc 9"/>
    <w:basedOn w:val="Normal"/>
    <w:next w:val="Normal"/>
    <w:autoRedefine/>
    <w:rsid w:val="00EE7548"/>
    <w:pPr>
      <w:tabs>
        <w:tab w:val="clear" w:pos="794"/>
        <w:tab w:val="clear" w:pos="1191"/>
        <w:tab w:val="clear" w:pos="1588"/>
        <w:tab w:val="clear" w:pos="1985"/>
      </w:tabs>
      <w:spacing w:before="0"/>
      <w:ind w:left="1920"/>
      <w:jc w:val="left"/>
    </w:pPr>
    <w:rPr>
      <w:rFonts w:asciiTheme="minorHAnsi" w:eastAsia="Batang" w:hAnsiTheme="minorHAnsi"/>
      <w:sz w:val="18"/>
      <w:szCs w:val="18"/>
      <w:lang w:val="en-GB"/>
    </w:rPr>
  </w:style>
  <w:style w:type="paragraph" w:customStyle="1" w:styleId="ECCParagraph">
    <w:name w:val="ECC Paragraph"/>
    <w:basedOn w:val="Normal"/>
    <w:uiPriority w:val="99"/>
    <w:rsid w:val="00EE754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240"/>
      <w:textAlignment w:val="auto"/>
    </w:pPr>
    <w:rPr>
      <w:rFonts w:ascii="Arial" w:eastAsia="Batang" w:hAnsi="Arial"/>
      <w:sz w:val="20"/>
      <w:szCs w:val="24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EE7548"/>
  </w:style>
  <w:style w:type="table" w:customStyle="1" w:styleId="TableGrid2">
    <w:name w:val="Table Grid2"/>
    <w:basedOn w:val="TableNormal"/>
    <w:next w:val="TableGrid"/>
    <w:uiPriority w:val="59"/>
    <w:rsid w:val="00EE7548"/>
    <w:rPr>
      <w:rFonts w:ascii="CG Times" w:eastAsia="Batang" w:hAnsi="CG Times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uiPriority w:val="99"/>
    <w:rsid w:val="00EE7548"/>
    <w:rPr>
      <w:rFonts w:ascii="CG Times" w:eastAsia="Batang" w:hAnsi="CG Times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uiPriority w:val="99"/>
    <w:rsid w:val="00EE7548"/>
    <w:rPr>
      <w:rFonts w:ascii="Calibri" w:eastAsia="Batang" w:hAnsi="Calibri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E7548"/>
    <w:rPr>
      <w:rFonts w:cs="Times New Roman"/>
      <w:color w:val="808080"/>
    </w:rPr>
  </w:style>
  <w:style w:type="paragraph" w:styleId="PlainText">
    <w:name w:val="Plain Text"/>
    <w:basedOn w:val="Normal"/>
    <w:link w:val="PlainTextChar"/>
    <w:uiPriority w:val="99"/>
    <w:unhideWhenUsed/>
    <w:rsid w:val="00EE754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" w:eastAsia="Batang" w:hAnsi="Times"/>
      <w:sz w:val="20"/>
      <w:szCs w:val="24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EE7548"/>
    <w:rPr>
      <w:rFonts w:ascii="Times" w:eastAsia="Batang" w:hAnsi="Times"/>
      <w:szCs w:val="24"/>
      <w:lang w:eastAsia="en-US"/>
    </w:rPr>
  </w:style>
  <w:style w:type="character" w:customStyle="1" w:styleId="apple-style-span">
    <w:name w:val="apple-style-span"/>
    <w:uiPriority w:val="99"/>
    <w:rsid w:val="00EE7548"/>
  </w:style>
  <w:style w:type="character" w:customStyle="1" w:styleId="info2">
    <w:name w:val="info2"/>
    <w:basedOn w:val="DefaultParagraphFont"/>
    <w:rsid w:val="00EE7548"/>
    <w:rPr>
      <w:rFonts w:ascii="Arial" w:hAnsi="Arial" w:cs="Arial" w:hint="default"/>
      <w:b w:val="0"/>
      <w:bCs w:val="0"/>
      <w:strike w:val="0"/>
      <w:dstrike w:val="0"/>
      <w:color w:val="080000"/>
      <w:sz w:val="20"/>
      <w:szCs w:val="20"/>
      <w:u w:val="none"/>
      <w:effect w:val="none"/>
      <w:bdr w:val="none" w:sz="0" w:space="0" w:color="auto" w:frame="1"/>
    </w:rPr>
  </w:style>
  <w:style w:type="character" w:styleId="Strong">
    <w:name w:val="Strong"/>
    <w:basedOn w:val="DefaultParagraphFont"/>
    <w:uiPriority w:val="22"/>
    <w:qFormat/>
    <w:rsid w:val="00EE7548"/>
    <w:rPr>
      <w:rFonts w:cs="Times New Roman"/>
      <w:b/>
    </w:rPr>
  </w:style>
  <w:style w:type="table" w:customStyle="1" w:styleId="GridTable4-Accent11">
    <w:name w:val="Grid Table 4 - Accent 11"/>
    <w:basedOn w:val="TableNormal"/>
    <w:uiPriority w:val="49"/>
    <w:rsid w:val="00EE7548"/>
    <w:pPr>
      <w:spacing w:before="20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EE7548"/>
    <w:pPr>
      <w:tabs>
        <w:tab w:val="clear" w:pos="794"/>
        <w:tab w:val="clear" w:pos="1191"/>
        <w:tab w:val="clear" w:pos="1588"/>
        <w:tab w:val="clear" w:pos="1985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before="0"/>
      <w:jc w:val="left"/>
      <w:textAlignment w:val="auto"/>
    </w:pPr>
    <w:rPr>
      <w:rFonts w:ascii="Courier New" w:hAnsi="Courier New" w:cs="Courier New"/>
      <w:sz w:val="20"/>
      <w:lang w:val="ru-RU"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E7548"/>
    <w:rPr>
      <w:rFonts w:ascii="Courier New" w:hAnsi="Courier New" w:cs="Courier New"/>
      <w:lang w:val="ru-RU" w:eastAsia="ru-RU"/>
    </w:rPr>
  </w:style>
  <w:style w:type="character" w:customStyle="1" w:styleId="yt-dictionary-meaning">
    <w:name w:val="yt-dictionary-meaning"/>
    <w:basedOn w:val="DefaultParagraphFont"/>
    <w:rsid w:val="00EE7548"/>
  </w:style>
  <w:style w:type="character" w:customStyle="1" w:styleId="hps">
    <w:name w:val="hps"/>
    <w:basedOn w:val="DefaultParagraphFont"/>
    <w:rsid w:val="00EE7548"/>
  </w:style>
  <w:style w:type="character" w:customStyle="1" w:styleId="1">
    <w:name w:val="Заголовок 1 Знак"/>
    <w:basedOn w:val="DefaultParagraphFont"/>
    <w:rsid w:val="00EE7548"/>
    <w:rPr>
      <w:rFonts w:ascii="Times New Roman" w:hAnsi="Times New Roman"/>
      <w:b/>
      <w:sz w:val="28"/>
      <w:lang w:val="en-GB" w:eastAsia="en-US"/>
    </w:rPr>
  </w:style>
  <w:style w:type="character" w:customStyle="1" w:styleId="2">
    <w:name w:val="Заголовок 2 Знак"/>
    <w:basedOn w:val="DefaultParagraphFont"/>
    <w:uiPriority w:val="99"/>
    <w:rsid w:val="00EE7548"/>
    <w:rPr>
      <w:rFonts w:ascii="Times New Roman" w:hAnsi="Times New Roman"/>
      <w:b/>
      <w:sz w:val="24"/>
      <w:lang w:val="en-GB" w:eastAsia="en-US"/>
    </w:rPr>
  </w:style>
  <w:style w:type="character" w:customStyle="1" w:styleId="shorttext">
    <w:name w:val="short_text"/>
    <w:basedOn w:val="DefaultParagraphFont"/>
    <w:rsid w:val="00EE75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5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itu.int/publ/R-REP/en" TargetMode="Externa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3D21B-7361-4276-B2AD-3122825D6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136</TotalTime>
  <Pages>12</Pages>
  <Words>3714</Words>
  <Characters>25632</Characters>
  <Application>Microsoft Office Word</Application>
  <DocSecurity>0</DocSecurity>
  <Lines>732</Lines>
  <Paragraphs>391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ОТЧЕТ  МСЭ-R  SM.2423-0 - Технические и эксплуатационные аспекты территориально распределенных сетей малой потребляемой мощности для межмашинной связи и интернета вещей в частотных диапазонах, согласованных для работы устройств малого радиуса действия</vt:lpstr>
      <vt:lpstr>ITU-T Rec.</vt:lpstr>
    </vt:vector>
  </TitlesOfParts>
  <Company>ITU</Company>
  <LinksUpToDate>false</LinksUpToDate>
  <CharactersWithSpaces>28955</CharactersWithSpaces>
  <SharedDoc>false</SharedDoc>
  <HLinks>
    <vt:vector size="12" baseType="variant">
      <vt:variant>
        <vt:i4>1966151</vt:i4>
      </vt:variant>
      <vt:variant>
        <vt:i4>6</vt:i4>
      </vt:variant>
      <vt:variant>
        <vt:i4>0</vt:i4>
      </vt:variant>
      <vt:variant>
        <vt:i4>5</vt:i4>
      </vt:variant>
      <vt:variant>
        <vt:lpwstr>http://www.itu.int/publ/R-REP/en</vt:lpwstr>
      </vt:variant>
      <vt:variant>
        <vt:lpwstr/>
      </vt:variant>
      <vt:variant>
        <vt:i4>3997742</vt:i4>
      </vt:variant>
      <vt:variant>
        <vt:i4>3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 МСЭ-R  SM.2423-0 - Технические и эксплуатационные аспекты территориально распределенных сетей малой потребляемой мощности для межмашинной связи и интернета вещей в частотных диапазонах, согласованных для работы устройств малого радиуса действия</dc:title>
  <dc:subject>SM Series = Spectrum management</dc:subject>
  <dc:creator>ITU Radiocommunication Bureau (BR)</dc:creator>
  <cp:keywords>SM,2423-0</cp:keywords>
  <dc:description>Berdyeva, 12/12/2018, ITU51009916</dc:description>
  <cp:lastModifiedBy>Berdyeva, Elena</cp:lastModifiedBy>
  <cp:revision>31</cp:revision>
  <cp:lastPrinted>2018-12-12T15:12:00Z</cp:lastPrinted>
  <dcterms:created xsi:type="dcterms:W3CDTF">2018-09-10T08:12:00Z</dcterms:created>
  <dcterms:modified xsi:type="dcterms:W3CDTF">2018-12-12T15:17:00Z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12 December 2018</vt:lpwstr>
  </property>
</Properties>
</file>