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E2CB6" w14:textId="77777777" w:rsidR="00832163" w:rsidRPr="00E805D7" w:rsidRDefault="00832163" w:rsidP="00E805D7">
      <w:pPr>
        <w:rPr>
          <w:lang w:val="ru-RU"/>
        </w:rPr>
      </w:pPr>
    </w:p>
    <w:p w14:paraId="51662F5D" w14:textId="77777777" w:rsidR="00832163" w:rsidRPr="00E805D7" w:rsidRDefault="00832163" w:rsidP="00E805D7">
      <w:pPr>
        <w:rPr>
          <w:lang w:val="ru-RU"/>
        </w:rPr>
      </w:pPr>
    </w:p>
    <w:p w14:paraId="5833D62E" w14:textId="77777777" w:rsidR="00832163" w:rsidRPr="00E805D7" w:rsidRDefault="00832163" w:rsidP="00E805D7">
      <w:pPr>
        <w:rPr>
          <w:lang w:val="ru-RU"/>
        </w:rPr>
      </w:pPr>
    </w:p>
    <w:p w14:paraId="57AC82EB" w14:textId="77777777" w:rsidR="00832163" w:rsidRPr="00E805D7" w:rsidRDefault="00832163" w:rsidP="00E805D7">
      <w:pPr>
        <w:rPr>
          <w:lang w:val="ru-RU"/>
        </w:rPr>
      </w:pPr>
    </w:p>
    <w:p w14:paraId="102753E8" w14:textId="77777777" w:rsidR="00832163" w:rsidRPr="00E805D7" w:rsidRDefault="00832163" w:rsidP="00E805D7">
      <w:pPr>
        <w:rPr>
          <w:lang w:val="ru-RU"/>
        </w:rPr>
      </w:pPr>
    </w:p>
    <w:p w14:paraId="4FCA9949" w14:textId="77777777" w:rsidR="00832163" w:rsidRPr="00E805D7" w:rsidRDefault="00832163" w:rsidP="00E805D7">
      <w:pPr>
        <w:rPr>
          <w:lang w:val="ru-RU"/>
        </w:rPr>
      </w:pPr>
    </w:p>
    <w:p w14:paraId="2A677397" w14:textId="77777777" w:rsidR="00832163" w:rsidRPr="00E805D7" w:rsidRDefault="00832163" w:rsidP="00E805D7">
      <w:pPr>
        <w:rPr>
          <w:lang w:val="ru-RU"/>
        </w:rPr>
      </w:pPr>
    </w:p>
    <w:p w14:paraId="5DCA3B2D" w14:textId="77777777" w:rsidR="00832163" w:rsidRPr="00E805D7" w:rsidRDefault="00832163" w:rsidP="00E805D7">
      <w:pPr>
        <w:rPr>
          <w:lang w:val="ru-RU"/>
        </w:rPr>
      </w:pPr>
    </w:p>
    <w:p w14:paraId="324D0697" w14:textId="77777777" w:rsidR="001C38DA" w:rsidRPr="00E805D7" w:rsidRDefault="001C38DA" w:rsidP="00E805D7">
      <w:pPr>
        <w:rPr>
          <w:lang w:val="ru-RU"/>
        </w:rPr>
      </w:pPr>
    </w:p>
    <w:p w14:paraId="50028F25" w14:textId="77777777" w:rsidR="001C38DA" w:rsidRPr="00E805D7" w:rsidRDefault="001C38DA" w:rsidP="00E805D7">
      <w:pPr>
        <w:rPr>
          <w:lang w:val="ru-RU"/>
        </w:rPr>
      </w:pPr>
    </w:p>
    <w:p w14:paraId="0D3A5270" w14:textId="77777777" w:rsidR="00832163" w:rsidRPr="00E805D7" w:rsidRDefault="00832163" w:rsidP="00E805D7">
      <w:pPr>
        <w:rPr>
          <w:lang w:val="ru-RU"/>
        </w:rPr>
      </w:pPr>
    </w:p>
    <w:p w14:paraId="11795DEB" w14:textId="77777777" w:rsidR="00832163" w:rsidRPr="00E805D7" w:rsidRDefault="00832163" w:rsidP="00E805D7">
      <w:pPr>
        <w:rPr>
          <w:lang w:val="ru-RU"/>
        </w:rPr>
      </w:pPr>
    </w:p>
    <w:p w14:paraId="7814C1EE" w14:textId="77777777" w:rsidR="00832163" w:rsidRPr="00E805D7" w:rsidRDefault="00832163" w:rsidP="00E805D7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32163" w:rsidRPr="00384D61" w14:paraId="77E26F02" w14:textId="77777777" w:rsidTr="00832163">
        <w:tc>
          <w:tcPr>
            <w:tcW w:w="10089" w:type="dxa"/>
          </w:tcPr>
          <w:p w14:paraId="4F60C531" w14:textId="77777777" w:rsidR="00832163" w:rsidRPr="000852DA" w:rsidRDefault="00832163" w:rsidP="0083216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 w14:anchorId="506F9B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2pt;height:14.4pt" o:ole="">
                  <v:imagedata r:id="rId7" o:title=""/>
                </v:shape>
                <o:OLEObject Type="Embed" ProgID="Equation.3" ShapeID="_x0000_i1025" DrawAspect="Content" ObjectID="_1655186330" r:id="rId8"/>
              </w:object>
            </w:r>
          </w:p>
          <w:p w14:paraId="4E79BAD9" w14:textId="36E7BC29" w:rsidR="00832163" w:rsidRPr="000852DA" w:rsidRDefault="00B01BC9" w:rsidP="00B97C9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proofErr w:type="gramStart"/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Отчет</w:t>
            </w:r>
            <w:r w:rsidR="00832163"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 </w:t>
            </w: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МСЭ</w:t>
            </w:r>
            <w:proofErr w:type="gramEnd"/>
            <w:r w:rsidR="00832163"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-R  </w:t>
            </w:r>
            <w:r w:rsidR="00224A5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</w:t>
            </w:r>
            <w:r w:rsidR="00B97C9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M</w:t>
            </w:r>
            <w:r w:rsidR="00832163"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.</w:t>
            </w:r>
            <w:r w:rsidR="009F6827" w:rsidRPr="009F6827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GB"/>
              </w:rPr>
              <w:t>2454-0</w:t>
            </w:r>
          </w:p>
          <w:p w14:paraId="2F01ECB4" w14:textId="6C79EFC2" w:rsidR="00832163" w:rsidRPr="003F177E" w:rsidRDefault="00832163" w:rsidP="00782824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3F177E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</w:t>
            </w:r>
            <w:r w:rsidR="00B47560" w:rsidRPr="003F177E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0</w:t>
            </w:r>
            <w:r w:rsidR="009F6827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en-US"/>
              </w:rPr>
              <w:t>6</w:t>
            </w:r>
            <w:r w:rsidRPr="003F177E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/</w:t>
            </w:r>
            <w:r w:rsidR="00B47560" w:rsidRPr="003F177E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20</w:t>
            </w:r>
            <w:r w:rsidR="00782824" w:rsidRPr="003F177E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1</w:t>
            </w:r>
            <w:r w:rsidR="009F6827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en-US"/>
              </w:rPr>
              <w:t>9</w:t>
            </w:r>
            <w:r w:rsidRPr="003F177E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)</w:t>
            </w:r>
          </w:p>
        </w:tc>
      </w:tr>
      <w:tr w:rsidR="00832163" w:rsidRPr="000852DA" w14:paraId="74F2688F" w14:textId="77777777" w:rsidTr="00832163">
        <w:tc>
          <w:tcPr>
            <w:tcW w:w="10089" w:type="dxa"/>
          </w:tcPr>
          <w:p w14:paraId="44C993B7" w14:textId="77777777" w:rsidR="00832163" w:rsidRPr="000852DA" w:rsidRDefault="00832163" w:rsidP="0083216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14:paraId="0434B438" w14:textId="70DE9FA1" w:rsidR="00832163" w:rsidRPr="000852DA" w:rsidRDefault="009F6827" w:rsidP="00782824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</w:pPr>
            <w:r w:rsidRPr="009F6827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Методы контроля за использованием спектра в полосах частот радионавигационной спутниковой службы</w:t>
            </w:r>
            <w:r w:rsidR="00832163" w:rsidRPr="000852DA"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  <w:t xml:space="preserve">  </w:t>
            </w:r>
          </w:p>
        </w:tc>
      </w:tr>
      <w:tr w:rsidR="00832163" w:rsidRPr="00384D61" w14:paraId="3EB3CD4D" w14:textId="77777777" w:rsidTr="00832163">
        <w:tc>
          <w:tcPr>
            <w:tcW w:w="10089" w:type="dxa"/>
          </w:tcPr>
          <w:p w14:paraId="12A23A33" w14:textId="77777777" w:rsidR="002E3383" w:rsidRPr="00815445" w:rsidRDefault="002E3383" w:rsidP="008321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49F80EE" w14:textId="77777777" w:rsidR="00B97C9E" w:rsidRPr="00815445" w:rsidRDefault="00B97C9E" w:rsidP="008321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6221277" w14:textId="77777777" w:rsidR="00B97C9E" w:rsidRPr="00815445" w:rsidRDefault="00B97C9E" w:rsidP="0083216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42B1735" w14:textId="77777777" w:rsidR="00832163" w:rsidRPr="000852DA" w:rsidRDefault="00832163" w:rsidP="0083216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425F3AC" w14:textId="77777777" w:rsidR="00832163" w:rsidRPr="00C5566C" w:rsidRDefault="00B01BC9" w:rsidP="00B97C9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r w:rsidR="00224A5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</w:t>
            </w:r>
            <w:r w:rsidR="00B97C9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M</w:t>
            </w:r>
          </w:p>
          <w:p w14:paraId="3F01AF6D" w14:textId="77777777" w:rsidR="00832163" w:rsidRPr="00815445" w:rsidRDefault="00B97C9E" w:rsidP="00B97C9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B97C9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14:paraId="12D7E19C" w14:textId="77777777" w:rsidR="00832163" w:rsidRPr="000852DA" w:rsidRDefault="00832163" w:rsidP="00832163">
      <w:pPr>
        <w:spacing w:before="80"/>
        <w:rPr>
          <w:i/>
          <w:lang w:val="ru-RU"/>
        </w:rPr>
      </w:pPr>
    </w:p>
    <w:p w14:paraId="7EF6E0F4" w14:textId="77777777" w:rsidR="00832163" w:rsidRPr="000852DA" w:rsidRDefault="00832163" w:rsidP="00832163">
      <w:pPr>
        <w:spacing w:before="80"/>
        <w:rPr>
          <w:i/>
          <w:lang w:val="ru-RU"/>
        </w:rPr>
      </w:pPr>
    </w:p>
    <w:p w14:paraId="6020F530" w14:textId="77777777" w:rsidR="00832163" w:rsidRPr="000852DA" w:rsidRDefault="00832163" w:rsidP="00832163">
      <w:pPr>
        <w:spacing w:before="80"/>
        <w:rPr>
          <w:i/>
          <w:lang w:val="ru-RU"/>
        </w:rPr>
      </w:pPr>
    </w:p>
    <w:p w14:paraId="6B6B18B6" w14:textId="77777777" w:rsidR="00832163" w:rsidRPr="000852DA" w:rsidRDefault="00832163" w:rsidP="00832163">
      <w:pPr>
        <w:spacing w:before="80"/>
        <w:rPr>
          <w:i/>
          <w:lang w:val="ru-RU"/>
        </w:rPr>
      </w:pPr>
    </w:p>
    <w:p w14:paraId="069FFC00" w14:textId="77777777" w:rsidR="00832163" w:rsidRPr="000852DA" w:rsidRDefault="00832163" w:rsidP="00832163">
      <w:pPr>
        <w:spacing w:before="80"/>
        <w:rPr>
          <w:i/>
          <w:lang w:val="ru-RU"/>
        </w:rPr>
      </w:pPr>
    </w:p>
    <w:p w14:paraId="42934578" w14:textId="77777777" w:rsidR="000073E7" w:rsidRDefault="000073E7" w:rsidP="00832163">
      <w:pPr>
        <w:spacing w:before="240"/>
        <w:jc w:val="center"/>
        <w:rPr>
          <w:rFonts w:ascii="Palatino Linotype" w:hAnsi="Palatino Linotype"/>
          <w:lang w:val="ru-RU"/>
        </w:rPr>
        <w:sectPr w:rsidR="000073E7" w:rsidSect="00782824">
          <w:headerReference w:type="even" r:id="rId9"/>
          <w:headerReference w:type="default" r:id="rId10"/>
          <w:headerReference w:type="first" r:id="rId11"/>
          <w:pgSz w:w="11907" w:h="16834" w:code="9"/>
          <w:pgMar w:top="1089" w:right="1089" w:bottom="284" w:left="1089" w:header="567" w:footer="284" w:gutter="0"/>
          <w:paperSrc w:first="15" w:other="15"/>
          <w:pgNumType w:start="1"/>
          <w:cols w:space="720"/>
          <w:titlePg/>
        </w:sectPr>
      </w:pPr>
    </w:p>
    <w:p w14:paraId="26DCF2A6" w14:textId="77777777" w:rsidR="008843F9" w:rsidRPr="00872D0D" w:rsidRDefault="009C412F" w:rsidP="005C5EAB">
      <w:pPr>
        <w:jc w:val="center"/>
        <w:rPr>
          <w:b/>
          <w:bCs/>
          <w:lang w:val="ru-RU"/>
        </w:rPr>
      </w:pPr>
      <w:r w:rsidRPr="00872D0D">
        <w:rPr>
          <w:b/>
          <w:bCs/>
          <w:lang w:val="ru-RU"/>
        </w:rPr>
        <w:lastRenderedPageBreak/>
        <w:t>Предисловие</w:t>
      </w:r>
    </w:p>
    <w:p w14:paraId="05558CEB" w14:textId="77777777" w:rsidR="00263A2F" w:rsidRPr="000852DA" w:rsidRDefault="00263A2F" w:rsidP="00791418">
      <w:pPr>
        <w:rPr>
          <w:sz w:val="20"/>
          <w:lang w:val="ru-RU"/>
        </w:rPr>
      </w:pPr>
      <w:r w:rsidRPr="000852DA">
        <w:rPr>
          <w:sz w:val="20"/>
          <w:lang w:val="ru-RU"/>
        </w:rPr>
        <w:t>Роль Сектора радиосвязи заключается в обеспечении</w:t>
      </w:r>
      <w:r w:rsidR="00F8737E" w:rsidRPr="000852DA">
        <w:rPr>
          <w:sz w:val="20"/>
          <w:lang w:val="ru-RU"/>
        </w:rPr>
        <w:t xml:space="preserve">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3E0BD934" w14:textId="77777777" w:rsidR="00F8737E" w:rsidRPr="000852DA" w:rsidRDefault="00291D90" w:rsidP="00791418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0852DA">
        <w:rPr>
          <w:sz w:val="20"/>
          <w:lang w:val="ru-RU"/>
        </w:rPr>
        <w:t>регламентарную</w:t>
      </w:r>
      <w:proofErr w:type="spellEnd"/>
      <w:r w:rsidRPr="000852DA">
        <w:rPr>
          <w:sz w:val="20"/>
          <w:lang w:val="ru-RU"/>
        </w:rPr>
        <w:t xml:space="preserve"> и политическую функции Сектора радиосвязи. </w:t>
      </w:r>
    </w:p>
    <w:p w14:paraId="679884D1" w14:textId="77777777" w:rsidR="0079678F" w:rsidRPr="00872D0D" w:rsidRDefault="0079678F" w:rsidP="00872D0D">
      <w:pPr>
        <w:spacing w:before="480"/>
        <w:jc w:val="center"/>
        <w:rPr>
          <w:b/>
          <w:bCs/>
          <w:lang w:val="ru-RU"/>
        </w:rPr>
      </w:pPr>
      <w:r w:rsidRPr="00872D0D">
        <w:rPr>
          <w:b/>
          <w:bCs/>
          <w:lang w:val="ru-RU"/>
        </w:rPr>
        <w:t>Политика в области прав интеллектуальной собственности (ПИС)</w:t>
      </w:r>
    </w:p>
    <w:p w14:paraId="612C3977" w14:textId="77777777" w:rsidR="0079678F" w:rsidRDefault="0079678F" w:rsidP="007920EC">
      <w:pPr>
        <w:rPr>
          <w:sz w:val="20"/>
          <w:lang w:val="ru-RU"/>
        </w:rPr>
      </w:pPr>
      <w:r w:rsidRPr="000852DA">
        <w:rPr>
          <w:sz w:val="20"/>
          <w:lang w:val="ru-RU"/>
        </w:rPr>
        <w:t>Политика МСЭ-R в области ПИС излагается в общей патентной политике</w:t>
      </w:r>
      <w:r w:rsidR="003A6C2E" w:rsidRPr="000852DA">
        <w:rPr>
          <w:sz w:val="20"/>
          <w:lang w:val="ru-RU"/>
        </w:rPr>
        <w:t xml:space="preserve"> МСЭ-Т/МСЭ-</w:t>
      </w:r>
      <w:r w:rsidRPr="000852DA">
        <w:rPr>
          <w:sz w:val="20"/>
          <w:lang w:val="ru-RU"/>
        </w:rPr>
        <w:t>R/ИСО/МЭК, упомина</w:t>
      </w:r>
      <w:r w:rsidR="00E805D7">
        <w:rPr>
          <w:sz w:val="20"/>
          <w:lang w:val="ru-RU"/>
        </w:rPr>
        <w:t>емой в Резолюции</w:t>
      </w:r>
      <w:r w:rsidR="009C412F" w:rsidRPr="000852DA">
        <w:rPr>
          <w:sz w:val="20"/>
          <w:lang w:val="ru-RU"/>
        </w:rPr>
        <w:t xml:space="preserve"> </w:t>
      </w:r>
      <w:r w:rsidRPr="000852DA">
        <w:rPr>
          <w:sz w:val="20"/>
          <w:lang w:val="ru-RU"/>
        </w:rPr>
        <w:t>МСЭ-R</w:t>
      </w:r>
      <w:r w:rsidR="00E805D7">
        <w:rPr>
          <w:sz w:val="20"/>
          <w:lang w:val="ru-RU"/>
        </w:rPr>
        <w:t xml:space="preserve"> </w:t>
      </w:r>
      <w:r w:rsidR="00E805D7" w:rsidRPr="000852DA">
        <w:rPr>
          <w:sz w:val="20"/>
          <w:lang w:val="ru-RU"/>
        </w:rPr>
        <w:t>1</w:t>
      </w:r>
      <w:r w:rsidRPr="000852DA">
        <w:rPr>
          <w:sz w:val="20"/>
          <w:lang w:val="ru-RU"/>
        </w:rPr>
        <w:t xml:space="preserve">. </w:t>
      </w:r>
      <w:r w:rsidR="004A1ABF" w:rsidRPr="000852DA">
        <w:rPr>
          <w:sz w:val="20"/>
          <w:lang w:val="ru-RU"/>
        </w:rPr>
        <w:t>Формы</w:t>
      </w:r>
      <w:r w:rsidR="005A4156" w:rsidRPr="000852DA">
        <w:rPr>
          <w:sz w:val="20"/>
          <w:lang w:val="ru-RU"/>
        </w:rPr>
        <w:t>, которые владельцам патентов следует использовать для представления патентных заяв</w:t>
      </w:r>
      <w:r w:rsidR="004A1ABF" w:rsidRPr="000852DA">
        <w:rPr>
          <w:sz w:val="20"/>
          <w:lang w:val="ru-RU"/>
        </w:rPr>
        <w:t>лений и деклараций</w:t>
      </w:r>
      <w:r w:rsidR="009C412F" w:rsidRPr="000852DA">
        <w:rPr>
          <w:sz w:val="20"/>
          <w:lang w:val="ru-RU"/>
        </w:rPr>
        <w:t xml:space="preserve"> о лицензировании</w:t>
      </w:r>
      <w:r w:rsidR="00387104" w:rsidRPr="000852DA">
        <w:rPr>
          <w:sz w:val="20"/>
          <w:lang w:val="ru-RU"/>
        </w:rPr>
        <w:t>,</w:t>
      </w:r>
      <w:r w:rsidR="004A1ABF" w:rsidRPr="000852DA">
        <w:rPr>
          <w:sz w:val="20"/>
          <w:lang w:val="ru-RU"/>
        </w:rPr>
        <w:t xml:space="preserve"> представлены по адресу</w:t>
      </w:r>
      <w:r w:rsidR="009C412F" w:rsidRPr="000852DA">
        <w:rPr>
          <w:sz w:val="20"/>
          <w:lang w:val="ru-RU"/>
        </w:rPr>
        <w:t>:</w:t>
      </w:r>
      <w:r w:rsidR="004A1ABF" w:rsidRPr="000852DA">
        <w:rPr>
          <w:sz w:val="20"/>
          <w:lang w:val="ru-RU"/>
        </w:rPr>
        <w:t xml:space="preserve"> </w:t>
      </w:r>
      <w:hyperlink r:id="rId12" w:history="1">
        <w:r w:rsidR="004A1ABF" w:rsidRPr="000852DA">
          <w:rPr>
            <w:rStyle w:val="Hyperlink"/>
            <w:sz w:val="20"/>
            <w:lang w:val="ru-RU"/>
          </w:rPr>
          <w:t>http://www.itu.int/ITU-R/go/patents/en</w:t>
        </w:r>
      </w:hyperlink>
      <w:r w:rsidR="004A1ABF" w:rsidRPr="000852DA">
        <w:rPr>
          <w:sz w:val="20"/>
          <w:lang w:val="ru-RU"/>
        </w:rPr>
        <w:t xml:space="preserve">, где также содержатся Руководящие </w:t>
      </w:r>
      <w:r w:rsidR="009C412F" w:rsidRPr="000852DA">
        <w:rPr>
          <w:sz w:val="20"/>
          <w:lang w:val="ru-RU"/>
        </w:rPr>
        <w:t>принципы</w:t>
      </w:r>
      <w:r w:rsidR="004A1ABF" w:rsidRPr="000852DA">
        <w:rPr>
          <w:sz w:val="20"/>
          <w:lang w:val="ru-RU"/>
        </w:rPr>
        <w:t xml:space="preserve"> по выполнению общей патентной политики</w:t>
      </w:r>
      <w:r w:rsidR="003A6C2E" w:rsidRPr="000852DA">
        <w:rPr>
          <w:sz w:val="20"/>
          <w:lang w:val="ru-RU"/>
        </w:rPr>
        <w:t xml:space="preserve"> МСЭ-Т/МСЭ-</w:t>
      </w:r>
      <w:r w:rsidR="004A1ABF" w:rsidRPr="000852DA">
        <w:rPr>
          <w:sz w:val="20"/>
          <w:lang w:val="ru-RU"/>
        </w:rPr>
        <w:t>R/ИСО/МЭК и база данных патентной информации МСЭ-R.</w:t>
      </w:r>
    </w:p>
    <w:p w14:paraId="78A56783" w14:textId="77777777" w:rsidR="00E805D7" w:rsidRDefault="00E805D7" w:rsidP="00E805D7">
      <w:pPr>
        <w:rPr>
          <w:sz w:val="20"/>
          <w:lang w:val="ru-RU"/>
        </w:rPr>
      </w:pPr>
    </w:p>
    <w:p w14:paraId="7C811242" w14:textId="77777777" w:rsidR="00E805D7" w:rsidRPr="000852DA" w:rsidRDefault="00E805D7" w:rsidP="00E805D7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8184"/>
      </w:tblGrid>
      <w:tr w:rsidR="00E805D7" w:rsidRPr="00384D61" w14:paraId="16C7D251" w14:textId="77777777" w:rsidTr="00E805D7">
        <w:trPr>
          <w:jc w:val="center"/>
        </w:trPr>
        <w:tc>
          <w:tcPr>
            <w:tcW w:w="9372" w:type="dxa"/>
            <w:gridSpan w:val="2"/>
          </w:tcPr>
          <w:p w14:paraId="7EA66FF9" w14:textId="77777777" w:rsidR="00E805D7" w:rsidRPr="00872D0D" w:rsidRDefault="00E805D7" w:rsidP="00E805D7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72D0D">
              <w:rPr>
                <w:b/>
                <w:bCs/>
                <w:lang w:val="ru-RU"/>
              </w:rPr>
              <w:t>Серии Отчетов МСЭ-R</w:t>
            </w:r>
          </w:p>
          <w:p w14:paraId="5222A95A" w14:textId="77777777" w:rsidR="00E805D7" w:rsidRPr="000852DA" w:rsidRDefault="00E805D7" w:rsidP="00E805D7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0852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3" w:history="1">
              <w:r w:rsidRPr="008E5E34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0852DA">
              <w:rPr>
                <w:sz w:val="18"/>
                <w:szCs w:val="18"/>
                <w:lang w:val="ru-RU"/>
              </w:rPr>
              <w:t>.)</w:t>
            </w:r>
          </w:p>
        </w:tc>
      </w:tr>
      <w:tr w:rsidR="00E805D7" w:rsidRPr="000852DA" w14:paraId="3B212AEB" w14:textId="77777777" w:rsidTr="00E805D7">
        <w:trPr>
          <w:jc w:val="center"/>
        </w:trPr>
        <w:tc>
          <w:tcPr>
            <w:tcW w:w="1188" w:type="dxa"/>
          </w:tcPr>
          <w:p w14:paraId="0ADC2121" w14:textId="77777777" w:rsidR="00E805D7" w:rsidRPr="000852DA" w:rsidRDefault="00E805D7" w:rsidP="00E805D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184" w:type="dxa"/>
          </w:tcPr>
          <w:p w14:paraId="39EFAF34" w14:textId="77777777" w:rsidR="00E805D7" w:rsidRPr="000852DA" w:rsidRDefault="00E805D7" w:rsidP="00E805D7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805D7" w:rsidRPr="000852DA" w14:paraId="7084D794" w14:textId="77777777" w:rsidTr="00E805D7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027848B9" w14:textId="77777777" w:rsidR="00E805D7" w:rsidRPr="00E805D7" w:rsidRDefault="00E805D7" w:rsidP="00E805D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E805D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184" w:type="dxa"/>
            <w:shd w:val="clear" w:color="auto" w:fill="FFFFFF" w:themeFill="background1"/>
          </w:tcPr>
          <w:p w14:paraId="5B8AA265" w14:textId="77777777" w:rsidR="00E805D7" w:rsidRPr="00D71BEF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805D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805D7" w:rsidRPr="00384D61" w14:paraId="6F17EB66" w14:textId="77777777" w:rsidTr="00335B91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34F4646" w14:textId="77777777" w:rsidR="00E805D7" w:rsidRPr="00335B91" w:rsidRDefault="00E805D7" w:rsidP="00E805D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335B9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184" w:type="dxa"/>
            <w:shd w:val="clear" w:color="auto" w:fill="FFFFFF" w:themeFill="background1"/>
          </w:tcPr>
          <w:p w14:paraId="0347A880" w14:textId="77777777" w:rsidR="00E805D7" w:rsidRPr="00E805D7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35B9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805D7" w:rsidRPr="000852DA" w14:paraId="039A89A3" w14:textId="77777777" w:rsidTr="00E805D7">
        <w:trPr>
          <w:jc w:val="center"/>
        </w:trPr>
        <w:tc>
          <w:tcPr>
            <w:tcW w:w="1188" w:type="dxa"/>
            <w:shd w:val="clear" w:color="auto" w:fill="FFFFFF"/>
          </w:tcPr>
          <w:p w14:paraId="03AE8B0B" w14:textId="77777777" w:rsidR="00E805D7" w:rsidRPr="000852DA" w:rsidRDefault="00E805D7" w:rsidP="00E805D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184" w:type="dxa"/>
            <w:shd w:val="clear" w:color="auto" w:fill="FFFFFF"/>
          </w:tcPr>
          <w:p w14:paraId="5A18C716" w14:textId="77777777" w:rsidR="00E805D7" w:rsidRPr="000852DA" w:rsidRDefault="00E805D7" w:rsidP="00EB2209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805D7" w:rsidRPr="000852DA" w14:paraId="4F928AE0" w14:textId="77777777" w:rsidTr="008E36B8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A9EE23E" w14:textId="77777777" w:rsidR="00E805D7" w:rsidRPr="00335B91" w:rsidRDefault="00E805D7" w:rsidP="00E805D7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E36B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184" w:type="dxa"/>
            <w:shd w:val="clear" w:color="auto" w:fill="FFFFFF" w:themeFill="background1"/>
          </w:tcPr>
          <w:p w14:paraId="1C5A4EED" w14:textId="77777777" w:rsidR="00E805D7" w:rsidRPr="00335B91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E36B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805D7" w:rsidRPr="000852DA" w14:paraId="0012902D" w14:textId="77777777" w:rsidTr="00EB2209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3E696BB" w14:textId="77777777" w:rsidR="00E805D7" w:rsidRPr="008E36B8" w:rsidRDefault="00E805D7" w:rsidP="00E805D7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B220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184" w:type="dxa"/>
            <w:shd w:val="clear" w:color="auto" w:fill="FFFFFF" w:themeFill="background1"/>
          </w:tcPr>
          <w:p w14:paraId="0031583B" w14:textId="77777777" w:rsidR="00E805D7" w:rsidRPr="008E36B8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B2209">
              <w:rPr>
                <w:sz w:val="20"/>
                <w:lang w:val="ru-RU"/>
              </w:rPr>
              <w:t>Фиксированная служба</w:t>
            </w:r>
          </w:p>
        </w:tc>
      </w:tr>
      <w:tr w:rsidR="00E805D7" w:rsidRPr="00384D61" w14:paraId="68C5B3C0" w14:textId="77777777" w:rsidTr="002E3383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6331BF6D" w14:textId="77777777" w:rsidR="00E805D7" w:rsidRPr="002E3383" w:rsidRDefault="00E805D7" w:rsidP="002E3383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E338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184" w:type="dxa"/>
            <w:shd w:val="clear" w:color="auto" w:fill="FFFFFF" w:themeFill="background1"/>
          </w:tcPr>
          <w:p w14:paraId="06899FD7" w14:textId="77777777" w:rsidR="00E805D7" w:rsidRPr="002E3383" w:rsidRDefault="00651792" w:rsidP="00EB2209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8C3042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8C3042">
              <w:rPr>
                <w:sz w:val="20"/>
                <w:lang w:val="ru-RU"/>
              </w:rPr>
              <w:t>радиоопределения</w:t>
            </w:r>
            <w:proofErr w:type="spellEnd"/>
            <w:r w:rsidRPr="008C3042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E805D7" w:rsidRPr="000852DA" w14:paraId="16CEAA81" w14:textId="77777777" w:rsidTr="001D358F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038DB2E2" w14:textId="77777777" w:rsidR="00E805D7" w:rsidRPr="002E3383" w:rsidRDefault="00E805D7" w:rsidP="001D358F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D358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184" w:type="dxa"/>
            <w:shd w:val="clear" w:color="auto" w:fill="FFFFFF" w:themeFill="background1"/>
          </w:tcPr>
          <w:p w14:paraId="6E142B51" w14:textId="77777777" w:rsidR="00E805D7" w:rsidRPr="002E3383" w:rsidRDefault="00E805D7" w:rsidP="00EB2209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D358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805D7" w:rsidRPr="000852DA" w14:paraId="0F415959" w14:textId="77777777" w:rsidTr="00224A5D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116FD5E2" w14:textId="77777777" w:rsidR="00E805D7" w:rsidRPr="001D358F" w:rsidRDefault="00E805D7" w:rsidP="00224A5D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24A5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184" w:type="dxa"/>
            <w:shd w:val="clear" w:color="auto" w:fill="FFFFFF" w:themeFill="background1"/>
          </w:tcPr>
          <w:p w14:paraId="0A6CE95D" w14:textId="77777777" w:rsidR="00E805D7" w:rsidRPr="00224A5D" w:rsidRDefault="00E805D7" w:rsidP="001D358F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224A5D">
              <w:rPr>
                <w:sz w:val="20"/>
                <w:lang w:val="ru-RU"/>
              </w:rPr>
              <w:t>Радиоастрономия</w:t>
            </w:r>
          </w:p>
        </w:tc>
      </w:tr>
      <w:tr w:rsidR="00E805D7" w:rsidRPr="000852DA" w14:paraId="46186B24" w14:textId="77777777" w:rsidTr="00C63C48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90D6686" w14:textId="77777777" w:rsidR="00E805D7" w:rsidRPr="00224A5D" w:rsidRDefault="00E805D7" w:rsidP="00C63C48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63C4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184" w:type="dxa"/>
            <w:shd w:val="clear" w:color="auto" w:fill="FFFFFF" w:themeFill="background1"/>
          </w:tcPr>
          <w:p w14:paraId="72230F8C" w14:textId="77777777" w:rsidR="00E805D7" w:rsidRPr="00224A5D" w:rsidRDefault="00E805D7" w:rsidP="00224A5D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63C4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805D7" w:rsidRPr="000852DA" w14:paraId="4133AA01" w14:textId="77777777" w:rsidTr="004C47BB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1D31287" w14:textId="77777777" w:rsidR="00E805D7" w:rsidRPr="00C63C48" w:rsidRDefault="00E805D7" w:rsidP="004C47BB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C47B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184" w:type="dxa"/>
            <w:shd w:val="clear" w:color="auto" w:fill="FFFFFF" w:themeFill="background1"/>
          </w:tcPr>
          <w:p w14:paraId="097AA5B4" w14:textId="77777777" w:rsidR="00E805D7" w:rsidRPr="00C63C48" w:rsidRDefault="00E805D7" w:rsidP="00C63C48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C47B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805D7" w:rsidRPr="000852DA" w14:paraId="0BC981DD" w14:textId="77777777" w:rsidTr="009B74A8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60DCA5E" w14:textId="77777777" w:rsidR="00E805D7" w:rsidRPr="004C47BB" w:rsidRDefault="00E805D7" w:rsidP="009B74A8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B74A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184" w:type="dxa"/>
            <w:shd w:val="clear" w:color="auto" w:fill="FFFFFF" w:themeFill="background1"/>
          </w:tcPr>
          <w:p w14:paraId="0A196878" w14:textId="77777777" w:rsidR="00E805D7" w:rsidRPr="004C47BB" w:rsidRDefault="00E805D7" w:rsidP="004C47BB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B74A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805D7" w:rsidRPr="00384D61" w14:paraId="4CE5BC26" w14:textId="77777777" w:rsidTr="00B97C9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C87AC96" w14:textId="77777777" w:rsidR="00E805D7" w:rsidRPr="009B74A8" w:rsidRDefault="00E805D7" w:rsidP="00B97C9E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184" w:type="dxa"/>
            <w:shd w:val="clear" w:color="auto" w:fill="FFFFFF" w:themeFill="background1"/>
          </w:tcPr>
          <w:p w14:paraId="0BF4E444" w14:textId="77777777" w:rsidR="00E805D7" w:rsidRPr="009B74A8" w:rsidRDefault="00E805D7" w:rsidP="009B74A8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805D7" w:rsidRPr="000852DA" w14:paraId="73445F3E" w14:textId="77777777" w:rsidTr="00B97C9E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246FE788" w14:textId="77777777" w:rsidR="00E805D7" w:rsidRPr="00B97C9E" w:rsidRDefault="00E805D7" w:rsidP="00B97C9E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8184" w:type="dxa"/>
            <w:shd w:val="clear" w:color="auto" w:fill="F2F2F2" w:themeFill="background1" w:themeFillShade="F2"/>
          </w:tcPr>
          <w:p w14:paraId="74120B31" w14:textId="77777777" w:rsidR="00E805D7" w:rsidRPr="00B97C9E" w:rsidRDefault="00E805D7" w:rsidP="00B97C9E">
            <w:pPr>
              <w:spacing w:before="40" w:after="18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97C9E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14:paraId="2106C4E3" w14:textId="77777777" w:rsidR="00E805D7" w:rsidRPr="00E805D7" w:rsidRDefault="00E805D7" w:rsidP="00E805D7">
      <w:pPr>
        <w:rPr>
          <w:sz w:val="20"/>
          <w:lang w:val="ru-RU"/>
        </w:rPr>
      </w:pPr>
    </w:p>
    <w:p w14:paraId="1BBBF994" w14:textId="77777777" w:rsidR="00E805D7" w:rsidRPr="00E805D7" w:rsidRDefault="00E805D7" w:rsidP="00E805D7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355"/>
      </w:tblGrid>
      <w:tr w:rsidR="00E805D7" w:rsidRPr="00384D61" w14:paraId="7D700232" w14:textId="77777777" w:rsidTr="00E805D7">
        <w:trPr>
          <w:jc w:val="center"/>
        </w:trPr>
        <w:tc>
          <w:tcPr>
            <w:tcW w:w="9355" w:type="dxa"/>
          </w:tcPr>
          <w:p w14:paraId="156276B0" w14:textId="77777777" w:rsidR="00E805D7" w:rsidRPr="000852DA" w:rsidRDefault="00E805D7" w:rsidP="00EB2209">
            <w:pPr>
              <w:spacing w:after="120"/>
              <w:jc w:val="left"/>
              <w:rPr>
                <w:sz w:val="20"/>
                <w:lang w:val="ru-RU"/>
              </w:rPr>
            </w:pPr>
            <w:r w:rsidRPr="000852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52DA">
              <w:rPr>
                <w:sz w:val="20"/>
                <w:lang w:val="ru-RU"/>
              </w:rPr>
              <w:t xml:space="preserve">. </w:t>
            </w:r>
            <w:r w:rsidRPr="000852DA">
              <w:rPr>
                <w:sz w:val="20"/>
                <w:lang w:val="ru-RU"/>
              </w:rPr>
              <w:sym w:font="Symbol" w:char="F02D"/>
            </w:r>
            <w:r w:rsidRPr="000852DA">
              <w:rPr>
                <w:i/>
                <w:iCs/>
                <w:sz w:val="20"/>
                <w:lang w:val="ru-RU"/>
              </w:rPr>
              <w:t xml:space="preserve"> Настоящий Отчет МСЭ</w:t>
            </w:r>
            <w:r>
              <w:rPr>
                <w:i/>
                <w:iCs/>
                <w:sz w:val="20"/>
                <w:lang w:val="ru-RU"/>
              </w:rPr>
              <w:t>-</w:t>
            </w:r>
            <w:r w:rsidRPr="000852DA">
              <w:rPr>
                <w:i/>
                <w:iCs/>
                <w:sz w:val="20"/>
                <w:lang w:val="ru-RU"/>
              </w:rPr>
              <w:t xml:space="preserve">R утвержден на английском языке </w:t>
            </w:r>
            <w:r w:rsidR="007920EC" w:rsidRPr="000852DA">
              <w:rPr>
                <w:i/>
                <w:iCs/>
                <w:sz w:val="20"/>
                <w:lang w:val="ru-RU"/>
              </w:rPr>
              <w:t xml:space="preserve">Исследовательской </w:t>
            </w:r>
            <w:r w:rsidRPr="000852DA">
              <w:rPr>
                <w:i/>
                <w:iCs/>
                <w:sz w:val="20"/>
                <w:lang w:val="ru-RU"/>
              </w:rPr>
              <w:t>комиссией в соответствии с процедурой, изложенной в Резолюции МСЭ</w:t>
            </w:r>
            <w:r w:rsidRPr="000852DA">
              <w:rPr>
                <w:i/>
                <w:iCs/>
                <w:sz w:val="20"/>
                <w:lang w:val="ru-RU"/>
              </w:rPr>
              <w:noBreakHyphen/>
              <w:t>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0852DA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4D112436" w14:textId="18F2FB44" w:rsidR="00E805D7" w:rsidRPr="000852DA" w:rsidRDefault="00E805D7" w:rsidP="007920EC">
      <w:pPr>
        <w:spacing w:before="480"/>
        <w:jc w:val="right"/>
        <w:rPr>
          <w:sz w:val="20"/>
          <w:lang w:val="ru-RU"/>
        </w:rPr>
      </w:pPr>
      <w:r w:rsidRPr="000852DA">
        <w:rPr>
          <w:i/>
          <w:iCs/>
          <w:sz w:val="20"/>
          <w:lang w:val="ru-RU"/>
        </w:rPr>
        <w:t>Электронная публикация</w:t>
      </w:r>
      <w:r w:rsidRPr="000852DA">
        <w:rPr>
          <w:i/>
          <w:iCs/>
          <w:sz w:val="20"/>
          <w:lang w:val="ru-RU"/>
        </w:rPr>
        <w:br/>
      </w:r>
      <w:r w:rsidRPr="000852DA">
        <w:rPr>
          <w:sz w:val="20"/>
          <w:lang w:val="ru-RU"/>
        </w:rPr>
        <w:t>Женева, 20</w:t>
      </w:r>
      <w:r w:rsidR="009F6827">
        <w:rPr>
          <w:sz w:val="20"/>
          <w:lang w:val="en-US"/>
        </w:rPr>
        <w:t>20</w:t>
      </w:r>
      <w:r w:rsidRPr="000852DA">
        <w:rPr>
          <w:sz w:val="20"/>
          <w:lang w:val="ru-RU"/>
        </w:rPr>
        <w:t xml:space="preserve"> г.</w:t>
      </w:r>
    </w:p>
    <w:p w14:paraId="25A702C3" w14:textId="0D691CCF" w:rsidR="00E805D7" w:rsidRPr="009F6827" w:rsidRDefault="00E805D7" w:rsidP="007920EC">
      <w:pPr>
        <w:jc w:val="center"/>
        <w:rPr>
          <w:sz w:val="20"/>
          <w:lang w:val="en-US"/>
        </w:rPr>
      </w:pPr>
      <w:r>
        <w:rPr>
          <w:sz w:val="20"/>
        </w:rPr>
        <w:sym w:font="Symbol" w:char="00E3"/>
      </w:r>
      <w:r w:rsidRPr="00A17BCF">
        <w:rPr>
          <w:sz w:val="20"/>
          <w:lang w:val="ru-RU"/>
        </w:rPr>
        <w:t xml:space="preserve"> </w:t>
      </w:r>
      <w:r>
        <w:rPr>
          <w:sz w:val="20"/>
        </w:rPr>
        <w:t>ITU</w:t>
      </w:r>
      <w:r w:rsidRPr="00A17BCF">
        <w:rPr>
          <w:sz w:val="20"/>
          <w:lang w:val="ru-RU"/>
        </w:rPr>
        <w:t xml:space="preserve"> </w:t>
      </w:r>
      <w:bookmarkStart w:id="0" w:name="iiannee"/>
      <w:bookmarkEnd w:id="0"/>
      <w:r w:rsidRPr="00A17BCF">
        <w:rPr>
          <w:sz w:val="20"/>
          <w:lang w:val="ru-RU"/>
        </w:rPr>
        <w:t>20</w:t>
      </w:r>
      <w:r w:rsidR="009F6827">
        <w:rPr>
          <w:sz w:val="20"/>
          <w:lang w:val="en-US"/>
        </w:rPr>
        <w:t>20</w:t>
      </w:r>
    </w:p>
    <w:p w14:paraId="1321AFD6" w14:textId="77777777" w:rsidR="00E805D7" w:rsidRPr="00A17BCF" w:rsidRDefault="00E805D7" w:rsidP="00E805D7">
      <w:pPr>
        <w:spacing w:before="240"/>
        <w:rPr>
          <w:sz w:val="20"/>
          <w:lang w:val="ru-RU"/>
        </w:rPr>
      </w:pPr>
      <w:r w:rsidRPr="000852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A17BCF">
        <w:rPr>
          <w:sz w:val="18"/>
          <w:szCs w:val="18"/>
          <w:lang w:val="ru-RU"/>
        </w:rPr>
        <w:t>.</w:t>
      </w:r>
    </w:p>
    <w:p w14:paraId="0E6352AD" w14:textId="77777777" w:rsidR="00E805D7" w:rsidRPr="00A17BCF" w:rsidRDefault="00E805D7" w:rsidP="00E805D7">
      <w:pPr>
        <w:rPr>
          <w:i/>
          <w:sz w:val="20"/>
          <w:lang w:val="ru-RU"/>
        </w:rPr>
        <w:sectPr w:rsidR="00E805D7" w:rsidRPr="00A17BCF">
          <w:headerReference w:type="even" r:id="rId14"/>
          <w:pgSz w:w="11907" w:h="16834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3677797" w14:textId="29BDF914" w:rsidR="00E805D7" w:rsidRPr="003F177E" w:rsidRDefault="00E805D7" w:rsidP="00B97C9E">
      <w:pPr>
        <w:pStyle w:val="RepNo"/>
        <w:spacing w:before="0"/>
        <w:rPr>
          <w:lang w:val="ru-RU"/>
        </w:rPr>
      </w:pPr>
      <w:bookmarkStart w:id="1" w:name="irecnoe"/>
      <w:bookmarkEnd w:id="1"/>
      <w:proofErr w:type="gramStart"/>
      <w:r w:rsidRPr="003F177E">
        <w:rPr>
          <w:lang w:val="ru-RU"/>
        </w:rPr>
        <w:lastRenderedPageBreak/>
        <w:t>ОТЧЕТ</w:t>
      </w:r>
      <w:r>
        <w:rPr>
          <w:lang w:val="ru-RU"/>
        </w:rPr>
        <w:t xml:space="preserve">  </w:t>
      </w:r>
      <w:r w:rsidRPr="003F177E">
        <w:rPr>
          <w:rStyle w:val="href"/>
          <w:lang w:val="ru-RU"/>
        </w:rPr>
        <w:t>МСЭ</w:t>
      </w:r>
      <w:proofErr w:type="gramEnd"/>
      <w:r w:rsidRPr="00CB08B9">
        <w:rPr>
          <w:rStyle w:val="href"/>
          <w:lang w:val="ru-RU"/>
        </w:rPr>
        <w:t>-</w:t>
      </w:r>
      <w:r w:rsidRPr="00CB08B9">
        <w:rPr>
          <w:rStyle w:val="href"/>
        </w:rPr>
        <w:t>R</w:t>
      </w:r>
      <w:r w:rsidRPr="00CB08B9">
        <w:rPr>
          <w:rStyle w:val="href"/>
          <w:lang w:val="ru-RU"/>
        </w:rPr>
        <w:t xml:space="preserve">  </w:t>
      </w:r>
      <w:r w:rsidR="00224A5D">
        <w:rPr>
          <w:rStyle w:val="href"/>
        </w:rPr>
        <w:t>S</w:t>
      </w:r>
      <w:r w:rsidR="00B97C9E">
        <w:rPr>
          <w:rStyle w:val="href"/>
        </w:rPr>
        <w:t>M</w:t>
      </w:r>
      <w:r w:rsidRPr="00CB08B9">
        <w:rPr>
          <w:rStyle w:val="href"/>
          <w:lang w:val="ru-RU"/>
        </w:rPr>
        <w:t>.</w:t>
      </w:r>
      <w:r w:rsidR="009F6827" w:rsidRPr="009F6827">
        <w:rPr>
          <w:rStyle w:val="href"/>
          <w:lang w:val="ru-RU"/>
        </w:rPr>
        <w:t>2454-0</w:t>
      </w:r>
    </w:p>
    <w:p w14:paraId="5896B49D" w14:textId="77777777" w:rsidR="009F6827" w:rsidRPr="00A135CE" w:rsidRDefault="009F6827" w:rsidP="009F6827">
      <w:pPr>
        <w:pStyle w:val="Reptitle"/>
        <w:rPr>
          <w:lang w:val="ru-RU"/>
        </w:rPr>
      </w:pPr>
      <w:r w:rsidRPr="00A135CE">
        <w:rPr>
          <w:lang w:val="ru-RU"/>
        </w:rPr>
        <w:t xml:space="preserve">Методы контроля за использованием спектра в полосах частот </w:t>
      </w:r>
      <w:r w:rsidRPr="00D1487C">
        <w:rPr>
          <w:lang w:val="ru-RU"/>
        </w:rPr>
        <w:br/>
      </w:r>
      <w:r w:rsidRPr="00A135CE">
        <w:rPr>
          <w:lang w:val="ru-RU"/>
        </w:rPr>
        <w:t>радионавигационной спутниковой службы</w:t>
      </w:r>
    </w:p>
    <w:p w14:paraId="289BDFA0" w14:textId="77777777" w:rsidR="009F6827" w:rsidRPr="00A135CE" w:rsidRDefault="009F6827" w:rsidP="009F6827">
      <w:pPr>
        <w:pStyle w:val="Repdate"/>
        <w:rPr>
          <w:lang w:val="ru-RU"/>
        </w:rPr>
      </w:pPr>
      <w:r w:rsidRPr="00A135CE">
        <w:rPr>
          <w:lang w:val="ru-RU"/>
        </w:rPr>
        <w:t>(2019)</w:t>
      </w:r>
    </w:p>
    <w:p w14:paraId="7EDEC8E0" w14:textId="77777777" w:rsidR="009F6827" w:rsidRPr="00A135CE" w:rsidRDefault="009F6827" w:rsidP="009F6827">
      <w:pPr>
        <w:pStyle w:val="Headingb"/>
        <w:rPr>
          <w:lang w:val="ru-RU"/>
        </w:rPr>
      </w:pPr>
      <w:bookmarkStart w:id="2" w:name="_Toc10558630"/>
      <w:r w:rsidRPr="00A135CE">
        <w:rPr>
          <w:lang w:val="ru-RU"/>
        </w:rPr>
        <w:t>Обзор</w:t>
      </w:r>
    </w:p>
    <w:bookmarkEnd w:id="2"/>
    <w:p w14:paraId="43CD2BB7" w14:textId="77777777" w:rsidR="009F6827" w:rsidRPr="00A135CE" w:rsidRDefault="009F6827" w:rsidP="009F6827">
      <w:pPr>
        <w:rPr>
          <w:lang w:val="ru-RU"/>
        </w:rPr>
      </w:pPr>
      <w:r>
        <w:rPr>
          <w:lang w:val="ru-RU"/>
        </w:rPr>
        <w:t>С</w:t>
      </w:r>
      <w:r w:rsidRPr="00A135CE">
        <w:rPr>
          <w:lang w:val="ru-RU"/>
        </w:rPr>
        <w:t xml:space="preserve">путниковые </w:t>
      </w:r>
      <w:r>
        <w:rPr>
          <w:lang w:val="ru-RU"/>
        </w:rPr>
        <w:t>н</w:t>
      </w:r>
      <w:r w:rsidRPr="00A135CE">
        <w:rPr>
          <w:lang w:val="ru-RU"/>
        </w:rPr>
        <w:t xml:space="preserve">авигационные системы используются сотнями миллионов людей во всем мире. Радионавигационная спутниковая служба (РНСС) – ключевой элемент многих применений, таких как навигация и передача сигналов времени. </w:t>
      </w:r>
      <w:r>
        <w:rPr>
          <w:lang w:val="ru-RU"/>
        </w:rPr>
        <w:t xml:space="preserve">Такими службами </w:t>
      </w:r>
      <w:r w:rsidRPr="00A135CE">
        <w:rPr>
          <w:lang w:val="ru-RU"/>
        </w:rPr>
        <w:t xml:space="preserve">пользуются </w:t>
      </w:r>
      <w:r>
        <w:rPr>
          <w:lang w:val="ru-RU"/>
        </w:rPr>
        <w:t>органы государственной власти</w:t>
      </w:r>
      <w:r w:rsidRPr="00A135CE">
        <w:rPr>
          <w:lang w:val="ru-RU"/>
        </w:rPr>
        <w:t xml:space="preserve">, промышленные предприятия и частные лица в своей повседневной жизни и в ситуациях, </w:t>
      </w:r>
      <w:r>
        <w:rPr>
          <w:lang w:val="ru-RU"/>
        </w:rPr>
        <w:t>требующих</w:t>
      </w:r>
      <w:r w:rsidRPr="00A135CE">
        <w:rPr>
          <w:lang w:val="ru-RU"/>
        </w:rPr>
        <w:t xml:space="preserve"> безопасност</w:t>
      </w:r>
      <w:r>
        <w:rPr>
          <w:lang w:val="ru-RU"/>
        </w:rPr>
        <w:t>и</w:t>
      </w:r>
      <w:r w:rsidRPr="00A135CE">
        <w:rPr>
          <w:lang w:val="ru-RU"/>
        </w:rPr>
        <w:t xml:space="preserve">. Для функционирования этих служб необходима высокая надежность, </w:t>
      </w:r>
      <w:r>
        <w:rPr>
          <w:lang w:val="ru-RU"/>
        </w:rPr>
        <w:t>доступность</w:t>
      </w:r>
      <w:r w:rsidRPr="00A135CE">
        <w:rPr>
          <w:lang w:val="ru-RU"/>
        </w:rPr>
        <w:t xml:space="preserve"> и точность соответствующих сигналов.</w:t>
      </w:r>
    </w:p>
    <w:p w14:paraId="3112EC84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Существуют разные радионавигационные системы (космос-Земля). Они</w:t>
      </w:r>
      <w:r>
        <w:rPr>
          <w:lang w:val="ru-RU"/>
        </w:rPr>
        <w:t xml:space="preserve"> предназначены для </w:t>
      </w:r>
      <w:r w:rsidRPr="00A135CE">
        <w:rPr>
          <w:lang w:val="ru-RU"/>
        </w:rPr>
        <w:t>обеспеч</w:t>
      </w:r>
      <w:r>
        <w:rPr>
          <w:lang w:val="ru-RU"/>
        </w:rPr>
        <w:t>ения как</w:t>
      </w:r>
      <w:r w:rsidRPr="00A135CE">
        <w:rPr>
          <w:lang w:val="ru-RU"/>
        </w:rPr>
        <w:t xml:space="preserve"> глобально</w:t>
      </w:r>
      <w:r>
        <w:rPr>
          <w:lang w:val="ru-RU"/>
        </w:rPr>
        <w:t>го</w:t>
      </w:r>
      <w:r w:rsidRPr="00A135CE">
        <w:rPr>
          <w:lang w:val="ru-RU"/>
        </w:rPr>
        <w:t xml:space="preserve"> (ГНСС </w:t>
      </w:r>
      <w:r>
        <w:rPr>
          <w:lang w:val="ru-RU"/>
        </w:rPr>
        <w:t>–</w:t>
      </w:r>
      <w:r w:rsidRPr="00A135CE">
        <w:rPr>
          <w:lang w:val="ru-RU"/>
        </w:rPr>
        <w:t xml:space="preserve"> глобальная навигационная спутниковая система)</w:t>
      </w:r>
      <w:r>
        <w:rPr>
          <w:lang w:val="ru-RU"/>
        </w:rPr>
        <w:t xml:space="preserve">, так </w:t>
      </w:r>
      <w:r w:rsidRPr="00A135CE">
        <w:rPr>
          <w:lang w:val="ru-RU"/>
        </w:rPr>
        <w:t>и регионально</w:t>
      </w:r>
      <w:r>
        <w:rPr>
          <w:lang w:val="ru-RU"/>
        </w:rPr>
        <w:t>го</w:t>
      </w:r>
      <w:r w:rsidRPr="00A135CE">
        <w:rPr>
          <w:lang w:val="ru-RU"/>
        </w:rPr>
        <w:t xml:space="preserve"> покрыти</w:t>
      </w:r>
      <w:r>
        <w:rPr>
          <w:lang w:val="ru-RU"/>
        </w:rPr>
        <w:t>я</w:t>
      </w:r>
      <w:r w:rsidRPr="00A135CE">
        <w:rPr>
          <w:lang w:val="ru-RU"/>
        </w:rPr>
        <w:t xml:space="preserve">. Все они </w:t>
      </w:r>
      <w:r>
        <w:rPr>
          <w:lang w:val="ru-RU"/>
        </w:rPr>
        <w:t>подвержены воздействию</w:t>
      </w:r>
      <w:r w:rsidRPr="00A135CE">
        <w:rPr>
          <w:lang w:val="ru-RU"/>
        </w:rPr>
        <w:t xml:space="preserve"> радиочастотны</w:t>
      </w:r>
      <w:r>
        <w:rPr>
          <w:lang w:val="ru-RU"/>
        </w:rPr>
        <w:t>х</w:t>
      </w:r>
      <w:r w:rsidRPr="00A135CE">
        <w:rPr>
          <w:lang w:val="ru-RU"/>
        </w:rPr>
        <w:t xml:space="preserve"> помех (РЧП), потому что мощность</w:t>
      </w:r>
      <w:r>
        <w:rPr>
          <w:lang w:val="ru-RU"/>
        </w:rPr>
        <w:t xml:space="preserve"> их</w:t>
      </w:r>
      <w:r w:rsidRPr="00A135CE">
        <w:rPr>
          <w:lang w:val="ru-RU"/>
        </w:rPr>
        <w:t xml:space="preserve"> сигнала, принимаемого на </w:t>
      </w:r>
      <w:r>
        <w:rPr>
          <w:lang w:val="ru-RU"/>
        </w:rPr>
        <w:t xml:space="preserve">поверхности </w:t>
      </w:r>
      <w:r w:rsidRPr="00A135CE">
        <w:rPr>
          <w:lang w:val="ru-RU"/>
        </w:rPr>
        <w:t>Земл</w:t>
      </w:r>
      <w:r>
        <w:rPr>
          <w:lang w:val="ru-RU"/>
        </w:rPr>
        <w:t>и</w:t>
      </w:r>
      <w:r w:rsidRPr="00A135CE">
        <w:rPr>
          <w:lang w:val="ru-RU"/>
        </w:rPr>
        <w:t xml:space="preserve">, чрезвычайно мала по сравнению с мощностью сигналов наземных передатчиков. </w:t>
      </w:r>
      <w:r>
        <w:rPr>
          <w:lang w:val="ru-RU"/>
        </w:rPr>
        <w:t>Д</w:t>
      </w:r>
      <w:r w:rsidRPr="00A135CE">
        <w:rPr>
          <w:lang w:val="ru-RU"/>
        </w:rPr>
        <w:t xml:space="preserve">ля надежного отделения сигнала от шума приемника </w:t>
      </w:r>
      <w:r>
        <w:rPr>
          <w:lang w:val="ru-RU"/>
        </w:rPr>
        <w:t>п</w:t>
      </w:r>
      <w:r w:rsidRPr="00A135CE">
        <w:rPr>
          <w:lang w:val="ru-RU"/>
        </w:rPr>
        <w:t xml:space="preserve">ринимаются различные технические меры. </w:t>
      </w:r>
      <w:r>
        <w:rPr>
          <w:lang w:val="ru-RU"/>
        </w:rPr>
        <w:t>В то же время</w:t>
      </w:r>
      <w:r w:rsidRPr="00A135CE">
        <w:rPr>
          <w:lang w:val="ru-RU"/>
        </w:rPr>
        <w:t xml:space="preserve"> помехи или чрезмерный шум могут привести к потере доступности сигнала на большой территории. </w:t>
      </w:r>
      <w:r>
        <w:rPr>
          <w:lang w:val="ru-RU"/>
        </w:rPr>
        <w:t>Источником таких РЧП могут быть</w:t>
      </w:r>
      <w:r w:rsidRPr="00A135CE">
        <w:rPr>
          <w:lang w:val="ru-RU"/>
        </w:rPr>
        <w:t xml:space="preserve"> передатчик</w:t>
      </w:r>
      <w:r>
        <w:rPr>
          <w:lang w:val="ru-RU"/>
        </w:rPr>
        <w:t>и</w:t>
      </w:r>
      <w:r w:rsidRPr="00A135CE">
        <w:rPr>
          <w:lang w:val="ru-RU"/>
        </w:rPr>
        <w:t>, работающи</w:t>
      </w:r>
      <w:r>
        <w:rPr>
          <w:lang w:val="ru-RU"/>
        </w:rPr>
        <w:t>е</w:t>
      </w:r>
      <w:r w:rsidRPr="00A135CE">
        <w:rPr>
          <w:lang w:val="ru-RU"/>
        </w:rPr>
        <w:t xml:space="preserve"> в полосах РНСС и/или в соседних или близлежащих полосах.</w:t>
      </w:r>
    </w:p>
    <w:p w14:paraId="3E08400C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Операторы навигационных спутниковых систем обеспокоены помехами приему сигналов РНСС и использованием незаконных генераторов радиопомех. Международный комитет по глобальным навигационным спутниковым системам (</w:t>
      </w:r>
      <w:r>
        <w:rPr>
          <w:lang w:val="en-US"/>
        </w:rPr>
        <w:t>ICG</w:t>
      </w:r>
      <w:r w:rsidRPr="00A135CE">
        <w:rPr>
          <w:lang w:val="ru-RU"/>
        </w:rPr>
        <w:t>) учредил Целевую группу по обнаружению и ослаблению</w:t>
      </w:r>
      <w:r>
        <w:rPr>
          <w:lang w:val="ru-RU"/>
        </w:rPr>
        <w:t xml:space="preserve"> влияния</w:t>
      </w:r>
      <w:r w:rsidRPr="00A135CE">
        <w:rPr>
          <w:lang w:val="ru-RU"/>
        </w:rPr>
        <w:t xml:space="preserve"> помех (</w:t>
      </w:r>
      <w:r>
        <w:rPr>
          <w:lang w:val="en-US"/>
        </w:rPr>
        <w:t>IDM</w:t>
      </w:r>
      <w:r w:rsidRPr="00A135CE">
        <w:rPr>
          <w:lang w:val="ru-RU"/>
        </w:rPr>
        <w:t xml:space="preserve">) для разработки стратегии поддержки механизмов обнаружения и ослабления </w:t>
      </w:r>
      <w:r>
        <w:rPr>
          <w:lang w:val="ru-RU"/>
        </w:rPr>
        <w:t xml:space="preserve">влияния </w:t>
      </w:r>
      <w:r w:rsidRPr="00A135CE">
        <w:rPr>
          <w:lang w:val="ru-RU"/>
        </w:rPr>
        <w:t xml:space="preserve">источников электромагнитных помех. </w:t>
      </w:r>
      <w:r>
        <w:rPr>
          <w:lang w:val="ru-RU"/>
        </w:rPr>
        <w:t>В отчет</w:t>
      </w:r>
      <w:r w:rsidRPr="00A135CE">
        <w:rPr>
          <w:lang w:val="ru-RU"/>
        </w:rPr>
        <w:t xml:space="preserve">ах членов Целевой группы </w:t>
      </w:r>
      <w:r>
        <w:rPr>
          <w:lang w:val="en-US"/>
        </w:rPr>
        <w:t>IDM</w:t>
      </w:r>
      <w:r w:rsidRPr="00A135CE">
        <w:rPr>
          <w:lang w:val="ru-RU"/>
        </w:rPr>
        <w:t xml:space="preserve"> из Европейского </w:t>
      </w:r>
      <w:r>
        <w:rPr>
          <w:lang w:val="ru-RU"/>
        </w:rPr>
        <w:t>с</w:t>
      </w:r>
      <w:r w:rsidRPr="00A135CE">
        <w:rPr>
          <w:lang w:val="ru-RU"/>
        </w:rPr>
        <w:t>оюза, Китая, С</w:t>
      </w:r>
      <w:r>
        <w:rPr>
          <w:lang w:val="ru-RU"/>
        </w:rPr>
        <w:t xml:space="preserve">оединенных </w:t>
      </w:r>
      <w:r w:rsidRPr="00A135CE">
        <w:rPr>
          <w:lang w:val="ru-RU"/>
        </w:rPr>
        <w:t>Ш</w:t>
      </w:r>
      <w:r>
        <w:rPr>
          <w:lang w:val="ru-RU"/>
        </w:rPr>
        <w:t xml:space="preserve">татов </w:t>
      </w:r>
      <w:r w:rsidRPr="00A135CE">
        <w:rPr>
          <w:lang w:val="ru-RU"/>
        </w:rPr>
        <w:t>А</w:t>
      </w:r>
      <w:r>
        <w:rPr>
          <w:lang w:val="ru-RU"/>
        </w:rPr>
        <w:t>мерики</w:t>
      </w:r>
      <w:r w:rsidRPr="00A135CE">
        <w:rPr>
          <w:lang w:val="ru-RU"/>
        </w:rPr>
        <w:t xml:space="preserve"> и России выражается обеспокоенность проблем</w:t>
      </w:r>
      <w:r>
        <w:rPr>
          <w:lang w:val="ru-RU"/>
        </w:rPr>
        <w:t>ами</w:t>
      </w:r>
      <w:r w:rsidRPr="00A135CE">
        <w:rPr>
          <w:lang w:val="ru-RU"/>
        </w:rPr>
        <w:t>, связанны</w:t>
      </w:r>
      <w:r>
        <w:rPr>
          <w:lang w:val="ru-RU"/>
        </w:rPr>
        <w:t>ми</w:t>
      </w:r>
      <w:r w:rsidRPr="00A135CE">
        <w:rPr>
          <w:lang w:val="ru-RU"/>
        </w:rPr>
        <w:t xml:space="preserve"> с помехами, и приводятся примеры негативного воздействия помех.</w:t>
      </w:r>
    </w:p>
    <w:p w14:paraId="5D8DD9C2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Особую </w:t>
      </w:r>
      <w:r>
        <w:rPr>
          <w:lang w:val="ru-RU"/>
        </w:rPr>
        <w:t>обеспокоенность</w:t>
      </w:r>
      <w:r w:rsidRPr="00A135CE">
        <w:rPr>
          <w:lang w:val="ru-RU"/>
        </w:rPr>
        <w:t xml:space="preserve"> вызвало повышение доступности и интенсивности использования незаконных генераторов радиопомех для ГНСС, что приводит к отказам в приемниках. Такие генераторы помех просты в применении и открыто продаются в интернете. Из-за низкой мощности сигналов РНСС на </w:t>
      </w:r>
      <w:r>
        <w:rPr>
          <w:lang w:val="ru-RU"/>
        </w:rPr>
        <w:t>поверхности З</w:t>
      </w:r>
      <w:r w:rsidRPr="00A135CE">
        <w:rPr>
          <w:lang w:val="ru-RU"/>
        </w:rPr>
        <w:t>емл</w:t>
      </w:r>
      <w:r>
        <w:rPr>
          <w:lang w:val="ru-RU"/>
        </w:rPr>
        <w:t>и</w:t>
      </w:r>
      <w:r w:rsidRPr="00A135CE">
        <w:rPr>
          <w:lang w:val="ru-RU"/>
        </w:rPr>
        <w:t xml:space="preserve"> зона </w:t>
      </w:r>
      <w:r>
        <w:rPr>
          <w:lang w:val="ru-RU"/>
        </w:rPr>
        <w:t>воздействия</w:t>
      </w:r>
      <w:r w:rsidRPr="00A135CE">
        <w:rPr>
          <w:lang w:val="ru-RU"/>
        </w:rPr>
        <w:t xml:space="preserve"> относительно маломощного генератора помех может быть </w:t>
      </w:r>
      <w:r>
        <w:rPr>
          <w:lang w:val="ru-RU"/>
        </w:rPr>
        <w:t>значительной</w:t>
      </w:r>
      <w:r w:rsidRPr="00A135CE">
        <w:rPr>
          <w:lang w:val="ru-RU"/>
        </w:rPr>
        <w:t>.</w:t>
      </w:r>
    </w:p>
    <w:p w14:paraId="25E7D9AB" w14:textId="77777777" w:rsidR="009F6827" w:rsidRPr="00A135CE" w:rsidRDefault="009F6827" w:rsidP="009F6827">
      <w:pPr>
        <w:rPr>
          <w:lang w:val="ru-RU"/>
        </w:rPr>
      </w:pPr>
      <w:r>
        <w:rPr>
          <w:lang w:val="ru-RU"/>
        </w:rPr>
        <w:t>В </w:t>
      </w:r>
      <w:r w:rsidRPr="00A135CE">
        <w:rPr>
          <w:lang w:val="ru-RU"/>
        </w:rPr>
        <w:t>настоящем Отчете опис</w:t>
      </w:r>
      <w:r>
        <w:rPr>
          <w:lang w:val="ru-RU"/>
        </w:rPr>
        <w:t>аны</w:t>
      </w:r>
      <w:r w:rsidRPr="00A135CE">
        <w:rPr>
          <w:lang w:val="ru-RU"/>
        </w:rPr>
        <w:t xml:space="preserve"> методы контроля за использованием спектра в полосах частот РНСС, не зависящие от работы реальных систем РНСС.</w:t>
      </w:r>
      <w:r w:rsidRPr="00A135CE">
        <w:rPr>
          <w:rFonts w:cstheme="majorBidi"/>
          <w:bCs/>
          <w:iCs/>
          <w:lang w:val="ru-RU"/>
        </w:rPr>
        <w:t xml:space="preserve"> Такой контроль служит для оценки условий приема сигналов РНСС.</w:t>
      </w:r>
      <w:r w:rsidRPr="00A135CE">
        <w:rPr>
          <w:lang w:val="ru-RU"/>
        </w:rPr>
        <w:t xml:space="preserve"> </w:t>
      </w:r>
      <w:r>
        <w:rPr>
          <w:lang w:val="ru-RU"/>
        </w:rPr>
        <w:t>О</w:t>
      </w:r>
      <w:r w:rsidRPr="00A135CE">
        <w:rPr>
          <w:lang w:val="ru-RU"/>
        </w:rPr>
        <w:t xml:space="preserve">писанные в </w:t>
      </w:r>
      <w:r>
        <w:rPr>
          <w:lang w:val="ru-RU"/>
        </w:rPr>
        <w:t>данном</w:t>
      </w:r>
      <w:r w:rsidRPr="00A135CE">
        <w:rPr>
          <w:lang w:val="ru-RU"/>
        </w:rPr>
        <w:t xml:space="preserve"> Отчете</w:t>
      </w:r>
      <w:r>
        <w:rPr>
          <w:lang w:val="ru-RU"/>
        </w:rPr>
        <w:t xml:space="preserve"> методы</w:t>
      </w:r>
      <w:r w:rsidRPr="00A135CE">
        <w:rPr>
          <w:lang w:val="ru-RU"/>
        </w:rPr>
        <w:t xml:space="preserve"> могут использоваться для контроля полезных сигналов, обнаружения и </w:t>
      </w:r>
      <w:r>
        <w:rPr>
          <w:lang w:val="ru-RU"/>
        </w:rPr>
        <w:t>определения местоположения</w:t>
      </w:r>
      <w:r w:rsidRPr="00A135CE">
        <w:rPr>
          <w:lang w:val="ru-RU"/>
        </w:rPr>
        <w:t xml:space="preserve"> источников помех и даже для </w:t>
      </w:r>
      <w:r>
        <w:rPr>
          <w:lang w:val="ru-RU"/>
        </w:rPr>
        <w:t xml:space="preserve">поддержки </w:t>
      </w:r>
      <w:r w:rsidRPr="00A135CE">
        <w:rPr>
          <w:lang w:val="ru-RU"/>
        </w:rPr>
        <w:t xml:space="preserve">исследований эффектов, связанных с распространением радиоволн. </w:t>
      </w:r>
    </w:p>
    <w:p w14:paraId="4A964811" w14:textId="77777777" w:rsidR="009F6827" w:rsidRPr="00A135CE" w:rsidRDefault="009F6827" w:rsidP="009F6827">
      <w:pPr>
        <w:rPr>
          <w:lang w:val="ru-RU"/>
        </w:rPr>
      </w:pPr>
    </w:p>
    <w:p w14:paraId="025790F1" w14:textId="77777777" w:rsidR="009F6827" w:rsidRPr="00A135CE" w:rsidRDefault="009F6827" w:rsidP="009F6827">
      <w:pPr>
        <w:overflowPunct/>
        <w:autoSpaceDE/>
        <w:autoSpaceDN/>
        <w:adjustRightInd/>
        <w:spacing w:before="0"/>
        <w:textAlignment w:val="auto"/>
        <w:rPr>
          <w:sz w:val="28"/>
          <w:lang w:val="ru-RU"/>
        </w:rPr>
      </w:pPr>
      <w:r w:rsidRPr="00A135CE">
        <w:rPr>
          <w:lang w:val="ru-RU"/>
        </w:rPr>
        <w:br w:type="page"/>
      </w:r>
    </w:p>
    <w:p w14:paraId="74601C14" w14:textId="77777777" w:rsidR="009F6827" w:rsidRPr="00A135CE" w:rsidRDefault="009F6827" w:rsidP="009F6827">
      <w:pPr>
        <w:jc w:val="center"/>
        <w:rPr>
          <w:lang w:val="en-GB"/>
        </w:rPr>
      </w:pPr>
      <w:r w:rsidRPr="00A135CE">
        <w:rPr>
          <w:lang w:val="ru-RU"/>
        </w:rPr>
        <w:lastRenderedPageBreak/>
        <w:t>СОДЕРЖАНИЕ</w:t>
      </w:r>
    </w:p>
    <w:p w14:paraId="262223C1" w14:textId="77777777" w:rsidR="009F6827" w:rsidRPr="00A135CE" w:rsidRDefault="009F6827" w:rsidP="009F6827">
      <w:pPr>
        <w:tabs>
          <w:tab w:val="clear" w:pos="794"/>
          <w:tab w:val="clear" w:pos="1191"/>
          <w:tab w:val="clear" w:pos="1588"/>
          <w:tab w:val="clear" w:pos="1985"/>
          <w:tab w:val="left" w:pos="8789"/>
        </w:tabs>
        <w:jc w:val="right"/>
        <w:rPr>
          <w:i/>
          <w:lang w:val="en-GB"/>
        </w:rPr>
      </w:pPr>
      <w:r w:rsidRPr="00A135CE">
        <w:rPr>
          <w:i/>
          <w:lang w:val="ru-RU"/>
        </w:rPr>
        <w:tab/>
      </w:r>
      <w:proofErr w:type="spellStart"/>
      <w:r w:rsidRPr="00A135CE">
        <w:rPr>
          <w:i/>
          <w:lang w:val="ru-RU"/>
        </w:rPr>
        <w:t>Стр</w:t>
      </w:r>
      <w:proofErr w:type="spellEnd"/>
      <w:r w:rsidRPr="00A135CE">
        <w:rPr>
          <w:i/>
          <w:lang w:val="en-GB"/>
        </w:rPr>
        <w:t>.</w:t>
      </w:r>
    </w:p>
    <w:p w14:paraId="06C270AB" w14:textId="3DF02D9D" w:rsidR="009F6827" w:rsidRDefault="009F6827" w:rsidP="009F6827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r w:rsidRPr="00A135CE">
        <w:rPr>
          <w:lang w:val="en-GB"/>
        </w:rPr>
        <w:fldChar w:fldCharType="begin"/>
      </w:r>
      <w:r w:rsidRPr="00A135CE">
        <w:rPr>
          <w:lang w:val="en-GB"/>
        </w:rPr>
        <w:instrText xml:space="preserve"> TOC \o "1-2" \h \z \t "Annex_NoTitle,1,Appendix_NoTitle,1" </w:instrText>
      </w:r>
      <w:r w:rsidRPr="00A135CE">
        <w:rPr>
          <w:lang w:val="en-GB"/>
        </w:rPr>
        <w:fldChar w:fldCharType="separate"/>
      </w:r>
      <w:hyperlink w:anchor="_Toc31967559" w:history="1">
        <w:r w:rsidRPr="00B65DD4">
          <w:rPr>
            <w:rStyle w:val="Hyperlink"/>
            <w:noProof/>
            <w:lang w:val="ru-RU"/>
          </w:rPr>
          <w:t>1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Методика контроля за использованием спектра в полосах частот РНСС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690385" w14:textId="066781DB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0" w:history="1">
        <w:r w:rsidRPr="00B65DD4">
          <w:rPr>
            <w:rStyle w:val="Hyperlink"/>
            <w:noProof/>
            <w:lang w:val="ru-RU"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Общее описание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3B8F663" w14:textId="03EAD274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1" w:history="1">
        <w:r w:rsidRPr="00B65DD4">
          <w:rPr>
            <w:rStyle w:val="Hyperlink"/>
            <w:noProof/>
            <w:lang w:val="ru-RU"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Анализ информации о находящихся поблизости передающих радиостанциях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D0EB30" w14:textId="2EFD4845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2" w:history="1">
        <w:r w:rsidRPr="00B65DD4">
          <w:rPr>
            <w:rStyle w:val="Hyperlink"/>
            <w:noProof/>
            <w:lang w:val="ru-RU"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Проведение измерений, запись спектров и расчет характеристических значений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DB6542" w14:textId="3EDD59B4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3" w:history="1">
        <w:r w:rsidRPr="00B65DD4">
          <w:rPr>
            <w:rStyle w:val="Hyperlink"/>
            <w:noProof/>
            <w:lang w:val="ru-RU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Построение диаграмм пространственного распределения излучений и углов прихода спектральной мощности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1C86021" w14:textId="5B6E2684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4" w:history="1">
        <w:r w:rsidRPr="00B65DD4">
          <w:rPr>
            <w:rStyle w:val="Hyperlink"/>
            <w:noProof/>
            <w:lang w:val="en-GB"/>
          </w:rPr>
          <w:t>1.5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Оценка результатов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F1CB2F2" w14:textId="6E4892C8" w:rsidR="009F6827" w:rsidRDefault="009F6827" w:rsidP="009F6827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5" w:history="1">
        <w:r w:rsidRPr="00B65DD4">
          <w:rPr>
            <w:rStyle w:val="Hyperlink"/>
            <w:noProof/>
            <w:lang w:val="ru-RU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Требования к контрольному оборудованию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B09C966" w14:textId="04144D17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6" w:history="1">
        <w:r w:rsidRPr="00B65DD4">
          <w:rPr>
            <w:rStyle w:val="Hyperlink"/>
            <w:noProof/>
            <w:lang w:val="ru-RU"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Общие требования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18045F0" w14:textId="2CC01373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7" w:history="1">
        <w:r w:rsidRPr="00B65DD4">
          <w:rPr>
            <w:rStyle w:val="Hyperlink"/>
            <w:noProof/>
            <w:lang w:val="ru-RU"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Требования к измерительному оборудованию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107FA00" w14:textId="4C62B97D" w:rsidR="009F6827" w:rsidRDefault="009F6827" w:rsidP="009F6827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8" w:history="1">
        <w:r w:rsidRPr="00B65DD4">
          <w:rPr>
            <w:rStyle w:val="Hyperlink"/>
            <w:noProof/>
            <w:lang w:val="ru-RU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Практический пример контроля в полосах РНСС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A0ECEE9" w14:textId="34B42CE5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69" w:history="1">
        <w:r w:rsidRPr="00B65DD4">
          <w:rPr>
            <w:rStyle w:val="Hyperlink"/>
            <w:noProof/>
            <w:lang w:val="ru-RU"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Измерительное оборудование для контроля полосы частот ГЛОНАСС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5246C40" w14:textId="7515A323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70" w:history="1">
        <w:r w:rsidRPr="00B65DD4">
          <w:rPr>
            <w:rStyle w:val="Hyperlink"/>
            <w:noProof/>
            <w:lang w:val="ru-RU"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Точка измерения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159C884" w14:textId="1BE0D817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71" w:history="1">
        <w:r w:rsidRPr="00B65DD4">
          <w:rPr>
            <w:rStyle w:val="Hyperlink"/>
            <w:noProof/>
            <w:lang w:val="ru-RU"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Анализ частотных присвоений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C6E2DC5" w14:textId="4B8E7696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72" w:history="1">
        <w:r w:rsidRPr="00B65DD4">
          <w:rPr>
            <w:rStyle w:val="Hyperlink"/>
            <w:noProof/>
            <w:lang w:val="ru-RU"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Проведение измерений, запись спектров и расчет характеристических значений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9DEB2C9" w14:textId="5C0B9BE9" w:rsidR="009F6827" w:rsidRDefault="009F6827" w:rsidP="009F6827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31967573" w:history="1">
        <w:r w:rsidRPr="00B65DD4">
          <w:rPr>
            <w:rStyle w:val="Hyperlink"/>
            <w:noProof/>
            <w:lang w:val="ru-RU"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B65DD4">
          <w:rPr>
            <w:rStyle w:val="Hyperlink"/>
            <w:noProof/>
            <w:lang w:val="ru-RU"/>
          </w:rPr>
          <w:t>Построение диаграмм и анализ результатов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_Toc31967573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767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F7DA928" w14:textId="77777777" w:rsidR="009F6827" w:rsidRPr="00A135CE" w:rsidRDefault="009F6827" w:rsidP="009F6827">
      <w:pPr>
        <w:rPr>
          <w:lang w:val="en-GB"/>
        </w:rPr>
      </w:pPr>
      <w:r w:rsidRPr="00A135CE">
        <w:rPr>
          <w:lang w:val="en-GB"/>
        </w:rPr>
        <w:fldChar w:fldCharType="end"/>
      </w:r>
    </w:p>
    <w:p w14:paraId="32CF18BB" w14:textId="77777777" w:rsidR="009F6827" w:rsidRPr="00A135CE" w:rsidRDefault="009F6827" w:rsidP="009F6827">
      <w:pPr>
        <w:spacing w:before="0"/>
        <w:textAlignment w:val="auto"/>
        <w:rPr>
          <w:lang w:val="en-GB" w:eastAsia="zh-CN"/>
        </w:rPr>
      </w:pPr>
      <w:r w:rsidRPr="00A135CE">
        <w:rPr>
          <w:lang w:val="en-GB"/>
        </w:rPr>
        <w:br w:type="page"/>
      </w:r>
    </w:p>
    <w:p w14:paraId="4DF4966C" w14:textId="77777777" w:rsidR="009F6827" w:rsidRPr="00A135CE" w:rsidRDefault="009F6827" w:rsidP="009F6827">
      <w:pPr>
        <w:pStyle w:val="Headingb"/>
        <w:rPr>
          <w:szCs w:val="24"/>
          <w:lang w:val="ru-RU"/>
        </w:rPr>
      </w:pPr>
      <w:r w:rsidRPr="00A135CE">
        <w:rPr>
          <w:lang w:val="ru-RU"/>
        </w:rPr>
        <w:lastRenderedPageBreak/>
        <w:t>Введение</w:t>
      </w:r>
    </w:p>
    <w:p w14:paraId="3B3B9AEE" w14:textId="77777777" w:rsidR="009F6827" w:rsidRPr="00A135CE" w:rsidRDefault="009F6827" w:rsidP="009F6827">
      <w:pPr>
        <w:rPr>
          <w:lang w:val="ru-RU"/>
        </w:rPr>
      </w:pPr>
      <w:r>
        <w:rPr>
          <w:lang w:val="ru-RU"/>
        </w:rPr>
        <w:t>В </w:t>
      </w:r>
      <w:r w:rsidRPr="00A135CE">
        <w:rPr>
          <w:lang w:val="ru-RU"/>
        </w:rPr>
        <w:t>настоящем Отчете опис</w:t>
      </w:r>
      <w:r>
        <w:rPr>
          <w:lang w:val="ru-RU"/>
        </w:rPr>
        <w:t>аны</w:t>
      </w:r>
      <w:r w:rsidRPr="00A135CE">
        <w:rPr>
          <w:lang w:val="ru-RU"/>
        </w:rPr>
        <w:t xml:space="preserve"> методы контроля за использованием спектра в полосах частот радионавигационной спутниковой службы.</w:t>
      </w:r>
    </w:p>
    <w:p w14:paraId="78B3734D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Приемники радионавигационных служб, таких как глобальные навигационные спутниковые системы, работают с сигналами очень низкого уровня, что делает их чрезвычайно чувствительными к помехам и шуму. Это ведет к снижению точности синхронизации оборудования, в </w:t>
      </w:r>
      <w:r>
        <w:rPr>
          <w:lang w:val="ru-RU"/>
        </w:rPr>
        <w:t>результате чего</w:t>
      </w:r>
      <w:r w:rsidRPr="00A135CE">
        <w:rPr>
          <w:lang w:val="ru-RU"/>
        </w:rPr>
        <w:t xml:space="preserve"> устройство сообщает неверную информацию о местоположении. Ввиду широкого использования таких приемников, например для воздушной радионавигации или для задания эталонной частоты радиопередатчиков, помехи в этих полосах могут иметь серьезные последствия. Контроль за использованием спектра </w:t>
      </w:r>
      <w:r>
        <w:rPr>
          <w:lang w:val="ru-RU"/>
        </w:rPr>
        <w:t>поможет</w:t>
      </w:r>
      <w:r w:rsidRPr="00A135CE">
        <w:rPr>
          <w:lang w:val="ru-RU"/>
        </w:rPr>
        <w:t xml:space="preserve"> защитить радиочастотный спектр РНСС путем обнаружения нежелательных наземных излучений, способных создавать помехи </w:t>
      </w:r>
      <w:r>
        <w:rPr>
          <w:lang w:val="ru-RU"/>
        </w:rPr>
        <w:t xml:space="preserve">сигналам </w:t>
      </w:r>
      <w:r w:rsidRPr="00A135CE">
        <w:rPr>
          <w:lang w:val="ru-RU"/>
        </w:rPr>
        <w:t xml:space="preserve">РНСС. Потенциальные источники таких излучений в этих полосах частот показаны на </w:t>
      </w:r>
      <w:r>
        <w:rPr>
          <w:lang w:val="ru-RU"/>
        </w:rPr>
        <w:t>рисунке </w:t>
      </w:r>
      <w:r w:rsidRPr="00A135CE">
        <w:rPr>
          <w:lang w:val="ru-RU"/>
        </w:rPr>
        <w:t>1.</w:t>
      </w:r>
    </w:p>
    <w:p w14:paraId="175B3ED2" w14:textId="77777777" w:rsidR="009F6827" w:rsidRPr="00A135CE" w:rsidRDefault="009F6827" w:rsidP="009F6827">
      <w:pPr>
        <w:pStyle w:val="FigureNo"/>
        <w:rPr>
          <w:lang w:val="ru-RU"/>
        </w:rPr>
      </w:pPr>
      <w:r>
        <w:rPr>
          <w:lang w:val="ru-RU"/>
        </w:rPr>
        <w:t>РИСУНОК </w:t>
      </w:r>
      <w:r w:rsidRPr="00A135CE">
        <w:rPr>
          <w:lang w:val="ru-RU"/>
        </w:rPr>
        <w:t>1</w:t>
      </w:r>
    </w:p>
    <w:p w14:paraId="2285BCDB" w14:textId="77777777" w:rsidR="009F6827" w:rsidRPr="00A135CE" w:rsidRDefault="009F6827" w:rsidP="009F6827">
      <w:pPr>
        <w:pStyle w:val="Figuretitle"/>
        <w:rPr>
          <w:lang w:val="ru-RU"/>
        </w:rPr>
      </w:pPr>
      <w:r w:rsidRPr="00A135CE">
        <w:rPr>
          <w:lang w:val="ru-RU"/>
        </w:rPr>
        <w:t>Потенциальные источники излучений и помех для сигналов РНСС</w:t>
      </w:r>
    </w:p>
    <w:p w14:paraId="7FAAEABB" w14:textId="77777777" w:rsidR="009F6827" w:rsidRPr="002431F5" w:rsidRDefault="009F6827" w:rsidP="009F6827">
      <w:pPr>
        <w:pStyle w:val="Figure"/>
        <w:rPr>
          <w:lang w:val="ru-RU"/>
        </w:rPr>
      </w:pPr>
      <w:r>
        <w:object w:dxaOrig="7887" w:dyaOrig="5583" w14:anchorId="79A73ECD">
          <v:shape id="_x0000_i1026" type="#_x0000_t75" style="width:482.4pt;height:338.4pt" o:ole="">
            <v:imagedata r:id="rId15" o:title=""/>
          </v:shape>
          <o:OLEObject Type="Embed" ProgID="CorelDraw.Graphic.18" ShapeID="_x0000_i1026" DrawAspect="Content" ObjectID="_1655186331" r:id="rId16"/>
        </w:object>
      </w:r>
    </w:p>
    <w:p w14:paraId="5AFC0B95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Методы, описанные в настоящем Отчете, хорошо подходят для контроля сигналов</w:t>
      </w:r>
      <w:r>
        <w:rPr>
          <w:lang w:val="ru-RU"/>
        </w:rPr>
        <w:t xml:space="preserve"> низкого уровня</w:t>
      </w:r>
      <w:r w:rsidRPr="00A135CE">
        <w:rPr>
          <w:lang w:val="ru-RU"/>
        </w:rPr>
        <w:t>, связанных со спутниковыми навигационными службами. Кроме того, показаны методы, упрощающие визуализацию сложных данных контроля, что помогает</w:t>
      </w:r>
      <w:r>
        <w:rPr>
          <w:lang w:val="ru-RU"/>
        </w:rPr>
        <w:t xml:space="preserve"> в</w:t>
      </w:r>
      <w:r w:rsidRPr="00A135CE">
        <w:rPr>
          <w:lang w:val="ru-RU"/>
        </w:rPr>
        <w:t xml:space="preserve"> оцен</w:t>
      </w:r>
      <w:r>
        <w:rPr>
          <w:lang w:val="ru-RU"/>
        </w:rPr>
        <w:t>ке</w:t>
      </w:r>
      <w:r w:rsidRPr="00A135CE">
        <w:rPr>
          <w:lang w:val="ru-RU"/>
        </w:rPr>
        <w:t xml:space="preserve"> множеств</w:t>
      </w:r>
      <w:r>
        <w:rPr>
          <w:lang w:val="ru-RU"/>
        </w:rPr>
        <w:t>а</w:t>
      </w:r>
      <w:r w:rsidRPr="00A135CE">
        <w:rPr>
          <w:lang w:val="ru-RU"/>
        </w:rPr>
        <w:t xml:space="preserve"> точек измерения. Это </w:t>
      </w:r>
      <w:r>
        <w:rPr>
          <w:lang w:val="ru-RU"/>
        </w:rPr>
        <w:t>дает возможность</w:t>
      </w:r>
      <w:r w:rsidRPr="00A135CE">
        <w:rPr>
          <w:lang w:val="ru-RU"/>
        </w:rPr>
        <w:t xml:space="preserve"> осуществлять контроль всей полосы частот РНСС, а не только одного сигнала.</w:t>
      </w:r>
    </w:p>
    <w:p w14:paraId="12553284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Результаты измерений позволяют сделать выводы об уровне фонового электромагнитного шума и наличии потенциально вредных излучений в полосе частот в точном месте измерений.</w:t>
      </w:r>
    </w:p>
    <w:p w14:paraId="697FAE31" w14:textId="77777777" w:rsidR="009F6827" w:rsidRPr="00A135CE" w:rsidRDefault="009F6827" w:rsidP="009F6827">
      <w:pPr>
        <w:rPr>
          <w:color w:val="000000" w:themeColor="text1"/>
          <w:lang w:val="ru-RU"/>
        </w:rPr>
      </w:pPr>
      <w:r>
        <w:rPr>
          <w:lang w:val="ru-RU"/>
        </w:rPr>
        <w:t>В </w:t>
      </w:r>
      <w:r w:rsidRPr="00A135CE">
        <w:rPr>
          <w:lang w:val="ru-RU"/>
        </w:rPr>
        <w:t>Отчет включено общее описание методики и практический пример.</w:t>
      </w:r>
    </w:p>
    <w:p w14:paraId="624A8F80" w14:textId="77777777" w:rsidR="009F6827" w:rsidRPr="00A135CE" w:rsidRDefault="009F6827" w:rsidP="009F6827">
      <w:pPr>
        <w:pStyle w:val="Heading1"/>
        <w:rPr>
          <w:lang w:val="ru-RU"/>
        </w:rPr>
      </w:pPr>
      <w:bookmarkStart w:id="3" w:name="_Toc516394726"/>
      <w:bookmarkStart w:id="4" w:name="_Toc10558632"/>
      <w:bookmarkStart w:id="5" w:name="_Toc31967559"/>
      <w:r w:rsidRPr="00A135CE">
        <w:rPr>
          <w:lang w:val="ru-RU"/>
        </w:rPr>
        <w:lastRenderedPageBreak/>
        <w:t>1</w:t>
      </w:r>
      <w:r w:rsidRPr="00A135CE">
        <w:rPr>
          <w:lang w:val="ru-RU"/>
        </w:rPr>
        <w:tab/>
      </w:r>
      <w:bookmarkEnd w:id="3"/>
      <w:bookmarkEnd w:id="4"/>
      <w:r w:rsidRPr="00A135CE">
        <w:rPr>
          <w:lang w:val="ru-RU"/>
        </w:rPr>
        <w:t>Методика контроля за использованием спектра в полосах частот РНСС</w:t>
      </w:r>
      <w:bookmarkEnd w:id="5"/>
    </w:p>
    <w:p w14:paraId="61700B72" w14:textId="77777777" w:rsidR="009F6827" w:rsidRPr="00A135CE" w:rsidRDefault="009F6827" w:rsidP="009F6827">
      <w:pPr>
        <w:pStyle w:val="Heading2"/>
        <w:rPr>
          <w:lang w:val="ru-RU"/>
        </w:rPr>
      </w:pPr>
      <w:bookmarkStart w:id="6" w:name="_Toc516394727"/>
      <w:bookmarkStart w:id="7" w:name="_Toc10558633"/>
      <w:bookmarkStart w:id="8" w:name="_Toc31967560"/>
      <w:r w:rsidRPr="00A135CE">
        <w:rPr>
          <w:lang w:val="ru-RU"/>
        </w:rPr>
        <w:t>1.1</w:t>
      </w:r>
      <w:r w:rsidRPr="00A135CE">
        <w:rPr>
          <w:lang w:val="ru-RU"/>
        </w:rPr>
        <w:tab/>
      </w:r>
      <w:bookmarkEnd w:id="6"/>
      <w:bookmarkEnd w:id="7"/>
      <w:r w:rsidRPr="00A135CE">
        <w:rPr>
          <w:lang w:val="ru-RU"/>
        </w:rPr>
        <w:t>Общее описание</w:t>
      </w:r>
      <w:bookmarkEnd w:id="8"/>
    </w:p>
    <w:p w14:paraId="22740E79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Описанный метод позволяет контролировать частотный спектр, </w:t>
      </w:r>
      <w:r>
        <w:rPr>
          <w:lang w:val="ru-RU"/>
        </w:rPr>
        <w:t xml:space="preserve">обеспечивая возможность </w:t>
      </w:r>
      <w:r w:rsidRPr="00A135CE">
        <w:rPr>
          <w:lang w:val="ru-RU"/>
        </w:rPr>
        <w:t>определ</w:t>
      </w:r>
      <w:r>
        <w:rPr>
          <w:lang w:val="ru-RU"/>
        </w:rPr>
        <w:t>ени</w:t>
      </w:r>
      <w:r w:rsidRPr="00A135CE">
        <w:rPr>
          <w:lang w:val="ru-RU"/>
        </w:rPr>
        <w:t xml:space="preserve">я </w:t>
      </w:r>
      <w:r>
        <w:rPr>
          <w:lang w:val="ru-RU"/>
        </w:rPr>
        <w:t xml:space="preserve">эксплуатационных </w:t>
      </w:r>
      <w:r w:rsidRPr="00A135CE">
        <w:rPr>
          <w:lang w:val="ru-RU"/>
        </w:rPr>
        <w:t>услови</w:t>
      </w:r>
      <w:r>
        <w:rPr>
          <w:lang w:val="ru-RU"/>
        </w:rPr>
        <w:t>й</w:t>
      </w:r>
      <w:r w:rsidRPr="00A135CE">
        <w:rPr>
          <w:lang w:val="ru-RU"/>
        </w:rPr>
        <w:t xml:space="preserve"> и потенциальны</w:t>
      </w:r>
      <w:r>
        <w:rPr>
          <w:lang w:val="ru-RU"/>
        </w:rPr>
        <w:t>х</w:t>
      </w:r>
      <w:r w:rsidRPr="00A135CE">
        <w:rPr>
          <w:lang w:val="ru-RU"/>
        </w:rPr>
        <w:t xml:space="preserve"> источник</w:t>
      </w:r>
      <w:r>
        <w:rPr>
          <w:lang w:val="ru-RU"/>
        </w:rPr>
        <w:t>ов</w:t>
      </w:r>
      <w:r w:rsidRPr="00A135CE">
        <w:rPr>
          <w:lang w:val="ru-RU"/>
        </w:rPr>
        <w:t xml:space="preserve"> помех в</w:t>
      </w:r>
      <w:r>
        <w:rPr>
          <w:lang w:val="ru-RU"/>
        </w:rPr>
        <w:t xml:space="preserve"> конкретном</w:t>
      </w:r>
      <w:r w:rsidRPr="00A135CE">
        <w:rPr>
          <w:lang w:val="ru-RU"/>
        </w:rPr>
        <w:t xml:space="preserve"> месте измерения. При этом учитывается, что уровень принимаемых сигналов РНСС на</w:t>
      </w:r>
      <w:r>
        <w:rPr>
          <w:lang w:val="ru-RU"/>
        </w:rPr>
        <w:t xml:space="preserve"> поверхности</w:t>
      </w:r>
      <w:r w:rsidRPr="00A135CE">
        <w:rPr>
          <w:lang w:val="ru-RU"/>
        </w:rPr>
        <w:t xml:space="preserve"> </w:t>
      </w:r>
      <w:r>
        <w:rPr>
          <w:lang w:val="ru-RU"/>
        </w:rPr>
        <w:t>З</w:t>
      </w:r>
      <w:r w:rsidRPr="00A135CE">
        <w:rPr>
          <w:lang w:val="ru-RU"/>
        </w:rPr>
        <w:t>емл</w:t>
      </w:r>
      <w:r>
        <w:rPr>
          <w:lang w:val="ru-RU"/>
        </w:rPr>
        <w:t>и, как правило, очень низкий</w:t>
      </w:r>
      <w:r w:rsidRPr="00A135CE">
        <w:rPr>
          <w:lang w:val="ru-RU"/>
        </w:rPr>
        <w:t xml:space="preserve">. </w:t>
      </w:r>
      <w:r>
        <w:rPr>
          <w:lang w:val="ru-RU"/>
        </w:rPr>
        <w:t>Вследствие этого</w:t>
      </w:r>
      <w:r w:rsidRPr="00A135CE">
        <w:rPr>
          <w:lang w:val="ru-RU"/>
        </w:rPr>
        <w:t xml:space="preserve"> производится измерение </w:t>
      </w:r>
      <w:r>
        <w:rPr>
          <w:lang w:val="ru-RU"/>
        </w:rPr>
        <w:t>с</w:t>
      </w:r>
      <w:r w:rsidRPr="00A135CE">
        <w:rPr>
          <w:lang w:val="ru-RU"/>
        </w:rPr>
        <w:t xml:space="preserve"> цел</w:t>
      </w:r>
      <w:r>
        <w:rPr>
          <w:lang w:val="ru-RU"/>
        </w:rPr>
        <w:t>ью</w:t>
      </w:r>
      <w:r w:rsidRPr="00A135CE">
        <w:rPr>
          <w:lang w:val="ru-RU"/>
        </w:rPr>
        <w:t xml:space="preserve"> обнаружения сигналов </w:t>
      </w:r>
      <w:r>
        <w:rPr>
          <w:lang w:val="ru-RU"/>
        </w:rPr>
        <w:t>более высокого</w:t>
      </w:r>
      <w:r w:rsidRPr="00A135CE">
        <w:rPr>
          <w:lang w:val="ru-RU"/>
        </w:rPr>
        <w:t xml:space="preserve"> уровня, которые могут создавать помехи или высокий уровень шума. Измерение указывает не только спектр, но и азимутальное направление и (</w:t>
      </w:r>
      <w:r>
        <w:rPr>
          <w:lang w:val="ru-RU"/>
        </w:rPr>
        <w:t>факультативно</w:t>
      </w:r>
      <w:r w:rsidRPr="00A135CE">
        <w:rPr>
          <w:lang w:val="ru-RU"/>
        </w:rPr>
        <w:t xml:space="preserve">) угол места источника обнаруженных излучений. Это приводит к очень большому набору данных измерений. Тем не менее используются специальные методы сокращения объема данных измерений до нескольких чисел, что позволяет быстро охарактеризовать результат контроля, когда необходимо </w:t>
      </w:r>
      <w:r>
        <w:rPr>
          <w:lang w:val="ru-RU"/>
        </w:rPr>
        <w:t>рассмотреть большое число</w:t>
      </w:r>
      <w:r w:rsidRPr="00A135CE">
        <w:rPr>
          <w:lang w:val="ru-RU"/>
        </w:rPr>
        <w:t xml:space="preserve"> измерений.</w:t>
      </w:r>
    </w:p>
    <w:p w14:paraId="595C0DAC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Метод основан на использовании направленной антенны.</w:t>
      </w:r>
      <w:r w:rsidRPr="00A135CE">
        <w:rPr>
          <w:rFonts w:cstheme="majorBidi"/>
          <w:lang w:val="ru-RU"/>
        </w:rPr>
        <w:t xml:space="preserve"> </w:t>
      </w:r>
      <w:r>
        <w:rPr>
          <w:rFonts w:cstheme="majorBidi"/>
          <w:lang w:val="ru-RU"/>
        </w:rPr>
        <w:t>В </w:t>
      </w:r>
      <w:r w:rsidRPr="00A135CE">
        <w:rPr>
          <w:rFonts w:cstheme="majorBidi"/>
          <w:lang w:val="ru-RU"/>
        </w:rPr>
        <w:t>некоторых случаях в дополнение к набору контрольного оборудования и для получения дополнительных данных может использоваться всенаправленная антенна.</w:t>
      </w:r>
      <w:r w:rsidRPr="00A135CE">
        <w:rPr>
          <w:lang w:val="ru-RU"/>
        </w:rPr>
        <w:t xml:space="preserve"> Для сокращения времени, необходимого для сбора данных, </w:t>
      </w:r>
      <w:r>
        <w:rPr>
          <w:lang w:val="ru-RU"/>
        </w:rPr>
        <w:t xml:space="preserve">приемная </w:t>
      </w:r>
      <w:r w:rsidRPr="00A135CE">
        <w:rPr>
          <w:lang w:val="ru-RU"/>
        </w:rPr>
        <w:t>измерительн</w:t>
      </w:r>
      <w:r>
        <w:rPr>
          <w:lang w:val="ru-RU"/>
        </w:rPr>
        <w:t>ая</w:t>
      </w:r>
      <w:r w:rsidRPr="00A135CE">
        <w:rPr>
          <w:lang w:val="ru-RU"/>
        </w:rPr>
        <w:t xml:space="preserve"> система обычно работает под управлением компьютера. </w:t>
      </w:r>
      <w:r>
        <w:rPr>
          <w:lang w:val="ru-RU"/>
        </w:rPr>
        <w:t>В </w:t>
      </w:r>
      <w:r w:rsidRPr="00A135CE">
        <w:rPr>
          <w:lang w:val="ru-RU"/>
        </w:rPr>
        <w:t xml:space="preserve">процессе измерения используется направленная антенна для оценки спектра по нескольким азимутальным углам. </w:t>
      </w:r>
    </w:p>
    <w:p w14:paraId="3B8577E5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Метод состоит из следующих основных этапов:</w:t>
      </w:r>
    </w:p>
    <w:p w14:paraId="0A556210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 xml:space="preserve">получение информации о </w:t>
      </w:r>
      <w:r>
        <w:rPr>
          <w:szCs w:val="24"/>
          <w:lang w:val="ru-RU"/>
        </w:rPr>
        <w:t xml:space="preserve">находящихся поблизости от </w:t>
      </w:r>
      <w:r w:rsidRPr="00A135CE">
        <w:rPr>
          <w:lang w:val="ru-RU"/>
        </w:rPr>
        <w:t>места измерения передающих радиостанциях, если это возможно;</w:t>
      </w:r>
    </w:p>
    <w:p w14:paraId="089FB970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проведение измерений, запись спектров и расчет характеристи</w:t>
      </w:r>
      <w:r>
        <w:rPr>
          <w:lang w:val="ru-RU"/>
        </w:rPr>
        <w:t>ческих значений</w:t>
      </w:r>
      <w:r w:rsidRPr="00A135CE">
        <w:rPr>
          <w:lang w:val="ru-RU"/>
        </w:rPr>
        <w:t>;</w:t>
      </w:r>
    </w:p>
    <w:p w14:paraId="7299A4F2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построение диаграмм по результатам измерений;</w:t>
      </w:r>
    </w:p>
    <w:p w14:paraId="0B59DF03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оценка результатов.</w:t>
      </w:r>
    </w:p>
    <w:p w14:paraId="11CD3CC0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Эти этапы подробно опис</w:t>
      </w:r>
      <w:r>
        <w:rPr>
          <w:lang w:val="ru-RU"/>
        </w:rPr>
        <w:t>аны</w:t>
      </w:r>
      <w:r w:rsidRPr="00A135CE">
        <w:rPr>
          <w:lang w:val="ru-RU"/>
        </w:rPr>
        <w:t xml:space="preserve"> в следующих разделах.</w:t>
      </w:r>
    </w:p>
    <w:p w14:paraId="09A0503E" w14:textId="77777777" w:rsidR="009F6827" w:rsidRPr="00A135CE" w:rsidRDefault="009F6827" w:rsidP="009F6827">
      <w:pPr>
        <w:pStyle w:val="Heading2"/>
        <w:rPr>
          <w:color w:val="000000" w:themeColor="text1"/>
          <w:szCs w:val="24"/>
          <w:lang w:val="ru-RU"/>
        </w:rPr>
      </w:pPr>
      <w:bookmarkStart w:id="9" w:name="_Toc516394728"/>
      <w:bookmarkStart w:id="10" w:name="_Toc10558634"/>
      <w:bookmarkStart w:id="11" w:name="_Toc31967561"/>
      <w:r w:rsidRPr="00A135CE">
        <w:rPr>
          <w:color w:val="000000" w:themeColor="text1"/>
          <w:szCs w:val="24"/>
          <w:lang w:val="ru-RU"/>
        </w:rPr>
        <w:t>1.2</w:t>
      </w:r>
      <w:bookmarkEnd w:id="9"/>
      <w:r w:rsidRPr="00A135CE">
        <w:rPr>
          <w:color w:val="000000" w:themeColor="text1"/>
          <w:szCs w:val="24"/>
          <w:lang w:val="ru-RU"/>
        </w:rPr>
        <w:tab/>
      </w:r>
      <w:bookmarkEnd w:id="10"/>
      <w:r w:rsidRPr="00A135CE">
        <w:rPr>
          <w:szCs w:val="24"/>
          <w:lang w:val="ru-RU"/>
        </w:rPr>
        <w:t xml:space="preserve">Анализ информации о </w:t>
      </w:r>
      <w:r>
        <w:rPr>
          <w:szCs w:val="24"/>
          <w:lang w:val="ru-RU"/>
        </w:rPr>
        <w:t xml:space="preserve">находящихся поблизости </w:t>
      </w:r>
      <w:r w:rsidRPr="00A135CE">
        <w:rPr>
          <w:szCs w:val="24"/>
          <w:lang w:val="ru-RU"/>
        </w:rPr>
        <w:t>передающих радиостанциях</w:t>
      </w:r>
      <w:bookmarkEnd w:id="11"/>
      <w:r w:rsidRPr="00A135CE">
        <w:rPr>
          <w:szCs w:val="24"/>
          <w:lang w:val="ru-RU"/>
        </w:rPr>
        <w:t xml:space="preserve"> </w:t>
      </w:r>
    </w:p>
    <w:p w14:paraId="663320BB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По возможности получают информацию о передающих радиостанциях </w:t>
      </w:r>
      <w:r>
        <w:rPr>
          <w:lang w:val="ru-RU"/>
        </w:rPr>
        <w:t>вблизи</w:t>
      </w:r>
      <w:r w:rsidRPr="00A135CE">
        <w:rPr>
          <w:lang w:val="ru-RU"/>
        </w:rPr>
        <w:t xml:space="preserve"> места измерения. Анализ этой информации помогает </w:t>
      </w:r>
      <w:r>
        <w:rPr>
          <w:lang w:val="ru-RU"/>
        </w:rPr>
        <w:t xml:space="preserve">тем, кто проводит измерения, </w:t>
      </w:r>
      <w:r w:rsidRPr="00A135CE">
        <w:rPr>
          <w:lang w:val="ru-RU"/>
        </w:rPr>
        <w:t xml:space="preserve">понять, </w:t>
      </w:r>
      <w:r>
        <w:rPr>
          <w:lang w:val="ru-RU"/>
        </w:rPr>
        <w:t>предполагаются ли</w:t>
      </w:r>
      <w:r w:rsidRPr="00A135CE">
        <w:rPr>
          <w:lang w:val="ru-RU"/>
        </w:rPr>
        <w:t xml:space="preserve"> излучения с определенных направлений.</w:t>
      </w:r>
    </w:p>
    <w:p w14:paraId="527B8757" w14:textId="77777777" w:rsidR="009F6827" w:rsidRPr="00A135CE" w:rsidRDefault="009F6827" w:rsidP="009F6827">
      <w:pPr>
        <w:pStyle w:val="Heading2"/>
        <w:rPr>
          <w:rFonts w:eastAsiaTheme="minorHAnsi"/>
          <w:iCs/>
          <w:lang w:val="ru-RU"/>
        </w:rPr>
      </w:pPr>
      <w:bookmarkStart w:id="12" w:name="_Toc10558635"/>
      <w:bookmarkStart w:id="13" w:name="_Toc516394729"/>
      <w:bookmarkStart w:id="14" w:name="_Toc31967562"/>
      <w:r w:rsidRPr="00A135CE">
        <w:rPr>
          <w:color w:val="000000" w:themeColor="text1"/>
          <w:lang w:val="ru-RU"/>
        </w:rPr>
        <w:t>1.3</w:t>
      </w:r>
      <w:r w:rsidRPr="00A135CE">
        <w:rPr>
          <w:color w:val="000000" w:themeColor="text1"/>
          <w:lang w:val="ru-RU"/>
        </w:rPr>
        <w:tab/>
      </w:r>
      <w:bookmarkEnd w:id="12"/>
      <w:bookmarkEnd w:id="13"/>
      <w:r w:rsidRPr="00A135CE">
        <w:rPr>
          <w:lang w:val="ru-RU"/>
        </w:rPr>
        <w:t>Проведение измерений, запись спектров и расчет характеристи</w:t>
      </w:r>
      <w:r>
        <w:rPr>
          <w:lang w:val="ru-RU"/>
        </w:rPr>
        <w:t>ческих значений</w:t>
      </w:r>
      <w:bookmarkEnd w:id="14"/>
    </w:p>
    <w:p w14:paraId="6803F38A" w14:textId="77777777" w:rsidR="009F6827" w:rsidRPr="00A135CE" w:rsidRDefault="009F6827" w:rsidP="009F6827">
      <w:pPr>
        <w:rPr>
          <w:bCs/>
          <w:lang w:val="ru-RU"/>
        </w:rPr>
      </w:pPr>
      <w:r w:rsidRPr="00A135CE">
        <w:rPr>
          <w:lang w:val="ru-RU"/>
        </w:rPr>
        <w:t xml:space="preserve">Измерения </w:t>
      </w:r>
      <w:r>
        <w:rPr>
          <w:lang w:val="ru-RU"/>
        </w:rPr>
        <w:t xml:space="preserve">следует проводить </w:t>
      </w:r>
      <w:r w:rsidRPr="00A135CE">
        <w:rPr>
          <w:lang w:val="ru-RU"/>
        </w:rPr>
        <w:t xml:space="preserve">с </w:t>
      </w:r>
      <w:r>
        <w:rPr>
          <w:lang w:val="ru-RU"/>
        </w:rPr>
        <w:t>использованием</w:t>
      </w:r>
      <w:r w:rsidRPr="00A135CE">
        <w:rPr>
          <w:lang w:val="ru-RU"/>
        </w:rPr>
        <w:t xml:space="preserve"> направленной антенны, установленной, как показано на </w:t>
      </w:r>
      <w:r>
        <w:rPr>
          <w:lang w:val="ru-RU"/>
        </w:rPr>
        <w:t>рисунке </w:t>
      </w:r>
      <w:r w:rsidRPr="00A135CE">
        <w:rPr>
          <w:lang w:val="ru-RU"/>
        </w:rPr>
        <w:t xml:space="preserve">2. </w:t>
      </w:r>
      <w:r>
        <w:rPr>
          <w:lang w:val="ru-RU"/>
        </w:rPr>
        <w:t>В </w:t>
      </w:r>
      <w:r w:rsidRPr="00A135CE">
        <w:rPr>
          <w:lang w:val="ru-RU"/>
        </w:rPr>
        <w:t xml:space="preserve">дополнение к направленной антенне может использоваться всенаправленная антенна для </w:t>
      </w:r>
      <w:r>
        <w:rPr>
          <w:lang w:val="ru-RU"/>
        </w:rPr>
        <w:t>проверки</w:t>
      </w:r>
      <w:r w:rsidRPr="00A135CE">
        <w:rPr>
          <w:lang w:val="ru-RU"/>
        </w:rPr>
        <w:t xml:space="preserve"> результатов спектральных измерений</w:t>
      </w:r>
      <w:r>
        <w:rPr>
          <w:lang w:val="ru-RU"/>
        </w:rPr>
        <w:t xml:space="preserve"> путем сравнения</w:t>
      </w:r>
      <w:r w:rsidRPr="00A135CE">
        <w:rPr>
          <w:lang w:val="ru-RU"/>
        </w:rPr>
        <w:t>.</w:t>
      </w:r>
    </w:p>
    <w:p w14:paraId="7AA2D44A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На месте измерения</w:t>
      </w:r>
      <w:r>
        <w:rPr>
          <w:lang w:val="ru-RU"/>
        </w:rPr>
        <w:t xml:space="preserve"> контроль</w:t>
      </w:r>
      <w:r w:rsidRPr="00A135CE">
        <w:rPr>
          <w:lang w:val="ru-RU"/>
        </w:rPr>
        <w:t xml:space="preserve"> спектр</w:t>
      </w:r>
      <w:r>
        <w:rPr>
          <w:lang w:val="ru-RU"/>
        </w:rPr>
        <w:t>а</w:t>
      </w:r>
      <w:r w:rsidRPr="00A135CE">
        <w:rPr>
          <w:lang w:val="ru-RU"/>
        </w:rPr>
        <w:t xml:space="preserve"> </w:t>
      </w:r>
      <w:r>
        <w:rPr>
          <w:lang w:val="ru-RU"/>
        </w:rPr>
        <w:t xml:space="preserve">осуществляют </w:t>
      </w:r>
      <w:r w:rsidRPr="00A135CE">
        <w:rPr>
          <w:lang w:val="ru-RU"/>
        </w:rPr>
        <w:t xml:space="preserve">в выбранной полосе частот, поворачивая направленную антенну на один полный оборот с </w:t>
      </w:r>
      <w:r>
        <w:rPr>
          <w:lang w:val="ru-RU"/>
        </w:rPr>
        <w:t>некоторым</w:t>
      </w:r>
      <w:r w:rsidRPr="00A135CE">
        <w:rPr>
          <w:lang w:val="ru-RU"/>
        </w:rPr>
        <w:t xml:space="preserve"> шагом (см. </w:t>
      </w:r>
      <w:r>
        <w:rPr>
          <w:lang w:val="ru-RU"/>
        </w:rPr>
        <w:t>рисунок </w:t>
      </w:r>
      <w:r w:rsidRPr="00A135CE">
        <w:rPr>
          <w:lang w:val="ru-RU"/>
        </w:rPr>
        <w:t xml:space="preserve">2). На каждом шаге регистрируется спектр для дальнейшей обработки. </w:t>
      </w:r>
      <w:r>
        <w:rPr>
          <w:lang w:val="ru-RU"/>
        </w:rPr>
        <w:t xml:space="preserve">Записываются </w:t>
      </w:r>
      <w:r w:rsidRPr="00A135CE">
        <w:rPr>
          <w:lang w:val="ru-RU"/>
        </w:rPr>
        <w:t>координаты места измерения, спектр</w:t>
      </w:r>
      <w:r>
        <w:rPr>
          <w:lang w:val="ru-RU"/>
        </w:rPr>
        <w:t>,</w:t>
      </w:r>
      <w:r w:rsidRPr="00A135CE">
        <w:rPr>
          <w:lang w:val="ru-RU"/>
        </w:rPr>
        <w:t xml:space="preserve"> видимый на направленной антенне, время измерения, азимут и </w:t>
      </w:r>
      <w:r>
        <w:rPr>
          <w:lang w:val="ru-RU"/>
        </w:rPr>
        <w:t>углы места направленной антенны</w:t>
      </w:r>
      <w:r w:rsidRPr="00A135CE">
        <w:rPr>
          <w:lang w:val="ru-RU"/>
        </w:rPr>
        <w:t>.</w:t>
      </w:r>
    </w:p>
    <w:p w14:paraId="53B70EF2" w14:textId="77777777" w:rsidR="009F6827" w:rsidRPr="00A135CE" w:rsidRDefault="009F6827" w:rsidP="009F6827">
      <w:pPr>
        <w:rPr>
          <w:bCs/>
          <w:lang w:val="ru-RU"/>
        </w:rPr>
      </w:pPr>
      <w:r w:rsidRPr="00A135CE">
        <w:rPr>
          <w:bCs/>
          <w:lang w:val="ru-RU"/>
        </w:rPr>
        <w:t>Угловое разрешение во время этого процесса сканирования зависит от желаемого пространственного разрешения и ограничено шириной луча антенны. Типовое значение</w:t>
      </w:r>
      <w:r>
        <w:rPr>
          <w:bCs/>
          <w:lang w:val="ru-RU"/>
        </w:rPr>
        <w:t xml:space="preserve"> – </w:t>
      </w:r>
      <w:r w:rsidRPr="00A135CE">
        <w:rPr>
          <w:bCs/>
          <w:lang w:val="ru-RU"/>
        </w:rPr>
        <w:t>около 15</w:t>
      </w:r>
      <w:r>
        <w:rPr>
          <w:bCs/>
          <w:lang w:val="ru-RU"/>
        </w:rPr>
        <w:t>°</w:t>
      </w:r>
      <w:r w:rsidRPr="00A135CE">
        <w:rPr>
          <w:bCs/>
          <w:lang w:val="ru-RU"/>
        </w:rPr>
        <w:t>.</w:t>
      </w:r>
    </w:p>
    <w:p w14:paraId="30C541B1" w14:textId="77777777" w:rsidR="009F6827" w:rsidRPr="00A135CE" w:rsidRDefault="009F6827" w:rsidP="009F6827">
      <w:pPr>
        <w:pStyle w:val="FigureNo"/>
        <w:rPr>
          <w:lang w:val="ru-RU"/>
        </w:rPr>
      </w:pPr>
      <w:r>
        <w:rPr>
          <w:lang w:val="ru-RU"/>
        </w:rPr>
        <w:lastRenderedPageBreak/>
        <w:t>РИСУНОК </w:t>
      </w:r>
      <w:r w:rsidRPr="00A135CE">
        <w:rPr>
          <w:lang w:val="ru-RU"/>
        </w:rPr>
        <w:t>2</w:t>
      </w:r>
    </w:p>
    <w:p w14:paraId="1A75ECBC" w14:textId="77777777" w:rsidR="009F6827" w:rsidRPr="00A135CE" w:rsidRDefault="009F6827" w:rsidP="009F6827">
      <w:pPr>
        <w:pStyle w:val="Figuretitle"/>
        <w:rPr>
          <w:lang w:val="ru-RU"/>
        </w:rPr>
      </w:pPr>
      <w:r w:rsidRPr="00A135CE">
        <w:rPr>
          <w:lang w:val="ru-RU"/>
        </w:rPr>
        <w:t>Пространственное сканирование направленной антенной для измерения спектров и построения диаграмм</w:t>
      </w:r>
      <w:r>
        <w:rPr>
          <w:lang w:val="ru-RU"/>
        </w:rPr>
        <w:t> </w:t>
      </w:r>
      <w:r w:rsidRPr="00A135CE">
        <w:rPr>
          <w:lang w:val="ru-RU"/>
        </w:rPr>
        <w:t>пространственного распределения излучений</w:t>
      </w:r>
    </w:p>
    <w:p w14:paraId="39079C13" w14:textId="77777777" w:rsidR="009F6827" w:rsidRPr="00A135CE" w:rsidRDefault="009F6827" w:rsidP="009F6827">
      <w:pPr>
        <w:pStyle w:val="Figure"/>
        <w:rPr>
          <w:lang w:val="en-GB"/>
        </w:rPr>
      </w:pPr>
      <w:r>
        <w:object w:dxaOrig="8216" w:dyaOrig="4719" w14:anchorId="20212547">
          <v:shape id="_x0000_i1027" type="#_x0000_t75" style="width:482.4pt;height:273.6pt" o:ole="">
            <v:imagedata r:id="rId17" o:title=""/>
          </v:shape>
          <o:OLEObject Type="Embed" ProgID="CorelDraw.Graphic.18" ShapeID="_x0000_i1027" DrawAspect="Content" ObjectID="_1655186332" r:id="rId18"/>
        </w:object>
      </w:r>
    </w:p>
    <w:p w14:paraId="73FB4C15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Результаты измерений можно задокументировать, как показано в </w:t>
      </w:r>
      <w:r>
        <w:rPr>
          <w:lang w:val="ru-RU"/>
        </w:rPr>
        <w:t>таблице </w:t>
      </w:r>
      <w:r w:rsidRPr="00A135CE">
        <w:rPr>
          <w:lang w:val="ru-RU"/>
        </w:rPr>
        <w:t>1.</w:t>
      </w:r>
    </w:p>
    <w:p w14:paraId="0AA2B0E7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По завершении всех измерений каждый спектр характеризуется тремя параметрами (средняя мощность, пиковая мощность и мощность шума), как описано в следующих разделах.</w:t>
      </w:r>
    </w:p>
    <w:p w14:paraId="1E69375B" w14:textId="77777777" w:rsidR="009F6827" w:rsidRPr="00A135CE" w:rsidRDefault="009F6827" w:rsidP="009F6827">
      <w:pPr>
        <w:rPr>
          <w:lang w:val="ru-RU"/>
        </w:rPr>
      </w:pPr>
    </w:p>
    <w:p w14:paraId="457D62B1" w14:textId="77777777" w:rsidR="009F6827" w:rsidRPr="00A135CE" w:rsidRDefault="009F6827" w:rsidP="009F6827">
      <w:pPr>
        <w:rPr>
          <w:lang w:val="ru-RU"/>
        </w:rPr>
        <w:sectPr w:rsidR="009F6827" w:rsidRPr="00A135CE" w:rsidSect="00C0084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</w:sectPr>
      </w:pPr>
    </w:p>
    <w:p w14:paraId="764008D3" w14:textId="77777777" w:rsidR="009F6827" w:rsidRPr="00A135CE" w:rsidRDefault="009F6827" w:rsidP="009F6827">
      <w:pPr>
        <w:pStyle w:val="TableNo"/>
        <w:rPr>
          <w:lang w:val="en-GB"/>
        </w:rPr>
      </w:pPr>
      <w:r w:rsidRPr="00A135CE">
        <w:rPr>
          <w:lang w:val="ru-RU"/>
        </w:rPr>
        <w:lastRenderedPageBreak/>
        <w:t>ТАБЛИЦА</w:t>
      </w:r>
      <w:r w:rsidRPr="00A135CE">
        <w:rPr>
          <w:lang w:val="en-US"/>
        </w:rPr>
        <w:t xml:space="preserve"> 1</w:t>
      </w:r>
    </w:p>
    <w:p w14:paraId="119F6F68" w14:textId="77777777" w:rsidR="009F6827" w:rsidRPr="00A135CE" w:rsidRDefault="009F6827" w:rsidP="009F6827">
      <w:pPr>
        <w:pStyle w:val="Tabletitle"/>
        <w:spacing w:after="240"/>
        <w:rPr>
          <w:lang w:val="en-GB"/>
        </w:rPr>
      </w:pPr>
      <w:r w:rsidRPr="00A135CE">
        <w:rPr>
          <w:lang w:val="ru-RU"/>
        </w:rPr>
        <w:t>Условия</w:t>
      </w:r>
      <w:r>
        <w:rPr>
          <w:lang w:val="ru-RU"/>
        </w:rPr>
        <w:t xml:space="preserve"> измерений</w:t>
      </w:r>
      <w:r w:rsidRPr="00A135CE">
        <w:rPr>
          <w:lang w:val="en-US"/>
        </w:rPr>
        <w:t xml:space="preserve"> </w:t>
      </w:r>
      <w:r w:rsidRPr="00A135CE">
        <w:rPr>
          <w:lang w:val="ru-RU"/>
        </w:rPr>
        <w:t>и</w:t>
      </w:r>
      <w:r w:rsidRPr="00A135CE">
        <w:rPr>
          <w:lang w:val="en-US"/>
        </w:rPr>
        <w:t xml:space="preserve"> </w:t>
      </w:r>
      <w:r w:rsidRPr="00A135CE">
        <w:rPr>
          <w:lang w:val="ru-RU"/>
        </w:rPr>
        <w:t>данные</w:t>
      </w:r>
      <w:r w:rsidRPr="00A135CE">
        <w:rPr>
          <w:lang w:val="en-US"/>
        </w:rPr>
        <w:t xml:space="preserve"> </w:t>
      </w:r>
      <w:r w:rsidRPr="00A135CE">
        <w:rPr>
          <w:lang w:val="ru-RU"/>
        </w:rPr>
        <w:t>измерений</w:t>
      </w:r>
    </w:p>
    <w:tbl>
      <w:tblPr>
        <w:tblW w:w="14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8"/>
        <w:gridCol w:w="1728"/>
        <w:gridCol w:w="1322"/>
        <w:gridCol w:w="1559"/>
        <w:gridCol w:w="1337"/>
        <w:gridCol w:w="1073"/>
        <w:gridCol w:w="992"/>
        <w:gridCol w:w="1843"/>
        <w:gridCol w:w="1242"/>
        <w:gridCol w:w="1372"/>
        <w:gridCol w:w="1389"/>
      </w:tblGrid>
      <w:tr w:rsidR="009F6827" w:rsidRPr="00A24B17" w14:paraId="6FA4D267" w14:textId="77777777" w:rsidTr="00C0084C">
        <w:trPr>
          <w:trHeight w:val="49"/>
        </w:trPr>
        <w:tc>
          <w:tcPr>
            <w:tcW w:w="778" w:type="dxa"/>
            <w:vMerge w:val="restart"/>
            <w:shd w:val="clear" w:color="auto" w:fill="auto"/>
          </w:tcPr>
          <w:p w14:paraId="2C8199DC" w14:textId="77777777" w:rsidR="009F6827" w:rsidRPr="00A24B17" w:rsidRDefault="009F6827" w:rsidP="00C0084C">
            <w:pPr>
              <w:pStyle w:val="Tablehead"/>
              <w:ind w:left="-57" w:right="-57"/>
              <w:rPr>
                <w:rFonts w:asciiTheme="majorBidi" w:hAnsiTheme="majorBidi" w:cstheme="majorBidi"/>
                <w:lang w:val="ru-RU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Номер</w:t>
            </w:r>
          </w:p>
        </w:tc>
        <w:tc>
          <w:tcPr>
            <w:tcW w:w="5946" w:type="dxa"/>
            <w:gridSpan w:val="4"/>
            <w:shd w:val="clear" w:color="auto" w:fill="auto"/>
            <w:vAlign w:val="center"/>
          </w:tcPr>
          <w:p w14:paraId="02F865CA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Условия измерения</w:t>
            </w:r>
          </w:p>
        </w:tc>
        <w:tc>
          <w:tcPr>
            <w:tcW w:w="7911" w:type="dxa"/>
            <w:gridSpan w:val="6"/>
            <w:shd w:val="clear" w:color="auto" w:fill="auto"/>
            <w:vAlign w:val="center"/>
          </w:tcPr>
          <w:p w14:paraId="0E65BA32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Данные измерений в полосе частот (направленная антенна)</w:t>
            </w:r>
          </w:p>
        </w:tc>
      </w:tr>
      <w:tr w:rsidR="009F6827" w:rsidRPr="00A24B17" w14:paraId="1CB8A36E" w14:textId="77777777" w:rsidTr="00C0084C">
        <w:trPr>
          <w:trHeight w:val="378"/>
        </w:trPr>
        <w:tc>
          <w:tcPr>
            <w:tcW w:w="778" w:type="dxa"/>
            <w:vMerge/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14:paraId="212899C7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DA0318C" w14:textId="77777777" w:rsidR="009F6827" w:rsidRPr="00A24B17" w:rsidRDefault="009F6827" w:rsidP="00C0084C">
            <w:pPr>
              <w:pStyle w:val="Tablehead"/>
              <w:ind w:left="-57" w:right="-57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Координаты места измерения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7599A1EC" w14:textId="77777777" w:rsidR="009F6827" w:rsidRPr="00A24B17" w:rsidRDefault="009F6827" w:rsidP="00C0084C">
            <w:pPr>
              <w:pStyle w:val="Tablehead"/>
              <w:ind w:left="-57" w:right="-57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Время</w:t>
            </w:r>
            <w:r w:rsidRPr="00A24B17"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E5C150" w14:textId="77777777" w:rsidR="009F6827" w:rsidRPr="00A24B17" w:rsidRDefault="009F6827" w:rsidP="00C0084C">
            <w:pPr>
              <w:pStyle w:val="Tablehead"/>
              <w:ind w:left="-57" w:right="-57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Полоса</w:t>
            </w:r>
            <w:r w:rsidRPr="00A24B17"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частот</w:t>
            </w:r>
            <w:r w:rsidRPr="00A24B17"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измерения</w:t>
            </w:r>
          </w:p>
        </w:tc>
        <w:tc>
          <w:tcPr>
            <w:tcW w:w="1337" w:type="dxa"/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14:paraId="0635E72B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Ширина полосы по разрешению (RBW)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CF20C93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Азимут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D946D5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Угол места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7F34A4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Уровень спектральной</w:t>
            </w:r>
            <w:r w:rsidRPr="00A24B17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мощности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9135A90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Уровень</w:t>
            </w:r>
            <w:r w:rsidRPr="00A24B17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мощности</w:t>
            </w:r>
            <w:r w:rsidRPr="00A24B17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шума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685F7C5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Пиковая</w:t>
            </w:r>
            <w:r w:rsidRPr="00A24B17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мощность</w:t>
            </w:r>
            <w:r w:rsidRPr="00A24B17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излучения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C7EEF8C" w14:textId="77777777" w:rsidR="009F6827" w:rsidRPr="00A24B17" w:rsidRDefault="009F6827" w:rsidP="00C0084C">
            <w:pPr>
              <w:pStyle w:val="Tablehead"/>
              <w:rPr>
                <w:rFonts w:asciiTheme="majorBidi" w:hAnsiTheme="majorBidi" w:cstheme="majorBidi"/>
                <w:lang w:val="en-GB"/>
              </w:rPr>
            </w:pPr>
            <w:r w:rsidRPr="00A24B17">
              <w:rPr>
                <w:rFonts w:asciiTheme="majorBidi" w:hAnsiTheme="majorBidi" w:cstheme="majorBidi"/>
                <w:lang w:val="ru-RU"/>
              </w:rPr>
              <w:t>Средняя</w:t>
            </w:r>
            <w:r w:rsidRPr="00A24B17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мощность</w:t>
            </w:r>
            <w:r w:rsidRPr="00A24B17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A24B17">
              <w:rPr>
                <w:rFonts w:asciiTheme="majorBidi" w:hAnsiTheme="majorBidi" w:cstheme="majorBidi"/>
                <w:lang w:val="ru-RU"/>
              </w:rPr>
              <w:t>излучения</w:t>
            </w:r>
          </w:p>
        </w:tc>
      </w:tr>
      <w:tr w:rsidR="009F6827" w:rsidRPr="00A24B17" w14:paraId="0F4C0655" w14:textId="77777777" w:rsidTr="00C0084C">
        <w:trPr>
          <w:trHeight w:val="1164"/>
        </w:trPr>
        <w:tc>
          <w:tcPr>
            <w:tcW w:w="778" w:type="dxa"/>
            <w:vMerge/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14:paraId="72627711" w14:textId="77777777" w:rsidR="009F6827" w:rsidRPr="00A24B17" w:rsidRDefault="009F6827" w:rsidP="00C0084C">
            <w:pPr>
              <w:ind w:firstLine="708"/>
              <w:rPr>
                <w:rFonts w:asciiTheme="majorBidi" w:hAnsiTheme="majorBidi" w:cstheme="majorBidi"/>
                <w:bCs/>
                <w:iCs/>
                <w:sz w:val="20"/>
                <w:lang w:val="en-GB"/>
              </w:rPr>
            </w:pPr>
          </w:p>
        </w:tc>
        <w:tc>
          <w:tcPr>
            <w:tcW w:w="1728" w:type="dxa"/>
            <w:shd w:val="clear" w:color="auto" w:fill="auto"/>
          </w:tcPr>
          <w:p w14:paraId="467ECBA6" w14:textId="77777777" w:rsidR="009F6827" w:rsidRPr="00A24B17" w:rsidRDefault="009F6827" w:rsidP="00C0084C">
            <w:pPr>
              <w:pStyle w:val="Tabletext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r w:rsidRPr="00A24B17">
              <w:rPr>
                <w:rFonts w:asciiTheme="majorBidi" w:hAnsiTheme="majorBidi" w:cstheme="majorBidi"/>
                <w:iCs/>
                <w:lang w:val="ru-RU"/>
              </w:rPr>
              <w:t xml:space="preserve">Долгота, широта (градусы) </w:t>
            </w:r>
            <w:r w:rsidRPr="00A24B17">
              <w:rPr>
                <w:rFonts w:asciiTheme="majorBidi" w:hAnsiTheme="majorBidi" w:cstheme="majorBidi"/>
                <w:iCs/>
                <w:lang w:val="ru-RU"/>
              </w:rPr>
              <w:br/>
              <w:t xml:space="preserve">и высота над уровнем моря (м) </w:t>
            </w:r>
          </w:p>
        </w:tc>
        <w:tc>
          <w:tcPr>
            <w:tcW w:w="1322" w:type="dxa"/>
            <w:shd w:val="clear" w:color="auto" w:fill="auto"/>
          </w:tcPr>
          <w:p w14:paraId="09577E8B" w14:textId="77777777" w:rsidR="009F6827" w:rsidRPr="00A24B17" w:rsidRDefault="009F6827" w:rsidP="00C0084C">
            <w:pPr>
              <w:pStyle w:val="Tabletext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r w:rsidRPr="00A24B17">
              <w:rPr>
                <w:rFonts w:asciiTheme="majorBidi" w:hAnsiTheme="majorBidi" w:cstheme="majorBidi"/>
                <w:iCs/>
                <w:lang w:val="ru-RU"/>
              </w:rPr>
              <w:t>Минута, час, день, месяц, год</w:t>
            </w:r>
          </w:p>
        </w:tc>
        <w:tc>
          <w:tcPr>
            <w:tcW w:w="1559" w:type="dxa"/>
            <w:shd w:val="clear" w:color="auto" w:fill="auto"/>
          </w:tcPr>
          <w:p w14:paraId="7C9E48CC" w14:textId="77777777" w:rsidR="009F6827" w:rsidRPr="00A24B17" w:rsidRDefault="009F6827" w:rsidP="00C0084C">
            <w:pPr>
              <w:pStyle w:val="Tabletext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r w:rsidRPr="00A24B17">
              <w:rPr>
                <w:rFonts w:asciiTheme="majorBidi" w:hAnsiTheme="majorBidi" w:cstheme="majorBidi"/>
                <w:iCs/>
                <w:lang w:val="ru-RU"/>
              </w:rPr>
              <w:t>Минимальная/ максимальная (МГц)</w:t>
            </w:r>
          </w:p>
        </w:tc>
        <w:tc>
          <w:tcPr>
            <w:tcW w:w="1337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14:paraId="5F5BC40D" w14:textId="77777777" w:rsidR="009F6827" w:rsidRPr="00A24B17" w:rsidRDefault="009F6827" w:rsidP="00C0084C">
            <w:pPr>
              <w:pStyle w:val="Tabletext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r w:rsidRPr="00A24B17">
              <w:rPr>
                <w:rFonts w:asciiTheme="majorBidi" w:hAnsiTheme="majorBidi" w:cstheme="majorBidi"/>
                <w:iCs/>
                <w:lang w:val="ru-RU"/>
              </w:rPr>
              <w:t>Гц</w:t>
            </w:r>
          </w:p>
        </w:tc>
        <w:tc>
          <w:tcPr>
            <w:tcW w:w="1073" w:type="dxa"/>
            <w:shd w:val="clear" w:color="auto" w:fill="auto"/>
          </w:tcPr>
          <w:p w14:paraId="5E7D0FFF" w14:textId="77777777" w:rsidR="009F6827" w:rsidRPr="00A24B17" w:rsidRDefault="009F6827" w:rsidP="00C0084C">
            <w:pPr>
              <w:pStyle w:val="Tabletext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r w:rsidRPr="00A24B17">
              <w:rPr>
                <w:rFonts w:asciiTheme="majorBidi" w:hAnsiTheme="majorBidi" w:cstheme="majorBidi"/>
                <w:iCs/>
                <w:lang w:val="ru-RU"/>
              </w:rPr>
              <w:t>Градусы</w:t>
            </w:r>
          </w:p>
        </w:tc>
        <w:tc>
          <w:tcPr>
            <w:tcW w:w="992" w:type="dxa"/>
            <w:shd w:val="clear" w:color="auto" w:fill="auto"/>
          </w:tcPr>
          <w:p w14:paraId="7EDB8B57" w14:textId="77777777" w:rsidR="009F6827" w:rsidRPr="00A24B17" w:rsidRDefault="009F6827" w:rsidP="00C0084C">
            <w:pPr>
              <w:pStyle w:val="Tabletext"/>
              <w:ind w:left="-57" w:right="-57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r w:rsidRPr="00A24B17">
              <w:rPr>
                <w:rFonts w:asciiTheme="majorBidi" w:hAnsiTheme="majorBidi" w:cstheme="majorBidi"/>
                <w:iCs/>
                <w:lang w:val="ru-RU"/>
              </w:rPr>
              <w:t>Градусы</w:t>
            </w:r>
          </w:p>
        </w:tc>
        <w:tc>
          <w:tcPr>
            <w:tcW w:w="1843" w:type="dxa"/>
            <w:shd w:val="clear" w:color="auto" w:fill="auto"/>
          </w:tcPr>
          <w:p w14:paraId="477D836A" w14:textId="77777777" w:rsidR="009F6827" w:rsidRPr="00A24B17" w:rsidRDefault="009F6827" w:rsidP="00C0084C">
            <w:pPr>
              <w:pStyle w:val="Tabletext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r w:rsidRPr="00A24B17">
              <w:rPr>
                <w:rFonts w:asciiTheme="majorBidi" w:hAnsiTheme="majorBidi" w:cstheme="majorBidi"/>
                <w:iCs/>
                <w:lang w:val="ru-RU"/>
              </w:rPr>
              <w:t xml:space="preserve">Набор значений "частота – уровень мощности" </w:t>
            </w:r>
            <w:r>
              <w:rPr>
                <w:rFonts w:asciiTheme="majorBidi" w:hAnsiTheme="majorBidi" w:cstheme="majorBidi"/>
                <w:iCs/>
                <w:lang w:val="ru-RU"/>
              </w:rPr>
              <w:br/>
            </w:r>
            <w:r w:rsidRPr="00A24B17">
              <w:rPr>
                <w:rFonts w:asciiTheme="majorBidi" w:hAnsiTheme="majorBidi" w:cstheme="majorBidi"/>
                <w:iCs/>
                <w:lang w:val="ru-RU"/>
              </w:rPr>
              <w:t>(файл данных)</w:t>
            </w:r>
          </w:p>
        </w:tc>
        <w:tc>
          <w:tcPr>
            <w:tcW w:w="1242" w:type="dxa"/>
            <w:shd w:val="clear" w:color="auto" w:fill="auto"/>
          </w:tcPr>
          <w:p w14:paraId="35274842" w14:textId="77777777" w:rsidR="009F6827" w:rsidRPr="00A24B17" w:rsidRDefault="009F6827" w:rsidP="00C0084C">
            <w:pPr>
              <w:pStyle w:val="Tabletext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proofErr w:type="spellStart"/>
            <w:r w:rsidRPr="00A24B17">
              <w:rPr>
                <w:rFonts w:asciiTheme="majorBidi" w:hAnsiTheme="majorBidi" w:cstheme="majorBidi"/>
                <w:iCs/>
                <w:lang w:val="ru-RU"/>
              </w:rPr>
              <w:t>дБм</w:t>
            </w:r>
            <w:proofErr w:type="spellEnd"/>
          </w:p>
        </w:tc>
        <w:tc>
          <w:tcPr>
            <w:tcW w:w="1372" w:type="dxa"/>
            <w:shd w:val="clear" w:color="auto" w:fill="auto"/>
          </w:tcPr>
          <w:p w14:paraId="3F0BE225" w14:textId="77777777" w:rsidR="009F6827" w:rsidRPr="00A24B17" w:rsidRDefault="009F6827" w:rsidP="00C0084C">
            <w:pPr>
              <w:pStyle w:val="Tabletext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proofErr w:type="spellStart"/>
            <w:r w:rsidRPr="00A24B17">
              <w:rPr>
                <w:rFonts w:asciiTheme="majorBidi" w:hAnsiTheme="majorBidi" w:cstheme="majorBidi"/>
                <w:iCs/>
                <w:lang w:val="ru-RU"/>
              </w:rPr>
              <w:t>дБм</w:t>
            </w:r>
            <w:proofErr w:type="spellEnd"/>
          </w:p>
        </w:tc>
        <w:tc>
          <w:tcPr>
            <w:tcW w:w="1389" w:type="dxa"/>
            <w:shd w:val="clear" w:color="auto" w:fill="auto"/>
          </w:tcPr>
          <w:p w14:paraId="45EF7AEF" w14:textId="77777777" w:rsidR="009F6827" w:rsidRPr="00A24B17" w:rsidRDefault="009F6827" w:rsidP="00C0084C">
            <w:pPr>
              <w:pStyle w:val="Tabletext"/>
              <w:jc w:val="center"/>
              <w:rPr>
                <w:rFonts w:asciiTheme="majorBidi" w:hAnsiTheme="majorBidi" w:cstheme="majorBidi"/>
                <w:iCs/>
                <w:lang w:val="ru-RU"/>
              </w:rPr>
            </w:pPr>
            <w:proofErr w:type="spellStart"/>
            <w:r w:rsidRPr="00A24B17">
              <w:rPr>
                <w:rFonts w:asciiTheme="majorBidi" w:hAnsiTheme="majorBidi" w:cstheme="majorBidi"/>
                <w:iCs/>
                <w:lang w:val="ru-RU"/>
              </w:rPr>
              <w:t>дБм</w:t>
            </w:r>
            <w:proofErr w:type="spellEnd"/>
          </w:p>
        </w:tc>
      </w:tr>
      <w:tr w:rsidR="009F6827" w:rsidRPr="00A24B17" w14:paraId="1DA009CA" w14:textId="77777777" w:rsidTr="00C0084C">
        <w:trPr>
          <w:trHeight w:val="459"/>
        </w:trPr>
        <w:tc>
          <w:tcPr>
            <w:tcW w:w="778" w:type="dxa"/>
            <w:shd w:val="clear" w:color="auto" w:fill="auto"/>
            <w:vAlign w:val="center"/>
          </w:tcPr>
          <w:p w14:paraId="729BA6BE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24B17">
              <w:rPr>
                <w:rFonts w:asciiTheme="majorBidi" w:hAnsiTheme="majorBidi" w:cstheme="majorBidi"/>
                <w:lang w:val="en-GB"/>
              </w:rPr>
              <w:t> </w:t>
            </w:r>
            <w:r w:rsidRPr="00A24B17">
              <w:rPr>
                <w:rFonts w:asciiTheme="majorBidi" w:hAnsiTheme="majorBidi" w:cstheme="majorBidi"/>
                <w:lang w:val="ru-RU"/>
              </w:rPr>
              <w:t>1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858CC3F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14:paraId="61A0653A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15841D4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37" w:type="dxa"/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14:paraId="11E2411A" w14:textId="77777777" w:rsidR="009F6827" w:rsidRPr="00A24B17" w:rsidRDefault="009F6827" w:rsidP="00C0084C">
            <w:pPr>
              <w:pStyle w:val="Tabletext"/>
              <w:ind w:left="150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14:paraId="2FE8492E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D4C2F2B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EBA6D12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00F72D79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25983E05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14:paraId="5C900F19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9F6827" w:rsidRPr="00A24B17" w14:paraId="53082BC0" w14:textId="77777777" w:rsidTr="00C0084C">
        <w:trPr>
          <w:trHeight w:val="435"/>
        </w:trPr>
        <w:tc>
          <w:tcPr>
            <w:tcW w:w="778" w:type="dxa"/>
            <w:shd w:val="clear" w:color="auto" w:fill="auto"/>
            <w:vAlign w:val="center"/>
          </w:tcPr>
          <w:p w14:paraId="1FA44222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24B17">
              <w:rPr>
                <w:rFonts w:asciiTheme="majorBidi" w:hAnsiTheme="majorBidi" w:cstheme="majorBidi"/>
                <w:lang w:val="en-GB"/>
              </w:rPr>
              <w:t> </w:t>
            </w:r>
            <w:r w:rsidRPr="00A24B17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B89CB38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14:paraId="70461E60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D082C9B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37" w:type="dxa"/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14:paraId="4DA40728" w14:textId="77777777" w:rsidR="009F6827" w:rsidRPr="00A24B17" w:rsidRDefault="009F6827" w:rsidP="00C0084C">
            <w:pPr>
              <w:pStyle w:val="Tabletext"/>
              <w:ind w:left="150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14:paraId="28B362FF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4E9A5D6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28BA403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121FD372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69FF7369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14:paraId="07FB696D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9F6827" w:rsidRPr="00A24B17" w14:paraId="360E4F86" w14:textId="77777777" w:rsidTr="00C0084C">
        <w:trPr>
          <w:trHeight w:val="396"/>
        </w:trPr>
        <w:tc>
          <w:tcPr>
            <w:tcW w:w="778" w:type="dxa"/>
            <w:shd w:val="clear" w:color="auto" w:fill="auto"/>
            <w:vAlign w:val="center"/>
          </w:tcPr>
          <w:p w14:paraId="7B834494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A24B17">
              <w:rPr>
                <w:rFonts w:asciiTheme="majorBidi" w:hAnsiTheme="majorBidi" w:cstheme="majorBidi"/>
                <w:lang w:val="en-GB"/>
              </w:rPr>
              <w:t> </w:t>
            </w:r>
            <w:r w:rsidRPr="00A24B17">
              <w:rPr>
                <w:rFonts w:asciiTheme="majorBidi" w:hAnsiTheme="majorBidi" w:cstheme="majorBidi"/>
                <w:lang w:val="ru-RU"/>
              </w:rPr>
              <w:t>…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5EAEE2E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14:paraId="50C043D6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AF73C95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37" w:type="dxa"/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14:paraId="79DC2A25" w14:textId="77777777" w:rsidR="009F6827" w:rsidRPr="00A24B17" w:rsidRDefault="009F6827" w:rsidP="00C0084C">
            <w:pPr>
              <w:pStyle w:val="Tabletext"/>
              <w:ind w:left="150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14:paraId="0E49BDC3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E01A01B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F680379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345A26BA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018C8B62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14:paraId="07CBF1F7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9F6827" w:rsidRPr="00A24B17" w14:paraId="39B8E818" w14:textId="77777777" w:rsidTr="00C0084C">
        <w:trPr>
          <w:trHeight w:val="396"/>
        </w:trPr>
        <w:tc>
          <w:tcPr>
            <w:tcW w:w="778" w:type="dxa"/>
            <w:shd w:val="clear" w:color="auto" w:fill="auto"/>
            <w:vAlign w:val="center"/>
          </w:tcPr>
          <w:p w14:paraId="5E0D8EE6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i/>
                <w:lang w:val="en-GB"/>
              </w:rPr>
            </w:pPr>
            <w:r w:rsidRPr="00A24B17">
              <w:rPr>
                <w:rFonts w:asciiTheme="majorBidi" w:hAnsiTheme="majorBidi" w:cstheme="majorBidi"/>
                <w:lang w:val="en-GB"/>
              </w:rPr>
              <w:t> </w:t>
            </w:r>
            <w:r w:rsidRPr="00A24B17">
              <w:rPr>
                <w:rFonts w:asciiTheme="majorBidi" w:hAnsiTheme="majorBidi" w:cstheme="majorBidi"/>
                <w:i/>
                <w:lang w:val="en-GB"/>
              </w:rPr>
              <w:t>k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92FED2A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14:paraId="4EAA3568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2CFA5C1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337" w:type="dxa"/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14:paraId="2316C830" w14:textId="77777777" w:rsidR="009F6827" w:rsidRPr="00A24B17" w:rsidRDefault="009F6827" w:rsidP="00C0084C">
            <w:pPr>
              <w:pStyle w:val="Tabletext"/>
              <w:ind w:left="15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14:paraId="3C0AA2A5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F0E592C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47FE6E4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19C9A70D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681A589D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14:paraId="55C67665" w14:textId="77777777" w:rsidR="009F6827" w:rsidRPr="00A24B17" w:rsidRDefault="009F6827" w:rsidP="00C0084C">
            <w:pPr>
              <w:pStyle w:val="Tabletext"/>
              <w:rPr>
                <w:rFonts w:asciiTheme="majorBidi" w:hAnsiTheme="majorBidi" w:cstheme="majorBidi"/>
                <w:lang w:val="en-GB"/>
              </w:rPr>
            </w:pPr>
          </w:p>
        </w:tc>
      </w:tr>
    </w:tbl>
    <w:p w14:paraId="05ACADAD" w14:textId="77777777" w:rsidR="009F6827" w:rsidRPr="00A135CE" w:rsidRDefault="009F6827" w:rsidP="009F6827">
      <w:pPr>
        <w:pStyle w:val="Tablefin"/>
        <w:sectPr w:rsidR="009F6827" w:rsidRPr="00A135CE" w:rsidSect="00C0084C">
          <w:headerReference w:type="even" r:id="rId25"/>
          <w:headerReference w:type="default" r:id="rId26"/>
          <w:footerReference w:type="even" r:id="rId27"/>
          <w:footerReference w:type="default" r:id="rId28"/>
          <w:pgSz w:w="16838" w:h="11906" w:orient="landscape"/>
          <w:pgMar w:top="1134" w:right="1418" w:bottom="1134" w:left="1418" w:header="567" w:footer="720" w:gutter="0"/>
          <w:cols w:space="720"/>
          <w:formProt w:val="0"/>
          <w:docGrid w:linePitch="326"/>
        </w:sectPr>
      </w:pPr>
    </w:p>
    <w:p w14:paraId="4C8F67DD" w14:textId="77777777" w:rsidR="009F6827" w:rsidRPr="00A135CE" w:rsidRDefault="009F6827" w:rsidP="009F6827">
      <w:pPr>
        <w:pStyle w:val="Heading3"/>
        <w:rPr>
          <w:lang w:val="en-GB"/>
        </w:rPr>
      </w:pPr>
      <w:bookmarkStart w:id="15" w:name="_Toc516394730"/>
      <w:r w:rsidRPr="00A135CE">
        <w:rPr>
          <w:lang w:val="en-GB"/>
        </w:rPr>
        <w:lastRenderedPageBreak/>
        <w:t>1.3.1</w:t>
      </w:r>
      <w:r w:rsidRPr="00A135CE">
        <w:rPr>
          <w:lang w:val="en-GB"/>
        </w:rPr>
        <w:tab/>
      </w:r>
      <w:bookmarkEnd w:id="15"/>
      <w:r w:rsidRPr="00A135CE">
        <w:rPr>
          <w:lang w:val="ru-RU"/>
        </w:rPr>
        <w:t>Расчет</w:t>
      </w:r>
      <w:r w:rsidRPr="00A135CE">
        <w:rPr>
          <w:lang w:val="en-GB"/>
        </w:rPr>
        <w:t xml:space="preserve"> </w:t>
      </w:r>
      <w:r w:rsidRPr="00A135CE">
        <w:rPr>
          <w:lang w:val="ru-RU"/>
        </w:rPr>
        <w:t>мощности</w:t>
      </w:r>
      <w:r w:rsidRPr="00A135CE">
        <w:rPr>
          <w:lang w:val="en-GB"/>
        </w:rPr>
        <w:t xml:space="preserve"> </w:t>
      </w:r>
      <w:r w:rsidRPr="00A135CE">
        <w:rPr>
          <w:lang w:val="ru-RU"/>
        </w:rPr>
        <w:t>шума</w:t>
      </w:r>
    </w:p>
    <w:p w14:paraId="349074F5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Мощность шума во всей контролируемой полосе частот для каждого из записанных спектров измеряют с помощью методов, приведенных в Рекомендации МСЭ-R SM.1753.</w:t>
      </w:r>
    </w:p>
    <w:p w14:paraId="24E3B585" w14:textId="77777777" w:rsidR="009F6827" w:rsidRPr="00A135CE" w:rsidRDefault="009F6827" w:rsidP="009F6827">
      <w:pPr>
        <w:rPr>
          <w:color w:val="000000" w:themeColor="text1"/>
        </w:rPr>
      </w:pPr>
      <w:r w:rsidRPr="00A135CE">
        <w:rPr>
          <w:lang w:val="ru-RU"/>
        </w:rPr>
        <w:t xml:space="preserve">Для </w:t>
      </w:r>
      <w:r>
        <w:rPr>
          <w:lang w:val="ru-RU"/>
        </w:rPr>
        <w:t xml:space="preserve">того чтобы выполнить </w:t>
      </w:r>
      <w:r w:rsidRPr="00A135CE">
        <w:rPr>
          <w:lang w:val="ru-RU"/>
        </w:rPr>
        <w:t>расчет</w:t>
      </w:r>
      <w:r>
        <w:rPr>
          <w:lang w:val="ru-RU"/>
        </w:rPr>
        <w:t>,</w:t>
      </w:r>
      <w:r w:rsidRPr="00A135CE">
        <w:rPr>
          <w:lang w:val="ru-RU"/>
        </w:rPr>
        <w:t xml:space="preserve"> выборки значени</w:t>
      </w:r>
      <w:r>
        <w:rPr>
          <w:lang w:val="ru-RU"/>
        </w:rPr>
        <w:t>я</w:t>
      </w:r>
      <w:r w:rsidRPr="00A135CE">
        <w:rPr>
          <w:lang w:val="ru-RU"/>
        </w:rPr>
        <w:t xml:space="preserve"> спектральной мощности сортируют в порядке возрастания.</w:t>
      </w:r>
      <w:r w:rsidRPr="00A135CE">
        <w:t xml:space="preserve"> </w:t>
      </w:r>
      <w:r w:rsidRPr="00A135CE">
        <w:rPr>
          <w:lang w:val="ru-RU"/>
        </w:rPr>
        <w:t>Далее выбирают первые 20% выборок выше минимального уровня мощности данной записи и используют для расчета среднего значения уровня шума:</w:t>
      </w:r>
    </w:p>
    <w:p w14:paraId="4EB772FA" w14:textId="77777777" w:rsidR="009F6827" w:rsidRPr="00A135CE" w:rsidRDefault="009F6827" w:rsidP="009F6827">
      <w:pPr>
        <w:pStyle w:val="Equation"/>
        <w:rPr>
          <w:szCs w:val="24"/>
        </w:rPr>
      </w:pPr>
      <w:r w:rsidRPr="00A135CE">
        <w:tab/>
      </w:r>
      <w:r w:rsidRPr="00A135CE">
        <w:tab/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n</m:t>
            </m:r>
          </m:sub>
        </m:sSub>
        <m:r>
          <w:rPr>
            <w:rFonts w:ascii="Cambria Math" w:hAnsi="Cambria Math"/>
          </w:rPr>
          <m:t>=10</m:t>
        </m:r>
        <m:r>
          <m:rPr>
            <m:sty m:val="p"/>
          </m:rPr>
          <w:rPr>
            <w:rFonts w:ascii="Cambria Math" w:hAnsi="Cambria Math"/>
          </w:rPr>
          <m:t>log</m:t>
        </m:r>
        <m:d>
          <m:dPr>
            <m:ctrlPr>
              <w:rPr>
                <w:rFonts w:ascii="Cambria Math" w:hAnsi="Cambria Math"/>
                <w:lang w:val="en-GB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C</m:t>
                </m:r>
              </m:den>
            </m:f>
            <m:nary>
              <m:naryPr>
                <m:chr m:val="∑"/>
                <m:ctrlPr>
                  <w:rPr>
                    <w:rFonts w:ascii="Cambria Math" w:hAnsi="Cambria Math"/>
                    <w:lang w:val="en-GB"/>
                  </w:rPr>
                </m:ctrlPr>
              </m:naryPr>
              <m:sub>
                <m:r>
                  <w:rPr>
                    <w:rFonts w:ascii="Cambria Math" w:hAnsi="Cambria Math"/>
                    <w:lang w:val="en-GB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GB"/>
                  </w:rPr>
                  <m:t>C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den>
                    </m:f>
                  </m:sup>
                </m:sSup>
              </m:e>
            </m:nary>
          </m:e>
        </m:d>
      </m:oMath>
      <w:r w:rsidRPr="00821637">
        <w:rPr>
          <w:vertAlign w:val="superscript"/>
        </w:rPr>
        <w:t xml:space="preserve"> </w:t>
      </w:r>
      <w:r w:rsidRPr="00821637">
        <w:rPr>
          <w:rFonts w:eastAsiaTheme="minorEastAsia"/>
          <w:szCs w:val="24"/>
        </w:rPr>
        <w:t>,</w:t>
      </w:r>
      <w:r w:rsidRPr="00A135CE">
        <w:rPr>
          <w:rFonts w:eastAsiaTheme="minorEastAsia"/>
          <w:szCs w:val="24"/>
        </w:rPr>
        <w:tab/>
        <w:t>(1)</w:t>
      </w:r>
    </w:p>
    <w:p w14:paraId="6EC2BB7B" w14:textId="77777777" w:rsidR="009F6827" w:rsidRPr="00A135CE" w:rsidRDefault="009F6827" w:rsidP="009F6827">
      <w:pPr>
        <w:rPr>
          <w:szCs w:val="24"/>
          <w:lang w:val="ru-RU"/>
        </w:rPr>
      </w:pPr>
      <w:r w:rsidRPr="00A135CE">
        <w:rPr>
          <w:szCs w:val="24"/>
          <w:lang w:val="ru-RU"/>
        </w:rPr>
        <w:t>где</w:t>
      </w:r>
    </w:p>
    <w:p w14:paraId="3F9F55A5" w14:textId="77777777" w:rsidR="009F6827" w:rsidRPr="00A135CE" w:rsidRDefault="009F6827" w:rsidP="009F6827">
      <w:pPr>
        <w:pStyle w:val="Equationlegend"/>
        <w:rPr>
          <w:lang w:val="ru-RU"/>
        </w:rPr>
      </w:pPr>
      <w:r w:rsidRPr="00A135C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n</m:t>
            </m:r>
          </m:sub>
        </m:sSub>
      </m:oMath>
      <w:r>
        <w:rPr>
          <w:lang w:val="ru-RU"/>
        </w:rPr>
        <w:t>:</w:t>
      </w:r>
      <w:r>
        <w:rPr>
          <w:rFonts w:eastAsiaTheme="minorEastAsia"/>
          <w:lang w:val="ru-RU"/>
        </w:rPr>
        <w:t xml:space="preserve"> </w:t>
      </w:r>
      <w:r w:rsidRPr="00A135CE">
        <w:rPr>
          <w:rFonts w:eastAsiaTheme="minorEastAsia"/>
          <w:lang w:val="ru-RU"/>
        </w:rPr>
        <w:tab/>
        <w:t xml:space="preserve">средний уровень шума </w:t>
      </w:r>
      <w:r>
        <w:rPr>
          <w:rFonts w:eastAsiaTheme="minorEastAsia"/>
          <w:lang w:val="ru-RU"/>
        </w:rPr>
        <w:t>(</w:t>
      </w:r>
      <w:proofErr w:type="spellStart"/>
      <w:r w:rsidRPr="00A135CE">
        <w:rPr>
          <w:rFonts w:eastAsiaTheme="minorEastAsia"/>
          <w:lang w:val="ru-RU"/>
        </w:rPr>
        <w:t>дБм</w:t>
      </w:r>
      <w:proofErr w:type="spellEnd"/>
      <w:r>
        <w:rPr>
          <w:rFonts w:eastAsiaTheme="minorEastAsia"/>
          <w:lang w:val="ru-RU"/>
        </w:rPr>
        <w:t>);</w:t>
      </w:r>
    </w:p>
    <w:p w14:paraId="5EA56D70" w14:textId="77777777" w:rsidR="009F6827" w:rsidRPr="00A135CE" w:rsidRDefault="009F6827" w:rsidP="009F6827">
      <w:pPr>
        <w:pStyle w:val="Equationlegend"/>
        <w:rPr>
          <w:rFonts w:eastAsiaTheme="minorEastAsia"/>
          <w:lang w:val="ru-RU"/>
        </w:rPr>
      </w:pPr>
      <w:r w:rsidRPr="00A135CE">
        <w:rPr>
          <w:lang w:val="ru-RU"/>
        </w:rPr>
        <w:tab/>
      </w:r>
      <w:r w:rsidRPr="00A135CE">
        <w:rPr>
          <w:i/>
          <w:iCs/>
          <w:lang w:val="en-GB"/>
        </w:rPr>
        <w:t>C</w:t>
      </w:r>
      <w:r>
        <w:rPr>
          <w:iCs/>
          <w:lang w:val="ru-RU"/>
        </w:rPr>
        <w:t>:</w:t>
      </w:r>
      <w:r>
        <w:rPr>
          <w:i/>
          <w:iCs/>
          <w:lang w:val="ru-RU"/>
        </w:rPr>
        <w:t xml:space="preserve"> </w:t>
      </w:r>
      <w:r w:rsidRPr="00A135CE">
        <w:rPr>
          <w:lang w:val="ru-RU"/>
        </w:rPr>
        <w:tab/>
        <w:t xml:space="preserve">число элементов, составляющих первые 20% </w:t>
      </w:r>
      <w:proofErr w:type="gramStart"/>
      <w:r w:rsidRPr="00A135CE">
        <w:rPr>
          <w:lang w:val="ru-RU"/>
        </w:rPr>
        <w:t>выборок</w:t>
      </w:r>
      <w:r>
        <w:rPr>
          <w:lang w:val="ru-RU"/>
        </w:rPr>
        <w:t>;</w:t>
      </w:r>
      <w:proofErr w:type="gramEnd"/>
    </w:p>
    <w:p w14:paraId="0B643B01" w14:textId="77777777" w:rsidR="009F6827" w:rsidRPr="00A135CE" w:rsidRDefault="009F6827" w:rsidP="009F6827">
      <w:pPr>
        <w:pStyle w:val="Equationlegend"/>
        <w:rPr>
          <w:lang w:val="ru-RU"/>
        </w:rPr>
      </w:pPr>
      <w:r w:rsidRPr="00A135CE">
        <w:rPr>
          <w:rFonts w:eastAsiaTheme="minorEastAsia"/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i</m:t>
            </m:r>
          </m:sub>
        </m:sSub>
      </m:oMath>
      <w:r>
        <w:rPr>
          <w:rFonts w:eastAsiaTheme="minorEastAsia"/>
          <w:lang w:val="ru-RU"/>
        </w:rPr>
        <w:t>:</w:t>
      </w:r>
      <w:r w:rsidRPr="00A135CE">
        <w:rPr>
          <w:rFonts w:eastAsiaTheme="minorEastAsia"/>
          <w:lang w:val="ru-RU"/>
        </w:rPr>
        <w:tab/>
        <w:t xml:space="preserve">значение </w:t>
      </w:r>
      <w:r w:rsidRPr="00A135CE">
        <w:rPr>
          <w:rFonts w:eastAsiaTheme="minorEastAsia"/>
          <w:i/>
          <w:lang w:val="ru-RU"/>
        </w:rPr>
        <w:t>i</w:t>
      </w:r>
      <w:r w:rsidRPr="00A135CE">
        <w:rPr>
          <w:rFonts w:eastAsiaTheme="minorEastAsia"/>
          <w:lang w:val="ru-RU"/>
        </w:rPr>
        <w:t xml:space="preserve">-й выборки </w:t>
      </w:r>
      <w:r>
        <w:rPr>
          <w:rFonts w:eastAsiaTheme="minorEastAsia"/>
          <w:lang w:val="ru-RU"/>
        </w:rPr>
        <w:t>(</w:t>
      </w:r>
      <w:proofErr w:type="spellStart"/>
      <w:r w:rsidRPr="00A135CE">
        <w:rPr>
          <w:rFonts w:eastAsiaTheme="minorEastAsia"/>
          <w:lang w:val="ru-RU"/>
        </w:rPr>
        <w:t>дБм</w:t>
      </w:r>
      <w:proofErr w:type="spellEnd"/>
      <w:r>
        <w:rPr>
          <w:rFonts w:eastAsiaTheme="minorEastAsia"/>
          <w:lang w:val="ru-RU"/>
        </w:rPr>
        <w:t>)</w:t>
      </w:r>
      <w:r w:rsidRPr="00A135CE">
        <w:rPr>
          <w:rFonts w:eastAsiaTheme="minorEastAsia"/>
          <w:lang w:val="ru-RU"/>
        </w:rPr>
        <w:t>.</w:t>
      </w:r>
    </w:p>
    <w:p w14:paraId="1F385C9F" w14:textId="77777777" w:rsidR="009F6827" w:rsidRPr="00A135CE" w:rsidRDefault="009F6827" w:rsidP="009F6827">
      <w:pPr>
        <w:pStyle w:val="Heading3"/>
        <w:spacing w:before="240" w:after="40"/>
        <w:rPr>
          <w:color w:val="000000" w:themeColor="text1"/>
          <w:szCs w:val="24"/>
          <w:lang w:val="ru-RU"/>
        </w:rPr>
      </w:pPr>
      <w:bookmarkStart w:id="16" w:name="_Toc516394731"/>
      <w:r w:rsidRPr="00A135CE">
        <w:rPr>
          <w:color w:val="000000" w:themeColor="text1"/>
          <w:szCs w:val="24"/>
          <w:lang w:val="ru-RU"/>
        </w:rPr>
        <w:t>1.3.2</w:t>
      </w:r>
      <w:r w:rsidRPr="00A135CE">
        <w:rPr>
          <w:color w:val="000000" w:themeColor="text1"/>
          <w:szCs w:val="24"/>
          <w:lang w:val="ru-RU"/>
        </w:rPr>
        <w:tab/>
      </w:r>
      <w:bookmarkEnd w:id="16"/>
      <w:r w:rsidRPr="00A135CE">
        <w:rPr>
          <w:szCs w:val="24"/>
          <w:lang w:val="ru-RU"/>
        </w:rPr>
        <w:t>Расчет пиковой мощности</w:t>
      </w:r>
    </w:p>
    <w:p w14:paraId="50460FA2" w14:textId="77777777" w:rsidR="009F6827" w:rsidRPr="00A135CE" w:rsidRDefault="009F6827" w:rsidP="009F6827">
      <w:pPr>
        <w:rPr>
          <w:lang w:val="ru-RU"/>
        </w:rPr>
      </w:pPr>
      <w:r>
        <w:rPr>
          <w:lang w:val="ru-RU"/>
        </w:rPr>
        <w:t>П</w:t>
      </w:r>
      <w:r w:rsidRPr="00A135CE">
        <w:rPr>
          <w:lang w:val="ru-RU"/>
        </w:rPr>
        <w:t xml:space="preserve">иковую мощность </w:t>
      </w:r>
      <w:r>
        <w:rPr>
          <w:lang w:val="ru-RU"/>
        </w:rPr>
        <w:t>в</w:t>
      </w:r>
      <w:r w:rsidRPr="00A135CE">
        <w:rPr>
          <w:lang w:val="ru-RU"/>
        </w:rPr>
        <w:t xml:space="preserve">о всей контролируемой полосе частот </w:t>
      </w:r>
      <w:r>
        <w:rPr>
          <w:lang w:val="ru-RU"/>
        </w:rPr>
        <w:t>д</w:t>
      </w:r>
      <w:r w:rsidRPr="00A135CE">
        <w:rPr>
          <w:lang w:val="ru-RU"/>
        </w:rPr>
        <w:t xml:space="preserve">ля каждого записанного спектра рассчитывают, взяв максимальное значение </w:t>
      </w:r>
      <w:r>
        <w:rPr>
          <w:lang w:val="ru-RU"/>
        </w:rPr>
        <w:t>из</w:t>
      </w:r>
      <w:r w:rsidRPr="00A135CE">
        <w:rPr>
          <w:lang w:val="ru-RU"/>
        </w:rPr>
        <w:t xml:space="preserve"> выборок спектра мощности или используя соответствующие маркерные функции анализатора спектра/приемника:</w:t>
      </w:r>
    </w:p>
    <w:p w14:paraId="2AD2ABD2" w14:textId="77777777" w:rsidR="009F6827" w:rsidRPr="00A135CE" w:rsidRDefault="009F6827" w:rsidP="009F6827">
      <w:pPr>
        <w:pStyle w:val="Equation"/>
        <w:rPr>
          <w:bCs/>
          <w:iCs/>
          <w:color w:val="000000" w:themeColor="text1"/>
          <w:szCs w:val="24"/>
          <w:lang w:val="it-IT"/>
        </w:rPr>
      </w:pPr>
      <w:r w:rsidRPr="00A135CE">
        <w:rPr>
          <w:lang w:val="ru-RU"/>
        </w:rPr>
        <w:tab/>
      </w:r>
      <w:r w:rsidRPr="00A135C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peak</m:t>
            </m:r>
          </m:sub>
        </m:sSub>
        <m:r>
          <w:rPr>
            <w:rFonts w:ascii="Cambria Math" w:hAnsi="Cambria Math"/>
            <w:lang w:val="it-IT"/>
          </w:rPr>
          <m:t>=</m:t>
        </m:r>
        <m:r>
          <m:rPr>
            <m:sty m:val="p"/>
          </m:rPr>
          <w:rPr>
            <w:rFonts w:ascii="Cambria Math" w:hAnsi="Cambria Math"/>
            <w:lang w:val="en-GB"/>
          </w:rPr>
          <m:t>MAX</m:t>
        </m:r>
        <m:d>
          <m:dPr>
            <m:ctrlPr>
              <w:rPr>
                <w:rFonts w:ascii="Cambria Math" w:hAnsi="Cambria Math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i</m:t>
                </m:r>
              </m:sub>
            </m:sSub>
          </m:e>
        </m:d>
      </m:oMath>
      <w:r w:rsidRPr="00A135CE">
        <w:rPr>
          <w:rFonts w:eastAsiaTheme="minorEastAsia"/>
          <w:color w:val="000000" w:themeColor="text1"/>
          <w:szCs w:val="24"/>
          <w:lang w:val="it-IT"/>
        </w:rPr>
        <w:t xml:space="preserve">, </w:t>
      </w:r>
      <w:r w:rsidRPr="00A135CE">
        <w:rPr>
          <w:bCs/>
          <w:i/>
          <w:iCs/>
          <w:color w:val="000000" w:themeColor="text1"/>
          <w:szCs w:val="24"/>
          <w:lang w:val="it-IT"/>
        </w:rPr>
        <w:t>i</w:t>
      </w:r>
      <w:r w:rsidRPr="004017B6">
        <w:rPr>
          <w:bCs/>
          <w:i/>
          <w:iCs/>
          <w:color w:val="000000" w:themeColor="text1"/>
          <w:szCs w:val="24"/>
          <w:lang w:val="en-US"/>
        </w:rPr>
        <w:t xml:space="preserve"> </w:t>
      </w:r>
      <w:r w:rsidRPr="00A135CE">
        <w:rPr>
          <w:bCs/>
          <w:iCs/>
          <w:color w:val="000000" w:themeColor="text1"/>
          <w:szCs w:val="24"/>
          <w:lang w:val="it-IT"/>
        </w:rPr>
        <w:t>=</w:t>
      </w:r>
      <w:r w:rsidRPr="004017B6">
        <w:rPr>
          <w:bCs/>
          <w:iCs/>
          <w:color w:val="000000" w:themeColor="text1"/>
          <w:szCs w:val="24"/>
          <w:lang w:val="en-US"/>
        </w:rPr>
        <w:t xml:space="preserve"> </w:t>
      </w:r>
      <w:r w:rsidRPr="00A135CE">
        <w:rPr>
          <w:bCs/>
          <w:iCs/>
          <w:color w:val="000000" w:themeColor="text1"/>
          <w:szCs w:val="24"/>
          <w:lang w:val="it-IT"/>
        </w:rPr>
        <w:t>1,</w:t>
      </w:r>
      <w:r w:rsidRPr="004017B6">
        <w:rPr>
          <w:bCs/>
          <w:iCs/>
          <w:color w:val="000000" w:themeColor="text1"/>
          <w:szCs w:val="24"/>
          <w:lang w:val="en-US"/>
        </w:rPr>
        <w:t xml:space="preserve"> </w:t>
      </w:r>
      <w:r w:rsidRPr="00A135CE">
        <w:rPr>
          <w:bCs/>
          <w:iCs/>
          <w:color w:val="000000" w:themeColor="text1"/>
          <w:szCs w:val="24"/>
          <w:lang w:val="it-IT"/>
        </w:rPr>
        <w:t xml:space="preserve">…, </w:t>
      </w:r>
      <w:r w:rsidRPr="00A135CE">
        <w:rPr>
          <w:bCs/>
          <w:i/>
          <w:iCs/>
          <w:color w:val="000000" w:themeColor="text1"/>
          <w:szCs w:val="24"/>
          <w:lang w:val="it-IT"/>
        </w:rPr>
        <w:t>N</w:t>
      </w:r>
      <w:r w:rsidRPr="004017B6">
        <w:rPr>
          <w:bCs/>
          <w:iCs/>
          <w:color w:val="000000" w:themeColor="text1"/>
          <w:szCs w:val="24"/>
          <w:lang w:val="en-US"/>
        </w:rPr>
        <w:t>,</w:t>
      </w:r>
      <w:r w:rsidRPr="00A135CE">
        <w:rPr>
          <w:rFonts w:eastAsiaTheme="minorEastAsia"/>
          <w:color w:val="000000" w:themeColor="text1"/>
          <w:szCs w:val="24"/>
          <w:lang w:val="it-IT"/>
        </w:rPr>
        <w:tab/>
        <w:t>(2)</w:t>
      </w:r>
    </w:p>
    <w:p w14:paraId="6F165554" w14:textId="77777777" w:rsidR="009F6827" w:rsidRPr="00A135CE" w:rsidRDefault="009F6827" w:rsidP="009F6827">
      <w:pPr>
        <w:rPr>
          <w:bCs/>
          <w:iCs/>
          <w:color w:val="000000" w:themeColor="text1"/>
          <w:szCs w:val="24"/>
          <w:lang w:val="ru-RU"/>
        </w:rPr>
      </w:pPr>
      <w:r w:rsidRPr="00A135CE">
        <w:rPr>
          <w:bCs/>
          <w:iCs/>
          <w:color w:val="000000" w:themeColor="text1"/>
          <w:szCs w:val="24"/>
          <w:lang w:val="ru-RU"/>
        </w:rPr>
        <w:t>где</w:t>
      </w:r>
    </w:p>
    <w:p w14:paraId="46D460A4" w14:textId="77777777" w:rsidR="009F6827" w:rsidRPr="00A135CE" w:rsidRDefault="009F6827" w:rsidP="009F6827">
      <w:pPr>
        <w:pStyle w:val="Equationlegend"/>
        <w:rPr>
          <w:lang w:val="ru-RU"/>
        </w:rPr>
      </w:pPr>
      <w:r w:rsidRPr="00A135C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peak</m:t>
            </m:r>
          </m:sub>
        </m:sSub>
      </m:oMath>
      <w:r>
        <w:rPr>
          <w:lang w:val="ru-RU"/>
        </w:rPr>
        <w:t>:</w:t>
      </w:r>
      <w:r w:rsidRPr="00A135CE">
        <w:rPr>
          <w:lang w:val="ru-RU"/>
        </w:rPr>
        <w:tab/>
        <w:t xml:space="preserve">пиковая мощность излучения </w:t>
      </w:r>
      <w:r>
        <w:rPr>
          <w:lang w:val="ru-RU"/>
        </w:rPr>
        <w:t>(</w:t>
      </w:r>
      <w:proofErr w:type="spellStart"/>
      <w:r w:rsidRPr="00A135CE">
        <w:rPr>
          <w:lang w:val="ru-RU"/>
        </w:rPr>
        <w:t>дБм</w:t>
      </w:r>
      <w:proofErr w:type="spellEnd"/>
      <w:r>
        <w:rPr>
          <w:lang w:val="ru-RU"/>
        </w:rPr>
        <w:t>);</w:t>
      </w:r>
    </w:p>
    <w:p w14:paraId="5C8C476C" w14:textId="77777777" w:rsidR="009F6827" w:rsidRPr="00A135CE" w:rsidRDefault="009F6827" w:rsidP="009F6827">
      <w:pPr>
        <w:pStyle w:val="Equationlegend"/>
        <w:rPr>
          <w:lang w:val="ru-RU"/>
        </w:rPr>
      </w:pPr>
      <w:r w:rsidRPr="00A135C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i</m:t>
            </m:r>
          </m:sub>
        </m:sSub>
      </m:oMath>
      <w:r>
        <w:rPr>
          <w:lang w:val="ru-RU"/>
        </w:rPr>
        <w:t>:</w:t>
      </w:r>
      <w:r w:rsidRPr="00A135CE">
        <w:rPr>
          <w:lang w:val="ru-RU"/>
        </w:rPr>
        <w:tab/>
        <w:t xml:space="preserve">значение </w:t>
      </w:r>
      <w:proofErr w:type="spellStart"/>
      <w:r w:rsidRPr="004017B6">
        <w:rPr>
          <w:i/>
        </w:rPr>
        <w:t>i</w:t>
      </w:r>
      <w:proofErr w:type="spellEnd"/>
      <w:r w:rsidRPr="00A135CE">
        <w:rPr>
          <w:lang w:val="ru-RU"/>
        </w:rPr>
        <w:t xml:space="preserve">-й выборки </w:t>
      </w:r>
      <w:r>
        <w:rPr>
          <w:lang w:val="ru-RU"/>
        </w:rPr>
        <w:t>(</w:t>
      </w:r>
      <w:proofErr w:type="spellStart"/>
      <w:r w:rsidRPr="00A135CE">
        <w:rPr>
          <w:lang w:val="ru-RU"/>
        </w:rPr>
        <w:t>дБм</w:t>
      </w:r>
      <w:proofErr w:type="spellEnd"/>
      <w:r>
        <w:rPr>
          <w:lang w:val="ru-RU"/>
        </w:rPr>
        <w:t>);</w:t>
      </w:r>
    </w:p>
    <w:p w14:paraId="0C9CDDE4" w14:textId="77777777" w:rsidR="009F6827" w:rsidRPr="00A135CE" w:rsidRDefault="009F6827" w:rsidP="009F6827">
      <w:pPr>
        <w:pStyle w:val="Equationlegend"/>
        <w:rPr>
          <w:lang w:val="ru-RU"/>
        </w:rPr>
      </w:pPr>
      <w:r w:rsidRPr="00A135CE">
        <w:rPr>
          <w:iCs/>
          <w:lang w:val="ru-RU"/>
        </w:rPr>
        <w:tab/>
      </w:r>
      <m:oMath>
        <m:r>
          <w:rPr>
            <w:rFonts w:ascii="Cambria Math" w:hAnsi="Cambria Math"/>
            <w:lang w:val="en-GB"/>
          </w:rPr>
          <m:t>N</m:t>
        </m:r>
      </m:oMath>
      <w:r>
        <w:rPr>
          <w:lang w:val="ru-RU"/>
        </w:rPr>
        <w:t>:</w:t>
      </w:r>
      <w:r w:rsidRPr="00A135CE">
        <w:rPr>
          <w:lang w:val="ru-RU"/>
        </w:rPr>
        <w:tab/>
        <w:t>общее число записанных выборок.</w:t>
      </w:r>
    </w:p>
    <w:p w14:paraId="78F93DA1" w14:textId="77777777" w:rsidR="009F6827" w:rsidRPr="00A135CE" w:rsidRDefault="009F6827" w:rsidP="009F6827">
      <w:pPr>
        <w:pStyle w:val="Heading3"/>
        <w:rPr>
          <w:lang w:val="ru-RU"/>
        </w:rPr>
      </w:pPr>
      <w:bookmarkStart w:id="17" w:name="_Toc516394732"/>
      <w:r w:rsidRPr="00A135CE">
        <w:rPr>
          <w:lang w:val="ru-RU"/>
        </w:rPr>
        <w:t>1.3.3</w:t>
      </w:r>
      <w:r w:rsidRPr="00A135CE">
        <w:rPr>
          <w:lang w:val="ru-RU"/>
        </w:rPr>
        <w:tab/>
        <w:t xml:space="preserve">Расчет средней мощности </w:t>
      </w:r>
      <w:bookmarkEnd w:id="17"/>
    </w:p>
    <w:p w14:paraId="0CBE4679" w14:textId="77777777" w:rsidR="009F6827" w:rsidRPr="00A135CE" w:rsidRDefault="009F6827" w:rsidP="009F6827">
      <w:pPr>
        <w:rPr>
          <w:lang w:val="ru-RU"/>
        </w:rPr>
      </w:pPr>
      <w:r>
        <w:rPr>
          <w:lang w:val="ru-RU"/>
        </w:rPr>
        <w:t>С</w:t>
      </w:r>
      <w:r w:rsidRPr="00A135CE">
        <w:rPr>
          <w:lang w:val="ru-RU"/>
        </w:rPr>
        <w:t xml:space="preserve">реднюю мощность во всей контролируемой полосе частот </w:t>
      </w:r>
      <w:r>
        <w:rPr>
          <w:lang w:val="ru-RU"/>
        </w:rPr>
        <w:t>д</w:t>
      </w:r>
      <w:r w:rsidRPr="00A135CE">
        <w:rPr>
          <w:lang w:val="ru-RU"/>
        </w:rPr>
        <w:t>ля каждого записанного спектра рассчитывают путем усреднения по всем выборкам спектральной мощности:</w:t>
      </w:r>
    </w:p>
    <w:p w14:paraId="7AA24288" w14:textId="77777777" w:rsidR="009F6827" w:rsidRPr="00A135CE" w:rsidRDefault="009F6827" w:rsidP="009F6827">
      <w:pPr>
        <w:pStyle w:val="Equation"/>
        <w:rPr>
          <w:bCs/>
          <w:iCs/>
          <w:szCs w:val="24"/>
          <w:lang w:val="ru-RU"/>
        </w:rPr>
      </w:pPr>
      <w:r w:rsidRPr="00A135CE">
        <w:rPr>
          <w:lang w:val="ru-RU"/>
        </w:rPr>
        <w:tab/>
      </w:r>
      <w:r w:rsidRPr="00A135C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mean</m:t>
            </m:r>
          </m:sub>
        </m:sSub>
        <m:r>
          <w:rPr>
            <w:rFonts w:ascii="Cambria Math" w:hAns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  <w:i/>
                <w:lang w:val="ru-RU"/>
              </w:rPr>
            </m:ctrlPr>
          </m:funcPr>
          <m:fName>
            <m:r>
              <w:rPr>
                <w:rFonts w:ascii="Cambria Math" w:hAnsi="Cambria Math"/>
                <w:lang w:val="ru-RU"/>
              </w:rPr>
              <m:t>10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log</m:t>
            </m:r>
            <m:ctrlPr>
              <w:rPr>
                <w:rFonts w:ascii="Cambria Math" w:hAnsi="Cambria Math"/>
                <w:i/>
                <w:lang w:val="en-GB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N</m:t>
                    </m:r>
                  </m:den>
                </m:f>
                <m:nary>
                  <m:naryPr>
                    <m:chr m:val="∑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GB"/>
                      </w:rPr>
                      <m:t>i</m:t>
                    </m:r>
                    <m:r>
                      <w:rPr>
                        <w:rFonts w:ascii="Cambria Math" w:hAnsi="Cambria Math"/>
                        <w:lang w:val="ru-RU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lang w:val="en-GB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10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10</m:t>
                            </m:r>
                          </m:den>
                        </m:f>
                      </m:sup>
                    </m:sSup>
                  </m:e>
                </m:nary>
              </m:e>
            </m:d>
          </m:e>
        </m:func>
      </m:oMath>
      <w:r>
        <w:rPr>
          <w:bCs/>
          <w:iCs/>
          <w:szCs w:val="24"/>
          <w:lang w:val="ru-RU"/>
        </w:rPr>
        <w:t>,</w:t>
      </w:r>
      <w:r w:rsidRPr="00A135CE">
        <w:rPr>
          <w:bCs/>
          <w:iCs/>
          <w:szCs w:val="24"/>
          <w:lang w:val="ru-RU"/>
        </w:rPr>
        <w:tab/>
        <w:t xml:space="preserve"> (3)</w:t>
      </w:r>
    </w:p>
    <w:p w14:paraId="3DDF4C8C" w14:textId="77777777" w:rsidR="009F6827" w:rsidRPr="004017B6" w:rsidRDefault="009F6827" w:rsidP="009F6827">
      <w:pPr>
        <w:rPr>
          <w:rFonts w:eastAsiaTheme="minorEastAsia"/>
          <w:bCs/>
          <w:iCs/>
          <w:szCs w:val="24"/>
          <w:lang w:val="ru-RU"/>
        </w:rPr>
      </w:pPr>
      <w:r w:rsidRPr="00A135CE">
        <w:rPr>
          <w:bCs/>
          <w:iCs/>
          <w:szCs w:val="24"/>
          <w:lang w:val="ru-RU"/>
        </w:rPr>
        <w:t>где</w:t>
      </w:r>
    </w:p>
    <w:p w14:paraId="3A887B7D" w14:textId="77777777" w:rsidR="009F6827" w:rsidRPr="004017B6" w:rsidRDefault="009F6827" w:rsidP="009F6827">
      <w:pPr>
        <w:pStyle w:val="Equationlegend"/>
        <w:rPr>
          <w:lang w:val="ru-RU"/>
        </w:rPr>
      </w:pPr>
      <w:r w:rsidRPr="00A135CE">
        <w:rPr>
          <w:rFonts w:eastAsiaTheme="minorEastAsia"/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mean</m:t>
            </m:r>
          </m:sub>
        </m:sSub>
      </m:oMath>
      <w:r>
        <w:rPr>
          <w:rFonts w:eastAsiaTheme="minorEastAsia"/>
          <w:lang w:val="ru-RU"/>
        </w:rPr>
        <w:t>:</w:t>
      </w:r>
      <w:r w:rsidRPr="00A135CE">
        <w:rPr>
          <w:lang w:val="ru-RU"/>
        </w:rPr>
        <w:tab/>
        <w:t>средняя мощность излучения в полосе частот</w:t>
      </w:r>
      <w:r w:rsidRPr="004017B6">
        <w:rPr>
          <w:lang w:val="ru-RU"/>
        </w:rPr>
        <w:t xml:space="preserve"> (</w:t>
      </w:r>
      <w:proofErr w:type="spellStart"/>
      <w:r w:rsidRPr="00A135CE">
        <w:rPr>
          <w:lang w:val="ru-RU"/>
        </w:rPr>
        <w:t>дБм</w:t>
      </w:r>
      <w:proofErr w:type="spellEnd"/>
      <w:r w:rsidRPr="004017B6">
        <w:rPr>
          <w:lang w:val="ru-RU"/>
        </w:rPr>
        <w:t>)</w:t>
      </w:r>
      <w:r>
        <w:rPr>
          <w:lang w:val="ru-RU"/>
        </w:rPr>
        <w:t>;</w:t>
      </w:r>
    </w:p>
    <w:p w14:paraId="20F64214" w14:textId="77777777" w:rsidR="009F6827" w:rsidRPr="004017B6" w:rsidRDefault="009F6827" w:rsidP="009F6827">
      <w:pPr>
        <w:pStyle w:val="Equationlegend"/>
        <w:rPr>
          <w:lang w:val="ru-RU"/>
        </w:rPr>
      </w:pPr>
      <w:r w:rsidRPr="00A135CE">
        <w:rPr>
          <w:iCs/>
          <w:lang w:val="ru-RU"/>
        </w:rPr>
        <w:tab/>
      </w:r>
      <m:oMath>
        <m:r>
          <w:rPr>
            <w:rFonts w:ascii="Cambria Math" w:hAnsi="Cambria Math"/>
            <w:lang w:val="en-GB"/>
          </w:rPr>
          <m:t>N</m:t>
        </m:r>
      </m:oMath>
      <w:r>
        <w:rPr>
          <w:lang w:val="ru-RU"/>
        </w:rPr>
        <w:t>:</w:t>
      </w:r>
      <w:r w:rsidRPr="00A135CE">
        <w:rPr>
          <w:lang w:val="ru-RU"/>
        </w:rPr>
        <w:tab/>
        <w:t>число выборок спектра</w:t>
      </w:r>
      <w:r>
        <w:rPr>
          <w:lang w:val="ru-RU"/>
        </w:rPr>
        <w:t>;</w:t>
      </w:r>
    </w:p>
    <w:p w14:paraId="2251C0AD" w14:textId="77777777" w:rsidR="009F6827" w:rsidRPr="00A135CE" w:rsidRDefault="009F6827" w:rsidP="009F6827">
      <w:pPr>
        <w:pStyle w:val="Equationlegend"/>
        <w:rPr>
          <w:lang w:val="ru-RU"/>
        </w:rPr>
      </w:pPr>
      <w:r w:rsidRPr="00A135C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i</m:t>
            </m:r>
          </m:sub>
        </m:sSub>
      </m:oMath>
      <w:r>
        <w:rPr>
          <w:lang w:val="ru-RU"/>
        </w:rPr>
        <w:t>:</w:t>
      </w:r>
      <w:r w:rsidRPr="00A135CE">
        <w:rPr>
          <w:lang w:val="ru-RU"/>
        </w:rPr>
        <w:tab/>
        <w:t xml:space="preserve">мощность </w:t>
      </w:r>
      <w:r w:rsidRPr="004017B6">
        <w:rPr>
          <w:i/>
          <w:lang w:val="ru-RU"/>
        </w:rPr>
        <w:t>i</w:t>
      </w:r>
      <w:r w:rsidRPr="00A135CE">
        <w:rPr>
          <w:lang w:val="ru-RU"/>
        </w:rPr>
        <w:t xml:space="preserve">-й выборки измеренного спектра </w:t>
      </w:r>
      <w:r w:rsidRPr="004017B6">
        <w:rPr>
          <w:lang w:val="ru-RU"/>
        </w:rPr>
        <w:t>(</w:t>
      </w:r>
      <w:proofErr w:type="spellStart"/>
      <w:r w:rsidRPr="00A135CE">
        <w:rPr>
          <w:lang w:val="ru-RU"/>
        </w:rPr>
        <w:t>дБм</w:t>
      </w:r>
      <w:proofErr w:type="spellEnd"/>
      <w:r w:rsidRPr="004017B6">
        <w:rPr>
          <w:lang w:val="ru-RU"/>
        </w:rPr>
        <w:t>)</w:t>
      </w:r>
      <w:r w:rsidRPr="00A135CE">
        <w:rPr>
          <w:lang w:val="ru-RU"/>
        </w:rPr>
        <w:t>.</w:t>
      </w:r>
    </w:p>
    <w:p w14:paraId="3559644C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На </w:t>
      </w:r>
      <w:r>
        <w:rPr>
          <w:lang w:val="ru-RU"/>
        </w:rPr>
        <w:t>рисунке </w:t>
      </w:r>
      <w:r w:rsidRPr="00A135CE">
        <w:rPr>
          <w:lang w:val="ru-RU"/>
        </w:rPr>
        <w:t xml:space="preserve">3 показаны </w:t>
      </w:r>
      <w:r>
        <w:rPr>
          <w:lang w:val="ru-RU"/>
        </w:rPr>
        <w:t>расчетные</w:t>
      </w:r>
      <w:r w:rsidRPr="00A135CE">
        <w:rPr>
          <w:lang w:val="ru-RU"/>
        </w:rPr>
        <w:t xml:space="preserve"> интегральные характеристики совокупных излучений в контролируемой полосе частот на основе набора выборок спектральной мощности.</w:t>
      </w:r>
    </w:p>
    <w:p w14:paraId="41697AF8" w14:textId="77777777" w:rsidR="009F6827" w:rsidRPr="00A135CE" w:rsidRDefault="009F6827" w:rsidP="009F6827">
      <w:pPr>
        <w:pStyle w:val="Heading2"/>
        <w:rPr>
          <w:lang w:val="ru-RU"/>
        </w:rPr>
      </w:pPr>
      <w:bookmarkStart w:id="18" w:name="_Toc10558636"/>
      <w:bookmarkStart w:id="19" w:name="_Toc31967563"/>
      <w:r w:rsidRPr="00A135CE">
        <w:rPr>
          <w:lang w:val="ru-RU"/>
        </w:rPr>
        <w:t>1.4</w:t>
      </w:r>
      <w:r w:rsidRPr="00A135CE">
        <w:rPr>
          <w:lang w:val="ru-RU"/>
        </w:rPr>
        <w:tab/>
      </w:r>
      <w:bookmarkEnd w:id="18"/>
      <w:r w:rsidRPr="00A135CE">
        <w:rPr>
          <w:lang w:val="ru-RU"/>
        </w:rPr>
        <w:t>Построение диаграмм пространственного распределения излучени</w:t>
      </w:r>
      <w:r>
        <w:rPr>
          <w:lang w:val="ru-RU"/>
        </w:rPr>
        <w:t>й</w:t>
      </w:r>
      <w:r w:rsidRPr="00A135CE">
        <w:rPr>
          <w:lang w:val="ru-RU"/>
        </w:rPr>
        <w:t xml:space="preserve"> и углов прихода спектральной мощности</w:t>
      </w:r>
      <w:bookmarkEnd w:id="19"/>
    </w:p>
    <w:p w14:paraId="069F6140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Для каждого записанного спектра строят диаграмму, отражающую записанные спектры вместе со значениями уровня шума, пиковой и средней мощности, рассчитанными, как описано выше и показано на </w:t>
      </w:r>
      <w:r>
        <w:rPr>
          <w:lang w:val="ru-RU"/>
        </w:rPr>
        <w:t>рисунке </w:t>
      </w:r>
      <w:r w:rsidRPr="00A135CE">
        <w:rPr>
          <w:lang w:val="ru-RU"/>
        </w:rPr>
        <w:t>3.</w:t>
      </w:r>
    </w:p>
    <w:p w14:paraId="2B628FF8" w14:textId="77777777" w:rsidR="009F6827" w:rsidRPr="00A135CE" w:rsidRDefault="009F6827" w:rsidP="009F6827">
      <w:pPr>
        <w:pStyle w:val="FigureNo"/>
        <w:rPr>
          <w:lang w:val="ru-RU"/>
        </w:rPr>
      </w:pPr>
      <w:r>
        <w:rPr>
          <w:lang w:val="ru-RU"/>
        </w:rPr>
        <w:lastRenderedPageBreak/>
        <w:t>РИСУНОК </w:t>
      </w:r>
      <w:r w:rsidRPr="00A135CE">
        <w:rPr>
          <w:lang w:val="ru-RU"/>
        </w:rPr>
        <w:t>3</w:t>
      </w:r>
    </w:p>
    <w:p w14:paraId="7F39EE03" w14:textId="77777777" w:rsidR="009F6827" w:rsidRDefault="009F6827" w:rsidP="009F6827">
      <w:pPr>
        <w:pStyle w:val="Figuretitle"/>
        <w:rPr>
          <w:lang w:val="ru-RU"/>
        </w:rPr>
      </w:pPr>
      <w:r w:rsidRPr="00A135CE">
        <w:rPr>
          <w:lang w:val="ru-RU"/>
        </w:rPr>
        <w:t>Расчетные интегральные характеристики совокупных излучений в контролируемой полосе частот</w:t>
      </w:r>
    </w:p>
    <w:p w14:paraId="6C6CEFE2" w14:textId="77777777" w:rsidR="009F6827" w:rsidRPr="00821637" w:rsidRDefault="009F6827" w:rsidP="009F6827">
      <w:pPr>
        <w:pStyle w:val="Figure"/>
        <w:keepLines w:val="0"/>
        <w:rPr>
          <w:lang w:val="ru-RU"/>
        </w:rPr>
      </w:pPr>
      <w:r>
        <w:object w:dxaOrig="8217" w:dyaOrig="4554" w14:anchorId="329FD05D">
          <v:shape id="_x0000_i1028" type="#_x0000_t75" style="width:482.4pt;height:266.4pt" o:ole="">
            <v:imagedata r:id="rId29" o:title=""/>
          </v:shape>
          <o:OLEObject Type="Embed" ProgID="CorelDraw.Graphic.18" ShapeID="_x0000_i1028" DrawAspect="Content" ObjectID="_1655186333" r:id="rId30"/>
        </w:object>
      </w:r>
    </w:p>
    <w:p w14:paraId="2A3BA89D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Используя три совокупных значения, </w:t>
      </w:r>
      <w:r>
        <w:rPr>
          <w:lang w:val="ru-RU"/>
        </w:rPr>
        <w:t>которые определены</w:t>
      </w:r>
      <w:r w:rsidRPr="00A135CE">
        <w:rPr>
          <w:lang w:val="ru-RU"/>
        </w:rPr>
        <w:t xml:space="preserve"> в </w:t>
      </w:r>
      <w:proofErr w:type="spellStart"/>
      <w:r>
        <w:rPr>
          <w:lang w:val="ru-RU"/>
        </w:rPr>
        <w:t>пп</w:t>
      </w:r>
      <w:proofErr w:type="spellEnd"/>
      <w:r>
        <w:rPr>
          <w:lang w:val="ru-RU"/>
        </w:rPr>
        <w:t>. </w:t>
      </w:r>
      <w:r w:rsidRPr="00A135CE">
        <w:rPr>
          <w:lang w:val="ru-RU"/>
        </w:rPr>
        <w:t>1.3.1–1.3.3, для направленной и дополнительной всенаправленной антенны</w:t>
      </w:r>
      <w:r>
        <w:rPr>
          <w:lang w:val="ru-RU"/>
        </w:rPr>
        <w:t>,</w:t>
      </w:r>
      <w:r w:rsidRPr="00A135CE">
        <w:rPr>
          <w:lang w:val="ru-RU"/>
        </w:rPr>
        <w:t xml:space="preserve"> строят круговую диаграмму, соответствующую результату </w:t>
      </w:r>
      <w:r>
        <w:rPr>
          <w:lang w:val="ru-RU"/>
        </w:rPr>
        <w:t xml:space="preserve">азимутального </w:t>
      </w:r>
      <w:r w:rsidRPr="00A135CE">
        <w:rPr>
          <w:lang w:val="ru-RU"/>
        </w:rPr>
        <w:t>сканирования. Центр диаграммы соответствует месту измерения. Пример показан на рисунке</w:t>
      </w:r>
      <w:r w:rsidRPr="00A135CE">
        <w:rPr>
          <w:lang w:val="en-GB"/>
        </w:rPr>
        <w:t> </w:t>
      </w:r>
      <w:r w:rsidRPr="00A135CE">
        <w:rPr>
          <w:lang w:val="ru-RU"/>
        </w:rPr>
        <w:t>4.</w:t>
      </w:r>
    </w:p>
    <w:p w14:paraId="4DC05E16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Еще более специализированная диаграмма сканирования полусферы с </w:t>
      </w:r>
      <w:r>
        <w:rPr>
          <w:lang w:val="ru-RU"/>
        </w:rPr>
        <w:t>использованием</w:t>
      </w:r>
      <w:r w:rsidRPr="00A135CE">
        <w:rPr>
          <w:lang w:val="ru-RU"/>
        </w:rPr>
        <w:t xml:space="preserve"> направленной антенны показана в разделе 3. Диаграмма позволяет анализировать сигналы от наземных и космических источников. </w:t>
      </w:r>
    </w:p>
    <w:p w14:paraId="67E63DAB" w14:textId="77777777" w:rsidR="009F6827" w:rsidRPr="00A135CE" w:rsidRDefault="009F6827" w:rsidP="009F6827">
      <w:pPr>
        <w:pStyle w:val="FigureNo"/>
        <w:spacing w:before="240"/>
        <w:rPr>
          <w:lang w:val="ru-RU"/>
        </w:rPr>
      </w:pPr>
      <w:r>
        <w:rPr>
          <w:lang w:val="ru-RU"/>
        </w:rPr>
        <w:t>РИСУНОК </w:t>
      </w:r>
      <w:r w:rsidRPr="00A135CE">
        <w:rPr>
          <w:lang w:val="ru-RU"/>
        </w:rPr>
        <w:t>4</w:t>
      </w:r>
    </w:p>
    <w:p w14:paraId="06D8B47F" w14:textId="77777777" w:rsidR="009F6827" w:rsidRPr="00A135CE" w:rsidRDefault="009F6827" w:rsidP="009F6827">
      <w:pPr>
        <w:pStyle w:val="Figuretitle"/>
        <w:rPr>
          <w:lang w:val="ru-RU"/>
        </w:rPr>
      </w:pPr>
      <w:r w:rsidRPr="00A135CE">
        <w:rPr>
          <w:lang w:val="ru-RU"/>
        </w:rPr>
        <w:t xml:space="preserve">Построение азимутальной диаграммы на основе записей спектра в одной точке измерения </w:t>
      </w:r>
    </w:p>
    <w:p w14:paraId="42912AC7" w14:textId="77777777" w:rsidR="009F6827" w:rsidRPr="00A135CE" w:rsidRDefault="009F6827" w:rsidP="009F6827">
      <w:pPr>
        <w:pStyle w:val="Figure"/>
        <w:rPr>
          <w:lang w:val="en-GB"/>
        </w:rPr>
      </w:pPr>
      <w:r>
        <w:object w:dxaOrig="8244" w:dyaOrig="4507" w14:anchorId="380942C6">
          <v:shape id="_x0000_i1029" type="#_x0000_t75" style="width:482.4pt;height:259.2pt" o:ole="">
            <v:imagedata r:id="rId31" o:title=""/>
          </v:shape>
          <o:OLEObject Type="Embed" ProgID="CorelDraw.Graphic.18" ShapeID="_x0000_i1029" DrawAspect="Content" ObjectID="_1655186334" r:id="rId32"/>
        </w:object>
      </w:r>
    </w:p>
    <w:p w14:paraId="5622E870" w14:textId="77777777" w:rsidR="009F6827" w:rsidRPr="00D1487C" w:rsidRDefault="009F6827" w:rsidP="009F6827">
      <w:pPr>
        <w:pStyle w:val="Heading2"/>
        <w:rPr>
          <w:lang w:val="ru-RU"/>
        </w:rPr>
      </w:pPr>
      <w:bookmarkStart w:id="20" w:name="_Toc516394734"/>
      <w:bookmarkStart w:id="21" w:name="_Toc10558637"/>
      <w:bookmarkStart w:id="22" w:name="_Toc31967564"/>
      <w:r w:rsidRPr="00D1487C">
        <w:rPr>
          <w:lang w:val="ru-RU"/>
        </w:rPr>
        <w:lastRenderedPageBreak/>
        <w:t>1.5</w:t>
      </w:r>
      <w:r w:rsidRPr="00D1487C">
        <w:rPr>
          <w:lang w:val="ru-RU"/>
        </w:rPr>
        <w:tab/>
      </w:r>
      <w:bookmarkEnd w:id="20"/>
      <w:bookmarkEnd w:id="21"/>
      <w:r w:rsidRPr="00A135CE">
        <w:rPr>
          <w:lang w:val="ru-RU"/>
        </w:rPr>
        <w:t>Оценка результатов</w:t>
      </w:r>
      <w:bookmarkEnd w:id="22"/>
    </w:p>
    <w:p w14:paraId="143BE9DB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Значения и диаграммы, полученные по результатам измерений, можно использовать для проверки наличия нежелательных излучений. </w:t>
      </w:r>
      <w:r>
        <w:rPr>
          <w:lang w:val="ru-RU"/>
        </w:rPr>
        <w:t>Азимутальное с</w:t>
      </w:r>
      <w:r w:rsidRPr="00A135CE">
        <w:rPr>
          <w:lang w:val="ru-RU"/>
        </w:rPr>
        <w:t>канирование также</w:t>
      </w:r>
      <w:r>
        <w:rPr>
          <w:lang w:val="ru-RU"/>
        </w:rPr>
        <w:t xml:space="preserve"> может </w:t>
      </w:r>
      <w:r w:rsidRPr="00A135CE">
        <w:rPr>
          <w:lang w:val="ru-RU"/>
        </w:rPr>
        <w:t>указа</w:t>
      </w:r>
      <w:r>
        <w:rPr>
          <w:lang w:val="ru-RU"/>
        </w:rPr>
        <w:t>ть</w:t>
      </w:r>
      <w:r w:rsidRPr="00A135CE">
        <w:rPr>
          <w:lang w:val="ru-RU"/>
        </w:rPr>
        <w:t xml:space="preserve"> направление этих излучений.</w:t>
      </w:r>
    </w:p>
    <w:p w14:paraId="59872FE1" w14:textId="77777777" w:rsidR="009F6827" w:rsidRPr="00A135CE" w:rsidRDefault="009F6827" w:rsidP="009F6827">
      <w:pPr>
        <w:rPr>
          <w:bCs/>
          <w:iCs/>
          <w:lang w:val="ru-RU"/>
        </w:rPr>
      </w:pPr>
      <w:r w:rsidRPr="00A135CE">
        <w:rPr>
          <w:bCs/>
          <w:iCs/>
          <w:lang w:val="ru-RU"/>
        </w:rPr>
        <w:t xml:space="preserve">Особо нежелательные или мешающие излучения можно выявить, установив подходящие пороговые значения для пиковых значений или неожиданного </w:t>
      </w:r>
      <w:r>
        <w:rPr>
          <w:bCs/>
          <w:iCs/>
          <w:lang w:val="ru-RU"/>
        </w:rPr>
        <w:t>по</w:t>
      </w:r>
      <w:r w:rsidRPr="00A135CE">
        <w:rPr>
          <w:bCs/>
          <w:iCs/>
          <w:lang w:val="ru-RU"/>
        </w:rPr>
        <w:t>выш</w:t>
      </w:r>
      <w:r>
        <w:rPr>
          <w:bCs/>
          <w:iCs/>
          <w:lang w:val="ru-RU"/>
        </w:rPr>
        <w:t xml:space="preserve">ения </w:t>
      </w:r>
      <w:r w:rsidRPr="00A135CE">
        <w:rPr>
          <w:bCs/>
          <w:iCs/>
          <w:lang w:val="ru-RU"/>
        </w:rPr>
        <w:t>мощности шума.</w:t>
      </w:r>
    </w:p>
    <w:p w14:paraId="3244A2DB" w14:textId="77777777" w:rsidR="009F6827" w:rsidRPr="00A135CE" w:rsidRDefault="009F6827" w:rsidP="009F6827">
      <w:pPr>
        <w:rPr>
          <w:bCs/>
          <w:iCs/>
          <w:lang w:val="ru-RU"/>
        </w:rPr>
      </w:pPr>
      <w:r>
        <w:rPr>
          <w:bCs/>
          <w:iCs/>
          <w:lang w:val="ru-RU"/>
        </w:rPr>
        <w:t>Для того чтобы</w:t>
      </w:r>
      <w:r w:rsidRPr="00A135CE">
        <w:rPr>
          <w:bCs/>
          <w:iCs/>
          <w:lang w:val="ru-RU"/>
        </w:rPr>
        <w:t xml:space="preserve"> упро</w:t>
      </w:r>
      <w:r>
        <w:rPr>
          <w:bCs/>
          <w:iCs/>
          <w:lang w:val="ru-RU"/>
        </w:rPr>
        <w:t>стить</w:t>
      </w:r>
      <w:r w:rsidRPr="00A135CE">
        <w:rPr>
          <w:bCs/>
          <w:iCs/>
          <w:lang w:val="ru-RU"/>
        </w:rPr>
        <w:t xml:space="preserve"> сравнени</w:t>
      </w:r>
      <w:r>
        <w:rPr>
          <w:bCs/>
          <w:iCs/>
          <w:lang w:val="ru-RU"/>
        </w:rPr>
        <w:t>е</w:t>
      </w:r>
      <w:r w:rsidRPr="00A135CE">
        <w:rPr>
          <w:bCs/>
          <w:iCs/>
          <w:lang w:val="ru-RU"/>
        </w:rPr>
        <w:t xml:space="preserve"> и классификаци</w:t>
      </w:r>
      <w:r>
        <w:rPr>
          <w:bCs/>
          <w:iCs/>
          <w:lang w:val="ru-RU"/>
        </w:rPr>
        <w:t>ю</w:t>
      </w:r>
      <w:r w:rsidRPr="00A135CE">
        <w:rPr>
          <w:bCs/>
          <w:iCs/>
          <w:lang w:val="ru-RU"/>
        </w:rPr>
        <w:t xml:space="preserve"> сигналов</w:t>
      </w:r>
      <w:r>
        <w:rPr>
          <w:bCs/>
          <w:iCs/>
          <w:lang w:val="ru-RU"/>
        </w:rPr>
        <w:t>,</w:t>
      </w:r>
      <w:r w:rsidRPr="00A135CE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воз</w:t>
      </w:r>
      <w:r w:rsidRPr="00A135CE">
        <w:rPr>
          <w:bCs/>
          <w:iCs/>
          <w:lang w:val="ru-RU"/>
        </w:rPr>
        <w:t>можно нормализовать различия между пиковой</w:t>
      </w:r>
      <w:r>
        <w:rPr>
          <w:bCs/>
          <w:iCs/>
          <w:lang w:val="ru-RU"/>
        </w:rPr>
        <w:t xml:space="preserve"> мощностью</w:t>
      </w:r>
      <w:r w:rsidRPr="00A135CE">
        <w:rPr>
          <w:bCs/>
          <w:iCs/>
          <w:lang w:val="ru-RU"/>
        </w:rPr>
        <w:t xml:space="preserve">, средней </w:t>
      </w:r>
      <w:r>
        <w:rPr>
          <w:bCs/>
          <w:iCs/>
          <w:lang w:val="ru-RU"/>
        </w:rPr>
        <w:t xml:space="preserve">мощностью </w:t>
      </w:r>
      <w:r w:rsidRPr="00A135CE">
        <w:rPr>
          <w:bCs/>
          <w:iCs/>
          <w:lang w:val="ru-RU"/>
        </w:rPr>
        <w:t xml:space="preserve">и мощностью </w:t>
      </w:r>
      <w:r>
        <w:rPr>
          <w:bCs/>
          <w:iCs/>
          <w:lang w:val="ru-RU"/>
        </w:rPr>
        <w:t>шума</w:t>
      </w:r>
      <w:r w:rsidRPr="00A135CE">
        <w:rPr>
          <w:bCs/>
          <w:iCs/>
          <w:lang w:val="ru-RU"/>
        </w:rPr>
        <w:t xml:space="preserve">. Это поможет обнаружить потенциально мешающий сигнал. </w:t>
      </w:r>
    </w:p>
    <w:p w14:paraId="0E28766A" w14:textId="77777777" w:rsidR="009F6827" w:rsidRPr="00A135CE" w:rsidRDefault="009F6827" w:rsidP="009F6827">
      <w:pPr>
        <w:pStyle w:val="Heading1"/>
        <w:rPr>
          <w:lang w:val="ru-RU"/>
        </w:rPr>
      </w:pPr>
      <w:bookmarkStart w:id="23" w:name="_Toc516394735"/>
      <w:bookmarkStart w:id="24" w:name="_Toc10558638"/>
      <w:bookmarkStart w:id="25" w:name="_Toc31967565"/>
      <w:r w:rsidRPr="00A135CE">
        <w:rPr>
          <w:lang w:val="ru-RU"/>
        </w:rPr>
        <w:t>2</w:t>
      </w:r>
      <w:r w:rsidRPr="00A135CE">
        <w:rPr>
          <w:lang w:val="ru-RU"/>
        </w:rPr>
        <w:tab/>
      </w:r>
      <w:bookmarkEnd w:id="23"/>
      <w:bookmarkEnd w:id="24"/>
      <w:r w:rsidRPr="00A135CE">
        <w:rPr>
          <w:lang w:val="ru-RU"/>
        </w:rPr>
        <w:t>Требования к контрольному оборудованию</w:t>
      </w:r>
      <w:bookmarkEnd w:id="25"/>
      <w:r w:rsidRPr="00A135CE">
        <w:rPr>
          <w:lang w:val="ru-RU"/>
        </w:rPr>
        <w:t xml:space="preserve"> </w:t>
      </w:r>
    </w:p>
    <w:p w14:paraId="41538598" w14:textId="77777777" w:rsidR="009F6827" w:rsidRPr="00A135CE" w:rsidRDefault="009F6827" w:rsidP="009F6827">
      <w:pPr>
        <w:pStyle w:val="Heading2"/>
        <w:rPr>
          <w:lang w:val="ru-RU"/>
        </w:rPr>
      </w:pPr>
      <w:bookmarkStart w:id="26" w:name="_Toc516394736"/>
      <w:bookmarkStart w:id="27" w:name="_Toc10558639"/>
      <w:bookmarkStart w:id="28" w:name="_Toc31967566"/>
      <w:r w:rsidRPr="00A135CE">
        <w:rPr>
          <w:lang w:val="ru-RU"/>
        </w:rPr>
        <w:t>2.1</w:t>
      </w:r>
      <w:r w:rsidRPr="00A135CE">
        <w:rPr>
          <w:lang w:val="ru-RU"/>
        </w:rPr>
        <w:tab/>
      </w:r>
      <w:bookmarkEnd w:id="26"/>
      <w:bookmarkEnd w:id="27"/>
      <w:r w:rsidRPr="00A135CE">
        <w:rPr>
          <w:lang w:val="ru-RU"/>
        </w:rPr>
        <w:t>Общие требования</w:t>
      </w:r>
      <w:bookmarkEnd w:id="28"/>
    </w:p>
    <w:p w14:paraId="3C38DDD4" w14:textId="77777777" w:rsidR="009F6827" w:rsidRPr="00A135CE" w:rsidRDefault="009F6827" w:rsidP="009F6827">
      <w:pPr>
        <w:rPr>
          <w:bCs/>
          <w:iCs/>
          <w:lang w:val="ru-RU"/>
        </w:rPr>
      </w:pPr>
      <w:r w:rsidRPr="00A135CE">
        <w:rPr>
          <w:lang w:val="ru-RU"/>
        </w:rPr>
        <w:t>Диапазон рабочих частот измерительного оборудования должен охватывать соответствующую полосу частот РНСС.</w:t>
      </w:r>
      <w:r w:rsidRPr="00A135CE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В таблице </w:t>
      </w:r>
      <w:r w:rsidRPr="00A135CE">
        <w:rPr>
          <w:bCs/>
          <w:iCs/>
          <w:lang w:val="ru-RU"/>
        </w:rPr>
        <w:t xml:space="preserve">2 приведены распределения частот </w:t>
      </w:r>
      <w:r>
        <w:rPr>
          <w:bCs/>
          <w:iCs/>
          <w:lang w:val="ru-RU"/>
        </w:rPr>
        <w:t>для</w:t>
      </w:r>
      <w:r w:rsidRPr="00133407">
        <w:rPr>
          <w:bCs/>
          <w:iCs/>
          <w:lang w:val="ru-RU"/>
        </w:rPr>
        <w:t xml:space="preserve"> </w:t>
      </w:r>
      <w:r w:rsidRPr="00A135CE">
        <w:rPr>
          <w:bCs/>
          <w:iCs/>
          <w:lang w:val="ru-RU"/>
        </w:rPr>
        <w:t xml:space="preserve">служб РНСС – ГЛОНАСС (L1, L2, L3), GPS (L1, L2, L5), </w:t>
      </w:r>
      <w:proofErr w:type="spellStart"/>
      <w:r w:rsidRPr="00A135CE">
        <w:rPr>
          <w:bCs/>
          <w:iCs/>
          <w:lang w:val="ru-RU"/>
        </w:rPr>
        <w:t>Galileo</w:t>
      </w:r>
      <w:proofErr w:type="spellEnd"/>
      <w:r w:rsidRPr="00A135CE">
        <w:rPr>
          <w:bCs/>
          <w:iCs/>
          <w:lang w:val="ru-RU"/>
        </w:rPr>
        <w:t xml:space="preserve"> (E1, E5, E6) и </w:t>
      </w:r>
      <w:proofErr w:type="spellStart"/>
      <w:r w:rsidRPr="00A135CE">
        <w:rPr>
          <w:bCs/>
          <w:iCs/>
          <w:lang w:val="ru-RU"/>
        </w:rPr>
        <w:t>BeiDou</w:t>
      </w:r>
      <w:proofErr w:type="spellEnd"/>
      <w:r w:rsidRPr="00A135CE">
        <w:rPr>
          <w:bCs/>
          <w:iCs/>
          <w:lang w:val="ru-RU"/>
        </w:rPr>
        <w:t xml:space="preserve"> (B1, B2, B3).</w:t>
      </w:r>
    </w:p>
    <w:p w14:paraId="6CA2DE09" w14:textId="77777777" w:rsidR="009F6827" w:rsidRPr="00A135CE" w:rsidRDefault="009F6827" w:rsidP="009F6827">
      <w:pPr>
        <w:pStyle w:val="TableNo"/>
        <w:keepNext w:val="0"/>
        <w:rPr>
          <w:lang w:val="ru-RU"/>
        </w:rPr>
      </w:pPr>
      <w:r w:rsidRPr="00A135CE">
        <w:rPr>
          <w:lang w:val="ru-RU"/>
        </w:rPr>
        <w:t>ТАБЛИЦА 2</w:t>
      </w:r>
    </w:p>
    <w:p w14:paraId="3F2CFF2C" w14:textId="77777777" w:rsidR="009F6827" w:rsidRPr="00A135CE" w:rsidRDefault="009F6827" w:rsidP="009F6827">
      <w:pPr>
        <w:pStyle w:val="Tabletitle"/>
        <w:spacing w:after="240"/>
        <w:rPr>
          <w:lang w:val="ru-RU"/>
        </w:rPr>
      </w:pPr>
      <w:r w:rsidRPr="00A135CE">
        <w:rPr>
          <w:lang w:val="ru-RU"/>
        </w:rPr>
        <w:t>Полосы частот, распределенные радионавигационной спутниковой службе</w:t>
      </w:r>
    </w:p>
    <w:tbl>
      <w:tblPr>
        <w:tblW w:w="5260" w:type="dxa"/>
        <w:jc w:val="center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2311"/>
        <w:gridCol w:w="2949"/>
      </w:tblGrid>
      <w:tr w:rsidR="009F6827" w:rsidRPr="00A24B17" w14:paraId="5774EA0B" w14:textId="77777777" w:rsidTr="00C0084C">
        <w:trPr>
          <w:trHeight w:val="381"/>
          <w:jc w:val="center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C461739" w14:textId="77777777" w:rsidR="009F6827" w:rsidRPr="00A24B17" w:rsidRDefault="009F6827" w:rsidP="00C0084C">
            <w:pPr>
              <w:pStyle w:val="Tablehead"/>
              <w:rPr>
                <w:lang w:val="ru-RU"/>
              </w:rPr>
            </w:pPr>
            <w:r w:rsidRPr="00A24B17">
              <w:rPr>
                <w:lang w:val="ru-RU"/>
              </w:rPr>
              <w:t>Номер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F5B02F" w14:textId="77777777" w:rsidR="009F6827" w:rsidRPr="00A24B17" w:rsidRDefault="009F6827" w:rsidP="00C0084C">
            <w:pPr>
              <w:pStyle w:val="Tablehead"/>
              <w:rPr>
                <w:lang w:val="ru-RU"/>
              </w:rPr>
            </w:pPr>
            <w:r w:rsidRPr="00A24B17">
              <w:rPr>
                <w:lang w:val="ru-RU"/>
              </w:rPr>
              <w:t>Полоса частот (МГц)</w:t>
            </w:r>
          </w:p>
        </w:tc>
      </w:tr>
      <w:tr w:rsidR="009F6827" w:rsidRPr="00A24B17" w14:paraId="68BA8D59" w14:textId="77777777" w:rsidTr="00C0084C">
        <w:trPr>
          <w:trHeight w:val="196"/>
          <w:jc w:val="center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B43823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L1, E1, B1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7E71FC5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1559</w:t>
            </w:r>
            <w:r w:rsidRPr="00A24B17">
              <w:rPr>
                <w:lang w:val="ru-RU"/>
              </w:rPr>
              <w:t>–</w:t>
            </w:r>
            <w:r w:rsidRPr="00A24B17">
              <w:rPr>
                <w:lang w:val="en-GB"/>
              </w:rPr>
              <w:t>1610</w:t>
            </w:r>
          </w:p>
        </w:tc>
      </w:tr>
      <w:tr w:rsidR="009F6827" w:rsidRPr="00A24B17" w14:paraId="4DA79EA7" w14:textId="77777777" w:rsidTr="00C0084C">
        <w:trPr>
          <w:trHeight w:val="242"/>
          <w:jc w:val="center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7CD85CB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L2, E6, B3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2929D42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1215</w:t>
            </w:r>
            <w:r w:rsidRPr="00A24B17">
              <w:rPr>
                <w:lang w:val="ru-RU"/>
              </w:rPr>
              <w:t>–</w:t>
            </w:r>
            <w:r w:rsidRPr="00A24B17">
              <w:rPr>
                <w:lang w:val="en-GB"/>
              </w:rPr>
              <w:t>1300</w:t>
            </w:r>
          </w:p>
        </w:tc>
      </w:tr>
      <w:tr w:rsidR="009F6827" w:rsidRPr="00A24B17" w14:paraId="33B4F14C" w14:textId="77777777" w:rsidTr="00C0084C">
        <w:trPr>
          <w:trHeight w:val="207"/>
          <w:jc w:val="center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7E56EB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L3, L5, E5, B2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3D95595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1164</w:t>
            </w:r>
            <w:r w:rsidRPr="00A24B17">
              <w:rPr>
                <w:lang w:val="ru-RU"/>
              </w:rPr>
              <w:t>–</w:t>
            </w:r>
            <w:r w:rsidRPr="00A24B17">
              <w:rPr>
                <w:lang w:val="en-GB"/>
              </w:rPr>
              <w:t>1215</w:t>
            </w:r>
          </w:p>
        </w:tc>
      </w:tr>
    </w:tbl>
    <w:p w14:paraId="3F99C4FB" w14:textId="77777777" w:rsidR="009F6827" w:rsidRPr="00A135CE" w:rsidRDefault="009F6827" w:rsidP="009F6827">
      <w:pPr>
        <w:pStyle w:val="Tablefin"/>
      </w:pPr>
    </w:p>
    <w:p w14:paraId="092698E5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Контрольное оборудование состоит из следующих элементов:</w:t>
      </w:r>
    </w:p>
    <w:p w14:paraId="28C43626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направленная измерительная антенна, установленная на штативе с поворотным столом;</w:t>
      </w:r>
    </w:p>
    <w:p w14:paraId="0A5E290C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всенаправленная антенна (факультативно);</w:t>
      </w:r>
    </w:p>
    <w:p w14:paraId="595971A6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переключатель антенн;</w:t>
      </w:r>
    </w:p>
    <w:p w14:paraId="5769C14C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малошумящий усилитель (факультативно);</w:t>
      </w:r>
    </w:p>
    <w:p w14:paraId="0F297234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полосовой фильтр (факультативно);</w:t>
      </w:r>
    </w:p>
    <w:p w14:paraId="440EF674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измерительный приемник или анализатор спектра;</w:t>
      </w:r>
    </w:p>
    <w:p w14:paraId="0D119783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навигационный приемник для записи координат измерений;</w:t>
      </w:r>
    </w:p>
    <w:p w14:paraId="76EE281F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компьютер с интерфейсом дистанционного управления.</w:t>
      </w:r>
    </w:p>
    <w:p w14:paraId="29861B8F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Блок-схема оборудования </w:t>
      </w:r>
      <w:r>
        <w:rPr>
          <w:lang w:val="ru-RU"/>
        </w:rPr>
        <w:t>представлена</w:t>
      </w:r>
      <w:r w:rsidRPr="00A135CE">
        <w:rPr>
          <w:lang w:val="ru-RU"/>
        </w:rPr>
        <w:t xml:space="preserve"> на </w:t>
      </w:r>
      <w:r>
        <w:rPr>
          <w:lang w:val="ru-RU"/>
        </w:rPr>
        <w:t>рисунке </w:t>
      </w:r>
      <w:r w:rsidRPr="00A135CE">
        <w:rPr>
          <w:lang w:val="ru-RU"/>
        </w:rPr>
        <w:t>5.</w:t>
      </w:r>
    </w:p>
    <w:p w14:paraId="18DBFED0" w14:textId="77777777" w:rsidR="009F6827" w:rsidRPr="00A135CE" w:rsidRDefault="009F6827" w:rsidP="009F6827">
      <w:pPr>
        <w:pStyle w:val="FigureNo"/>
        <w:spacing w:before="360"/>
        <w:rPr>
          <w:lang w:val="ru-RU"/>
        </w:rPr>
      </w:pPr>
      <w:r>
        <w:rPr>
          <w:lang w:val="ru-RU"/>
        </w:rPr>
        <w:lastRenderedPageBreak/>
        <w:t>РИСУНОК </w:t>
      </w:r>
      <w:r w:rsidRPr="00A135CE">
        <w:rPr>
          <w:lang w:val="ru-RU"/>
        </w:rPr>
        <w:t>5</w:t>
      </w:r>
    </w:p>
    <w:p w14:paraId="4ACB3E70" w14:textId="77777777" w:rsidR="009F6827" w:rsidRDefault="009F6827" w:rsidP="009F6827">
      <w:pPr>
        <w:pStyle w:val="Figuretitle"/>
        <w:rPr>
          <w:lang w:val="ru-RU"/>
        </w:rPr>
      </w:pPr>
      <w:r w:rsidRPr="00A135CE">
        <w:rPr>
          <w:lang w:val="ru-RU"/>
        </w:rPr>
        <w:t>Блок-схема измерительного оборудования</w:t>
      </w:r>
    </w:p>
    <w:p w14:paraId="72273676" w14:textId="77777777" w:rsidR="009F6827" w:rsidRPr="00B02552" w:rsidRDefault="009F6827" w:rsidP="009F6827">
      <w:pPr>
        <w:pStyle w:val="Figure"/>
        <w:rPr>
          <w:lang w:val="ru-RU"/>
        </w:rPr>
      </w:pPr>
      <w:r>
        <w:object w:dxaOrig="8191" w:dyaOrig="4017" w14:anchorId="5653683D">
          <v:shape id="_x0000_i1030" type="#_x0000_t75" style="width:482.4pt;height:237.6pt" o:ole="">
            <v:imagedata r:id="rId33" o:title=""/>
          </v:shape>
          <o:OLEObject Type="Embed" ProgID="CorelDraw.Graphic.18" ShapeID="_x0000_i1030" DrawAspect="Content" ObjectID="_1655186335" r:id="rId34"/>
        </w:object>
      </w:r>
    </w:p>
    <w:p w14:paraId="65613CA9" w14:textId="77777777" w:rsidR="009F6827" w:rsidRPr="00A135CE" w:rsidRDefault="009F6827" w:rsidP="009F6827">
      <w:pPr>
        <w:rPr>
          <w:lang w:val="ru-RU"/>
        </w:rPr>
      </w:pPr>
      <w:r>
        <w:rPr>
          <w:lang w:val="ru-RU"/>
        </w:rPr>
        <w:t>Информацию</w:t>
      </w:r>
      <w:r w:rsidRPr="00A135CE">
        <w:rPr>
          <w:lang w:val="ru-RU"/>
        </w:rPr>
        <w:t xml:space="preserve"> о допустимых уровнях помех можно </w:t>
      </w:r>
      <w:r>
        <w:rPr>
          <w:lang w:val="ru-RU"/>
        </w:rPr>
        <w:t>взять</w:t>
      </w:r>
      <w:r w:rsidRPr="00A135CE">
        <w:rPr>
          <w:lang w:val="ru-RU"/>
        </w:rPr>
        <w:t xml:space="preserve"> из Рекомендаций МСЭ-R M.1902, МСЭ-R M.1093 и МСЭ-R M.1905. Это приводит к следующим результатам:</w:t>
      </w:r>
    </w:p>
    <w:p w14:paraId="5E60F988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чувствительность приемника в полосе</w:t>
      </w:r>
      <w:r>
        <w:rPr>
          <w:lang w:val="ru-RU"/>
        </w:rPr>
        <w:t xml:space="preserve"> шириной</w:t>
      </w:r>
      <w:r w:rsidRPr="00A135CE">
        <w:rPr>
          <w:lang w:val="ru-RU"/>
        </w:rPr>
        <w:t xml:space="preserve"> 1</w:t>
      </w:r>
      <w:r>
        <w:rPr>
          <w:lang w:val="ru-RU"/>
        </w:rPr>
        <w:t> кГц</w:t>
      </w:r>
      <w:r w:rsidRPr="00A135CE">
        <w:rPr>
          <w:lang w:val="ru-RU"/>
        </w:rPr>
        <w:t xml:space="preserve"> должна составлять </w:t>
      </w:r>
      <w:r>
        <w:rPr>
          <w:lang w:val="ru-RU"/>
        </w:rPr>
        <w:t>–</w:t>
      </w:r>
      <w:r w:rsidRPr="00A135CE">
        <w:rPr>
          <w:lang w:val="ru-RU"/>
        </w:rPr>
        <w:t xml:space="preserve">115... </w:t>
      </w:r>
      <w:r>
        <w:rPr>
          <w:lang w:val="ru-RU"/>
        </w:rPr>
        <w:t>–119 </w:t>
      </w:r>
      <w:proofErr w:type="spellStart"/>
      <w:r w:rsidRPr="00A135CE">
        <w:rPr>
          <w:lang w:val="ru-RU"/>
        </w:rPr>
        <w:t>дБм</w:t>
      </w:r>
      <w:proofErr w:type="spellEnd"/>
      <w:r w:rsidRPr="00A135CE">
        <w:rPr>
          <w:lang w:val="ru-RU"/>
        </w:rPr>
        <w:t>;</w:t>
      </w:r>
    </w:p>
    <w:p w14:paraId="4951C3F3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шум приемника в полосе 1</w:t>
      </w:r>
      <w:r>
        <w:rPr>
          <w:lang w:val="ru-RU"/>
        </w:rPr>
        <w:t> Гц</w:t>
      </w:r>
      <w:r w:rsidRPr="00A135CE">
        <w:rPr>
          <w:lang w:val="ru-RU"/>
        </w:rPr>
        <w:t xml:space="preserve"> (DANL) должен составлять </w:t>
      </w:r>
      <w:r>
        <w:rPr>
          <w:lang w:val="ru-RU"/>
        </w:rPr>
        <w:t>–</w:t>
      </w:r>
      <w:r w:rsidRPr="00A135CE">
        <w:rPr>
          <w:lang w:val="ru-RU"/>
        </w:rPr>
        <w:t xml:space="preserve">155... </w:t>
      </w:r>
      <w:r>
        <w:rPr>
          <w:lang w:val="ru-RU"/>
        </w:rPr>
        <w:t>–160 </w:t>
      </w:r>
      <w:proofErr w:type="spellStart"/>
      <w:r w:rsidRPr="00A135CE">
        <w:rPr>
          <w:lang w:val="ru-RU"/>
        </w:rPr>
        <w:t>дБм</w:t>
      </w:r>
      <w:proofErr w:type="spellEnd"/>
      <w:r w:rsidRPr="00A135CE">
        <w:rPr>
          <w:lang w:val="ru-RU"/>
        </w:rPr>
        <w:t>.</w:t>
      </w:r>
    </w:p>
    <w:p w14:paraId="60D7308B" w14:textId="77777777" w:rsidR="009F6827" w:rsidRPr="00A135CE" w:rsidRDefault="009F6827" w:rsidP="009F6827">
      <w:pPr>
        <w:pStyle w:val="Heading2"/>
        <w:rPr>
          <w:lang w:val="ru-RU"/>
        </w:rPr>
      </w:pPr>
      <w:bookmarkStart w:id="29" w:name="_Toc516394738"/>
      <w:bookmarkStart w:id="30" w:name="_Toc484421774"/>
      <w:bookmarkStart w:id="31" w:name="_Toc483816101"/>
      <w:bookmarkStart w:id="32" w:name="_Toc10558640"/>
      <w:bookmarkStart w:id="33" w:name="_Toc31967567"/>
      <w:r w:rsidRPr="00A135CE">
        <w:rPr>
          <w:lang w:val="ru-RU"/>
        </w:rPr>
        <w:t>2.2</w:t>
      </w:r>
      <w:r w:rsidRPr="00A135CE">
        <w:rPr>
          <w:lang w:val="ru-RU"/>
        </w:rPr>
        <w:tab/>
      </w:r>
      <w:bookmarkEnd w:id="29"/>
      <w:bookmarkEnd w:id="30"/>
      <w:bookmarkEnd w:id="31"/>
      <w:bookmarkEnd w:id="32"/>
      <w:r w:rsidRPr="00A135CE">
        <w:rPr>
          <w:lang w:val="ru-RU"/>
        </w:rPr>
        <w:t>Требования к измерительному оборудованию</w:t>
      </w:r>
      <w:bookmarkEnd w:id="33"/>
    </w:p>
    <w:p w14:paraId="3A6E3A95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Требования к оборудованию основаны на опыте работы в полосах частот РНСС и требованиях, приведенных в Рекомендации МСЭ-R SM.1753.</w:t>
      </w:r>
      <w:r w:rsidRPr="00A135CE" w:rsidDel="00BF5CFD">
        <w:rPr>
          <w:lang w:val="ru-RU"/>
        </w:rPr>
        <w:t xml:space="preserve"> </w:t>
      </w:r>
      <w:r w:rsidRPr="00A135CE">
        <w:rPr>
          <w:lang w:val="ru-RU"/>
        </w:rPr>
        <w:t xml:space="preserve">Использовались анализаторы спектра </w:t>
      </w:r>
      <w:r>
        <w:rPr>
          <w:lang w:val="ru-RU"/>
        </w:rPr>
        <w:t xml:space="preserve">в </w:t>
      </w:r>
      <w:r w:rsidRPr="00A135CE">
        <w:rPr>
          <w:lang w:val="ru-RU"/>
        </w:rPr>
        <w:t>реально</w:t>
      </w:r>
      <w:r>
        <w:rPr>
          <w:lang w:val="ru-RU"/>
        </w:rPr>
        <w:t>м</w:t>
      </w:r>
      <w:r w:rsidRPr="00A135CE">
        <w:rPr>
          <w:lang w:val="ru-RU"/>
        </w:rPr>
        <w:t xml:space="preserve"> времени, </w:t>
      </w:r>
      <w:r>
        <w:rPr>
          <w:lang w:val="ru-RU"/>
        </w:rPr>
        <w:t>поскольку</w:t>
      </w:r>
      <w:r w:rsidRPr="00A135CE">
        <w:rPr>
          <w:lang w:val="ru-RU"/>
        </w:rPr>
        <w:t>, в отличие от анализаторов разверточного типа, они позволяют обнаруживать, отображать и записывать кратковременные импульсные события.</w:t>
      </w:r>
    </w:p>
    <w:p w14:paraId="31CA4A29" w14:textId="77777777" w:rsidR="009F6827" w:rsidRPr="00A135CE" w:rsidRDefault="009F6827" w:rsidP="009F6827">
      <w:pPr>
        <w:rPr>
          <w:bCs/>
          <w:iCs/>
          <w:szCs w:val="24"/>
          <w:lang w:val="ru-RU"/>
        </w:rPr>
      </w:pPr>
      <w:r w:rsidRPr="00A135CE">
        <w:rPr>
          <w:bCs/>
          <w:iCs/>
          <w:szCs w:val="24"/>
          <w:lang w:val="ru-RU"/>
        </w:rPr>
        <w:t xml:space="preserve">Используются антенны следующих типов: </w:t>
      </w:r>
    </w:p>
    <w:p w14:paraId="388BCD2E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направленные</w:t>
      </w:r>
      <w:r>
        <w:rPr>
          <w:lang w:val="ru-RU"/>
        </w:rPr>
        <w:t xml:space="preserve"> –</w:t>
      </w:r>
      <w:r w:rsidRPr="00A135CE">
        <w:rPr>
          <w:lang w:val="ru-RU"/>
        </w:rPr>
        <w:t xml:space="preserve"> рупорные или параболические антенны для азимутального сканирования, если </w:t>
      </w:r>
      <w:r>
        <w:rPr>
          <w:lang w:val="ru-RU"/>
        </w:rPr>
        <w:t>интерес представляют</w:t>
      </w:r>
      <w:r w:rsidRPr="00A135CE">
        <w:rPr>
          <w:lang w:val="ru-RU"/>
        </w:rPr>
        <w:t xml:space="preserve"> наземные источники;</w:t>
      </w:r>
    </w:p>
    <w:p w14:paraId="664B1FB9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направленные</w:t>
      </w:r>
      <w:r>
        <w:rPr>
          <w:lang w:val="ru-RU"/>
        </w:rPr>
        <w:t xml:space="preserve"> –</w:t>
      </w:r>
      <w:r w:rsidRPr="00A135CE">
        <w:rPr>
          <w:lang w:val="ru-RU"/>
        </w:rPr>
        <w:t xml:space="preserve"> параболические антенн</w:t>
      </w:r>
      <w:r>
        <w:rPr>
          <w:lang w:val="ru-RU"/>
        </w:rPr>
        <w:t>ы</w:t>
      </w:r>
      <w:r w:rsidRPr="00A135CE">
        <w:rPr>
          <w:lang w:val="ru-RU"/>
        </w:rPr>
        <w:t xml:space="preserve"> для азимутального и вертикального </w:t>
      </w:r>
      <w:r>
        <w:rPr>
          <w:lang w:val="ru-RU"/>
        </w:rPr>
        <w:t xml:space="preserve">(по углу места) </w:t>
      </w:r>
      <w:r w:rsidRPr="00A135CE">
        <w:rPr>
          <w:lang w:val="ru-RU"/>
        </w:rPr>
        <w:t xml:space="preserve">сканирования, если </w:t>
      </w:r>
      <w:r>
        <w:rPr>
          <w:lang w:val="ru-RU"/>
        </w:rPr>
        <w:t>интерес представляют</w:t>
      </w:r>
      <w:r w:rsidRPr="00A135CE">
        <w:rPr>
          <w:lang w:val="ru-RU"/>
        </w:rPr>
        <w:t xml:space="preserve"> сигналы от воздушных и космических источников;</w:t>
      </w:r>
    </w:p>
    <w:p w14:paraId="6B0CD705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всенаправленные</w:t>
      </w:r>
      <w:r>
        <w:rPr>
          <w:lang w:val="ru-RU"/>
        </w:rPr>
        <w:t xml:space="preserve"> –</w:t>
      </w:r>
      <w:r w:rsidRPr="00A135CE">
        <w:rPr>
          <w:lang w:val="ru-RU"/>
        </w:rPr>
        <w:t xml:space="preserve"> дипольные или биконические антенны для обзорного сканирования (вспомогательное оборудование).</w:t>
      </w:r>
    </w:p>
    <w:p w14:paraId="66A1BA59" w14:textId="77777777" w:rsidR="009F6827" w:rsidRPr="00A135CE" w:rsidRDefault="009F6827" w:rsidP="009F6827">
      <w:pPr>
        <w:rPr>
          <w:bCs/>
          <w:iCs/>
          <w:szCs w:val="24"/>
          <w:lang w:val="ru-RU"/>
        </w:rPr>
      </w:pPr>
      <w:r w:rsidRPr="00A135CE">
        <w:rPr>
          <w:lang w:val="ru-RU"/>
        </w:rPr>
        <w:t xml:space="preserve">По возможности поляризация измерительных антенн должна соответствовать поляризации защищенной системы РНСС. Если используются параболические антенны с фидерами, направление поляризации изменяется из-за отражателя: обычно РНСС имеют правую круговую поляризацию (RHCP). Когда волна направляется от отражателя к </w:t>
      </w:r>
      <w:r>
        <w:rPr>
          <w:lang w:val="ru-RU"/>
        </w:rPr>
        <w:t>зеркалу антенны</w:t>
      </w:r>
      <w:r w:rsidRPr="00A135CE">
        <w:rPr>
          <w:lang w:val="ru-RU"/>
        </w:rPr>
        <w:t>, поляризация меняется на левую круговую (LHCP).</w:t>
      </w:r>
    </w:p>
    <w:p w14:paraId="6576D8F3" w14:textId="77777777" w:rsidR="009F6827" w:rsidRPr="00A135CE" w:rsidRDefault="009F6827" w:rsidP="009F6827">
      <w:pPr>
        <w:pStyle w:val="Heading1"/>
        <w:rPr>
          <w:lang w:val="ru-RU"/>
        </w:rPr>
      </w:pPr>
      <w:bookmarkStart w:id="34" w:name="_Toc10558641"/>
      <w:bookmarkStart w:id="35" w:name="_Toc31967568"/>
      <w:bookmarkStart w:id="36" w:name="_Toc516394741"/>
      <w:r w:rsidRPr="00A135CE">
        <w:rPr>
          <w:lang w:val="ru-RU"/>
        </w:rPr>
        <w:t>3</w:t>
      </w:r>
      <w:r w:rsidRPr="00A135CE">
        <w:rPr>
          <w:lang w:val="ru-RU"/>
        </w:rPr>
        <w:tab/>
      </w:r>
      <w:bookmarkEnd w:id="34"/>
      <w:r w:rsidRPr="00A135CE">
        <w:rPr>
          <w:lang w:val="ru-RU"/>
        </w:rPr>
        <w:t>Практический пример контроля в полосах РНСС</w:t>
      </w:r>
      <w:bookmarkEnd w:id="35"/>
      <w:r w:rsidRPr="00A135CE">
        <w:rPr>
          <w:lang w:val="ru-RU"/>
        </w:rPr>
        <w:t xml:space="preserve"> </w:t>
      </w:r>
      <w:bookmarkEnd w:id="36"/>
    </w:p>
    <w:p w14:paraId="1B6DBC58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Этот пример демонстрирует процесс контроля в определенном месте измерения во всем диапазоне частот 1597–1607 МГц. </w:t>
      </w:r>
      <w:r>
        <w:rPr>
          <w:lang w:val="ru-RU"/>
        </w:rPr>
        <w:t>Приведено</w:t>
      </w:r>
      <w:r w:rsidRPr="00A135CE">
        <w:rPr>
          <w:lang w:val="ru-RU"/>
        </w:rPr>
        <w:t xml:space="preserve"> описан</w:t>
      </w:r>
      <w:r>
        <w:rPr>
          <w:lang w:val="ru-RU"/>
        </w:rPr>
        <w:t>ие</w:t>
      </w:r>
      <w:r w:rsidRPr="00A135CE">
        <w:rPr>
          <w:lang w:val="ru-RU"/>
        </w:rPr>
        <w:t xml:space="preserve"> измерительн</w:t>
      </w:r>
      <w:r>
        <w:rPr>
          <w:lang w:val="ru-RU"/>
        </w:rPr>
        <w:t>ой</w:t>
      </w:r>
      <w:r w:rsidRPr="00A135CE">
        <w:rPr>
          <w:lang w:val="ru-RU"/>
        </w:rPr>
        <w:t xml:space="preserve"> установк</w:t>
      </w:r>
      <w:r>
        <w:rPr>
          <w:lang w:val="ru-RU"/>
        </w:rPr>
        <w:t>и</w:t>
      </w:r>
      <w:r w:rsidRPr="00A135CE">
        <w:rPr>
          <w:lang w:val="ru-RU"/>
        </w:rPr>
        <w:t xml:space="preserve"> и процедур регистрации и оценки </w:t>
      </w:r>
      <w:r>
        <w:rPr>
          <w:lang w:val="ru-RU"/>
        </w:rPr>
        <w:t>данных</w:t>
      </w:r>
      <w:r w:rsidRPr="00A135CE">
        <w:rPr>
          <w:lang w:val="ru-RU"/>
        </w:rPr>
        <w:t xml:space="preserve"> измерений, включая построение результирующих диаграмм и их интерпретацию. </w:t>
      </w:r>
      <w:r>
        <w:rPr>
          <w:lang w:val="ru-RU"/>
        </w:rPr>
        <w:t>Рассматриваемой</w:t>
      </w:r>
      <w:r w:rsidRPr="00A135CE">
        <w:rPr>
          <w:lang w:val="ru-RU"/>
        </w:rPr>
        <w:t xml:space="preserve"> систем</w:t>
      </w:r>
      <w:r>
        <w:rPr>
          <w:lang w:val="ru-RU"/>
        </w:rPr>
        <w:t>ой</w:t>
      </w:r>
      <w:r w:rsidRPr="00A135CE">
        <w:rPr>
          <w:lang w:val="ru-RU"/>
        </w:rPr>
        <w:t xml:space="preserve"> РНСС </w:t>
      </w:r>
      <w:r>
        <w:rPr>
          <w:lang w:val="ru-RU"/>
        </w:rPr>
        <w:t>является система</w:t>
      </w:r>
      <w:r w:rsidRPr="00A135CE">
        <w:rPr>
          <w:lang w:val="ru-RU"/>
        </w:rPr>
        <w:t xml:space="preserve"> ГЛОНАСС.</w:t>
      </w:r>
    </w:p>
    <w:p w14:paraId="5BDF3C2E" w14:textId="77777777" w:rsidR="009F6827" w:rsidRPr="00A135CE" w:rsidRDefault="009F6827" w:rsidP="009F6827">
      <w:pPr>
        <w:pStyle w:val="Heading2"/>
        <w:rPr>
          <w:lang w:val="ru-RU"/>
        </w:rPr>
      </w:pPr>
      <w:bookmarkStart w:id="37" w:name="_Toc516394742"/>
      <w:bookmarkStart w:id="38" w:name="_Toc10558642"/>
      <w:bookmarkStart w:id="39" w:name="_Toc31967569"/>
      <w:r w:rsidRPr="00A135CE">
        <w:rPr>
          <w:lang w:val="ru-RU"/>
        </w:rPr>
        <w:lastRenderedPageBreak/>
        <w:t>3.1</w:t>
      </w:r>
      <w:r w:rsidRPr="00A135CE">
        <w:rPr>
          <w:lang w:val="ru-RU"/>
        </w:rPr>
        <w:tab/>
      </w:r>
      <w:bookmarkEnd w:id="37"/>
      <w:bookmarkEnd w:id="38"/>
      <w:r w:rsidRPr="00A135CE">
        <w:rPr>
          <w:lang w:val="ru-RU"/>
        </w:rPr>
        <w:t>Измерительное оборудование для контроля полосы частот ГЛОНАСС</w:t>
      </w:r>
      <w:bookmarkEnd w:id="39"/>
    </w:p>
    <w:p w14:paraId="1E14A41A" w14:textId="77777777" w:rsidR="009F6827" w:rsidRPr="00A135CE" w:rsidRDefault="009F6827" w:rsidP="009F6827">
      <w:pPr>
        <w:rPr>
          <w:szCs w:val="24"/>
          <w:lang w:val="ru-RU"/>
        </w:rPr>
      </w:pPr>
      <w:r w:rsidRPr="00A135CE">
        <w:rPr>
          <w:szCs w:val="24"/>
          <w:lang w:val="ru-RU"/>
        </w:rPr>
        <w:t>Для измерений использовался следующий комплект оборудования</w:t>
      </w:r>
      <w:r>
        <w:rPr>
          <w:szCs w:val="24"/>
          <w:lang w:val="ru-RU"/>
        </w:rPr>
        <w:t>.</w:t>
      </w:r>
    </w:p>
    <w:p w14:paraId="18E848CC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1</w:t>
      </w:r>
      <w:r w:rsidRPr="00A135CE">
        <w:rPr>
          <w:lang w:val="ru-RU"/>
        </w:rPr>
        <w:tab/>
        <w:t>Анализатор спектра:</w:t>
      </w:r>
    </w:p>
    <w:p w14:paraId="223D7B4D" w14:textId="77777777" w:rsidR="009F6827" w:rsidRPr="00A135CE" w:rsidRDefault="009F6827" w:rsidP="009F6827">
      <w:pPr>
        <w:pStyle w:val="enumlev2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 xml:space="preserve">полоса частот ГЛОНАСС </w:t>
      </w:r>
      <w:r w:rsidRPr="00A135CE">
        <w:rPr>
          <w:lang w:val="en-GB"/>
        </w:rPr>
        <w:t>L</w:t>
      </w:r>
      <w:r w:rsidRPr="00A135CE">
        <w:rPr>
          <w:lang w:val="ru-RU"/>
        </w:rPr>
        <w:t xml:space="preserve">1 </w:t>
      </w:r>
      <w:r>
        <w:rPr>
          <w:lang w:val="ru-RU"/>
        </w:rPr>
        <w:t>(</w:t>
      </w:r>
      <w:r w:rsidRPr="00A135CE">
        <w:rPr>
          <w:lang w:val="ru-RU"/>
        </w:rPr>
        <w:t>1597</w:t>
      </w:r>
      <w:r>
        <w:rPr>
          <w:lang w:val="ru-RU"/>
        </w:rPr>
        <w:t>–</w:t>
      </w:r>
      <w:r w:rsidRPr="00A135CE">
        <w:rPr>
          <w:lang w:val="ru-RU"/>
        </w:rPr>
        <w:t>1607 МГц</w:t>
      </w:r>
      <w:r>
        <w:rPr>
          <w:lang w:val="ru-RU"/>
        </w:rPr>
        <w:t>);</w:t>
      </w:r>
    </w:p>
    <w:p w14:paraId="2BAFED80" w14:textId="77777777" w:rsidR="009F6827" w:rsidRPr="00A135CE" w:rsidRDefault="009F6827" w:rsidP="009F6827">
      <w:pPr>
        <w:pStyle w:val="enumlev2"/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ширина пол</w:t>
      </w:r>
      <w:r>
        <w:rPr>
          <w:lang w:val="ru-RU"/>
        </w:rPr>
        <w:t>осы по разрешению (RBW) – 1 кГц;</w:t>
      </w:r>
    </w:p>
    <w:p w14:paraId="173707A4" w14:textId="77777777" w:rsidR="009F6827" w:rsidRPr="00A135CE" w:rsidRDefault="009F6827" w:rsidP="009F6827">
      <w:pPr>
        <w:pStyle w:val="enumlev2"/>
      </w:pPr>
      <w:r w:rsidRPr="00A135CE">
        <w:t>–</w:t>
      </w:r>
      <w:r w:rsidRPr="00A135CE">
        <w:tab/>
      </w:r>
      <w:r>
        <w:rPr>
          <w:lang w:val="ru-RU"/>
        </w:rPr>
        <w:t xml:space="preserve">тип детектора – </w:t>
      </w:r>
      <w:proofErr w:type="gramStart"/>
      <w:r>
        <w:rPr>
          <w:lang w:val="ru-RU"/>
        </w:rPr>
        <w:t>усредняющий;</w:t>
      </w:r>
      <w:proofErr w:type="gramEnd"/>
    </w:p>
    <w:p w14:paraId="352CE4A3" w14:textId="77777777" w:rsidR="009F6827" w:rsidRPr="00A135CE" w:rsidRDefault="009F6827" w:rsidP="009F6827">
      <w:pPr>
        <w:pStyle w:val="enumlev2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число средних значений по спектру – 100.</w:t>
      </w:r>
    </w:p>
    <w:p w14:paraId="164C14B0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2</w:t>
      </w:r>
      <w:r w:rsidRPr="00A135CE">
        <w:rPr>
          <w:lang w:val="ru-RU"/>
        </w:rPr>
        <w:tab/>
        <w:t>Рупорная измерительная антенна:</w:t>
      </w:r>
    </w:p>
    <w:p w14:paraId="7FC264BF" w14:textId="77777777" w:rsidR="009F6827" w:rsidRPr="00A135CE" w:rsidRDefault="009F6827" w:rsidP="009F6827">
      <w:pPr>
        <w:pStyle w:val="enumlev2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поля</w:t>
      </w:r>
      <w:r>
        <w:rPr>
          <w:lang w:val="ru-RU"/>
        </w:rPr>
        <w:t>ризация – линейная вертикальная;</w:t>
      </w:r>
    </w:p>
    <w:p w14:paraId="5F9FF828" w14:textId="77777777" w:rsidR="009F6827" w:rsidRPr="00A135CE" w:rsidRDefault="009F6827" w:rsidP="009F6827">
      <w:pPr>
        <w:pStyle w:val="enumlev2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</w:r>
      <w:r>
        <w:rPr>
          <w:lang w:val="ru-RU"/>
        </w:rPr>
        <w:t>высота антенны – 2,85 м;</w:t>
      </w:r>
    </w:p>
    <w:p w14:paraId="170011A4" w14:textId="77777777" w:rsidR="009F6827" w:rsidRPr="00A135CE" w:rsidRDefault="009F6827" w:rsidP="009F6827">
      <w:pPr>
        <w:pStyle w:val="enumlev2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</w:r>
      <w:r>
        <w:rPr>
          <w:lang w:val="ru-RU"/>
        </w:rPr>
        <w:t>угол места – 0°;</w:t>
      </w:r>
    </w:p>
    <w:p w14:paraId="78B184C2" w14:textId="77777777" w:rsidR="009F6827" w:rsidRPr="00A135CE" w:rsidRDefault="009F6827" w:rsidP="009F6827">
      <w:pPr>
        <w:pStyle w:val="enumlev2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азимут антенны – от 0° до 360° с шагом 15°.</w:t>
      </w:r>
    </w:p>
    <w:p w14:paraId="4D3F11EB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3</w:t>
      </w:r>
      <w:r w:rsidRPr="00A135CE">
        <w:rPr>
          <w:lang w:val="ru-RU"/>
        </w:rPr>
        <w:tab/>
        <w:t>Параболическая измерительная антенна, диаметр – 2 м.</w:t>
      </w:r>
    </w:p>
    <w:p w14:paraId="079F3F90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4</w:t>
      </w:r>
      <w:r w:rsidRPr="00A135CE">
        <w:rPr>
          <w:lang w:val="ru-RU"/>
        </w:rPr>
        <w:tab/>
        <w:t>Всенаправленная антенна для сравнения:</w:t>
      </w:r>
    </w:p>
    <w:p w14:paraId="03562CF7" w14:textId="77777777" w:rsidR="009F6827" w:rsidRPr="00A135CE" w:rsidRDefault="009F6827" w:rsidP="009F6827">
      <w:pPr>
        <w:pStyle w:val="enumlev2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поля</w:t>
      </w:r>
      <w:r>
        <w:rPr>
          <w:lang w:val="ru-RU"/>
        </w:rPr>
        <w:t>ризация – линейная вертикальная;</w:t>
      </w:r>
    </w:p>
    <w:p w14:paraId="1C07B54F" w14:textId="77777777" w:rsidR="009F6827" w:rsidRPr="00A135CE" w:rsidRDefault="009F6827" w:rsidP="009F6827">
      <w:pPr>
        <w:pStyle w:val="enumlev2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  <w:t>высота антенны – 2,85 м.</w:t>
      </w:r>
    </w:p>
    <w:p w14:paraId="6EC3464D" w14:textId="77777777" w:rsidR="009F6827" w:rsidRPr="00A135CE" w:rsidRDefault="009F6827" w:rsidP="009F6827">
      <w:pPr>
        <w:pStyle w:val="Heading2"/>
        <w:rPr>
          <w:lang w:val="ru-RU"/>
        </w:rPr>
      </w:pPr>
      <w:bookmarkStart w:id="40" w:name="_Toc516394749"/>
      <w:bookmarkStart w:id="41" w:name="_Toc10558643"/>
      <w:bookmarkStart w:id="42" w:name="_Toc31967570"/>
      <w:r w:rsidRPr="00A135CE">
        <w:rPr>
          <w:lang w:val="ru-RU"/>
        </w:rPr>
        <w:t>3.2</w:t>
      </w:r>
      <w:r w:rsidRPr="00A135CE">
        <w:rPr>
          <w:lang w:val="ru-RU"/>
        </w:rPr>
        <w:tab/>
      </w:r>
      <w:bookmarkEnd w:id="40"/>
      <w:bookmarkEnd w:id="41"/>
      <w:r>
        <w:rPr>
          <w:lang w:val="ru-RU"/>
        </w:rPr>
        <w:t>Точка</w:t>
      </w:r>
      <w:r w:rsidRPr="00A135CE">
        <w:rPr>
          <w:lang w:val="ru-RU"/>
        </w:rPr>
        <w:t xml:space="preserve"> измерения</w:t>
      </w:r>
      <w:bookmarkEnd w:id="42"/>
    </w:p>
    <w:p w14:paraId="546CF76D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Выбранн</w:t>
      </w:r>
      <w:r>
        <w:rPr>
          <w:lang w:val="ru-RU"/>
        </w:rPr>
        <w:t>ая точка</w:t>
      </w:r>
      <w:r w:rsidRPr="00A135CE">
        <w:rPr>
          <w:lang w:val="ru-RU"/>
        </w:rPr>
        <w:t xml:space="preserve"> измерения находилась в городе с низкими </w:t>
      </w:r>
      <w:r>
        <w:rPr>
          <w:lang w:val="ru-RU"/>
        </w:rPr>
        <w:t xml:space="preserve">зданиями </w:t>
      </w:r>
      <w:r w:rsidRPr="00A135CE">
        <w:rPr>
          <w:lang w:val="ru-RU"/>
        </w:rPr>
        <w:t>и зданиями</w:t>
      </w:r>
      <w:r>
        <w:rPr>
          <w:lang w:val="ru-RU"/>
        </w:rPr>
        <w:t xml:space="preserve"> средней высоты</w:t>
      </w:r>
      <w:r w:rsidRPr="00A135CE">
        <w:rPr>
          <w:lang w:val="ru-RU"/>
        </w:rPr>
        <w:t>.</w:t>
      </w:r>
    </w:p>
    <w:p w14:paraId="735CE963" w14:textId="77777777" w:rsidR="009F6827" w:rsidRPr="00A135CE" w:rsidRDefault="009F6827" w:rsidP="009F6827">
      <w:pPr>
        <w:pStyle w:val="Heading2"/>
        <w:rPr>
          <w:lang w:val="ru-RU"/>
        </w:rPr>
      </w:pPr>
      <w:bookmarkStart w:id="43" w:name="_Toc444059022"/>
      <w:bookmarkStart w:id="44" w:name="_Toc444059001"/>
      <w:bookmarkStart w:id="45" w:name="_Toc10558644"/>
      <w:bookmarkStart w:id="46" w:name="_Toc31967571"/>
      <w:bookmarkStart w:id="47" w:name="_Toc516394750"/>
      <w:bookmarkStart w:id="48" w:name="_Toc484421786"/>
      <w:bookmarkStart w:id="49" w:name="_Toc483816112"/>
      <w:r w:rsidRPr="00A135CE">
        <w:rPr>
          <w:lang w:val="ru-RU"/>
        </w:rPr>
        <w:t>3.3</w:t>
      </w:r>
      <w:bookmarkEnd w:id="43"/>
      <w:bookmarkEnd w:id="44"/>
      <w:r w:rsidRPr="00A135CE">
        <w:rPr>
          <w:lang w:val="ru-RU"/>
        </w:rPr>
        <w:tab/>
      </w:r>
      <w:bookmarkEnd w:id="45"/>
      <w:r w:rsidRPr="00A135CE">
        <w:rPr>
          <w:lang w:val="ru-RU"/>
        </w:rPr>
        <w:t>Анализ частотных присвоений</w:t>
      </w:r>
      <w:bookmarkEnd w:id="46"/>
      <w:r w:rsidRPr="00A135CE">
        <w:rPr>
          <w:lang w:val="ru-RU"/>
        </w:rPr>
        <w:t xml:space="preserve"> </w:t>
      </w:r>
      <w:bookmarkEnd w:id="47"/>
      <w:bookmarkEnd w:id="48"/>
      <w:bookmarkEnd w:id="49"/>
    </w:p>
    <w:p w14:paraId="4E725E2B" w14:textId="77777777" w:rsidR="009F6827" w:rsidRPr="00A135CE" w:rsidRDefault="009F6827" w:rsidP="009F6827">
      <w:pPr>
        <w:rPr>
          <w:lang w:val="ru-RU"/>
        </w:rPr>
      </w:pPr>
      <w:bookmarkStart w:id="50" w:name="_Toc516394751"/>
      <w:bookmarkStart w:id="51" w:name="_Toc444059023"/>
      <w:bookmarkStart w:id="52" w:name="_Toc444059002"/>
      <w:r w:rsidRPr="00A135CE">
        <w:rPr>
          <w:lang w:val="ru-RU"/>
        </w:rPr>
        <w:t xml:space="preserve">Согласно плану </w:t>
      </w:r>
      <w:r>
        <w:rPr>
          <w:lang w:val="ru-RU"/>
        </w:rPr>
        <w:t xml:space="preserve">распределения частот </w:t>
      </w:r>
      <w:r w:rsidRPr="00A135CE">
        <w:rPr>
          <w:lang w:val="ru-RU"/>
        </w:rPr>
        <w:t>и базе данных частотных присвоений каких</w:t>
      </w:r>
      <w:r>
        <w:rPr>
          <w:lang w:val="ru-RU"/>
        </w:rPr>
        <w:t>-либо</w:t>
      </w:r>
      <w:r w:rsidRPr="00A135CE">
        <w:rPr>
          <w:lang w:val="ru-RU"/>
        </w:rPr>
        <w:t xml:space="preserve"> активных наземных передатчиков в полосах частот РНСС не ожидалось.</w:t>
      </w:r>
    </w:p>
    <w:p w14:paraId="14938458" w14:textId="77777777" w:rsidR="009F6827" w:rsidRPr="00A135CE" w:rsidRDefault="009F6827" w:rsidP="009F6827">
      <w:pPr>
        <w:pStyle w:val="Heading2"/>
        <w:rPr>
          <w:lang w:val="ru-RU"/>
        </w:rPr>
      </w:pPr>
      <w:bookmarkStart w:id="53" w:name="_Toc10558645"/>
      <w:bookmarkStart w:id="54" w:name="_Toc31967572"/>
      <w:r w:rsidRPr="00A135CE">
        <w:rPr>
          <w:lang w:val="ru-RU"/>
        </w:rPr>
        <w:t>3.4</w:t>
      </w:r>
      <w:r w:rsidRPr="00A135CE">
        <w:rPr>
          <w:lang w:val="ru-RU"/>
        </w:rPr>
        <w:tab/>
      </w:r>
      <w:bookmarkEnd w:id="53"/>
      <w:r w:rsidRPr="00A135CE">
        <w:rPr>
          <w:lang w:val="ru-RU"/>
        </w:rPr>
        <w:t>Проведение измерений, запись спектров и расчет характеристи</w:t>
      </w:r>
      <w:r>
        <w:rPr>
          <w:lang w:val="ru-RU"/>
        </w:rPr>
        <w:t>ческих значений</w:t>
      </w:r>
      <w:bookmarkEnd w:id="54"/>
    </w:p>
    <w:p w14:paraId="7A48ECF2" w14:textId="77777777" w:rsidR="009F6827" w:rsidRPr="00A135CE" w:rsidRDefault="009F6827" w:rsidP="009F6827">
      <w:pPr>
        <w:rPr>
          <w:color w:val="000000" w:themeColor="text1"/>
          <w:lang w:val="ru-RU"/>
        </w:rPr>
      </w:pPr>
      <w:r w:rsidRPr="00A135CE">
        <w:rPr>
          <w:lang w:val="ru-RU"/>
        </w:rPr>
        <w:t>На месте измерения спектр анализировался путем сканирования азимут</w:t>
      </w:r>
      <w:r>
        <w:rPr>
          <w:lang w:val="ru-RU"/>
        </w:rPr>
        <w:t>ов с использованием рупорной антенны (</w:t>
      </w:r>
      <w:r w:rsidRPr="00A135CE">
        <w:rPr>
          <w:lang w:val="ru-RU"/>
        </w:rPr>
        <w:t>азимутальное сканирование).</w:t>
      </w:r>
      <w:r w:rsidRPr="00A135CE">
        <w:rPr>
          <w:color w:val="000000" w:themeColor="text1"/>
          <w:lang w:val="ru-RU"/>
        </w:rPr>
        <w:t xml:space="preserve"> </w:t>
      </w:r>
      <w:r w:rsidRPr="00A135CE">
        <w:rPr>
          <w:lang w:val="ru-RU"/>
        </w:rPr>
        <w:t xml:space="preserve">Кроме того, проводились измерения с использованием всенаправленной антенны. Наконец, </w:t>
      </w:r>
      <w:r>
        <w:rPr>
          <w:lang w:val="ru-RU"/>
        </w:rPr>
        <w:t>осуществлялось</w:t>
      </w:r>
      <w:r w:rsidRPr="00A135CE">
        <w:rPr>
          <w:lang w:val="ru-RU"/>
        </w:rPr>
        <w:t xml:space="preserve"> сканирование полусферы с использование</w:t>
      </w:r>
      <w:r>
        <w:rPr>
          <w:lang w:val="ru-RU"/>
        </w:rPr>
        <w:t>м параболической антенны (вертикальное сканирование</w:t>
      </w:r>
      <w:r w:rsidRPr="00A135CE">
        <w:rPr>
          <w:lang w:val="ru-RU"/>
        </w:rPr>
        <w:t>).</w:t>
      </w:r>
      <w:r w:rsidRPr="00A135CE">
        <w:rPr>
          <w:color w:val="000000" w:themeColor="text1"/>
          <w:lang w:val="ru-RU"/>
        </w:rPr>
        <w:t xml:space="preserve"> </w:t>
      </w:r>
      <w:r w:rsidRPr="00A135CE">
        <w:rPr>
          <w:lang w:val="ru-RU"/>
        </w:rPr>
        <w:t xml:space="preserve">После этого были рассчитаны характеристические значения (см. </w:t>
      </w:r>
      <w:proofErr w:type="spellStart"/>
      <w:r>
        <w:rPr>
          <w:lang w:val="ru-RU"/>
        </w:rPr>
        <w:t>пп</w:t>
      </w:r>
      <w:proofErr w:type="spellEnd"/>
      <w:r>
        <w:rPr>
          <w:lang w:val="ru-RU"/>
        </w:rPr>
        <w:t>. </w:t>
      </w:r>
      <w:r w:rsidRPr="00A135CE">
        <w:rPr>
          <w:lang w:val="ru-RU"/>
        </w:rPr>
        <w:t>1.3.1–1.3.3).</w:t>
      </w:r>
      <w:r w:rsidRPr="00A135CE">
        <w:rPr>
          <w:color w:val="000000" w:themeColor="text1"/>
          <w:lang w:val="ru-RU"/>
        </w:rPr>
        <w:t xml:space="preserve"> </w:t>
      </w:r>
      <w:bookmarkEnd w:id="50"/>
      <w:bookmarkEnd w:id="51"/>
      <w:bookmarkEnd w:id="52"/>
      <w:r w:rsidRPr="00A135CE">
        <w:rPr>
          <w:lang w:val="ru-RU"/>
        </w:rPr>
        <w:t>Контролируемы</w:t>
      </w:r>
      <w:r>
        <w:rPr>
          <w:lang w:val="ru-RU"/>
        </w:rPr>
        <w:t>м</w:t>
      </w:r>
      <w:r w:rsidRPr="00A135CE">
        <w:rPr>
          <w:lang w:val="ru-RU"/>
        </w:rPr>
        <w:t xml:space="preserve"> диапазон</w:t>
      </w:r>
      <w:r>
        <w:rPr>
          <w:lang w:val="ru-RU"/>
        </w:rPr>
        <w:t>ом</w:t>
      </w:r>
      <w:r w:rsidRPr="00A135CE">
        <w:rPr>
          <w:lang w:val="ru-RU"/>
        </w:rPr>
        <w:t xml:space="preserve"> частот </w:t>
      </w:r>
      <w:r>
        <w:rPr>
          <w:lang w:val="ru-RU"/>
        </w:rPr>
        <w:t>является</w:t>
      </w:r>
      <w:r w:rsidRPr="00A135CE">
        <w:rPr>
          <w:lang w:val="ru-RU"/>
        </w:rPr>
        <w:t xml:space="preserve"> полоса ГЛОНАСС L1 (1597</w:t>
      </w:r>
      <w:r>
        <w:rPr>
          <w:lang w:val="ru-RU"/>
        </w:rPr>
        <w:t>–</w:t>
      </w:r>
      <w:r w:rsidRPr="00A135CE">
        <w:rPr>
          <w:lang w:val="ru-RU"/>
        </w:rPr>
        <w:t>1607 МГц).</w:t>
      </w:r>
    </w:p>
    <w:p w14:paraId="5AB6FCF8" w14:textId="77777777" w:rsidR="009F6827" w:rsidRPr="00A135CE" w:rsidRDefault="009F6827" w:rsidP="009F6827">
      <w:pPr>
        <w:pStyle w:val="Heading3"/>
        <w:rPr>
          <w:lang w:val="ru-RU"/>
        </w:rPr>
      </w:pPr>
      <w:bookmarkStart w:id="55" w:name="_Toc516394752"/>
      <w:r w:rsidRPr="00A135CE">
        <w:rPr>
          <w:lang w:val="ru-RU"/>
        </w:rPr>
        <w:t>3.4.1</w:t>
      </w:r>
      <w:r w:rsidRPr="00A135CE">
        <w:rPr>
          <w:lang w:val="ru-RU"/>
        </w:rPr>
        <w:tab/>
      </w:r>
      <w:bookmarkEnd w:id="55"/>
      <w:r w:rsidRPr="00A135CE">
        <w:rPr>
          <w:lang w:val="ru-RU"/>
        </w:rPr>
        <w:t>Значения</w:t>
      </w:r>
      <w:r>
        <w:rPr>
          <w:lang w:val="ru-RU"/>
        </w:rPr>
        <w:t xml:space="preserve">, зарегистрированные </w:t>
      </w:r>
      <w:r w:rsidRPr="00A135CE">
        <w:rPr>
          <w:lang w:val="ru-RU"/>
        </w:rPr>
        <w:t>в азимутальной плоскости</w:t>
      </w:r>
    </w:p>
    <w:p w14:paraId="39139614" w14:textId="77777777" w:rsidR="009F6827" w:rsidRPr="00A135CE" w:rsidRDefault="009F6827" w:rsidP="009F6827">
      <w:pPr>
        <w:rPr>
          <w:bCs/>
          <w:iCs/>
          <w:lang w:val="ru-RU"/>
        </w:rPr>
      </w:pPr>
      <w:r w:rsidRPr="00A135CE">
        <w:rPr>
          <w:lang w:val="ru-RU"/>
        </w:rPr>
        <w:t xml:space="preserve">Результаты азимутального сканирования приведены в </w:t>
      </w:r>
      <w:r>
        <w:rPr>
          <w:lang w:val="ru-RU"/>
        </w:rPr>
        <w:t>таблице </w:t>
      </w:r>
      <w:r w:rsidRPr="00A135CE">
        <w:rPr>
          <w:lang w:val="ru-RU"/>
        </w:rPr>
        <w:t xml:space="preserve">3 и далее обобщены в </w:t>
      </w:r>
      <w:r>
        <w:rPr>
          <w:lang w:val="ru-RU"/>
        </w:rPr>
        <w:t>таблице </w:t>
      </w:r>
      <w:r w:rsidRPr="00A135CE">
        <w:rPr>
          <w:lang w:val="ru-RU"/>
        </w:rPr>
        <w:t>4.</w:t>
      </w:r>
      <w:r w:rsidRPr="00A135CE">
        <w:rPr>
          <w:bCs/>
          <w:iCs/>
          <w:lang w:val="ru-RU"/>
        </w:rPr>
        <w:t xml:space="preserve"> </w:t>
      </w:r>
      <w:r w:rsidRPr="00A135CE">
        <w:rPr>
          <w:lang w:val="ru-RU"/>
        </w:rPr>
        <w:t xml:space="preserve">Результаты измерений </w:t>
      </w:r>
      <w:r>
        <w:rPr>
          <w:lang w:val="ru-RU"/>
        </w:rPr>
        <w:t>с использованием</w:t>
      </w:r>
      <w:r w:rsidRPr="00A135CE">
        <w:rPr>
          <w:lang w:val="ru-RU"/>
        </w:rPr>
        <w:t xml:space="preserve"> всенаправленной антенны </w:t>
      </w:r>
      <w:r>
        <w:rPr>
          <w:lang w:val="ru-RU"/>
        </w:rPr>
        <w:t>содержатся</w:t>
      </w:r>
      <w:r w:rsidRPr="00A135CE">
        <w:rPr>
          <w:lang w:val="ru-RU"/>
        </w:rPr>
        <w:t xml:space="preserve"> в </w:t>
      </w:r>
      <w:r>
        <w:rPr>
          <w:lang w:val="ru-RU"/>
        </w:rPr>
        <w:t>таблице </w:t>
      </w:r>
      <w:r w:rsidRPr="00A135CE">
        <w:rPr>
          <w:lang w:val="ru-RU"/>
        </w:rPr>
        <w:t xml:space="preserve">5. </w:t>
      </w:r>
      <w:r w:rsidRPr="00A135CE">
        <w:rPr>
          <w:bCs/>
          <w:iCs/>
          <w:lang w:val="ru-RU"/>
        </w:rPr>
        <w:t>Данные из обеих таблиц были объединены на рисунке</w:t>
      </w:r>
      <w:r w:rsidRPr="00A135CE">
        <w:rPr>
          <w:bCs/>
          <w:iCs/>
          <w:lang w:val="en-GB"/>
        </w:rPr>
        <w:t> </w:t>
      </w:r>
      <w:r w:rsidRPr="00A135CE">
        <w:rPr>
          <w:bCs/>
          <w:iCs/>
          <w:lang w:val="ru-RU"/>
        </w:rPr>
        <w:t>4.</w:t>
      </w:r>
    </w:p>
    <w:p w14:paraId="3F714AE4" w14:textId="77777777" w:rsidR="009F6827" w:rsidRPr="00A135CE" w:rsidRDefault="009F6827" w:rsidP="009F6827">
      <w:pPr>
        <w:pStyle w:val="TableNo"/>
        <w:keepLines/>
        <w:pageBreakBefore/>
        <w:spacing w:before="0"/>
        <w:rPr>
          <w:lang w:val="ru-RU"/>
        </w:rPr>
      </w:pPr>
      <w:r w:rsidRPr="00A135CE">
        <w:rPr>
          <w:lang w:val="ru-RU"/>
        </w:rPr>
        <w:lastRenderedPageBreak/>
        <w:t>ТАБЛИЦА 3</w:t>
      </w:r>
    </w:p>
    <w:p w14:paraId="7852ED8F" w14:textId="77777777" w:rsidR="009F6827" w:rsidRPr="00A135CE" w:rsidRDefault="009F6827" w:rsidP="009F6827">
      <w:pPr>
        <w:pStyle w:val="Tabletitle"/>
        <w:keepLines/>
        <w:spacing w:after="240"/>
        <w:rPr>
          <w:lang w:val="ru-RU"/>
        </w:rPr>
      </w:pPr>
      <w:r w:rsidRPr="00A135CE">
        <w:rPr>
          <w:lang w:val="ru-RU"/>
        </w:rPr>
        <w:t xml:space="preserve">Характеристики спектров, измеренные </w:t>
      </w:r>
      <w:r>
        <w:rPr>
          <w:lang w:val="ru-RU"/>
        </w:rPr>
        <w:t>с использованием</w:t>
      </w:r>
      <w:r w:rsidRPr="00A135CE">
        <w:rPr>
          <w:lang w:val="ru-RU"/>
        </w:rPr>
        <w:t xml:space="preserve"> направленной антенны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2142"/>
        <w:gridCol w:w="2550"/>
        <w:gridCol w:w="2552"/>
        <w:gridCol w:w="2269"/>
      </w:tblGrid>
      <w:tr w:rsidR="009F6827" w:rsidRPr="00A24B17" w14:paraId="6213C11C" w14:textId="77777777" w:rsidTr="00C0084C">
        <w:trPr>
          <w:trHeight w:val="624"/>
          <w:tblHeader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073E6" w14:textId="77777777" w:rsidR="009F6827" w:rsidRPr="00A24B17" w:rsidRDefault="009F6827" w:rsidP="00C0084C">
            <w:pPr>
              <w:pStyle w:val="Tablehead"/>
              <w:keepLines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Азимут (градусы)</w:t>
            </w:r>
          </w:p>
        </w:tc>
        <w:tc>
          <w:tcPr>
            <w:tcW w:w="25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AF63B" w14:textId="77777777" w:rsidR="009F6827" w:rsidRPr="00A24B17" w:rsidRDefault="009F6827" w:rsidP="00C0084C">
            <w:pPr>
              <w:pStyle w:val="Tablehead"/>
              <w:keepLines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Пиковая мощность излучения (</w:t>
            </w:r>
            <w:proofErr w:type="spellStart"/>
            <w:r w:rsidRPr="00A24B17">
              <w:rPr>
                <w:lang w:val="ru-RU" w:eastAsia="ru-RU"/>
              </w:rPr>
              <w:t>дБм</w:t>
            </w:r>
            <w:proofErr w:type="spellEnd"/>
            <w:r w:rsidRPr="00A24B17">
              <w:rPr>
                <w:lang w:val="ru-RU" w:eastAsia="ru-RU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4E756" w14:textId="77777777" w:rsidR="009F6827" w:rsidRPr="00A24B17" w:rsidRDefault="009F6827" w:rsidP="00C0084C">
            <w:pPr>
              <w:pStyle w:val="Tablehead"/>
              <w:keepLines/>
              <w:rPr>
                <w:lang w:val="en-GB" w:eastAsia="ru-RU"/>
              </w:rPr>
            </w:pPr>
            <w:r w:rsidRPr="00A24B17">
              <w:rPr>
                <w:lang w:val="ru-RU"/>
              </w:rPr>
              <w:t>Средняя мощность излучения (</w:t>
            </w:r>
            <w:proofErr w:type="spellStart"/>
            <w:r w:rsidRPr="00A24B17">
              <w:rPr>
                <w:lang w:val="ru-RU"/>
              </w:rPr>
              <w:t>дБм</w:t>
            </w:r>
            <w:proofErr w:type="spellEnd"/>
            <w:r w:rsidRPr="00A24B17">
              <w:rPr>
                <w:lang w:val="ru-RU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BA709" w14:textId="77777777" w:rsidR="009F6827" w:rsidRPr="00A24B17" w:rsidRDefault="009F6827" w:rsidP="00C0084C">
            <w:pPr>
              <w:pStyle w:val="Tablehead"/>
              <w:keepLines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Мощность шума (</w:t>
            </w:r>
            <w:proofErr w:type="spellStart"/>
            <w:r w:rsidRPr="00A24B17">
              <w:rPr>
                <w:lang w:val="ru-RU" w:eastAsia="ru-RU"/>
              </w:rPr>
              <w:t>дБм</w:t>
            </w:r>
            <w:proofErr w:type="spellEnd"/>
            <w:r w:rsidRPr="00A24B17">
              <w:rPr>
                <w:lang w:val="ru-RU" w:eastAsia="ru-RU"/>
              </w:rPr>
              <w:t>)</w:t>
            </w:r>
          </w:p>
        </w:tc>
      </w:tr>
      <w:tr w:rsidR="009F6827" w:rsidRPr="00A24B17" w14:paraId="614E0022" w14:textId="77777777" w:rsidTr="00C0084C">
        <w:trPr>
          <w:trHeight w:val="300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E43BE5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0</w:t>
            </w:r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A892D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−121,0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CD33AE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453C2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−136,5</w:t>
            </w:r>
          </w:p>
        </w:tc>
      </w:tr>
      <w:tr w:rsidR="009F6827" w:rsidRPr="00A24B17" w14:paraId="149E6AF2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7FD35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15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9A077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−120,7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3DB047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−136,0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04C5E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</w:tr>
      <w:tr w:rsidR="009F6827" w:rsidRPr="00A24B17" w14:paraId="0DC0F85C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9939E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30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20D5BB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−118,1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47620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−136,1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4619A" w14:textId="77777777" w:rsidR="009F6827" w:rsidRPr="00A24B17" w:rsidRDefault="009F6827" w:rsidP="00C0084C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</w:tr>
      <w:tr w:rsidR="009F6827" w:rsidRPr="00A24B17" w14:paraId="3D64490D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4A9BA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45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F0294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−119,7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C4111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−135,8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8EC7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</w:tr>
      <w:tr w:rsidR="009F6827" w:rsidRPr="00A24B17" w14:paraId="64D5A525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535DED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60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471DA5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−114,2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926E5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−136,1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6604E0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</w:tr>
      <w:tr w:rsidR="009F6827" w:rsidRPr="00A24B17" w14:paraId="1DDE6D4C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2D56E1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75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6AE72E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−113,0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33A9D9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−136,2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07D760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43513C5E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13B3E7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90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E9A713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−124,0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B24A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−136,3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9B63D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7493C896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5C5CE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105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0239A5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−120,0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A1F32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−136,1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3B9A1A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406E49B1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306F8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120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AF4844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−125,1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7408F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−136,2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877F1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0895537D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DEFC7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135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49563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−130,2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D3C69D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−136,2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775218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710CDA21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0A41F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150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51E91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−115,0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C26A55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−136,2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6078F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377ECE96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191462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165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FB8C2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−130,6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CFDD6C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−136,2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6E1DEC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6CBD10BF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820E5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180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A2A0D9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−123,7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016C63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−136,1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A7FDB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169AFA80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8633A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195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37B05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−124,3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D32537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−136,2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44783E1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77BA7A8E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8B6F9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210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04A51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−122,2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8FF9C9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−136,3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6E9798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27E9392B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FC9FB5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225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87C1FD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−125,4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29DB95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D9A059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7E814175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3015C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240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97FEFC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−120,5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41DFE37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DAE305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4493D467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B92D20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255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04F5C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−127,3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557BE7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F37FD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58B6E87F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648580B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270</w:t>
            </w:r>
          </w:p>
        </w:tc>
        <w:tc>
          <w:tcPr>
            <w:tcW w:w="2550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0669C0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−130,2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C801A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24B2AD4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02ACE5F9" w14:textId="77777777" w:rsidTr="00C0084C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23609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285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FF8AB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−125,0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A53ACA2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2AE13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09285CCE" w14:textId="77777777" w:rsidTr="00C0084C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F377B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300</w:t>
            </w: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0421B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−125,7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4B6D0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61B76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3394431A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D03A1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315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012B8E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−121,9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0A800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−136,0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9D16E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</w:tr>
      <w:tr w:rsidR="009F6827" w:rsidRPr="00A24B17" w14:paraId="149B646B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F03A0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330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9B0064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−121,4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AF26A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−135,9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2B089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</w:tr>
      <w:tr w:rsidR="009F6827" w:rsidRPr="00A24B17" w14:paraId="1EA25AAF" w14:textId="77777777" w:rsidTr="00C0084C">
        <w:trPr>
          <w:trHeight w:val="300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81F09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345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B5EA8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−121,6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B2A53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−136,2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C37D15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</w:tbl>
    <w:p w14:paraId="557DAD10" w14:textId="77777777" w:rsidR="009F6827" w:rsidRPr="00A135CE" w:rsidRDefault="009F6827" w:rsidP="009F6827">
      <w:pPr>
        <w:pStyle w:val="Tablefin"/>
        <w:rPr>
          <w:rFonts w:eastAsiaTheme="majorEastAsia"/>
        </w:rPr>
      </w:pPr>
    </w:p>
    <w:p w14:paraId="51650F36" w14:textId="77777777" w:rsidR="009F6827" w:rsidRPr="00A135CE" w:rsidRDefault="009F6827" w:rsidP="009F6827">
      <w:pPr>
        <w:pStyle w:val="TableNo"/>
        <w:rPr>
          <w:lang w:val="en-GB"/>
        </w:rPr>
      </w:pPr>
      <w:r w:rsidRPr="00A135CE">
        <w:rPr>
          <w:lang w:val="ru-RU"/>
        </w:rPr>
        <w:t>ТАБЛИЦА 4</w:t>
      </w:r>
    </w:p>
    <w:p w14:paraId="2D0560A3" w14:textId="77777777" w:rsidR="009F6827" w:rsidRPr="00A135CE" w:rsidRDefault="009F6827" w:rsidP="009F6827">
      <w:pPr>
        <w:pStyle w:val="Tabletitle"/>
        <w:keepLines/>
        <w:spacing w:after="240"/>
        <w:rPr>
          <w:rFonts w:eastAsiaTheme="majorEastAsia"/>
          <w:bCs/>
          <w:szCs w:val="24"/>
          <w:lang w:val="ru-RU"/>
        </w:rPr>
      </w:pPr>
      <w:r w:rsidRPr="00A135CE">
        <w:rPr>
          <w:lang w:val="ru-RU"/>
        </w:rPr>
        <w:t xml:space="preserve">Максимальные, минимальные и средние значения мощности, </w:t>
      </w:r>
      <w:r>
        <w:rPr>
          <w:lang w:val="ru-RU"/>
        </w:rPr>
        <w:br/>
      </w:r>
      <w:r w:rsidRPr="00A135CE">
        <w:rPr>
          <w:lang w:val="ru-RU"/>
        </w:rPr>
        <w:t>полученные в процессе измерений</w:t>
      </w:r>
    </w:p>
    <w:tbl>
      <w:tblPr>
        <w:tblW w:w="9654" w:type="dxa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2418"/>
        <w:gridCol w:w="2416"/>
        <w:gridCol w:w="2551"/>
        <w:gridCol w:w="2269"/>
      </w:tblGrid>
      <w:tr w:rsidR="009F6827" w:rsidRPr="00A24B17" w14:paraId="11496CF7" w14:textId="77777777" w:rsidTr="00C0084C">
        <w:trPr>
          <w:trHeight w:val="300"/>
          <w:jc w:val="center"/>
        </w:trPr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914C6" w14:textId="77777777" w:rsidR="009F6827" w:rsidRPr="00A24B17" w:rsidRDefault="009F6827" w:rsidP="00C0084C">
            <w:pPr>
              <w:pStyle w:val="Tablehead"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Тип</w:t>
            </w:r>
            <w:r w:rsidRPr="00A24B17">
              <w:rPr>
                <w:lang w:val="en-US" w:eastAsia="ru-RU"/>
              </w:rPr>
              <w:t xml:space="preserve"> </w:t>
            </w:r>
            <w:r w:rsidRPr="00A24B17">
              <w:rPr>
                <w:lang w:val="ru-RU" w:eastAsia="ru-RU"/>
              </w:rPr>
              <w:t>мощности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EB550" w14:textId="77777777" w:rsidR="009F6827" w:rsidRPr="00A24B17" w:rsidRDefault="009F6827" w:rsidP="00C0084C">
            <w:pPr>
              <w:pStyle w:val="Tablehead"/>
              <w:rPr>
                <w:lang w:val="en-GB"/>
              </w:rPr>
            </w:pPr>
            <w:r w:rsidRPr="00A24B17">
              <w:rPr>
                <w:lang w:val="ru-RU" w:eastAsia="ru-RU"/>
              </w:rPr>
              <w:t>Пиковая мощность излучения (</w:t>
            </w:r>
            <w:proofErr w:type="spellStart"/>
            <w:r w:rsidRPr="00A24B17">
              <w:rPr>
                <w:lang w:val="ru-RU" w:eastAsia="ru-RU"/>
              </w:rPr>
              <w:t>дБм</w:t>
            </w:r>
            <w:proofErr w:type="spellEnd"/>
            <w:r w:rsidRPr="00A24B17">
              <w:rPr>
                <w:lang w:val="ru-RU" w:eastAsia="ru-RU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E9F8C" w14:textId="77777777" w:rsidR="009F6827" w:rsidRPr="00A24B17" w:rsidRDefault="009F6827" w:rsidP="00C0084C">
            <w:pPr>
              <w:pStyle w:val="Tablehead"/>
              <w:rPr>
                <w:lang w:val="en-GB"/>
              </w:rPr>
            </w:pPr>
            <w:r w:rsidRPr="00A24B17">
              <w:rPr>
                <w:lang w:val="ru-RU"/>
              </w:rPr>
              <w:t>Средняя мощность излучения (</w:t>
            </w:r>
            <w:proofErr w:type="spellStart"/>
            <w:r w:rsidRPr="00A24B17">
              <w:rPr>
                <w:lang w:val="ru-RU"/>
              </w:rPr>
              <w:t>дБм</w:t>
            </w:r>
            <w:proofErr w:type="spellEnd"/>
            <w:r w:rsidRPr="00A24B17">
              <w:rPr>
                <w:lang w:val="ru-RU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B7D78" w14:textId="77777777" w:rsidR="009F6827" w:rsidRPr="00A24B17" w:rsidRDefault="009F6827" w:rsidP="00C0084C">
            <w:pPr>
              <w:pStyle w:val="Tablehead"/>
              <w:rPr>
                <w:lang w:val="en-GB"/>
              </w:rPr>
            </w:pPr>
            <w:r w:rsidRPr="00A24B17">
              <w:rPr>
                <w:lang w:val="ru-RU" w:eastAsia="ru-RU"/>
              </w:rPr>
              <w:t>Мощность шума (</w:t>
            </w:r>
            <w:proofErr w:type="spellStart"/>
            <w:r w:rsidRPr="00A24B17">
              <w:rPr>
                <w:lang w:val="ru-RU" w:eastAsia="ru-RU"/>
              </w:rPr>
              <w:t>дБм</w:t>
            </w:r>
            <w:proofErr w:type="spellEnd"/>
            <w:r w:rsidRPr="00A24B17">
              <w:rPr>
                <w:lang w:val="ru-RU" w:eastAsia="ru-RU"/>
              </w:rPr>
              <w:t>)</w:t>
            </w:r>
          </w:p>
        </w:tc>
      </w:tr>
      <w:tr w:rsidR="009F6827" w:rsidRPr="00A24B17" w14:paraId="668692AA" w14:textId="77777777" w:rsidTr="00C0084C">
        <w:trPr>
          <w:trHeight w:val="300"/>
          <w:jc w:val="center"/>
        </w:trPr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bottom"/>
          </w:tcPr>
          <w:p w14:paraId="48E609AF" w14:textId="77777777" w:rsidR="009F6827" w:rsidRPr="00A24B17" w:rsidRDefault="009F6827" w:rsidP="00C0084C">
            <w:pPr>
              <w:pStyle w:val="Tabletext"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Среднее значение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bottom"/>
          </w:tcPr>
          <w:p w14:paraId="3C0E6321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−120,1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bottom"/>
          </w:tcPr>
          <w:p w14:paraId="0EFDB9B0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bottom"/>
          </w:tcPr>
          <w:p w14:paraId="36C96077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  <w:tr w:rsidR="009F6827" w:rsidRPr="00A24B17" w14:paraId="7C682C2D" w14:textId="77777777" w:rsidTr="00C0084C">
        <w:trPr>
          <w:trHeight w:val="300"/>
          <w:jc w:val="center"/>
        </w:trPr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bottom"/>
          </w:tcPr>
          <w:p w14:paraId="53B57101" w14:textId="77777777" w:rsidR="009F6827" w:rsidRPr="00A24B17" w:rsidRDefault="009F6827" w:rsidP="00C0084C">
            <w:pPr>
              <w:pStyle w:val="Tabletext"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Максимальное значение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14:paraId="72BD06C1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−113,0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14:paraId="58B920AF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−135,8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14:paraId="5127BC1B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−136,5</w:t>
            </w:r>
          </w:p>
        </w:tc>
      </w:tr>
      <w:tr w:rsidR="009F6827" w:rsidRPr="00A24B17" w14:paraId="513F0FCB" w14:textId="77777777" w:rsidTr="00C0084C">
        <w:trPr>
          <w:trHeight w:val="300"/>
          <w:jc w:val="center"/>
        </w:trPr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bottom"/>
          </w:tcPr>
          <w:p w14:paraId="4373A86B" w14:textId="77777777" w:rsidR="009F6827" w:rsidRPr="00A24B17" w:rsidRDefault="009F6827" w:rsidP="00C0084C">
            <w:pPr>
              <w:pStyle w:val="Tabletext"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Минимальное значение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14:paraId="4710E444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−130,6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14:paraId="6E11E4E9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14:paraId="3F87A12D" w14:textId="77777777" w:rsidR="009F6827" w:rsidRPr="00A24B17" w:rsidRDefault="009F6827" w:rsidP="00C0084C">
            <w:pPr>
              <w:pStyle w:val="Tabletext"/>
              <w:jc w:val="center"/>
              <w:rPr>
                <w:lang w:val="en-GB"/>
              </w:rPr>
            </w:pPr>
            <w:r w:rsidRPr="00A24B17">
              <w:rPr>
                <w:lang w:val="en-GB"/>
              </w:rPr>
              <w:t>−136,7</w:t>
            </w:r>
          </w:p>
        </w:tc>
      </w:tr>
    </w:tbl>
    <w:p w14:paraId="7B4DAD6B" w14:textId="77777777" w:rsidR="009F6827" w:rsidRPr="00A135CE" w:rsidRDefault="009F6827" w:rsidP="009F6827">
      <w:pPr>
        <w:pStyle w:val="Tablefin"/>
        <w:rPr>
          <w:rFonts w:eastAsiaTheme="majorEastAsia"/>
        </w:rPr>
      </w:pPr>
    </w:p>
    <w:p w14:paraId="6E02D76E" w14:textId="77777777" w:rsidR="009F6827" w:rsidRPr="00A135CE" w:rsidRDefault="009F6827" w:rsidP="009F6827">
      <w:pPr>
        <w:pStyle w:val="TableNo"/>
        <w:rPr>
          <w:lang w:val="en-GB"/>
        </w:rPr>
      </w:pPr>
      <w:r w:rsidRPr="00A135CE">
        <w:rPr>
          <w:lang w:val="ru-RU"/>
        </w:rPr>
        <w:lastRenderedPageBreak/>
        <w:t>ТАБЛИЦА 5</w:t>
      </w:r>
    </w:p>
    <w:p w14:paraId="7E0F9703" w14:textId="77777777" w:rsidR="009F6827" w:rsidRPr="00A135CE" w:rsidRDefault="009F6827" w:rsidP="009F6827">
      <w:pPr>
        <w:pStyle w:val="Tabletitle"/>
        <w:spacing w:after="240"/>
        <w:rPr>
          <w:bCs/>
          <w:iCs/>
          <w:lang w:val="ru-RU"/>
        </w:rPr>
      </w:pPr>
      <w:r w:rsidRPr="00A135CE">
        <w:rPr>
          <w:lang w:val="ru-RU"/>
        </w:rPr>
        <w:t xml:space="preserve">Характеристики спектров, измеренные </w:t>
      </w:r>
      <w:r>
        <w:rPr>
          <w:lang w:val="ru-RU"/>
        </w:rPr>
        <w:t>с использованием</w:t>
      </w:r>
      <w:r w:rsidRPr="00A135CE">
        <w:rPr>
          <w:lang w:val="ru-RU"/>
        </w:rPr>
        <w:t xml:space="preserve"> всенаправленной антенны</w:t>
      </w:r>
    </w:p>
    <w:tbl>
      <w:tblPr>
        <w:tblW w:w="6554" w:type="dxa"/>
        <w:jc w:val="center"/>
        <w:tblLook w:val="04A0" w:firstRow="1" w:lastRow="0" w:firstColumn="1" w:lastColumn="0" w:noHBand="0" w:noVBand="1"/>
      </w:tblPr>
      <w:tblGrid>
        <w:gridCol w:w="3837"/>
        <w:gridCol w:w="2717"/>
      </w:tblGrid>
      <w:tr w:rsidR="009F6827" w:rsidRPr="00A24B17" w14:paraId="71E2A8C6" w14:textId="77777777" w:rsidTr="00C0084C">
        <w:trPr>
          <w:trHeight w:val="609"/>
          <w:jc w:val="center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13844" w14:textId="77777777" w:rsidR="009F6827" w:rsidRPr="00A24B17" w:rsidRDefault="009F6827" w:rsidP="00C0084C">
            <w:pPr>
              <w:pStyle w:val="Tablehead"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Параметр</w:t>
            </w:r>
          </w:p>
        </w:tc>
        <w:tc>
          <w:tcPr>
            <w:tcW w:w="27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84B05" w14:textId="77777777" w:rsidR="009F6827" w:rsidRPr="00A24B17" w:rsidRDefault="009F6827" w:rsidP="00C0084C">
            <w:pPr>
              <w:pStyle w:val="Tablehead"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Измеренное значение (</w:t>
            </w:r>
            <w:proofErr w:type="spellStart"/>
            <w:r w:rsidRPr="00A24B17">
              <w:rPr>
                <w:lang w:val="ru-RU" w:eastAsia="ru-RU"/>
              </w:rPr>
              <w:t>дБм</w:t>
            </w:r>
            <w:proofErr w:type="spellEnd"/>
            <w:r w:rsidRPr="00A24B17">
              <w:rPr>
                <w:lang w:val="ru-RU" w:eastAsia="ru-RU"/>
              </w:rPr>
              <w:t>)</w:t>
            </w:r>
          </w:p>
        </w:tc>
      </w:tr>
      <w:tr w:rsidR="009F6827" w:rsidRPr="00A24B17" w14:paraId="7FDD652E" w14:textId="77777777" w:rsidTr="00C0084C">
        <w:trPr>
          <w:trHeight w:val="20"/>
          <w:jc w:val="center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1A958" w14:textId="77777777" w:rsidR="009F6827" w:rsidRPr="00A24B17" w:rsidRDefault="009F6827" w:rsidP="00C0084C">
            <w:pPr>
              <w:pStyle w:val="Tabletext"/>
              <w:jc w:val="left"/>
              <w:rPr>
                <w:lang w:val="ru-RU" w:eastAsia="ru-RU"/>
              </w:rPr>
            </w:pPr>
            <w:r w:rsidRPr="00A24B17">
              <w:rPr>
                <w:lang w:val="ru-RU" w:eastAsia="ru-RU"/>
              </w:rPr>
              <w:t>Пиковая мощность сигнала в полосе</w:t>
            </w:r>
          </w:p>
        </w:tc>
        <w:tc>
          <w:tcPr>
            <w:tcW w:w="27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A60B8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−118,7</w:t>
            </w:r>
          </w:p>
        </w:tc>
      </w:tr>
      <w:tr w:rsidR="009F6827" w:rsidRPr="00A24B17" w14:paraId="5822C544" w14:textId="77777777" w:rsidTr="00C0084C">
        <w:trPr>
          <w:trHeight w:val="20"/>
          <w:jc w:val="center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F9CF4" w14:textId="77777777" w:rsidR="009F6827" w:rsidRPr="00A24B17" w:rsidRDefault="009F6827" w:rsidP="00C0084C">
            <w:pPr>
              <w:pStyle w:val="Tabletext"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Средняя мощность в полосе</w:t>
            </w:r>
          </w:p>
        </w:tc>
        <w:tc>
          <w:tcPr>
            <w:tcW w:w="27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5379A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−130,5</w:t>
            </w:r>
          </w:p>
        </w:tc>
      </w:tr>
      <w:tr w:rsidR="009F6827" w:rsidRPr="00A24B17" w14:paraId="03174F6B" w14:textId="77777777" w:rsidTr="00C0084C">
        <w:trPr>
          <w:trHeight w:val="20"/>
          <w:jc w:val="center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6B5FE" w14:textId="77777777" w:rsidR="009F6827" w:rsidRPr="00A24B17" w:rsidRDefault="009F6827" w:rsidP="00C0084C">
            <w:pPr>
              <w:pStyle w:val="Tabletext"/>
              <w:rPr>
                <w:lang w:val="en-GB" w:eastAsia="ru-RU"/>
              </w:rPr>
            </w:pPr>
            <w:r w:rsidRPr="00A24B17">
              <w:rPr>
                <w:lang w:val="ru-RU" w:eastAsia="ru-RU"/>
              </w:rPr>
              <w:t>Мощность шума</w:t>
            </w:r>
          </w:p>
        </w:tc>
        <w:tc>
          <w:tcPr>
            <w:tcW w:w="27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0A784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−134,4</w:t>
            </w:r>
          </w:p>
        </w:tc>
      </w:tr>
      <w:tr w:rsidR="009F6827" w:rsidRPr="00A24B17" w14:paraId="5C6061AA" w14:textId="77777777" w:rsidTr="00C0084C">
        <w:trPr>
          <w:trHeight w:val="20"/>
          <w:jc w:val="center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E74E5" w14:textId="77777777" w:rsidR="009F6827" w:rsidRPr="00A24B17" w:rsidRDefault="009F6827" w:rsidP="00C0084C">
            <w:pPr>
              <w:pStyle w:val="Tabletext"/>
              <w:rPr>
                <w:lang w:eastAsia="ru-RU"/>
              </w:rPr>
            </w:pPr>
            <w:r w:rsidRPr="00A24B17">
              <w:rPr>
                <w:lang w:val="ru-RU" w:eastAsia="ru-RU"/>
              </w:rPr>
              <w:t>Мощность</w:t>
            </w:r>
            <w:r w:rsidRPr="00A24B17">
              <w:rPr>
                <w:lang w:eastAsia="ru-RU"/>
              </w:rPr>
              <w:t xml:space="preserve"> </w:t>
            </w:r>
            <w:r w:rsidRPr="00A24B17">
              <w:rPr>
                <w:lang w:val="ru-RU" w:eastAsia="ru-RU"/>
              </w:rPr>
              <w:t>шума</w:t>
            </w:r>
            <w:r w:rsidRPr="00A24B17">
              <w:rPr>
                <w:lang w:eastAsia="ru-RU"/>
              </w:rPr>
              <w:t xml:space="preserve"> </w:t>
            </w:r>
            <w:r w:rsidRPr="00A24B17">
              <w:rPr>
                <w:lang w:val="ru-RU" w:eastAsia="ru-RU"/>
              </w:rPr>
              <w:t>приемника</w:t>
            </w:r>
          </w:p>
        </w:tc>
        <w:tc>
          <w:tcPr>
            <w:tcW w:w="27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73170" w14:textId="77777777" w:rsidR="009F6827" w:rsidRPr="00A24B17" w:rsidRDefault="009F6827" w:rsidP="00C0084C">
            <w:pPr>
              <w:pStyle w:val="Tabletext"/>
              <w:jc w:val="center"/>
              <w:rPr>
                <w:lang w:val="en-GB" w:eastAsia="ru-RU"/>
              </w:rPr>
            </w:pPr>
            <w:r w:rsidRPr="00A24B17">
              <w:rPr>
                <w:lang w:val="en-GB" w:eastAsia="ru-RU"/>
              </w:rPr>
              <w:t>−136,4</w:t>
            </w:r>
          </w:p>
        </w:tc>
      </w:tr>
    </w:tbl>
    <w:p w14:paraId="788F97A3" w14:textId="77777777" w:rsidR="009F6827" w:rsidRPr="00A135CE" w:rsidRDefault="009F6827" w:rsidP="009F6827">
      <w:pPr>
        <w:pStyle w:val="Tablefin"/>
      </w:pPr>
    </w:p>
    <w:p w14:paraId="37B94319" w14:textId="77777777" w:rsidR="009F6827" w:rsidRPr="00A135CE" w:rsidRDefault="009F6827" w:rsidP="009F6827">
      <w:pPr>
        <w:pStyle w:val="Heading3"/>
        <w:jc w:val="left"/>
        <w:rPr>
          <w:rFonts w:eastAsiaTheme="majorEastAsia"/>
          <w:lang w:val="ru-RU"/>
        </w:rPr>
      </w:pPr>
      <w:r w:rsidRPr="00A135CE">
        <w:rPr>
          <w:rFonts w:eastAsiaTheme="majorEastAsia"/>
          <w:lang w:val="ru-RU"/>
        </w:rPr>
        <w:t>3.4.2</w:t>
      </w:r>
      <w:r w:rsidRPr="00A135CE">
        <w:rPr>
          <w:rFonts w:eastAsiaTheme="majorEastAsia"/>
          <w:lang w:val="ru-RU"/>
        </w:rPr>
        <w:tab/>
        <w:t>Значения, зарегистрированные при вертикальном сканировании/сканировании полусферы</w:t>
      </w:r>
    </w:p>
    <w:p w14:paraId="594FEBB9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Результаты измерений </w:t>
      </w:r>
      <w:r>
        <w:rPr>
          <w:lang w:val="ru-RU"/>
        </w:rPr>
        <w:t>с использованием</w:t>
      </w:r>
      <w:r w:rsidRPr="00A135CE">
        <w:rPr>
          <w:lang w:val="ru-RU"/>
        </w:rPr>
        <w:t xml:space="preserve"> параболической антенны хорошо подходят для анализа сигналов от наземных, воздушных и космических источников излучения. </w:t>
      </w:r>
      <w:r>
        <w:rPr>
          <w:lang w:val="ru-RU"/>
        </w:rPr>
        <w:t>В случае е</w:t>
      </w:r>
      <w:r w:rsidRPr="00A135CE">
        <w:rPr>
          <w:lang w:val="ru-RU"/>
        </w:rPr>
        <w:t>сли требуется анализ всей полусферы, необходимо гораздо больше записей и углов антенны.</w:t>
      </w:r>
    </w:p>
    <w:p w14:paraId="6A1309A5" w14:textId="77777777" w:rsidR="009F6827" w:rsidRPr="00A135CE" w:rsidRDefault="009F6827" w:rsidP="009F6827">
      <w:pPr>
        <w:rPr>
          <w:lang w:val="ru-RU"/>
        </w:rPr>
      </w:pPr>
      <w:r>
        <w:rPr>
          <w:lang w:val="ru-RU"/>
        </w:rPr>
        <w:t>В </w:t>
      </w:r>
      <w:r w:rsidRPr="00A135CE">
        <w:rPr>
          <w:lang w:val="ru-RU"/>
        </w:rPr>
        <w:t xml:space="preserve">процессе измерений отслеживался спутник ГЛОНАСС </w:t>
      </w:r>
      <w:r>
        <w:rPr>
          <w:lang w:val="ru-RU"/>
        </w:rPr>
        <w:t>"</w:t>
      </w:r>
      <w:r w:rsidRPr="00A135CE">
        <w:rPr>
          <w:lang w:val="ru-RU"/>
        </w:rPr>
        <w:t>Космос-2434</w:t>
      </w:r>
      <w:r>
        <w:rPr>
          <w:lang w:val="ru-RU"/>
        </w:rPr>
        <w:t>"</w:t>
      </w:r>
      <w:r w:rsidRPr="00A135CE">
        <w:rPr>
          <w:lang w:val="ru-RU"/>
        </w:rPr>
        <w:t xml:space="preserve"> (721) с использованием данных о траектории его </w:t>
      </w:r>
      <w:r>
        <w:rPr>
          <w:lang w:val="ru-RU"/>
        </w:rPr>
        <w:t>движения в</w:t>
      </w:r>
      <w:r w:rsidRPr="00A135CE">
        <w:rPr>
          <w:lang w:val="ru-RU"/>
        </w:rPr>
        <w:t xml:space="preserve"> период радиовидимости; результирующая траектория </w:t>
      </w:r>
      <w:r>
        <w:rPr>
          <w:lang w:val="ru-RU"/>
        </w:rPr>
        <w:t xml:space="preserve">движения </w:t>
      </w:r>
      <w:r w:rsidRPr="00A135CE">
        <w:rPr>
          <w:lang w:val="ru-RU"/>
        </w:rPr>
        <w:t xml:space="preserve">спутника показана на </w:t>
      </w:r>
      <w:r>
        <w:rPr>
          <w:lang w:val="ru-RU"/>
        </w:rPr>
        <w:t>рисунке </w:t>
      </w:r>
      <w:r w:rsidRPr="00A135CE">
        <w:rPr>
          <w:lang w:val="ru-RU"/>
        </w:rPr>
        <w:t>6</w:t>
      </w:r>
      <w:r>
        <w:rPr>
          <w:lang w:val="ru-RU"/>
        </w:rPr>
        <w:t xml:space="preserve"> </w:t>
      </w:r>
      <w:r w:rsidRPr="00A135CE">
        <w:rPr>
          <w:lang w:val="ru-RU"/>
        </w:rPr>
        <w:t>красным цветом. Все остальные спутники ГЛОНАСС помечены черным цветом. Точки указывают, где спутники входят и выходят из зоны видимости в месте измерения.</w:t>
      </w:r>
    </w:p>
    <w:p w14:paraId="7765FF4A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Кроме того, на </w:t>
      </w:r>
      <w:r>
        <w:rPr>
          <w:lang w:val="ru-RU"/>
        </w:rPr>
        <w:t>рисунке </w:t>
      </w:r>
      <w:r w:rsidRPr="00A135CE">
        <w:rPr>
          <w:lang w:val="ru-RU"/>
        </w:rPr>
        <w:t xml:space="preserve">6 показаны траектории </w:t>
      </w:r>
      <w:r>
        <w:rPr>
          <w:lang w:val="ru-RU"/>
        </w:rPr>
        <w:t xml:space="preserve">движения </w:t>
      </w:r>
      <w:r w:rsidRPr="00A135CE">
        <w:rPr>
          <w:lang w:val="ru-RU"/>
        </w:rPr>
        <w:t xml:space="preserve">всех спутников ГЛОНАСС, </w:t>
      </w:r>
      <w:r>
        <w:rPr>
          <w:lang w:val="ru-RU"/>
        </w:rPr>
        <w:t>находившихся в зоне</w:t>
      </w:r>
      <w:r w:rsidRPr="00A135CE">
        <w:rPr>
          <w:lang w:val="ru-RU"/>
        </w:rPr>
        <w:t xml:space="preserve"> радиовидимост</w:t>
      </w:r>
      <w:r>
        <w:rPr>
          <w:lang w:val="ru-RU"/>
        </w:rPr>
        <w:t>и</w:t>
      </w:r>
      <w:r w:rsidRPr="00A135CE">
        <w:rPr>
          <w:lang w:val="ru-RU"/>
        </w:rPr>
        <w:t xml:space="preserve"> во время измерений, с использованием системы координат азимут/угол места с центром в месте измерения. Черны</w:t>
      </w:r>
      <w:r>
        <w:rPr>
          <w:lang w:val="ru-RU"/>
        </w:rPr>
        <w:t>е</w:t>
      </w:r>
      <w:r w:rsidRPr="00A135CE">
        <w:rPr>
          <w:lang w:val="ru-RU"/>
        </w:rPr>
        <w:t xml:space="preserve"> точк</w:t>
      </w:r>
      <w:r>
        <w:rPr>
          <w:lang w:val="ru-RU"/>
        </w:rPr>
        <w:t>и</w:t>
      </w:r>
      <w:r w:rsidRPr="00A135CE">
        <w:rPr>
          <w:lang w:val="ru-RU"/>
        </w:rPr>
        <w:t xml:space="preserve"> </w:t>
      </w:r>
      <w:r>
        <w:rPr>
          <w:lang w:val="ru-RU"/>
        </w:rPr>
        <w:t>отображают</w:t>
      </w:r>
      <w:r w:rsidRPr="00A135CE">
        <w:rPr>
          <w:lang w:val="ru-RU"/>
        </w:rPr>
        <w:t xml:space="preserve"> начал</w:t>
      </w:r>
      <w:r>
        <w:rPr>
          <w:lang w:val="ru-RU"/>
        </w:rPr>
        <w:t>о</w:t>
      </w:r>
      <w:r w:rsidRPr="00A135CE">
        <w:rPr>
          <w:lang w:val="ru-RU"/>
        </w:rPr>
        <w:t xml:space="preserve"> и кон</w:t>
      </w:r>
      <w:r>
        <w:rPr>
          <w:lang w:val="ru-RU"/>
        </w:rPr>
        <w:t>ец</w:t>
      </w:r>
      <w:r w:rsidRPr="00A135CE">
        <w:rPr>
          <w:lang w:val="ru-RU"/>
        </w:rPr>
        <w:t xml:space="preserve"> радиовидимости спутников во время измерения.  </w:t>
      </w:r>
    </w:p>
    <w:p w14:paraId="1EFFBFDB" w14:textId="77777777" w:rsidR="009F6827" w:rsidRPr="00A135CE" w:rsidRDefault="009F6827" w:rsidP="009F6827">
      <w:pPr>
        <w:pStyle w:val="FigureNo"/>
        <w:rPr>
          <w:lang w:val="ru-RU"/>
        </w:rPr>
      </w:pPr>
      <w:r>
        <w:rPr>
          <w:lang w:val="ru-RU"/>
        </w:rPr>
        <w:t>РИСУНОК </w:t>
      </w:r>
      <w:r w:rsidRPr="00A135CE">
        <w:rPr>
          <w:lang w:val="ru-RU"/>
        </w:rPr>
        <w:t>6</w:t>
      </w:r>
    </w:p>
    <w:p w14:paraId="547005B4" w14:textId="77777777" w:rsidR="009F6827" w:rsidRPr="00A135CE" w:rsidRDefault="009F6827" w:rsidP="009F6827">
      <w:pPr>
        <w:pStyle w:val="Figuretitle"/>
        <w:rPr>
          <w:szCs w:val="28"/>
          <w:lang w:val="ru-RU"/>
        </w:rPr>
      </w:pPr>
      <w:r w:rsidRPr="00A135CE">
        <w:rPr>
          <w:lang w:val="ru-RU"/>
        </w:rPr>
        <w:t xml:space="preserve">Траектории </w:t>
      </w:r>
      <w:r>
        <w:rPr>
          <w:lang w:val="ru-RU"/>
        </w:rPr>
        <w:t xml:space="preserve">движения </w:t>
      </w:r>
      <w:r w:rsidRPr="00A135CE">
        <w:rPr>
          <w:lang w:val="ru-RU"/>
        </w:rPr>
        <w:t>спутников ГЛОНАСС во время измерений</w:t>
      </w:r>
    </w:p>
    <w:p w14:paraId="6897BFBA" w14:textId="77777777" w:rsidR="009F6827" w:rsidRPr="00A135CE" w:rsidRDefault="009F6827" w:rsidP="009F6827">
      <w:pPr>
        <w:pStyle w:val="Figure"/>
        <w:rPr>
          <w:lang w:val="en-GB"/>
        </w:rPr>
      </w:pPr>
      <w:r>
        <w:object w:dxaOrig="7797" w:dyaOrig="4590" w14:anchorId="58D2E2D8">
          <v:shape id="_x0000_i1031" type="#_x0000_t75" style="width:482.4pt;height:280.8pt" o:ole="">
            <v:imagedata r:id="rId35" o:title=""/>
          </v:shape>
          <o:OLEObject Type="Embed" ProgID="CorelDraw.Graphic.18" ShapeID="_x0000_i1031" DrawAspect="Content" ObjectID="_1655186336" r:id="rId36"/>
        </w:object>
      </w:r>
    </w:p>
    <w:p w14:paraId="20A32DA5" w14:textId="77777777" w:rsidR="009F6827" w:rsidRPr="00A135CE" w:rsidRDefault="009F6827" w:rsidP="009F6827">
      <w:pPr>
        <w:pStyle w:val="Heading2"/>
        <w:rPr>
          <w:lang w:val="ru-RU"/>
        </w:rPr>
      </w:pPr>
      <w:bookmarkStart w:id="56" w:name="_Toc10558646"/>
      <w:bookmarkStart w:id="57" w:name="_Toc31967573"/>
      <w:r w:rsidRPr="00A135CE">
        <w:rPr>
          <w:lang w:val="ru-RU"/>
        </w:rPr>
        <w:lastRenderedPageBreak/>
        <w:t>3.5</w:t>
      </w:r>
      <w:r w:rsidRPr="00A135CE">
        <w:rPr>
          <w:lang w:val="ru-RU"/>
        </w:rPr>
        <w:tab/>
      </w:r>
      <w:bookmarkEnd w:id="56"/>
      <w:r w:rsidRPr="00A135CE">
        <w:rPr>
          <w:lang w:val="ru-RU"/>
        </w:rPr>
        <w:t>Построение диаграмм и анализ результатов</w:t>
      </w:r>
      <w:bookmarkEnd w:id="57"/>
    </w:p>
    <w:p w14:paraId="2F1ADC13" w14:textId="77777777" w:rsidR="009F6827" w:rsidRPr="00A135CE" w:rsidRDefault="009F6827" w:rsidP="009F6827">
      <w:pPr>
        <w:pStyle w:val="Heading3"/>
        <w:rPr>
          <w:rFonts w:eastAsiaTheme="majorEastAsia"/>
          <w:lang w:val="ru-RU"/>
        </w:rPr>
      </w:pPr>
      <w:r w:rsidRPr="00A135CE">
        <w:rPr>
          <w:rFonts w:eastAsiaTheme="majorEastAsia"/>
          <w:lang w:val="ru-RU"/>
        </w:rPr>
        <w:t>3.5.1</w:t>
      </w:r>
      <w:r w:rsidRPr="00A135CE">
        <w:rPr>
          <w:rFonts w:eastAsiaTheme="majorEastAsia"/>
          <w:lang w:val="ru-RU"/>
        </w:rPr>
        <w:tab/>
        <w:t>Диаграммы и интерпретация результатов азимутального сканирования</w:t>
      </w:r>
    </w:p>
    <w:p w14:paraId="3479832B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На </w:t>
      </w:r>
      <w:r>
        <w:rPr>
          <w:lang w:val="ru-RU"/>
        </w:rPr>
        <w:t>рисунке </w:t>
      </w:r>
      <w:r w:rsidRPr="00A135CE">
        <w:rPr>
          <w:lang w:val="ru-RU"/>
        </w:rPr>
        <w:t>7 данные из таблиц</w:t>
      </w:r>
      <w:r>
        <w:rPr>
          <w:lang w:val="ru-RU"/>
        </w:rPr>
        <w:t> </w:t>
      </w:r>
      <w:r w:rsidRPr="00A135CE">
        <w:rPr>
          <w:lang w:val="ru-RU"/>
        </w:rPr>
        <w:t xml:space="preserve">3 и 4 объединены в одну диаграмму. </w:t>
      </w:r>
    </w:p>
    <w:p w14:paraId="34A9E04A" w14:textId="77777777" w:rsidR="009F6827" w:rsidRPr="00A135CE" w:rsidRDefault="009F6827" w:rsidP="009F6827">
      <w:pPr>
        <w:pStyle w:val="FigureNo"/>
        <w:rPr>
          <w:bCs/>
          <w:iCs/>
          <w:lang w:val="ru-RU"/>
        </w:rPr>
      </w:pPr>
      <w:r>
        <w:rPr>
          <w:lang w:val="ru-RU"/>
        </w:rPr>
        <w:t>РИСУНОК </w:t>
      </w:r>
      <w:r w:rsidRPr="00A135CE">
        <w:rPr>
          <w:lang w:val="ru-RU"/>
        </w:rPr>
        <w:t>7</w:t>
      </w:r>
    </w:p>
    <w:p w14:paraId="740E3E49" w14:textId="77777777" w:rsidR="009F6827" w:rsidRPr="00A135CE" w:rsidRDefault="009F6827" w:rsidP="009F6827">
      <w:pPr>
        <w:pStyle w:val="Figuretitle"/>
        <w:keepNext w:val="0"/>
        <w:rPr>
          <w:lang w:val="ru-RU"/>
        </w:rPr>
      </w:pPr>
      <w:r w:rsidRPr="00A135CE">
        <w:rPr>
          <w:lang w:val="ru-RU"/>
        </w:rPr>
        <w:t>Объединенная диаграмма результатов азимутального сканирования</w:t>
      </w:r>
    </w:p>
    <w:p w14:paraId="61787AB1" w14:textId="77777777" w:rsidR="009F6827" w:rsidRPr="00A135CE" w:rsidRDefault="009F6827" w:rsidP="009F6827">
      <w:pPr>
        <w:pStyle w:val="Figure"/>
        <w:rPr>
          <w:lang w:val="en-GB"/>
        </w:rPr>
      </w:pPr>
      <w:r>
        <w:object w:dxaOrig="8369" w:dyaOrig="6167" w14:anchorId="2D556DE2">
          <v:shape id="_x0000_i1032" type="#_x0000_t75" style="width:475.2pt;height:352.8pt" o:ole="">
            <v:imagedata r:id="rId37" o:title=""/>
          </v:shape>
          <o:OLEObject Type="Embed" ProgID="CorelDraw.Graphic.18" ShapeID="_x0000_i1032" DrawAspect="Content" ObjectID="_1655186337" r:id="rId38"/>
        </w:object>
      </w:r>
    </w:p>
    <w:p w14:paraId="6607C206" w14:textId="77777777" w:rsidR="009F6827" w:rsidRPr="00A135CE" w:rsidRDefault="009F6827" w:rsidP="009F6827">
      <w:pPr>
        <w:rPr>
          <w:bCs/>
          <w:iCs/>
          <w:lang w:val="ru-RU"/>
        </w:rPr>
      </w:pPr>
      <w:r w:rsidRPr="00A135CE">
        <w:rPr>
          <w:bCs/>
          <w:iCs/>
          <w:lang w:val="ru-RU"/>
        </w:rPr>
        <w:t xml:space="preserve">На </w:t>
      </w:r>
      <w:r>
        <w:rPr>
          <w:bCs/>
          <w:iCs/>
          <w:lang w:val="ru-RU"/>
        </w:rPr>
        <w:t xml:space="preserve">этом </w:t>
      </w:r>
      <w:r w:rsidRPr="00A135CE">
        <w:rPr>
          <w:bCs/>
          <w:iCs/>
          <w:lang w:val="ru-RU"/>
        </w:rPr>
        <w:t>рисунке вид</w:t>
      </w:r>
      <w:r>
        <w:rPr>
          <w:bCs/>
          <w:iCs/>
          <w:lang w:val="ru-RU"/>
        </w:rPr>
        <w:t>ен четкий пик в направлении 60°–</w:t>
      </w:r>
      <w:r w:rsidRPr="00A135CE">
        <w:rPr>
          <w:bCs/>
          <w:iCs/>
          <w:lang w:val="ru-RU"/>
        </w:rPr>
        <w:t xml:space="preserve">75°. На </w:t>
      </w:r>
      <w:r>
        <w:rPr>
          <w:bCs/>
          <w:iCs/>
          <w:lang w:val="ru-RU"/>
        </w:rPr>
        <w:t>рисунке </w:t>
      </w:r>
      <w:r w:rsidRPr="00A135CE">
        <w:rPr>
          <w:bCs/>
          <w:iCs/>
          <w:lang w:val="ru-RU"/>
        </w:rPr>
        <w:t xml:space="preserve">8 </w:t>
      </w:r>
      <w:r>
        <w:rPr>
          <w:bCs/>
          <w:iCs/>
          <w:lang w:val="ru-RU"/>
        </w:rPr>
        <w:t>приведена</w:t>
      </w:r>
      <w:r w:rsidRPr="00A135CE">
        <w:rPr>
          <w:bCs/>
          <w:iCs/>
          <w:lang w:val="ru-RU"/>
        </w:rPr>
        <w:t xml:space="preserve"> диаграмма, наложенная на цифровую карту, котор</w:t>
      </w:r>
      <w:r>
        <w:rPr>
          <w:bCs/>
          <w:iCs/>
          <w:lang w:val="ru-RU"/>
        </w:rPr>
        <w:t xml:space="preserve">ая четко показывает наличие </w:t>
      </w:r>
      <w:r w:rsidRPr="00A135CE">
        <w:rPr>
          <w:bCs/>
          <w:iCs/>
          <w:lang w:val="ru-RU"/>
        </w:rPr>
        <w:t>излучени</w:t>
      </w:r>
      <w:r>
        <w:rPr>
          <w:bCs/>
          <w:iCs/>
          <w:lang w:val="ru-RU"/>
        </w:rPr>
        <w:t>й</w:t>
      </w:r>
      <w:r w:rsidRPr="00A135CE">
        <w:rPr>
          <w:bCs/>
          <w:iCs/>
          <w:lang w:val="ru-RU"/>
        </w:rPr>
        <w:t xml:space="preserve"> и помех и направления на источники</w:t>
      </w:r>
      <w:r>
        <w:rPr>
          <w:bCs/>
          <w:iCs/>
          <w:lang w:val="ru-RU"/>
        </w:rPr>
        <w:t xml:space="preserve"> этих излучений и помех</w:t>
      </w:r>
      <w:r w:rsidRPr="00A135CE">
        <w:rPr>
          <w:bCs/>
          <w:iCs/>
          <w:lang w:val="ru-RU"/>
        </w:rPr>
        <w:t>.</w:t>
      </w:r>
      <w:r w:rsidRPr="00A135CE">
        <w:rPr>
          <w:lang w:val="ru-RU"/>
        </w:rPr>
        <w:t xml:space="preserve"> Направления на источники излучений и помех определяются по максимумам в данных.</w:t>
      </w:r>
    </w:p>
    <w:p w14:paraId="52AB4555" w14:textId="77777777" w:rsidR="009F6827" w:rsidRPr="00A135CE" w:rsidRDefault="009F6827" w:rsidP="009F6827">
      <w:pPr>
        <w:pStyle w:val="FigureNo"/>
        <w:rPr>
          <w:lang w:val="ru-RU"/>
        </w:rPr>
      </w:pPr>
      <w:r>
        <w:rPr>
          <w:lang w:val="ru-RU"/>
        </w:rPr>
        <w:lastRenderedPageBreak/>
        <w:t>РИСУНОК </w:t>
      </w:r>
      <w:r w:rsidRPr="00A135CE">
        <w:rPr>
          <w:lang w:val="ru-RU"/>
        </w:rPr>
        <w:t>8</w:t>
      </w:r>
    </w:p>
    <w:p w14:paraId="0F8FAFF7" w14:textId="77777777" w:rsidR="009F6827" w:rsidRPr="00A135CE" w:rsidRDefault="009F6827" w:rsidP="009F6827">
      <w:pPr>
        <w:pStyle w:val="Figuretitle"/>
        <w:rPr>
          <w:lang w:val="ru-RU"/>
        </w:rPr>
      </w:pPr>
      <w:r w:rsidRPr="00A135CE">
        <w:rPr>
          <w:lang w:val="ru-RU"/>
        </w:rPr>
        <w:t>Результаты на цифровой карте указывают направление на потенциальный источник помех</w:t>
      </w:r>
    </w:p>
    <w:p w14:paraId="165E414B" w14:textId="77777777" w:rsidR="009F6827" w:rsidRPr="00A135CE" w:rsidRDefault="009F6827" w:rsidP="009F6827">
      <w:pPr>
        <w:pStyle w:val="Figure"/>
        <w:rPr>
          <w:lang w:val="en-GB"/>
        </w:rPr>
      </w:pPr>
      <w:r>
        <w:object w:dxaOrig="8320" w:dyaOrig="4513" w14:anchorId="416542C8">
          <v:shape id="_x0000_i1033" type="#_x0000_t75" style="width:417.6pt;height:230.4pt" o:ole="">
            <v:imagedata r:id="rId39" o:title=""/>
          </v:shape>
          <o:OLEObject Type="Embed" ProgID="CorelDraw.Graphic.18" ShapeID="_x0000_i1033" DrawAspect="Content" ObjectID="_1655186338" r:id="rId40"/>
        </w:object>
      </w:r>
    </w:p>
    <w:p w14:paraId="38FB9451" w14:textId="77777777" w:rsidR="009F6827" w:rsidRPr="00A135CE" w:rsidRDefault="009F6827" w:rsidP="009F6827">
      <w:pPr>
        <w:rPr>
          <w:lang w:val="ru-RU"/>
        </w:rPr>
      </w:pPr>
      <w:r w:rsidRPr="00A135CE">
        <w:rPr>
          <w:bCs/>
          <w:iCs/>
          <w:lang w:val="ru-RU"/>
        </w:rPr>
        <w:t>Поскольку в направлении 60º</w:t>
      </w:r>
      <w:r>
        <w:rPr>
          <w:bCs/>
          <w:iCs/>
          <w:lang w:val="ru-RU"/>
        </w:rPr>
        <w:t>–</w:t>
      </w:r>
      <w:r w:rsidRPr="00A135CE">
        <w:rPr>
          <w:bCs/>
          <w:iCs/>
          <w:lang w:val="ru-RU"/>
        </w:rPr>
        <w:t xml:space="preserve">75º активной передачи не ожидалось, проводится более детальная проверка записи этого спектра. </w:t>
      </w:r>
      <w:r w:rsidRPr="00A135CE">
        <w:rPr>
          <w:lang w:val="ru-RU"/>
        </w:rPr>
        <w:t xml:space="preserve">На </w:t>
      </w:r>
      <w:r>
        <w:rPr>
          <w:lang w:val="ru-RU"/>
        </w:rPr>
        <w:t>рисунке </w:t>
      </w:r>
      <w:r w:rsidRPr="00A135CE">
        <w:rPr>
          <w:lang w:val="ru-RU"/>
        </w:rPr>
        <w:t>9 показан спектр полосы частот L1 в месте измерения в направлении пикового уровня. Пиковый уровень примерно на 17</w:t>
      </w:r>
      <w:r>
        <w:rPr>
          <w:lang w:val="ru-RU"/>
        </w:rPr>
        <w:t> дБ</w:t>
      </w:r>
      <w:r w:rsidRPr="00A135CE">
        <w:rPr>
          <w:lang w:val="ru-RU"/>
        </w:rPr>
        <w:t xml:space="preserve"> выше среднего уровня.</w:t>
      </w:r>
    </w:p>
    <w:p w14:paraId="2675B880" w14:textId="77777777" w:rsidR="009F6827" w:rsidRPr="00A135CE" w:rsidRDefault="009F6827" w:rsidP="009F6827">
      <w:pPr>
        <w:pStyle w:val="FigureNo"/>
        <w:rPr>
          <w:lang w:val="ru-RU"/>
        </w:rPr>
      </w:pPr>
      <w:r>
        <w:rPr>
          <w:lang w:val="ru-RU"/>
        </w:rPr>
        <w:t>РИСУНОК </w:t>
      </w:r>
      <w:r w:rsidRPr="00A135CE">
        <w:rPr>
          <w:lang w:val="ru-RU"/>
        </w:rPr>
        <w:t>9</w:t>
      </w:r>
    </w:p>
    <w:p w14:paraId="0D33CE82" w14:textId="77777777" w:rsidR="009F6827" w:rsidRPr="00A135CE" w:rsidRDefault="009F6827" w:rsidP="009F6827">
      <w:pPr>
        <w:pStyle w:val="Figuretitle"/>
        <w:rPr>
          <w:lang w:val="ru-RU"/>
        </w:rPr>
      </w:pPr>
      <w:r w:rsidRPr="00A135CE">
        <w:rPr>
          <w:lang w:val="ru-RU"/>
        </w:rPr>
        <w:t xml:space="preserve">Спектр полосы частот ГЛОНАСС </w:t>
      </w:r>
      <w:r w:rsidRPr="00A135CE">
        <w:rPr>
          <w:lang w:val="en-GB"/>
        </w:rPr>
        <w:t>L</w:t>
      </w:r>
      <w:r w:rsidRPr="00A135CE">
        <w:rPr>
          <w:lang w:val="ru-RU"/>
        </w:rPr>
        <w:t>1 (направленная антенна, азимутальный угол 75°)</w:t>
      </w:r>
    </w:p>
    <w:p w14:paraId="17861A0F" w14:textId="2DC1BDE1" w:rsidR="009F6827" w:rsidRPr="00A135CE" w:rsidRDefault="009F6827" w:rsidP="009F6827">
      <w:pPr>
        <w:pStyle w:val="Figure"/>
        <w:rPr>
          <w:lang w:val="en-GB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6FB1A" wp14:editId="44FCB53D">
                <wp:simplePos x="0" y="0"/>
                <wp:positionH relativeFrom="column">
                  <wp:posOffset>680085</wp:posOffset>
                </wp:positionH>
                <wp:positionV relativeFrom="paragraph">
                  <wp:posOffset>842645</wp:posOffset>
                </wp:positionV>
                <wp:extent cx="5426075" cy="2170430"/>
                <wp:effectExtent l="19050" t="733425" r="3175" b="12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075" cy="2170430"/>
                          <a:chOff x="2205" y="10005"/>
                          <a:chExt cx="8545" cy="3418"/>
                        </a:xfrm>
                      </wpg:grpSpPr>
                      <wps:wsp>
                        <wps:cNvPr id="3" name="Скругленная прямоугольная выноска 32"/>
                        <wps:cNvSpPr>
                          <a:spLocks noChangeArrowheads="1"/>
                        </wps:cNvSpPr>
                        <wps:spPr bwMode="auto">
                          <a:xfrm>
                            <a:off x="8613" y="10031"/>
                            <a:ext cx="1713" cy="1037"/>
                          </a:xfrm>
                          <a:prstGeom prst="wedgeRoundRectCallout">
                            <a:avLst>
                              <a:gd name="adj1" fmla="val -57741"/>
                              <a:gd name="adj2" fmla="val 192778"/>
                              <a:gd name="adj3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527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77ACE" w14:textId="77777777" w:rsidR="00C0084C" w:rsidRPr="0055274E" w:rsidRDefault="00C0084C" w:rsidP="009F6827">
                              <w:pPr>
                                <w:spacing w:before="0" w:after="240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t xml:space="preserve">Мощность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br/>
                              </w: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t>шума в полосе приема</w:t>
                              </w:r>
                            </w:p>
                          </w:txbxContent>
                        </wps:txbx>
                        <wps:bodyPr rot="0" vert="horz" wrap="square" lIns="0" tIns="45720" rIns="0" bIns="0" anchor="ctr" anchorCtr="0" upright="1">
                          <a:noAutofit/>
                        </wps:bodyPr>
                      </wps:wsp>
                      <wps:wsp>
                        <wps:cNvPr id="4" name="Скругленная прямоугольная выноска 34"/>
                        <wps:cNvSpPr>
                          <a:spLocks noChangeArrowheads="1"/>
                        </wps:cNvSpPr>
                        <wps:spPr bwMode="auto">
                          <a:xfrm>
                            <a:off x="6375" y="10113"/>
                            <a:ext cx="1441" cy="1049"/>
                          </a:xfrm>
                          <a:prstGeom prst="wedgeRoundRectCallout">
                            <a:avLst>
                              <a:gd name="adj1" fmla="val -59310"/>
                              <a:gd name="adj2" fmla="val 161250"/>
                              <a:gd name="adj3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527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785B6" w14:textId="77777777" w:rsidR="00C0084C" w:rsidRPr="0055274E" w:rsidRDefault="00C0084C" w:rsidP="009F6827">
                              <w:pPr>
                                <w:spacing w:before="0" w:after="240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t>Средняя</w:t>
                              </w: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t>мощность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br/>
                              </w: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t>по</w:t>
                              </w: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t>выборкам</w:t>
                              </w:r>
                            </w:p>
                          </w:txbxContent>
                        </wps:txbx>
                        <wps:bodyPr rot="0" vert="horz" wrap="square" lIns="0" tIns="45720" rIns="0" bIns="0" anchor="ctr" anchorCtr="0" upright="1">
                          <a:noAutofit/>
                        </wps:bodyPr>
                      </wps:wsp>
                      <wps:wsp>
                        <wps:cNvPr id="5" name="Скругленная прямоугольная выноска 33"/>
                        <wps:cNvSpPr>
                          <a:spLocks noChangeArrowheads="1"/>
                        </wps:cNvSpPr>
                        <wps:spPr bwMode="auto">
                          <a:xfrm>
                            <a:off x="2205" y="10005"/>
                            <a:ext cx="1629" cy="1044"/>
                          </a:xfrm>
                          <a:prstGeom prst="wedgeRoundRectCallout">
                            <a:avLst>
                              <a:gd name="adj1" fmla="val 77236"/>
                              <a:gd name="adj2" fmla="val -144880"/>
                              <a:gd name="adj3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527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AFC80" w14:textId="77777777" w:rsidR="00C0084C" w:rsidRPr="0055274E" w:rsidRDefault="00C0084C" w:rsidP="009F6827">
                              <w:pPr>
                                <w:spacing w:before="0" w:after="240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55274E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t>Пиковая</w:t>
                              </w: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55274E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t>мощность</w:t>
                              </w: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en-US"/>
                                </w:rPr>
                                <w:t xml:space="preserve"> (RBW 1 </w:t>
                              </w:r>
                              <w:r w:rsidRPr="0055274E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0"/>
                                  <w:lang w:val="ru-RU"/>
                                </w:rPr>
                                <w:t>кГц</w:t>
                              </w:r>
                              <w:r w:rsidRPr="0055274E">
                                <w:rPr>
                                  <w:b/>
                                  <w:color w:val="FFFFFF" w:themeColor="background1"/>
                                  <w:sz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72000" rIns="0" bIns="0" anchor="ctr" anchorCtr="0" upright="1">
                          <a:noAutofit/>
                        </wps:bodyPr>
                      </wps:wsp>
                      <wps:wsp>
                        <wps:cNvPr id="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460" y="13152"/>
                            <a:ext cx="1290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01038" w14:textId="77777777" w:rsidR="00C0084C" w:rsidRPr="002569B4" w:rsidRDefault="00C0084C" w:rsidP="009F6827">
                              <w:pPr>
                                <w:spacing w:before="0" w:line="140" w:lineRule="exact"/>
                                <w:jc w:val="right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569B4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Report SM.2454_09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6FB1A" id="Group 1" o:spid="_x0000_s1026" style="position:absolute;left:0;text-align:left;margin-left:53.55pt;margin-top:66.35pt;width:427.25pt;height:170.9pt;z-index:251661312" coordorigin="2205,10005" coordsize="8545,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5BTgQAABIRAAAOAAAAZHJzL2Uyb0RvYy54bWzsWM1u3DYQvhfoOxC626t/7QpeB6kTBwXS&#10;NkjSB+BK1E8rkSrJtdY5teixBfIMfYOgRS9J676C9o06JCWt1k5bxD85FLYBgeRQw+HMfDOf9ujB&#10;pq7QGeGiZHRpOYe2hQhNWFrSfGl9/fL0YG4hITFNccUoWVrnRFgPjj/95KhtYuKyglUp4QiUUBG3&#10;zdIqpGzi2UwkBamxOGQNoSDMGK+xhCnPZynHLWivq5lr2+GsZTxtOEuIELD6yAitY60/y0giv8oy&#10;QSSqlhbYJvWT6+dKPWfHRzjOOW6KMunNwNewosYlhUNHVY+wxGjNyyuq6jLhTLBMHiasnrEsKxOi&#10;7wC3cexLt3nC2brRd8njNm9GN4FrL/np2mqTL8+ecVSmEDsLUVxDiPSpyFGuaZs8hh1PePOiecbN&#10;/WD4lCXfChDPLsvVPDeb0ar9gqWgDq8l067ZZLxWKuDSaKMjcD5GgGwkSmAx8N3QjgILJSBzncj2&#10;vT5GSQGBVO+5rg1yEDu2DSMdwKR43CuYB37/tuc7cyWd4dicrK3trVNXg4QTO5+Km/n0RYEbokMl&#10;lMd6n3qDT7tfurfb77c/dr9177rfuz/h/832Ner+gsXX3R/dhRZddO+2Pw+iX7c/wfBi+0P3tnuD&#10;PNfEQ2sfgiFMJBBlJwWmOXnIOWsLglO4jI4fXHnygpoIiON/hmYeOmC5cbGnFeF4iJATKZkKj2N7&#10;0Z6DcdxwIZ8QViM1WFotSXPynK1p+hyAeIKriq2lzgV89lRInU9pn3U4/QYyMKsrgN8ZrtBBEEV+&#10;f3Y+2eRONzkLN4p0lAF5k01g4U6TE4bhYGh/LuTEYKoyQrCqTE/LqtITVXrIScURmAHpmySESkdb&#10;Xa1ryGmzrrLP7nMT1lVy6v16CfTrCqbU6AzcO6GiqIU8DgI30mr3hON7/358cO3T61JCxa3KemnN&#10;J3dQafOYphpOEpeVGcNFKqqBblLH4EZuVhvYqPJpxdJzyCjOTGWFTgCDgvFXFmqhqi4t8d0ac2Kh&#10;6nMKWalKsB74QeTChA+rq2GAaQKvL61EcguZyYk0BXvd8DIvQL+JBmUPobRkpVQg39nSTwDbHwnk&#10;/u2B3P+IIA89VWc1jh2AtA78CHIfoNeD3F/cJcgXnjM04Ql+90EeOm7wnk33IB8q1dUSc0sg74nB&#10;PdaHhg6IMSTp5g1dQ26vP0PTuKOG/j7ONGI9dBcj1nUBGhnTrkveQkOPItcLTZmZtuo9qB84vj+f&#10;32P9g+jEbWJ9ZJnX7evQ1YEV/S/6ejhg/aWCymdsg3QnnEAWyQ0sD3zkrsC78EPwqGrUnhPoAE3Y&#10;uLsAmf5YigzjH752rmCXAwXfcW/FmXZbrpJgnq9GCnyq/3oWsEdWFTfEMWWKOxuN/8AWdSMZK94H&#10;JpcX6pwyxLGfGOLYTwx57CcDgZQ3p4/6ixE+vLWv+h8J1Jf9dA7j6U8Zx38DAAD//wMAUEsDBBQA&#10;BgAIAAAAIQAuYTMR4gAAAAsBAAAPAAAAZHJzL2Rvd25yZXYueG1sTI9NS8NAEIbvgv9hGcGb3Ww/&#10;Eo3ZlFLUUxFsBfG2TaZJaHY2ZLdJ+u8dT3qbl3l455lsPdlWDNj7xpEGNYtAIBWubKjS8Hl4fXgE&#10;4YOh0rSOUMMVPazz25vMpKUb6QOHfagEl5BPjYY6hC6V0hc1WuNnrkPi3cn11gSOfSXL3oxcbls5&#10;j6JYWtMQX6hNh9sai/P+YjW8jWbcLNTLsDufttfvw+r9a6dQ6/u7afMMIuAU/mD41Wd1yNnp6C5U&#10;etFyjhLFKA+LeQKCiadYxSCOGpbJcgUyz+T/H/IfAAAA//8DAFBLAQItABQABgAIAAAAIQC2gziS&#10;/gAAAOEBAAATAAAAAAAAAAAAAAAAAAAAAABbQ29udGVudF9UeXBlc10ueG1sUEsBAi0AFAAGAAgA&#10;AAAhADj9If/WAAAAlAEAAAsAAAAAAAAAAAAAAAAALwEAAF9yZWxzLy5yZWxzUEsBAi0AFAAGAAgA&#10;AAAhAAIMLkFOBAAAEhEAAA4AAAAAAAAAAAAAAAAALgIAAGRycy9lMm9Eb2MueG1sUEsBAi0AFAAG&#10;AAgAAAAhAC5hMxHiAAAACwEAAA8AAAAAAAAAAAAAAAAAqAYAAGRycy9kb3ducmV2LnhtbFBLBQYA&#10;AAAABAAEAPMAAAC3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Скругленная прямоугольная выноска 32" o:spid="_x0000_s1027" type="#_x0000_t62" style="position:absolute;left:8613;top:10031;width:1713;height:1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7sxAAAANoAAAAPAAAAZHJzL2Rvd25yZXYueG1sRI9Ba8JA&#10;FITvBf/D8oTe6kYLRaMbUaGg9FBqLdTbI/vMhmTfptmNif/eLRR6HGbmG2a1HmwtrtT60rGC6SQB&#10;QZw7XXKh4PT5+jQH4QOyxtoxKbiRh3U2elhhql3PH3Q9hkJECPsUFZgQmlRKnxuy6CeuIY7exbUW&#10;Q5RtIXWLfYTbWs6S5EVaLDkuGGxoZyivjp1VYLfVz0J/zasez4fDe26+uzezV+pxPGyWIAIN4T/8&#10;195rBc/weyXeAJndAQAA//8DAFBLAQItABQABgAIAAAAIQDb4fbL7gAAAIUBAAATAAAAAAAAAAAA&#10;AAAAAAAAAABbQ29udGVudF9UeXBlc10ueG1sUEsBAi0AFAAGAAgAAAAhAFr0LFu/AAAAFQEAAAsA&#10;AAAAAAAAAAAAAAAAHwEAAF9yZWxzLy5yZWxzUEsBAi0AFAAGAAgAAAAhAOu7DuzEAAAA2gAAAA8A&#10;AAAAAAAAAAAAAAAABwIAAGRycy9kb3ducmV2LnhtbFBLBQYAAAAAAwADALcAAAD4AgAAAAA=&#10;" adj="-1672,52440" fillcolor="#4f81bd [3204]" strokecolor="#243f60 [1604]" strokeweight="2.01pt">
                  <v:textbox inset="0,,0,0">
                    <w:txbxContent>
                      <w:p w14:paraId="10E77ACE" w14:textId="77777777" w:rsidR="00C0084C" w:rsidRPr="0055274E" w:rsidRDefault="00C0084C" w:rsidP="009F6827">
                        <w:pPr>
                          <w:spacing w:before="0" w:after="240"/>
                          <w:jc w:val="center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 xml:space="preserve">Мощность 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br/>
                        </w: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шума в полосе приема</w:t>
                        </w:r>
                      </w:p>
                    </w:txbxContent>
                  </v:textbox>
                </v:shape>
                <v:shape id="Скругленная прямоугольная выноска 34" o:spid="_x0000_s1028" type="#_x0000_t62" style="position:absolute;left:6375;top:10113;width:1441;height: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bgxAAAANoAAAAPAAAAZHJzL2Rvd25yZXYueG1sRI9Pa8JA&#10;FMTvgt9heUJvdaNWU2I2IqWF9iQaD+3tNfvyB7NvQ3aN6bfvFgoeh5n5DZPuRtOKgXrXWFawmEcg&#10;iAurG64UnPO3x2cQziNrbC2Tgh9ysMumkxQTbW98pOHkKxEg7BJUUHvfJVK6oiaDbm474uCVtjfo&#10;g+wrqXu8Bbhp5TKKNtJgw2Ghxo5eaioup6tRsMxXQ3yN1+VrfPheuVJ+DZ/5h1IPs3G/BeFp9Pfw&#10;f/tdK3iCvyvhBsjsFwAA//8DAFBLAQItABQABgAIAAAAIQDb4fbL7gAAAIUBAAATAAAAAAAAAAAA&#10;AAAAAAAAAABbQ29udGVudF9UeXBlc10ueG1sUEsBAi0AFAAGAAgAAAAhAFr0LFu/AAAAFQEAAAsA&#10;AAAAAAAAAAAAAAAAHwEAAF9yZWxzLy5yZWxzUEsBAi0AFAAGAAgAAAAhANkUtuDEAAAA2gAAAA8A&#10;AAAAAAAAAAAAAAAABwIAAGRycy9kb3ducmV2LnhtbFBLBQYAAAAAAwADALcAAAD4AgAAAAA=&#10;" adj="-2011,45630" fillcolor="#4f81bd [3204]" strokecolor="#243f60 [1604]" strokeweight="2.01pt">
                  <v:textbox inset="0,,0,0">
                    <w:txbxContent>
                      <w:p w14:paraId="222785B6" w14:textId="77777777" w:rsidR="00C0084C" w:rsidRPr="0055274E" w:rsidRDefault="00C0084C" w:rsidP="009F6827">
                        <w:pPr>
                          <w:spacing w:before="0" w:after="240"/>
                          <w:jc w:val="center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Средняя</w:t>
                        </w: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en-US"/>
                          </w:rPr>
                          <w:t xml:space="preserve"> </w:t>
                        </w: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мощность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br/>
                        </w: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по</w:t>
                        </w: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en-US"/>
                          </w:rPr>
                          <w:t xml:space="preserve"> </w:t>
                        </w: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выборкам</w:t>
                        </w:r>
                      </w:p>
                    </w:txbxContent>
                  </v:textbox>
                </v:shape>
                <v:shape id="Скругленная прямоугольная выноска 33" o:spid="_x0000_s1029" type="#_x0000_t62" style="position:absolute;left:2205;top:10005;width:1629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Kf+xAAAANoAAAAPAAAAZHJzL2Rvd25yZXYueG1sRI9BawIx&#10;FITvBf9DeIK3mt0Wi2yNUoSWohRRC15fN6+bpZuXbZLV1V/fCAWPw8x8w8wWvW3EkXyoHSvIxxkI&#10;4tLpmisFn/vX+ymIEJE1No5JwZkCLOaDuxkW2p14S8ddrESCcChQgYmxLaQMpSGLYexa4uR9O28x&#10;JukrqT2eEtw28iHLnqTFmtOCwZaWhsqfXWcVXAwfVo+bdTf9OPxWS9/lb18yV2o07F+eQUTq4y38&#10;337XCiZwvZJugJz/AQAA//8DAFBLAQItABQABgAIAAAAIQDb4fbL7gAAAIUBAAATAAAAAAAAAAAA&#10;AAAAAAAAAABbQ29udGVudF9UeXBlc10ueG1sUEsBAi0AFAAGAAgAAAAhAFr0LFu/AAAAFQEAAAsA&#10;AAAAAAAAAAAAAAAAHwEAAF9yZWxzLy5yZWxzUEsBAi0AFAAGAAgAAAAhAHe8p/7EAAAA2gAAAA8A&#10;AAAAAAAAAAAAAAAABwIAAGRycy9kb3ducmV2LnhtbFBLBQYAAAAAAwADALcAAAD4AgAAAAA=&#10;" adj="27483,-20494" fillcolor="#4f81bd [3204]" strokecolor="#243f60 [1604]" strokeweight="2.01pt">
                  <v:textbox inset="0,2mm,0,0">
                    <w:txbxContent>
                      <w:p w14:paraId="237AFC80" w14:textId="77777777" w:rsidR="00C0084C" w:rsidRPr="0055274E" w:rsidRDefault="00C0084C" w:rsidP="009F6827">
                        <w:pPr>
                          <w:spacing w:before="0" w:after="240"/>
                          <w:jc w:val="center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  <w:r w:rsidRPr="0055274E">
                          <w:rPr>
                            <w:rFonts w:hint="eastAsia"/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Пиковая</w:t>
                        </w: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en-US"/>
                          </w:rPr>
                          <w:t xml:space="preserve"> </w:t>
                        </w:r>
                        <w:r w:rsidRPr="0055274E">
                          <w:rPr>
                            <w:rFonts w:hint="eastAsia"/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мощность</w:t>
                        </w: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en-US"/>
                          </w:rPr>
                          <w:t xml:space="preserve"> (RBW 1 </w:t>
                        </w:r>
                        <w:r w:rsidRPr="0055274E">
                          <w:rPr>
                            <w:rFonts w:hint="eastAsia"/>
                            <w:b/>
                            <w:color w:val="FFFFFF" w:themeColor="background1"/>
                            <w:sz w:val="20"/>
                            <w:lang w:val="ru-RU"/>
                          </w:rPr>
                          <w:t>кГц</w:t>
                        </w:r>
                        <w:r w:rsidRPr="0055274E">
                          <w:rPr>
                            <w:b/>
                            <w:color w:val="FFFFFF" w:themeColor="background1"/>
                            <w:sz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9460;top:13152;width:129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qMxAAAANoAAAAPAAAAZHJzL2Rvd25yZXYueG1sRI/NasMw&#10;EITvgb6D2EIvoZFTQlLcyKGEBgrJIT+lvS7W1jK2VkZSY/fto0Agx2FmvmGWq8G24kw+1I4VTCcZ&#10;COLS6ZorBV+nzfMriBCRNbaOScE/BVgVD6Ml5tr1fKDzMVYiQTjkqMDE2OVShtKQxTBxHXHyfp23&#10;GJP0ldQe+wS3rXzJsrm0WHNaMNjR2lDZHP+sgrFpvsengD+bj92h77dxMdtbr9TT4/D+BiLSEO/h&#10;W/tTK5jD9Uq6AbK4AAAA//8DAFBLAQItABQABgAIAAAAIQDb4fbL7gAAAIUBAAATAAAAAAAAAAAA&#10;AAAAAAAAAABbQ29udGVudF9UeXBlc10ueG1sUEsBAi0AFAAGAAgAAAAhAFr0LFu/AAAAFQEAAAsA&#10;AAAAAAAAAAAAAAAAHwEAAF9yZWxzLy5yZWxzUEsBAi0AFAAGAAgAAAAhAEzPyozEAAAA2gAAAA8A&#10;AAAAAAAAAAAAAAAABwIAAGRycy9kb3ducmV2LnhtbFBLBQYAAAAAAwADALcAAAD4AgAAAAA=&#10;" stroked="f">
                  <v:textbox inset="1mm,1mm,1mm,1mm">
                    <w:txbxContent>
                      <w:p w14:paraId="61101038" w14:textId="77777777" w:rsidR="00C0084C" w:rsidRPr="002569B4" w:rsidRDefault="00C0084C" w:rsidP="009F6827">
                        <w:pPr>
                          <w:spacing w:before="0" w:line="140" w:lineRule="exact"/>
                          <w:jc w:val="right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 w:rsidRPr="002569B4">
                          <w:rPr>
                            <w:sz w:val="12"/>
                            <w:szCs w:val="12"/>
                            <w:lang w:val="en-US"/>
                          </w:rPr>
                          <w:t>Report SM.2454_09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135CE">
        <w:rPr>
          <w:noProof/>
          <w:lang w:val="ru-RU" w:eastAsia="ru-RU"/>
        </w:rPr>
        <w:drawing>
          <wp:inline distT="0" distB="0" distL="0" distR="6350" wp14:anchorId="25ACA942" wp14:editId="6BE602F8">
            <wp:extent cx="6108700" cy="2842895"/>
            <wp:effectExtent l="0" t="0" r="0" b="0"/>
            <wp:docPr id="18" name="Рисунок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1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7A35" w14:textId="77777777" w:rsidR="009F6827" w:rsidRDefault="009F6827" w:rsidP="009F6827">
      <w:pPr>
        <w:spacing w:before="240"/>
        <w:rPr>
          <w:lang w:val="en-US"/>
        </w:rPr>
      </w:pPr>
    </w:p>
    <w:p w14:paraId="0A37050B" w14:textId="77777777" w:rsidR="009F6827" w:rsidRPr="00A135CE" w:rsidRDefault="009F6827" w:rsidP="009F6827">
      <w:pPr>
        <w:spacing w:before="0"/>
        <w:rPr>
          <w:lang w:val="ru-RU"/>
        </w:rPr>
      </w:pPr>
      <w:r w:rsidRPr="00A135CE">
        <w:rPr>
          <w:lang w:val="ru-RU"/>
        </w:rPr>
        <w:t xml:space="preserve">На </w:t>
      </w:r>
      <w:r>
        <w:rPr>
          <w:lang w:val="ru-RU"/>
        </w:rPr>
        <w:t>рисунке </w:t>
      </w:r>
      <w:r w:rsidRPr="00A135CE">
        <w:rPr>
          <w:lang w:val="ru-RU"/>
        </w:rPr>
        <w:t>9 показаны результаты спектральных измерений для направленной и всенаправленной антенн.</w:t>
      </w:r>
    </w:p>
    <w:p w14:paraId="7BC93CE7" w14:textId="77777777" w:rsidR="009F6827" w:rsidRPr="00A135CE" w:rsidRDefault="009F6827" w:rsidP="009F6827">
      <w:pPr>
        <w:pStyle w:val="FigureNo"/>
        <w:rPr>
          <w:lang w:val="ru-RU"/>
        </w:rPr>
      </w:pPr>
      <w:r>
        <w:rPr>
          <w:lang w:val="ru-RU"/>
        </w:rPr>
        <w:lastRenderedPageBreak/>
        <w:t>РИСУНОК </w:t>
      </w:r>
      <w:r w:rsidRPr="00A135CE">
        <w:rPr>
          <w:lang w:val="ru-RU"/>
        </w:rPr>
        <w:t>10</w:t>
      </w:r>
    </w:p>
    <w:p w14:paraId="723255D0" w14:textId="77777777" w:rsidR="009F6827" w:rsidRPr="00A135CE" w:rsidRDefault="009F6827" w:rsidP="009F6827">
      <w:pPr>
        <w:pStyle w:val="Figuretitle"/>
        <w:rPr>
          <w:lang w:val="ru-RU"/>
        </w:rPr>
      </w:pPr>
      <w:r w:rsidRPr="00A135CE">
        <w:rPr>
          <w:lang w:val="ru-RU"/>
        </w:rPr>
        <w:t xml:space="preserve">Сводка характеристических уровней приема в полосе частот ГЛОНАСС </w:t>
      </w:r>
      <w:r w:rsidRPr="00A135CE">
        <w:rPr>
          <w:lang w:val="en-GB"/>
        </w:rPr>
        <w:t>L</w:t>
      </w:r>
      <w:r w:rsidRPr="00A135CE">
        <w:rPr>
          <w:lang w:val="ru-RU"/>
        </w:rPr>
        <w:t>1</w:t>
      </w:r>
    </w:p>
    <w:p w14:paraId="1012FBFC" w14:textId="77777777" w:rsidR="009F6827" w:rsidRPr="00A135CE" w:rsidRDefault="009F6827" w:rsidP="009F6827">
      <w:pPr>
        <w:jc w:val="center"/>
        <w:rPr>
          <w:lang w:val="en-GB"/>
        </w:rPr>
      </w:pPr>
      <w:r>
        <w:object w:dxaOrig="8612" w:dyaOrig="5398" w14:anchorId="64BFB7AA">
          <v:shape id="_x0000_i1034" type="#_x0000_t75" style="width:468pt;height:295.2pt" o:ole="">
            <v:imagedata r:id="rId42" o:title=""/>
          </v:shape>
          <o:OLEObject Type="Embed" ProgID="CorelDraw.Graphic.18" ShapeID="_x0000_i1034" DrawAspect="Content" ObjectID="_1655186339" r:id="rId43"/>
        </w:object>
      </w:r>
    </w:p>
    <w:p w14:paraId="4359A9EB" w14:textId="77777777" w:rsidR="009F6827" w:rsidRPr="00A135CE" w:rsidRDefault="009F6827" w:rsidP="009F6827">
      <w:pPr>
        <w:pStyle w:val="Heading3"/>
        <w:rPr>
          <w:lang w:val="ru-RU"/>
        </w:rPr>
      </w:pPr>
      <w:bookmarkStart w:id="58" w:name="_Toc516394753"/>
      <w:r w:rsidRPr="00A135CE">
        <w:rPr>
          <w:lang w:val="ru-RU"/>
        </w:rPr>
        <w:t>3.5.2</w:t>
      </w:r>
      <w:r w:rsidRPr="00A135CE">
        <w:rPr>
          <w:lang w:val="ru-RU"/>
        </w:rPr>
        <w:tab/>
      </w:r>
      <w:bookmarkEnd w:id="58"/>
      <w:r w:rsidRPr="00A135CE">
        <w:rPr>
          <w:lang w:val="ru-RU"/>
        </w:rPr>
        <w:t>Диаграммы и интерпретация результатов сканирования</w:t>
      </w:r>
      <w:r>
        <w:rPr>
          <w:lang w:val="ru-RU"/>
        </w:rPr>
        <w:t xml:space="preserve"> полусферы</w:t>
      </w:r>
    </w:p>
    <w:p w14:paraId="61D87F20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На </w:t>
      </w:r>
      <w:r>
        <w:rPr>
          <w:lang w:val="ru-RU"/>
        </w:rPr>
        <w:t>рисунке </w:t>
      </w:r>
      <w:r w:rsidRPr="00A135CE">
        <w:rPr>
          <w:lang w:val="ru-RU"/>
        </w:rPr>
        <w:t>11 показаны спектры в полосе часто</w:t>
      </w:r>
      <w:r>
        <w:rPr>
          <w:lang w:val="ru-RU"/>
        </w:rPr>
        <w:t>т 1597</w:t>
      </w:r>
      <w:r w:rsidRPr="00A135CE">
        <w:rPr>
          <w:lang w:val="ru-RU"/>
        </w:rPr>
        <w:t xml:space="preserve">–1607 МГц (ГЛОНАСС L1) для трех азимутальных углов относительно спутника ГЛОНАСС. Сигнал контролируемого спутника ГЛОНАСС на построенных спектрах отмечен синим кружком. На </w:t>
      </w:r>
      <w:r>
        <w:rPr>
          <w:lang w:val="ru-RU"/>
        </w:rPr>
        <w:t>рисунке </w:t>
      </w:r>
      <w:r w:rsidRPr="00A135CE">
        <w:rPr>
          <w:lang w:val="ru-RU"/>
        </w:rPr>
        <w:t>10 также показаны спектры излучений помех (отмечены красными кружками), принимаемых при малых углах места.</w:t>
      </w:r>
    </w:p>
    <w:p w14:paraId="4991D7E6" w14:textId="77777777" w:rsidR="009F6827" w:rsidRPr="00A135CE" w:rsidRDefault="009F6827" w:rsidP="009F6827">
      <w:pPr>
        <w:pStyle w:val="FigureNo"/>
        <w:pageBreakBefore/>
        <w:spacing w:before="0"/>
        <w:rPr>
          <w:lang w:val="ru-RU"/>
        </w:rPr>
      </w:pPr>
      <w:r>
        <w:rPr>
          <w:lang w:val="ru-RU"/>
        </w:rPr>
        <w:lastRenderedPageBreak/>
        <w:t>РИСУНОК </w:t>
      </w:r>
      <w:r w:rsidRPr="00A135CE">
        <w:rPr>
          <w:lang w:val="ru-RU"/>
        </w:rPr>
        <w:t>11</w:t>
      </w:r>
    </w:p>
    <w:p w14:paraId="7B147442" w14:textId="77777777" w:rsidR="009F6827" w:rsidRPr="00A135CE" w:rsidRDefault="009F6827" w:rsidP="009F6827">
      <w:pPr>
        <w:pStyle w:val="Figuretitle"/>
        <w:spacing w:after="0"/>
        <w:rPr>
          <w:lang w:val="ru-RU"/>
        </w:rPr>
      </w:pPr>
      <w:r w:rsidRPr="00A135CE">
        <w:rPr>
          <w:lang w:val="ru-RU"/>
        </w:rPr>
        <w:t xml:space="preserve">Спектры в полосе частот 1597–1607 МГц </w:t>
      </w:r>
      <w:r>
        <w:rPr>
          <w:lang w:val="ru-RU"/>
        </w:rPr>
        <w:t>(</w:t>
      </w:r>
      <w:r w:rsidRPr="00A135CE">
        <w:rPr>
          <w:lang w:val="ru-RU"/>
        </w:rPr>
        <w:t>ГЛОНАСС</w:t>
      </w:r>
      <w:r w:rsidRPr="002569B4">
        <w:rPr>
          <w:lang w:val="ru-RU"/>
        </w:rPr>
        <w:t xml:space="preserve"> </w:t>
      </w:r>
      <w:r w:rsidRPr="00A135CE">
        <w:rPr>
          <w:lang w:val="en-GB"/>
        </w:rPr>
        <w:t>L</w:t>
      </w:r>
      <w:r w:rsidRPr="00A135CE">
        <w:rPr>
          <w:lang w:val="ru-RU"/>
        </w:rPr>
        <w:t>1</w:t>
      </w:r>
      <w:r>
        <w:rPr>
          <w:lang w:val="ru-RU"/>
        </w:rPr>
        <w:t>)</w:t>
      </w:r>
      <w:r w:rsidRPr="00A135CE">
        <w:rPr>
          <w:lang w:val="ru-RU"/>
        </w:rPr>
        <w:t xml:space="preserve"> для трех азимутальных углов </w:t>
      </w:r>
      <w:r>
        <w:rPr>
          <w:lang w:val="ru-RU"/>
        </w:rPr>
        <w:br/>
      </w:r>
      <w:r w:rsidRPr="00A135CE">
        <w:rPr>
          <w:lang w:val="ru-RU"/>
        </w:rPr>
        <w:t>относительно спутника ГЛОНАСС</w:t>
      </w:r>
    </w:p>
    <w:p w14:paraId="5ABD02C8" w14:textId="17A16460" w:rsidR="009F6827" w:rsidRPr="00A135CE" w:rsidRDefault="009F6827" w:rsidP="009F6827">
      <w:pPr>
        <w:pStyle w:val="Figure"/>
        <w:rPr>
          <w:lang w:val="en-GB"/>
        </w:rPr>
      </w:pPr>
      <w:r>
        <w:object w:dxaOrig="8229" w:dyaOrig="4007" w14:anchorId="29F5D9C3">
          <v:shape id="_x0000_i1035" type="#_x0000_t75" style="width:475.2pt;height:230.4pt" o:ole="">
            <v:imagedata r:id="rId44" o:title=""/>
          </v:shape>
          <o:OLEObject Type="Embed" ProgID="CorelDraw.Graphic.18" ShapeID="_x0000_i1035" DrawAspect="Content" ObjectID="_1655186340" r:id="rId45"/>
        </w:objec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73BD483" wp14:editId="43E3DCFB">
                <wp:simplePos x="0" y="0"/>
                <wp:positionH relativeFrom="column">
                  <wp:posOffset>362585</wp:posOffset>
                </wp:positionH>
                <wp:positionV relativeFrom="paragraph">
                  <wp:posOffset>10139680</wp:posOffset>
                </wp:positionV>
                <wp:extent cx="3027045" cy="358775"/>
                <wp:effectExtent l="0" t="0" r="20955" b="2222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704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AC50EBD" w14:textId="77777777" w:rsidR="00C0084C" w:rsidRDefault="00C0084C" w:rsidP="009F6827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GLONASS spacecrafts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BD483" id="Rectangle 20" o:spid="_x0000_s1031" style="position:absolute;left:0;text-align:left;margin-left:28.55pt;margin-top:798.4pt;width:238.35pt;height:28.2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Yc+QEAAHQEAAAOAAAAZHJzL2Uyb0RvYy54bWysVM1u2zAMvg/YOwi6L3aTpumMOMWwIrsU&#10;W9FuD6DIUixMf5DU2Hn7UbTjplsvLaaDYP59Ij+SXt/0RpODCFE5W9OLWUmJsNw1yu5r+uvn9tM1&#10;JTEx2zDtrKjpUUR6s/n4Yd35Ssxd63QjAgEQG6vO17RNyVdFEXkrDIsz54UFo3TBsARi2BdNYB2g&#10;G13My/Kq6FxofHBcxAja28FIN4gvpeDph5RRJKJrCrklvAPeu3wXmzWr9oH5VvExDfaOLAxTFh6d&#10;oG5ZYuQpqH+gjOLBRSfTjDtTOCkVF1gDVHNR/lXNY8u8wFqAnOgnmuL/g+XfD/eBqKamc6DHMgM9&#10;egDWmN1rQUAHBHU+VuD36O9DLjH6O8d/RzAULyxZiKNPL4PJvlAg6ZHt48S26BPhoFyU81V5uaSE&#10;g22xvF6tlvm1glWnaB9i+iacIfmjpgHyQpLZ4S6mwfXkgok5rZqt0hqFsN991YEcGHR+i2dEj+du&#10;2pKupp8XVyUiv7DFc4gSz2sQRiURhmy0HUkZeEBG0lGLnJC2D0IC00gHZshH/GEcYV+gA6ehBBYw&#10;IDtKKOmNsWNIjha4BW+Mn4LwfWfTFG+UdQFpOKsuf6Z+1+MgXWZr1uxccxxGxrovT8lJhU07N+EE&#10;wWhj28c1zLtzLiOlzz+LzR8AAAD//wMAUEsDBBQABgAIAAAAIQDWRpMY3wAAAAwBAAAPAAAAZHJz&#10;L2Rvd25yZXYueG1sTE/LTsMwELwj9R+srcSN2iVKaEKcCpAqDohKLfkAN9k81HgdxW4b/p7lBLfZ&#10;mdHsTL6d7SCuOPnekYb1SoFAqlzdU6uh/No9bED4YKg2gyPU8I0etsXiLjdZ7W50wOsxtIJDyGdG&#10;QxfCmEnpqw6t8Ss3IrHWuMmawOfUynoyNw63g3xUKpHW9MQfOjPiW4fV+XixGs7vr/vPdp987KK0&#10;VKlSzeZQNlrfL+eXZxAB5/Bnht/6XB0K7nRyF6q9GDTET2t2Mh+nCW9gRxxFDE5MJQxBFrn8P6L4&#10;AQAA//8DAFBLAQItABQABgAIAAAAIQC2gziS/gAAAOEBAAATAAAAAAAAAAAAAAAAAAAAAABbQ29u&#10;dGVudF9UeXBlc10ueG1sUEsBAi0AFAAGAAgAAAAhADj9If/WAAAAlAEAAAsAAAAAAAAAAAAAAAAA&#10;LwEAAF9yZWxzLy5yZWxzUEsBAi0AFAAGAAgAAAAhADV9Fhz5AQAAdAQAAA4AAAAAAAAAAAAAAAAA&#10;LgIAAGRycy9lMm9Eb2MueG1sUEsBAi0AFAAGAAgAAAAhANZGkxjfAAAADAEAAA8AAAAAAAAAAAAA&#10;AAAAUwQAAGRycy9kb3ducmV2LnhtbFBLBQYAAAAABAAEAPMAAABfBQAAAAA=&#10;" strokeweight=".26mm">
                <v:path arrowok="t"/>
                <v:textbox>
                  <w:txbxContent>
                    <w:p w14:paraId="1AC50EBD" w14:textId="77777777" w:rsidR="00C0084C" w:rsidRDefault="00C0084C" w:rsidP="009F6827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GLONASS spacecrafts</w:t>
                      </w:r>
                    </w:p>
                  </w:txbxContent>
                </v:textbox>
              </v:rect>
            </w:pict>
          </mc:Fallback>
        </mc:AlternateContent>
      </w:r>
    </w:p>
    <w:p w14:paraId="2020A7C5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 xml:space="preserve">На </w:t>
      </w:r>
      <w:r>
        <w:rPr>
          <w:lang w:val="ru-RU"/>
        </w:rPr>
        <w:t>рисунке </w:t>
      </w:r>
      <w:r w:rsidRPr="00A135CE">
        <w:rPr>
          <w:lang w:val="ru-RU"/>
        </w:rPr>
        <w:t xml:space="preserve">12 представлена комбинация зарегистрированных средних значений в направлении контролируемого спутника в двух </w:t>
      </w:r>
      <w:r>
        <w:rPr>
          <w:lang w:val="ru-RU"/>
        </w:rPr>
        <w:t xml:space="preserve">нижеследующих </w:t>
      </w:r>
      <w:r w:rsidRPr="00A135CE">
        <w:rPr>
          <w:lang w:val="ru-RU"/>
        </w:rPr>
        <w:t>системах координат</w:t>
      </w:r>
      <w:r>
        <w:rPr>
          <w:lang w:val="ru-RU"/>
        </w:rPr>
        <w:t>.</w:t>
      </w:r>
    </w:p>
    <w:p w14:paraId="1FD106BC" w14:textId="77777777" w:rsidR="009F6827" w:rsidRPr="00A135CE" w:rsidRDefault="009F6827" w:rsidP="009F6827">
      <w:pPr>
        <w:pStyle w:val="enumlev1"/>
      </w:pPr>
      <w:r w:rsidRPr="00A135CE">
        <w:rPr>
          <w:lang w:val="ru-RU"/>
        </w:rPr>
        <w:t>–</w:t>
      </w:r>
      <w:r w:rsidRPr="00A135CE">
        <w:rPr>
          <w:lang w:val="ru-RU"/>
        </w:rPr>
        <w:tab/>
      </w:r>
      <w:r>
        <w:rPr>
          <w:lang w:val="ru-RU"/>
        </w:rPr>
        <w:t>Н</w:t>
      </w:r>
      <w:r w:rsidRPr="00A135CE">
        <w:rPr>
          <w:lang w:val="ru-RU"/>
        </w:rPr>
        <w:t>а трехмерной диаграмме в виде полусферы с координатами азимут/высота/уровень излучения. Уровни излучения показаны зеленым цветом.</w:t>
      </w:r>
      <w:r w:rsidRPr="00A135CE">
        <w:t xml:space="preserve"> </w:t>
      </w:r>
      <w:r w:rsidRPr="00A135CE">
        <w:rPr>
          <w:lang w:val="ru-RU"/>
        </w:rPr>
        <w:t>Центр полусферы расположен в точке измерения</w:t>
      </w:r>
      <w:r>
        <w:rPr>
          <w:lang w:val="ru-RU"/>
        </w:rPr>
        <w:t>.</w:t>
      </w:r>
    </w:p>
    <w:p w14:paraId="30FC2FCB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</w:r>
      <w:r>
        <w:rPr>
          <w:lang w:val="ru-RU"/>
        </w:rPr>
        <w:t>Н</w:t>
      </w:r>
      <w:r w:rsidRPr="00A135CE">
        <w:rPr>
          <w:lang w:val="ru-RU"/>
        </w:rPr>
        <w:t>а двумерной диаграмме зависимости уровня излучения в полосе от времени в период наблюдения, где каждый отсчет времени соответствует определенному азимуту и углу места относительно наблюдаемого спутника.</w:t>
      </w:r>
    </w:p>
    <w:p w14:paraId="55C23BE3" w14:textId="77777777" w:rsidR="009F6827" w:rsidRPr="00A135CE" w:rsidRDefault="009F6827" w:rsidP="009F6827">
      <w:pPr>
        <w:pStyle w:val="FigureNo"/>
        <w:rPr>
          <w:lang w:val="ru-RU"/>
        </w:rPr>
      </w:pPr>
      <w:r>
        <w:rPr>
          <w:lang w:val="ru-RU"/>
        </w:rPr>
        <w:t>РИСУНОК </w:t>
      </w:r>
      <w:r w:rsidRPr="00A135CE">
        <w:rPr>
          <w:lang w:val="ru-RU"/>
        </w:rPr>
        <w:t>12</w:t>
      </w:r>
    </w:p>
    <w:p w14:paraId="178055B3" w14:textId="77777777" w:rsidR="009F6827" w:rsidRPr="00A135CE" w:rsidRDefault="009F6827" w:rsidP="009F6827">
      <w:pPr>
        <w:pStyle w:val="Figuretitle"/>
        <w:spacing w:after="0"/>
        <w:rPr>
          <w:lang w:val="ru-RU"/>
        </w:rPr>
      </w:pPr>
      <w:r w:rsidRPr="00A135CE">
        <w:rPr>
          <w:lang w:val="ru-RU"/>
        </w:rPr>
        <w:t>Комбинация средних значений мощности излучения в полосе частот 1597</w:t>
      </w:r>
      <w:r>
        <w:rPr>
          <w:lang w:val="ru-RU"/>
        </w:rPr>
        <w:t>–</w:t>
      </w:r>
      <w:r w:rsidRPr="00A135CE">
        <w:rPr>
          <w:lang w:val="ru-RU"/>
        </w:rPr>
        <w:t xml:space="preserve">1607 МГц (ГЛОНАСС </w:t>
      </w:r>
      <w:r w:rsidRPr="00A135CE">
        <w:rPr>
          <w:lang w:val="en-GB"/>
        </w:rPr>
        <w:t>L</w:t>
      </w:r>
      <w:r w:rsidRPr="00A135CE">
        <w:rPr>
          <w:lang w:val="ru-RU"/>
        </w:rPr>
        <w:t>1)</w:t>
      </w:r>
    </w:p>
    <w:p w14:paraId="31646C86" w14:textId="4ABD52D0" w:rsidR="009F6827" w:rsidRPr="00A135CE" w:rsidRDefault="009F6827" w:rsidP="009F6827">
      <w:pPr>
        <w:pStyle w:val="Figure"/>
        <w:rPr>
          <w:bCs/>
          <w:iCs/>
          <w:sz w:val="28"/>
          <w:szCs w:val="28"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D5464AF" wp14:editId="6405B9FF">
                <wp:simplePos x="0" y="0"/>
                <wp:positionH relativeFrom="column">
                  <wp:posOffset>3694430</wp:posOffset>
                </wp:positionH>
                <wp:positionV relativeFrom="paragraph">
                  <wp:posOffset>2045970</wp:posOffset>
                </wp:positionV>
                <wp:extent cx="1911985" cy="676910"/>
                <wp:effectExtent l="1828800" t="609600" r="12065" b="27940"/>
                <wp:wrapNone/>
                <wp:docPr id="27" name="Speech Bubble: Rectangle with Corners Rounde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1985" cy="676910"/>
                        </a:xfrm>
                        <a:prstGeom prst="wedgeRoundRectCallout">
                          <a:avLst>
                            <a:gd name="adj1" fmla="val -144126"/>
                            <a:gd name="adj2" fmla="val -132349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560">
                          <a:solidFill>
                            <a:srgbClr val="243F6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5B3F0CF" w14:textId="77777777" w:rsidR="00C0084C" w:rsidRPr="00780B6D" w:rsidRDefault="00C0084C" w:rsidP="009F6827">
                            <w:pPr>
                              <w:pStyle w:val="NormalWeb"/>
                              <w:jc w:val="center"/>
                              <w:textAlignment w:val="baselin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FFFFFF" w:themeColor="background1"/>
                                <w:kern w:val="2"/>
                                <w:lang w:val="ru-RU"/>
                              </w:rPr>
                              <w:t xml:space="preserve">Полусфера с центром 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FFFFFF" w:themeColor="background1"/>
                                <w:kern w:val="2"/>
                                <w:lang w:val="ru-RU"/>
                              </w:rPr>
                              <w:br/>
                              <w:t>в месте измерения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64AF" id="Speech Bubble: Rectangle with Corners Rounded 27" o:spid="_x0000_s1032" type="#_x0000_t62" style="position:absolute;left:0;text-align:left;margin-left:290.9pt;margin-top:161.1pt;width:150.55pt;height:53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+IdAIAAGoFAAAOAAAAZHJzL2Uyb0RvYy54bWysVF1v2yAUfZ+0/4B4bx07idtYcaq1VfZS&#10;dVXbac+Ej5gNAwISO/9+F+KkybqXTntBwP069xwu85u+VWjLnZdG1zi/HGHENTVM6nWNv78uL64x&#10;8oFoRpTRvMY77vHN4vOneWcrXpjGKMYdgiTaV52tcROCrbLM04a3xF8ayzUYhXEtCXB064w50kH2&#10;VmXFaFRmnXHMOkO593B7vzfiRcovBKfhmxCeB6RqDNhCWl1aV3HNFnNSrR2xjaQDDPIPKFoiNRQ9&#10;prongaCNk+9StZI6440Il9S0mRFCUp56gG7y0R/dvDTE8tQLkOPtkSb//9LSx+2TQ5LVuLjCSJMW&#10;NHqxnNMG3W5WK8Ur9AwkEr1WHHUyNOjOOA16o2ez0YwzBHFAYmd9Bble7JOLNHj7YOgvD4bszBIP&#10;fvDphWujL5CA+qTI7qgI7wOicJnP8nx2PcWIgq28Kmd5kiwj1SHaOh++ctOiuKlxx9maJ2gR9h1R&#10;ymxCUoZsH3xIErGhT8J+5hiJVoHiW6LQRT6Z5EU5vIkTr+Lca1yMJ7P3XuNTr7wsy0QMQB0qw+4A&#10;NlFklGRLqVQ6uPXqTjkEMGo8WV7nt/exAIT4UzelUQdKTaflKPV0ZvSnOYrJeAlOf8nRysDd/l7p&#10;QZ+9JEmcsFM8IlL6mQt4GEmZBJEO+ffTA+MN83SYIQCaAqKjgJ4+GDuExGiehvaD8cegVN/ocIxv&#10;pTYu0XDSXdyGftWndz+N1nizMmwHs0A0bQz0SINLHEfNXvsfxNnhiQV4nI/mMJuDvHtC33wjEG2+&#10;bIIRMkTjW4XhAAOdBB4+n/hjnJ6T19sXufgNAAD//wMAUEsDBBQABgAIAAAAIQDML7cS4AAAAAsB&#10;AAAPAAAAZHJzL2Rvd25yZXYueG1sTI9PS8QwFMTvgt8hPMGL7KYb/xBr02URFk+CW4X1+LaNSdnm&#10;pSTpbv32xpMehxlmflOtZzewkw6x96RgtSyAaWp915NR8PG+XUhgMSF1OHjSCr51hHV9eVFh2fkz&#10;7fSpSYblEoolKrApjSXnsbXaYVz6UVP2vnxwmLIMhncBz7ncDVwUxQN32FNesDjqZ6vbYzM5BXHa&#10;W/PqmyN+2vbl5m274WE2Sl1fzZsnYEnP6S8Mv/gZHerMdPATdZENCu7lKqMnBbdCCGA5IaV4BHZQ&#10;cCekBF5X/P+H+gcAAP//AwBQSwECLQAUAAYACAAAACEAtoM4kv4AAADhAQAAEwAAAAAAAAAAAAAA&#10;AAAAAAAAW0NvbnRlbnRfVHlwZXNdLnhtbFBLAQItABQABgAIAAAAIQA4/SH/1gAAAJQBAAALAAAA&#10;AAAAAAAAAAAAAC8BAABfcmVscy8ucmVsc1BLAQItABQABgAIAAAAIQBrsr+IdAIAAGoFAAAOAAAA&#10;AAAAAAAAAAAAAC4CAABkcnMvZTJvRG9jLnhtbFBLAQItABQABgAIAAAAIQDML7cS4AAAAAsBAAAP&#10;AAAAAAAAAAAAAAAAAM4EAABkcnMvZG93bnJldi54bWxQSwUGAAAAAAQABADzAAAA2wUAAAAA&#10;" adj="-20331,-17787" fillcolor="#4f81bd" strokecolor="#243f60" strokeweight=".71mm">
                <v:path arrowok="t"/>
                <v:textbox>
                  <w:txbxContent>
                    <w:p w14:paraId="05B3F0CF" w14:textId="77777777" w:rsidR="00C0084C" w:rsidRPr="00780B6D" w:rsidRDefault="00C0084C" w:rsidP="009F6827">
                      <w:pPr>
                        <w:pStyle w:val="NormalWeb"/>
                        <w:jc w:val="center"/>
                        <w:textAlignment w:val="baseline"/>
                        <w:rPr>
                          <w:lang w:val="ru-RU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FFFFFF" w:themeColor="background1"/>
                          <w:kern w:val="2"/>
                          <w:lang w:val="ru-RU"/>
                        </w:rPr>
                        <w:t xml:space="preserve">Полусфера с центром </w:t>
                      </w:r>
                      <w:r>
                        <w:rPr>
                          <w:rFonts w:eastAsia="Calibri"/>
                          <w:b/>
                          <w:bCs/>
                          <w:color w:val="FFFFFF" w:themeColor="background1"/>
                          <w:kern w:val="2"/>
                          <w:lang w:val="ru-RU"/>
                        </w:rPr>
                        <w:br/>
                        <w:t>в месте измерения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331" w:dyaOrig="4507" w14:anchorId="57AFE1FC">
          <v:shape id="_x0000_i1036" type="#_x0000_t75" style="width:424.8pt;height:230.4pt" o:ole="">
            <v:imagedata r:id="rId46" o:title=""/>
          </v:shape>
          <o:OLEObject Type="Embed" ProgID="CorelDraw.Graphic.18" ShapeID="_x0000_i1036" DrawAspect="Content" ObjectID="_1655186341" r:id="rId47"/>
        </w:object>
      </w:r>
    </w:p>
    <w:p w14:paraId="74A428DE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Повышенные уровни на приведенных выше диаграммах указывают на возможные источники помех и могут быть связаны с повышением уровня фонового шума, когда параболическая антенна направлена в сторону горизонта.</w:t>
      </w:r>
    </w:p>
    <w:p w14:paraId="58C0C4D5" w14:textId="77777777" w:rsidR="009F6827" w:rsidRPr="00A135CE" w:rsidRDefault="009F6827" w:rsidP="009F6827">
      <w:r w:rsidRPr="00A135CE">
        <w:rPr>
          <w:lang w:val="ru-RU"/>
        </w:rPr>
        <w:lastRenderedPageBreak/>
        <w:t xml:space="preserve">На </w:t>
      </w:r>
      <w:r>
        <w:rPr>
          <w:lang w:val="ru-RU"/>
        </w:rPr>
        <w:t>рисунке </w:t>
      </w:r>
      <w:r w:rsidRPr="00A135CE">
        <w:rPr>
          <w:lang w:val="ru-RU"/>
        </w:rPr>
        <w:t>13 показана трехмерная диаграмма средних уровней в полосе частот 1597–1607 МГц, измеренных с использованием параболической антенны.</w:t>
      </w:r>
      <w:r w:rsidRPr="00A135CE">
        <w:t xml:space="preserve"> </w:t>
      </w:r>
      <w:r w:rsidRPr="00A135CE">
        <w:rPr>
          <w:lang w:val="ru-RU"/>
        </w:rPr>
        <w:t xml:space="preserve">Результаты показаны двумя </w:t>
      </w:r>
      <w:r>
        <w:rPr>
          <w:lang w:val="ru-RU"/>
        </w:rPr>
        <w:t xml:space="preserve">нижеследующими </w:t>
      </w:r>
      <w:r w:rsidRPr="00A135CE">
        <w:rPr>
          <w:lang w:val="ru-RU"/>
        </w:rPr>
        <w:t>способами</w:t>
      </w:r>
      <w:r>
        <w:rPr>
          <w:lang w:val="ru-RU"/>
        </w:rPr>
        <w:t>.</w:t>
      </w:r>
      <w:r w:rsidRPr="00A135CE">
        <w:t xml:space="preserve"> </w:t>
      </w:r>
    </w:p>
    <w:p w14:paraId="764C06B4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</w:r>
      <w:r>
        <w:rPr>
          <w:lang w:val="ru-RU"/>
        </w:rPr>
        <w:t>Н</w:t>
      </w:r>
      <w:r w:rsidRPr="00A135CE">
        <w:rPr>
          <w:lang w:val="ru-RU"/>
        </w:rPr>
        <w:t>а трехмерной диаграмме в виде полусферы с координатами азимут/высота/уровень излучения; длина зеленых стрелок соответствует уровню мощности, измеренному анализатором спектра. Центр полусферы расположен в точке измерения</w:t>
      </w:r>
      <w:r>
        <w:rPr>
          <w:lang w:val="ru-RU"/>
        </w:rPr>
        <w:t>.</w:t>
      </w:r>
    </w:p>
    <w:p w14:paraId="5DAA13BC" w14:textId="77777777" w:rsidR="009F6827" w:rsidRPr="00A135CE" w:rsidRDefault="009F6827" w:rsidP="009F6827">
      <w:pPr>
        <w:pStyle w:val="enumlev1"/>
        <w:rPr>
          <w:lang w:val="ru-RU"/>
        </w:rPr>
      </w:pPr>
      <w:r w:rsidRPr="00A135CE">
        <w:rPr>
          <w:lang w:val="ru-RU"/>
        </w:rPr>
        <w:t>–</w:t>
      </w:r>
      <w:r w:rsidRPr="00A135CE">
        <w:rPr>
          <w:lang w:val="ru-RU"/>
        </w:rPr>
        <w:tab/>
      </w:r>
      <w:r>
        <w:rPr>
          <w:lang w:val="ru-RU"/>
        </w:rPr>
        <w:t>Н</w:t>
      </w:r>
      <w:r w:rsidRPr="00A135CE">
        <w:rPr>
          <w:lang w:val="ru-RU"/>
        </w:rPr>
        <w:t>а трехмерной диаграмме в плоскости азимут/высота/уровень излучения, где сферические координаты отображаются на плоской поверхности; уровни указаны с помощью цветовой шкалы (насыщенный красный цвет соответствует максимальным значениям мощности излучения, а слабо насыщенный зеленый цвет – минимальным).</w:t>
      </w:r>
    </w:p>
    <w:p w14:paraId="60C4064F" w14:textId="77777777" w:rsidR="009F6827" w:rsidRPr="00A135CE" w:rsidRDefault="009F6827" w:rsidP="009F6827">
      <w:pPr>
        <w:rPr>
          <w:lang w:val="ru-RU"/>
        </w:rPr>
      </w:pPr>
      <w:r w:rsidRPr="00A135CE">
        <w:rPr>
          <w:lang w:val="ru-RU"/>
        </w:rPr>
        <w:t>Диаграммы средних уровней излучения в данной полосе частот указывают на высокие уровни излучений, поступающих из воздушного или космического пространства с определенными значениями азимута и угла места в течение периода измерения.</w:t>
      </w:r>
    </w:p>
    <w:p w14:paraId="5B32FDEF" w14:textId="77777777" w:rsidR="009F6827" w:rsidRPr="00A135CE" w:rsidRDefault="009F6827" w:rsidP="009F6827">
      <w:pPr>
        <w:pStyle w:val="FigureNo"/>
        <w:rPr>
          <w:lang w:val="ru-RU"/>
        </w:rPr>
      </w:pPr>
      <w:r>
        <w:rPr>
          <w:lang w:val="ru-RU"/>
        </w:rPr>
        <w:t>РИСУНОК </w:t>
      </w:r>
      <w:r w:rsidRPr="00A135CE">
        <w:rPr>
          <w:lang w:val="ru-RU"/>
        </w:rPr>
        <w:t>13</w:t>
      </w:r>
    </w:p>
    <w:p w14:paraId="4E448F9E" w14:textId="77777777" w:rsidR="009F6827" w:rsidRPr="00A135CE" w:rsidRDefault="009F6827" w:rsidP="009F6827">
      <w:pPr>
        <w:pStyle w:val="Figuretitle"/>
        <w:spacing w:after="360"/>
        <w:rPr>
          <w:szCs w:val="28"/>
          <w:lang w:val="ru-RU"/>
        </w:rPr>
      </w:pPr>
      <w:r w:rsidRPr="00A135CE">
        <w:rPr>
          <w:lang w:val="ru-RU"/>
        </w:rPr>
        <w:t xml:space="preserve">Максимальные принимаемые уровни в полосе частот </w:t>
      </w:r>
      <w:r w:rsidRPr="00A135CE">
        <w:rPr>
          <w:lang w:val="en-GB"/>
        </w:rPr>
        <w:t>L</w:t>
      </w:r>
      <w:r w:rsidRPr="00A135CE">
        <w:rPr>
          <w:lang w:val="ru-RU"/>
        </w:rPr>
        <w:t>1, измеренные по всей полусфере</w:t>
      </w:r>
    </w:p>
    <w:p w14:paraId="3746796A" w14:textId="77777777" w:rsidR="009F6827" w:rsidRPr="00A135CE" w:rsidRDefault="009F6827" w:rsidP="009F6827">
      <w:pPr>
        <w:pStyle w:val="Figure"/>
        <w:rPr>
          <w:sz w:val="28"/>
          <w:szCs w:val="28"/>
          <w:lang w:val="en-GB"/>
        </w:rPr>
      </w:pPr>
      <w:r>
        <w:object w:dxaOrig="7983" w:dyaOrig="3455" w14:anchorId="117D59B7">
          <v:shape id="_x0000_i1037" type="#_x0000_t75" style="width:482.4pt;height:208.8pt" o:ole="">
            <v:imagedata r:id="rId48" o:title=""/>
          </v:shape>
          <o:OLEObject Type="Embed" ProgID="CorelDraw.Graphic.18" ShapeID="_x0000_i1037" DrawAspect="Content" ObjectID="_1655186342" r:id="rId49"/>
        </w:object>
      </w:r>
    </w:p>
    <w:p w14:paraId="33486B85" w14:textId="77777777" w:rsidR="009F6827" w:rsidRDefault="009F6827" w:rsidP="00C0084C">
      <w:pPr>
        <w:pStyle w:val="Reasons"/>
      </w:pPr>
    </w:p>
    <w:p w14:paraId="7C519804" w14:textId="77777777" w:rsidR="009F6827" w:rsidRDefault="009F6827">
      <w:pPr>
        <w:jc w:val="center"/>
      </w:pPr>
      <w:r>
        <w:t>______________</w:t>
      </w:r>
    </w:p>
    <w:p w14:paraId="1D2285B1" w14:textId="77777777" w:rsidR="00F3716D" w:rsidRPr="000852DA" w:rsidRDefault="00F3716D" w:rsidP="009F6827">
      <w:pPr>
        <w:pStyle w:val="Reptitle"/>
        <w:rPr>
          <w:sz w:val="20"/>
          <w:lang w:val="ru-RU"/>
        </w:rPr>
      </w:pPr>
    </w:p>
    <w:sectPr w:rsidR="00F3716D" w:rsidRPr="000852DA" w:rsidSect="00C0084C">
      <w:headerReference w:type="even" r:id="rId50"/>
      <w:headerReference w:type="default" r:id="rId51"/>
      <w:headerReference w:type="first" r:id="rId52"/>
      <w:pgSz w:w="11907" w:h="16834" w:code="9"/>
      <w:pgMar w:top="1418" w:right="1134" w:bottom="1134" w:left="1134" w:header="720" w:footer="482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E08CD7" w14:textId="77777777" w:rsidR="00C0084C" w:rsidRDefault="00C0084C">
      <w:r>
        <w:separator/>
      </w:r>
    </w:p>
  </w:endnote>
  <w:endnote w:type="continuationSeparator" w:id="0">
    <w:p w14:paraId="0CC339F8" w14:textId="77777777" w:rsidR="00C0084C" w:rsidRDefault="00C00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A3338" w14:textId="77777777" w:rsidR="00C0084C" w:rsidRDefault="00C008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CDDB6" w14:textId="77777777" w:rsidR="00C0084C" w:rsidRPr="00071F8C" w:rsidRDefault="00C0084C" w:rsidP="00C008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30E53" w14:textId="77777777" w:rsidR="00C0084C" w:rsidRPr="00071F8C" w:rsidRDefault="00C0084C" w:rsidP="00C0084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CE96D" w14:textId="77777777" w:rsidR="00C0084C" w:rsidRDefault="00C0084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5DC70" w14:textId="77777777" w:rsidR="00C0084C" w:rsidRPr="00071F8C" w:rsidRDefault="00C0084C" w:rsidP="00C008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E69C5" w14:textId="77777777" w:rsidR="00C0084C" w:rsidRDefault="00C0084C">
      <w:r>
        <w:separator/>
      </w:r>
    </w:p>
  </w:footnote>
  <w:footnote w:type="continuationSeparator" w:id="0">
    <w:p w14:paraId="11C7B5B1" w14:textId="77777777" w:rsidR="00C0084C" w:rsidRDefault="00C00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45F7D" w14:textId="25E96F5F" w:rsidR="00C0084C" w:rsidRPr="00DC545E" w:rsidRDefault="00C0084C" w:rsidP="00C0084C">
    <w:pPr>
      <w:pStyle w:val="Header"/>
      <w:jc w:val="both"/>
      <w:rPr>
        <w:lang w:val="en-GB"/>
      </w:rPr>
    </w:pPr>
    <w:r>
      <w:rPr>
        <w:rStyle w:val="PageNumber"/>
        <w:b/>
        <w:bCs/>
      </w:rPr>
      <w:fldChar w:fldCharType="begin"/>
    </w:r>
    <w:r w:rsidRPr="00335B9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Pr="00335B91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Pr="00335B91">
      <w:rPr>
        <w:lang w:val="en-US"/>
      </w:rPr>
      <w:tab/>
    </w:r>
    <w:r>
      <w:rPr>
        <w:b/>
        <w:bCs/>
      </w:rPr>
      <w:fldChar w:fldCharType="begin"/>
    </w:r>
    <w:r w:rsidRPr="00335B91"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lang w:val="en-US"/>
      </w:rPr>
      <w:t>Error! Unknown document property name.</w:t>
    </w:r>
    <w:r>
      <w:rPr>
        <w:b/>
        <w:bCs/>
      </w:rPr>
      <w:fldChar w:fldCharType="end"/>
    </w:r>
    <w:r w:rsidRPr="00335B91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335B91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  <w:lang w:val="en-US"/>
      </w:rPr>
      <w:t>МСЭ-R  SM.2454-0</w:t>
    </w:r>
    <w:r>
      <w:rPr>
        <w:b/>
        <w:bCs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3643D" w14:textId="77777777" w:rsidR="00C0084C" w:rsidRPr="00E96173" w:rsidRDefault="00C0084C" w:rsidP="00C0084C">
    <w:pPr>
      <w:pStyle w:val="Header"/>
      <w:jc w:val="both"/>
      <w:rPr>
        <w:lang w:val="en-US"/>
      </w:rPr>
    </w:pP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>
      <w:rPr>
        <w:b/>
        <w:bCs/>
        <w:noProof/>
        <w:lang w:val="en-US"/>
      </w:rPr>
      <w:t>6</w:t>
    </w:r>
    <w:r w:rsidRPr="00B21000">
      <w:fldChar w:fldCharType="end"/>
    </w:r>
    <w:r w:rsidRPr="00B21000">
      <w:rPr>
        <w:lang w:val="en-US"/>
      </w:rPr>
      <w:tab/>
    </w:r>
    <w:proofErr w:type="gramStart"/>
    <w:r w:rsidRPr="00A135CE">
      <w:rPr>
        <w:b/>
        <w:lang w:val="ru-RU"/>
      </w:rPr>
      <w:t>Отчет</w:t>
    </w:r>
    <w:r w:rsidRPr="00E96173">
      <w:rPr>
        <w:b/>
        <w:bCs/>
        <w:lang w:val="en-US"/>
      </w:rPr>
      <w:t xml:space="preserve"> </w:t>
    </w:r>
    <w:r>
      <w:rPr>
        <w:b/>
        <w:bCs/>
        <w:lang w:val="en-US"/>
      </w:rPr>
      <w:t xml:space="preserve"> </w:t>
    </w:r>
    <w:r>
      <w:rPr>
        <w:b/>
        <w:bCs/>
        <w:lang w:val="ru-RU"/>
      </w:rPr>
      <w:t>МСЭ</w:t>
    </w:r>
    <w:proofErr w:type="gramEnd"/>
    <w:r>
      <w:rPr>
        <w:b/>
        <w:bCs/>
        <w:lang w:val="ru-RU"/>
      </w:rPr>
      <w:t>-</w:t>
    </w:r>
    <w:r>
      <w:rPr>
        <w:b/>
        <w:bCs/>
        <w:lang w:val="en-US"/>
      </w:rPr>
      <w:t xml:space="preserve">R  </w:t>
    </w:r>
    <w:r>
      <w:rPr>
        <w:b/>
        <w:bCs/>
        <w:szCs w:val="22"/>
        <w:lang w:val="en-US"/>
      </w:rPr>
      <w:t>SM</w:t>
    </w:r>
    <w:r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2454-0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8BD8B" w14:textId="6CC9EA6D" w:rsidR="00C0084C" w:rsidRPr="00F1269C" w:rsidRDefault="00C0084C" w:rsidP="00C0084C">
    <w:pPr>
      <w:pStyle w:val="Header"/>
      <w:jc w:val="both"/>
      <w:rPr>
        <w:lang w:val="en-US"/>
      </w:rPr>
    </w:pPr>
    <w:r>
      <w:tab/>
    </w:r>
    <w:proofErr w:type="gramStart"/>
    <w:r w:rsidRPr="00A135CE">
      <w:rPr>
        <w:b/>
        <w:lang w:val="ru-RU"/>
      </w:rPr>
      <w:t>Отчет</w:t>
    </w:r>
    <w:r w:rsidRPr="00E96173">
      <w:rPr>
        <w:b/>
        <w:bCs/>
        <w:lang w:val="en-US"/>
      </w:rPr>
      <w:t xml:space="preserve"> </w:t>
    </w:r>
    <w:r>
      <w:rPr>
        <w:b/>
        <w:bCs/>
        <w:lang w:val="en-US"/>
      </w:rPr>
      <w:t xml:space="preserve"> </w:t>
    </w:r>
    <w:r>
      <w:rPr>
        <w:b/>
        <w:bCs/>
        <w:lang w:val="ru-RU"/>
      </w:rPr>
      <w:t>МСЭ</w:t>
    </w:r>
    <w:proofErr w:type="gramEnd"/>
    <w:r>
      <w:rPr>
        <w:b/>
        <w:bCs/>
        <w:lang w:val="ru-RU"/>
      </w:rPr>
      <w:t>-</w:t>
    </w:r>
    <w:r>
      <w:rPr>
        <w:b/>
        <w:bCs/>
        <w:lang w:val="en-US"/>
      </w:rPr>
      <w:t xml:space="preserve">R  </w:t>
    </w:r>
    <w:r>
      <w:rPr>
        <w:b/>
        <w:bCs/>
        <w:szCs w:val="22"/>
        <w:lang w:val="en-US"/>
      </w:rPr>
      <w:t>SM</w:t>
    </w:r>
    <w:r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2454-0</w:t>
    </w:r>
    <w:r>
      <w:rPr>
        <w:b/>
        <w:bCs/>
        <w:szCs w:val="22"/>
        <w:lang w:val="en-US"/>
      </w:rPr>
      <w:tab/>
    </w:r>
    <w:r w:rsidR="00237678" w:rsidRPr="00B21000">
      <w:rPr>
        <w:b/>
        <w:bCs/>
      </w:rPr>
      <w:fldChar w:fldCharType="begin"/>
    </w:r>
    <w:r w:rsidR="00237678" w:rsidRPr="00B21000">
      <w:rPr>
        <w:b/>
        <w:bCs/>
        <w:lang w:val="en-US"/>
      </w:rPr>
      <w:instrText xml:space="preserve"> PAGE </w:instrText>
    </w:r>
    <w:r w:rsidR="00237678" w:rsidRPr="00B21000">
      <w:rPr>
        <w:b/>
        <w:bCs/>
      </w:rPr>
      <w:fldChar w:fldCharType="separate"/>
    </w:r>
    <w:r w:rsidR="00237678">
      <w:rPr>
        <w:b/>
        <w:bCs/>
      </w:rPr>
      <w:t>9</w:t>
    </w:r>
    <w:r w:rsidR="00237678" w:rsidRPr="00B21000"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CEA00" w14:textId="6FD67BBF" w:rsidR="00C0084C" w:rsidRPr="00E805D7" w:rsidRDefault="00C0084C" w:rsidP="00E805D7">
    <w:pPr>
      <w:pStyle w:val="Header"/>
      <w:tabs>
        <w:tab w:val="center" w:pos="4820"/>
        <w:tab w:val="right" w:pos="9639"/>
      </w:tabs>
      <w:rPr>
        <w:b/>
        <w:bCs/>
      </w:rPr>
    </w:pPr>
    <w:r w:rsidRPr="00CB08B9">
      <w:rPr>
        <w:b/>
        <w:bCs/>
      </w:rPr>
      <w:tab/>
    </w:r>
    <w:proofErr w:type="spellStart"/>
    <w:r w:rsidRPr="00CB08B9">
      <w:rPr>
        <w:b/>
        <w:bCs/>
      </w:rPr>
      <w:t>Отчет</w:t>
    </w:r>
    <w:proofErr w:type="spellEnd"/>
    <w:r w:rsidRPr="00CB08B9">
      <w:rPr>
        <w:b/>
        <w:bCs/>
      </w:rPr>
      <w:t xml:space="preserve">  </w:t>
    </w:r>
    <w:r w:rsidRPr="00A17BCF">
      <w:rPr>
        <w:b/>
        <w:bCs/>
        <w:szCs w:val="22"/>
      </w:rPr>
      <w:fldChar w:fldCharType="begin"/>
    </w:r>
    <w:r w:rsidRPr="00A17BCF">
      <w:rPr>
        <w:b/>
        <w:bCs/>
        <w:szCs w:val="22"/>
      </w:rPr>
      <w:instrText>styleref href</w:instrText>
    </w:r>
    <w:r w:rsidRPr="00A17BCF">
      <w:rPr>
        <w:b/>
        <w:bCs/>
        <w:szCs w:val="22"/>
      </w:rPr>
      <w:fldChar w:fldCharType="separate"/>
    </w:r>
    <w:r w:rsidR="00237678">
      <w:rPr>
        <w:b/>
        <w:bCs/>
        <w:noProof/>
        <w:szCs w:val="22"/>
      </w:rPr>
      <w:t>МСЭ-R  SM.2454-0</w:t>
    </w:r>
    <w:r w:rsidRPr="00A17BCF">
      <w:rPr>
        <w:szCs w:val="22"/>
      </w:rPr>
      <w:fldChar w:fldCharType="end"/>
    </w:r>
    <w:r w:rsidRPr="00E805D7">
      <w:rPr>
        <w:szCs w:val="22"/>
      </w:rPr>
      <w:tab/>
    </w:r>
    <w:r w:rsidRPr="00CB08B9">
      <w:rPr>
        <w:rStyle w:val="PageNumber"/>
        <w:b/>
        <w:bCs/>
      </w:rPr>
      <w:fldChar w:fldCharType="begin"/>
    </w:r>
    <w:r w:rsidRPr="00CB08B9">
      <w:rPr>
        <w:rStyle w:val="PageNumber"/>
        <w:b/>
        <w:bCs/>
      </w:rPr>
      <w:instrText xml:space="preserve"> PAGE </w:instrText>
    </w:r>
    <w:r w:rsidRPr="00CB08B9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Pr="00CB08B9"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5F647" w14:textId="0F7A2AE2" w:rsidR="00C0084C" w:rsidRPr="00E805D7" w:rsidRDefault="00C0084C" w:rsidP="00E805D7">
    <w:pPr>
      <w:pStyle w:val="Header"/>
      <w:tabs>
        <w:tab w:val="center" w:pos="4820"/>
      </w:tabs>
      <w:jc w:val="both"/>
      <w:rPr>
        <w:szCs w:val="22"/>
        <w:lang w:val="ru-RU"/>
      </w:rPr>
    </w:pPr>
    <w:r w:rsidRPr="00A17BCF">
      <w:rPr>
        <w:b/>
        <w:bCs/>
        <w:szCs w:val="22"/>
      </w:rPr>
      <w:fldChar w:fldCharType="begin"/>
    </w:r>
    <w:r w:rsidRPr="00A17BCF">
      <w:rPr>
        <w:b/>
        <w:bCs/>
        <w:szCs w:val="22"/>
      </w:rPr>
      <w:instrText xml:space="preserve"> PAGE </w:instrText>
    </w:r>
    <w:r w:rsidRPr="00A17BCF">
      <w:rPr>
        <w:b/>
        <w:bCs/>
        <w:szCs w:val="22"/>
      </w:rPr>
      <w:fldChar w:fldCharType="separate"/>
    </w:r>
    <w:r>
      <w:rPr>
        <w:b/>
        <w:bCs/>
        <w:noProof/>
        <w:szCs w:val="22"/>
      </w:rPr>
      <w:t>ii</w:t>
    </w:r>
    <w:r w:rsidRPr="00A17BCF">
      <w:rPr>
        <w:szCs w:val="22"/>
      </w:rPr>
      <w:fldChar w:fldCharType="end"/>
    </w:r>
    <w:r w:rsidRPr="00A17BCF">
      <w:rPr>
        <w:szCs w:val="22"/>
      </w:rPr>
      <w:tab/>
    </w:r>
    <w:r w:rsidRPr="00A17BCF">
      <w:rPr>
        <w:b/>
        <w:bCs/>
        <w:szCs w:val="22"/>
        <w:lang w:val="ru-RU"/>
      </w:rPr>
      <w:t xml:space="preserve">Отчет  </w:t>
    </w:r>
    <w:r w:rsidRPr="00A17BCF">
      <w:rPr>
        <w:b/>
        <w:bCs/>
        <w:szCs w:val="22"/>
      </w:rPr>
      <w:fldChar w:fldCharType="begin"/>
    </w:r>
    <w:r w:rsidRPr="00A17BCF">
      <w:rPr>
        <w:b/>
        <w:bCs/>
        <w:szCs w:val="22"/>
      </w:rPr>
      <w:instrText>styleref href</w:instrText>
    </w:r>
    <w:r w:rsidRPr="00A17BCF">
      <w:rPr>
        <w:b/>
        <w:bCs/>
        <w:szCs w:val="22"/>
      </w:rPr>
      <w:fldChar w:fldCharType="separate"/>
    </w:r>
    <w:r>
      <w:rPr>
        <w:b/>
        <w:bCs/>
        <w:noProof/>
        <w:szCs w:val="22"/>
      </w:rPr>
      <w:t>МСЭ-R  SM.2454-0</w:t>
    </w:r>
    <w:r w:rsidRPr="00A17BCF">
      <w:rPr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0EF06" w14:textId="77777777" w:rsidR="00C0084C" w:rsidRDefault="00C0084C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255271FB" wp14:editId="66EB6C0B">
          <wp:simplePos x="0" y="0"/>
          <wp:positionH relativeFrom="column">
            <wp:posOffset>-727710</wp:posOffset>
          </wp:positionH>
          <wp:positionV relativeFrom="paragraph">
            <wp:posOffset>-485775</wp:posOffset>
          </wp:positionV>
          <wp:extent cx="7566660" cy="10757535"/>
          <wp:effectExtent l="19050" t="0" r="0" b="0"/>
          <wp:wrapNone/>
          <wp:docPr id="2" name="Picture 2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A4046" w14:textId="0F31BD31" w:rsidR="00C0084C" w:rsidRPr="00DC545E" w:rsidRDefault="00C0084C" w:rsidP="00C0084C">
    <w:pPr>
      <w:pStyle w:val="Header"/>
      <w:jc w:val="both"/>
      <w:rPr>
        <w:lang w:val="en-GB"/>
      </w:rPr>
    </w:pPr>
    <w:r>
      <w:rPr>
        <w:rStyle w:val="PageNumber"/>
        <w:b/>
        <w:bCs/>
      </w:rPr>
      <w:fldChar w:fldCharType="begin"/>
    </w:r>
    <w:r w:rsidRPr="00335B9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Pr="00335B91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Pr="00335B91">
      <w:rPr>
        <w:lang w:val="en-US"/>
      </w:rPr>
      <w:tab/>
    </w:r>
    <w:r w:rsidRPr="00A135CE">
      <w:rPr>
        <w:b/>
        <w:lang w:val="ru-RU"/>
      </w:rPr>
      <w:t>Отчет</w:t>
    </w:r>
    <w:r>
      <w:rPr>
        <w:b/>
        <w:lang w:val="en-US"/>
      </w:rPr>
      <w:t xml:space="preserve">  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</w:instrText>
    </w:r>
    <w:r w:rsidRPr="003C5F25">
      <w:rPr>
        <w:b/>
        <w:bCs/>
        <w:lang w:val="ru-RU"/>
      </w:rPr>
      <w:instrText xml:space="preserve"> </w:instrText>
    </w:r>
    <w:r w:rsidRPr="00B21000">
      <w:rPr>
        <w:b/>
        <w:bCs/>
        <w:lang w:val="en-US"/>
      </w:rPr>
      <w:instrText>href</w:instrText>
    </w:r>
    <w:r w:rsidRPr="00B21000">
      <w:rPr>
        <w:b/>
        <w:bCs/>
      </w:rPr>
      <w:fldChar w:fldCharType="separate"/>
    </w:r>
    <w:r w:rsidR="00237678">
      <w:rPr>
        <w:b/>
        <w:bCs/>
        <w:noProof/>
        <w:lang w:val="en-US"/>
      </w:rPr>
      <w:t>МСЭ-R  SM.2454-0</w:t>
    </w:r>
    <w:r w:rsidRPr="00B21000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CD48F" w14:textId="77777777" w:rsidR="00C0084C" w:rsidRPr="00A135CE" w:rsidRDefault="00C0084C" w:rsidP="00C0084C">
    <w:pPr>
      <w:pStyle w:val="Header"/>
      <w:jc w:val="both"/>
      <w:rPr>
        <w:lang w:val="ru-RU"/>
      </w:rPr>
    </w:pP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>
      <w:rPr>
        <w:b/>
        <w:bCs/>
        <w:noProof/>
        <w:lang w:val="en-US"/>
      </w:rPr>
      <w:t>4</w:t>
    </w:r>
    <w:r w:rsidRPr="00B21000">
      <w:fldChar w:fldCharType="end"/>
    </w:r>
    <w:r w:rsidRPr="00B21000">
      <w:rPr>
        <w:lang w:val="en-US"/>
      </w:rPr>
      <w:tab/>
    </w:r>
    <w:proofErr w:type="gramStart"/>
    <w:r w:rsidRPr="00A135CE">
      <w:rPr>
        <w:b/>
        <w:lang w:val="ru-RU"/>
      </w:rPr>
      <w:t>Отчет</w:t>
    </w:r>
    <w:r>
      <w:rPr>
        <w:b/>
        <w:lang w:val="en-US"/>
      </w:rPr>
      <w:t xml:space="preserve">  </w:t>
    </w:r>
    <w:r>
      <w:rPr>
        <w:b/>
        <w:lang w:val="ru-RU"/>
      </w:rPr>
      <w:t>МСЭ</w:t>
    </w:r>
    <w:proofErr w:type="gramEnd"/>
    <w:r>
      <w:rPr>
        <w:b/>
        <w:lang w:val="en-US"/>
      </w:rPr>
      <w:t xml:space="preserve">-R </w:t>
    </w:r>
    <w:r>
      <w:rPr>
        <w:lang w:val="ru-RU"/>
      </w:rPr>
      <w:t xml:space="preserve"> </w:t>
    </w:r>
    <w:r>
      <w:rPr>
        <w:b/>
        <w:bCs/>
        <w:szCs w:val="22"/>
        <w:lang w:val="en-US"/>
      </w:rPr>
      <w:t>SM</w:t>
    </w:r>
    <w:r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2454-0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3EB74" w14:textId="77777777" w:rsidR="00C0084C" w:rsidRPr="00F1269C" w:rsidRDefault="00C0084C" w:rsidP="00C0084C">
    <w:pPr>
      <w:pStyle w:val="Header"/>
      <w:jc w:val="both"/>
      <w:rPr>
        <w:lang w:val="en-US"/>
      </w:rPr>
    </w:pPr>
    <w:r w:rsidRPr="00B21000">
      <w:rPr>
        <w:lang w:val="en-US"/>
      </w:rPr>
      <w:tab/>
    </w:r>
    <w:proofErr w:type="gramStart"/>
    <w:r w:rsidRPr="00A135CE">
      <w:rPr>
        <w:b/>
        <w:lang w:val="ru-RU"/>
      </w:rPr>
      <w:t>Отчет</w:t>
    </w:r>
    <w:r w:rsidRPr="00E96173">
      <w:rPr>
        <w:b/>
        <w:bCs/>
        <w:lang w:val="en-US"/>
      </w:rPr>
      <w:t xml:space="preserve"> </w:t>
    </w:r>
    <w:r>
      <w:rPr>
        <w:b/>
        <w:bCs/>
        <w:lang w:val="en-US"/>
      </w:rPr>
      <w:t xml:space="preserve"> </w:t>
    </w:r>
    <w:r>
      <w:rPr>
        <w:b/>
        <w:bCs/>
        <w:lang w:val="ru-RU"/>
      </w:rPr>
      <w:t>МСЭ</w:t>
    </w:r>
    <w:proofErr w:type="gramEnd"/>
    <w:r>
      <w:rPr>
        <w:b/>
        <w:bCs/>
        <w:lang w:val="ru-RU"/>
      </w:rPr>
      <w:t>-</w:t>
    </w:r>
    <w:r>
      <w:rPr>
        <w:b/>
        <w:bCs/>
        <w:lang w:val="en-US"/>
      </w:rPr>
      <w:t xml:space="preserve">R  </w:t>
    </w:r>
    <w:r>
      <w:rPr>
        <w:b/>
        <w:bCs/>
        <w:szCs w:val="22"/>
        <w:lang w:val="en-US"/>
      </w:rPr>
      <w:t>SM</w:t>
    </w:r>
    <w:r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2454-0</w:t>
    </w:r>
    <w:r>
      <w:tab/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>
      <w:rPr>
        <w:b/>
        <w:bCs/>
        <w:noProof/>
        <w:lang w:val="en-US"/>
      </w:rPr>
      <w:t>5</w:t>
    </w:r>
    <w:r w:rsidRPr="00B21000"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E6667" w14:textId="153E91F8" w:rsidR="00C0084C" w:rsidRPr="00071F8C" w:rsidRDefault="00C0084C" w:rsidP="00C0084C">
    <w:pPr>
      <w:pStyle w:val="Header"/>
      <w:jc w:val="both"/>
      <w:rPr>
        <w:lang w:val="en-US"/>
      </w:rPr>
    </w:pPr>
    <w:r w:rsidRPr="00B21000">
      <w:rPr>
        <w:lang w:val="en-US"/>
      </w:rPr>
      <w:tab/>
    </w:r>
    <w:r w:rsidRPr="00A135CE">
      <w:rPr>
        <w:b/>
        <w:lang w:val="ru-RU"/>
      </w:rPr>
      <w:t>Отчет</w:t>
    </w:r>
    <w:r>
      <w:rPr>
        <w:b/>
        <w:lang w:val="en-US"/>
      </w:rPr>
      <w:t xml:space="preserve">  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</w:instrText>
    </w:r>
    <w:r w:rsidRPr="003C5F25">
      <w:rPr>
        <w:b/>
        <w:bCs/>
        <w:lang w:val="ru-RU"/>
      </w:rPr>
      <w:instrText xml:space="preserve"> </w:instrText>
    </w:r>
    <w:r w:rsidRPr="00B21000">
      <w:rPr>
        <w:b/>
        <w:bCs/>
        <w:lang w:val="en-US"/>
      </w:rPr>
      <w:instrText>href</w:instrText>
    </w:r>
    <w:r w:rsidRPr="00B21000">
      <w:rPr>
        <w:b/>
        <w:bCs/>
      </w:rPr>
      <w:fldChar w:fldCharType="separate"/>
    </w:r>
    <w:r w:rsidR="00237678">
      <w:rPr>
        <w:b/>
        <w:bCs/>
        <w:noProof/>
        <w:lang w:val="en-US"/>
      </w:rPr>
      <w:t>МСЭ-R  SM.2454-0</w:t>
    </w:r>
    <w:r w:rsidRPr="00B21000">
      <w:fldChar w:fldCharType="end"/>
    </w:r>
    <w:r w:rsidRPr="003C5F25">
      <w:rPr>
        <w:lang w:val="ru-RU"/>
      </w:rPr>
      <w:tab/>
    </w:r>
    <w:r w:rsidRPr="00B21000">
      <w:rPr>
        <w:b/>
        <w:bCs/>
      </w:rPr>
      <w:fldChar w:fldCharType="begin"/>
    </w:r>
    <w:r w:rsidRPr="003C5F25">
      <w:rPr>
        <w:b/>
        <w:bCs/>
        <w:lang w:val="ru-RU"/>
      </w:rPr>
      <w:instrText xml:space="preserve"> </w:instrText>
    </w:r>
    <w:r w:rsidRPr="00B21000">
      <w:rPr>
        <w:b/>
        <w:bCs/>
        <w:lang w:val="en-US"/>
      </w:rPr>
      <w:instrText>PAGE</w:instrText>
    </w:r>
    <w:r w:rsidRPr="003C5F25">
      <w:rPr>
        <w:b/>
        <w:bCs/>
        <w:lang w:val="ru-RU"/>
      </w:rPr>
      <w:instrText xml:space="preserve"> </w:instrText>
    </w:r>
    <w:r w:rsidRPr="00B21000">
      <w:rPr>
        <w:b/>
        <w:bCs/>
      </w:rPr>
      <w:fldChar w:fldCharType="separate"/>
    </w:r>
    <w:r>
      <w:rPr>
        <w:b/>
        <w:bCs/>
        <w:noProof/>
        <w:lang w:val="en-US"/>
      </w:rPr>
      <w:t>1</w:t>
    </w:r>
    <w:r w:rsidRPr="00B21000"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52389" w14:textId="77777777" w:rsidR="00C0084C" w:rsidRPr="00E96173" w:rsidRDefault="00C0084C" w:rsidP="00C0084C">
    <w:pPr>
      <w:pStyle w:val="Header"/>
      <w:tabs>
        <w:tab w:val="clear" w:pos="4848"/>
        <w:tab w:val="center" w:pos="7088"/>
      </w:tabs>
      <w:jc w:val="both"/>
      <w:rPr>
        <w:lang w:val="en-US"/>
      </w:rPr>
    </w:pP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>
      <w:rPr>
        <w:b/>
        <w:bCs/>
        <w:noProof/>
        <w:lang w:val="en-US"/>
      </w:rPr>
      <w:t>6</w:t>
    </w:r>
    <w:r w:rsidRPr="00B21000">
      <w:fldChar w:fldCharType="end"/>
    </w:r>
    <w:r w:rsidRPr="00B21000">
      <w:rPr>
        <w:lang w:val="en-US"/>
      </w:rPr>
      <w:tab/>
    </w:r>
    <w:proofErr w:type="gramStart"/>
    <w:r w:rsidRPr="00A135CE">
      <w:rPr>
        <w:b/>
        <w:lang w:val="ru-RU"/>
      </w:rPr>
      <w:t>Отчет</w:t>
    </w:r>
    <w:r w:rsidRPr="00E96173">
      <w:rPr>
        <w:b/>
        <w:bCs/>
        <w:lang w:val="en-US"/>
      </w:rPr>
      <w:t xml:space="preserve"> </w:t>
    </w:r>
    <w:r>
      <w:rPr>
        <w:b/>
        <w:bCs/>
        <w:lang w:val="en-US"/>
      </w:rPr>
      <w:t xml:space="preserve"> </w:t>
    </w:r>
    <w:r>
      <w:rPr>
        <w:b/>
        <w:bCs/>
        <w:lang w:val="ru-RU"/>
      </w:rPr>
      <w:t>МСЭ</w:t>
    </w:r>
    <w:proofErr w:type="gramEnd"/>
    <w:r>
      <w:rPr>
        <w:b/>
        <w:bCs/>
        <w:lang w:val="ru-RU"/>
      </w:rPr>
      <w:t>-</w:t>
    </w:r>
    <w:r>
      <w:rPr>
        <w:b/>
        <w:bCs/>
        <w:lang w:val="en-US"/>
      </w:rPr>
      <w:t xml:space="preserve">R  </w:t>
    </w:r>
    <w:r>
      <w:rPr>
        <w:b/>
        <w:bCs/>
        <w:szCs w:val="22"/>
        <w:lang w:val="en-US"/>
      </w:rPr>
      <w:t>SM</w:t>
    </w:r>
    <w:r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2454-0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46DB5" w14:textId="0BBA0249" w:rsidR="00C0084C" w:rsidRPr="00F1269C" w:rsidRDefault="00C0084C" w:rsidP="00C0084C">
    <w:pPr>
      <w:pStyle w:val="Header"/>
      <w:tabs>
        <w:tab w:val="clear" w:pos="4848"/>
        <w:tab w:val="clear" w:pos="9696"/>
        <w:tab w:val="center" w:pos="6946"/>
        <w:tab w:val="right" w:pos="14002"/>
      </w:tabs>
      <w:jc w:val="left"/>
      <w:rPr>
        <w:lang w:val="en-US"/>
      </w:rPr>
    </w:pP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>
      <w:rPr>
        <w:b/>
        <w:bCs/>
      </w:rPr>
      <w:t>6</w:t>
    </w:r>
    <w:r w:rsidRPr="00B21000">
      <w:fldChar w:fldCharType="end"/>
    </w:r>
    <w:r>
      <w:tab/>
    </w:r>
    <w:proofErr w:type="gramStart"/>
    <w:r w:rsidRPr="00A135CE">
      <w:rPr>
        <w:b/>
        <w:lang w:val="ru-RU"/>
      </w:rPr>
      <w:t>Отчет</w:t>
    </w:r>
    <w:r w:rsidRPr="00E96173">
      <w:rPr>
        <w:b/>
        <w:bCs/>
        <w:lang w:val="en-US"/>
      </w:rPr>
      <w:t xml:space="preserve"> </w:t>
    </w:r>
    <w:r>
      <w:rPr>
        <w:b/>
        <w:bCs/>
        <w:lang w:val="en-US"/>
      </w:rPr>
      <w:t xml:space="preserve"> </w:t>
    </w:r>
    <w:r>
      <w:rPr>
        <w:b/>
        <w:bCs/>
        <w:lang w:val="ru-RU"/>
      </w:rPr>
      <w:t>МСЭ</w:t>
    </w:r>
    <w:proofErr w:type="gramEnd"/>
    <w:r>
      <w:rPr>
        <w:b/>
        <w:bCs/>
        <w:lang w:val="ru-RU"/>
      </w:rPr>
      <w:t>-</w:t>
    </w:r>
    <w:r>
      <w:rPr>
        <w:b/>
        <w:bCs/>
        <w:lang w:val="en-US"/>
      </w:rPr>
      <w:t xml:space="preserve">R  </w:t>
    </w:r>
    <w:r>
      <w:rPr>
        <w:b/>
        <w:bCs/>
        <w:szCs w:val="22"/>
        <w:lang w:val="en-US"/>
      </w:rPr>
      <w:t>SM</w:t>
    </w:r>
    <w:r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2454-0</w:t>
    </w:r>
    <w:r>
      <w:rPr>
        <w:b/>
        <w:bCs/>
        <w:szCs w:val="22"/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A2F"/>
    <w:rsid w:val="00001041"/>
    <w:rsid w:val="000073E7"/>
    <w:rsid w:val="0006123D"/>
    <w:rsid w:val="0007223D"/>
    <w:rsid w:val="00084718"/>
    <w:rsid w:val="000852DA"/>
    <w:rsid w:val="001510BC"/>
    <w:rsid w:val="00194C30"/>
    <w:rsid w:val="001C38DA"/>
    <w:rsid w:val="001D358F"/>
    <w:rsid w:val="00224A5D"/>
    <w:rsid w:val="00237678"/>
    <w:rsid w:val="00251428"/>
    <w:rsid w:val="00254CDC"/>
    <w:rsid w:val="00263A2F"/>
    <w:rsid w:val="00291D90"/>
    <w:rsid w:val="002E3383"/>
    <w:rsid w:val="002F1878"/>
    <w:rsid w:val="003330E0"/>
    <w:rsid w:val="00335B91"/>
    <w:rsid w:val="003702AA"/>
    <w:rsid w:val="00384D61"/>
    <w:rsid w:val="00387104"/>
    <w:rsid w:val="00393D8B"/>
    <w:rsid w:val="003A6C2E"/>
    <w:rsid w:val="003F150F"/>
    <w:rsid w:val="003F177E"/>
    <w:rsid w:val="0047632B"/>
    <w:rsid w:val="004831FA"/>
    <w:rsid w:val="004A1ABF"/>
    <w:rsid w:val="004A7572"/>
    <w:rsid w:val="004C47BB"/>
    <w:rsid w:val="004E12DE"/>
    <w:rsid w:val="004F005F"/>
    <w:rsid w:val="00502EE6"/>
    <w:rsid w:val="00533774"/>
    <w:rsid w:val="005A4156"/>
    <w:rsid w:val="005C5EAB"/>
    <w:rsid w:val="005E083C"/>
    <w:rsid w:val="006202FB"/>
    <w:rsid w:val="00651792"/>
    <w:rsid w:val="00671183"/>
    <w:rsid w:val="00683D84"/>
    <w:rsid w:val="00727535"/>
    <w:rsid w:val="0076772C"/>
    <w:rsid w:val="00782824"/>
    <w:rsid w:val="00791418"/>
    <w:rsid w:val="007920EC"/>
    <w:rsid w:val="0079678F"/>
    <w:rsid w:val="00815445"/>
    <w:rsid w:val="00832163"/>
    <w:rsid w:val="00835F56"/>
    <w:rsid w:val="008456AA"/>
    <w:rsid w:val="00861B3C"/>
    <w:rsid w:val="00872D0D"/>
    <w:rsid w:val="008843F9"/>
    <w:rsid w:val="00896520"/>
    <w:rsid w:val="008A27DC"/>
    <w:rsid w:val="008B4A85"/>
    <w:rsid w:val="008C3042"/>
    <w:rsid w:val="008C36DB"/>
    <w:rsid w:val="008D119C"/>
    <w:rsid w:val="008D1481"/>
    <w:rsid w:val="008E36B8"/>
    <w:rsid w:val="009648E1"/>
    <w:rsid w:val="009B74A8"/>
    <w:rsid w:val="009C412F"/>
    <w:rsid w:val="009F6827"/>
    <w:rsid w:val="00A273EB"/>
    <w:rsid w:val="00A76047"/>
    <w:rsid w:val="00AA7123"/>
    <w:rsid w:val="00B01BC9"/>
    <w:rsid w:val="00B26865"/>
    <w:rsid w:val="00B47560"/>
    <w:rsid w:val="00B85370"/>
    <w:rsid w:val="00B97C9E"/>
    <w:rsid w:val="00BB258F"/>
    <w:rsid w:val="00C0084C"/>
    <w:rsid w:val="00C21BA9"/>
    <w:rsid w:val="00C53C42"/>
    <w:rsid w:val="00C5566C"/>
    <w:rsid w:val="00C63C48"/>
    <w:rsid w:val="00CC2A44"/>
    <w:rsid w:val="00CF0F03"/>
    <w:rsid w:val="00D430B3"/>
    <w:rsid w:val="00D46183"/>
    <w:rsid w:val="00D84527"/>
    <w:rsid w:val="00DA1493"/>
    <w:rsid w:val="00DB0EA7"/>
    <w:rsid w:val="00DC545E"/>
    <w:rsid w:val="00E03D24"/>
    <w:rsid w:val="00E06BBF"/>
    <w:rsid w:val="00E65E74"/>
    <w:rsid w:val="00E805D7"/>
    <w:rsid w:val="00E9582B"/>
    <w:rsid w:val="00EB2209"/>
    <w:rsid w:val="00EE1DBF"/>
    <w:rsid w:val="00F27E50"/>
    <w:rsid w:val="00F309FE"/>
    <w:rsid w:val="00F3716D"/>
    <w:rsid w:val="00F66C13"/>
    <w:rsid w:val="00F8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/>
    <o:shapelayout v:ext="edit">
      <o:idmap v:ext="edit" data="1"/>
      <o:rules v:ext="edit">
        <o:r id="V:Rule1" type="callout" idref="#Скругленная прямоугольная выноска 32"/>
        <o:r id="V:Rule2" type="callout" idref="#Скругленная прямоугольная выноска 34"/>
        <o:r id="V:Rule3" type="callout" idref="#Скругленная прямоугольная выноска 33"/>
        <o:r id="V:Rule4" type="callout" idref="#Скругленная прямоугольная выноска 7174"/>
      </o:rules>
    </o:shapelayout>
  </w:shapeDefaults>
  <w:decimalSymbol w:val="."/>
  <w:listSeparator w:val=","/>
  <w14:docId w14:val="4BAD4692"/>
  <w15:docId w15:val="{760339A8-3702-4DF7-9B67-6CB9E6A8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177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F177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3F177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F177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3F177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3F177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3F177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3F177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3F177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3F177E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F177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Hyperlink">
    <w:name w:val="Hyperlink"/>
    <w:basedOn w:val="DefaultParagraphFont"/>
    <w:uiPriority w:val="99"/>
    <w:rsid w:val="003F177E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qFormat/>
    <w:rsid w:val="003F177E"/>
    <w:rPr>
      <w:rFonts w:eastAsia="Times New Roman"/>
      <w:noProof/>
      <w:sz w:val="18"/>
      <w:lang w:val="fr-FR" w:eastAsia="en-US"/>
    </w:rPr>
  </w:style>
  <w:style w:type="paragraph" w:customStyle="1" w:styleId="AnnexNoTitle">
    <w:name w:val="Annex_NoTitle"/>
    <w:basedOn w:val="Heading1"/>
    <w:next w:val="Normal"/>
    <w:link w:val="AnnexNoTitleChar1"/>
    <w:rsid w:val="004831FA"/>
    <w:pPr>
      <w:spacing w:after="80"/>
      <w:ind w:left="0" w:firstLine="0"/>
      <w:jc w:val="center"/>
    </w:pPr>
    <w:rPr>
      <w:sz w:val="26"/>
    </w:rPr>
  </w:style>
  <w:style w:type="paragraph" w:styleId="Header">
    <w:name w:val="header"/>
    <w:basedOn w:val="Normal"/>
    <w:link w:val="HeaderChar"/>
    <w:rsid w:val="003F177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Annexref">
    <w:name w:val="Annex_ref"/>
    <w:basedOn w:val="Normal"/>
    <w:next w:val="Normal"/>
    <w:rsid w:val="003F177E"/>
    <w:pPr>
      <w:keepNext/>
      <w:keepLines/>
      <w:spacing w:after="280"/>
      <w:jc w:val="center"/>
    </w:pPr>
  </w:style>
  <w:style w:type="paragraph" w:customStyle="1" w:styleId="AppendixNoTitle">
    <w:name w:val="Appendix_NoTitle"/>
    <w:basedOn w:val="AnnexNoTitle"/>
    <w:next w:val="Normal"/>
    <w:rsid w:val="003F177E"/>
  </w:style>
  <w:style w:type="character" w:styleId="PageNumber">
    <w:name w:val="page number"/>
    <w:basedOn w:val="DefaultParagraphFont"/>
    <w:rsid w:val="003F177E"/>
  </w:style>
  <w:style w:type="character" w:customStyle="1" w:styleId="Heading1Char">
    <w:name w:val="Heading 1 Char"/>
    <w:basedOn w:val="DefaultParagraphFont"/>
    <w:link w:val="Heading1"/>
    <w:rsid w:val="005C5EAB"/>
    <w:rPr>
      <w:rFonts w:eastAsia="Times New Roman"/>
      <w:b/>
      <w:sz w:val="22"/>
      <w:lang w:val="fr-FR" w:eastAsia="en-US"/>
    </w:rPr>
  </w:style>
  <w:style w:type="character" w:customStyle="1" w:styleId="href">
    <w:name w:val="href"/>
    <w:basedOn w:val="DefaultParagraphFont"/>
    <w:rsid w:val="003F177E"/>
  </w:style>
  <w:style w:type="paragraph" w:customStyle="1" w:styleId="RepNo">
    <w:name w:val="Rep_No"/>
    <w:basedOn w:val="RecNo"/>
    <w:next w:val="Reptitle"/>
    <w:rsid w:val="003F177E"/>
  </w:style>
  <w:style w:type="paragraph" w:customStyle="1" w:styleId="Reptitle">
    <w:name w:val="Rep_title"/>
    <w:basedOn w:val="Rectitle"/>
    <w:next w:val="Repref"/>
    <w:rsid w:val="003F177E"/>
  </w:style>
  <w:style w:type="character" w:customStyle="1" w:styleId="HeaderChar">
    <w:name w:val="Header Char"/>
    <w:basedOn w:val="DefaultParagraphFont"/>
    <w:link w:val="Header"/>
    <w:qFormat/>
    <w:rsid w:val="003F177E"/>
    <w:rPr>
      <w:rFonts w:eastAsia="Times New Roman"/>
      <w:sz w:val="22"/>
      <w:lang w:val="fr-FR" w:eastAsia="en-US"/>
    </w:rPr>
  </w:style>
  <w:style w:type="paragraph" w:customStyle="1" w:styleId="Appendixref">
    <w:name w:val="Appendix_ref"/>
    <w:basedOn w:val="Annexref"/>
    <w:next w:val="Normal"/>
    <w:rsid w:val="003F177E"/>
  </w:style>
  <w:style w:type="paragraph" w:customStyle="1" w:styleId="ArtNo">
    <w:name w:val="Art_No"/>
    <w:basedOn w:val="Normal"/>
    <w:next w:val="Normal"/>
    <w:link w:val="ArtNoChar"/>
    <w:rsid w:val="003F177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"/>
    <w:link w:val="ArttitleCar"/>
    <w:rsid w:val="003F177E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3F177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Blanc">
    <w:name w:val="Blanc"/>
    <w:basedOn w:val="Normal"/>
    <w:next w:val="Normal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Call">
    <w:name w:val="Call"/>
    <w:basedOn w:val="Normal"/>
    <w:next w:val="Normal"/>
    <w:link w:val="CallChar"/>
    <w:rsid w:val="003F177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Normal"/>
    <w:rsid w:val="003F177E"/>
    <w:rPr>
      <w:b/>
    </w:rPr>
  </w:style>
  <w:style w:type="paragraph" w:customStyle="1" w:styleId="Chaptitle">
    <w:name w:val="Chap_title"/>
    <w:basedOn w:val="Arttitle"/>
    <w:next w:val="Normal"/>
    <w:rsid w:val="003F177E"/>
  </w:style>
  <w:style w:type="paragraph" w:customStyle="1" w:styleId="enumlev1">
    <w:name w:val="enumlev1"/>
    <w:basedOn w:val="Normal"/>
    <w:link w:val="enumlev1Char"/>
    <w:rsid w:val="003F177E"/>
    <w:pPr>
      <w:spacing w:before="80"/>
      <w:ind w:left="794" w:hanging="794"/>
    </w:pPr>
  </w:style>
  <w:style w:type="paragraph" w:customStyle="1" w:styleId="enumlev2">
    <w:name w:val="enumlev2"/>
    <w:basedOn w:val="enumlev1"/>
    <w:rsid w:val="003F177E"/>
    <w:pPr>
      <w:ind w:left="1191" w:hanging="397"/>
    </w:pPr>
  </w:style>
  <w:style w:type="paragraph" w:customStyle="1" w:styleId="enumlev3">
    <w:name w:val="enumlev3"/>
    <w:basedOn w:val="enumlev2"/>
    <w:rsid w:val="003F177E"/>
    <w:pPr>
      <w:ind w:left="1588"/>
    </w:pPr>
  </w:style>
  <w:style w:type="paragraph" w:customStyle="1" w:styleId="Equation">
    <w:name w:val="Equation"/>
    <w:basedOn w:val="Normal"/>
    <w:link w:val="EquationChar"/>
    <w:rsid w:val="003F177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styleId="NormalIndent">
    <w:name w:val="Normal Indent"/>
    <w:basedOn w:val="Normal"/>
    <w:rsid w:val="003F177E"/>
    <w:pPr>
      <w:ind w:left="794"/>
    </w:pPr>
  </w:style>
  <w:style w:type="paragraph" w:customStyle="1" w:styleId="Equationlegend">
    <w:name w:val="Equation_legend"/>
    <w:basedOn w:val="NormalIndent"/>
    <w:link w:val="EquationlegendChar"/>
    <w:rsid w:val="003F177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No">
    <w:name w:val="Figure_No"/>
    <w:basedOn w:val="Normal"/>
    <w:next w:val="Normal"/>
    <w:link w:val="FigureNoChar"/>
    <w:rsid w:val="003F177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">
    <w:name w:val="Figure"/>
    <w:basedOn w:val="FigureNo"/>
    <w:next w:val="Normal"/>
    <w:rsid w:val="003F177E"/>
    <w:pPr>
      <w:keepNext w:val="0"/>
      <w:spacing w:before="0" w:after="240"/>
    </w:pPr>
  </w:style>
  <w:style w:type="paragraph" w:customStyle="1" w:styleId="Figurelegend">
    <w:name w:val="Figure_legend"/>
    <w:basedOn w:val="Normal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F177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character" w:styleId="FootnoteReference">
    <w:name w:val="footnote reference"/>
    <w:basedOn w:val="DefaultParagraphFont"/>
    <w:rsid w:val="003F177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3F177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F177E"/>
    <w:rPr>
      <w:rFonts w:eastAsia="Times New Roman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3F177E"/>
    <w:rPr>
      <w:rFonts w:eastAsia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3F177E"/>
    <w:rPr>
      <w:rFonts w:eastAsia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3F177E"/>
    <w:rPr>
      <w:rFonts w:eastAsia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3F177E"/>
    <w:rPr>
      <w:rFonts w:eastAsia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3F177E"/>
    <w:rPr>
      <w:rFonts w:eastAsia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3F177E"/>
    <w:rPr>
      <w:rFonts w:eastAsia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3F177E"/>
    <w:rPr>
      <w:rFonts w:eastAsia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3F177E"/>
    <w:rPr>
      <w:rFonts w:eastAsia="Times New Roman"/>
      <w:b/>
      <w:sz w:val="22"/>
      <w:lang w:val="fr-FR" w:eastAsia="en-US"/>
    </w:rPr>
  </w:style>
  <w:style w:type="paragraph" w:customStyle="1" w:styleId="Headingb">
    <w:name w:val="Heading_b"/>
    <w:basedOn w:val="Heading3"/>
    <w:next w:val="Normal"/>
    <w:rsid w:val="003F177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F177E"/>
    <w:pPr>
      <w:spacing w:before="160"/>
      <w:ind w:left="0" w:firstLine="0"/>
    </w:pPr>
    <w:rPr>
      <w:b w:val="0"/>
      <w:i/>
    </w:rPr>
  </w:style>
  <w:style w:type="paragraph" w:customStyle="1" w:styleId="HeadingSum">
    <w:name w:val="Heading_Sum"/>
    <w:basedOn w:val="Headingb"/>
    <w:next w:val="Normal"/>
    <w:rsid w:val="003F177E"/>
    <w:pPr>
      <w:spacing w:before="240"/>
    </w:pPr>
    <w:rPr>
      <w:lang w:val="es-ES_tradnl"/>
    </w:rPr>
  </w:style>
  <w:style w:type="paragraph" w:styleId="Index1">
    <w:name w:val="index 1"/>
    <w:basedOn w:val="Normal"/>
    <w:next w:val="Normal"/>
    <w:rsid w:val="003F177E"/>
  </w:style>
  <w:style w:type="paragraph" w:styleId="Index2">
    <w:name w:val="index 2"/>
    <w:basedOn w:val="Normal"/>
    <w:next w:val="Normal"/>
    <w:rsid w:val="003F177E"/>
    <w:pPr>
      <w:ind w:left="283"/>
    </w:pPr>
  </w:style>
  <w:style w:type="paragraph" w:styleId="Index3">
    <w:name w:val="index 3"/>
    <w:basedOn w:val="Normal"/>
    <w:next w:val="Normal"/>
    <w:rsid w:val="003F177E"/>
    <w:pPr>
      <w:ind w:left="566"/>
    </w:pPr>
  </w:style>
  <w:style w:type="paragraph" w:styleId="IndexHeading">
    <w:name w:val="index heading"/>
    <w:basedOn w:val="Normal"/>
    <w:next w:val="Index1"/>
    <w:rsid w:val="003F177E"/>
  </w:style>
  <w:style w:type="paragraph" w:customStyle="1" w:styleId="Line">
    <w:name w:val="Line"/>
    <w:basedOn w:val="Normal"/>
    <w:next w:val="Normal"/>
    <w:rsid w:val="003F177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Normalaftertitle">
    <w:name w:val="Normal_after_title"/>
    <w:basedOn w:val="Normal"/>
    <w:next w:val="Normal"/>
    <w:link w:val="NormalaftertitleChar"/>
    <w:rsid w:val="003F177E"/>
    <w:pPr>
      <w:spacing w:before="320"/>
    </w:pPr>
  </w:style>
  <w:style w:type="paragraph" w:customStyle="1" w:styleId="Note">
    <w:name w:val="Note"/>
    <w:basedOn w:val="Normal"/>
    <w:link w:val="NoteChar"/>
    <w:rsid w:val="003F177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PartNo">
    <w:name w:val="Part_No"/>
    <w:basedOn w:val="Normal"/>
    <w:next w:val="Normal"/>
    <w:rsid w:val="003F177E"/>
  </w:style>
  <w:style w:type="paragraph" w:customStyle="1" w:styleId="Partref">
    <w:name w:val="Part_ref"/>
    <w:basedOn w:val="Normal"/>
    <w:next w:val="Normal"/>
    <w:rsid w:val="003F177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ref">
    <w:name w:val="Rec_ref"/>
    <w:basedOn w:val="Normal"/>
    <w:next w:val="Normal"/>
    <w:rsid w:val="003F177E"/>
    <w:pPr>
      <w:jc w:val="center"/>
    </w:pPr>
  </w:style>
  <w:style w:type="paragraph" w:customStyle="1" w:styleId="Recdate">
    <w:name w:val="Rec_date"/>
    <w:basedOn w:val="Recref"/>
    <w:next w:val="Normalaftertitle"/>
    <w:rsid w:val="003F177E"/>
    <w:pPr>
      <w:jc w:val="right"/>
    </w:pPr>
  </w:style>
  <w:style w:type="paragraph" w:customStyle="1" w:styleId="Questiondate">
    <w:name w:val="Question_date"/>
    <w:basedOn w:val="Recdate"/>
    <w:next w:val="Normalaftertitle"/>
    <w:rsid w:val="003F177E"/>
  </w:style>
  <w:style w:type="paragraph" w:customStyle="1" w:styleId="RecNo">
    <w:name w:val="Rec_No"/>
    <w:basedOn w:val="Normal"/>
    <w:next w:val="Normal"/>
    <w:link w:val="RecNoChar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QuestionNo">
    <w:name w:val="Question_No"/>
    <w:basedOn w:val="RecNo"/>
    <w:next w:val="Normal"/>
    <w:rsid w:val="003F177E"/>
  </w:style>
  <w:style w:type="paragraph" w:customStyle="1" w:styleId="Questionref">
    <w:name w:val="Question_ref"/>
    <w:basedOn w:val="Recref"/>
    <w:next w:val="Questiondate"/>
    <w:rsid w:val="003F177E"/>
  </w:style>
  <w:style w:type="paragraph" w:customStyle="1" w:styleId="Questiontitle">
    <w:name w:val="Question_title"/>
    <w:basedOn w:val="Normal"/>
    <w:next w:val="Questionref"/>
    <w:rsid w:val="003F177E"/>
  </w:style>
  <w:style w:type="paragraph" w:customStyle="1" w:styleId="Rectitle">
    <w:name w:val="Rec_title"/>
    <w:basedOn w:val="Normal"/>
    <w:next w:val="Recref"/>
    <w:link w:val="RectitleChar"/>
    <w:rsid w:val="003F177E"/>
    <w:pPr>
      <w:keepNext/>
      <w:keepLines/>
      <w:spacing w:before="240"/>
      <w:jc w:val="center"/>
    </w:pPr>
    <w:rPr>
      <w:b/>
      <w:sz w:val="26"/>
    </w:rPr>
  </w:style>
  <w:style w:type="paragraph" w:customStyle="1" w:styleId="Reftext">
    <w:name w:val="Ref_text"/>
    <w:basedOn w:val="Normal"/>
    <w:rsid w:val="003F177E"/>
    <w:pPr>
      <w:ind w:left="794" w:hanging="794"/>
    </w:pPr>
  </w:style>
  <w:style w:type="paragraph" w:customStyle="1" w:styleId="Reftitle">
    <w:name w:val="Ref_title"/>
    <w:basedOn w:val="Normal"/>
    <w:next w:val="Reftext"/>
    <w:rsid w:val="003F177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F177E"/>
  </w:style>
  <w:style w:type="paragraph" w:customStyle="1" w:styleId="Repref">
    <w:name w:val="Rep_ref"/>
    <w:basedOn w:val="Recref"/>
    <w:next w:val="Repdate"/>
    <w:rsid w:val="003F177E"/>
  </w:style>
  <w:style w:type="paragraph" w:customStyle="1" w:styleId="Resdate">
    <w:name w:val="Res_date"/>
    <w:basedOn w:val="Recdate"/>
    <w:next w:val="Normalaftertitle"/>
    <w:rsid w:val="003F177E"/>
  </w:style>
  <w:style w:type="paragraph" w:customStyle="1" w:styleId="ResNo">
    <w:name w:val="Res_No"/>
    <w:basedOn w:val="RecNo"/>
    <w:next w:val="Normal"/>
    <w:link w:val="ResNoChar"/>
    <w:rsid w:val="003F177E"/>
  </w:style>
  <w:style w:type="paragraph" w:customStyle="1" w:styleId="Resref">
    <w:name w:val="Res_ref"/>
    <w:basedOn w:val="Recref"/>
    <w:next w:val="Resdate"/>
    <w:rsid w:val="003F177E"/>
  </w:style>
  <w:style w:type="paragraph" w:customStyle="1" w:styleId="Restitle">
    <w:name w:val="Res_title"/>
    <w:basedOn w:val="Normal"/>
    <w:next w:val="Resref"/>
    <w:link w:val="RestitleChar"/>
    <w:rsid w:val="003F177E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3F177E"/>
  </w:style>
  <w:style w:type="paragraph" w:customStyle="1" w:styleId="Sectiontitle">
    <w:name w:val="Section_title"/>
    <w:basedOn w:val="Normal"/>
    <w:next w:val="Normalaftertitle"/>
    <w:rsid w:val="003F177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ummary">
    <w:name w:val="Summary"/>
    <w:basedOn w:val="Normal"/>
    <w:next w:val="Normalaftertitle"/>
    <w:rsid w:val="003F177E"/>
    <w:pPr>
      <w:spacing w:after="480"/>
    </w:pPr>
    <w:rPr>
      <w:lang w:val="es-ES_tradnl"/>
    </w:rPr>
  </w:style>
  <w:style w:type="paragraph" w:customStyle="1" w:styleId="Tablefin">
    <w:name w:val="Table_fin"/>
    <w:basedOn w:val="Normal"/>
    <w:next w:val="Normal"/>
    <w:rsid w:val="003F177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3F177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3F177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LegendNote">
    <w:name w:val="Table_Legend_Note"/>
    <w:basedOn w:val="Tablelegend"/>
    <w:next w:val="Tablelegend"/>
    <w:rsid w:val="003F177E"/>
    <w:pPr>
      <w:ind w:left="-85" w:firstLine="0"/>
    </w:pPr>
    <w:rPr>
      <w:lang w:val="en-US"/>
    </w:rPr>
  </w:style>
  <w:style w:type="paragraph" w:customStyle="1" w:styleId="TableNo">
    <w:name w:val="Table_No"/>
    <w:basedOn w:val="Normal"/>
    <w:next w:val="Normal"/>
    <w:link w:val="TableNoChar"/>
    <w:rsid w:val="003F177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3F177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title">
    <w:name w:val="Table_title"/>
    <w:basedOn w:val="Normal"/>
    <w:next w:val="Tablehead"/>
    <w:link w:val="TabletitleChar"/>
    <w:rsid w:val="003F177E"/>
    <w:pPr>
      <w:keepNext/>
      <w:spacing w:before="0" w:after="120"/>
      <w:jc w:val="center"/>
    </w:pPr>
    <w:rPr>
      <w:b/>
    </w:rPr>
  </w:style>
  <w:style w:type="paragraph" w:customStyle="1" w:styleId="toc0">
    <w:name w:val="toc 0"/>
    <w:basedOn w:val="Normal"/>
    <w:next w:val="TOC1"/>
    <w:rsid w:val="003F177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3F177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3F177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3F177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3F177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3F177E"/>
  </w:style>
  <w:style w:type="paragraph" w:styleId="TOC6">
    <w:name w:val="toc 6"/>
    <w:basedOn w:val="TOC4"/>
    <w:rsid w:val="003F177E"/>
  </w:style>
  <w:style w:type="paragraph" w:styleId="TOC7">
    <w:name w:val="toc 7"/>
    <w:basedOn w:val="TOC4"/>
    <w:rsid w:val="003F177E"/>
  </w:style>
  <w:style w:type="paragraph" w:styleId="TOC8">
    <w:name w:val="toc 8"/>
    <w:basedOn w:val="TOC4"/>
    <w:rsid w:val="003F177E"/>
  </w:style>
  <w:style w:type="paragraph" w:customStyle="1" w:styleId="tocpart">
    <w:name w:val="tocpart"/>
    <w:basedOn w:val="Normal"/>
    <w:rsid w:val="003F177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3F177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Artheading">
    <w:name w:val="Art_heading"/>
    <w:basedOn w:val="Normal"/>
    <w:next w:val="Normal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uiPriority w:val="99"/>
    <w:rsid w:val="009F6827"/>
    <w:rPr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9F6827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uiPriority w:val="99"/>
    <w:rsid w:val="009F6827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uiPriority w:val="99"/>
    <w:rsid w:val="009F682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uiPriority w:val="99"/>
    <w:rsid w:val="009F6827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uiPriority w:val="99"/>
    <w:rsid w:val="009F6827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9F6827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link w:val="Title3Char"/>
    <w:qFormat/>
    <w:rsid w:val="009F6827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9F6827"/>
    <w:rPr>
      <w:b/>
    </w:rPr>
  </w:style>
  <w:style w:type="character" w:customStyle="1" w:styleId="Appdef">
    <w:name w:val="App_def"/>
    <w:basedOn w:val="DefaultParagraphFont"/>
    <w:uiPriority w:val="99"/>
    <w:rsid w:val="009F6827"/>
    <w:rPr>
      <w:rFonts w:ascii="Times New Roman" w:hAnsi="Times New Roman"/>
      <w:b/>
    </w:rPr>
  </w:style>
  <w:style w:type="character" w:customStyle="1" w:styleId="Appref">
    <w:name w:val="App_ref"/>
    <w:basedOn w:val="DefaultParagraphFont"/>
    <w:uiPriority w:val="99"/>
    <w:rsid w:val="009F6827"/>
  </w:style>
  <w:style w:type="character" w:customStyle="1" w:styleId="Artdef">
    <w:name w:val="Art_def"/>
    <w:basedOn w:val="DefaultParagraphFont"/>
    <w:uiPriority w:val="99"/>
    <w:rsid w:val="009F6827"/>
    <w:rPr>
      <w:rFonts w:ascii="Times New Roman" w:hAnsi="Times New Roman"/>
      <w:b/>
    </w:rPr>
  </w:style>
  <w:style w:type="character" w:customStyle="1" w:styleId="Artref">
    <w:name w:val="Art_ref"/>
    <w:basedOn w:val="DefaultParagraphFont"/>
    <w:uiPriority w:val="99"/>
    <w:rsid w:val="009F6827"/>
  </w:style>
  <w:style w:type="character" w:customStyle="1" w:styleId="Recdef">
    <w:name w:val="Rec_def"/>
    <w:basedOn w:val="DefaultParagraphFont"/>
    <w:uiPriority w:val="99"/>
    <w:rsid w:val="009F6827"/>
    <w:rPr>
      <w:b/>
    </w:rPr>
  </w:style>
  <w:style w:type="character" w:customStyle="1" w:styleId="Resdef">
    <w:name w:val="Res_def"/>
    <w:basedOn w:val="DefaultParagraphFont"/>
    <w:uiPriority w:val="99"/>
    <w:rsid w:val="009F682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uiPriority w:val="99"/>
    <w:rsid w:val="009F6827"/>
    <w:rPr>
      <w:b/>
      <w:color w:val="auto"/>
      <w:sz w:val="20"/>
    </w:rPr>
  </w:style>
  <w:style w:type="paragraph" w:customStyle="1" w:styleId="Formal">
    <w:name w:val="Formal"/>
    <w:basedOn w:val="ASN1"/>
    <w:uiPriority w:val="99"/>
    <w:rsid w:val="009F6827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link w:val="Section1Char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uiPriority w:val="99"/>
    <w:rsid w:val="009F6827"/>
    <w:rPr>
      <w:b w:val="0"/>
      <w:i/>
    </w:rPr>
  </w:style>
  <w:style w:type="paragraph" w:customStyle="1" w:styleId="AnnexNo">
    <w:name w:val="Annex_No"/>
    <w:basedOn w:val="Normal"/>
    <w:next w:val="Normal"/>
    <w:link w:val="AnnexNoCar"/>
    <w:rsid w:val="009F682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link w:val="AnnextitleChar1"/>
    <w:rsid w:val="009F682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9F6827"/>
  </w:style>
  <w:style w:type="paragraph" w:customStyle="1" w:styleId="Appendixtitle">
    <w:name w:val="Appendix_title"/>
    <w:basedOn w:val="Annextitle"/>
    <w:next w:val="Normal"/>
    <w:uiPriority w:val="99"/>
    <w:rsid w:val="009F6827"/>
  </w:style>
  <w:style w:type="paragraph" w:customStyle="1" w:styleId="Border">
    <w:name w:val="Border"/>
    <w:basedOn w:val="Normal"/>
    <w:uiPriority w:val="99"/>
    <w:rsid w:val="009F6827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uiPriority w:val="99"/>
    <w:rsid w:val="009F6827"/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link w:val="ProposalChar"/>
    <w:uiPriority w:val="99"/>
    <w:rsid w:val="009F6827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9F6827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uiPriority w:val="99"/>
    <w:rsid w:val="009F6827"/>
    <w:rPr>
      <w:b w:val="0"/>
    </w:rPr>
  </w:style>
  <w:style w:type="paragraph" w:customStyle="1" w:styleId="TableTextS5">
    <w:name w:val="Table_TextS5"/>
    <w:basedOn w:val="Normal"/>
    <w:link w:val="TableTextS5Char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9F6827"/>
  </w:style>
  <w:style w:type="paragraph" w:customStyle="1" w:styleId="Committee">
    <w:name w:val="Committee"/>
    <w:basedOn w:val="Normal"/>
    <w:qFormat/>
    <w:rsid w:val="009F6827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9F6827"/>
  </w:style>
  <w:style w:type="paragraph" w:customStyle="1" w:styleId="Subsection1">
    <w:name w:val="Subsection_1"/>
    <w:basedOn w:val="Section1"/>
    <w:next w:val="Normalaftertitle0"/>
    <w:qFormat/>
    <w:rsid w:val="009F6827"/>
  </w:style>
  <w:style w:type="paragraph" w:customStyle="1" w:styleId="Volumetitle">
    <w:name w:val="Volume_title"/>
    <w:basedOn w:val="Normal"/>
    <w:qFormat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Caption">
    <w:name w:val="caption"/>
    <w:basedOn w:val="Normal"/>
    <w:next w:val="Normal"/>
    <w:uiPriority w:val="35"/>
    <w:qFormat/>
    <w:rsid w:val="009F682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/>
      <w:textAlignment w:val="auto"/>
    </w:pPr>
    <w:rPr>
      <w:rFonts w:ascii="Arial" w:eastAsia="SimSun" w:hAnsi="Arial" w:cs="Arial"/>
      <w:b/>
      <w:bCs/>
      <w:color w:val="D34817"/>
      <w:sz w:val="18"/>
      <w:szCs w:val="18"/>
      <w:lang w:val="pt-BR" w:eastAsia="zh-CN"/>
    </w:rPr>
  </w:style>
  <w:style w:type="paragraph" w:customStyle="1" w:styleId="SemEspaamento1">
    <w:name w:val="Sem Espaçamento1"/>
    <w:rsid w:val="009F6827"/>
    <w:pPr>
      <w:spacing w:before="120" w:after="120"/>
    </w:pPr>
    <w:rPr>
      <w:rFonts w:eastAsia="Times New Roman"/>
      <w:lang w:eastAsia="en-US"/>
    </w:rPr>
  </w:style>
  <w:style w:type="table" w:styleId="TableGrid">
    <w:name w:val="Table Grid"/>
    <w:basedOn w:val="TableNormal"/>
    <w:rsid w:val="009F6827"/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F6827"/>
    <w:rPr>
      <w:rFonts w:ascii="Tahoma" w:eastAsia="Times New Roman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nhideWhenUsed/>
    <w:rsid w:val="009F682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9F6827"/>
    <w:rPr>
      <w:rFonts w:eastAsia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9F68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F6827"/>
    <w:rPr>
      <w:rFonts w:eastAsia="Times New Roman"/>
      <w:b/>
      <w:bCs/>
      <w:lang w:val="en-GB" w:eastAsia="en-US"/>
    </w:rPr>
  </w:style>
  <w:style w:type="character" w:styleId="FollowedHyperlink">
    <w:name w:val="FollowedHyperlink"/>
    <w:basedOn w:val="DefaultParagraphFont"/>
    <w:uiPriority w:val="99"/>
    <w:unhideWhenUsed/>
    <w:rsid w:val="009F6827"/>
    <w:rPr>
      <w:color w:val="800080" w:themeColor="followedHyperlink"/>
      <w:u w:val="single"/>
    </w:rPr>
  </w:style>
  <w:style w:type="character" w:customStyle="1" w:styleId="Title1Char">
    <w:name w:val="Title 1 Char"/>
    <w:link w:val="Title1"/>
    <w:uiPriority w:val="99"/>
    <w:locked/>
    <w:rsid w:val="009F6827"/>
    <w:rPr>
      <w:rFonts w:eastAsia="Times New Roman"/>
      <w:caps/>
      <w:sz w:val="28"/>
      <w:lang w:val="en-GB" w:eastAsia="en-US"/>
    </w:rPr>
  </w:style>
  <w:style w:type="character" w:customStyle="1" w:styleId="enumlev1Char">
    <w:name w:val="enumlev1 Char"/>
    <w:basedOn w:val="DefaultParagraphFont"/>
    <w:link w:val="enumlev1"/>
    <w:rsid w:val="009F6827"/>
    <w:rPr>
      <w:rFonts w:eastAsia="Times New Roman"/>
      <w:sz w:val="22"/>
      <w:lang w:val="fr-FR" w:eastAsia="en-US"/>
    </w:rPr>
  </w:style>
  <w:style w:type="character" w:customStyle="1" w:styleId="Title3Char">
    <w:name w:val="Title 3 Char"/>
    <w:basedOn w:val="DefaultParagraphFont"/>
    <w:link w:val="Title3"/>
    <w:locked/>
    <w:rsid w:val="009F6827"/>
    <w:rPr>
      <w:rFonts w:eastAsia="Times New Roman"/>
      <w:sz w:val="28"/>
      <w:lang w:val="en-GB" w:eastAsia="en-US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9F6827"/>
    <w:rPr>
      <w:rFonts w:eastAsia="Times New Roman"/>
      <w:sz w:val="22"/>
      <w:lang w:val="en-GB" w:eastAsia="en-US"/>
    </w:rPr>
  </w:style>
  <w:style w:type="character" w:customStyle="1" w:styleId="ArttitleCar">
    <w:name w:val="Art_title Car"/>
    <w:basedOn w:val="DefaultParagraphFont"/>
    <w:link w:val="Arttitle"/>
    <w:locked/>
    <w:rsid w:val="009F6827"/>
    <w:rPr>
      <w:rFonts w:eastAsia="Times New Roman"/>
      <w:b/>
      <w:sz w:val="26"/>
      <w:lang w:val="fr-FR" w:eastAsia="en-US"/>
    </w:rPr>
  </w:style>
  <w:style w:type="character" w:customStyle="1" w:styleId="ArtNoChar">
    <w:name w:val="Art_No Char"/>
    <w:basedOn w:val="DefaultParagraphFont"/>
    <w:link w:val="ArtNo"/>
    <w:locked/>
    <w:rsid w:val="009F6827"/>
    <w:rPr>
      <w:rFonts w:eastAsia="Times New Roman"/>
      <w:sz w:val="26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9F6827"/>
    <w:rPr>
      <w:rFonts w:eastAsia="Times New Roman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9F6827"/>
    <w:rPr>
      <w:rFonts w:eastAsia="Times New Roman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9F6827"/>
    <w:rPr>
      <w:rFonts w:eastAsia="Times New Roman"/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9F6827"/>
    <w:rPr>
      <w:rFonts w:eastAsia="Times New Roman"/>
      <w:sz w:val="26"/>
      <w:lang w:val="fr-FR" w:eastAsia="en-US"/>
    </w:rPr>
  </w:style>
  <w:style w:type="character" w:customStyle="1" w:styleId="TableheadChar">
    <w:name w:val="Table_head Char"/>
    <w:basedOn w:val="DefaultParagraphFont"/>
    <w:link w:val="Tablehead"/>
    <w:rsid w:val="009F6827"/>
    <w:rPr>
      <w:rFonts w:eastAsia="Times New Roman"/>
      <w:b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9F6827"/>
    <w:rPr>
      <w:rFonts w:eastAsia="Times New Roman"/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9F6827"/>
    <w:rPr>
      <w:rFonts w:eastAsia="Times New Roman"/>
      <w:sz w:val="22"/>
      <w:lang w:val="fr-FR" w:eastAsia="en-US"/>
    </w:rPr>
  </w:style>
  <w:style w:type="character" w:customStyle="1" w:styleId="Section1Char">
    <w:name w:val="Section_1 Char"/>
    <w:basedOn w:val="DefaultParagraphFont"/>
    <w:link w:val="Section1"/>
    <w:uiPriority w:val="99"/>
    <w:locked/>
    <w:rsid w:val="009F6827"/>
    <w:rPr>
      <w:rFonts w:eastAsia="Times New Roman"/>
      <w:b/>
      <w:sz w:val="22"/>
      <w:lang w:val="en-GB" w:eastAsia="en-US"/>
    </w:rPr>
  </w:style>
  <w:style w:type="character" w:customStyle="1" w:styleId="ProposalChar">
    <w:name w:val="Proposal Char"/>
    <w:basedOn w:val="DefaultParagraphFont"/>
    <w:link w:val="Proposal"/>
    <w:uiPriority w:val="99"/>
    <w:locked/>
    <w:rsid w:val="009F6827"/>
    <w:rPr>
      <w:rFonts w:eastAsia="Times New Roman" w:hAnsi="Times New Roman Bold"/>
      <w:b/>
      <w:sz w:val="22"/>
      <w:lang w:val="en-GB" w:eastAsia="en-US"/>
    </w:rPr>
  </w:style>
  <w:style w:type="character" w:customStyle="1" w:styleId="TableTextS5Char">
    <w:name w:val="Table_TextS5 Char"/>
    <w:basedOn w:val="DefaultParagraphFont"/>
    <w:link w:val="TableTextS5"/>
    <w:uiPriority w:val="99"/>
    <w:rsid w:val="009F6827"/>
    <w:rPr>
      <w:rFonts w:eastAsia="Times New Roman"/>
      <w:lang w:val="en-GB" w:eastAsia="en-US"/>
    </w:rPr>
  </w:style>
  <w:style w:type="character" w:customStyle="1" w:styleId="NormalaftertitleChar">
    <w:name w:val="Normal_after_title Char"/>
    <w:link w:val="Normalaftertitle"/>
    <w:locked/>
    <w:rsid w:val="009F6827"/>
    <w:rPr>
      <w:rFonts w:eastAsia="Times New Roman"/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9F6827"/>
    <w:rPr>
      <w:rFonts w:eastAsia="Times New Roman"/>
      <w:i/>
      <w:sz w:val="22"/>
      <w:lang w:val="fr-FR" w:eastAsia="en-US"/>
    </w:rPr>
  </w:style>
  <w:style w:type="character" w:customStyle="1" w:styleId="TablelegendChar">
    <w:name w:val="Table_legend Char"/>
    <w:basedOn w:val="TabletextChar"/>
    <w:link w:val="Tablelegend"/>
    <w:rsid w:val="009F6827"/>
    <w:rPr>
      <w:rFonts w:eastAsia="Times New Roman"/>
      <w:lang w:val="fr-FR" w:eastAsia="en-US"/>
    </w:rPr>
  </w:style>
  <w:style w:type="character" w:customStyle="1" w:styleId="SourceChar">
    <w:name w:val="Source Char"/>
    <w:link w:val="Source"/>
    <w:uiPriority w:val="99"/>
    <w:locked/>
    <w:rsid w:val="009F6827"/>
    <w:rPr>
      <w:rFonts w:eastAsia="Times New Roman"/>
      <w:b/>
      <w:sz w:val="28"/>
      <w:lang w:val="en-GB" w:eastAsia="en-US"/>
    </w:rPr>
  </w:style>
  <w:style w:type="paragraph" w:customStyle="1" w:styleId="Default">
    <w:name w:val="Default"/>
    <w:uiPriority w:val="99"/>
    <w:rsid w:val="009F682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 w:bidi="ta-IN"/>
    </w:rPr>
  </w:style>
  <w:style w:type="paragraph" w:styleId="ListParagraph">
    <w:name w:val="List Paragraph"/>
    <w:basedOn w:val="Normal"/>
    <w:link w:val="ListParagraphChar"/>
    <w:uiPriority w:val="99"/>
    <w:qFormat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="Batang"/>
      <w:lang w:val="en-GB"/>
    </w:rPr>
  </w:style>
  <w:style w:type="character" w:customStyle="1" w:styleId="ListParagraphChar">
    <w:name w:val="List Paragraph Char"/>
    <w:link w:val="ListParagraph"/>
    <w:uiPriority w:val="99"/>
    <w:locked/>
    <w:rsid w:val="009F6827"/>
    <w:rPr>
      <w:rFonts w:eastAsia="Batang"/>
      <w:sz w:val="22"/>
      <w:lang w:val="en-GB" w:eastAsia="en-US"/>
    </w:rPr>
  </w:style>
  <w:style w:type="paragraph" w:styleId="NormalWeb">
    <w:name w:val="Normal (Web)"/>
    <w:basedOn w:val="Normal"/>
    <w:uiPriority w:val="99"/>
    <w:unhideWhenUsed/>
    <w:qFormat/>
    <w:rsid w:val="009F682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Theme="minorHAnsi"/>
      <w:szCs w:val="24"/>
      <w:lang w:val="en-US" w:bidi="ta-IN"/>
    </w:rPr>
  </w:style>
  <w:style w:type="character" w:customStyle="1" w:styleId="AnnextitleChar1">
    <w:name w:val="Annex_title Char1"/>
    <w:link w:val="Annextitle"/>
    <w:locked/>
    <w:rsid w:val="009F6827"/>
    <w:rPr>
      <w:rFonts w:ascii="Times New Roman Bold" w:eastAsia="Times New Roman" w:hAnsi="Times New Roman Bold"/>
      <w:b/>
      <w:sz w:val="28"/>
      <w:lang w:val="en-GB" w:eastAsia="en-US"/>
    </w:rPr>
  </w:style>
  <w:style w:type="character" w:customStyle="1" w:styleId="CommentTextChar1">
    <w:name w:val="Comment Text Char1"/>
    <w:basedOn w:val="DefaultParagraphFont"/>
    <w:semiHidden/>
    <w:rsid w:val="009F6827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1"/>
    <w:semiHidden/>
    <w:rsid w:val="009F6827"/>
    <w:rPr>
      <w:rFonts w:ascii="Times New Roman" w:hAnsi="Times New Roman"/>
      <w:b/>
      <w:bCs/>
      <w:lang w:val="en-GB" w:eastAsia="en-US"/>
    </w:rPr>
  </w:style>
  <w:style w:type="character" w:customStyle="1" w:styleId="FiguretitleChar">
    <w:name w:val="Figure_title Char"/>
    <w:link w:val="Figuretitle"/>
    <w:locked/>
    <w:rsid w:val="009F6827"/>
    <w:rPr>
      <w:rFonts w:ascii="Times New Roman Bold" w:eastAsia="Times New Roman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9F6827"/>
    <w:rPr>
      <w:rFonts w:eastAsia="Times New Roman"/>
      <w:caps/>
      <w:sz w:val="18"/>
      <w:lang w:val="fr-FR" w:eastAsia="en-US"/>
    </w:rPr>
  </w:style>
  <w:style w:type="paragraph" w:styleId="Revision">
    <w:name w:val="Revision"/>
    <w:hidden/>
    <w:uiPriority w:val="99"/>
    <w:semiHidden/>
    <w:rsid w:val="009F6827"/>
    <w:rPr>
      <w:rFonts w:eastAsia="Batang"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99"/>
    <w:rsid w:val="009F6827"/>
    <w:rPr>
      <w:rFonts w:ascii="CG Times" w:eastAsia="Batang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quationChar">
    <w:name w:val="Equation Char"/>
    <w:link w:val="Equation"/>
    <w:rsid w:val="009F6827"/>
    <w:rPr>
      <w:rFonts w:eastAsia="Times New Roman"/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9F6827"/>
    <w:rPr>
      <w:rFonts w:eastAsia="Times New Roman"/>
      <w:sz w:val="22"/>
      <w:lang w:eastAsia="en-US"/>
    </w:rPr>
  </w:style>
  <w:style w:type="character" w:customStyle="1" w:styleId="AnnexNoCar">
    <w:name w:val="Annex_No Car"/>
    <w:link w:val="AnnexNo"/>
    <w:locked/>
    <w:rsid w:val="009F6827"/>
    <w:rPr>
      <w:rFonts w:eastAsia="Times New Roman"/>
      <w:caps/>
      <w:sz w:val="28"/>
      <w:lang w:val="en-GB" w:eastAsia="en-US"/>
    </w:rPr>
  </w:style>
  <w:style w:type="character" w:customStyle="1" w:styleId="RectitleChar">
    <w:name w:val="Rec_title Char"/>
    <w:link w:val="Rectitle"/>
    <w:rsid w:val="009F6827"/>
    <w:rPr>
      <w:rFonts w:eastAsia="Times New Roman"/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9F6827"/>
    <w:rPr>
      <w:rFonts w:eastAsia="Times New Roman"/>
      <w:sz w:val="26"/>
      <w:lang w:val="fr-FR" w:eastAsia="en-US"/>
    </w:rPr>
  </w:style>
  <w:style w:type="paragraph" w:styleId="DocumentMap">
    <w:name w:val="Document Map"/>
    <w:basedOn w:val="Normal"/>
    <w:link w:val="DocumentMapChar"/>
    <w:rsid w:val="009F6827"/>
    <w:pPr>
      <w:shd w:val="clear" w:color="auto" w:fill="00008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textAlignment w:val="auto"/>
    </w:pPr>
    <w:rPr>
      <w:rFonts w:ascii="Tahoma" w:eastAsia="Batang" w:hAnsi="Tahoma"/>
      <w:lang w:val="nb-NO" w:eastAsia="de-DE"/>
    </w:rPr>
  </w:style>
  <w:style w:type="character" w:customStyle="1" w:styleId="DocumentMapChar">
    <w:name w:val="Document Map Char"/>
    <w:basedOn w:val="DefaultParagraphFont"/>
    <w:link w:val="DocumentMap"/>
    <w:rsid w:val="009F6827"/>
    <w:rPr>
      <w:rFonts w:ascii="Tahoma" w:eastAsia="Batang" w:hAnsi="Tahoma"/>
      <w:sz w:val="22"/>
      <w:shd w:val="clear" w:color="auto" w:fill="000080"/>
      <w:lang w:val="nb-NO" w:eastAsia="de-DE"/>
    </w:rPr>
  </w:style>
  <w:style w:type="paragraph" w:styleId="Title">
    <w:name w:val="Title"/>
    <w:basedOn w:val="Normal"/>
    <w:link w:val="TitleChar"/>
    <w:qFormat/>
    <w:rsid w:val="009F682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center"/>
      <w:textAlignment w:val="auto"/>
    </w:pPr>
    <w:rPr>
      <w:rFonts w:ascii="Arial" w:eastAsia="Batang" w:hAnsi="Arial"/>
      <w:b/>
      <w:sz w:val="28"/>
      <w:lang w:val="de-DE" w:eastAsia="de-DE"/>
    </w:rPr>
  </w:style>
  <w:style w:type="character" w:customStyle="1" w:styleId="TitleChar">
    <w:name w:val="Title Char"/>
    <w:basedOn w:val="DefaultParagraphFont"/>
    <w:link w:val="Title"/>
    <w:rsid w:val="009F6827"/>
    <w:rPr>
      <w:rFonts w:ascii="Arial" w:eastAsia="Batang" w:hAnsi="Arial"/>
      <w:b/>
      <w:sz w:val="28"/>
      <w:lang w:val="de-DE" w:eastAsia="de-DE"/>
    </w:rPr>
  </w:style>
  <w:style w:type="paragraph" w:customStyle="1" w:styleId="Header1">
    <w:name w:val="Header1"/>
    <w:basedOn w:val="Header"/>
    <w:link w:val="HeaderZchnZchn"/>
    <w:rsid w:val="009F6827"/>
    <w:pPr>
      <w:tabs>
        <w:tab w:val="clear" w:pos="4848"/>
        <w:tab w:val="clear" w:pos="9696"/>
        <w:tab w:val="center" w:pos="4536"/>
        <w:tab w:val="right" w:pos="9072"/>
      </w:tabs>
      <w:overflowPunct/>
      <w:autoSpaceDE/>
      <w:autoSpaceDN/>
      <w:adjustRightInd/>
      <w:spacing w:before="60"/>
      <w:jc w:val="left"/>
      <w:textAlignment w:val="auto"/>
    </w:pPr>
    <w:rPr>
      <w:rFonts w:ascii="Arial" w:eastAsia="Batang" w:hAnsi="Arial"/>
      <w:b/>
      <w:lang w:val="nb-NO" w:eastAsia="de-DE"/>
    </w:rPr>
  </w:style>
  <w:style w:type="character" w:customStyle="1" w:styleId="HeaderZchnZchn">
    <w:name w:val="Header Zchn Zchn"/>
    <w:link w:val="Header1"/>
    <w:rsid w:val="009F6827"/>
    <w:rPr>
      <w:rFonts w:ascii="Arial" w:eastAsia="Batang" w:hAnsi="Arial"/>
      <w:b/>
      <w:sz w:val="22"/>
      <w:lang w:val="nb-NO" w:eastAsia="de-DE"/>
    </w:rPr>
  </w:style>
  <w:style w:type="paragraph" w:customStyle="1" w:styleId="TableHead0">
    <w:name w:val="Table_Head"/>
    <w:basedOn w:val="Tabletext"/>
    <w:uiPriority w:val="99"/>
    <w:rsid w:val="009F6827"/>
    <w:pPr>
      <w:keepNext/>
      <w:overflowPunct/>
      <w:autoSpaceDE/>
      <w:autoSpaceDN/>
      <w:adjustRightInd/>
      <w:spacing w:before="80" w:after="80"/>
      <w:jc w:val="center"/>
      <w:textAlignment w:val="auto"/>
    </w:pPr>
    <w:rPr>
      <w:rFonts w:eastAsia="MS Mincho"/>
      <w:b/>
      <w:sz w:val="22"/>
      <w:lang w:val="en-CA"/>
    </w:rPr>
  </w:style>
  <w:style w:type="paragraph" w:styleId="BodyTextIndent2">
    <w:name w:val="Body Text Indent 2"/>
    <w:basedOn w:val="Normal"/>
    <w:link w:val="BodyTextIndent2Char"/>
    <w:uiPriority w:val="99"/>
    <w:rsid w:val="009F6827"/>
    <w:pPr>
      <w:tabs>
        <w:tab w:val="clear" w:pos="794"/>
        <w:tab w:val="clear" w:pos="1191"/>
        <w:tab w:val="clear" w:pos="1588"/>
        <w:tab w:val="clear" w:pos="1985"/>
      </w:tabs>
      <w:overflowPunct/>
      <w:spacing w:before="0"/>
      <w:ind w:left="180"/>
      <w:jc w:val="left"/>
      <w:textAlignment w:val="auto"/>
    </w:pPr>
    <w:rPr>
      <w:rFonts w:eastAsia="SimSun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F6827"/>
    <w:rPr>
      <w:sz w:val="22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9F6827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MS Mincho"/>
      <w:kern w:val="2"/>
      <w:szCs w:val="24"/>
      <w:lang w:val="en-US" w:eastAsia="ja-JP"/>
    </w:rPr>
  </w:style>
  <w:style w:type="character" w:customStyle="1" w:styleId="BodyTextChar">
    <w:name w:val="Body Text Char"/>
    <w:basedOn w:val="DefaultParagraphFont"/>
    <w:link w:val="BodyText"/>
    <w:uiPriority w:val="99"/>
    <w:rsid w:val="009F6827"/>
    <w:rPr>
      <w:rFonts w:eastAsia="MS Mincho"/>
      <w:kern w:val="2"/>
      <w:sz w:val="22"/>
      <w:szCs w:val="24"/>
      <w:lang w:eastAsia="ja-JP"/>
    </w:rPr>
  </w:style>
  <w:style w:type="character" w:customStyle="1" w:styleId="AnnexNoTitleChar1">
    <w:name w:val="Annex_NoTitle Char1"/>
    <w:link w:val="AnnexNoTitle"/>
    <w:locked/>
    <w:rsid w:val="009F6827"/>
    <w:rPr>
      <w:rFonts w:eastAsia="Times New Roman"/>
      <w:b/>
      <w:sz w:val="26"/>
      <w:lang w:val="fr-FR" w:eastAsia="en-US"/>
    </w:rPr>
  </w:style>
  <w:style w:type="paragraph" w:customStyle="1" w:styleId="RecNoBR">
    <w:name w:val="Rec_No_BR"/>
    <w:basedOn w:val="Normal"/>
    <w:next w:val="Normal"/>
    <w:uiPriority w:val="99"/>
    <w:rsid w:val="009F6827"/>
    <w:pPr>
      <w:keepNext/>
      <w:keepLines/>
      <w:spacing w:before="480"/>
      <w:jc w:val="center"/>
    </w:pPr>
    <w:rPr>
      <w:rFonts w:eastAsia="MS Mincho"/>
      <w:caps/>
      <w:sz w:val="28"/>
      <w:lang w:val="en-GB"/>
    </w:rPr>
  </w:style>
  <w:style w:type="paragraph" w:styleId="TOCHeading">
    <w:name w:val="TOC Heading"/>
    <w:basedOn w:val="Heading1"/>
    <w:next w:val="Normal"/>
    <w:uiPriority w:val="39"/>
    <w:qFormat/>
    <w:rsid w:val="009F682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line="276" w:lineRule="auto"/>
      <w:ind w:left="0" w:firstLine="0"/>
      <w:jc w:val="left"/>
      <w:textAlignment w:val="auto"/>
      <w:outlineLvl w:val="9"/>
    </w:pPr>
    <w:rPr>
      <w:rFonts w:ascii="Cambria" w:eastAsia="SimSun" w:hAnsi="Cambria"/>
      <w:bCs/>
      <w:color w:val="365F91"/>
      <w:sz w:val="28"/>
      <w:szCs w:val="28"/>
      <w:lang w:val="en-US" w:eastAsia="ja-JP"/>
    </w:rPr>
  </w:style>
  <w:style w:type="paragraph" w:styleId="BodyText3">
    <w:name w:val="Body Text 3"/>
    <w:basedOn w:val="Normal"/>
    <w:link w:val="BodyText3Char"/>
    <w:uiPriority w:val="99"/>
    <w:rsid w:val="009F682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jc w:val="left"/>
      <w:textAlignment w:val="auto"/>
    </w:pPr>
    <w:rPr>
      <w:rFonts w:eastAsia="Batang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F6827"/>
    <w:rPr>
      <w:rFonts w:eastAsia="Batang"/>
      <w:sz w:val="16"/>
      <w:szCs w:val="16"/>
      <w:lang w:val="en-GB" w:eastAsia="en-US"/>
    </w:rPr>
  </w:style>
  <w:style w:type="paragraph" w:styleId="TOC9">
    <w:name w:val="toc 9"/>
    <w:basedOn w:val="Normal"/>
    <w:next w:val="Normal"/>
    <w:autoRedefine/>
    <w:rsid w:val="009F6827"/>
    <w:pPr>
      <w:tabs>
        <w:tab w:val="clear" w:pos="794"/>
        <w:tab w:val="clear" w:pos="1191"/>
        <w:tab w:val="clear" w:pos="1588"/>
        <w:tab w:val="clear" w:pos="1985"/>
      </w:tabs>
      <w:spacing w:before="0"/>
      <w:ind w:left="1920"/>
      <w:jc w:val="left"/>
    </w:pPr>
    <w:rPr>
      <w:rFonts w:asciiTheme="minorHAnsi" w:eastAsia="Batang" w:hAnsiTheme="minorHAnsi"/>
      <w:sz w:val="18"/>
      <w:szCs w:val="18"/>
      <w:lang w:val="en-GB"/>
    </w:rPr>
  </w:style>
  <w:style w:type="paragraph" w:customStyle="1" w:styleId="ECCParagraph">
    <w:name w:val="ECC Paragraph"/>
    <w:basedOn w:val="Normal"/>
    <w:uiPriority w:val="99"/>
    <w:rsid w:val="009F682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40"/>
      <w:textAlignment w:val="auto"/>
    </w:pPr>
    <w:rPr>
      <w:rFonts w:ascii="Arial" w:eastAsia="Batang" w:hAnsi="Arial"/>
      <w:sz w:val="20"/>
      <w:szCs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9F6827"/>
  </w:style>
  <w:style w:type="table" w:customStyle="1" w:styleId="TableGrid2">
    <w:name w:val="Table Grid2"/>
    <w:basedOn w:val="TableNormal"/>
    <w:next w:val="TableGrid"/>
    <w:uiPriority w:val="59"/>
    <w:rsid w:val="009F6827"/>
    <w:rPr>
      <w:rFonts w:ascii="CG Times" w:eastAsia="Batang" w:hAnsi="CG Times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uiPriority w:val="99"/>
    <w:rsid w:val="009F6827"/>
    <w:rPr>
      <w:rFonts w:ascii="CG Times" w:eastAsia="Batang" w:hAnsi="CG Times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uiPriority w:val="99"/>
    <w:rsid w:val="009F6827"/>
    <w:rPr>
      <w:rFonts w:ascii="Calibri" w:eastAsia="Batang" w:hAnsi="Calibr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6827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9F682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" w:eastAsia="Batang" w:hAnsi="Times"/>
      <w:sz w:val="20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F6827"/>
    <w:rPr>
      <w:rFonts w:ascii="Times" w:eastAsia="Batang" w:hAnsi="Times"/>
      <w:szCs w:val="24"/>
      <w:lang w:eastAsia="en-US"/>
    </w:rPr>
  </w:style>
  <w:style w:type="character" w:customStyle="1" w:styleId="apple-style-span">
    <w:name w:val="apple-style-span"/>
    <w:uiPriority w:val="99"/>
    <w:rsid w:val="009F6827"/>
  </w:style>
  <w:style w:type="character" w:customStyle="1" w:styleId="info2">
    <w:name w:val="info2"/>
    <w:basedOn w:val="DefaultParagraphFont"/>
    <w:rsid w:val="009F6827"/>
    <w:rPr>
      <w:rFonts w:ascii="Arial" w:hAnsi="Arial" w:cs="Arial" w:hint="default"/>
      <w:b w:val="0"/>
      <w:bCs w:val="0"/>
      <w:strike w:val="0"/>
      <w:dstrike w:val="0"/>
      <w:color w:val="080000"/>
      <w:sz w:val="20"/>
      <w:szCs w:val="20"/>
      <w:u w:val="none"/>
      <w:effect w:val="none"/>
      <w:bdr w:val="none" w:sz="0" w:space="0" w:color="auto" w:frame="1"/>
    </w:rPr>
  </w:style>
  <w:style w:type="character" w:styleId="Strong">
    <w:name w:val="Strong"/>
    <w:basedOn w:val="DefaultParagraphFont"/>
    <w:uiPriority w:val="22"/>
    <w:qFormat/>
    <w:rsid w:val="009F6827"/>
    <w:rPr>
      <w:rFonts w:cs="Times New Roman"/>
      <w:b/>
    </w:rPr>
  </w:style>
  <w:style w:type="table" w:customStyle="1" w:styleId="GridTable4-Accent11">
    <w:name w:val="Grid Table 4 - Accent 11"/>
    <w:basedOn w:val="TableNormal"/>
    <w:uiPriority w:val="49"/>
    <w:rsid w:val="009F6827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9F6827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hAnsi="Courier New" w:cs="Courier New"/>
      <w:sz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F6827"/>
    <w:rPr>
      <w:rFonts w:ascii="Courier New" w:eastAsia="Times New Roman" w:hAnsi="Courier New" w:cs="Courier New"/>
      <w:lang w:val="ru-RU" w:eastAsia="ru-RU"/>
    </w:rPr>
  </w:style>
  <w:style w:type="character" w:customStyle="1" w:styleId="yt-dictionary-meaning">
    <w:name w:val="yt-dictionary-meaning"/>
    <w:basedOn w:val="DefaultParagraphFont"/>
    <w:rsid w:val="009F6827"/>
  </w:style>
  <w:style w:type="character" w:customStyle="1" w:styleId="hps">
    <w:name w:val="hps"/>
    <w:basedOn w:val="DefaultParagraphFont"/>
    <w:rsid w:val="009F6827"/>
  </w:style>
  <w:style w:type="character" w:customStyle="1" w:styleId="1">
    <w:name w:val="Заголовок 1 Знак"/>
    <w:basedOn w:val="DefaultParagraphFont"/>
    <w:rsid w:val="009F6827"/>
    <w:rPr>
      <w:rFonts w:ascii="Times New Roman" w:hAnsi="Times New Roman"/>
      <w:b/>
      <w:sz w:val="28"/>
      <w:lang w:val="en-GB" w:eastAsia="en-US"/>
    </w:rPr>
  </w:style>
  <w:style w:type="character" w:customStyle="1" w:styleId="shorttext">
    <w:name w:val="short_text"/>
    <w:basedOn w:val="DefaultParagraphFont"/>
    <w:rsid w:val="009F6827"/>
  </w:style>
  <w:style w:type="table" w:styleId="LightGrid-Accent1">
    <w:name w:val="Light Grid Accent 1"/>
    <w:basedOn w:val="TableNormal"/>
    <w:uiPriority w:val="62"/>
    <w:rsid w:val="009F6827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publ/R-REP/en" TargetMode="External"/><Relationship Id="rId18" Type="http://schemas.openxmlformats.org/officeDocument/2006/relationships/oleObject" Target="embeddings/oleObject3.bin"/><Relationship Id="rId26" Type="http://schemas.openxmlformats.org/officeDocument/2006/relationships/header" Target="header9.xml"/><Relationship Id="rId39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oleObject" Target="embeddings/oleObject6.bin"/><Relationship Id="rId42" Type="http://schemas.openxmlformats.org/officeDocument/2006/relationships/image" Target="media/image12.emf"/><Relationship Id="rId47" Type="http://schemas.openxmlformats.org/officeDocument/2006/relationships/oleObject" Target="embeddings/oleObject12.bin"/><Relationship Id="rId50" Type="http://schemas.openxmlformats.org/officeDocument/2006/relationships/header" Target="header10.xml"/><Relationship Id="rId7" Type="http://schemas.openxmlformats.org/officeDocument/2006/relationships/image" Target="media/image1.wmf"/><Relationship Id="rId12" Type="http://schemas.openxmlformats.org/officeDocument/2006/relationships/hyperlink" Target="http://www.itu.int/ITU-R/go/patents/en" TargetMode="External"/><Relationship Id="rId17" Type="http://schemas.openxmlformats.org/officeDocument/2006/relationships/image" Target="media/image4.emf"/><Relationship Id="rId25" Type="http://schemas.openxmlformats.org/officeDocument/2006/relationships/header" Target="header8.xml"/><Relationship Id="rId33" Type="http://schemas.openxmlformats.org/officeDocument/2006/relationships/image" Target="media/image7.emf"/><Relationship Id="rId38" Type="http://schemas.openxmlformats.org/officeDocument/2006/relationships/oleObject" Target="embeddings/oleObject8.bin"/><Relationship Id="rId46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eader" Target="header6.xml"/><Relationship Id="rId29" Type="http://schemas.openxmlformats.org/officeDocument/2006/relationships/image" Target="media/image5.emf"/><Relationship Id="rId41" Type="http://schemas.openxmlformats.org/officeDocument/2006/relationships/image" Target="media/image1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3.xml"/><Relationship Id="rId32" Type="http://schemas.openxmlformats.org/officeDocument/2006/relationships/oleObject" Target="embeddings/oleObject5.bin"/><Relationship Id="rId37" Type="http://schemas.openxmlformats.org/officeDocument/2006/relationships/image" Target="media/image9.emf"/><Relationship Id="rId40" Type="http://schemas.openxmlformats.org/officeDocument/2006/relationships/oleObject" Target="embeddings/oleObject9.bin"/><Relationship Id="rId45" Type="http://schemas.openxmlformats.org/officeDocument/2006/relationships/oleObject" Target="embeddings/oleObject11.bin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header" Target="header7.xml"/><Relationship Id="rId28" Type="http://schemas.openxmlformats.org/officeDocument/2006/relationships/footer" Target="footer5.xml"/><Relationship Id="rId36" Type="http://schemas.openxmlformats.org/officeDocument/2006/relationships/oleObject" Target="embeddings/oleObject7.bin"/><Relationship Id="rId49" Type="http://schemas.openxmlformats.org/officeDocument/2006/relationships/oleObject" Target="embeddings/oleObject13.bin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image" Target="media/image6.emf"/><Relationship Id="rId44" Type="http://schemas.openxmlformats.org/officeDocument/2006/relationships/image" Target="media/image13.emf"/><Relationship Id="rId52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30" Type="http://schemas.openxmlformats.org/officeDocument/2006/relationships/oleObject" Target="embeddings/oleObject4.bin"/><Relationship Id="rId35" Type="http://schemas.openxmlformats.org/officeDocument/2006/relationships/image" Target="media/image8.emf"/><Relationship Id="rId43" Type="http://schemas.openxmlformats.org/officeDocument/2006/relationships/oleObject" Target="embeddings/oleObject10.bin"/><Relationship Id="rId48" Type="http://schemas.openxmlformats.org/officeDocument/2006/relationships/image" Target="media/image15.emf"/><Relationship Id="rId8" Type="http://schemas.openxmlformats.org/officeDocument/2006/relationships/oleObject" Target="embeddings/oleObject1.bin"/><Relationship Id="rId51" Type="http://schemas.openxmlformats.org/officeDocument/2006/relationships/header" Target="header1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DA94-DE79-4C71-8CA3-ED04A1F2C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20</Pages>
  <Words>3136</Words>
  <Characters>23824</Characters>
  <Application>Microsoft Office Word</Application>
  <DocSecurity>0</DocSecurity>
  <Lines>198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Предисловие</vt:lpstr>
    </vt:vector>
  </TitlesOfParts>
  <Company>ITU</Company>
  <LinksUpToDate>false</LinksUpToDate>
  <CharactersWithSpaces>26907</CharactersWithSpaces>
  <SharedDoc>false</SharedDoc>
  <HLinks>
    <vt:vector size="12" baseType="variant">
      <vt:variant>
        <vt:i4>1114188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http://www.itu.int/publications/R-REP/en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Предисловие</dc:title>
  <dc:subject/>
  <dc:creator>boldyreva</dc:creator>
  <cp:keywords/>
  <dc:description/>
  <cp:lastModifiedBy>Sikacheva, Violetta</cp:lastModifiedBy>
  <cp:revision>3</cp:revision>
  <cp:lastPrinted>2009-07-20T13:36:00Z</cp:lastPrinted>
  <dcterms:created xsi:type="dcterms:W3CDTF">2020-07-02T06:59:00Z</dcterms:created>
  <dcterms:modified xsi:type="dcterms:W3CDTF">2020-07-02T07:11:00Z</dcterms:modified>
</cp:coreProperties>
</file>